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E7A79" w14:textId="77777777" w:rsidR="00DE271E" w:rsidRPr="00187074" w:rsidRDefault="00DE271E">
      <w:pPr>
        <w:pStyle w:val="Ttulo3"/>
        <w:rPr>
          <w:sz w:val="20"/>
          <w:szCs w:val="20"/>
        </w:rPr>
      </w:pPr>
      <w:r w:rsidRPr="00187074">
        <w:rPr>
          <w:sz w:val="20"/>
          <w:szCs w:val="20"/>
        </w:rPr>
        <w:t xml:space="preserve">SEÇÃO 3 </w:t>
      </w:r>
      <w:r w:rsidR="00B14F54" w:rsidRPr="00187074">
        <w:rPr>
          <w:sz w:val="20"/>
          <w:szCs w:val="20"/>
        </w:rPr>
        <w:t>-</w:t>
      </w:r>
      <w:r w:rsidRPr="00187074">
        <w:rPr>
          <w:sz w:val="20"/>
          <w:szCs w:val="20"/>
        </w:rPr>
        <w:t xml:space="preserve"> COMERCIALIZAÇÃO</w:t>
      </w:r>
    </w:p>
    <w:p w14:paraId="34DD36B8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589049E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82EEBA" w14:textId="77777777" w:rsidR="00DE271E" w:rsidRPr="00187074" w:rsidRDefault="000163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63FC">
        <w:rPr>
          <w:rFonts w:ascii="Arial" w:hAnsi="Arial" w:cs="Arial"/>
          <w:b/>
          <w:bCs/>
          <w:sz w:val="20"/>
          <w:szCs w:val="20"/>
        </w:rPr>
        <w:t xml:space="preserve">DISTRIBUIÇÃO </w:t>
      </w:r>
      <w:r w:rsidR="009679B7">
        <w:rPr>
          <w:rFonts w:ascii="Arial" w:hAnsi="Arial" w:cs="Arial"/>
          <w:b/>
          <w:bCs/>
          <w:sz w:val="20"/>
          <w:szCs w:val="20"/>
        </w:rPr>
        <w:t>DE DERIVADOS DE PETRÓLEO</w:t>
      </w:r>
    </w:p>
    <w:p w14:paraId="7E0D1A6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BBC507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>3.1 Bases de Distribuição</w:t>
      </w:r>
    </w:p>
    <w:p w14:paraId="59827A14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>3.2 Vendas das Distribuidoras</w:t>
      </w:r>
    </w:p>
    <w:p w14:paraId="7D92379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6C86E1" w14:textId="77777777" w:rsidR="00DE271E" w:rsidRPr="00187074" w:rsidRDefault="000163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63FC">
        <w:rPr>
          <w:rFonts w:ascii="Arial" w:hAnsi="Arial" w:cs="Arial"/>
          <w:b/>
          <w:bCs/>
          <w:sz w:val="20"/>
          <w:szCs w:val="20"/>
        </w:rPr>
        <w:t>REVENDA DE DERIVADOS DE PETRÓLEO</w:t>
      </w:r>
    </w:p>
    <w:p w14:paraId="777F67E3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DC15CEF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>3.3 Postos Revendedores</w:t>
      </w:r>
    </w:p>
    <w:p w14:paraId="2E172533" w14:textId="44730653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 xml:space="preserve">3.4 </w:t>
      </w:r>
      <w:r w:rsidR="005927C2" w:rsidRPr="00187074">
        <w:rPr>
          <w:rFonts w:ascii="Arial" w:hAnsi="Arial" w:cs="Arial"/>
          <w:sz w:val="20"/>
          <w:szCs w:val="20"/>
        </w:rPr>
        <w:t>Transportadores-</w:t>
      </w:r>
      <w:r w:rsidR="00DD123C">
        <w:rPr>
          <w:rFonts w:ascii="Arial" w:hAnsi="Arial" w:cs="Arial"/>
          <w:sz w:val="20"/>
          <w:szCs w:val="20"/>
        </w:rPr>
        <w:t>R</w:t>
      </w:r>
      <w:r w:rsidR="005927C2" w:rsidRPr="00187074">
        <w:rPr>
          <w:rFonts w:ascii="Arial" w:hAnsi="Arial" w:cs="Arial"/>
          <w:sz w:val="20"/>
          <w:szCs w:val="20"/>
        </w:rPr>
        <w:t>evendedores-</w:t>
      </w:r>
      <w:r w:rsidR="00DD123C">
        <w:rPr>
          <w:rFonts w:ascii="Arial" w:hAnsi="Arial" w:cs="Arial"/>
          <w:sz w:val="20"/>
          <w:szCs w:val="20"/>
        </w:rPr>
        <w:t>R</w:t>
      </w:r>
      <w:r w:rsidR="005927C2" w:rsidRPr="00187074">
        <w:rPr>
          <w:rFonts w:ascii="Arial" w:hAnsi="Arial" w:cs="Arial"/>
          <w:sz w:val="20"/>
          <w:szCs w:val="20"/>
        </w:rPr>
        <w:t>etalhistas</w:t>
      </w:r>
      <w:r w:rsidR="007E718A" w:rsidRPr="00187074">
        <w:rPr>
          <w:rFonts w:ascii="Arial" w:hAnsi="Arial" w:cs="Arial"/>
          <w:sz w:val="20"/>
          <w:szCs w:val="20"/>
        </w:rPr>
        <w:t xml:space="preserve"> </w:t>
      </w:r>
      <w:r w:rsidR="00064D1B">
        <w:rPr>
          <w:rFonts w:ascii="Arial" w:hAnsi="Arial" w:cs="Arial"/>
          <w:sz w:val="20"/>
          <w:szCs w:val="20"/>
        </w:rPr>
        <w:t>(</w:t>
      </w:r>
      <w:proofErr w:type="spellStart"/>
      <w:r w:rsidR="007E718A" w:rsidRPr="00187074">
        <w:rPr>
          <w:rFonts w:ascii="Arial" w:hAnsi="Arial" w:cs="Arial"/>
          <w:sz w:val="20"/>
          <w:szCs w:val="20"/>
        </w:rPr>
        <w:t>TRRs</w:t>
      </w:r>
      <w:proofErr w:type="spellEnd"/>
      <w:r w:rsidR="00C66B14">
        <w:rPr>
          <w:rFonts w:ascii="Arial" w:hAnsi="Arial" w:cs="Arial"/>
          <w:sz w:val="20"/>
          <w:szCs w:val="20"/>
        </w:rPr>
        <w:t>)</w:t>
      </w:r>
    </w:p>
    <w:p w14:paraId="48FAF06A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>3.5 Preços ao Consumidor</w:t>
      </w:r>
    </w:p>
    <w:p w14:paraId="5DE5F902" w14:textId="77777777" w:rsidR="00855012" w:rsidRPr="00187074" w:rsidRDefault="008550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8EAE26" w14:textId="77777777" w:rsidR="00855012" w:rsidRPr="00187074" w:rsidRDefault="000163FC" w:rsidP="008550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63FC">
        <w:rPr>
          <w:rFonts w:ascii="Arial" w:hAnsi="Arial" w:cs="Arial"/>
          <w:b/>
          <w:bCs/>
          <w:sz w:val="20"/>
          <w:szCs w:val="20"/>
        </w:rPr>
        <w:t>QUALIDADE DOS COMBUSTÍVEIS</w:t>
      </w:r>
    </w:p>
    <w:p w14:paraId="2EBBBB47" w14:textId="77777777" w:rsidR="00855012" w:rsidRPr="00187074" w:rsidRDefault="00855012" w:rsidP="008550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0C539A" w14:textId="77777777" w:rsidR="00855012" w:rsidRPr="00187074" w:rsidRDefault="00855012" w:rsidP="008550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Cs/>
          <w:sz w:val="20"/>
          <w:szCs w:val="20"/>
        </w:rPr>
        <w:t>3.6</w:t>
      </w:r>
      <w:r w:rsidRPr="001870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074">
        <w:rPr>
          <w:rFonts w:ascii="Arial" w:hAnsi="Arial" w:cs="Arial"/>
          <w:bCs/>
          <w:sz w:val="20"/>
          <w:szCs w:val="20"/>
        </w:rPr>
        <w:t xml:space="preserve">Programa de Monitoramento da Qualidade dos Combustíveis (PMQC) </w:t>
      </w:r>
    </w:p>
    <w:p w14:paraId="3AF03FB8" w14:textId="77777777" w:rsidR="00DE271E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C94A97" w14:textId="77777777" w:rsidR="000163FC" w:rsidRPr="000163FC" w:rsidRDefault="000163FC" w:rsidP="000163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63FC">
        <w:rPr>
          <w:rFonts w:ascii="Arial" w:hAnsi="Arial" w:cs="Arial"/>
          <w:b/>
          <w:bCs/>
          <w:sz w:val="20"/>
          <w:szCs w:val="20"/>
        </w:rPr>
        <w:t>FISCALIZAÇÃO</w:t>
      </w:r>
    </w:p>
    <w:p w14:paraId="1E3F470B" w14:textId="77777777" w:rsidR="000163FC" w:rsidRPr="000163FC" w:rsidRDefault="000163FC" w:rsidP="000163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C952FB5" w14:textId="77777777" w:rsidR="000163FC" w:rsidRPr="000163FC" w:rsidRDefault="000163FC" w:rsidP="000163F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163FC">
        <w:rPr>
          <w:rFonts w:ascii="Arial" w:hAnsi="Arial" w:cs="Arial"/>
          <w:bCs/>
          <w:sz w:val="20"/>
          <w:szCs w:val="20"/>
        </w:rPr>
        <w:t>3.7 Ações de Fiscalização do Abastecimento</w:t>
      </w:r>
    </w:p>
    <w:p w14:paraId="0254343C" w14:textId="77777777" w:rsidR="000163FC" w:rsidRPr="00187074" w:rsidRDefault="000163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649079" w14:textId="77777777" w:rsidR="00DE271E" w:rsidRPr="000163FC" w:rsidRDefault="000163FC" w:rsidP="000163F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63FC">
        <w:rPr>
          <w:rFonts w:ascii="Arial" w:hAnsi="Arial" w:cs="Arial"/>
          <w:b/>
          <w:bCs/>
          <w:sz w:val="20"/>
          <w:szCs w:val="20"/>
        </w:rPr>
        <w:t>COMERCIALIZAÇÃO DE GÁS NATURAL</w:t>
      </w:r>
    </w:p>
    <w:p w14:paraId="74077861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A20CE9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>3.</w:t>
      </w:r>
      <w:r w:rsidR="000163FC">
        <w:rPr>
          <w:rFonts w:ascii="Arial" w:hAnsi="Arial" w:cs="Arial"/>
          <w:sz w:val="20"/>
          <w:szCs w:val="20"/>
        </w:rPr>
        <w:t>8</w:t>
      </w:r>
      <w:r w:rsidRPr="00187074">
        <w:rPr>
          <w:rFonts w:ascii="Arial" w:hAnsi="Arial" w:cs="Arial"/>
          <w:sz w:val="20"/>
          <w:szCs w:val="20"/>
        </w:rPr>
        <w:t xml:space="preserve"> Consumo Próprio e Vendas de Gás Natural </w:t>
      </w:r>
    </w:p>
    <w:p w14:paraId="2CD6213C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C5C56D" w14:textId="77777777" w:rsidR="00F328CA" w:rsidRPr="00187074" w:rsidRDefault="00F328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733BD25" w14:textId="77777777" w:rsidR="00F328CA" w:rsidRPr="00187074" w:rsidRDefault="00F328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EBE00D" w14:textId="77777777" w:rsidR="001049E3" w:rsidRPr="00187074" w:rsidRDefault="00D27A2B" w:rsidP="001049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 xml:space="preserve">As </w:t>
      </w:r>
      <w:r w:rsidR="00A76DBD" w:rsidRPr="00187074">
        <w:rPr>
          <w:rFonts w:ascii="Arial" w:hAnsi="Arial" w:cs="Arial"/>
          <w:sz w:val="20"/>
          <w:szCs w:val="20"/>
        </w:rPr>
        <w:t>atividades de comercialização, assunto</w:t>
      </w:r>
      <w:r w:rsidRPr="00187074">
        <w:rPr>
          <w:rFonts w:ascii="Arial" w:hAnsi="Arial" w:cs="Arial"/>
          <w:sz w:val="20"/>
          <w:szCs w:val="20"/>
        </w:rPr>
        <w:t xml:space="preserve"> da presente</w:t>
      </w:r>
      <w:r w:rsidR="001049E3" w:rsidRPr="00187074">
        <w:rPr>
          <w:rFonts w:ascii="Arial" w:hAnsi="Arial" w:cs="Arial"/>
          <w:sz w:val="20"/>
          <w:szCs w:val="20"/>
        </w:rPr>
        <w:t xml:space="preserve"> seção</w:t>
      </w:r>
      <w:r w:rsidRPr="00187074">
        <w:rPr>
          <w:rFonts w:ascii="Arial" w:hAnsi="Arial" w:cs="Arial"/>
          <w:sz w:val="20"/>
          <w:szCs w:val="20"/>
        </w:rPr>
        <w:t>, subdividem-se em</w:t>
      </w:r>
      <w:r w:rsidR="00382A43" w:rsidRPr="00187074">
        <w:rPr>
          <w:rFonts w:ascii="Arial" w:hAnsi="Arial" w:cs="Arial"/>
          <w:sz w:val="20"/>
          <w:szCs w:val="20"/>
        </w:rPr>
        <w:t xml:space="preserve"> </w:t>
      </w:r>
      <w:r w:rsidR="00101D76">
        <w:rPr>
          <w:rFonts w:ascii="Arial" w:hAnsi="Arial" w:cs="Arial"/>
          <w:sz w:val="20"/>
          <w:szCs w:val="20"/>
        </w:rPr>
        <w:t>cinco</w:t>
      </w:r>
      <w:r w:rsidR="00A76DBD" w:rsidRPr="00187074">
        <w:rPr>
          <w:rFonts w:ascii="Arial" w:hAnsi="Arial" w:cs="Arial"/>
          <w:sz w:val="20"/>
          <w:szCs w:val="20"/>
        </w:rPr>
        <w:t xml:space="preserve"> temas</w:t>
      </w:r>
      <w:r w:rsidR="001049E3" w:rsidRPr="00187074">
        <w:rPr>
          <w:rFonts w:ascii="Arial" w:hAnsi="Arial" w:cs="Arial"/>
          <w:sz w:val="20"/>
          <w:szCs w:val="20"/>
        </w:rPr>
        <w:t xml:space="preserve">: </w:t>
      </w:r>
      <w:r w:rsidR="001049E3" w:rsidRPr="00187074">
        <w:rPr>
          <w:rFonts w:ascii="Arial" w:hAnsi="Arial" w:cs="Arial"/>
          <w:b/>
          <w:bCs/>
          <w:sz w:val="20"/>
          <w:szCs w:val="20"/>
        </w:rPr>
        <w:t xml:space="preserve">Distribuição de </w:t>
      </w:r>
      <w:r w:rsidR="0027068C">
        <w:rPr>
          <w:rFonts w:ascii="Arial" w:hAnsi="Arial" w:cs="Arial"/>
          <w:b/>
          <w:bCs/>
          <w:sz w:val="20"/>
          <w:szCs w:val="20"/>
        </w:rPr>
        <w:t>Combustíveis</w:t>
      </w:r>
      <w:r w:rsidR="001049E3" w:rsidRPr="00187074">
        <w:rPr>
          <w:rFonts w:ascii="Arial" w:hAnsi="Arial" w:cs="Arial"/>
          <w:sz w:val="20"/>
          <w:szCs w:val="20"/>
        </w:rPr>
        <w:t xml:space="preserve">, </w:t>
      </w:r>
      <w:r w:rsidR="001049E3" w:rsidRPr="00187074">
        <w:rPr>
          <w:rFonts w:ascii="Arial" w:hAnsi="Arial" w:cs="Arial"/>
          <w:b/>
          <w:bCs/>
          <w:sz w:val="20"/>
          <w:szCs w:val="20"/>
        </w:rPr>
        <w:t>Revenda de Derivados de</w:t>
      </w:r>
      <w:r w:rsidR="001049E3" w:rsidRPr="0018707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9E3" w:rsidRPr="00187074">
        <w:rPr>
          <w:rFonts w:ascii="Arial" w:hAnsi="Arial" w:cs="Arial"/>
          <w:b/>
          <w:bCs/>
          <w:sz w:val="20"/>
          <w:szCs w:val="20"/>
        </w:rPr>
        <w:t>Petróleo</w:t>
      </w:r>
      <w:r w:rsidR="00855012" w:rsidRPr="00187074">
        <w:rPr>
          <w:rFonts w:ascii="Arial" w:hAnsi="Arial" w:cs="Arial"/>
          <w:bCs/>
          <w:sz w:val="20"/>
          <w:szCs w:val="20"/>
        </w:rPr>
        <w:t>,</w:t>
      </w:r>
      <w:r w:rsidR="00855012" w:rsidRPr="00187074">
        <w:rPr>
          <w:rFonts w:ascii="Arial" w:hAnsi="Arial" w:cs="Arial"/>
          <w:b/>
          <w:bCs/>
          <w:sz w:val="20"/>
          <w:szCs w:val="20"/>
        </w:rPr>
        <w:t xml:space="preserve"> Qualidade dos Combustíveis</w:t>
      </w:r>
      <w:r w:rsidR="00101D76">
        <w:rPr>
          <w:rFonts w:ascii="Arial" w:hAnsi="Arial" w:cs="Arial"/>
          <w:b/>
          <w:bCs/>
          <w:sz w:val="20"/>
          <w:szCs w:val="20"/>
        </w:rPr>
        <w:t>, Fiscalização</w:t>
      </w:r>
      <w:r w:rsidR="001049E3" w:rsidRPr="0018707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9E3" w:rsidRPr="00187074">
        <w:rPr>
          <w:rFonts w:ascii="Arial" w:hAnsi="Arial" w:cs="Arial"/>
          <w:sz w:val="20"/>
          <w:szCs w:val="20"/>
        </w:rPr>
        <w:t xml:space="preserve">e </w:t>
      </w:r>
      <w:r w:rsidR="001049E3" w:rsidRPr="00187074">
        <w:rPr>
          <w:rFonts w:ascii="Arial" w:hAnsi="Arial" w:cs="Arial"/>
          <w:b/>
          <w:bCs/>
          <w:sz w:val="20"/>
          <w:szCs w:val="20"/>
        </w:rPr>
        <w:t>Comercialização de Gás Natural</w:t>
      </w:r>
      <w:r w:rsidR="001049E3" w:rsidRPr="00187074">
        <w:rPr>
          <w:rFonts w:ascii="Arial" w:hAnsi="Arial" w:cs="Arial"/>
          <w:sz w:val="20"/>
          <w:szCs w:val="20"/>
        </w:rPr>
        <w:t>.</w:t>
      </w:r>
    </w:p>
    <w:p w14:paraId="11FF21A0" w14:textId="77777777" w:rsidR="001049E3" w:rsidRPr="00187074" w:rsidRDefault="001049E3" w:rsidP="001049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B9B4DF" w14:textId="77777777" w:rsidR="001049E3" w:rsidRPr="00187074" w:rsidRDefault="005B0CD2" w:rsidP="001049E3">
      <w:pPr>
        <w:pStyle w:val="Corpodetexto"/>
        <w:rPr>
          <w:color w:val="auto"/>
          <w:sz w:val="20"/>
          <w:szCs w:val="20"/>
        </w:rPr>
      </w:pPr>
      <w:r w:rsidRPr="005B0CD2">
        <w:rPr>
          <w:color w:val="auto"/>
          <w:sz w:val="20"/>
          <w:szCs w:val="20"/>
        </w:rPr>
        <w:t xml:space="preserve">A ANP empenha-se constantemente na coleta, análise e organização dos dados. Cabe considerar, porém, que grande parte da informação veiculada nesta seção do </w:t>
      </w:r>
      <w:r w:rsidRPr="004615B2">
        <w:rPr>
          <w:b/>
          <w:color w:val="auto"/>
          <w:sz w:val="20"/>
          <w:szCs w:val="20"/>
        </w:rPr>
        <w:t>Anuário Estatístico</w:t>
      </w:r>
      <w:r w:rsidRPr="005B0CD2">
        <w:rPr>
          <w:color w:val="auto"/>
          <w:sz w:val="20"/>
          <w:szCs w:val="20"/>
        </w:rPr>
        <w:t xml:space="preserve"> é transmitida pe</w:t>
      </w:r>
      <w:r>
        <w:rPr>
          <w:color w:val="auto"/>
          <w:sz w:val="20"/>
          <w:szCs w:val="20"/>
        </w:rPr>
        <w:t>los próprios agentes regulados.</w:t>
      </w:r>
    </w:p>
    <w:p w14:paraId="065C75E7" w14:textId="77777777" w:rsidR="001049E3" w:rsidRPr="00187074" w:rsidRDefault="001049E3" w:rsidP="001049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23DCD0" w14:textId="5B5734F5" w:rsidR="001049E3" w:rsidRPr="00187074" w:rsidRDefault="001049E3" w:rsidP="001049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 xml:space="preserve">O tema </w:t>
      </w:r>
      <w:r w:rsidRPr="00187074">
        <w:rPr>
          <w:rFonts w:ascii="Arial" w:hAnsi="Arial" w:cs="Arial"/>
          <w:b/>
          <w:bCs/>
          <w:sz w:val="20"/>
          <w:szCs w:val="20"/>
        </w:rPr>
        <w:t xml:space="preserve">Distribuição de </w:t>
      </w:r>
      <w:r w:rsidR="0027068C">
        <w:rPr>
          <w:rFonts w:ascii="Arial" w:hAnsi="Arial" w:cs="Arial"/>
          <w:b/>
          <w:bCs/>
          <w:sz w:val="20"/>
          <w:szCs w:val="20"/>
        </w:rPr>
        <w:t>Combustíveis</w:t>
      </w:r>
      <w:r w:rsidRPr="0018707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B3F26" w:rsidRPr="00187074">
        <w:rPr>
          <w:rFonts w:ascii="Arial" w:hAnsi="Arial" w:cs="Arial"/>
          <w:bCs/>
          <w:iCs/>
          <w:sz w:val="20"/>
          <w:szCs w:val="20"/>
        </w:rPr>
        <w:t>divide</w:t>
      </w:r>
      <w:r w:rsidR="00A76DBD" w:rsidRPr="00187074">
        <w:rPr>
          <w:rFonts w:ascii="Arial" w:hAnsi="Arial" w:cs="Arial"/>
          <w:sz w:val="20"/>
          <w:szCs w:val="20"/>
        </w:rPr>
        <w:t>-se</w:t>
      </w:r>
      <w:r w:rsidRPr="00187074">
        <w:rPr>
          <w:rFonts w:ascii="Arial" w:hAnsi="Arial" w:cs="Arial"/>
          <w:sz w:val="20"/>
          <w:szCs w:val="20"/>
        </w:rPr>
        <w:t xml:space="preserve"> </w:t>
      </w:r>
      <w:r w:rsidR="00A93E61" w:rsidRPr="00187074">
        <w:rPr>
          <w:rFonts w:ascii="Arial" w:hAnsi="Arial" w:cs="Arial"/>
          <w:sz w:val="20"/>
          <w:szCs w:val="20"/>
        </w:rPr>
        <w:t>em</w:t>
      </w:r>
      <w:r w:rsidRPr="00187074">
        <w:rPr>
          <w:rFonts w:ascii="Arial" w:hAnsi="Arial" w:cs="Arial"/>
          <w:sz w:val="20"/>
          <w:szCs w:val="20"/>
        </w:rPr>
        <w:t xml:space="preserve"> dois capítulos</w:t>
      </w:r>
      <w:r w:rsidR="00A76DBD" w:rsidRPr="00187074">
        <w:rPr>
          <w:rFonts w:ascii="Arial" w:hAnsi="Arial" w:cs="Arial"/>
          <w:sz w:val="20"/>
          <w:szCs w:val="20"/>
        </w:rPr>
        <w:t>:</w:t>
      </w:r>
      <w:r w:rsidRPr="00187074">
        <w:rPr>
          <w:rFonts w:ascii="Arial" w:hAnsi="Arial" w:cs="Arial"/>
          <w:sz w:val="20"/>
          <w:szCs w:val="20"/>
        </w:rPr>
        <w:t xml:space="preserve"> </w:t>
      </w:r>
      <w:r w:rsidRPr="00187074">
        <w:rPr>
          <w:rFonts w:ascii="Arial" w:hAnsi="Arial" w:cs="Arial"/>
          <w:i/>
          <w:iCs/>
          <w:sz w:val="20"/>
          <w:szCs w:val="20"/>
        </w:rPr>
        <w:t xml:space="preserve">Bases de Distribuição </w:t>
      </w:r>
      <w:r w:rsidRPr="00187074">
        <w:rPr>
          <w:rFonts w:ascii="Arial" w:hAnsi="Arial" w:cs="Arial"/>
          <w:sz w:val="20"/>
          <w:szCs w:val="20"/>
        </w:rPr>
        <w:t xml:space="preserve">e </w:t>
      </w:r>
      <w:r w:rsidRPr="00187074">
        <w:rPr>
          <w:rFonts w:ascii="Arial" w:hAnsi="Arial" w:cs="Arial"/>
          <w:i/>
          <w:iCs/>
          <w:sz w:val="20"/>
          <w:szCs w:val="20"/>
        </w:rPr>
        <w:t>Vendas das Distribuidoras</w:t>
      </w:r>
      <w:r w:rsidR="00A76DBD" w:rsidRPr="00187074">
        <w:rPr>
          <w:rFonts w:ascii="Arial" w:hAnsi="Arial" w:cs="Arial"/>
          <w:i/>
          <w:iCs/>
          <w:sz w:val="20"/>
          <w:szCs w:val="20"/>
        </w:rPr>
        <w:t>.</w:t>
      </w:r>
      <w:r w:rsidRPr="00187074">
        <w:rPr>
          <w:rFonts w:ascii="Arial" w:hAnsi="Arial" w:cs="Arial"/>
          <w:sz w:val="20"/>
          <w:szCs w:val="20"/>
        </w:rPr>
        <w:t xml:space="preserve"> </w:t>
      </w:r>
      <w:r w:rsidR="00A76DBD" w:rsidRPr="00187074">
        <w:rPr>
          <w:rFonts w:ascii="Arial" w:hAnsi="Arial" w:cs="Arial"/>
          <w:sz w:val="20"/>
          <w:szCs w:val="20"/>
        </w:rPr>
        <w:t>O</w:t>
      </w:r>
      <w:r w:rsidRPr="00187074">
        <w:rPr>
          <w:rFonts w:ascii="Arial" w:hAnsi="Arial" w:cs="Arial"/>
          <w:sz w:val="20"/>
          <w:szCs w:val="20"/>
        </w:rPr>
        <w:t xml:space="preserve"> primeiro retrat</w:t>
      </w:r>
      <w:r w:rsidR="00A76DBD" w:rsidRPr="00187074">
        <w:rPr>
          <w:rFonts w:ascii="Arial" w:hAnsi="Arial" w:cs="Arial"/>
          <w:sz w:val="20"/>
          <w:szCs w:val="20"/>
        </w:rPr>
        <w:t>a</w:t>
      </w:r>
      <w:r w:rsidRPr="00187074">
        <w:rPr>
          <w:rFonts w:ascii="Arial" w:hAnsi="Arial" w:cs="Arial"/>
          <w:sz w:val="20"/>
          <w:szCs w:val="20"/>
        </w:rPr>
        <w:t xml:space="preserve"> a infraestrutura da distribuição de derivados no </w:t>
      </w:r>
      <w:r w:rsidR="002F4EF4">
        <w:rPr>
          <w:rFonts w:ascii="Arial" w:hAnsi="Arial" w:cs="Arial"/>
          <w:sz w:val="20"/>
          <w:szCs w:val="20"/>
        </w:rPr>
        <w:t>Brasil</w:t>
      </w:r>
      <w:r w:rsidRPr="00187074">
        <w:rPr>
          <w:rFonts w:ascii="Arial" w:hAnsi="Arial" w:cs="Arial"/>
          <w:sz w:val="20"/>
          <w:szCs w:val="20"/>
        </w:rPr>
        <w:t xml:space="preserve"> </w:t>
      </w:r>
      <w:r w:rsidR="00E41263" w:rsidRPr="00187074">
        <w:rPr>
          <w:rFonts w:ascii="Arial" w:hAnsi="Arial" w:cs="Arial"/>
          <w:sz w:val="20"/>
          <w:szCs w:val="20"/>
        </w:rPr>
        <w:t>ao fim</w:t>
      </w:r>
      <w:r w:rsidRPr="00187074">
        <w:rPr>
          <w:rFonts w:ascii="Arial" w:hAnsi="Arial" w:cs="Arial"/>
          <w:sz w:val="20"/>
          <w:szCs w:val="20"/>
        </w:rPr>
        <w:t xml:space="preserve"> de </w:t>
      </w:r>
      <w:r w:rsidR="00D97299" w:rsidRPr="00013262">
        <w:rPr>
          <w:rFonts w:ascii="Arial" w:hAnsi="Arial" w:cs="Arial"/>
          <w:sz w:val="20"/>
          <w:szCs w:val="20"/>
        </w:rPr>
        <w:t>201</w:t>
      </w:r>
      <w:r w:rsidR="007D2171">
        <w:rPr>
          <w:rFonts w:ascii="Arial" w:hAnsi="Arial" w:cs="Arial"/>
          <w:sz w:val="20"/>
          <w:szCs w:val="20"/>
        </w:rPr>
        <w:t>9</w:t>
      </w:r>
      <w:r w:rsidR="00013262">
        <w:rPr>
          <w:rFonts w:ascii="Arial" w:hAnsi="Arial" w:cs="Arial"/>
          <w:sz w:val="20"/>
          <w:szCs w:val="20"/>
        </w:rPr>
        <w:t>,</w:t>
      </w:r>
      <w:r w:rsidRPr="00187074">
        <w:rPr>
          <w:rFonts w:ascii="Arial" w:hAnsi="Arial" w:cs="Arial"/>
          <w:sz w:val="20"/>
          <w:szCs w:val="20"/>
        </w:rPr>
        <w:t xml:space="preserve"> e o segundo registr</w:t>
      </w:r>
      <w:r w:rsidR="003B4301">
        <w:rPr>
          <w:rFonts w:ascii="Arial" w:hAnsi="Arial" w:cs="Arial"/>
          <w:sz w:val="20"/>
          <w:szCs w:val="20"/>
        </w:rPr>
        <w:t xml:space="preserve">a </w:t>
      </w:r>
      <w:r w:rsidRPr="00187074">
        <w:rPr>
          <w:rFonts w:ascii="Arial" w:hAnsi="Arial" w:cs="Arial"/>
          <w:sz w:val="20"/>
          <w:szCs w:val="20"/>
        </w:rPr>
        <w:t>o volume comercializado pelas distr</w:t>
      </w:r>
      <w:r w:rsidR="00376820">
        <w:rPr>
          <w:rFonts w:ascii="Arial" w:hAnsi="Arial" w:cs="Arial"/>
          <w:sz w:val="20"/>
          <w:szCs w:val="20"/>
        </w:rPr>
        <w:t>ibuidoras nos últimos dez anos.</w:t>
      </w:r>
    </w:p>
    <w:p w14:paraId="0EDACC64" w14:textId="77777777" w:rsidR="001049E3" w:rsidRPr="00187074" w:rsidRDefault="001049E3" w:rsidP="001049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DFCDF9" w14:textId="56F86C9D" w:rsidR="001049E3" w:rsidRPr="00187074" w:rsidRDefault="001355DC" w:rsidP="001049E3">
      <w:pPr>
        <w:pStyle w:val="Corpodetexto"/>
        <w:rPr>
          <w:sz w:val="20"/>
          <w:szCs w:val="20"/>
        </w:rPr>
      </w:pPr>
      <w:r w:rsidRPr="00187074">
        <w:rPr>
          <w:sz w:val="20"/>
          <w:szCs w:val="20"/>
        </w:rPr>
        <w:t>Na sequência</w:t>
      </w:r>
      <w:r w:rsidR="00382A43" w:rsidRPr="00187074">
        <w:rPr>
          <w:sz w:val="20"/>
          <w:szCs w:val="20"/>
        </w:rPr>
        <w:t>,</w:t>
      </w:r>
      <w:r w:rsidR="001049E3" w:rsidRPr="00187074">
        <w:rPr>
          <w:sz w:val="20"/>
          <w:szCs w:val="20"/>
        </w:rPr>
        <w:t xml:space="preserve"> a </w:t>
      </w:r>
      <w:r w:rsidR="001049E3" w:rsidRPr="00187074">
        <w:rPr>
          <w:b/>
          <w:bCs/>
          <w:sz w:val="20"/>
          <w:szCs w:val="20"/>
        </w:rPr>
        <w:t xml:space="preserve">Revenda </w:t>
      </w:r>
      <w:r w:rsidR="001049E3" w:rsidRPr="00187074">
        <w:rPr>
          <w:sz w:val="20"/>
          <w:szCs w:val="20"/>
        </w:rPr>
        <w:t xml:space="preserve">é analisada em três capítulos: sob a ótica dos </w:t>
      </w:r>
      <w:r w:rsidR="001049E3" w:rsidRPr="00187074">
        <w:rPr>
          <w:i/>
          <w:iCs/>
          <w:sz w:val="20"/>
          <w:szCs w:val="20"/>
        </w:rPr>
        <w:t>Postos Revendedores</w:t>
      </w:r>
      <w:r w:rsidR="003C400E">
        <w:rPr>
          <w:i/>
          <w:iCs/>
          <w:sz w:val="20"/>
          <w:szCs w:val="20"/>
        </w:rPr>
        <w:t>;</w:t>
      </w:r>
      <w:r w:rsidR="001049E3" w:rsidRPr="00187074">
        <w:rPr>
          <w:i/>
          <w:iCs/>
          <w:sz w:val="20"/>
          <w:szCs w:val="20"/>
        </w:rPr>
        <w:t xml:space="preserve"> </w:t>
      </w:r>
      <w:r w:rsidR="001049E3" w:rsidRPr="00187074">
        <w:rPr>
          <w:sz w:val="20"/>
          <w:szCs w:val="20"/>
        </w:rPr>
        <w:t xml:space="preserve">dos </w:t>
      </w:r>
      <w:r w:rsidR="005927C2" w:rsidRPr="00187074">
        <w:rPr>
          <w:i/>
          <w:iCs/>
          <w:sz w:val="20"/>
          <w:szCs w:val="20"/>
        </w:rPr>
        <w:t>Transportadores-</w:t>
      </w:r>
      <w:r w:rsidR="004A69B0">
        <w:rPr>
          <w:i/>
          <w:iCs/>
          <w:sz w:val="20"/>
          <w:szCs w:val="20"/>
        </w:rPr>
        <w:t>R</w:t>
      </w:r>
      <w:r w:rsidR="005927C2" w:rsidRPr="00187074">
        <w:rPr>
          <w:i/>
          <w:iCs/>
          <w:sz w:val="20"/>
          <w:szCs w:val="20"/>
        </w:rPr>
        <w:t>evendedores-</w:t>
      </w:r>
      <w:r w:rsidR="004A69B0">
        <w:rPr>
          <w:i/>
          <w:iCs/>
          <w:sz w:val="20"/>
          <w:szCs w:val="20"/>
        </w:rPr>
        <w:t>R</w:t>
      </w:r>
      <w:r w:rsidR="005927C2" w:rsidRPr="00187074">
        <w:rPr>
          <w:i/>
          <w:iCs/>
          <w:sz w:val="20"/>
          <w:szCs w:val="20"/>
        </w:rPr>
        <w:t>etalhistas</w:t>
      </w:r>
      <w:r w:rsidR="001049E3" w:rsidRPr="00187074">
        <w:rPr>
          <w:i/>
          <w:iCs/>
          <w:sz w:val="20"/>
          <w:szCs w:val="20"/>
        </w:rPr>
        <w:t xml:space="preserve"> (</w:t>
      </w:r>
      <w:proofErr w:type="spellStart"/>
      <w:r w:rsidR="001049E3" w:rsidRPr="00187074">
        <w:rPr>
          <w:i/>
          <w:iCs/>
          <w:sz w:val="20"/>
          <w:szCs w:val="20"/>
        </w:rPr>
        <w:t>TRRs</w:t>
      </w:r>
      <w:proofErr w:type="spellEnd"/>
      <w:r w:rsidR="001049E3" w:rsidRPr="00187074">
        <w:rPr>
          <w:i/>
          <w:iCs/>
          <w:sz w:val="20"/>
          <w:szCs w:val="20"/>
        </w:rPr>
        <w:t>)</w:t>
      </w:r>
      <w:r w:rsidR="007D2171">
        <w:rPr>
          <w:i/>
          <w:iCs/>
          <w:sz w:val="20"/>
          <w:szCs w:val="20"/>
        </w:rPr>
        <w:t>;</w:t>
      </w:r>
      <w:r w:rsidR="001049E3" w:rsidRPr="00187074">
        <w:rPr>
          <w:i/>
          <w:iCs/>
          <w:sz w:val="20"/>
          <w:szCs w:val="20"/>
        </w:rPr>
        <w:t xml:space="preserve"> </w:t>
      </w:r>
      <w:r w:rsidR="001049E3" w:rsidRPr="00187074">
        <w:rPr>
          <w:sz w:val="20"/>
          <w:szCs w:val="20"/>
        </w:rPr>
        <w:t xml:space="preserve">e dos </w:t>
      </w:r>
      <w:r w:rsidR="001049E3" w:rsidRPr="00187074">
        <w:rPr>
          <w:i/>
          <w:iCs/>
          <w:sz w:val="20"/>
          <w:szCs w:val="20"/>
        </w:rPr>
        <w:t>Preços ao Consumidor</w:t>
      </w:r>
      <w:r w:rsidR="001049E3" w:rsidRPr="00187074">
        <w:rPr>
          <w:sz w:val="20"/>
          <w:szCs w:val="20"/>
        </w:rPr>
        <w:t xml:space="preserve">. Os dois primeiros apresentam, respectivamente, a base de revenda de derivados dos postos e </w:t>
      </w:r>
      <w:r w:rsidR="008E511F" w:rsidRPr="00187074">
        <w:rPr>
          <w:sz w:val="20"/>
          <w:szCs w:val="20"/>
        </w:rPr>
        <w:t xml:space="preserve">a </w:t>
      </w:r>
      <w:r w:rsidR="001049E3" w:rsidRPr="00187074">
        <w:rPr>
          <w:sz w:val="20"/>
          <w:szCs w:val="20"/>
        </w:rPr>
        <w:t xml:space="preserve">dos </w:t>
      </w:r>
      <w:proofErr w:type="spellStart"/>
      <w:r w:rsidR="001049E3" w:rsidRPr="00187074">
        <w:rPr>
          <w:sz w:val="20"/>
          <w:szCs w:val="20"/>
        </w:rPr>
        <w:t>TRRs</w:t>
      </w:r>
      <w:proofErr w:type="spellEnd"/>
      <w:r w:rsidR="007D2171">
        <w:rPr>
          <w:sz w:val="20"/>
          <w:szCs w:val="20"/>
        </w:rPr>
        <w:t>,</w:t>
      </w:r>
      <w:r w:rsidR="001049E3" w:rsidRPr="00187074">
        <w:rPr>
          <w:sz w:val="20"/>
          <w:szCs w:val="20"/>
        </w:rPr>
        <w:t xml:space="preserve"> enquanto o terceiro traz um registro dos preços</w:t>
      </w:r>
      <w:r w:rsidR="008E511F" w:rsidRPr="00187074">
        <w:rPr>
          <w:sz w:val="20"/>
          <w:szCs w:val="20"/>
        </w:rPr>
        <w:t xml:space="preserve"> ao consumidor</w:t>
      </w:r>
      <w:r w:rsidR="001049E3" w:rsidRPr="00187074">
        <w:rPr>
          <w:sz w:val="20"/>
          <w:szCs w:val="20"/>
        </w:rPr>
        <w:t xml:space="preserve">, calculados a partir do </w:t>
      </w:r>
      <w:r w:rsidR="00E41263" w:rsidRPr="00187074">
        <w:rPr>
          <w:sz w:val="20"/>
          <w:szCs w:val="20"/>
        </w:rPr>
        <w:t>levantamento de p</w:t>
      </w:r>
      <w:r w:rsidR="001049E3" w:rsidRPr="00187074">
        <w:rPr>
          <w:sz w:val="20"/>
          <w:szCs w:val="20"/>
        </w:rPr>
        <w:t>reços da ANP</w:t>
      </w:r>
      <w:r w:rsidR="008E511F" w:rsidRPr="00187074">
        <w:rPr>
          <w:sz w:val="20"/>
          <w:szCs w:val="20"/>
        </w:rPr>
        <w:t xml:space="preserve"> e das</w:t>
      </w:r>
      <w:r w:rsidR="001049E3" w:rsidRPr="00187074">
        <w:rPr>
          <w:sz w:val="20"/>
          <w:szCs w:val="20"/>
        </w:rPr>
        <w:t xml:space="preserve"> informações das distribuidoras.</w:t>
      </w:r>
    </w:p>
    <w:p w14:paraId="76EDCBC1" w14:textId="77777777" w:rsidR="00855012" w:rsidRPr="00187074" w:rsidRDefault="00855012" w:rsidP="001049E3">
      <w:pPr>
        <w:pStyle w:val="Corpodetexto"/>
        <w:rPr>
          <w:sz w:val="20"/>
          <w:szCs w:val="20"/>
        </w:rPr>
      </w:pPr>
    </w:p>
    <w:p w14:paraId="1BAEA686" w14:textId="14D9F91E" w:rsidR="00855012" w:rsidRDefault="0018420E" w:rsidP="00290ECC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>Em seguida,</w:t>
      </w:r>
      <w:r w:rsidR="00855012" w:rsidRPr="00187074">
        <w:rPr>
          <w:sz w:val="20"/>
          <w:szCs w:val="20"/>
        </w:rPr>
        <w:t xml:space="preserve"> o tema </w:t>
      </w:r>
      <w:r w:rsidR="00855012" w:rsidRPr="00187074">
        <w:rPr>
          <w:b/>
          <w:sz w:val="20"/>
          <w:szCs w:val="20"/>
        </w:rPr>
        <w:t>Qualidade dos Combustíveis</w:t>
      </w:r>
      <w:r w:rsidR="00F92524" w:rsidRPr="00187074">
        <w:rPr>
          <w:sz w:val="20"/>
          <w:szCs w:val="20"/>
        </w:rPr>
        <w:t xml:space="preserve"> mostra </w:t>
      </w:r>
      <w:r w:rsidR="00003D46">
        <w:rPr>
          <w:sz w:val="20"/>
          <w:szCs w:val="20"/>
        </w:rPr>
        <w:t xml:space="preserve">os índices de </w:t>
      </w:r>
      <w:r w:rsidR="00F92524" w:rsidRPr="00187074">
        <w:rPr>
          <w:sz w:val="20"/>
          <w:szCs w:val="20"/>
        </w:rPr>
        <w:t>conformidade encontrad</w:t>
      </w:r>
      <w:r w:rsidR="00003D46">
        <w:rPr>
          <w:sz w:val="20"/>
          <w:szCs w:val="20"/>
        </w:rPr>
        <w:t>o</w:t>
      </w:r>
      <w:r w:rsidR="00F92524" w:rsidRPr="00187074">
        <w:rPr>
          <w:sz w:val="20"/>
          <w:szCs w:val="20"/>
        </w:rPr>
        <w:t>s em amostras de etanol hidratado, gasolina C e óleo diesel.</w:t>
      </w:r>
    </w:p>
    <w:p w14:paraId="16371C74" w14:textId="77777777" w:rsidR="00E950CC" w:rsidRDefault="00E950CC" w:rsidP="00290ECC">
      <w:pPr>
        <w:pStyle w:val="Corpodetexto"/>
        <w:rPr>
          <w:sz w:val="20"/>
          <w:szCs w:val="20"/>
        </w:rPr>
      </w:pPr>
    </w:p>
    <w:p w14:paraId="5B4B4357" w14:textId="71321542" w:rsidR="00E950CC" w:rsidRPr="00187074" w:rsidRDefault="00E950CC" w:rsidP="00290EC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50CC">
        <w:rPr>
          <w:rFonts w:ascii="Arial" w:hAnsi="Arial" w:cs="Arial"/>
          <w:bCs/>
          <w:sz w:val="20"/>
          <w:szCs w:val="20"/>
        </w:rPr>
        <w:t xml:space="preserve">O tema </w:t>
      </w:r>
      <w:r>
        <w:rPr>
          <w:rFonts w:ascii="Arial" w:hAnsi="Arial" w:cs="Arial"/>
          <w:b/>
          <w:bCs/>
          <w:sz w:val="20"/>
          <w:szCs w:val="20"/>
        </w:rPr>
        <w:t>Fiscalização</w:t>
      </w:r>
      <w:r w:rsidRPr="00E950CC">
        <w:rPr>
          <w:rFonts w:ascii="Arial" w:hAnsi="Arial" w:cs="Arial"/>
          <w:bCs/>
          <w:sz w:val="20"/>
          <w:szCs w:val="20"/>
        </w:rPr>
        <w:t xml:space="preserve"> </w:t>
      </w:r>
      <w:r w:rsidR="00290ECC">
        <w:rPr>
          <w:rFonts w:ascii="Arial" w:hAnsi="Arial" w:cs="Arial"/>
          <w:bCs/>
          <w:sz w:val="20"/>
          <w:szCs w:val="20"/>
        </w:rPr>
        <w:t xml:space="preserve">apresenta as </w:t>
      </w:r>
      <w:r w:rsidR="00F42D46">
        <w:rPr>
          <w:rFonts w:ascii="Arial" w:hAnsi="Arial" w:cs="Arial"/>
          <w:bCs/>
          <w:sz w:val="20"/>
          <w:szCs w:val="20"/>
        </w:rPr>
        <w:t>a</w:t>
      </w:r>
      <w:r w:rsidR="00290ECC" w:rsidRPr="00290ECC">
        <w:rPr>
          <w:rFonts w:ascii="Arial" w:hAnsi="Arial" w:cs="Arial"/>
          <w:bCs/>
          <w:sz w:val="20"/>
          <w:szCs w:val="20"/>
        </w:rPr>
        <w:t>ções de fiscalização do abastecimento e infrações</w:t>
      </w:r>
      <w:r w:rsidR="007D2171">
        <w:rPr>
          <w:rFonts w:ascii="Arial" w:hAnsi="Arial" w:cs="Arial"/>
          <w:bCs/>
          <w:sz w:val="20"/>
          <w:szCs w:val="20"/>
        </w:rPr>
        <w:t>,</w:t>
      </w:r>
      <w:r w:rsidR="00290ECC">
        <w:rPr>
          <w:rFonts w:ascii="Arial" w:hAnsi="Arial" w:cs="Arial"/>
          <w:bCs/>
          <w:sz w:val="20"/>
          <w:szCs w:val="20"/>
        </w:rPr>
        <w:t xml:space="preserve"> por </w:t>
      </w:r>
      <w:r w:rsidR="00003D46">
        <w:rPr>
          <w:rFonts w:ascii="Arial" w:hAnsi="Arial" w:cs="Arial"/>
          <w:bCs/>
          <w:sz w:val="20"/>
          <w:szCs w:val="20"/>
        </w:rPr>
        <w:t>S</w:t>
      </w:r>
      <w:r w:rsidR="00290ECC">
        <w:rPr>
          <w:rFonts w:ascii="Arial" w:hAnsi="Arial" w:cs="Arial"/>
          <w:bCs/>
          <w:sz w:val="20"/>
          <w:szCs w:val="20"/>
        </w:rPr>
        <w:t xml:space="preserve">egmento e </w:t>
      </w:r>
      <w:r w:rsidR="00003D46">
        <w:rPr>
          <w:rFonts w:ascii="Arial" w:hAnsi="Arial" w:cs="Arial"/>
          <w:bCs/>
          <w:sz w:val="20"/>
          <w:szCs w:val="20"/>
        </w:rPr>
        <w:t>R</w:t>
      </w:r>
      <w:r w:rsidR="00290ECC">
        <w:rPr>
          <w:rFonts w:ascii="Arial" w:hAnsi="Arial" w:cs="Arial"/>
          <w:bCs/>
          <w:sz w:val="20"/>
          <w:szCs w:val="20"/>
        </w:rPr>
        <w:t xml:space="preserve">egiões do </w:t>
      </w:r>
      <w:r w:rsidR="004D0789">
        <w:rPr>
          <w:rFonts w:ascii="Arial" w:hAnsi="Arial" w:cs="Arial"/>
          <w:bCs/>
          <w:sz w:val="20"/>
          <w:szCs w:val="20"/>
        </w:rPr>
        <w:t>P</w:t>
      </w:r>
      <w:r w:rsidR="00290ECC">
        <w:rPr>
          <w:rFonts w:ascii="Arial" w:hAnsi="Arial" w:cs="Arial"/>
          <w:bCs/>
          <w:sz w:val="20"/>
          <w:szCs w:val="20"/>
        </w:rPr>
        <w:t>aís.</w:t>
      </w:r>
    </w:p>
    <w:p w14:paraId="71633918" w14:textId="77777777" w:rsidR="00855012" w:rsidRPr="00187074" w:rsidRDefault="00855012" w:rsidP="00290ECC">
      <w:pPr>
        <w:pStyle w:val="Corpodetexto"/>
        <w:rPr>
          <w:sz w:val="20"/>
          <w:szCs w:val="20"/>
        </w:rPr>
      </w:pPr>
    </w:p>
    <w:p w14:paraId="06923B6B" w14:textId="77777777" w:rsidR="001049E3" w:rsidRPr="00187074" w:rsidRDefault="001049E3" w:rsidP="00290ECC">
      <w:pPr>
        <w:pStyle w:val="Corpodetexto"/>
        <w:rPr>
          <w:sz w:val="20"/>
          <w:szCs w:val="20"/>
        </w:rPr>
      </w:pPr>
      <w:r w:rsidRPr="00187074">
        <w:rPr>
          <w:sz w:val="20"/>
          <w:szCs w:val="20"/>
        </w:rPr>
        <w:t>O último tema desta seçã</w:t>
      </w:r>
      <w:r w:rsidR="00404ECF" w:rsidRPr="00187074">
        <w:rPr>
          <w:sz w:val="20"/>
          <w:szCs w:val="20"/>
        </w:rPr>
        <w:t>o</w:t>
      </w:r>
      <w:r w:rsidR="00B14F54" w:rsidRPr="00187074">
        <w:rPr>
          <w:sz w:val="20"/>
          <w:szCs w:val="20"/>
        </w:rPr>
        <w:t xml:space="preserve"> – </w:t>
      </w:r>
      <w:r w:rsidR="00404ECF" w:rsidRPr="00187074">
        <w:rPr>
          <w:b/>
          <w:sz w:val="20"/>
          <w:szCs w:val="20"/>
        </w:rPr>
        <w:t>Co</w:t>
      </w:r>
      <w:r w:rsidRPr="00187074">
        <w:rPr>
          <w:b/>
          <w:bCs/>
          <w:sz w:val="20"/>
          <w:szCs w:val="20"/>
        </w:rPr>
        <w:t xml:space="preserve">mercialização de Gás Natural </w:t>
      </w:r>
      <w:r w:rsidR="00B14F54" w:rsidRPr="00187074">
        <w:rPr>
          <w:bCs/>
          <w:sz w:val="20"/>
          <w:szCs w:val="20"/>
        </w:rPr>
        <w:t>–</w:t>
      </w:r>
      <w:r w:rsidRPr="00187074">
        <w:rPr>
          <w:sz w:val="20"/>
          <w:szCs w:val="20"/>
        </w:rPr>
        <w:t xml:space="preserve"> enfoca a evolução d</w:t>
      </w:r>
      <w:r w:rsidR="008E511F" w:rsidRPr="00187074">
        <w:rPr>
          <w:sz w:val="20"/>
          <w:szCs w:val="20"/>
        </w:rPr>
        <w:t>e</w:t>
      </w:r>
      <w:r w:rsidRPr="00187074">
        <w:rPr>
          <w:sz w:val="20"/>
          <w:szCs w:val="20"/>
        </w:rPr>
        <w:t xml:space="preserve"> vendas, </w:t>
      </w:r>
      <w:r w:rsidR="00605B3B">
        <w:rPr>
          <w:sz w:val="20"/>
          <w:szCs w:val="20"/>
        </w:rPr>
        <w:t xml:space="preserve">o </w:t>
      </w:r>
      <w:r w:rsidRPr="00187074">
        <w:rPr>
          <w:sz w:val="20"/>
          <w:szCs w:val="20"/>
        </w:rPr>
        <w:t xml:space="preserve">consumo próprio e </w:t>
      </w:r>
      <w:r w:rsidR="00605B3B">
        <w:rPr>
          <w:sz w:val="20"/>
          <w:szCs w:val="20"/>
        </w:rPr>
        <w:t xml:space="preserve">os </w:t>
      </w:r>
      <w:r w:rsidRPr="00187074">
        <w:rPr>
          <w:sz w:val="20"/>
          <w:szCs w:val="20"/>
        </w:rPr>
        <w:t>demais destinos do gás natural produzido e importado pelo Brasil.</w:t>
      </w:r>
    </w:p>
    <w:p w14:paraId="32FE285A" w14:textId="77777777" w:rsidR="00ED01EF" w:rsidRPr="00376820" w:rsidRDefault="00ED01EF" w:rsidP="00ED01EF"/>
    <w:p w14:paraId="5B5ECC2D" w14:textId="77777777" w:rsidR="00DE271E" w:rsidRPr="00187074" w:rsidRDefault="00DE271E">
      <w:pPr>
        <w:pStyle w:val="Ttulo2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lastRenderedPageBreak/>
        <w:t xml:space="preserve">Distribuição de </w:t>
      </w:r>
      <w:r w:rsidR="0027068C">
        <w:rPr>
          <w:color w:val="auto"/>
          <w:sz w:val="20"/>
          <w:szCs w:val="20"/>
        </w:rPr>
        <w:t>Combustíveis</w:t>
      </w:r>
    </w:p>
    <w:p w14:paraId="5ECBBF20" w14:textId="77777777" w:rsidR="000176C9" w:rsidRPr="00187074" w:rsidRDefault="000176C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970143A" w14:textId="77777777" w:rsidR="00DE271E" w:rsidRPr="00F85CA1" w:rsidRDefault="00D3172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85CA1">
        <w:rPr>
          <w:rFonts w:ascii="Arial" w:hAnsi="Arial" w:cs="Arial"/>
          <w:b/>
          <w:bCs/>
          <w:sz w:val="20"/>
          <w:szCs w:val="20"/>
        </w:rPr>
        <w:t>3.1 Bases de Distribuição</w:t>
      </w:r>
    </w:p>
    <w:p w14:paraId="6BC4DA99" w14:textId="77777777" w:rsidR="00DE271E" w:rsidRPr="00782975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14:paraId="7A02FE23" w14:textId="77777777" w:rsidR="0039267C" w:rsidRPr="00F85CA1" w:rsidRDefault="00D3172B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5CA1">
        <w:rPr>
          <w:rFonts w:ascii="Arial" w:hAnsi="Arial" w:cs="Arial"/>
          <w:sz w:val="20"/>
          <w:szCs w:val="20"/>
        </w:rPr>
        <w:t>Ao fim de 201</w:t>
      </w:r>
      <w:r w:rsidR="008528CA">
        <w:rPr>
          <w:rFonts w:ascii="Arial" w:hAnsi="Arial" w:cs="Arial"/>
          <w:sz w:val="20"/>
          <w:szCs w:val="20"/>
        </w:rPr>
        <w:t>9</w:t>
      </w:r>
      <w:r w:rsidRPr="00F85CA1">
        <w:rPr>
          <w:rFonts w:ascii="Arial" w:hAnsi="Arial" w:cs="Arial"/>
          <w:sz w:val="20"/>
          <w:szCs w:val="20"/>
        </w:rPr>
        <w:t xml:space="preserve">, havia no Brasil </w:t>
      </w:r>
      <w:r w:rsidR="00935D84">
        <w:rPr>
          <w:rFonts w:ascii="Arial" w:hAnsi="Arial" w:cs="Arial"/>
          <w:sz w:val="20"/>
          <w:szCs w:val="20"/>
        </w:rPr>
        <w:t>287</w:t>
      </w:r>
      <w:r w:rsidR="00F342ED" w:rsidRPr="00F85CA1">
        <w:rPr>
          <w:rFonts w:ascii="Arial" w:hAnsi="Arial" w:cs="Arial"/>
          <w:sz w:val="20"/>
          <w:szCs w:val="20"/>
        </w:rPr>
        <w:t xml:space="preserve"> </w:t>
      </w:r>
      <w:r w:rsidRPr="00F85CA1">
        <w:rPr>
          <w:rFonts w:ascii="Arial" w:hAnsi="Arial" w:cs="Arial"/>
          <w:sz w:val="20"/>
          <w:szCs w:val="20"/>
        </w:rPr>
        <w:t>bases de distribuição de combustíveis líquidos autorizadas pela ANP, d</w:t>
      </w:r>
      <w:r w:rsidR="00396EF8" w:rsidRPr="00F85CA1">
        <w:rPr>
          <w:rFonts w:ascii="Arial" w:hAnsi="Arial" w:cs="Arial"/>
          <w:sz w:val="20"/>
          <w:szCs w:val="20"/>
        </w:rPr>
        <w:t xml:space="preserve">ivididas da seguinte maneira entre </w:t>
      </w:r>
      <w:r w:rsidRPr="00F85CA1">
        <w:rPr>
          <w:rFonts w:ascii="Arial" w:hAnsi="Arial" w:cs="Arial"/>
          <w:sz w:val="20"/>
          <w:szCs w:val="20"/>
        </w:rPr>
        <w:t xml:space="preserve">as regiões: </w:t>
      </w:r>
      <w:r w:rsidR="00884B82" w:rsidRPr="00F85CA1">
        <w:rPr>
          <w:rFonts w:ascii="Arial" w:hAnsi="Arial" w:cs="Arial"/>
          <w:sz w:val="20"/>
          <w:szCs w:val="20"/>
        </w:rPr>
        <w:t>9</w:t>
      </w:r>
      <w:r w:rsidR="00F85CA1">
        <w:rPr>
          <w:rFonts w:ascii="Arial" w:hAnsi="Arial" w:cs="Arial"/>
          <w:sz w:val="20"/>
          <w:szCs w:val="20"/>
        </w:rPr>
        <w:t>1</w:t>
      </w:r>
      <w:r w:rsidR="001A1FD6" w:rsidRPr="00F85CA1">
        <w:rPr>
          <w:rFonts w:ascii="Arial" w:hAnsi="Arial" w:cs="Arial"/>
          <w:sz w:val="20"/>
          <w:szCs w:val="20"/>
        </w:rPr>
        <w:t xml:space="preserve"> </w:t>
      </w:r>
      <w:r w:rsidRPr="00F85CA1">
        <w:rPr>
          <w:rFonts w:ascii="Arial" w:hAnsi="Arial" w:cs="Arial"/>
          <w:sz w:val="20"/>
          <w:szCs w:val="20"/>
        </w:rPr>
        <w:t xml:space="preserve">no Sudeste; </w:t>
      </w:r>
      <w:r w:rsidR="00935D84">
        <w:rPr>
          <w:rFonts w:ascii="Arial" w:hAnsi="Arial" w:cs="Arial"/>
          <w:sz w:val="20"/>
          <w:szCs w:val="20"/>
        </w:rPr>
        <w:t>60</w:t>
      </w:r>
      <w:r w:rsidR="003C400E" w:rsidRPr="00F85CA1">
        <w:rPr>
          <w:rFonts w:ascii="Arial" w:hAnsi="Arial" w:cs="Arial"/>
          <w:sz w:val="20"/>
          <w:szCs w:val="20"/>
        </w:rPr>
        <w:t xml:space="preserve"> </w:t>
      </w:r>
      <w:r w:rsidRPr="00F85CA1">
        <w:rPr>
          <w:rFonts w:ascii="Arial" w:hAnsi="Arial" w:cs="Arial"/>
          <w:sz w:val="20"/>
          <w:szCs w:val="20"/>
        </w:rPr>
        <w:t xml:space="preserve">no Sul; </w:t>
      </w:r>
      <w:r w:rsidR="00884B82" w:rsidRPr="00F85CA1">
        <w:rPr>
          <w:rFonts w:ascii="Arial" w:hAnsi="Arial" w:cs="Arial"/>
          <w:sz w:val="20"/>
          <w:szCs w:val="20"/>
        </w:rPr>
        <w:t>51</w:t>
      </w:r>
      <w:r w:rsidR="003C400E" w:rsidRPr="00F85CA1">
        <w:rPr>
          <w:rFonts w:ascii="Arial" w:hAnsi="Arial" w:cs="Arial"/>
          <w:sz w:val="20"/>
          <w:szCs w:val="20"/>
        </w:rPr>
        <w:t xml:space="preserve"> </w:t>
      </w:r>
      <w:r w:rsidRPr="00F85CA1">
        <w:rPr>
          <w:rFonts w:ascii="Arial" w:hAnsi="Arial" w:cs="Arial"/>
          <w:sz w:val="20"/>
          <w:szCs w:val="20"/>
        </w:rPr>
        <w:t xml:space="preserve">no Centro-Oeste; </w:t>
      </w:r>
      <w:r w:rsidR="00F342ED" w:rsidRPr="00F85CA1">
        <w:rPr>
          <w:rFonts w:ascii="Arial" w:hAnsi="Arial" w:cs="Arial"/>
          <w:sz w:val="20"/>
          <w:szCs w:val="20"/>
        </w:rPr>
        <w:t>4</w:t>
      </w:r>
      <w:r w:rsidR="00935D84">
        <w:rPr>
          <w:rFonts w:ascii="Arial" w:hAnsi="Arial" w:cs="Arial"/>
          <w:sz w:val="20"/>
          <w:szCs w:val="20"/>
        </w:rPr>
        <w:t>3</w:t>
      </w:r>
      <w:r w:rsidR="00F342ED" w:rsidRPr="00F85CA1">
        <w:rPr>
          <w:rFonts w:ascii="Arial" w:hAnsi="Arial" w:cs="Arial"/>
          <w:sz w:val="20"/>
          <w:szCs w:val="20"/>
        </w:rPr>
        <w:t xml:space="preserve"> </w:t>
      </w:r>
      <w:r w:rsidRPr="00F85CA1">
        <w:rPr>
          <w:rFonts w:ascii="Arial" w:hAnsi="Arial" w:cs="Arial"/>
          <w:sz w:val="20"/>
          <w:szCs w:val="20"/>
        </w:rPr>
        <w:t>no Nor</w:t>
      </w:r>
      <w:r w:rsidR="00F342ED" w:rsidRPr="00F85CA1">
        <w:rPr>
          <w:rFonts w:ascii="Arial" w:hAnsi="Arial" w:cs="Arial"/>
          <w:sz w:val="20"/>
          <w:szCs w:val="20"/>
        </w:rPr>
        <w:t>des</w:t>
      </w:r>
      <w:r w:rsidRPr="00F85CA1">
        <w:rPr>
          <w:rFonts w:ascii="Arial" w:hAnsi="Arial" w:cs="Arial"/>
          <w:sz w:val="20"/>
          <w:szCs w:val="20"/>
        </w:rPr>
        <w:t xml:space="preserve">te e </w:t>
      </w:r>
      <w:r w:rsidR="00935D84">
        <w:rPr>
          <w:rFonts w:ascii="Arial" w:hAnsi="Arial" w:cs="Arial"/>
          <w:sz w:val="20"/>
          <w:szCs w:val="20"/>
        </w:rPr>
        <w:t>42</w:t>
      </w:r>
      <w:r w:rsidRPr="00F85CA1">
        <w:rPr>
          <w:rFonts w:ascii="Arial" w:hAnsi="Arial" w:cs="Arial"/>
          <w:sz w:val="20"/>
          <w:szCs w:val="20"/>
        </w:rPr>
        <w:t xml:space="preserve"> no Norte. Por sua vez, as </w:t>
      </w:r>
      <w:r w:rsidR="003C400E" w:rsidRPr="00F85CA1">
        <w:rPr>
          <w:rFonts w:ascii="Arial" w:hAnsi="Arial" w:cs="Arial"/>
          <w:sz w:val="20"/>
          <w:szCs w:val="20"/>
        </w:rPr>
        <w:t>u</w:t>
      </w:r>
      <w:r w:rsidRPr="00F85CA1">
        <w:rPr>
          <w:rFonts w:ascii="Arial" w:hAnsi="Arial" w:cs="Arial"/>
          <w:sz w:val="20"/>
          <w:szCs w:val="20"/>
        </w:rPr>
        <w:t>nidades da Federação com maior número de bases eram São Paulo (5</w:t>
      </w:r>
      <w:r w:rsidR="00884B82" w:rsidRPr="00F85CA1">
        <w:rPr>
          <w:rFonts w:ascii="Arial" w:hAnsi="Arial" w:cs="Arial"/>
          <w:sz w:val="20"/>
          <w:szCs w:val="20"/>
        </w:rPr>
        <w:t>4</w:t>
      </w:r>
      <w:r w:rsidRPr="00F85CA1">
        <w:rPr>
          <w:rFonts w:ascii="Arial" w:hAnsi="Arial" w:cs="Arial"/>
          <w:sz w:val="20"/>
          <w:szCs w:val="20"/>
        </w:rPr>
        <w:t>), Paraná (</w:t>
      </w:r>
      <w:r w:rsidR="00935D84">
        <w:rPr>
          <w:rFonts w:ascii="Arial" w:hAnsi="Arial" w:cs="Arial"/>
          <w:sz w:val="20"/>
          <w:szCs w:val="20"/>
        </w:rPr>
        <w:t>33</w:t>
      </w:r>
      <w:r w:rsidRPr="00F85CA1">
        <w:rPr>
          <w:rFonts w:ascii="Arial" w:hAnsi="Arial" w:cs="Arial"/>
          <w:sz w:val="20"/>
          <w:szCs w:val="20"/>
        </w:rPr>
        <w:t>), Mato Grosso (</w:t>
      </w:r>
      <w:r w:rsidR="00F342ED" w:rsidRPr="00F85CA1">
        <w:rPr>
          <w:rFonts w:ascii="Arial" w:hAnsi="Arial" w:cs="Arial"/>
          <w:sz w:val="20"/>
          <w:szCs w:val="20"/>
        </w:rPr>
        <w:t>2</w:t>
      </w:r>
      <w:r w:rsidR="00935D84">
        <w:rPr>
          <w:rFonts w:ascii="Arial" w:hAnsi="Arial" w:cs="Arial"/>
          <w:sz w:val="20"/>
          <w:szCs w:val="20"/>
        </w:rPr>
        <w:t>6</w:t>
      </w:r>
      <w:r w:rsidRPr="00F85CA1">
        <w:rPr>
          <w:rFonts w:ascii="Arial" w:hAnsi="Arial" w:cs="Arial"/>
          <w:sz w:val="20"/>
          <w:szCs w:val="20"/>
        </w:rPr>
        <w:t>), Minas Gerais</w:t>
      </w:r>
      <w:r w:rsidR="00F85CA1">
        <w:rPr>
          <w:rFonts w:ascii="Arial" w:hAnsi="Arial" w:cs="Arial"/>
          <w:sz w:val="20"/>
          <w:szCs w:val="20"/>
        </w:rPr>
        <w:t xml:space="preserve"> (21)</w:t>
      </w:r>
      <w:r w:rsidRPr="00F85CA1">
        <w:rPr>
          <w:rFonts w:ascii="Arial" w:hAnsi="Arial" w:cs="Arial"/>
          <w:sz w:val="20"/>
          <w:szCs w:val="20"/>
        </w:rPr>
        <w:t xml:space="preserve"> e </w:t>
      </w:r>
      <w:r w:rsidR="00F342ED" w:rsidRPr="00F85CA1">
        <w:rPr>
          <w:rFonts w:ascii="Arial" w:hAnsi="Arial" w:cs="Arial"/>
          <w:sz w:val="20"/>
          <w:szCs w:val="20"/>
        </w:rPr>
        <w:t xml:space="preserve">Bahia </w:t>
      </w:r>
      <w:r w:rsidRPr="00F85CA1">
        <w:rPr>
          <w:rFonts w:ascii="Arial" w:hAnsi="Arial" w:cs="Arial"/>
          <w:sz w:val="20"/>
          <w:szCs w:val="20"/>
        </w:rPr>
        <w:t>(</w:t>
      </w:r>
      <w:r w:rsidR="00935D84">
        <w:rPr>
          <w:rFonts w:ascii="Arial" w:hAnsi="Arial" w:cs="Arial"/>
          <w:sz w:val="20"/>
          <w:szCs w:val="20"/>
        </w:rPr>
        <w:t>19</w:t>
      </w:r>
      <w:r w:rsidRPr="00F85CA1">
        <w:rPr>
          <w:rFonts w:ascii="Arial" w:hAnsi="Arial" w:cs="Arial"/>
          <w:sz w:val="20"/>
          <w:szCs w:val="20"/>
        </w:rPr>
        <w:t>).</w:t>
      </w:r>
    </w:p>
    <w:p w14:paraId="5FDC8DE8" w14:textId="77777777" w:rsidR="0039267C" w:rsidRPr="00F85CA1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3CED9A" w14:textId="0936B7B6" w:rsidR="0039267C" w:rsidRPr="00F85CA1" w:rsidRDefault="00D3172B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5CA1">
        <w:rPr>
          <w:rFonts w:ascii="Arial" w:hAnsi="Arial" w:cs="Arial"/>
          <w:sz w:val="20"/>
          <w:szCs w:val="20"/>
        </w:rPr>
        <w:t>A capacidade nominal de armazenamento dest</w:t>
      </w:r>
      <w:r w:rsidR="00396EF8" w:rsidRPr="00F85CA1">
        <w:rPr>
          <w:rFonts w:ascii="Arial" w:hAnsi="Arial" w:cs="Arial"/>
          <w:sz w:val="20"/>
          <w:szCs w:val="20"/>
        </w:rPr>
        <w:t>e tipo de</w:t>
      </w:r>
      <w:r w:rsidR="007B2120">
        <w:rPr>
          <w:rFonts w:ascii="Arial" w:hAnsi="Arial" w:cs="Arial"/>
          <w:sz w:val="20"/>
          <w:szCs w:val="20"/>
        </w:rPr>
        <w:t xml:space="preserve"> infraestrutura era de 4,3</w:t>
      </w:r>
      <w:r w:rsidRPr="00F85CA1">
        <w:rPr>
          <w:rFonts w:ascii="Arial" w:hAnsi="Arial" w:cs="Arial"/>
          <w:sz w:val="20"/>
          <w:szCs w:val="20"/>
        </w:rPr>
        <w:t xml:space="preserve"> milhões de m³. Des</w:t>
      </w:r>
      <w:r w:rsidR="00071F38">
        <w:rPr>
          <w:rFonts w:ascii="Arial" w:hAnsi="Arial" w:cs="Arial"/>
          <w:sz w:val="20"/>
          <w:szCs w:val="20"/>
        </w:rPr>
        <w:t>s</w:t>
      </w:r>
      <w:r w:rsidRPr="00F85CA1">
        <w:rPr>
          <w:rFonts w:ascii="Arial" w:hAnsi="Arial" w:cs="Arial"/>
          <w:sz w:val="20"/>
          <w:szCs w:val="20"/>
        </w:rPr>
        <w:t xml:space="preserve">e total, </w:t>
      </w:r>
      <w:r w:rsidR="007B2120">
        <w:rPr>
          <w:rFonts w:ascii="Arial" w:hAnsi="Arial" w:cs="Arial"/>
          <w:sz w:val="20"/>
          <w:szCs w:val="20"/>
        </w:rPr>
        <w:t>3,1</w:t>
      </w:r>
      <w:r w:rsidR="00F342ED" w:rsidRPr="00F85CA1">
        <w:rPr>
          <w:rFonts w:ascii="Arial" w:hAnsi="Arial" w:cs="Arial"/>
          <w:sz w:val="20"/>
          <w:szCs w:val="20"/>
        </w:rPr>
        <w:t xml:space="preserve"> </w:t>
      </w:r>
      <w:r w:rsidRPr="00F85CA1">
        <w:rPr>
          <w:rFonts w:ascii="Arial" w:hAnsi="Arial" w:cs="Arial"/>
          <w:sz w:val="20"/>
          <w:szCs w:val="20"/>
        </w:rPr>
        <w:t>milhões de m³ (</w:t>
      </w:r>
      <w:r w:rsidR="007B2120">
        <w:rPr>
          <w:rFonts w:ascii="Arial" w:hAnsi="Arial" w:cs="Arial"/>
          <w:sz w:val="20"/>
          <w:szCs w:val="20"/>
        </w:rPr>
        <w:t>71,6</w:t>
      </w:r>
      <w:r w:rsidRPr="00F85CA1">
        <w:rPr>
          <w:rFonts w:ascii="Arial" w:hAnsi="Arial" w:cs="Arial"/>
          <w:sz w:val="20"/>
          <w:szCs w:val="20"/>
        </w:rPr>
        <w:t>%) destinaram-se aos derivados de petróleo (exceto GLP) e dividiram-se pelas regiões nos seguintes percentuais: Norte (1</w:t>
      </w:r>
      <w:r w:rsidR="007B2120">
        <w:rPr>
          <w:rFonts w:ascii="Arial" w:hAnsi="Arial" w:cs="Arial"/>
          <w:sz w:val="20"/>
          <w:szCs w:val="20"/>
        </w:rPr>
        <w:t>7</w:t>
      </w:r>
      <w:r w:rsidRPr="00F85CA1">
        <w:rPr>
          <w:rFonts w:ascii="Arial" w:hAnsi="Arial" w:cs="Arial"/>
          <w:sz w:val="20"/>
          <w:szCs w:val="20"/>
        </w:rPr>
        <w:t>,</w:t>
      </w:r>
      <w:r w:rsidR="007B2120">
        <w:rPr>
          <w:rFonts w:ascii="Arial" w:hAnsi="Arial" w:cs="Arial"/>
          <w:sz w:val="20"/>
          <w:szCs w:val="20"/>
        </w:rPr>
        <w:t>1</w:t>
      </w:r>
      <w:r w:rsidRPr="00F85CA1">
        <w:rPr>
          <w:rFonts w:ascii="Arial" w:hAnsi="Arial" w:cs="Arial"/>
          <w:sz w:val="20"/>
          <w:szCs w:val="20"/>
        </w:rPr>
        <w:t>%), Nordeste (2</w:t>
      </w:r>
      <w:r w:rsidR="007B2120">
        <w:rPr>
          <w:rFonts w:ascii="Arial" w:hAnsi="Arial" w:cs="Arial"/>
          <w:sz w:val="20"/>
          <w:szCs w:val="20"/>
        </w:rPr>
        <w:t>0,7</w:t>
      </w:r>
      <w:r w:rsidRPr="00F85CA1">
        <w:rPr>
          <w:rFonts w:ascii="Arial" w:hAnsi="Arial" w:cs="Arial"/>
          <w:sz w:val="20"/>
          <w:szCs w:val="20"/>
        </w:rPr>
        <w:t>%), Sudeste (3</w:t>
      </w:r>
      <w:r w:rsidR="007B2120">
        <w:rPr>
          <w:rFonts w:ascii="Arial" w:hAnsi="Arial" w:cs="Arial"/>
          <w:sz w:val="20"/>
          <w:szCs w:val="20"/>
        </w:rPr>
        <w:t>7,8</w:t>
      </w:r>
      <w:r w:rsidRPr="00F85CA1">
        <w:rPr>
          <w:rFonts w:ascii="Arial" w:hAnsi="Arial" w:cs="Arial"/>
          <w:sz w:val="20"/>
          <w:szCs w:val="20"/>
        </w:rPr>
        <w:t>%), Sul (1</w:t>
      </w:r>
      <w:r w:rsidR="007B2120">
        <w:rPr>
          <w:rFonts w:ascii="Arial" w:hAnsi="Arial" w:cs="Arial"/>
          <w:sz w:val="20"/>
          <w:szCs w:val="20"/>
        </w:rPr>
        <w:t>7,2</w:t>
      </w:r>
      <w:r w:rsidRPr="00F85CA1">
        <w:rPr>
          <w:rFonts w:ascii="Arial" w:hAnsi="Arial" w:cs="Arial"/>
          <w:sz w:val="20"/>
          <w:szCs w:val="20"/>
        </w:rPr>
        <w:t>%) e Centro-Oeste (</w:t>
      </w:r>
      <w:r w:rsidR="007B2120">
        <w:rPr>
          <w:rFonts w:ascii="Arial" w:hAnsi="Arial" w:cs="Arial"/>
          <w:sz w:val="20"/>
          <w:szCs w:val="20"/>
        </w:rPr>
        <w:t>7,3</w:t>
      </w:r>
      <w:r w:rsidRPr="00F85CA1">
        <w:rPr>
          <w:rFonts w:ascii="Arial" w:hAnsi="Arial" w:cs="Arial"/>
          <w:sz w:val="20"/>
          <w:szCs w:val="20"/>
        </w:rPr>
        <w:t>%).</w:t>
      </w:r>
    </w:p>
    <w:p w14:paraId="5B73EB22" w14:textId="77777777" w:rsidR="00835840" w:rsidRPr="00F85CA1" w:rsidRDefault="00835840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106E6B" w14:textId="13E6036B" w:rsidR="0039267C" w:rsidRPr="00F85CA1" w:rsidRDefault="00D3172B" w:rsidP="003926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5CA1">
        <w:rPr>
          <w:rFonts w:ascii="Arial" w:hAnsi="Arial" w:cs="Arial"/>
          <w:color w:val="000000"/>
          <w:sz w:val="20"/>
          <w:szCs w:val="20"/>
        </w:rPr>
        <w:t xml:space="preserve">Já as bases de distribuição de etanol tinham capacidade de armazenamento de </w:t>
      </w:r>
      <w:r w:rsidR="007B2120">
        <w:rPr>
          <w:rFonts w:ascii="Arial" w:hAnsi="Arial" w:cs="Arial"/>
          <w:color w:val="000000"/>
          <w:sz w:val="20"/>
          <w:szCs w:val="20"/>
        </w:rPr>
        <w:t>841,7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mil m³ (</w:t>
      </w:r>
      <w:r w:rsidR="007B2120">
        <w:rPr>
          <w:rFonts w:ascii="Arial" w:hAnsi="Arial" w:cs="Arial"/>
          <w:color w:val="000000"/>
          <w:sz w:val="20"/>
          <w:szCs w:val="20"/>
        </w:rPr>
        <w:t>19,6</w:t>
      </w:r>
      <w:r w:rsidRPr="00F85CA1">
        <w:rPr>
          <w:rFonts w:ascii="Arial" w:hAnsi="Arial" w:cs="Arial"/>
          <w:color w:val="000000"/>
          <w:sz w:val="20"/>
          <w:szCs w:val="20"/>
        </w:rPr>
        <w:t>% do total), alocad</w:t>
      </w:r>
      <w:r w:rsidR="00514D52">
        <w:rPr>
          <w:rFonts w:ascii="Arial" w:hAnsi="Arial" w:cs="Arial"/>
          <w:color w:val="000000"/>
          <w:sz w:val="20"/>
          <w:szCs w:val="20"/>
        </w:rPr>
        <w:t>a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na seguinte proporção: Norte (</w:t>
      </w:r>
      <w:r w:rsidR="00F94C28">
        <w:rPr>
          <w:rFonts w:ascii="Arial" w:hAnsi="Arial" w:cs="Arial"/>
          <w:color w:val="000000"/>
          <w:sz w:val="20"/>
          <w:szCs w:val="20"/>
        </w:rPr>
        <w:t>8,5</w:t>
      </w:r>
      <w:r w:rsidRPr="00F85CA1">
        <w:rPr>
          <w:rFonts w:ascii="Arial" w:hAnsi="Arial" w:cs="Arial"/>
          <w:color w:val="000000"/>
          <w:sz w:val="20"/>
          <w:szCs w:val="20"/>
        </w:rPr>
        <w:t>%), Nordeste (</w:t>
      </w:r>
      <w:r w:rsidR="00F342ED" w:rsidRPr="00F85CA1">
        <w:rPr>
          <w:rFonts w:ascii="Arial" w:hAnsi="Arial" w:cs="Arial"/>
          <w:color w:val="000000"/>
          <w:sz w:val="20"/>
          <w:szCs w:val="20"/>
        </w:rPr>
        <w:t>1</w:t>
      </w:r>
      <w:r w:rsidR="00F85CA1">
        <w:rPr>
          <w:rFonts w:ascii="Arial" w:hAnsi="Arial" w:cs="Arial"/>
          <w:color w:val="000000"/>
          <w:sz w:val="20"/>
          <w:szCs w:val="20"/>
        </w:rPr>
        <w:t>4,</w:t>
      </w:r>
      <w:r w:rsidR="00F94C28">
        <w:rPr>
          <w:rFonts w:ascii="Arial" w:hAnsi="Arial" w:cs="Arial"/>
          <w:color w:val="000000"/>
          <w:sz w:val="20"/>
          <w:szCs w:val="20"/>
        </w:rPr>
        <w:t>1</w:t>
      </w:r>
      <w:r w:rsidRPr="00F85CA1">
        <w:rPr>
          <w:rFonts w:ascii="Arial" w:hAnsi="Arial" w:cs="Arial"/>
          <w:color w:val="000000"/>
          <w:sz w:val="20"/>
          <w:szCs w:val="20"/>
        </w:rPr>
        <w:t>%), Sudeste (</w:t>
      </w:r>
      <w:r w:rsidR="00F94C28">
        <w:rPr>
          <w:rFonts w:ascii="Arial" w:hAnsi="Arial" w:cs="Arial"/>
          <w:color w:val="000000"/>
          <w:sz w:val="20"/>
          <w:szCs w:val="20"/>
        </w:rPr>
        <w:t>48,8</w:t>
      </w:r>
      <w:r w:rsidRPr="00F85CA1">
        <w:rPr>
          <w:rFonts w:ascii="Arial" w:hAnsi="Arial" w:cs="Arial"/>
          <w:color w:val="000000"/>
          <w:sz w:val="20"/>
          <w:szCs w:val="20"/>
        </w:rPr>
        <w:t>%), Sul (</w:t>
      </w:r>
      <w:r w:rsidR="00F94C28">
        <w:rPr>
          <w:rFonts w:ascii="Arial" w:hAnsi="Arial" w:cs="Arial"/>
          <w:color w:val="000000"/>
          <w:sz w:val="20"/>
          <w:szCs w:val="20"/>
        </w:rPr>
        <w:t>17,1</w:t>
      </w:r>
      <w:r w:rsidRPr="00F85CA1">
        <w:rPr>
          <w:rFonts w:ascii="Arial" w:hAnsi="Arial" w:cs="Arial"/>
          <w:color w:val="000000"/>
          <w:sz w:val="20"/>
          <w:szCs w:val="20"/>
        </w:rPr>
        <w:t>%) e Centro-Oeste (</w:t>
      </w:r>
      <w:r w:rsidR="00F94C28">
        <w:rPr>
          <w:rFonts w:ascii="Arial" w:hAnsi="Arial" w:cs="Arial"/>
          <w:color w:val="000000"/>
          <w:sz w:val="20"/>
          <w:szCs w:val="20"/>
        </w:rPr>
        <w:t>11,5</w:t>
      </w:r>
      <w:r w:rsidRPr="00F85CA1">
        <w:rPr>
          <w:rFonts w:ascii="Arial" w:hAnsi="Arial" w:cs="Arial"/>
          <w:color w:val="000000"/>
          <w:sz w:val="20"/>
          <w:szCs w:val="20"/>
        </w:rPr>
        <w:t>%).</w:t>
      </w:r>
    </w:p>
    <w:p w14:paraId="5668A409" w14:textId="77777777" w:rsidR="0039267C" w:rsidRPr="00F85CA1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69CAB5" w14:textId="0694E277" w:rsidR="0039267C" w:rsidRPr="00F85CA1" w:rsidRDefault="00D3172B" w:rsidP="003926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5CA1">
        <w:rPr>
          <w:rFonts w:ascii="Arial" w:hAnsi="Arial" w:cs="Arial"/>
          <w:color w:val="000000"/>
          <w:sz w:val="20"/>
          <w:szCs w:val="20"/>
        </w:rPr>
        <w:t xml:space="preserve">Por sua vez, a capacidade de armazenamento de GLP, de </w:t>
      </w:r>
      <w:r w:rsidR="00F342ED" w:rsidRPr="00F85CA1">
        <w:rPr>
          <w:rFonts w:ascii="Arial" w:hAnsi="Arial" w:cs="Arial"/>
          <w:color w:val="000000"/>
          <w:sz w:val="20"/>
          <w:szCs w:val="20"/>
        </w:rPr>
        <w:t>1</w:t>
      </w:r>
      <w:r w:rsidR="00F85CA1">
        <w:rPr>
          <w:rFonts w:ascii="Arial" w:hAnsi="Arial" w:cs="Arial"/>
          <w:color w:val="000000"/>
          <w:sz w:val="20"/>
          <w:szCs w:val="20"/>
        </w:rPr>
        <w:t>5</w:t>
      </w:r>
      <w:r w:rsidR="00F94C28">
        <w:rPr>
          <w:rFonts w:ascii="Arial" w:hAnsi="Arial" w:cs="Arial"/>
          <w:color w:val="000000"/>
          <w:sz w:val="20"/>
          <w:szCs w:val="20"/>
        </w:rPr>
        <w:t xml:space="preserve">5,1 </w:t>
      </w:r>
      <w:r w:rsidRPr="00F85CA1">
        <w:rPr>
          <w:rFonts w:ascii="Arial" w:hAnsi="Arial" w:cs="Arial"/>
          <w:color w:val="000000"/>
          <w:sz w:val="20"/>
          <w:szCs w:val="20"/>
        </w:rPr>
        <w:t>mil m³ (</w:t>
      </w:r>
      <w:r w:rsidR="00F94C28">
        <w:rPr>
          <w:rFonts w:ascii="Arial" w:hAnsi="Arial" w:cs="Arial"/>
          <w:color w:val="000000"/>
          <w:sz w:val="20"/>
          <w:szCs w:val="20"/>
        </w:rPr>
        <w:t>3,6</w:t>
      </w:r>
      <w:r w:rsidRPr="00F85CA1">
        <w:rPr>
          <w:rFonts w:ascii="Arial" w:hAnsi="Arial" w:cs="Arial"/>
          <w:color w:val="000000"/>
          <w:sz w:val="20"/>
          <w:szCs w:val="20"/>
        </w:rPr>
        <w:t>% do total), distribuía-se da seguinte forma: Norte (</w:t>
      </w:r>
      <w:r w:rsidR="00F342ED" w:rsidRPr="00F85CA1">
        <w:rPr>
          <w:rFonts w:ascii="Arial" w:hAnsi="Arial" w:cs="Arial"/>
          <w:color w:val="000000"/>
          <w:sz w:val="20"/>
          <w:szCs w:val="20"/>
        </w:rPr>
        <w:t>1</w:t>
      </w:r>
      <w:r w:rsidR="00F94C28">
        <w:rPr>
          <w:rFonts w:ascii="Arial" w:hAnsi="Arial" w:cs="Arial"/>
          <w:color w:val="000000"/>
          <w:sz w:val="20"/>
          <w:szCs w:val="20"/>
        </w:rPr>
        <w:t>2,5</w:t>
      </w:r>
      <w:r w:rsidRPr="00F85CA1">
        <w:rPr>
          <w:rFonts w:ascii="Arial" w:hAnsi="Arial" w:cs="Arial"/>
          <w:color w:val="000000"/>
          <w:sz w:val="20"/>
          <w:szCs w:val="20"/>
        </w:rPr>
        <w:t>%)</w:t>
      </w:r>
      <w:r w:rsidR="00955B8D">
        <w:rPr>
          <w:rFonts w:ascii="Arial" w:hAnsi="Arial" w:cs="Arial"/>
          <w:color w:val="000000"/>
          <w:sz w:val="20"/>
          <w:szCs w:val="20"/>
        </w:rPr>
        <w:t>,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Nordeste (</w:t>
      </w:r>
      <w:r w:rsidR="000046E7">
        <w:rPr>
          <w:rFonts w:ascii="Arial" w:hAnsi="Arial" w:cs="Arial"/>
          <w:color w:val="000000"/>
          <w:sz w:val="20"/>
          <w:szCs w:val="20"/>
        </w:rPr>
        <w:t>20</w:t>
      </w:r>
      <w:r w:rsidR="00F94C28">
        <w:rPr>
          <w:rFonts w:ascii="Arial" w:hAnsi="Arial" w:cs="Arial"/>
          <w:color w:val="000000"/>
          <w:sz w:val="20"/>
          <w:szCs w:val="20"/>
        </w:rPr>
        <w:t>,6</w:t>
      </w:r>
      <w:r w:rsidRPr="00F85CA1">
        <w:rPr>
          <w:rFonts w:ascii="Arial" w:hAnsi="Arial" w:cs="Arial"/>
          <w:color w:val="000000"/>
          <w:sz w:val="20"/>
          <w:szCs w:val="20"/>
        </w:rPr>
        <w:t>%)</w:t>
      </w:r>
      <w:r w:rsidR="00955B8D">
        <w:rPr>
          <w:rFonts w:ascii="Arial" w:hAnsi="Arial" w:cs="Arial"/>
          <w:color w:val="000000"/>
          <w:sz w:val="20"/>
          <w:szCs w:val="20"/>
        </w:rPr>
        <w:t>,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Sudeste (</w:t>
      </w:r>
      <w:r w:rsidR="00F94C28">
        <w:rPr>
          <w:rFonts w:ascii="Arial" w:hAnsi="Arial" w:cs="Arial"/>
          <w:color w:val="000000"/>
          <w:sz w:val="20"/>
          <w:szCs w:val="20"/>
        </w:rPr>
        <w:t>46,1</w:t>
      </w:r>
      <w:r w:rsidRPr="00F85CA1">
        <w:rPr>
          <w:rFonts w:ascii="Arial" w:hAnsi="Arial" w:cs="Arial"/>
          <w:color w:val="000000"/>
          <w:sz w:val="20"/>
          <w:szCs w:val="20"/>
        </w:rPr>
        <w:t>%)</w:t>
      </w:r>
      <w:r w:rsidR="00955B8D">
        <w:rPr>
          <w:rFonts w:ascii="Arial" w:hAnsi="Arial" w:cs="Arial"/>
          <w:color w:val="000000"/>
          <w:sz w:val="20"/>
          <w:szCs w:val="20"/>
        </w:rPr>
        <w:t>,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Sul (</w:t>
      </w:r>
      <w:r w:rsidR="00F94C28">
        <w:rPr>
          <w:rFonts w:ascii="Arial" w:hAnsi="Arial" w:cs="Arial"/>
          <w:color w:val="000000"/>
          <w:sz w:val="20"/>
          <w:szCs w:val="20"/>
        </w:rPr>
        <w:t>15</w:t>
      </w:r>
      <w:r w:rsidR="00F342ED" w:rsidRPr="00F85CA1">
        <w:rPr>
          <w:rFonts w:ascii="Arial" w:hAnsi="Arial" w:cs="Arial"/>
          <w:color w:val="000000"/>
          <w:sz w:val="20"/>
          <w:szCs w:val="20"/>
        </w:rPr>
        <w:t>,</w:t>
      </w:r>
      <w:r w:rsidR="00F94C28">
        <w:rPr>
          <w:rFonts w:ascii="Arial" w:hAnsi="Arial" w:cs="Arial"/>
          <w:color w:val="000000"/>
          <w:sz w:val="20"/>
          <w:szCs w:val="20"/>
        </w:rPr>
        <w:t>9%) e Centro-Oeste (4,9</w:t>
      </w:r>
      <w:r w:rsidRPr="00F85CA1">
        <w:rPr>
          <w:rFonts w:ascii="Arial" w:hAnsi="Arial" w:cs="Arial"/>
          <w:color w:val="000000"/>
          <w:sz w:val="20"/>
          <w:szCs w:val="20"/>
        </w:rPr>
        <w:t>%).</w:t>
      </w:r>
    </w:p>
    <w:p w14:paraId="009248A4" w14:textId="77777777" w:rsidR="00DE271E" w:rsidRPr="00F85CA1" w:rsidRDefault="00DE271E" w:rsidP="00E143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F9689D" w14:textId="1BEBD97E" w:rsidR="00264B35" w:rsidRPr="00187074" w:rsidRDefault="00264B35" w:rsidP="001174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5CA1">
        <w:rPr>
          <w:rFonts w:ascii="Arial" w:hAnsi="Arial" w:cs="Arial"/>
          <w:sz w:val="20"/>
          <w:szCs w:val="20"/>
        </w:rPr>
        <w:t xml:space="preserve">A capacidade de armazenamento do </w:t>
      </w:r>
      <w:r w:rsidR="0027068C" w:rsidRPr="00F85CA1">
        <w:rPr>
          <w:rFonts w:ascii="Arial" w:hAnsi="Arial" w:cs="Arial"/>
          <w:sz w:val="20"/>
          <w:szCs w:val="20"/>
        </w:rPr>
        <w:t>b</w:t>
      </w:r>
      <w:r w:rsidRPr="00F85CA1">
        <w:rPr>
          <w:rFonts w:ascii="Arial" w:hAnsi="Arial" w:cs="Arial"/>
          <w:sz w:val="20"/>
          <w:szCs w:val="20"/>
        </w:rPr>
        <w:t xml:space="preserve">iodiesel, de </w:t>
      </w:r>
      <w:r w:rsidR="00F94C28">
        <w:rPr>
          <w:rFonts w:ascii="Arial" w:hAnsi="Arial" w:cs="Arial"/>
          <w:sz w:val="20"/>
          <w:szCs w:val="20"/>
        </w:rPr>
        <w:t>221</w:t>
      </w:r>
      <w:r w:rsidR="000046E7">
        <w:rPr>
          <w:rFonts w:ascii="Arial" w:hAnsi="Arial" w:cs="Arial"/>
          <w:sz w:val="20"/>
          <w:szCs w:val="20"/>
        </w:rPr>
        <w:t>,3</w:t>
      </w:r>
      <w:r w:rsidR="00F8322D" w:rsidRPr="00F85CA1">
        <w:rPr>
          <w:rFonts w:ascii="Arial" w:hAnsi="Arial" w:cs="Arial"/>
          <w:sz w:val="20"/>
          <w:szCs w:val="20"/>
        </w:rPr>
        <w:t xml:space="preserve"> </w:t>
      </w:r>
      <w:r w:rsidR="00F94C28">
        <w:rPr>
          <w:rFonts w:ascii="Arial" w:hAnsi="Arial" w:cs="Arial"/>
          <w:color w:val="000000"/>
          <w:sz w:val="20"/>
          <w:szCs w:val="20"/>
        </w:rPr>
        <w:t>mil m³ (5,2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% do total), </w:t>
      </w:r>
      <w:r w:rsidR="001C2864" w:rsidRPr="00F85CA1">
        <w:rPr>
          <w:rFonts w:ascii="Arial" w:hAnsi="Arial" w:cs="Arial"/>
          <w:color w:val="000000"/>
          <w:sz w:val="20"/>
          <w:szCs w:val="20"/>
        </w:rPr>
        <w:t>estava alocada</w:t>
      </w:r>
      <w:r w:rsidR="00117499" w:rsidRPr="00F85CA1">
        <w:rPr>
          <w:rFonts w:ascii="Arial" w:hAnsi="Arial" w:cs="Arial"/>
          <w:color w:val="000000"/>
          <w:sz w:val="20"/>
          <w:szCs w:val="20"/>
        </w:rPr>
        <w:t xml:space="preserve"> da seguinte forma</w:t>
      </w:r>
      <w:r w:rsidRPr="00F85CA1">
        <w:rPr>
          <w:rFonts w:ascii="Arial" w:hAnsi="Arial" w:cs="Arial"/>
          <w:color w:val="000000"/>
          <w:sz w:val="20"/>
          <w:szCs w:val="20"/>
        </w:rPr>
        <w:t>: Norte (</w:t>
      </w:r>
      <w:r w:rsidR="00F94C28">
        <w:rPr>
          <w:rFonts w:ascii="Arial" w:hAnsi="Arial" w:cs="Arial"/>
          <w:color w:val="000000"/>
          <w:sz w:val="20"/>
          <w:szCs w:val="20"/>
        </w:rPr>
        <w:t>13,2</w:t>
      </w:r>
      <w:r w:rsidRPr="00F85CA1">
        <w:rPr>
          <w:rFonts w:ascii="Arial" w:hAnsi="Arial" w:cs="Arial"/>
          <w:color w:val="000000"/>
          <w:sz w:val="20"/>
          <w:szCs w:val="20"/>
        </w:rPr>
        <w:t>%)</w:t>
      </w:r>
      <w:r w:rsidR="00955B8D">
        <w:rPr>
          <w:rFonts w:ascii="Arial" w:hAnsi="Arial" w:cs="Arial"/>
          <w:color w:val="000000"/>
          <w:sz w:val="20"/>
          <w:szCs w:val="20"/>
        </w:rPr>
        <w:t>,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Nordeste (1</w:t>
      </w:r>
      <w:r w:rsidR="00F94C28">
        <w:rPr>
          <w:rFonts w:ascii="Arial" w:hAnsi="Arial" w:cs="Arial"/>
          <w:color w:val="000000"/>
          <w:sz w:val="20"/>
          <w:szCs w:val="20"/>
        </w:rPr>
        <w:t>3,6</w:t>
      </w:r>
      <w:r w:rsidRPr="00F85CA1">
        <w:rPr>
          <w:rFonts w:ascii="Arial" w:hAnsi="Arial" w:cs="Arial"/>
          <w:color w:val="000000"/>
          <w:sz w:val="20"/>
          <w:szCs w:val="20"/>
        </w:rPr>
        <w:t>%)</w:t>
      </w:r>
      <w:r w:rsidR="00955B8D">
        <w:rPr>
          <w:rFonts w:ascii="Arial" w:hAnsi="Arial" w:cs="Arial"/>
          <w:color w:val="000000"/>
          <w:sz w:val="20"/>
          <w:szCs w:val="20"/>
        </w:rPr>
        <w:t>,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Sudeste (3</w:t>
      </w:r>
      <w:r w:rsidR="000046E7">
        <w:rPr>
          <w:rFonts w:ascii="Arial" w:hAnsi="Arial" w:cs="Arial"/>
          <w:color w:val="000000"/>
          <w:sz w:val="20"/>
          <w:szCs w:val="20"/>
        </w:rPr>
        <w:t>7,8</w:t>
      </w:r>
      <w:r w:rsidRPr="00F85CA1">
        <w:rPr>
          <w:rFonts w:ascii="Arial" w:hAnsi="Arial" w:cs="Arial"/>
          <w:color w:val="000000"/>
          <w:sz w:val="20"/>
          <w:szCs w:val="20"/>
        </w:rPr>
        <w:t>%)</w:t>
      </w:r>
      <w:r w:rsidR="00955B8D">
        <w:rPr>
          <w:rFonts w:ascii="Arial" w:hAnsi="Arial" w:cs="Arial"/>
          <w:color w:val="000000"/>
          <w:sz w:val="20"/>
          <w:szCs w:val="20"/>
        </w:rPr>
        <w:t>,</w:t>
      </w:r>
      <w:r w:rsidRPr="00F85CA1">
        <w:rPr>
          <w:rFonts w:ascii="Arial" w:hAnsi="Arial" w:cs="Arial"/>
          <w:color w:val="000000"/>
          <w:sz w:val="20"/>
          <w:szCs w:val="20"/>
        </w:rPr>
        <w:t xml:space="preserve"> Sul (</w:t>
      </w:r>
      <w:r w:rsidR="000046E7">
        <w:rPr>
          <w:rFonts w:ascii="Arial" w:hAnsi="Arial" w:cs="Arial"/>
          <w:color w:val="000000"/>
          <w:sz w:val="20"/>
          <w:szCs w:val="20"/>
        </w:rPr>
        <w:t>2</w:t>
      </w:r>
      <w:r w:rsidR="00F94C28">
        <w:rPr>
          <w:rFonts w:ascii="Arial" w:hAnsi="Arial" w:cs="Arial"/>
          <w:color w:val="000000"/>
          <w:sz w:val="20"/>
          <w:szCs w:val="20"/>
        </w:rPr>
        <w:t>2,6</w:t>
      </w:r>
      <w:r w:rsidRPr="00F85CA1">
        <w:rPr>
          <w:rFonts w:ascii="Arial" w:hAnsi="Arial" w:cs="Arial"/>
          <w:color w:val="000000"/>
          <w:sz w:val="20"/>
          <w:szCs w:val="20"/>
        </w:rPr>
        <w:t>%) e Centro-Oeste (</w:t>
      </w:r>
      <w:r w:rsidR="00DF2CA3" w:rsidRPr="00F85CA1">
        <w:rPr>
          <w:rFonts w:ascii="Arial" w:hAnsi="Arial" w:cs="Arial"/>
          <w:color w:val="000000"/>
          <w:sz w:val="20"/>
          <w:szCs w:val="20"/>
        </w:rPr>
        <w:t>1</w:t>
      </w:r>
      <w:r w:rsidR="00F94C28">
        <w:rPr>
          <w:rFonts w:ascii="Arial" w:hAnsi="Arial" w:cs="Arial"/>
          <w:color w:val="000000"/>
          <w:sz w:val="20"/>
          <w:szCs w:val="20"/>
        </w:rPr>
        <w:t>2,8</w:t>
      </w:r>
      <w:r w:rsidRPr="00F85CA1">
        <w:rPr>
          <w:rFonts w:ascii="Arial" w:hAnsi="Arial" w:cs="Arial"/>
          <w:color w:val="000000"/>
          <w:sz w:val="20"/>
          <w:szCs w:val="20"/>
        </w:rPr>
        <w:t>%).</w:t>
      </w:r>
    </w:p>
    <w:p w14:paraId="292F08E2" w14:textId="77777777" w:rsidR="00E1431F" w:rsidRPr="00E1431F" w:rsidRDefault="00E1431F" w:rsidP="00E143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748DC6" w14:textId="77777777" w:rsidR="00E1431F" w:rsidRPr="00E1431F" w:rsidRDefault="00E1431F" w:rsidP="00E143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6FA195" w14:textId="77777777" w:rsidR="00DE271E" w:rsidRPr="00187074" w:rsidRDefault="00DE271E">
      <w:pPr>
        <w:pStyle w:val="Ttulo1"/>
        <w:rPr>
          <w:sz w:val="20"/>
          <w:szCs w:val="20"/>
        </w:rPr>
      </w:pPr>
      <w:r w:rsidRPr="00187074">
        <w:rPr>
          <w:sz w:val="20"/>
          <w:szCs w:val="20"/>
        </w:rPr>
        <w:t>Tabela 3.1</w:t>
      </w:r>
    </w:p>
    <w:p w14:paraId="4B96BF9C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41AA3F" w14:textId="77777777" w:rsidR="0027751A" w:rsidRPr="00187074" w:rsidRDefault="002775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F2D2646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3.2 Vendas das Distribuidoras</w:t>
      </w:r>
    </w:p>
    <w:p w14:paraId="02224125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29E9B3" w14:textId="77777777" w:rsidR="0039267C" w:rsidRPr="00187074" w:rsidRDefault="003E42AF" w:rsidP="0039267C">
      <w:pPr>
        <w:pStyle w:val="Corpodetexto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t xml:space="preserve">Em </w:t>
      </w:r>
      <w:r w:rsidR="00D97299" w:rsidRPr="00437694">
        <w:rPr>
          <w:color w:val="auto"/>
          <w:sz w:val="20"/>
          <w:szCs w:val="20"/>
        </w:rPr>
        <w:t>201</w:t>
      </w:r>
      <w:r w:rsidR="005D0F64">
        <w:rPr>
          <w:color w:val="auto"/>
          <w:sz w:val="20"/>
          <w:szCs w:val="20"/>
        </w:rPr>
        <w:t>9</w:t>
      </w:r>
      <w:r w:rsidR="008F0707" w:rsidRPr="00187074">
        <w:rPr>
          <w:color w:val="auto"/>
          <w:sz w:val="20"/>
          <w:szCs w:val="20"/>
        </w:rPr>
        <w:t>, a</w:t>
      </w:r>
      <w:r w:rsidR="0039267C" w:rsidRPr="00187074">
        <w:rPr>
          <w:color w:val="auto"/>
          <w:sz w:val="20"/>
          <w:szCs w:val="20"/>
        </w:rPr>
        <w:t xml:space="preserve">s vendas </w:t>
      </w:r>
      <w:r w:rsidR="00C551C7" w:rsidRPr="00187074">
        <w:rPr>
          <w:color w:val="auto"/>
          <w:sz w:val="20"/>
          <w:szCs w:val="20"/>
        </w:rPr>
        <w:t xml:space="preserve">nacionais </w:t>
      </w:r>
      <w:r w:rsidR="0039267C" w:rsidRPr="00187074">
        <w:rPr>
          <w:color w:val="auto"/>
          <w:sz w:val="20"/>
          <w:szCs w:val="20"/>
        </w:rPr>
        <w:t>d</w:t>
      </w:r>
      <w:r w:rsidRPr="00187074">
        <w:rPr>
          <w:color w:val="auto"/>
          <w:sz w:val="20"/>
          <w:szCs w:val="20"/>
        </w:rPr>
        <w:t>e</w:t>
      </w:r>
      <w:r w:rsidR="0039267C" w:rsidRPr="00187074">
        <w:rPr>
          <w:color w:val="auto"/>
          <w:sz w:val="20"/>
          <w:szCs w:val="20"/>
        </w:rPr>
        <w:t xml:space="preserve"> derivados </w:t>
      </w:r>
      <w:r w:rsidRPr="00187074">
        <w:rPr>
          <w:color w:val="auto"/>
          <w:sz w:val="20"/>
          <w:szCs w:val="20"/>
        </w:rPr>
        <w:t>pelas distribuidoras</w:t>
      </w:r>
      <w:r w:rsidR="00C551C7" w:rsidRPr="00187074">
        <w:rPr>
          <w:color w:val="auto"/>
          <w:sz w:val="20"/>
          <w:szCs w:val="20"/>
        </w:rPr>
        <w:t xml:space="preserve"> </w:t>
      </w:r>
      <w:r w:rsidR="0039267C" w:rsidRPr="00187074">
        <w:rPr>
          <w:color w:val="auto"/>
          <w:sz w:val="20"/>
          <w:szCs w:val="20"/>
        </w:rPr>
        <w:t xml:space="preserve">registraram </w:t>
      </w:r>
      <w:r w:rsidR="005D0F64">
        <w:rPr>
          <w:color w:val="auto"/>
          <w:sz w:val="20"/>
          <w:szCs w:val="20"/>
        </w:rPr>
        <w:t>aumento</w:t>
      </w:r>
      <w:r w:rsidR="00437694" w:rsidRPr="00187074">
        <w:rPr>
          <w:color w:val="auto"/>
          <w:sz w:val="20"/>
          <w:szCs w:val="20"/>
        </w:rPr>
        <w:t xml:space="preserve"> </w:t>
      </w:r>
      <w:r w:rsidR="0039267C" w:rsidRPr="00187074">
        <w:rPr>
          <w:color w:val="auto"/>
          <w:sz w:val="20"/>
          <w:szCs w:val="20"/>
        </w:rPr>
        <w:t xml:space="preserve">de </w:t>
      </w:r>
      <w:r w:rsidR="005D0F64">
        <w:rPr>
          <w:color w:val="auto"/>
          <w:sz w:val="20"/>
          <w:szCs w:val="20"/>
        </w:rPr>
        <w:t>0,7</w:t>
      </w:r>
      <w:r w:rsidR="0039267C" w:rsidRPr="00187074">
        <w:rPr>
          <w:color w:val="auto"/>
          <w:sz w:val="20"/>
          <w:szCs w:val="20"/>
        </w:rPr>
        <w:t>%</w:t>
      </w:r>
      <w:r w:rsidR="00A4363A" w:rsidRPr="00187074">
        <w:rPr>
          <w:color w:val="auto"/>
          <w:sz w:val="20"/>
          <w:szCs w:val="20"/>
        </w:rPr>
        <w:t>,</w:t>
      </w:r>
      <w:r w:rsidR="0039267C" w:rsidRPr="00187074">
        <w:rPr>
          <w:color w:val="auto"/>
          <w:sz w:val="20"/>
          <w:szCs w:val="20"/>
        </w:rPr>
        <w:t xml:space="preserve"> </w:t>
      </w:r>
      <w:r w:rsidR="00641C43">
        <w:rPr>
          <w:color w:val="auto"/>
          <w:sz w:val="20"/>
          <w:szCs w:val="20"/>
        </w:rPr>
        <w:t xml:space="preserve">totalizando </w:t>
      </w:r>
      <w:r w:rsidR="00782975">
        <w:rPr>
          <w:color w:val="auto"/>
          <w:sz w:val="20"/>
          <w:szCs w:val="20"/>
        </w:rPr>
        <w:t>11</w:t>
      </w:r>
      <w:r w:rsidR="005D0F64">
        <w:rPr>
          <w:color w:val="auto"/>
          <w:sz w:val="20"/>
          <w:szCs w:val="20"/>
        </w:rPr>
        <w:t>7</w:t>
      </w:r>
      <w:r w:rsidR="00EA0A1A">
        <w:rPr>
          <w:color w:val="auto"/>
          <w:sz w:val="20"/>
          <w:szCs w:val="20"/>
        </w:rPr>
        <w:t>,</w:t>
      </w:r>
      <w:r w:rsidR="005D0F64">
        <w:rPr>
          <w:color w:val="auto"/>
          <w:sz w:val="20"/>
          <w:szCs w:val="20"/>
        </w:rPr>
        <w:t>6</w:t>
      </w:r>
      <w:r w:rsidR="0098688E" w:rsidRPr="00187074">
        <w:rPr>
          <w:color w:val="auto"/>
          <w:sz w:val="20"/>
          <w:szCs w:val="20"/>
        </w:rPr>
        <w:t xml:space="preserve"> </w:t>
      </w:r>
      <w:r w:rsidR="0018420E">
        <w:rPr>
          <w:color w:val="auto"/>
          <w:sz w:val="20"/>
          <w:szCs w:val="20"/>
        </w:rPr>
        <w:t>milhões de m³</w:t>
      </w:r>
      <w:r w:rsidR="0039267C" w:rsidRPr="00187074">
        <w:rPr>
          <w:color w:val="auto"/>
          <w:sz w:val="20"/>
          <w:szCs w:val="20"/>
        </w:rPr>
        <w:t>.</w:t>
      </w:r>
    </w:p>
    <w:p w14:paraId="1DF78040" w14:textId="77777777" w:rsidR="0039267C" w:rsidRPr="00187074" w:rsidRDefault="0039267C" w:rsidP="0039267C">
      <w:pPr>
        <w:pStyle w:val="Corpodetexto"/>
        <w:rPr>
          <w:color w:val="auto"/>
          <w:sz w:val="20"/>
          <w:szCs w:val="20"/>
        </w:rPr>
      </w:pPr>
    </w:p>
    <w:p w14:paraId="3AFFEA59" w14:textId="420374D0" w:rsidR="00D3172B" w:rsidRPr="00D3172B" w:rsidRDefault="00D3172B" w:rsidP="00D3172B">
      <w:pPr>
        <w:pStyle w:val="Corpodetexto"/>
        <w:rPr>
          <w:sz w:val="20"/>
          <w:szCs w:val="20"/>
        </w:rPr>
      </w:pPr>
      <w:r w:rsidRPr="00D3172B">
        <w:rPr>
          <w:color w:val="auto"/>
          <w:sz w:val="20"/>
          <w:szCs w:val="20"/>
        </w:rPr>
        <w:t xml:space="preserve">Apesar </w:t>
      </w:r>
      <w:r w:rsidR="00EA0A1A">
        <w:rPr>
          <w:color w:val="auto"/>
          <w:sz w:val="20"/>
          <w:szCs w:val="20"/>
        </w:rPr>
        <w:t>d</w:t>
      </w:r>
      <w:r w:rsidR="00443143">
        <w:rPr>
          <w:color w:val="auto"/>
          <w:sz w:val="20"/>
          <w:szCs w:val="20"/>
        </w:rPr>
        <w:t xml:space="preserve">o aumento </w:t>
      </w:r>
      <w:r w:rsidRPr="00D3172B">
        <w:rPr>
          <w:color w:val="auto"/>
          <w:sz w:val="20"/>
          <w:szCs w:val="20"/>
        </w:rPr>
        <w:t>no volume total em relação a 201</w:t>
      </w:r>
      <w:r w:rsidR="00443143">
        <w:rPr>
          <w:color w:val="auto"/>
          <w:sz w:val="20"/>
          <w:szCs w:val="20"/>
        </w:rPr>
        <w:t>8</w:t>
      </w:r>
      <w:r w:rsidR="00782975">
        <w:rPr>
          <w:color w:val="auto"/>
          <w:sz w:val="20"/>
          <w:szCs w:val="20"/>
        </w:rPr>
        <w:t xml:space="preserve">, </w:t>
      </w:r>
      <w:r w:rsidR="00782975" w:rsidRPr="00D3172B">
        <w:rPr>
          <w:color w:val="auto"/>
          <w:sz w:val="20"/>
          <w:szCs w:val="20"/>
        </w:rPr>
        <w:t xml:space="preserve">as vendas de </w:t>
      </w:r>
      <w:r w:rsidR="00443143">
        <w:rPr>
          <w:color w:val="auto"/>
          <w:sz w:val="20"/>
          <w:szCs w:val="20"/>
        </w:rPr>
        <w:t>gasolina C, gasolina de aviação, GLP, óleo combustível, QAV e querosene iluminante registraram queda</w:t>
      </w:r>
      <w:r w:rsidRPr="00D3172B">
        <w:rPr>
          <w:color w:val="auto"/>
          <w:sz w:val="20"/>
          <w:szCs w:val="20"/>
        </w:rPr>
        <w:t xml:space="preserve">. </w:t>
      </w:r>
      <w:r w:rsidR="00443143">
        <w:rPr>
          <w:color w:val="auto"/>
          <w:sz w:val="20"/>
          <w:szCs w:val="20"/>
        </w:rPr>
        <w:t>Apenas a</w:t>
      </w:r>
      <w:r w:rsidR="0086795F">
        <w:rPr>
          <w:color w:val="auto"/>
          <w:sz w:val="20"/>
          <w:szCs w:val="20"/>
        </w:rPr>
        <w:t>s</w:t>
      </w:r>
      <w:r w:rsidR="00443143">
        <w:rPr>
          <w:color w:val="auto"/>
          <w:sz w:val="20"/>
          <w:szCs w:val="20"/>
        </w:rPr>
        <w:t xml:space="preserve"> vendas de óleo diesel obtiveram aumento</w:t>
      </w:r>
      <w:r w:rsidR="00955B8D">
        <w:rPr>
          <w:color w:val="auto"/>
          <w:sz w:val="20"/>
          <w:szCs w:val="20"/>
        </w:rPr>
        <w:t>,</w:t>
      </w:r>
      <w:r w:rsidR="00443143">
        <w:rPr>
          <w:color w:val="auto"/>
          <w:sz w:val="20"/>
          <w:szCs w:val="20"/>
        </w:rPr>
        <w:t xml:space="preserve"> de 3%, totalizando 57,3</w:t>
      </w:r>
      <w:r w:rsidR="0086795F" w:rsidRPr="00D3172B">
        <w:rPr>
          <w:color w:val="auto"/>
          <w:sz w:val="20"/>
          <w:szCs w:val="20"/>
        </w:rPr>
        <w:t xml:space="preserve"> milhões</w:t>
      </w:r>
      <w:r w:rsidR="0086795F">
        <w:rPr>
          <w:color w:val="auto"/>
          <w:sz w:val="20"/>
          <w:szCs w:val="20"/>
        </w:rPr>
        <w:t xml:space="preserve"> </w:t>
      </w:r>
      <w:r w:rsidR="0086795F" w:rsidRPr="00D3172B">
        <w:rPr>
          <w:color w:val="auto"/>
          <w:sz w:val="20"/>
          <w:szCs w:val="20"/>
        </w:rPr>
        <w:t>de m³</w:t>
      </w:r>
      <w:r w:rsidR="0086795F">
        <w:rPr>
          <w:color w:val="auto"/>
          <w:sz w:val="20"/>
          <w:szCs w:val="20"/>
        </w:rPr>
        <w:t>.</w:t>
      </w:r>
      <w:r w:rsidR="0086795F" w:rsidRPr="00D3172B">
        <w:rPr>
          <w:color w:val="auto"/>
          <w:sz w:val="20"/>
          <w:szCs w:val="20"/>
        </w:rPr>
        <w:t xml:space="preserve"> </w:t>
      </w:r>
      <w:r w:rsidR="00443143">
        <w:rPr>
          <w:color w:val="auto"/>
          <w:sz w:val="20"/>
          <w:szCs w:val="20"/>
        </w:rPr>
        <w:t>As vendas de QAV atingiram 7 milhões de m³, com queda de 2,6% em relação a 2018</w:t>
      </w:r>
      <w:r w:rsidR="00042766">
        <w:rPr>
          <w:color w:val="auto"/>
          <w:sz w:val="20"/>
          <w:szCs w:val="20"/>
        </w:rPr>
        <w:t xml:space="preserve">. </w:t>
      </w:r>
      <w:r w:rsidRPr="00D3172B">
        <w:rPr>
          <w:color w:val="auto"/>
          <w:sz w:val="20"/>
          <w:szCs w:val="20"/>
        </w:rPr>
        <w:t xml:space="preserve">Já </w:t>
      </w:r>
      <w:r w:rsidR="00782975">
        <w:rPr>
          <w:color w:val="auto"/>
          <w:sz w:val="20"/>
          <w:szCs w:val="20"/>
        </w:rPr>
        <w:t>a diminuição</w:t>
      </w:r>
      <w:r w:rsidRPr="00D3172B">
        <w:rPr>
          <w:color w:val="auto"/>
          <w:sz w:val="20"/>
          <w:szCs w:val="20"/>
        </w:rPr>
        <w:t xml:space="preserve"> </w:t>
      </w:r>
      <w:r w:rsidR="00D65163">
        <w:rPr>
          <w:color w:val="auto"/>
          <w:sz w:val="20"/>
          <w:szCs w:val="20"/>
        </w:rPr>
        <w:t>n</w:t>
      </w:r>
      <w:r w:rsidRPr="00D3172B">
        <w:rPr>
          <w:color w:val="auto"/>
          <w:sz w:val="20"/>
          <w:szCs w:val="20"/>
        </w:rPr>
        <w:t xml:space="preserve">o volume comercializado de </w:t>
      </w:r>
      <w:r w:rsidR="00AD601A">
        <w:rPr>
          <w:color w:val="auto"/>
          <w:sz w:val="20"/>
          <w:szCs w:val="20"/>
        </w:rPr>
        <w:t>gasolina de aviação</w:t>
      </w:r>
      <w:r w:rsidR="00F8322D">
        <w:rPr>
          <w:color w:val="auto"/>
          <w:sz w:val="20"/>
          <w:szCs w:val="20"/>
        </w:rPr>
        <w:t xml:space="preserve"> </w:t>
      </w:r>
      <w:r w:rsidRPr="00D3172B">
        <w:rPr>
          <w:color w:val="auto"/>
          <w:sz w:val="20"/>
          <w:szCs w:val="20"/>
        </w:rPr>
        <w:t xml:space="preserve">foi de </w:t>
      </w:r>
      <w:r w:rsidR="00443143">
        <w:rPr>
          <w:color w:val="auto"/>
          <w:sz w:val="20"/>
          <w:szCs w:val="20"/>
        </w:rPr>
        <w:t>11</w:t>
      </w:r>
      <w:r w:rsidRPr="00D3172B">
        <w:rPr>
          <w:color w:val="auto"/>
          <w:sz w:val="20"/>
          <w:szCs w:val="20"/>
        </w:rPr>
        <w:t>%,</w:t>
      </w:r>
      <w:r w:rsidR="00246818">
        <w:rPr>
          <w:color w:val="auto"/>
          <w:sz w:val="20"/>
          <w:szCs w:val="20"/>
        </w:rPr>
        <w:t xml:space="preserve"> atingindo </w:t>
      </w:r>
      <w:r w:rsidR="00443143">
        <w:rPr>
          <w:color w:val="auto"/>
          <w:sz w:val="20"/>
          <w:szCs w:val="20"/>
        </w:rPr>
        <w:t>43</w:t>
      </w:r>
      <w:r w:rsidR="00AD601A">
        <w:rPr>
          <w:color w:val="auto"/>
          <w:sz w:val="20"/>
          <w:szCs w:val="20"/>
        </w:rPr>
        <w:t xml:space="preserve"> mil m³</w:t>
      </w:r>
      <w:r w:rsidRPr="00D3172B">
        <w:rPr>
          <w:color w:val="auto"/>
          <w:sz w:val="20"/>
          <w:szCs w:val="20"/>
        </w:rPr>
        <w:t>.</w:t>
      </w:r>
      <w:r w:rsidR="00042766">
        <w:rPr>
          <w:color w:val="auto"/>
          <w:sz w:val="20"/>
          <w:szCs w:val="20"/>
        </w:rPr>
        <w:t xml:space="preserve"> Também houve diminuição do volume de ven</w:t>
      </w:r>
      <w:r w:rsidR="00443143">
        <w:rPr>
          <w:color w:val="auto"/>
          <w:sz w:val="20"/>
          <w:szCs w:val="20"/>
        </w:rPr>
        <w:t>das de querosene iluminante em 16,3%</w:t>
      </w:r>
      <w:r w:rsidR="00D65163">
        <w:rPr>
          <w:color w:val="auto"/>
          <w:sz w:val="20"/>
          <w:szCs w:val="20"/>
        </w:rPr>
        <w:t xml:space="preserve"> </w:t>
      </w:r>
      <w:r w:rsidR="00B23978">
        <w:rPr>
          <w:color w:val="auto"/>
          <w:sz w:val="20"/>
          <w:szCs w:val="20"/>
        </w:rPr>
        <w:t xml:space="preserve">– </w:t>
      </w:r>
      <w:r w:rsidR="00443143">
        <w:rPr>
          <w:color w:val="auto"/>
          <w:sz w:val="20"/>
          <w:szCs w:val="20"/>
        </w:rPr>
        <w:t xml:space="preserve">segunda maior queda relativa </w:t>
      </w:r>
      <w:r w:rsidR="00D65163">
        <w:rPr>
          <w:color w:val="auto"/>
          <w:sz w:val="20"/>
          <w:szCs w:val="20"/>
        </w:rPr>
        <w:t>–</w:t>
      </w:r>
      <w:r w:rsidR="00443143">
        <w:rPr>
          <w:color w:val="auto"/>
          <w:sz w:val="20"/>
          <w:szCs w:val="20"/>
        </w:rPr>
        <w:t xml:space="preserve"> atingindo 4</w:t>
      </w:r>
      <w:r w:rsidR="00042766">
        <w:rPr>
          <w:color w:val="auto"/>
          <w:sz w:val="20"/>
          <w:szCs w:val="20"/>
        </w:rPr>
        <w:t xml:space="preserve"> mil m³. </w:t>
      </w:r>
      <w:r w:rsidR="005B5986">
        <w:rPr>
          <w:color w:val="auto"/>
          <w:sz w:val="20"/>
          <w:szCs w:val="20"/>
        </w:rPr>
        <w:t>Es</w:t>
      </w:r>
      <w:r w:rsidR="00B23978">
        <w:rPr>
          <w:color w:val="auto"/>
          <w:sz w:val="20"/>
          <w:szCs w:val="20"/>
        </w:rPr>
        <w:t>s</w:t>
      </w:r>
      <w:r w:rsidR="005B5986">
        <w:rPr>
          <w:color w:val="auto"/>
          <w:sz w:val="20"/>
          <w:szCs w:val="20"/>
        </w:rPr>
        <w:t>es dois combustíveis continuam representando uma parcela pequena do total de vendas de 201</w:t>
      </w:r>
      <w:r w:rsidR="00443143">
        <w:rPr>
          <w:color w:val="auto"/>
          <w:sz w:val="20"/>
          <w:szCs w:val="20"/>
        </w:rPr>
        <w:t>9</w:t>
      </w:r>
      <w:r w:rsidR="005B5986">
        <w:rPr>
          <w:color w:val="auto"/>
          <w:sz w:val="20"/>
          <w:szCs w:val="20"/>
        </w:rPr>
        <w:t xml:space="preserve">, ou seja, menos de 0,1%. </w:t>
      </w:r>
      <w:r w:rsidR="00042766">
        <w:rPr>
          <w:color w:val="auto"/>
          <w:sz w:val="20"/>
          <w:szCs w:val="20"/>
        </w:rPr>
        <w:t>A</w:t>
      </w:r>
      <w:r w:rsidR="00443143">
        <w:rPr>
          <w:color w:val="auto"/>
          <w:sz w:val="20"/>
          <w:szCs w:val="20"/>
        </w:rPr>
        <w:t xml:space="preserve"> maior</w:t>
      </w:r>
      <w:r w:rsidRPr="00D3172B">
        <w:rPr>
          <w:color w:val="auto"/>
          <w:sz w:val="20"/>
          <w:szCs w:val="20"/>
        </w:rPr>
        <w:t xml:space="preserve"> queda relativa fo</w:t>
      </w:r>
      <w:r w:rsidR="00443143">
        <w:rPr>
          <w:color w:val="auto"/>
          <w:sz w:val="20"/>
          <w:szCs w:val="20"/>
        </w:rPr>
        <w:t>i</w:t>
      </w:r>
      <w:r w:rsidRPr="00D3172B">
        <w:rPr>
          <w:color w:val="auto"/>
          <w:sz w:val="20"/>
          <w:szCs w:val="20"/>
        </w:rPr>
        <w:t xml:space="preserve"> verificada no volume de </w:t>
      </w:r>
      <w:r w:rsidR="00750BCE">
        <w:rPr>
          <w:color w:val="auto"/>
          <w:sz w:val="20"/>
          <w:szCs w:val="20"/>
        </w:rPr>
        <w:t xml:space="preserve">vendas de óleo </w:t>
      </w:r>
      <w:r w:rsidR="00AD601A">
        <w:rPr>
          <w:color w:val="auto"/>
          <w:sz w:val="20"/>
          <w:szCs w:val="20"/>
        </w:rPr>
        <w:t>combustível</w:t>
      </w:r>
      <w:r w:rsidRPr="00D3172B">
        <w:rPr>
          <w:color w:val="auto"/>
          <w:sz w:val="20"/>
          <w:szCs w:val="20"/>
        </w:rPr>
        <w:t xml:space="preserve">, com redução </w:t>
      </w:r>
      <w:r w:rsidR="00B23978">
        <w:rPr>
          <w:color w:val="auto"/>
          <w:sz w:val="20"/>
          <w:szCs w:val="20"/>
        </w:rPr>
        <w:t xml:space="preserve">de </w:t>
      </w:r>
      <w:r w:rsidR="00750BCE">
        <w:rPr>
          <w:color w:val="auto"/>
          <w:sz w:val="20"/>
          <w:szCs w:val="20"/>
        </w:rPr>
        <w:t>18</w:t>
      </w:r>
      <w:r w:rsidR="00E646EB">
        <w:rPr>
          <w:color w:val="auto"/>
          <w:sz w:val="20"/>
          <w:szCs w:val="20"/>
        </w:rPr>
        <w:t>,4</w:t>
      </w:r>
      <w:r w:rsidRPr="00D3172B">
        <w:rPr>
          <w:color w:val="auto"/>
          <w:sz w:val="20"/>
          <w:szCs w:val="20"/>
        </w:rPr>
        <w:t>% em relação a 201</w:t>
      </w:r>
      <w:r w:rsidR="00DD4045">
        <w:rPr>
          <w:color w:val="auto"/>
          <w:sz w:val="20"/>
          <w:szCs w:val="20"/>
        </w:rPr>
        <w:t>8, com um total de 1,9 milhão de m³</w:t>
      </w:r>
      <w:r w:rsidR="00C553D9">
        <w:rPr>
          <w:color w:val="auto"/>
          <w:sz w:val="20"/>
          <w:szCs w:val="20"/>
        </w:rPr>
        <w:t>.</w:t>
      </w:r>
      <w:r w:rsidR="00042766">
        <w:rPr>
          <w:color w:val="auto"/>
          <w:sz w:val="20"/>
          <w:szCs w:val="20"/>
        </w:rPr>
        <w:t xml:space="preserve"> As ven</w:t>
      </w:r>
      <w:r w:rsidR="00C6391B">
        <w:rPr>
          <w:color w:val="auto"/>
          <w:sz w:val="20"/>
          <w:szCs w:val="20"/>
        </w:rPr>
        <w:t>das de gasolina C atingiram 38,2</w:t>
      </w:r>
      <w:r w:rsidR="00E646EB">
        <w:rPr>
          <w:color w:val="auto"/>
          <w:sz w:val="20"/>
          <w:szCs w:val="20"/>
        </w:rPr>
        <w:t xml:space="preserve"> milhões de m³ em 2019</w:t>
      </w:r>
      <w:r w:rsidR="00042766">
        <w:rPr>
          <w:color w:val="auto"/>
          <w:sz w:val="20"/>
          <w:szCs w:val="20"/>
        </w:rPr>
        <w:t>,</w:t>
      </w:r>
      <w:r w:rsidR="00C6391B">
        <w:rPr>
          <w:color w:val="auto"/>
          <w:sz w:val="20"/>
          <w:szCs w:val="20"/>
        </w:rPr>
        <w:t xml:space="preserve"> registrando leve queda de 0,5%. Por fim, a</w:t>
      </w:r>
      <w:r w:rsidRPr="00D3172B">
        <w:rPr>
          <w:color w:val="auto"/>
          <w:sz w:val="20"/>
          <w:szCs w:val="20"/>
        </w:rPr>
        <w:t>s ve</w:t>
      </w:r>
      <w:r w:rsidR="0086795F">
        <w:rPr>
          <w:color w:val="auto"/>
          <w:sz w:val="20"/>
          <w:szCs w:val="20"/>
        </w:rPr>
        <w:t xml:space="preserve">ndas de GLP </w:t>
      </w:r>
      <w:r w:rsidR="00E646EB">
        <w:rPr>
          <w:color w:val="auto"/>
          <w:sz w:val="20"/>
          <w:szCs w:val="20"/>
        </w:rPr>
        <w:t xml:space="preserve">também </w:t>
      </w:r>
      <w:r w:rsidR="0086795F">
        <w:rPr>
          <w:color w:val="auto"/>
          <w:sz w:val="20"/>
          <w:szCs w:val="20"/>
        </w:rPr>
        <w:t xml:space="preserve">sofreram </w:t>
      </w:r>
      <w:r w:rsidR="00C6391B">
        <w:rPr>
          <w:color w:val="auto"/>
          <w:sz w:val="20"/>
          <w:szCs w:val="20"/>
        </w:rPr>
        <w:t>leve redução de 0,4</w:t>
      </w:r>
      <w:r w:rsidR="0086795F">
        <w:rPr>
          <w:color w:val="auto"/>
          <w:sz w:val="20"/>
          <w:szCs w:val="20"/>
        </w:rPr>
        <w:t>% em relação a 201</w:t>
      </w:r>
      <w:r w:rsidR="00C6391B">
        <w:rPr>
          <w:color w:val="auto"/>
          <w:sz w:val="20"/>
          <w:szCs w:val="20"/>
        </w:rPr>
        <w:t>8</w:t>
      </w:r>
      <w:r w:rsidR="000224B2">
        <w:rPr>
          <w:color w:val="auto"/>
          <w:sz w:val="20"/>
          <w:szCs w:val="20"/>
        </w:rPr>
        <w:t xml:space="preserve"> e atingiram 13,2</w:t>
      </w:r>
      <w:r w:rsidR="005B5986">
        <w:rPr>
          <w:color w:val="auto"/>
          <w:sz w:val="20"/>
          <w:szCs w:val="20"/>
        </w:rPr>
        <w:t xml:space="preserve"> milhões de m³.</w:t>
      </w:r>
    </w:p>
    <w:p w14:paraId="06CE1CAC" w14:textId="77777777" w:rsidR="0039267C" w:rsidRPr="00187074" w:rsidRDefault="0039267C" w:rsidP="0039267C">
      <w:pPr>
        <w:pStyle w:val="Corpodetexto"/>
        <w:rPr>
          <w:color w:val="auto"/>
          <w:sz w:val="20"/>
          <w:szCs w:val="20"/>
        </w:rPr>
      </w:pPr>
    </w:p>
    <w:p w14:paraId="2C2E98C6" w14:textId="77777777" w:rsidR="0039267C" w:rsidRPr="00187074" w:rsidRDefault="004773BD" w:rsidP="0039267C">
      <w:pPr>
        <w:pStyle w:val="Corpodetexto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t>O</w:t>
      </w:r>
      <w:r w:rsidR="0039267C" w:rsidRPr="00187074">
        <w:rPr>
          <w:color w:val="auto"/>
          <w:sz w:val="20"/>
          <w:szCs w:val="20"/>
        </w:rPr>
        <w:t xml:space="preserve"> volume total de vendas não inclui nafta, óleo combustível marítimo </w:t>
      </w:r>
      <w:r w:rsidR="00AF5C97">
        <w:rPr>
          <w:color w:val="auto"/>
          <w:sz w:val="20"/>
          <w:szCs w:val="20"/>
        </w:rPr>
        <w:t xml:space="preserve">e </w:t>
      </w:r>
      <w:r w:rsidRPr="00187074">
        <w:rPr>
          <w:color w:val="auto"/>
          <w:sz w:val="20"/>
          <w:szCs w:val="20"/>
        </w:rPr>
        <w:t>n</w:t>
      </w:r>
      <w:r w:rsidR="0039267C" w:rsidRPr="00187074">
        <w:rPr>
          <w:color w:val="auto"/>
          <w:sz w:val="20"/>
          <w:szCs w:val="20"/>
        </w:rPr>
        <w:t>e</w:t>
      </w:r>
      <w:r w:rsidRPr="00187074">
        <w:rPr>
          <w:color w:val="auto"/>
          <w:sz w:val="20"/>
          <w:szCs w:val="20"/>
        </w:rPr>
        <w:t>m</w:t>
      </w:r>
      <w:r w:rsidR="0039267C" w:rsidRPr="00187074">
        <w:rPr>
          <w:color w:val="auto"/>
          <w:sz w:val="20"/>
          <w:szCs w:val="20"/>
        </w:rPr>
        <w:t xml:space="preserve"> óleo diesel marítimo,</w:t>
      </w:r>
      <w:r w:rsidRPr="00187074">
        <w:rPr>
          <w:color w:val="auto"/>
          <w:sz w:val="20"/>
          <w:szCs w:val="20"/>
        </w:rPr>
        <w:t xml:space="preserve"> que são</w:t>
      </w:r>
      <w:r w:rsidR="0039267C" w:rsidRPr="00187074">
        <w:rPr>
          <w:color w:val="auto"/>
          <w:sz w:val="20"/>
          <w:szCs w:val="20"/>
        </w:rPr>
        <w:t xml:space="preserve"> vendidos diretamente pelos produtores aos consumidores, sem a intermediação das distribuidoras.</w:t>
      </w:r>
    </w:p>
    <w:p w14:paraId="12A7B6CE" w14:textId="77777777" w:rsidR="00DE271E" w:rsidRPr="00187074" w:rsidRDefault="00DE271E">
      <w:pPr>
        <w:pStyle w:val="Ttulo1"/>
        <w:rPr>
          <w:color w:val="auto"/>
          <w:sz w:val="20"/>
          <w:szCs w:val="20"/>
        </w:rPr>
      </w:pPr>
    </w:p>
    <w:p w14:paraId="471CAC44" w14:textId="77777777" w:rsidR="00DE271E" w:rsidRPr="00187074" w:rsidRDefault="00DE271E">
      <w:pPr>
        <w:pStyle w:val="Ttulo1"/>
        <w:rPr>
          <w:sz w:val="20"/>
          <w:szCs w:val="20"/>
        </w:rPr>
      </w:pPr>
      <w:r w:rsidRPr="00187074">
        <w:rPr>
          <w:sz w:val="20"/>
          <w:szCs w:val="20"/>
        </w:rPr>
        <w:t>Tabela 3.2</w:t>
      </w:r>
    </w:p>
    <w:p w14:paraId="320985B8" w14:textId="77777777" w:rsidR="00DE271E" w:rsidRPr="00376820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5BB597" w14:textId="77777777" w:rsidR="00DE271E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</w:t>
      </w:r>
    </w:p>
    <w:p w14:paraId="03524238" w14:textId="77777777" w:rsidR="00ED01EF" w:rsidRPr="00187074" w:rsidRDefault="00ED01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C30217" w14:textId="77777777" w:rsidR="0039267C" w:rsidRPr="00187074" w:rsidRDefault="00510573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Como </w:t>
      </w:r>
      <w:r w:rsidR="00A25933">
        <w:rPr>
          <w:rFonts w:ascii="Arial" w:hAnsi="Arial" w:cs="Arial"/>
          <w:sz w:val="20"/>
          <w:szCs w:val="20"/>
        </w:rPr>
        <w:t>já</w:t>
      </w:r>
      <w:r>
        <w:rPr>
          <w:rFonts w:ascii="Arial" w:hAnsi="Arial" w:cs="Arial"/>
          <w:sz w:val="20"/>
          <w:szCs w:val="20"/>
        </w:rPr>
        <w:t xml:space="preserve"> mencionado, e</w:t>
      </w:r>
      <w:r w:rsidR="004773BD" w:rsidRPr="00187074">
        <w:rPr>
          <w:rFonts w:ascii="Arial" w:hAnsi="Arial" w:cs="Arial"/>
          <w:sz w:val="20"/>
          <w:szCs w:val="20"/>
        </w:rPr>
        <w:t xml:space="preserve">m </w:t>
      </w:r>
      <w:r w:rsidR="00535B1C" w:rsidRPr="00730300">
        <w:rPr>
          <w:rFonts w:ascii="Arial" w:hAnsi="Arial" w:cs="Arial"/>
          <w:sz w:val="20"/>
          <w:szCs w:val="20"/>
        </w:rPr>
        <w:t>201</w:t>
      </w:r>
      <w:r w:rsidR="008E0614">
        <w:rPr>
          <w:rFonts w:ascii="Arial" w:hAnsi="Arial" w:cs="Arial"/>
          <w:sz w:val="20"/>
          <w:szCs w:val="20"/>
        </w:rPr>
        <w:t>9</w:t>
      </w:r>
      <w:r w:rsidR="004773BD" w:rsidRPr="00187074">
        <w:rPr>
          <w:rFonts w:ascii="Arial" w:hAnsi="Arial" w:cs="Arial"/>
          <w:sz w:val="20"/>
          <w:szCs w:val="20"/>
        </w:rPr>
        <w:t>, a</w:t>
      </w:r>
      <w:r w:rsidR="0039267C" w:rsidRPr="00187074">
        <w:rPr>
          <w:rFonts w:ascii="Arial" w:hAnsi="Arial" w:cs="Arial"/>
          <w:sz w:val="20"/>
          <w:szCs w:val="20"/>
        </w:rPr>
        <w:t xml:space="preserve">s vendas de óleo diesel pelas distribuidoras </w:t>
      </w:r>
      <w:r w:rsidR="000A403A">
        <w:rPr>
          <w:rFonts w:ascii="Arial" w:hAnsi="Arial" w:cs="Arial"/>
          <w:sz w:val="20"/>
          <w:szCs w:val="20"/>
        </w:rPr>
        <w:t xml:space="preserve">aumentaram </w:t>
      </w:r>
      <w:r w:rsidR="008E0614">
        <w:rPr>
          <w:rFonts w:ascii="Arial" w:hAnsi="Arial" w:cs="Arial"/>
          <w:sz w:val="20"/>
          <w:szCs w:val="20"/>
        </w:rPr>
        <w:t>3</w:t>
      </w:r>
      <w:r w:rsidR="004C2164" w:rsidRPr="00187074">
        <w:rPr>
          <w:rFonts w:ascii="Arial" w:hAnsi="Arial" w:cs="Arial"/>
          <w:sz w:val="20"/>
          <w:szCs w:val="20"/>
        </w:rPr>
        <w:t xml:space="preserve">% e </w:t>
      </w:r>
      <w:r w:rsidR="0039267C" w:rsidRPr="00187074">
        <w:rPr>
          <w:rFonts w:ascii="Arial" w:hAnsi="Arial" w:cs="Arial"/>
          <w:sz w:val="20"/>
          <w:szCs w:val="20"/>
        </w:rPr>
        <w:t>a</w:t>
      </w:r>
      <w:r w:rsidR="004773BD" w:rsidRPr="00187074">
        <w:rPr>
          <w:rFonts w:ascii="Arial" w:hAnsi="Arial" w:cs="Arial"/>
          <w:sz w:val="20"/>
          <w:szCs w:val="20"/>
        </w:rPr>
        <w:t>lcança</w:t>
      </w:r>
      <w:r w:rsidR="0039267C" w:rsidRPr="00187074">
        <w:rPr>
          <w:rFonts w:ascii="Arial" w:hAnsi="Arial" w:cs="Arial"/>
          <w:sz w:val="20"/>
          <w:szCs w:val="20"/>
        </w:rPr>
        <w:t xml:space="preserve">ram </w:t>
      </w:r>
      <w:r w:rsidR="000232AC">
        <w:rPr>
          <w:rFonts w:ascii="Arial" w:hAnsi="Arial" w:cs="Arial"/>
          <w:sz w:val="20"/>
          <w:szCs w:val="20"/>
        </w:rPr>
        <w:t>5</w:t>
      </w:r>
      <w:r w:rsidR="00082DCC">
        <w:rPr>
          <w:rFonts w:ascii="Arial" w:hAnsi="Arial" w:cs="Arial"/>
          <w:sz w:val="20"/>
          <w:szCs w:val="20"/>
        </w:rPr>
        <w:t>7</w:t>
      </w:r>
      <w:r w:rsidR="0011052E">
        <w:rPr>
          <w:rFonts w:ascii="Arial" w:hAnsi="Arial" w:cs="Arial"/>
          <w:sz w:val="20"/>
          <w:szCs w:val="20"/>
        </w:rPr>
        <w:t>,</w:t>
      </w:r>
      <w:r w:rsidR="00082DCC">
        <w:rPr>
          <w:rFonts w:ascii="Arial" w:hAnsi="Arial" w:cs="Arial"/>
          <w:sz w:val="20"/>
          <w:szCs w:val="20"/>
        </w:rPr>
        <w:t>3</w:t>
      </w:r>
      <w:r w:rsidR="00246818">
        <w:rPr>
          <w:rFonts w:ascii="Arial" w:hAnsi="Arial" w:cs="Arial"/>
          <w:sz w:val="20"/>
          <w:szCs w:val="20"/>
        </w:rPr>
        <w:t xml:space="preserve"> </w:t>
      </w:r>
      <w:r w:rsidR="0018420E">
        <w:rPr>
          <w:rFonts w:ascii="Arial" w:hAnsi="Arial" w:cs="Arial"/>
          <w:sz w:val="20"/>
          <w:szCs w:val="20"/>
        </w:rPr>
        <w:t>milhões de m³</w:t>
      </w:r>
      <w:r w:rsidR="004C2164" w:rsidRPr="00187074">
        <w:rPr>
          <w:rFonts w:ascii="Arial" w:hAnsi="Arial" w:cs="Arial"/>
          <w:sz w:val="20"/>
          <w:szCs w:val="20"/>
        </w:rPr>
        <w:t>,</w:t>
      </w:r>
      <w:r w:rsidR="0039267C" w:rsidRPr="00187074">
        <w:rPr>
          <w:rFonts w:ascii="Arial" w:hAnsi="Arial" w:cs="Arial"/>
          <w:sz w:val="20"/>
          <w:szCs w:val="20"/>
        </w:rPr>
        <w:t xml:space="preserve"> volume corresponde</w:t>
      </w:r>
      <w:r w:rsidR="004C2164" w:rsidRPr="00187074">
        <w:rPr>
          <w:rFonts w:ascii="Arial" w:hAnsi="Arial" w:cs="Arial"/>
          <w:sz w:val="20"/>
          <w:szCs w:val="20"/>
        </w:rPr>
        <w:t>nte</w:t>
      </w:r>
      <w:r w:rsidR="00F62E8B">
        <w:rPr>
          <w:rFonts w:ascii="Arial" w:hAnsi="Arial" w:cs="Arial"/>
          <w:sz w:val="20"/>
          <w:szCs w:val="20"/>
        </w:rPr>
        <w:t xml:space="preserve"> a </w:t>
      </w:r>
      <w:r w:rsidR="000232AC">
        <w:rPr>
          <w:rFonts w:ascii="Arial" w:hAnsi="Arial" w:cs="Arial"/>
          <w:sz w:val="20"/>
          <w:szCs w:val="20"/>
        </w:rPr>
        <w:t>4</w:t>
      </w:r>
      <w:r w:rsidR="00082DCC">
        <w:rPr>
          <w:rFonts w:ascii="Arial" w:hAnsi="Arial" w:cs="Arial"/>
          <w:sz w:val="20"/>
          <w:szCs w:val="20"/>
        </w:rPr>
        <w:t>8</w:t>
      </w:r>
      <w:r w:rsidR="005655B0">
        <w:rPr>
          <w:rFonts w:ascii="Arial" w:hAnsi="Arial" w:cs="Arial"/>
          <w:sz w:val="20"/>
          <w:szCs w:val="20"/>
        </w:rPr>
        <w:t>,</w:t>
      </w:r>
      <w:r w:rsidR="00082DCC">
        <w:rPr>
          <w:rFonts w:ascii="Arial" w:hAnsi="Arial" w:cs="Arial"/>
          <w:sz w:val="20"/>
          <w:szCs w:val="20"/>
        </w:rPr>
        <w:t>7</w:t>
      </w:r>
      <w:r w:rsidR="0039267C" w:rsidRPr="00187074">
        <w:rPr>
          <w:rFonts w:ascii="Arial" w:hAnsi="Arial" w:cs="Arial"/>
          <w:sz w:val="20"/>
          <w:szCs w:val="20"/>
        </w:rPr>
        <w:t>% do total de vendas d</w:t>
      </w:r>
      <w:r w:rsidR="00017B74">
        <w:rPr>
          <w:rFonts w:ascii="Arial" w:hAnsi="Arial" w:cs="Arial"/>
          <w:sz w:val="20"/>
          <w:szCs w:val="20"/>
        </w:rPr>
        <w:t>e derivados de petróleo no ano.</w:t>
      </w:r>
    </w:p>
    <w:p w14:paraId="2533D220" w14:textId="77777777" w:rsidR="0039267C" w:rsidRPr="00187074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10CEB6" w14:textId="77777777" w:rsidR="000232AC" w:rsidRDefault="000232AC" w:rsidP="000232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4A97">
        <w:rPr>
          <w:rFonts w:ascii="Arial" w:hAnsi="Arial" w:cs="Arial"/>
          <w:sz w:val="20"/>
          <w:szCs w:val="20"/>
        </w:rPr>
        <w:t>Em comparação com 201</w:t>
      </w:r>
      <w:r w:rsidR="00C3084F">
        <w:rPr>
          <w:rFonts w:ascii="Arial" w:hAnsi="Arial" w:cs="Arial"/>
          <w:sz w:val="20"/>
          <w:szCs w:val="20"/>
        </w:rPr>
        <w:t>8</w:t>
      </w:r>
      <w:r w:rsidRPr="00D14A9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todas as regiões registraram</w:t>
      </w:r>
      <w:r w:rsidRPr="00D14A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alta</w:t>
      </w:r>
      <w:r w:rsidRPr="00D14A9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as vendas de óleo diesel</w:t>
      </w:r>
      <w:r w:rsidRPr="00D14A9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</w:t>
      </w:r>
      <w:r w:rsidRPr="00D14A97">
        <w:rPr>
          <w:rFonts w:ascii="Arial" w:hAnsi="Arial" w:cs="Arial"/>
          <w:sz w:val="20"/>
          <w:szCs w:val="20"/>
        </w:rPr>
        <w:t xml:space="preserve"> maior</w:t>
      </w:r>
      <w:r>
        <w:rPr>
          <w:rFonts w:ascii="Arial" w:hAnsi="Arial" w:cs="Arial"/>
          <w:sz w:val="20"/>
          <w:szCs w:val="20"/>
        </w:rPr>
        <w:t xml:space="preserve"> aumento</w:t>
      </w:r>
      <w:r w:rsidRPr="00D14A97">
        <w:rPr>
          <w:rFonts w:ascii="Arial" w:hAnsi="Arial" w:cs="Arial"/>
          <w:sz w:val="20"/>
          <w:szCs w:val="20"/>
        </w:rPr>
        <w:t xml:space="preserve">, em termos </w:t>
      </w:r>
      <w:r>
        <w:rPr>
          <w:rFonts w:ascii="Arial" w:hAnsi="Arial" w:cs="Arial"/>
          <w:sz w:val="20"/>
          <w:szCs w:val="20"/>
        </w:rPr>
        <w:t xml:space="preserve">percentuais, foi verificado </w:t>
      </w:r>
      <w:r w:rsidR="00C3084F">
        <w:rPr>
          <w:rFonts w:ascii="Arial" w:hAnsi="Arial" w:cs="Arial"/>
          <w:sz w:val="20"/>
          <w:szCs w:val="20"/>
        </w:rPr>
        <w:t xml:space="preserve">novamente </w:t>
      </w:r>
      <w:r>
        <w:rPr>
          <w:rFonts w:ascii="Arial" w:hAnsi="Arial" w:cs="Arial"/>
          <w:sz w:val="20"/>
          <w:szCs w:val="20"/>
        </w:rPr>
        <w:t>na Região Norte (5,</w:t>
      </w:r>
      <w:r w:rsidR="00C3084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%), que concentrou 10</w:t>
      </w:r>
      <w:r w:rsidRPr="00D14A97">
        <w:rPr>
          <w:rFonts w:ascii="Arial" w:hAnsi="Arial" w:cs="Arial"/>
          <w:sz w:val="20"/>
          <w:szCs w:val="20"/>
        </w:rPr>
        <w:t>,</w:t>
      </w:r>
      <w:r w:rsidR="00C3084F">
        <w:rPr>
          <w:rFonts w:ascii="Arial" w:hAnsi="Arial" w:cs="Arial"/>
          <w:sz w:val="20"/>
          <w:szCs w:val="20"/>
        </w:rPr>
        <w:t>4</w:t>
      </w:r>
      <w:r w:rsidRPr="00D14A97">
        <w:rPr>
          <w:rFonts w:ascii="Arial" w:hAnsi="Arial" w:cs="Arial"/>
          <w:sz w:val="20"/>
          <w:szCs w:val="20"/>
        </w:rPr>
        <w:t>% das vendas desse deriv</w:t>
      </w:r>
      <w:r w:rsidR="00511332">
        <w:rPr>
          <w:rFonts w:ascii="Arial" w:hAnsi="Arial" w:cs="Arial"/>
          <w:sz w:val="20"/>
          <w:szCs w:val="20"/>
        </w:rPr>
        <w:t xml:space="preserve">ado, ou seja, </w:t>
      </w:r>
      <w:r w:rsidR="00C3084F">
        <w:rPr>
          <w:rFonts w:ascii="Arial" w:hAnsi="Arial" w:cs="Arial"/>
          <w:sz w:val="20"/>
          <w:szCs w:val="20"/>
        </w:rPr>
        <w:t>6</w:t>
      </w:r>
      <w:r w:rsidR="00511332">
        <w:rPr>
          <w:rFonts w:ascii="Arial" w:hAnsi="Arial" w:cs="Arial"/>
          <w:sz w:val="20"/>
          <w:szCs w:val="20"/>
        </w:rPr>
        <w:t xml:space="preserve"> mil</w:t>
      </w:r>
      <w:r>
        <w:rPr>
          <w:rFonts w:ascii="Arial" w:hAnsi="Arial" w:cs="Arial"/>
          <w:sz w:val="20"/>
          <w:szCs w:val="20"/>
        </w:rPr>
        <w:t>hões de m³. Em termos volumétricos, a R</w:t>
      </w:r>
      <w:r w:rsidRPr="00D14A97">
        <w:rPr>
          <w:rFonts w:ascii="Arial" w:hAnsi="Arial" w:cs="Arial"/>
          <w:sz w:val="20"/>
          <w:szCs w:val="20"/>
        </w:rPr>
        <w:t xml:space="preserve">egião Sudeste foi a que </w:t>
      </w:r>
      <w:r>
        <w:rPr>
          <w:rFonts w:ascii="Arial" w:hAnsi="Arial" w:cs="Arial"/>
          <w:sz w:val="20"/>
          <w:szCs w:val="20"/>
        </w:rPr>
        <w:t>apresentou</w:t>
      </w:r>
      <w:r w:rsidRPr="00D14A97">
        <w:rPr>
          <w:rFonts w:ascii="Arial" w:hAnsi="Arial" w:cs="Arial"/>
          <w:sz w:val="20"/>
          <w:szCs w:val="20"/>
        </w:rPr>
        <w:t xml:space="preserve"> maior volume de diesel comercializado, com 2</w:t>
      </w:r>
      <w:r w:rsidR="00C3084F">
        <w:rPr>
          <w:rFonts w:ascii="Arial" w:hAnsi="Arial" w:cs="Arial"/>
          <w:sz w:val="20"/>
          <w:szCs w:val="20"/>
        </w:rPr>
        <w:t>3</w:t>
      </w:r>
      <w:r w:rsidRPr="00D14A97">
        <w:rPr>
          <w:rFonts w:ascii="Arial" w:hAnsi="Arial" w:cs="Arial"/>
          <w:sz w:val="20"/>
          <w:szCs w:val="20"/>
        </w:rPr>
        <w:t xml:space="preserve"> milhões de m³, concentra</w:t>
      </w:r>
      <w:r>
        <w:rPr>
          <w:rFonts w:ascii="Arial" w:hAnsi="Arial" w:cs="Arial"/>
          <w:sz w:val="20"/>
          <w:szCs w:val="20"/>
        </w:rPr>
        <w:t xml:space="preserve">ndo </w:t>
      </w:r>
      <w:r w:rsidR="00C3084F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,</w:t>
      </w:r>
      <w:r w:rsidR="00C3084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% das vendas totais. As R</w:t>
      </w:r>
      <w:r w:rsidRPr="00D14A97">
        <w:rPr>
          <w:rFonts w:ascii="Arial" w:hAnsi="Arial" w:cs="Arial"/>
          <w:sz w:val="20"/>
          <w:szCs w:val="20"/>
        </w:rPr>
        <w:t>egiões Centro-Oeste, Nordeste e Sul, respo</w:t>
      </w:r>
      <w:r w:rsidR="00511332">
        <w:rPr>
          <w:rFonts w:ascii="Arial" w:hAnsi="Arial" w:cs="Arial"/>
          <w:sz w:val="20"/>
          <w:szCs w:val="20"/>
        </w:rPr>
        <w:t>nderam, respectivamente, por 13</w:t>
      </w:r>
      <w:r w:rsidR="006B249F">
        <w:rPr>
          <w:rFonts w:ascii="Arial" w:hAnsi="Arial" w:cs="Arial"/>
          <w:sz w:val="20"/>
          <w:szCs w:val="20"/>
        </w:rPr>
        <w:t>,2</w:t>
      </w:r>
      <w:r w:rsidRPr="00D14A97">
        <w:rPr>
          <w:rFonts w:ascii="Arial" w:hAnsi="Arial" w:cs="Arial"/>
          <w:sz w:val="20"/>
          <w:szCs w:val="20"/>
        </w:rPr>
        <w:t>%, 1</w:t>
      </w:r>
      <w:r w:rsidR="006B249F">
        <w:rPr>
          <w:rFonts w:ascii="Arial" w:hAnsi="Arial" w:cs="Arial"/>
          <w:sz w:val="20"/>
          <w:szCs w:val="20"/>
        </w:rPr>
        <w:t>5,8</w:t>
      </w:r>
      <w:r w:rsidRPr="00D14A97">
        <w:rPr>
          <w:rFonts w:ascii="Arial" w:hAnsi="Arial" w:cs="Arial"/>
          <w:sz w:val="20"/>
          <w:szCs w:val="20"/>
        </w:rPr>
        <w:t>%, e 20,</w:t>
      </w:r>
      <w:r w:rsidR="00511332">
        <w:rPr>
          <w:rFonts w:ascii="Arial" w:hAnsi="Arial" w:cs="Arial"/>
          <w:sz w:val="20"/>
          <w:szCs w:val="20"/>
        </w:rPr>
        <w:t>7</w:t>
      </w:r>
      <w:r w:rsidRPr="00D14A97">
        <w:rPr>
          <w:rFonts w:ascii="Arial" w:hAnsi="Arial" w:cs="Arial"/>
          <w:sz w:val="20"/>
          <w:szCs w:val="20"/>
        </w:rPr>
        <w:t>% das vendas de diesel.</w:t>
      </w:r>
    </w:p>
    <w:p w14:paraId="2FD6F672" w14:textId="77777777" w:rsidR="003B0FC9" w:rsidRPr="00D14A97" w:rsidRDefault="003B0FC9" w:rsidP="000232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B938CC" w14:textId="300E1F75" w:rsidR="000232AC" w:rsidRDefault="000232AC" w:rsidP="000232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as u</w:t>
      </w:r>
      <w:r w:rsidRPr="00D14A97">
        <w:rPr>
          <w:rFonts w:ascii="Arial" w:hAnsi="Arial" w:cs="Arial"/>
          <w:sz w:val="20"/>
          <w:szCs w:val="20"/>
        </w:rPr>
        <w:t xml:space="preserve">nidades da Federação, o </w:t>
      </w:r>
      <w:r w:rsidR="00854C07">
        <w:rPr>
          <w:rFonts w:ascii="Arial" w:hAnsi="Arial" w:cs="Arial"/>
          <w:sz w:val="20"/>
          <w:szCs w:val="20"/>
        </w:rPr>
        <w:t>e</w:t>
      </w:r>
      <w:r w:rsidRPr="00D14A97">
        <w:rPr>
          <w:rFonts w:ascii="Arial" w:hAnsi="Arial" w:cs="Arial"/>
          <w:sz w:val="20"/>
          <w:szCs w:val="20"/>
        </w:rPr>
        <w:t>stado de São Paulo foi o responsável pelo maior volume de vendas de diesel</w:t>
      </w:r>
      <w:r w:rsidR="00854C07">
        <w:rPr>
          <w:rFonts w:ascii="Arial" w:hAnsi="Arial" w:cs="Arial"/>
          <w:sz w:val="20"/>
          <w:szCs w:val="20"/>
        </w:rPr>
        <w:t xml:space="preserve"> –</w:t>
      </w:r>
      <w:r w:rsidRPr="00D14A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511332">
        <w:rPr>
          <w:rFonts w:ascii="Arial" w:hAnsi="Arial" w:cs="Arial"/>
          <w:sz w:val="20"/>
          <w:szCs w:val="20"/>
        </w:rPr>
        <w:t>,</w:t>
      </w:r>
      <w:r w:rsidR="00860CCB">
        <w:rPr>
          <w:rFonts w:ascii="Arial" w:hAnsi="Arial" w:cs="Arial"/>
          <w:sz w:val="20"/>
          <w:szCs w:val="20"/>
        </w:rPr>
        <w:t>4</w:t>
      </w:r>
      <w:r w:rsidRPr="00D14A97">
        <w:rPr>
          <w:rFonts w:ascii="Arial" w:hAnsi="Arial" w:cs="Arial"/>
          <w:sz w:val="20"/>
          <w:szCs w:val="20"/>
        </w:rPr>
        <w:t xml:space="preserve"> mi</w:t>
      </w:r>
      <w:r w:rsidR="00511332">
        <w:rPr>
          <w:rFonts w:ascii="Arial" w:hAnsi="Arial" w:cs="Arial"/>
          <w:sz w:val="20"/>
          <w:szCs w:val="20"/>
        </w:rPr>
        <w:t>lhões de m³, correspondente a 21,</w:t>
      </w:r>
      <w:r w:rsidR="00860CCB">
        <w:rPr>
          <w:rFonts w:ascii="Arial" w:hAnsi="Arial" w:cs="Arial"/>
          <w:sz w:val="20"/>
          <w:szCs w:val="20"/>
        </w:rPr>
        <w:t>7</w:t>
      </w:r>
      <w:r w:rsidRPr="00D14A97">
        <w:rPr>
          <w:rFonts w:ascii="Arial" w:hAnsi="Arial" w:cs="Arial"/>
          <w:sz w:val="20"/>
          <w:szCs w:val="20"/>
        </w:rPr>
        <w:t xml:space="preserve">% do total, </w:t>
      </w:r>
      <w:r>
        <w:rPr>
          <w:rFonts w:ascii="Arial" w:hAnsi="Arial" w:cs="Arial"/>
          <w:sz w:val="20"/>
          <w:szCs w:val="20"/>
        </w:rPr>
        <w:t xml:space="preserve">aumento </w:t>
      </w:r>
      <w:r w:rsidRPr="00D14A97">
        <w:rPr>
          <w:rFonts w:ascii="Arial" w:hAnsi="Arial" w:cs="Arial"/>
          <w:sz w:val="20"/>
          <w:szCs w:val="20"/>
        </w:rPr>
        <w:t xml:space="preserve">de </w:t>
      </w:r>
      <w:r w:rsidR="00511332">
        <w:rPr>
          <w:rFonts w:ascii="Arial" w:hAnsi="Arial" w:cs="Arial"/>
          <w:sz w:val="20"/>
          <w:szCs w:val="20"/>
        </w:rPr>
        <w:t xml:space="preserve">aproximadamente </w:t>
      </w:r>
      <w:r w:rsidR="00DA6F35">
        <w:rPr>
          <w:rFonts w:ascii="Arial" w:hAnsi="Arial" w:cs="Arial"/>
          <w:sz w:val="20"/>
          <w:szCs w:val="20"/>
        </w:rPr>
        <w:t>2,7</w:t>
      </w:r>
      <w:r w:rsidRPr="00D14A97">
        <w:rPr>
          <w:rFonts w:ascii="Arial" w:hAnsi="Arial" w:cs="Arial"/>
          <w:sz w:val="20"/>
          <w:szCs w:val="20"/>
        </w:rPr>
        <w:t>% em relação a 201</w:t>
      </w:r>
      <w:r w:rsidR="00DA6F35">
        <w:rPr>
          <w:rFonts w:ascii="Arial" w:hAnsi="Arial" w:cs="Arial"/>
          <w:sz w:val="20"/>
          <w:szCs w:val="20"/>
        </w:rPr>
        <w:t>8</w:t>
      </w:r>
      <w:r w:rsidRPr="00D14A97">
        <w:rPr>
          <w:rFonts w:ascii="Arial" w:hAnsi="Arial" w:cs="Arial"/>
          <w:sz w:val="20"/>
          <w:szCs w:val="20"/>
        </w:rPr>
        <w:t>. Em seguida vieram Minas Gerais (12,</w:t>
      </w:r>
      <w:r w:rsidR="00915352">
        <w:rPr>
          <w:rFonts w:ascii="Arial" w:hAnsi="Arial" w:cs="Arial"/>
          <w:sz w:val="20"/>
          <w:szCs w:val="20"/>
        </w:rPr>
        <w:t>1</w:t>
      </w:r>
      <w:r w:rsidR="00511332">
        <w:rPr>
          <w:rFonts w:ascii="Arial" w:hAnsi="Arial" w:cs="Arial"/>
          <w:sz w:val="20"/>
          <w:szCs w:val="20"/>
        </w:rPr>
        <w:t>% do total), Paraná (9,</w:t>
      </w:r>
      <w:r w:rsidR="00915352">
        <w:rPr>
          <w:rFonts w:ascii="Arial" w:hAnsi="Arial" w:cs="Arial"/>
          <w:sz w:val="20"/>
          <w:szCs w:val="20"/>
        </w:rPr>
        <w:t>8</w:t>
      </w:r>
      <w:r w:rsidRPr="00D14A97">
        <w:rPr>
          <w:rFonts w:ascii="Arial" w:hAnsi="Arial" w:cs="Arial"/>
          <w:sz w:val="20"/>
          <w:szCs w:val="20"/>
        </w:rPr>
        <w:t xml:space="preserve">% do total) e Rio Grande do Sul </w:t>
      </w:r>
      <w:r>
        <w:rPr>
          <w:rFonts w:ascii="Arial" w:hAnsi="Arial" w:cs="Arial"/>
          <w:sz w:val="20"/>
          <w:szCs w:val="20"/>
        </w:rPr>
        <w:t>(</w:t>
      </w:r>
      <w:r w:rsidR="00511332">
        <w:rPr>
          <w:rFonts w:ascii="Arial" w:hAnsi="Arial" w:cs="Arial"/>
          <w:sz w:val="20"/>
          <w:szCs w:val="20"/>
        </w:rPr>
        <w:t>6,4</w:t>
      </w:r>
      <w:r w:rsidRPr="00D14A97">
        <w:rPr>
          <w:rFonts w:ascii="Arial" w:hAnsi="Arial" w:cs="Arial"/>
          <w:sz w:val="20"/>
          <w:szCs w:val="20"/>
        </w:rPr>
        <w:t>% do total).</w:t>
      </w:r>
    </w:p>
    <w:p w14:paraId="30C4CB98" w14:textId="77777777" w:rsidR="003B0FC9" w:rsidRPr="00D14A97" w:rsidRDefault="003B0FC9" w:rsidP="000232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C345C3" w14:textId="77777777" w:rsidR="000232AC" w:rsidRPr="00D14A97" w:rsidRDefault="000232AC" w:rsidP="000232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14A97">
        <w:rPr>
          <w:rFonts w:ascii="Arial" w:hAnsi="Arial" w:cs="Arial"/>
          <w:sz w:val="20"/>
          <w:szCs w:val="20"/>
        </w:rPr>
        <w:t>O mercado de</w:t>
      </w:r>
      <w:r w:rsidR="00511332">
        <w:rPr>
          <w:rFonts w:ascii="Arial" w:hAnsi="Arial" w:cs="Arial"/>
          <w:sz w:val="20"/>
          <w:szCs w:val="20"/>
        </w:rPr>
        <w:t xml:space="preserve"> óleo diesel foi suprido por 13</w:t>
      </w:r>
      <w:r w:rsidR="00915352">
        <w:rPr>
          <w:rFonts w:ascii="Arial" w:hAnsi="Arial" w:cs="Arial"/>
          <w:sz w:val="20"/>
          <w:szCs w:val="20"/>
        </w:rPr>
        <w:t>3</w:t>
      </w:r>
      <w:r w:rsidRPr="00D14A97">
        <w:rPr>
          <w:rFonts w:ascii="Arial" w:hAnsi="Arial" w:cs="Arial"/>
          <w:sz w:val="20"/>
          <w:szCs w:val="20"/>
        </w:rPr>
        <w:t xml:space="preserve"> distribuidoras, sendo que as quatro empresas l</w:t>
      </w:r>
      <w:r>
        <w:rPr>
          <w:rFonts w:ascii="Arial" w:hAnsi="Arial" w:cs="Arial"/>
          <w:sz w:val="20"/>
          <w:szCs w:val="20"/>
        </w:rPr>
        <w:t>í</w:t>
      </w:r>
      <w:r w:rsidRPr="00D14A97">
        <w:rPr>
          <w:rFonts w:ascii="Arial" w:hAnsi="Arial" w:cs="Arial"/>
          <w:sz w:val="20"/>
          <w:szCs w:val="20"/>
        </w:rPr>
        <w:t>deres em vendas concentraram 7</w:t>
      </w:r>
      <w:r w:rsidR="00915352">
        <w:rPr>
          <w:rFonts w:ascii="Arial" w:hAnsi="Arial" w:cs="Arial"/>
          <w:sz w:val="20"/>
          <w:szCs w:val="20"/>
        </w:rPr>
        <w:t>0,4</w:t>
      </w:r>
      <w:r w:rsidRPr="00D14A97">
        <w:rPr>
          <w:rFonts w:ascii="Arial" w:hAnsi="Arial" w:cs="Arial"/>
          <w:sz w:val="20"/>
          <w:szCs w:val="20"/>
        </w:rPr>
        <w:t>% do mercado: BR (</w:t>
      </w:r>
      <w:r w:rsidR="00915352">
        <w:rPr>
          <w:rFonts w:ascii="Arial" w:hAnsi="Arial" w:cs="Arial"/>
          <w:sz w:val="20"/>
          <w:szCs w:val="20"/>
        </w:rPr>
        <w:t>28,9</w:t>
      </w:r>
      <w:r w:rsidRPr="00D14A97">
        <w:rPr>
          <w:rFonts w:ascii="Arial" w:hAnsi="Arial" w:cs="Arial"/>
          <w:sz w:val="20"/>
          <w:szCs w:val="20"/>
        </w:rPr>
        <w:t>%), Ipiranga (2</w:t>
      </w:r>
      <w:r w:rsidR="00915352">
        <w:rPr>
          <w:rFonts w:ascii="Arial" w:hAnsi="Arial" w:cs="Arial"/>
          <w:sz w:val="20"/>
          <w:szCs w:val="20"/>
        </w:rPr>
        <w:t>0,1</w:t>
      </w:r>
      <w:r w:rsidRPr="00D14A97">
        <w:rPr>
          <w:rFonts w:ascii="Arial" w:hAnsi="Arial" w:cs="Arial"/>
          <w:sz w:val="20"/>
          <w:szCs w:val="20"/>
        </w:rPr>
        <w:t xml:space="preserve">%), </w:t>
      </w:r>
      <w:proofErr w:type="spellStart"/>
      <w:r w:rsidRPr="00D14A97">
        <w:rPr>
          <w:rFonts w:ascii="Arial" w:hAnsi="Arial" w:cs="Arial"/>
          <w:sz w:val="20"/>
          <w:szCs w:val="20"/>
        </w:rPr>
        <w:t>Raízen</w:t>
      </w:r>
      <w:proofErr w:type="spellEnd"/>
      <w:r w:rsidRPr="00D14A97">
        <w:rPr>
          <w:rFonts w:ascii="Arial" w:hAnsi="Arial" w:cs="Arial"/>
          <w:sz w:val="20"/>
          <w:szCs w:val="20"/>
        </w:rPr>
        <w:t xml:space="preserve"> (1</w:t>
      </w:r>
      <w:r w:rsidR="00915352">
        <w:rPr>
          <w:rFonts w:ascii="Arial" w:hAnsi="Arial" w:cs="Arial"/>
          <w:sz w:val="20"/>
          <w:szCs w:val="20"/>
        </w:rPr>
        <w:t>8,4</w:t>
      </w:r>
      <w:r w:rsidRPr="00D14A97">
        <w:rPr>
          <w:rFonts w:ascii="Arial" w:hAnsi="Arial" w:cs="Arial"/>
          <w:sz w:val="20"/>
          <w:szCs w:val="20"/>
        </w:rPr>
        <w:t xml:space="preserve">%) e </w:t>
      </w:r>
      <w:proofErr w:type="spellStart"/>
      <w:r w:rsidRPr="00D14A97">
        <w:rPr>
          <w:rFonts w:ascii="Arial" w:hAnsi="Arial" w:cs="Arial"/>
          <w:sz w:val="20"/>
          <w:szCs w:val="20"/>
        </w:rPr>
        <w:t>Alesat</w:t>
      </w:r>
      <w:proofErr w:type="spellEnd"/>
      <w:r w:rsidRPr="00D14A97">
        <w:rPr>
          <w:rFonts w:ascii="Arial" w:hAnsi="Arial" w:cs="Arial"/>
          <w:sz w:val="20"/>
          <w:szCs w:val="20"/>
        </w:rPr>
        <w:t xml:space="preserve"> (</w:t>
      </w:r>
      <w:r w:rsidR="00915352">
        <w:rPr>
          <w:rFonts w:ascii="Arial" w:hAnsi="Arial" w:cs="Arial"/>
          <w:sz w:val="20"/>
          <w:szCs w:val="20"/>
        </w:rPr>
        <w:t>3</w:t>
      </w:r>
      <w:r w:rsidRPr="00D14A97">
        <w:rPr>
          <w:rFonts w:ascii="Arial" w:hAnsi="Arial" w:cs="Arial"/>
          <w:sz w:val="20"/>
          <w:szCs w:val="20"/>
        </w:rPr>
        <w:t>%).</w:t>
      </w:r>
    </w:p>
    <w:p w14:paraId="4657FE84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8CBDC07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3.3</w:t>
      </w:r>
    </w:p>
    <w:p w14:paraId="7FC4DCB8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3.4</w:t>
      </w:r>
    </w:p>
    <w:p w14:paraId="3E54796D" w14:textId="77777777" w:rsidR="00DE271E" w:rsidRPr="00376820" w:rsidRDefault="00DE27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9C32ABB" w14:textId="77777777" w:rsidR="00DE271E" w:rsidRPr="00187074" w:rsidRDefault="00DE27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3.2</w:t>
      </w:r>
    </w:p>
    <w:p w14:paraId="5F4B237F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9D97A0" w14:textId="77777777" w:rsidR="00DE4F10" w:rsidRPr="00187074" w:rsidRDefault="0069585B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201</w:t>
      </w:r>
      <w:r w:rsidR="0086705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a</w:t>
      </w:r>
      <w:r w:rsidR="00DE4F10" w:rsidRPr="00187074">
        <w:rPr>
          <w:rFonts w:ascii="Arial" w:hAnsi="Arial" w:cs="Arial"/>
          <w:sz w:val="20"/>
          <w:szCs w:val="20"/>
        </w:rPr>
        <w:t xml:space="preserve">s vendas de gasolina C apresentaram </w:t>
      </w:r>
      <w:r>
        <w:rPr>
          <w:rFonts w:ascii="Arial" w:hAnsi="Arial" w:cs="Arial"/>
          <w:sz w:val="20"/>
          <w:szCs w:val="20"/>
        </w:rPr>
        <w:t xml:space="preserve">redução </w:t>
      </w:r>
      <w:r w:rsidR="00DE4F10">
        <w:rPr>
          <w:rFonts w:ascii="Arial" w:hAnsi="Arial" w:cs="Arial"/>
          <w:sz w:val="20"/>
          <w:szCs w:val="20"/>
        </w:rPr>
        <w:t xml:space="preserve">de </w:t>
      </w:r>
      <w:r w:rsidR="00E2307D">
        <w:rPr>
          <w:rFonts w:ascii="Arial" w:hAnsi="Arial" w:cs="Arial"/>
          <w:sz w:val="20"/>
          <w:szCs w:val="20"/>
        </w:rPr>
        <w:t>0,5</w:t>
      </w:r>
      <w:r w:rsidR="00DE4F10">
        <w:rPr>
          <w:rFonts w:ascii="Arial" w:hAnsi="Arial" w:cs="Arial"/>
          <w:sz w:val="20"/>
          <w:szCs w:val="20"/>
        </w:rPr>
        <w:t>%</w:t>
      </w:r>
      <w:r w:rsidR="00DE4F10" w:rsidRPr="00187074">
        <w:rPr>
          <w:rFonts w:ascii="Arial" w:hAnsi="Arial" w:cs="Arial"/>
          <w:sz w:val="20"/>
          <w:szCs w:val="20"/>
        </w:rPr>
        <w:t xml:space="preserve"> em relação a </w:t>
      </w:r>
      <w:r w:rsidR="00DE4F10">
        <w:rPr>
          <w:rFonts w:ascii="Arial" w:hAnsi="Arial" w:cs="Arial"/>
          <w:sz w:val="20"/>
          <w:szCs w:val="20"/>
        </w:rPr>
        <w:t>201</w:t>
      </w:r>
      <w:r w:rsidR="00E2307D">
        <w:rPr>
          <w:rFonts w:ascii="Arial" w:hAnsi="Arial" w:cs="Arial"/>
          <w:sz w:val="20"/>
          <w:szCs w:val="20"/>
        </w:rPr>
        <w:t>8</w:t>
      </w:r>
      <w:r w:rsidR="00DE4F10" w:rsidRPr="00187074">
        <w:rPr>
          <w:rFonts w:ascii="Arial" w:hAnsi="Arial" w:cs="Arial"/>
          <w:sz w:val="20"/>
          <w:szCs w:val="20"/>
        </w:rPr>
        <w:t xml:space="preserve">, atingindo </w:t>
      </w:r>
      <w:r>
        <w:rPr>
          <w:rFonts w:ascii="Arial" w:hAnsi="Arial" w:cs="Arial"/>
          <w:sz w:val="20"/>
          <w:szCs w:val="20"/>
        </w:rPr>
        <w:t>38,</w:t>
      </w:r>
      <w:r w:rsidR="00E2307D">
        <w:rPr>
          <w:rFonts w:ascii="Arial" w:hAnsi="Arial" w:cs="Arial"/>
          <w:sz w:val="20"/>
          <w:szCs w:val="20"/>
        </w:rPr>
        <w:t>2</w:t>
      </w:r>
      <w:r w:rsidR="00DE4F10">
        <w:rPr>
          <w:rFonts w:ascii="Arial" w:hAnsi="Arial" w:cs="Arial"/>
          <w:sz w:val="20"/>
          <w:szCs w:val="20"/>
        </w:rPr>
        <w:t xml:space="preserve"> milhões de m³</w:t>
      </w:r>
      <w:r w:rsidR="00DE4F10" w:rsidRPr="00187074">
        <w:rPr>
          <w:rFonts w:ascii="Arial" w:hAnsi="Arial" w:cs="Arial"/>
          <w:sz w:val="20"/>
          <w:szCs w:val="20"/>
        </w:rPr>
        <w:t xml:space="preserve">, </w:t>
      </w:r>
      <w:r w:rsidR="0027068C">
        <w:rPr>
          <w:rFonts w:ascii="Arial" w:hAnsi="Arial" w:cs="Arial"/>
          <w:sz w:val="20"/>
          <w:szCs w:val="20"/>
        </w:rPr>
        <w:t>correspondente</w:t>
      </w:r>
      <w:r w:rsidR="00DE4F10" w:rsidRPr="00187074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32,</w:t>
      </w:r>
      <w:r w:rsidR="00E2307D">
        <w:rPr>
          <w:rFonts w:ascii="Arial" w:hAnsi="Arial" w:cs="Arial"/>
          <w:sz w:val="20"/>
          <w:szCs w:val="20"/>
        </w:rPr>
        <w:t>5</w:t>
      </w:r>
      <w:r w:rsidR="00DE4F10">
        <w:rPr>
          <w:rFonts w:ascii="Arial" w:hAnsi="Arial" w:cs="Arial"/>
          <w:sz w:val="20"/>
          <w:szCs w:val="20"/>
        </w:rPr>
        <w:t>%</w:t>
      </w:r>
      <w:r w:rsidR="00DE4F10" w:rsidRPr="00187074">
        <w:rPr>
          <w:rFonts w:ascii="Arial" w:hAnsi="Arial" w:cs="Arial"/>
          <w:sz w:val="20"/>
          <w:szCs w:val="20"/>
        </w:rPr>
        <w:t xml:space="preserve"> do </w:t>
      </w:r>
      <w:r w:rsidR="00DE4F10">
        <w:rPr>
          <w:rFonts w:ascii="Arial" w:hAnsi="Arial" w:cs="Arial"/>
          <w:sz w:val="20"/>
          <w:szCs w:val="20"/>
        </w:rPr>
        <w:t xml:space="preserve">volume </w:t>
      </w:r>
      <w:r w:rsidR="00DE4F10" w:rsidRPr="00187074">
        <w:rPr>
          <w:rFonts w:ascii="Arial" w:hAnsi="Arial" w:cs="Arial"/>
          <w:sz w:val="20"/>
          <w:szCs w:val="20"/>
        </w:rPr>
        <w:t>total de derivados</w:t>
      </w:r>
      <w:r w:rsidR="00DE4F10">
        <w:rPr>
          <w:rFonts w:ascii="Arial" w:hAnsi="Arial" w:cs="Arial"/>
          <w:sz w:val="20"/>
          <w:szCs w:val="20"/>
        </w:rPr>
        <w:t xml:space="preserve"> comercializado.</w:t>
      </w:r>
    </w:p>
    <w:p w14:paraId="18CEC2D3" w14:textId="77777777" w:rsidR="00DE4F10" w:rsidRPr="005405F3" w:rsidRDefault="00DE4F10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14C921" w14:textId="546EAAA5" w:rsidR="00DE4F10" w:rsidRDefault="00545BDD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Apenas as regiões Sudeste e Centro-Oeste registraram quedas</w:t>
      </w:r>
      <w:r w:rsidR="002045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4,7%</w:t>
      </w:r>
      <w:r w:rsidR="005C601C">
        <w:rPr>
          <w:rFonts w:ascii="Arial" w:hAnsi="Arial" w:cs="Arial"/>
          <w:sz w:val="20"/>
          <w:szCs w:val="20"/>
        </w:rPr>
        <w:t xml:space="preserve"> e 1,2%, respectivamente. A</w:t>
      </w:r>
      <w:r w:rsidR="00BD3BC8">
        <w:rPr>
          <w:rFonts w:ascii="Arial" w:hAnsi="Arial" w:cs="Arial"/>
          <w:sz w:val="20"/>
          <w:szCs w:val="20"/>
        </w:rPr>
        <w:t xml:space="preserve"> região Sudeste</w:t>
      </w:r>
      <w:r w:rsidR="005C601C">
        <w:rPr>
          <w:rFonts w:ascii="Arial" w:hAnsi="Arial" w:cs="Arial"/>
          <w:sz w:val="20"/>
          <w:szCs w:val="20"/>
        </w:rPr>
        <w:t xml:space="preserve"> </w:t>
      </w:r>
      <w:r w:rsidR="00DE4F10" w:rsidRPr="005405F3">
        <w:rPr>
          <w:rFonts w:ascii="Arial" w:hAnsi="Arial" w:cs="Arial"/>
          <w:sz w:val="20"/>
          <w:szCs w:val="20"/>
        </w:rPr>
        <w:t>totaliz</w:t>
      </w:r>
      <w:r w:rsidR="005C601C">
        <w:rPr>
          <w:rFonts w:ascii="Arial" w:hAnsi="Arial" w:cs="Arial"/>
          <w:sz w:val="20"/>
          <w:szCs w:val="20"/>
        </w:rPr>
        <w:t>ou</w:t>
      </w:r>
      <w:r w:rsidR="00DE4F10" w:rsidRPr="005405F3">
        <w:rPr>
          <w:rFonts w:ascii="Arial" w:hAnsi="Arial" w:cs="Arial"/>
          <w:sz w:val="20"/>
          <w:szCs w:val="20"/>
        </w:rPr>
        <w:t xml:space="preserve"> </w:t>
      </w:r>
      <w:r w:rsidR="0069585B">
        <w:rPr>
          <w:rFonts w:ascii="Arial" w:hAnsi="Arial" w:cs="Arial"/>
          <w:sz w:val="20"/>
          <w:szCs w:val="20"/>
        </w:rPr>
        <w:t>14,</w:t>
      </w:r>
      <w:r>
        <w:rPr>
          <w:rFonts w:ascii="Arial" w:hAnsi="Arial" w:cs="Arial"/>
          <w:sz w:val="20"/>
          <w:szCs w:val="20"/>
        </w:rPr>
        <w:t>2</w:t>
      </w:r>
      <w:r w:rsidR="002453ED">
        <w:rPr>
          <w:rFonts w:ascii="Arial" w:hAnsi="Arial" w:cs="Arial"/>
          <w:sz w:val="20"/>
          <w:szCs w:val="20"/>
        </w:rPr>
        <w:t xml:space="preserve"> </w:t>
      </w:r>
      <w:r w:rsidR="00DE4F10" w:rsidRPr="005405F3">
        <w:rPr>
          <w:rFonts w:ascii="Arial" w:hAnsi="Arial" w:cs="Arial"/>
          <w:sz w:val="20"/>
          <w:szCs w:val="20"/>
        </w:rPr>
        <w:t xml:space="preserve">milhões de m³, o equivalente a </w:t>
      </w:r>
      <w:r w:rsidR="0069585B">
        <w:rPr>
          <w:rFonts w:ascii="Arial" w:hAnsi="Arial" w:cs="Arial"/>
          <w:sz w:val="20"/>
          <w:szCs w:val="20"/>
        </w:rPr>
        <w:t>3</w:t>
      </w:r>
      <w:r w:rsidR="005C601C">
        <w:rPr>
          <w:rFonts w:ascii="Arial" w:hAnsi="Arial" w:cs="Arial"/>
          <w:sz w:val="20"/>
          <w:szCs w:val="20"/>
        </w:rPr>
        <w:t>7</w:t>
      </w:r>
      <w:r w:rsidR="0069585B">
        <w:rPr>
          <w:rFonts w:ascii="Arial" w:hAnsi="Arial" w:cs="Arial"/>
          <w:sz w:val="20"/>
          <w:szCs w:val="20"/>
        </w:rPr>
        <w:t>,</w:t>
      </w:r>
      <w:r w:rsidR="005C601C">
        <w:rPr>
          <w:rFonts w:ascii="Arial" w:hAnsi="Arial" w:cs="Arial"/>
          <w:sz w:val="20"/>
          <w:szCs w:val="20"/>
        </w:rPr>
        <w:t>2</w:t>
      </w:r>
      <w:r w:rsidR="00DE4F10" w:rsidRPr="005405F3">
        <w:rPr>
          <w:rFonts w:ascii="Arial" w:hAnsi="Arial" w:cs="Arial"/>
          <w:sz w:val="20"/>
          <w:szCs w:val="20"/>
        </w:rPr>
        <w:t>% das vendas totais</w:t>
      </w:r>
      <w:r w:rsidR="005C601C">
        <w:rPr>
          <w:rFonts w:ascii="Arial" w:hAnsi="Arial" w:cs="Arial"/>
          <w:sz w:val="20"/>
          <w:szCs w:val="20"/>
        </w:rPr>
        <w:t xml:space="preserve">, ao passo que </w:t>
      </w:r>
      <w:r w:rsidR="007D2BEE">
        <w:rPr>
          <w:rFonts w:ascii="Arial" w:hAnsi="Arial" w:cs="Arial"/>
          <w:sz w:val="20"/>
          <w:szCs w:val="20"/>
        </w:rPr>
        <w:t>a região</w:t>
      </w:r>
      <w:r w:rsidR="00BD3BC8">
        <w:rPr>
          <w:rFonts w:ascii="Arial" w:hAnsi="Arial" w:cs="Arial"/>
          <w:sz w:val="20"/>
          <w:szCs w:val="20"/>
        </w:rPr>
        <w:t xml:space="preserve"> Centro-Oeste</w:t>
      </w:r>
      <w:r w:rsidR="005C601C">
        <w:rPr>
          <w:rFonts w:ascii="Arial" w:hAnsi="Arial" w:cs="Arial"/>
          <w:sz w:val="20"/>
          <w:szCs w:val="20"/>
        </w:rPr>
        <w:t xml:space="preserve"> foi responsável por 9,2% do total, </w:t>
      </w:r>
      <w:r w:rsidR="006672B6">
        <w:rPr>
          <w:rFonts w:ascii="Arial" w:hAnsi="Arial" w:cs="Arial"/>
          <w:sz w:val="20"/>
          <w:szCs w:val="20"/>
        </w:rPr>
        <w:t xml:space="preserve">correspondente a </w:t>
      </w:r>
      <w:r w:rsidR="005C601C">
        <w:rPr>
          <w:rFonts w:ascii="Arial" w:hAnsi="Arial" w:cs="Arial"/>
          <w:sz w:val="20"/>
          <w:szCs w:val="20"/>
        </w:rPr>
        <w:t xml:space="preserve">3,5 </w:t>
      </w:r>
      <w:r w:rsidR="005C601C" w:rsidRPr="005405F3">
        <w:rPr>
          <w:rFonts w:ascii="Arial" w:hAnsi="Arial" w:cs="Arial"/>
          <w:sz w:val="20"/>
          <w:szCs w:val="20"/>
        </w:rPr>
        <w:t>milhões de m³</w:t>
      </w:r>
      <w:r w:rsidR="006672B6">
        <w:rPr>
          <w:rFonts w:ascii="Arial" w:hAnsi="Arial" w:cs="Arial"/>
          <w:sz w:val="20"/>
          <w:szCs w:val="20"/>
        </w:rPr>
        <w:t>.</w:t>
      </w:r>
      <w:r w:rsidR="005C601C">
        <w:rPr>
          <w:rFonts w:ascii="Arial" w:hAnsi="Arial" w:cs="Arial"/>
          <w:sz w:val="20"/>
          <w:szCs w:val="20"/>
        </w:rPr>
        <w:t xml:space="preserve"> </w:t>
      </w:r>
    </w:p>
    <w:p w14:paraId="6B74E4D5" w14:textId="77777777" w:rsidR="00DE4F10" w:rsidRDefault="00DE4F10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7BA427" w14:textId="28D9A38C" w:rsidR="00DE4F10" w:rsidRDefault="00DE4F10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outras regiões responderam pelos seguintes volumes de vendas: Norte, 3</w:t>
      </w:r>
      <w:r w:rsidR="00035DDD">
        <w:rPr>
          <w:rFonts w:ascii="Arial" w:hAnsi="Arial" w:cs="Arial"/>
          <w:sz w:val="20"/>
          <w:szCs w:val="20"/>
        </w:rPr>
        <w:t>,1</w:t>
      </w:r>
      <w:r>
        <w:rPr>
          <w:rFonts w:ascii="Arial" w:hAnsi="Arial" w:cs="Arial"/>
          <w:sz w:val="20"/>
          <w:szCs w:val="20"/>
        </w:rPr>
        <w:t xml:space="preserve"> milhões de m³ (</w:t>
      </w:r>
      <w:r w:rsidR="00035DDD">
        <w:rPr>
          <w:rFonts w:ascii="Arial" w:hAnsi="Arial" w:cs="Arial"/>
          <w:sz w:val="20"/>
          <w:szCs w:val="20"/>
        </w:rPr>
        <w:t>8,1</w:t>
      </w:r>
      <w:r>
        <w:rPr>
          <w:rFonts w:ascii="Arial" w:hAnsi="Arial" w:cs="Arial"/>
          <w:sz w:val="20"/>
          <w:szCs w:val="20"/>
        </w:rPr>
        <w:t>% do total)</w:t>
      </w:r>
      <w:r w:rsidR="0027068C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Nordeste, 8,</w:t>
      </w:r>
      <w:r w:rsidR="00035DDD">
        <w:rPr>
          <w:rFonts w:ascii="Arial" w:hAnsi="Arial" w:cs="Arial"/>
          <w:sz w:val="20"/>
          <w:szCs w:val="20"/>
        </w:rPr>
        <w:t>4</w:t>
      </w:r>
      <w:r w:rsidR="0069585B">
        <w:rPr>
          <w:rFonts w:ascii="Arial" w:hAnsi="Arial" w:cs="Arial"/>
          <w:sz w:val="20"/>
          <w:szCs w:val="20"/>
        </w:rPr>
        <w:t xml:space="preserve"> milhões de m³ (2</w:t>
      </w:r>
      <w:r w:rsidR="00035DD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 do total</w:t>
      </w:r>
      <w:r w:rsidR="00035DDD">
        <w:rPr>
          <w:rFonts w:ascii="Arial" w:hAnsi="Arial" w:cs="Arial"/>
          <w:sz w:val="20"/>
          <w:szCs w:val="20"/>
        </w:rPr>
        <w:t>)</w:t>
      </w:r>
      <w:r w:rsidR="00204596">
        <w:rPr>
          <w:rFonts w:ascii="Arial" w:hAnsi="Arial" w:cs="Arial"/>
          <w:sz w:val="20"/>
          <w:szCs w:val="20"/>
        </w:rPr>
        <w:t>;</w:t>
      </w:r>
      <w:r w:rsidR="00035DDD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Su</w:t>
      </w:r>
      <w:r w:rsidR="0069585B">
        <w:rPr>
          <w:rFonts w:ascii="Arial" w:hAnsi="Arial" w:cs="Arial"/>
          <w:sz w:val="20"/>
          <w:szCs w:val="20"/>
        </w:rPr>
        <w:t>l</w:t>
      </w:r>
      <w:r w:rsidR="00035DDD">
        <w:rPr>
          <w:rFonts w:ascii="Arial" w:hAnsi="Arial" w:cs="Arial"/>
          <w:sz w:val="20"/>
          <w:szCs w:val="20"/>
        </w:rPr>
        <w:t>, 9</w:t>
      </w:r>
      <w:r>
        <w:rPr>
          <w:rFonts w:ascii="Arial" w:hAnsi="Arial" w:cs="Arial"/>
          <w:sz w:val="20"/>
          <w:szCs w:val="20"/>
        </w:rPr>
        <w:t xml:space="preserve"> milh</w:t>
      </w:r>
      <w:r w:rsidR="009679B7">
        <w:rPr>
          <w:rFonts w:ascii="Arial" w:hAnsi="Arial" w:cs="Arial"/>
          <w:sz w:val="20"/>
          <w:szCs w:val="20"/>
        </w:rPr>
        <w:t>ões</w:t>
      </w:r>
      <w:r w:rsidR="0069585B">
        <w:rPr>
          <w:rFonts w:ascii="Arial" w:hAnsi="Arial" w:cs="Arial"/>
          <w:sz w:val="20"/>
          <w:szCs w:val="20"/>
        </w:rPr>
        <w:t xml:space="preserve"> de m³ (</w:t>
      </w:r>
      <w:r w:rsidR="00035DDD">
        <w:rPr>
          <w:rFonts w:ascii="Arial" w:hAnsi="Arial" w:cs="Arial"/>
          <w:sz w:val="20"/>
          <w:szCs w:val="20"/>
        </w:rPr>
        <w:t>23,5</w:t>
      </w:r>
      <w:r>
        <w:rPr>
          <w:rFonts w:ascii="Arial" w:hAnsi="Arial" w:cs="Arial"/>
          <w:sz w:val="20"/>
          <w:szCs w:val="20"/>
        </w:rPr>
        <w:t>% do total).</w:t>
      </w:r>
    </w:p>
    <w:p w14:paraId="68557835" w14:textId="77777777" w:rsidR="00DE4F10" w:rsidRDefault="00DE4F10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F175D4" w14:textId="719AFE0A" w:rsidR="00DE4F10" w:rsidRDefault="00DE4F10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São Paulo foi o estado com maior consumo de gasolina C: </w:t>
      </w:r>
      <w:r w:rsidR="00845102">
        <w:rPr>
          <w:rFonts w:ascii="Arial" w:hAnsi="Arial" w:cs="Arial"/>
          <w:sz w:val="20"/>
          <w:szCs w:val="20"/>
        </w:rPr>
        <w:t>7,9</w:t>
      </w:r>
      <w:r w:rsidR="0069585B">
        <w:rPr>
          <w:rFonts w:ascii="Arial" w:hAnsi="Arial" w:cs="Arial"/>
          <w:sz w:val="20"/>
          <w:szCs w:val="20"/>
        </w:rPr>
        <w:t xml:space="preserve"> milhões de m³ (</w:t>
      </w:r>
      <w:r w:rsidR="00845102">
        <w:rPr>
          <w:rFonts w:ascii="Arial" w:hAnsi="Arial" w:cs="Arial"/>
          <w:sz w:val="20"/>
          <w:szCs w:val="20"/>
        </w:rPr>
        <w:t>20,8</w:t>
      </w:r>
      <w:r>
        <w:rPr>
          <w:rFonts w:ascii="Arial" w:hAnsi="Arial" w:cs="Arial"/>
          <w:sz w:val="20"/>
          <w:szCs w:val="20"/>
        </w:rPr>
        <w:t xml:space="preserve">% do total), </w:t>
      </w:r>
      <w:r w:rsidR="006A3D1D">
        <w:rPr>
          <w:rFonts w:ascii="Arial" w:hAnsi="Arial" w:cs="Arial"/>
          <w:sz w:val="20"/>
          <w:szCs w:val="20"/>
        </w:rPr>
        <w:t xml:space="preserve">e </w:t>
      </w:r>
      <w:r w:rsidR="00396EF8">
        <w:rPr>
          <w:rFonts w:ascii="Arial" w:hAnsi="Arial" w:cs="Arial"/>
          <w:sz w:val="20"/>
          <w:szCs w:val="20"/>
        </w:rPr>
        <w:t>registr</w:t>
      </w:r>
      <w:r w:rsidR="006A3D1D">
        <w:rPr>
          <w:rFonts w:ascii="Arial" w:hAnsi="Arial" w:cs="Arial"/>
          <w:sz w:val="20"/>
          <w:szCs w:val="20"/>
        </w:rPr>
        <w:t>ou</w:t>
      </w:r>
      <w:r w:rsidR="00845102">
        <w:rPr>
          <w:rFonts w:ascii="Arial" w:hAnsi="Arial" w:cs="Arial"/>
          <w:sz w:val="20"/>
          <w:szCs w:val="20"/>
        </w:rPr>
        <w:t xml:space="preserve"> </w:t>
      </w:r>
      <w:r w:rsidR="00396EF8">
        <w:rPr>
          <w:rFonts w:ascii="Arial" w:hAnsi="Arial" w:cs="Arial"/>
          <w:sz w:val="20"/>
          <w:szCs w:val="20"/>
        </w:rPr>
        <w:t>um</w:t>
      </w:r>
      <w:r w:rsidR="0069585B">
        <w:rPr>
          <w:rFonts w:ascii="Arial" w:hAnsi="Arial" w:cs="Arial"/>
          <w:sz w:val="20"/>
          <w:szCs w:val="20"/>
        </w:rPr>
        <w:t>a queda</w:t>
      </w:r>
      <w:r w:rsidR="006A3D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45102">
        <w:rPr>
          <w:rFonts w:ascii="Arial" w:hAnsi="Arial" w:cs="Arial"/>
          <w:sz w:val="20"/>
          <w:szCs w:val="20"/>
        </w:rPr>
        <w:t>5,7</w:t>
      </w:r>
      <w:r>
        <w:rPr>
          <w:rFonts w:ascii="Arial" w:hAnsi="Arial" w:cs="Arial"/>
          <w:sz w:val="20"/>
          <w:szCs w:val="20"/>
        </w:rPr>
        <w:t>% em relação ao ano anterior.</w:t>
      </w:r>
    </w:p>
    <w:p w14:paraId="17420110" w14:textId="77777777" w:rsidR="00DE4F10" w:rsidRDefault="00DE4F10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2F7B62" w14:textId="77777777" w:rsidR="00DE4F10" w:rsidRPr="00187074" w:rsidRDefault="00DE4F10" w:rsidP="00DE4F10">
      <w:pPr>
        <w:pStyle w:val="Corpodetexto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t xml:space="preserve">Em </w:t>
      </w:r>
      <w:r w:rsidRPr="004936BC">
        <w:rPr>
          <w:color w:val="auto"/>
          <w:sz w:val="20"/>
          <w:szCs w:val="20"/>
        </w:rPr>
        <w:t>201</w:t>
      </w:r>
      <w:r w:rsidR="00845102">
        <w:rPr>
          <w:color w:val="auto"/>
          <w:sz w:val="20"/>
          <w:szCs w:val="20"/>
        </w:rPr>
        <w:t>9</w:t>
      </w:r>
      <w:r w:rsidRPr="00187074">
        <w:rPr>
          <w:color w:val="auto"/>
          <w:sz w:val="20"/>
          <w:szCs w:val="20"/>
        </w:rPr>
        <w:t xml:space="preserve">, o mercado de distribuição de gasolina C permaneceu concentrado entre </w:t>
      </w:r>
      <w:r>
        <w:rPr>
          <w:color w:val="auto"/>
          <w:sz w:val="20"/>
          <w:szCs w:val="20"/>
        </w:rPr>
        <w:t>três</w:t>
      </w:r>
      <w:r w:rsidRPr="00187074">
        <w:rPr>
          <w:color w:val="auto"/>
          <w:sz w:val="20"/>
          <w:szCs w:val="20"/>
        </w:rPr>
        <w:t xml:space="preserve"> distribuidoras, que detiveram </w:t>
      </w:r>
      <w:r w:rsidR="00C640ED">
        <w:rPr>
          <w:color w:val="auto"/>
          <w:sz w:val="20"/>
          <w:szCs w:val="20"/>
        </w:rPr>
        <w:t>59,6</w:t>
      </w:r>
      <w:r w:rsidRPr="00187074">
        <w:rPr>
          <w:color w:val="auto"/>
          <w:sz w:val="20"/>
          <w:szCs w:val="20"/>
        </w:rPr>
        <w:t>% do total das vendas: BR (2</w:t>
      </w:r>
      <w:r w:rsidR="00C640ED">
        <w:rPr>
          <w:color w:val="auto"/>
          <w:sz w:val="20"/>
          <w:szCs w:val="20"/>
        </w:rPr>
        <w:t>3</w:t>
      </w:r>
      <w:r w:rsidR="009F5B67">
        <w:rPr>
          <w:color w:val="auto"/>
          <w:sz w:val="20"/>
          <w:szCs w:val="20"/>
        </w:rPr>
        <w:t>,</w:t>
      </w:r>
      <w:r w:rsidR="00C640ED">
        <w:rPr>
          <w:color w:val="auto"/>
          <w:sz w:val="20"/>
          <w:szCs w:val="20"/>
        </w:rPr>
        <w:t>4</w:t>
      </w:r>
      <w:r w:rsidRPr="00187074">
        <w:rPr>
          <w:color w:val="auto"/>
          <w:sz w:val="20"/>
          <w:szCs w:val="20"/>
        </w:rPr>
        <w:t>%), Ipiranga</w:t>
      </w:r>
      <w:r>
        <w:rPr>
          <w:color w:val="auto"/>
          <w:sz w:val="20"/>
          <w:szCs w:val="20"/>
        </w:rPr>
        <w:t xml:space="preserve"> </w:t>
      </w:r>
      <w:r w:rsidRPr="00187074">
        <w:rPr>
          <w:color w:val="auto"/>
          <w:sz w:val="20"/>
          <w:szCs w:val="20"/>
        </w:rPr>
        <w:t>(</w:t>
      </w:r>
      <w:r>
        <w:rPr>
          <w:color w:val="auto"/>
          <w:sz w:val="20"/>
          <w:szCs w:val="20"/>
        </w:rPr>
        <w:t>19,</w:t>
      </w:r>
      <w:r w:rsidR="00C640ED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 xml:space="preserve">%) e </w:t>
      </w:r>
      <w:proofErr w:type="spellStart"/>
      <w:r w:rsidRPr="00187074">
        <w:rPr>
          <w:color w:val="auto"/>
          <w:sz w:val="20"/>
          <w:szCs w:val="20"/>
        </w:rPr>
        <w:t>Raízen</w:t>
      </w:r>
      <w:proofErr w:type="spellEnd"/>
      <w:r w:rsidRPr="00187074">
        <w:rPr>
          <w:color w:val="auto"/>
          <w:sz w:val="20"/>
          <w:szCs w:val="20"/>
        </w:rPr>
        <w:t xml:space="preserve"> (</w:t>
      </w:r>
      <w:r>
        <w:rPr>
          <w:color w:val="auto"/>
          <w:sz w:val="20"/>
          <w:szCs w:val="20"/>
        </w:rPr>
        <w:t>1</w:t>
      </w:r>
      <w:r w:rsidR="009F5B67">
        <w:rPr>
          <w:color w:val="auto"/>
          <w:sz w:val="20"/>
          <w:szCs w:val="20"/>
        </w:rPr>
        <w:t>6</w:t>
      </w:r>
      <w:r w:rsidRPr="00187074">
        <w:rPr>
          <w:color w:val="auto"/>
          <w:sz w:val="20"/>
          <w:szCs w:val="20"/>
        </w:rPr>
        <w:t>,</w:t>
      </w:r>
      <w:r w:rsidR="00C640ED">
        <w:rPr>
          <w:color w:val="auto"/>
          <w:sz w:val="20"/>
          <w:szCs w:val="20"/>
        </w:rPr>
        <w:t>9</w:t>
      </w:r>
      <w:r w:rsidRPr="00187074">
        <w:rPr>
          <w:color w:val="auto"/>
          <w:sz w:val="20"/>
          <w:szCs w:val="20"/>
        </w:rPr>
        <w:t xml:space="preserve">%). </w:t>
      </w:r>
      <w:r>
        <w:rPr>
          <w:color w:val="auto"/>
          <w:sz w:val="20"/>
          <w:szCs w:val="20"/>
        </w:rPr>
        <w:t>Outras 12</w:t>
      </w:r>
      <w:r w:rsidR="00C640ED">
        <w:rPr>
          <w:color w:val="auto"/>
          <w:sz w:val="20"/>
          <w:szCs w:val="20"/>
        </w:rPr>
        <w:t>6</w:t>
      </w:r>
      <w:r>
        <w:rPr>
          <w:color w:val="auto"/>
          <w:sz w:val="20"/>
          <w:szCs w:val="20"/>
        </w:rPr>
        <w:t xml:space="preserve"> distribuidoras foram responsáveis pelo restante das vendas.</w:t>
      </w:r>
    </w:p>
    <w:p w14:paraId="6A9D3DC2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572F8B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3.5</w:t>
      </w:r>
    </w:p>
    <w:p w14:paraId="04C7A8D6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3.6</w:t>
      </w:r>
    </w:p>
    <w:p w14:paraId="7AA4DC33" w14:textId="77777777" w:rsidR="00DE271E" w:rsidRPr="00376820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1A09527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3.3</w:t>
      </w:r>
    </w:p>
    <w:p w14:paraId="2886C020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48565F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A67700" w14:textId="77777777" w:rsidR="00DE4F10" w:rsidRPr="00187074" w:rsidRDefault="00954F86" w:rsidP="00DE4F1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Como já mencionado anteriormente, a</w:t>
      </w:r>
      <w:r w:rsidR="00DE4F10" w:rsidRPr="00187074">
        <w:rPr>
          <w:rFonts w:ascii="Arial" w:hAnsi="Arial" w:cs="Arial"/>
          <w:sz w:val="20"/>
          <w:szCs w:val="20"/>
        </w:rPr>
        <w:t xml:space="preserve">s vendas de GLP </w:t>
      </w:r>
      <w:r w:rsidR="00351256">
        <w:rPr>
          <w:rFonts w:ascii="Arial" w:hAnsi="Arial" w:cs="Arial"/>
          <w:sz w:val="20"/>
          <w:szCs w:val="20"/>
        </w:rPr>
        <w:t>sofreram leve queda</w:t>
      </w:r>
      <w:r w:rsidR="002453ED">
        <w:rPr>
          <w:rFonts w:ascii="Arial" w:hAnsi="Arial" w:cs="Arial"/>
          <w:sz w:val="20"/>
          <w:szCs w:val="20"/>
        </w:rPr>
        <w:t xml:space="preserve"> </w:t>
      </w:r>
      <w:r w:rsidR="00570328">
        <w:rPr>
          <w:rFonts w:ascii="Arial" w:hAnsi="Arial" w:cs="Arial"/>
          <w:sz w:val="20"/>
          <w:szCs w:val="20"/>
        </w:rPr>
        <w:t xml:space="preserve">em </w:t>
      </w:r>
      <w:r w:rsidR="00396EF8">
        <w:rPr>
          <w:rFonts w:ascii="Arial" w:hAnsi="Arial" w:cs="Arial"/>
          <w:sz w:val="20"/>
          <w:szCs w:val="20"/>
        </w:rPr>
        <w:t>relação ao ano anterior</w:t>
      </w:r>
      <w:r w:rsidR="00351256">
        <w:rPr>
          <w:rFonts w:ascii="Arial" w:hAnsi="Arial" w:cs="Arial"/>
          <w:sz w:val="20"/>
          <w:szCs w:val="20"/>
        </w:rPr>
        <w:t xml:space="preserve">, cerca de </w:t>
      </w:r>
      <w:r>
        <w:rPr>
          <w:rFonts w:ascii="Arial" w:hAnsi="Arial" w:cs="Arial"/>
          <w:sz w:val="20"/>
          <w:szCs w:val="20"/>
        </w:rPr>
        <w:t>0,4</w:t>
      </w:r>
      <w:r w:rsidR="00351256">
        <w:rPr>
          <w:rFonts w:ascii="Arial" w:hAnsi="Arial" w:cs="Arial"/>
          <w:sz w:val="20"/>
          <w:szCs w:val="20"/>
        </w:rPr>
        <w:t xml:space="preserve">%, </w:t>
      </w:r>
      <w:r w:rsidR="00DE4F10" w:rsidRPr="00187074">
        <w:rPr>
          <w:rFonts w:ascii="Arial" w:hAnsi="Arial" w:cs="Arial"/>
          <w:sz w:val="20"/>
          <w:szCs w:val="20"/>
        </w:rPr>
        <w:t xml:space="preserve">alcançando </w:t>
      </w:r>
      <w:r w:rsidR="00396EF8">
        <w:rPr>
          <w:rFonts w:ascii="Arial" w:hAnsi="Arial" w:cs="Arial"/>
          <w:sz w:val="20"/>
          <w:szCs w:val="20"/>
        </w:rPr>
        <w:t xml:space="preserve">um </w:t>
      </w:r>
      <w:r w:rsidR="00DE4F10" w:rsidRPr="00187074">
        <w:rPr>
          <w:rFonts w:ascii="Arial" w:hAnsi="Arial" w:cs="Arial"/>
          <w:sz w:val="20"/>
          <w:szCs w:val="20"/>
        </w:rPr>
        <w:t xml:space="preserve">volume de </w:t>
      </w:r>
      <w:r w:rsidR="00351256">
        <w:rPr>
          <w:rFonts w:ascii="Arial" w:hAnsi="Arial" w:cs="Arial"/>
          <w:sz w:val="20"/>
          <w:szCs w:val="20"/>
        </w:rPr>
        <w:t>13,</w:t>
      </w:r>
      <w:r>
        <w:rPr>
          <w:rFonts w:ascii="Arial" w:hAnsi="Arial" w:cs="Arial"/>
          <w:sz w:val="20"/>
          <w:szCs w:val="20"/>
        </w:rPr>
        <w:t>2</w:t>
      </w:r>
      <w:r w:rsidR="00DE4F10">
        <w:rPr>
          <w:rFonts w:ascii="Arial" w:hAnsi="Arial" w:cs="Arial"/>
          <w:sz w:val="20"/>
          <w:szCs w:val="20"/>
        </w:rPr>
        <w:t xml:space="preserve"> milhões de m³</w:t>
      </w:r>
      <w:r w:rsidR="00DE4F10" w:rsidRPr="00187074">
        <w:rPr>
          <w:rFonts w:ascii="Arial" w:hAnsi="Arial" w:cs="Arial"/>
          <w:sz w:val="20"/>
          <w:szCs w:val="20"/>
        </w:rPr>
        <w:t xml:space="preserve">, que correspondeu a </w:t>
      </w:r>
      <w:r w:rsidR="00DE4F10">
        <w:rPr>
          <w:rFonts w:ascii="Arial" w:hAnsi="Arial" w:cs="Arial"/>
          <w:sz w:val="20"/>
          <w:szCs w:val="20"/>
        </w:rPr>
        <w:t>1</w:t>
      </w:r>
      <w:r w:rsidR="00351256">
        <w:rPr>
          <w:rFonts w:ascii="Arial" w:hAnsi="Arial" w:cs="Arial"/>
          <w:sz w:val="20"/>
          <w:szCs w:val="20"/>
        </w:rPr>
        <w:t>1,</w:t>
      </w:r>
      <w:r>
        <w:rPr>
          <w:rFonts w:ascii="Arial" w:hAnsi="Arial" w:cs="Arial"/>
          <w:sz w:val="20"/>
          <w:szCs w:val="20"/>
        </w:rPr>
        <w:t>2</w:t>
      </w:r>
      <w:r w:rsidR="00DE4F10">
        <w:rPr>
          <w:rFonts w:ascii="Arial" w:hAnsi="Arial" w:cs="Arial"/>
          <w:sz w:val="20"/>
          <w:szCs w:val="20"/>
        </w:rPr>
        <w:t>%</w:t>
      </w:r>
      <w:r w:rsidR="00DE4F10" w:rsidRPr="00187074">
        <w:rPr>
          <w:rFonts w:ascii="Arial" w:hAnsi="Arial" w:cs="Arial"/>
          <w:sz w:val="20"/>
          <w:szCs w:val="20"/>
        </w:rPr>
        <w:t xml:space="preserve"> d</w:t>
      </w:r>
      <w:r w:rsidR="00DE4F10">
        <w:rPr>
          <w:rFonts w:ascii="Arial" w:hAnsi="Arial" w:cs="Arial"/>
          <w:sz w:val="20"/>
          <w:szCs w:val="20"/>
        </w:rPr>
        <w:t>o total de vendas de derivados.</w:t>
      </w:r>
    </w:p>
    <w:p w14:paraId="392FF78B" w14:textId="77777777" w:rsidR="00DE4F10" w:rsidRPr="00187074" w:rsidRDefault="00DE4F10" w:rsidP="00DE4F10">
      <w:pPr>
        <w:pStyle w:val="Corpodetexto2"/>
        <w:rPr>
          <w:rFonts w:ascii="Arial" w:hAnsi="Arial" w:cs="Arial"/>
          <w:sz w:val="20"/>
          <w:szCs w:val="20"/>
        </w:rPr>
      </w:pPr>
    </w:p>
    <w:p w14:paraId="00386059" w14:textId="09403DD0" w:rsidR="00242E06" w:rsidRDefault="00B219E6" w:rsidP="00DE4F10">
      <w:pPr>
        <w:pStyle w:val="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mesma forma, </w:t>
      </w:r>
      <w:r w:rsidR="00774711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regiões tiveram leves quedas em seu volume de vendas em 201</w:t>
      </w:r>
      <w:r w:rsidR="0077471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A </w:t>
      </w:r>
      <w:r w:rsidR="008C69E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egião</w:t>
      </w:r>
      <w:r w:rsidR="00351256">
        <w:rPr>
          <w:rFonts w:ascii="Arial" w:hAnsi="Arial" w:cs="Arial"/>
          <w:sz w:val="20"/>
          <w:szCs w:val="20"/>
        </w:rPr>
        <w:t xml:space="preserve"> </w:t>
      </w:r>
      <w:r w:rsidR="00EA4830">
        <w:rPr>
          <w:rFonts w:ascii="Arial" w:hAnsi="Arial" w:cs="Arial"/>
          <w:sz w:val="20"/>
          <w:szCs w:val="20"/>
        </w:rPr>
        <w:t>Norte</w:t>
      </w:r>
      <w:r>
        <w:rPr>
          <w:rFonts w:ascii="Arial" w:hAnsi="Arial" w:cs="Arial"/>
          <w:sz w:val="20"/>
          <w:szCs w:val="20"/>
        </w:rPr>
        <w:t xml:space="preserve"> teve queda de 0,</w:t>
      </w:r>
      <w:r w:rsidR="0077471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%, atingindo 81</w:t>
      </w:r>
      <w:r w:rsidR="0077471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mil m³. </w:t>
      </w:r>
      <w:r w:rsidR="007D2BEE">
        <w:rPr>
          <w:rFonts w:ascii="Arial" w:hAnsi="Arial" w:cs="Arial"/>
          <w:sz w:val="20"/>
          <w:szCs w:val="20"/>
        </w:rPr>
        <w:t>Já a</w:t>
      </w:r>
      <w:r>
        <w:rPr>
          <w:rFonts w:ascii="Arial" w:hAnsi="Arial" w:cs="Arial"/>
          <w:sz w:val="20"/>
          <w:szCs w:val="20"/>
        </w:rPr>
        <w:t xml:space="preserve"> </w:t>
      </w:r>
      <w:r w:rsidR="008C69E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egião</w:t>
      </w:r>
      <w:r w:rsidR="00351256">
        <w:rPr>
          <w:rFonts w:ascii="Arial" w:hAnsi="Arial" w:cs="Arial"/>
          <w:sz w:val="20"/>
          <w:szCs w:val="20"/>
        </w:rPr>
        <w:t xml:space="preserve"> Sul</w:t>
      </w:r>
      <w:r>
        <w:rPr>
          <w:rFonts w:ascii="Arial" w:hAnsi="Arial" w:cs="Arial"/>
          <w:sz w:val="20"/>
          <w:szCs w:val="20"/>
        </w:rPr>
        <w:t xml:space="preserve"> reduziu suas vendas em 0,</w:t>
      </w:r>
      <w:r w:rsidR="0077471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%, com volume de 2,3 milhões de m³. Por fim, a </w:t>
      </w:r>
      <w:r w:rsidR="008C69E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egião </w:t>
      </w:r>
      <w:r w:rsidR="00351256">
        <w:rPr>
          <w:rFonts w:ascii="Arial" w:hAnsi="Arial" w:cs="Arial"/>
          <w:sz w:val="20"/>
          <w:szCs w:val="20"/>
        </w:rPr>
        <w:t>Sudeste</w:t>
      </w:r>
      <w:r w:rsidR="005703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teve redução de 1,</w:t>
      </w:r>
      <w:r w:rsidR="00C200E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%, a maior queda em 201</w:t>
      </w:r>
      <w:r w:rsidR="00C200E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 com volume de </w:t>
      </w:r>
      <w:r w:rsidR="009F5B67">
        <w:rPr>
          <w:rFonts w:ascii="Arial" w:hAnsi="Arial" w:cs="Arial"/>
          <w:sz w:val="20"/>
          <w:szCs w:val="20"/>
        </w:rPr>
        <w:t>5,</w:t>
      </w:r>
      <w:r w:rsidR="00C200E6">
        <w:rPr>
          <w:rFonts w:ascii="Arial" w:hAnsi="Arial" w:cs="Arial"/>
          <w:sz w:val="20"/>
          <w:szCs w:val="20"/>
        </w:rPr>
        <w:t>7</w:t>
      </w:r>
      <w:r w:rsidR="009F5B67">
        <w:rPr>
          <w:rFonts w:ascii="Arial" w:hAnsi="Arial" w:cs="Arial"/>
          <w:sz w:val="20"/>
          <w:szCs w:val="20"/>
        </w:rPr>
        <w:t xml:space="preserve"> milhões de m³.</w:t>
      </w:r>
    </w:p>
    <w:p w14:paraId="0DD4E970" w14:textId="77777777" w:rsidR="00242E06" w:rsidRDefault="00242E06" w:rsidP="00DE4F10">
      <w:pPr>
        <w:pStyle w:val="Corpodetexto2"/>
        <w:rPr>
          <w:rFonts w:ascii="Arial" w:hAnsi="Arial" w:cs="Arial"/>
          <w:sz w:val="20"/>
          <w:szCs w:val="20"/>
        </w:rPr>
      </w:pPr>
    </w:p>
    <w:p w14:paraId="3C0C1C85" w14:textId="5F78F1CB" w:rsidR="00396EF8" w:rsidRDefault="00774711" w:rsidP="00DE4F10">
      <w:pPr>
        <w:pStyle w:val="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Região Centro-Oeste registrou </w:t>
      </w:r>
      <w:r w:rsidR="00C200E6">
        <w:rPr>
          <w:rFonts w:ascii="Arial" w:hAnsi="Arial" w:cs="Arial"/>
          <w:sz w:val="20"/>
          <w:szCs w:val="20"/>
        </w:rPr>
        <w:t>alta</w:t>
      </w:r>
      <w:r>
        <w:rPr>
          <w:rFonts w:ascii="Arial" w:hAnsi="Arial" w:cs="Arial"/>
          <w:sz w:val="20"/>
          <w:szCs w:val="20"/>
        </w:rPr>
        <w:t xml:space="preserve"> de 0,</w:t>
      </w:r>
      <w:r w:rsidR="00C200E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%, com 1,1 milhão de m³. A Região Nordeste </w:t>
      </w:r>
      <w:r w:rsidR="00242E06">
        <w:rPr>
          <w:rFonts w:ascii="Arial" w:hAnsi="Arial" w:cs="Arial"/>
          <w:sz w:val="20"/>
          <w:szCs w:val="20"/>
        </w:rPr>
        <w:t>aumentou seu consumo em</w:t>
      </w:r>
      <w:r>
        <w:rPr>
          <w:rFonts w:ascii="Arial" w:hAnsi="Arial" w:cs="Arial"/>
          <w:sz w:val="20"/>
          <w:szCs w:val="20"/>
        </w:rPr>
        <w:t xml:space="preserve"> 0,</w:t>
      </w:r>
      <w:r w:rsidR="00242E0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%, atingindo 3,2 milhões de m³</w:t>
      </w:r>
      <w:r w:rsidR="00204596">
        <w:rPr>
          <w:rFonts w:ascii="Arial" w:hAnsi="Arial" w:cs="Arial"/>
          <w:sz w:val="20"/>
          <w:szCs w:val="20"/>
        </w:rPr>
        <w:t>.</w:t>
      </w:r>
    </w:p>
    <w:p w14:paraId="37AEF051" w14:textId="77777777" w:rsidR="00242E06" w:rsidRDefault="00242E06" w:rsidP="00DE4F10">
      <w:pPr>
        <w:pStyle w:val="Corpodetexto2"/>
        <w:rPr>
          <w:rFonts w:ascii="Arial" w:hAnsi="Arial" w:cs="Arial"/>
          <w:sz w:val="20"/>
          <w:szCs w:val="20"/>
        </w:rPr>
      </w:pPr>
    </w:p>
    <w:p w14:paraId="4D4622D9" w14:textId="77777777" w:rsidR="00DE4F10" w:rsidRDefault="00DE4F10" w:rsidP="00DE4F10">
      <w:pPr>
        <w:pStyle w:val="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São Paulo foi o estado que concentrou o maior volume de vendas, </w:t>
      </w:r>
      <w:r w:rsidR="00B219E6">
        <w:rPr>
          <w:rFonts w:ascii="Arial" w:hAnsi="Arial" w:cs="Arial"/>
          <w:sz w:val="20"/>
          <w:szCs w:val="20"/>
        </w:rPr>
        <w:t xml:space="preserve">pouco menos </w:t>
      </w:r>
      <w:r>
        <w:rPr>
          <w:rFonts w:ascii="Arial" w:hAnsi="Arial" w:cs="Arial"/>
          <w:sz w:val="20"/>
          <w:szCs w:val="20"/>
        </w:rPr>
        <w:t>de 3,2 milhões de m³, equivalente a 24</w:t>
      </w:r>
      <w:r w:rsidR="00B219E6">
        <w:rPr>
          <w:rFonts w:ascii="Arial" w:hAnsi="Arial" w:cs="Arial"/>
          <w:sz w:val="20"/>
          <w:szCs w:val="20"/>
        </w:rPr>
        <w:t>,1</w:t>
      </w:r>
      <w:r>
        <w:rPr>
          <w:rFonts w:ascii="Arial" w:hAnsi="Arial" w:cs="Arial"/>
          <w:sz w:val="20"/>
          <w:szCs w:val="20"/>
        </w:rPr>
        <w:t>% do total nacional.</w:t>
      </w:r>
    </w:p>
    <w:p w14:paraId="16B3CD5B" w14:textId="77777777" w:rsidR="00DE4F10" w:rsidRPr="00187074" w:rsidRDefault="00DE4F10" w:rsidP="00DE4F10">
      <w:pPr>
        <w:pStyle w:val="Corpodetexto2"/>
        <w:rPr>
          <w:rFonts w:ascii="Arial" w:hAnsi="Arial" w:cs="Arial"/>
          <w:sz w:val="20"/>
          <w:szCs w:val="20"/>
        </w:rPr>
      </w:pPr>
    </w:p>
    <w:p w14:paraId="0AD9CC77" w14:textId="77777777" w:rsidR="00DE4F10" w:rsidRDefault="008E4FAB" w:rsidP="00DE4F10">
      <w:pPr>
        <w:pStyle w:val="Corpodetexto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Dezoito</w:t>
      </w:r>
      <w:r w:rsidR="005A1E03" w:rsidRPr="00187074">
        <w:rPr>
          <w:rFonts w:ascii="Arial" w:hAnsi="Arial" w:cs="Arial"/>
          <w:sz w:val="20"/>
          <w:szCs w:val="20"/>
        </w:rPr>
        <w:t xml:space="preserve"> </w:t>
      </w:r>
      <w:r w:rsidR="00DE4F10" w:rsidRPr="00187074">
        <w:rPr>
          <w:rFonts w:ascii="Arial" w:hAnsi="Arial" w:cs="Arial"/>
          <w:sz w:val="20"/>
          <w:szCs w:val="20"/>
        </w:rPr>
        <w:t>empresas particip</w:t>
      </w:r>
      <w:r w:rsidR="00DE4F10">
        <w:rPr>
          <w:rFonts w:ascii="Arial" w:hAnsi="Arial" w:cs="Arial"/>
          <w:sz w:val="20"/>
          <w:szCs w:val="20"/>
        </w:rPr>
        <w:t xml:space="preserve">aram </w:t>
      </w:r>
      <w:r w:rsidR="00DE4F10" w:rsidRPr="00187074">
        <w:rPr>
          <w:rFonts w:ascii="Arial" w:hAnsi="Arial" w:cs="Arial"/>
          <w:sz w:val="20"/>
          <w:szCs w:val="20"/>
        </w:rPr>
        <w:t>da distribuição de GLP</w:t>
      </w:r>
      <w:r w:rsidR="00DE4F10">
        <w:rPr>
          <w:rFonts w:ascii="Arial" w:hAnsi="Arial" w:cs="Arial"/>
          <w:sz w:val="20"/>
          <w:szCs w:val="20"/>
        </w:rPr>
        <w:t xml:space="preserve">, sendo que a </w:t>
      </w:r>
      <w:r w:rsidR="00DE4F10" w:rsidRPr="00187074">
        <w:rPr>
          <w:rFonts w:ascii="Arial" w:hAnsi="Arial" w:cs="Arial"/>
          <w:sz w:val="20"/>
          <w:szCs w:val="20"/>
        </w:rPr>
        <w:t>Ultragaz</w:t>
      </w:r>
      <w:r w:rsidR="00DE4F10">
        <w:rPr>
          <w:rFonts w:ascii="Arial" w:hAnsi="Arial" w:cs="Arial"/>
          <w:sz w:val="20"/>
          <w:szCs w:val="20"/>
        </w:rPr>
        <w:t xml:space="preserve"> </w:t>
      </w:r>
      <w:r w:rsidR="00DE4F10" w:rsidRPr="00187074">
        <w:rPr>
          <w:rFonts w:ascii="Arial" w:hAnsi="Arial" w:cs="Arial"/>
          <w:sz w:val="20"/>
          <w:szCs w:val="20"/>
        </w:rPr>
        <w:t>(23</w:t>
      </w:r>
      <w:r w:rsidR="00DE4F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4</w:t>
      </w:r>
      <w:r w:rsidR="00DE4F10" w:rsidRPr="00187074">
        <w:rPr>
          <w:rFonts w:ascii="Arial" w:hAnsi="Arial" w:cs="Arial"/>
          <w:sz w:val="20"/>
          <w:szCs w:val="20"/>
        </w:rPr>
        <w:t>%), Liquigás (</w:t>
      </w:r>
      <w:r w:rsidR="00DE4F10">
        <w:rPr>
          <w:rFonts w:ascii="Arial" w:hAnsi="Arial" w:cs="Arial"/>
          <w:sz w:val="20"/>
          <w:szCs w:val="20"/>
        </w:rPr>
        <w:t>21,</w:t>
      </w:r>
      <w:r>
        <w:rPr>
          <w:rFonts w:ascii="Arial" w:hAnsi="Arial" w:cs="Arial"/>
          <w:sz w:val="20"/>
          <w:szCs w:val="20"/>
        </w:rPr>
        <w:t>2</w:t>
      </w:r>
      <w:r w:rsidR="00DE4F10">
        <w:rPr>
          <w:rFonts w:ascii="Arial" w:hAnsi="Arial" w:cs="Arial"/>
          <w:sz w:val="20"/>
          <w:szCs w:val="20"/>
        </w:rPr>
        <w:t>%</w:t>
      </w:r>
      <w:r w:rsidR="00DE4F10" w:rsidRPr="00187074">
        <w:rPr>
          <w:rFonts w:ascii="Arial" w:hAnsi="Arial" w:cs="Arial"/>
          <w:sz w:val="20"/>
          <w:szCs w:val="20"/>
        </w:rPr>
        <w:t>)</w:t>
      </w:r>
      <w:r w:rsidR="00DE4F1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E4F10">
        <w:rPr>
          <w:rFonts w:ascii="Arial" w:hAnsi="Arial" w:cs="Arial"/>
          <w:sz w:val="20"/>
          <w:szCs w:val="20"/>
        </w:rPr>
        <w:t>Supergasbras</w:t>
      </w:r>
      <w:proofErr w:type="spellEnd"/>
      <w:r w:rsidR="00DE4F10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19,9</w:t>
      </w:r>
      <w:r w:rsidR="00DE4F10">
        <w:rPr>
          <w:rFonts w:ascii="Arial" w:hAnsi="Arial" w:cs="Arial"/>
          <w:sz w:val="20"/>
          <w:szCs w:val="20"/>
        </w:rPr>
        <w:t>%) e Nacional Gás (1</w:t>
      </w:r>
      <w:r>
        <w:rPr>
          <w:rFonts w:ascii="Arial" w:hAnsi="Arial" w:cs="Arial"/>
          <w:sz w:val="20"/>
          <w:szCs w:val="20"/>
        </w:rPr>
        <w:t>8</w:t>
      </w:r>
      <w:r w:rsidR="00DE4F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9</w:t>
      </w:r>
      <w:r w:rsidR="00DE4F10">
        <w:rPr>
          <w:rFonts w:ascii="Arial" w:hAnsi="Arial" w:cs="Arial"/>
          <w:sz w:val="20"/>
          <w:szCs w:val="20"/>
        </w:rPr>
        <w:t>%) concentraram 8</w:t>
      </w:r>
      <w:r>
        <w:rPr>
          <w:rFonts w:ascii="Arial" w:hAnsi="Arial" w:cs="Arial"/>
          <w:sz w:val="20"/>
          <w:szCs w:val="20"/>
        </w:rPr>
        <w:t>3</w:t>
      </w:r>
      <w:r w:rsidR="00B219E6">
        <w:rPr>
          <w:rFonts w:ascii="Arial" w:hAnsi="Arial" w:cs="Arial"/>
          <w:sz w:val="20"/>
          <w:szCs w:val="20"/>
        </w:rPr>
        <w:t>,4</w:t>
      </w:r>
      <w:r w:rsidR="00DE4F10">
        <w:rPr>
          <w:rFonts w:ascii="Arial" w:hAnsi="Arial" w:cs="Arial"/>
          <w:sz w:val="20"/>
          <w:szCs w:val="20"/>
        </w:rPr>
        <w:t>% das vendas totais.</w:t>
      </w:r>
    </w:p>
    <w:p w14:paraId="6085B1BE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00AEE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3.7</w:t>
      </w:r>
    </w:p>
    <w:p w14:paraId="294378F7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3.8</w:t>
      </w:r>
    </w:p>
    <w:p w14:paraId="1C845E6B" w14:textId="77777777" w:rsidR="00DE271E" w:rsidRPr="00376820" w:rsidRDefault="00DE271E">
      <w:pPr>
        <w:pStyle w:val="Ttulo1"/>
        <w:rPr>
          <w:b w:val="0"/>
          <w:color w:val="auto"/>
          <w:sz w:val="20"/>
          <w:szCs w:val="20"/>
        </w:rPr>
      </w:pPr>
    </w:p>
    <w:p w14:paraId="1D26FBAD" w14:textId="77777777" w:rsidR="00DE271E" w:rsidRPr="00187074" w:rsidRDefault="00DE271E">
      <w:pPr>
        <w:pStyle w:val="Ttulo1"/>
        <w:rPr>
          <w:sz w:val="20"/>
          <w:szCs w:val="20"/>
        </w:rPr>
      </w:pPr>
      <w:r w:rsidRPr="00187074">
        <w:rPr>
          <w:sz w:val="20"/>
          <w:szCs w:val="20"/>
        </w:rPr>
        <w:t>Gráfico 3.4</w:t>
      </w:r>
    </w:p>
    <w:p w14:paraId="7B91D64A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D6C8CD" w14:textId="2C702F53" w:rsidR="00A15DB5" w:rsidRDefault="004F7820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87074">
        <w:rPr>
          <w:rFonts w:ascii="Arial" w:hAnsi="Arial" w:cs="Arial"/>
          <w:sz w:val="20"/>
          <w:szCs w:val="20"/>
        </w:rPr>
        <w:t xml:space="preserve">Em </w:t>
      </w:r>
      <w:r w:rsidR="005A1E03" w:rsidRPr="00393D9C">
        <w:rPr>
          <w:rFonts w:ascii="Arial" w:hAnsi="Arial" w:cs="Arial"/>
          <w:sz w:val="20"/>
          <w:szCs w:val="20"/>
        </w:rPr>
        <w:t>201</w:t>
      </w:r>
      <w:r w:rsidR="007F3204">
        <w:rPr>
          <w:rFonts w:ascii="Arial" w:hAnsi="Arial" w:cs="Arial"/>
          <w:sz w:val="20"/>
          <w:szCs w:val="20"/>
        </w:rPr>
        <w:t>9</w:t>
      </w:r>
      <w:r w:rsidRPr="00187074">
        <w:rPr>
          <w:rFonts w:ascii="Arial" w:hAnsi="Arial" w:cs="Arial"/>
          <w:sz w:val="20"/>
          <w:szCs w:val="20"/>
        </w:rPr>
        <w:t>, a</w:t>
      </w:r>
      <w:r w:rsidR="0039267C" w:rsidRPr="00187074">
        <w:rPr>
          <w:rFonts w:ascii="Arial" w:hAnsi="Arial" w:cs="Arial"/>
          <w:sz w:val="20"/>
          <w:szCs w:val="20"/>
        </w:rPr>
        <w:t xml:space="preserve">s vendas de óleo combustível </w:t>
      </w:r>
      <w:r w:rsidR="003F18CD">
        <w:rPr>
          <w:rFonts w:ascii="Arial" w:hAnsi="Arial" w:cs="Arial"/>
          <w:sz w:val="20"/>
          <w:szCs w:val="20"/>
        </w:rPr>
        <w:t>pelas</w:t>
      </w:r>
      <w:r w:rsidRPr="00187074">
        <w:rPr>
          <w:rFonts w:ascii="Arial" w:hAnsi="Arial" w:cs="Arial"/>
          <w:sz w:val="20"/>
          <w:szCs w:val="20"/>
        </w:rPr>
        <w:t xml:space="preserve"> distribuidoras </w:t>
      </w:r>
      <w:r w:rsidR="00B72097">
        <w:rPr>
          <w:rFonts w:ascii="Arial" w:hAnsi="Arial" w:cs="Arial"/>
          <w:sz w:val="20"/>
          <w:szCs w:val="20"/>
        </w:rPr>
        <w:t xml:space="preserve">apresentaram </w:t>
      </w:r>
      <w:r w:rsidR="00232D3B">
        <w:rPr>
          <w:rFonts w:ascii="Arial" w:hAnsi="Arial" w:cs="Arial"/>
          <w:sz w:val="20"/>
          <w:szCs w:val="20"/>
        </w:rPr>
        <w:t>queda</w:t>
      </w:r>
      <w:r w:rsidR="003101E2">
        <w:rPr>
          <w:rFonts w:ascii="Arial" w:hAnsi="Arial" w:cs="Arial"/>
          <w:sz w:val="20"/>
          <w:szCs w:val="20"/>
        </w:rPr>
        <w:t xml:space="preserve"> </w:t>
      </w:r>
      <w:r w:rsidR="0020563F">
        <w:rPr>
          <w:rFonts w:ascii="Arial" w:hAnsi="Arial" w:cs="Arial"/>
          <w:sz w:val="20"/>
          <w:szCs w:val="20"/>
        </w:rPr>
        <w:t xml:space="preserve">de </w:t>
      </w:r>
      <w:r w:rsidR="007F3204">
        <w:rPr>
          <w:rFonts w:ascii="Arial" w:hAnsi="Arial" w:cs="Arial"/>
          <w:sz w:val="20"/>
          <w:szCs w:val="20"/>
        </w:rPr>
        <w:t>18</w:t>
      </w:r>
      <w:r w:rsidR="00232D3B">
        <w:rPr>
          <w:rFonts w:ascii="Arial" w:hAnsi="Arial" w:cs="Arial"/>
          <w:sz w:val="20"/>
          <w:szCs w:val="20"/>
        </w:rPr>
        <w:t>,</w:t>
      </w:r>
      <w:r w:rsidR="007F3204">
        <w:rPr>
          <w:rFonts w:ascii="Arial" w:hAnsi="Arial" w:cs="Arial"/>
          <w:sz w:val="20"/>
          <w:szCs w:val="20"/>
        </w:rPr>
        <w:t>4</w:t>
      </w:r>
      <w:r w:rsidR="0020563F">
        <w:rPr>
          <w:rFonts w:ascii="Arial" w:hAnsi="Arial" w:cs="Arial"/>
          <w:sz w:val="20"/>
          <w:szCs w:val="20"/>
        </w:rPr>
        <w:t>%</w:t>
      </w:r>
      <w:r w:rsidR="00241398">
        <w:rPr>
          <w:rFonts w:ascii="Arial" w:hAnsi="Arial" w:cs="Arial"/>
          <w:sz w:val="20"/>
          <w:szCs w:val="20"/>
        </w:rPr>
        <w:t>, a</w:t>
      </w:r>
      <w:r w:rsidR="007B6CBE">
        <w:rPr>
          <w:rFonts w:ascii="Arial" w:hAnsi="Arial" w:cs="Arial"/>
          <w:sz w:val="20"/>
          <w:szCs w:val="20"/>
        </w:rPr>
        <w:t>lcanç</w:t>
      </w:r>
      <w:r w:rsidR="00241398">
        <w:rPr>
          <w:rFonts w:ascii="Arial" w:hAnsi="Arial" w:cs="Arial"/>
          <w:sz w:val="20"/>
          <w:szCs w:val="20"/>
        </w:rPr>
        <w:t>and</w:t>
      </w:r>
      <w:r w:rsidR="007B6CBE">
        <w:rPr>
          <w:rFonts w:ascii="Arial" w:hAnsi="Arial" w:cs="Arial"/>
          <w:sz w:val="20"/>
          <w:szCs w:val="20"/>
        </w:rPr>
        <w:t>o</w:t>
      </w:r>
      <w:r w:rsidRPr="00187074">
        <w:rPr>
          <w:rFonts w:ascii="Arial" w:hAnsi="Arial" w:cs="Arial"/>
          <w:sz w:val="20"/>
          <w:szCs w:val="20"/>
        </w:rPr>
        <w:t xml:space="preserve"> </w:t>
      </w:r>
      <w:r w:rsidR="007F3204">
        <w:rPr>
          <w:rFonts w:ascii="Arial" w:hAnsi="Arial" w:cs="Arial"/>
          <w:sz w:val="20"/>
          <w:szCs w:val="20"/>
        </w:rPr>
        <w:t>1,9</w:t>
      </w:r>
      <w:r w:rsidR="008866F9">
        <w:rPr>
          <w:rFonts w:ascii="Arial" w:hAnsi="Arial" w:cs="Arial"/>
          <w:sz w:val="20"/>
          <w:szCs w:val="20"/>
        </w:rPr>
        <w:t xml:space="preserve"> </w:t>
      </w:r>
      <w:r w:rsidR="0020563F">
        <w:rPr>
          <w:rFonts w:ascii="Arial" w:hAnsi="Arial" w:cs="Arial"/>
          <w:sz w:val="20"/>
          <w:szCs w:val="20"/>
        </w:rPr>
        <w:t>milh</w:t>
      </w:r>
      <w:r w:rsidR="00E4529D">
        <w:rPr>
          <w:rFonts w:ascii="Arial" w:hAnsi="Arial" w:cs="Arial"/>
          <w:sz w:val="20"/>
          <w:szCs w:val="20"/>
        </w:rPr>
        <w:t>ão</w:t>
      </w:r>
      <w:r w:rsidR="0018420E">
        <w:rPr>
          <w:rFonts w:ascii="Arial" w:hAnsi="Arial" w:cs="Arial"/>
          <w:sz w:val="20"/>
          <w:szCs w:val="20"/>
        </w:rPr>
        <w:t xml:space="preserve"> de m³</w:t>
      </w:r>
      <w:r w:rsidR="007F3204">
        <w:rPr>
          <w:rFonts w:ascii="Arial" w:hAnsi="Arial" w:cs="Arial"/>
          <w:sz w:val="20"/>
          <w:szCs w:val="20"/>
        </w:rPr>
        <w:t>, e corresponde</w:t>
      </w:r>
      <w:r w:rsidR="00DD123C">
        <w:rPr>
          <w:rFonts w:ascii="Arial" w:hAnsi="Arial" w:cs="Arial"/>
          <w:sz w:val="20"/>
          <w:szCs w:val="20"/>
        </w:rPr>
        <w:t>ram</w:t>
      </w:r>
      <w:r w:rsidR="007F3204">
        <w:rPr>
          <w:rFonts w:ascii="Arial" w:hAnsi="Arial" w:cs="Arial"/>
          <w:sz w:val="20"/>
          <w:szCs w:val="20"/>
        </w:rPr>
        <w:t xml:space="preserve"> a 1,6% das vendas nacionais dos principais derivados de petróleo.</w:t>
      </w:r>
    </w:p>
    <w:p w14:paraId="5EE213F2" w14:textId="77777777" w:rsidR="00A15DB5" w:rsidRDefault="00A15DB5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2422F4" w14:textId="7806BBB9" w:rsidR="00223070" w:rsidRDefault="00D66A14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Três regiões registraram declínio em suas vendas. </w:t>
      </w:r>
      <w:r w:rsidR="00A00008">
        <w:rPr>
          <w:rFonts w:ascii="Arial" w:hAnsi="Arial" w:cs="Arial"/>
          <w:sz w:val="20"/>
          <w:szCs w:val="20"/>
        </w:rPr>
        <w:t xml:space="preserve">O maior </w:t>
      </w:r>
      <w:r w:rsidR="0020563F">
        <w:rPr>
          <w:rFonts w:ascii="Arial" w:hAnsi="Arial" w:cs="Arial"/>
          <w:sz w:val="20"/>
          <w:szCs w:val="20"/>
        </w:rPr>
        <w:t>declíni</w:t>
      </w:r>
      <w:r w:rsidR="007F32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(35,7%)</w:t>
      </w:r>
      <w:r w:rsidR="00A000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correspondeu à</w:t>
      </w:r>
      <w:r w:rsidR="00A00008">
        <w:rPr>
          <w:rFonts w:ascii="Arial" w:hAnsi="Arial" w:cs="Arial"/>
          <w:sz w:val="20"/>
          <w:szCs w:val="20"/>
        </w:rPr>
        <w:t xml:space="preserve">s vendas </w:t>
      </w:r>
      <w:r w:rsidR="00955376">
        <w:rPr>
          <w:rFonts w:ascii="Arial" w:hAnsi="Arial" w:cs="Arial"/>
          <w:sz w:val="20"/>
          <w:szCs w:val="20"/>
        </w:rPr>
        <w:t>d</w:t>
      </w:r>
      <w:r w:rsidR="00A00008">
        <w:rPr>
          <w:rFonts w:ascii="Arial" w:hAnsi="Arial" w:cs="Arial"/>
          <w:sz w:val="20"/>
          <w:szCs w:val="20"/>
        </w:rPr>
        <w:t xml:space="preserve">a </w:t>
      </w:r>
      <w:r w:rsidR="00955376">
        <w:rPr>
          <w:rFonts w:ascii="Arial" w:hAnsi="Arial" w:cs="Arial"/>
          <w:sz w:val="20"/>
          <w:szCs w:val="20"/>
        </w:rPr>
        <w:t>Região</w:t>
      </w:r>
      <w:r w:rsidR="000D59E4">
        <w:rPr>
          <w:rFonts w:ascii="Arial" w:hAnsi="Arial" w:cs="Arial"/>
          <w:sz w:val="20"/>
          <w:szCs w:val="20"/>
        </w:rPr>
        <w:t xml:space="preserve"> </w:t>
      </w:r>
      <w:r w:rsidR="00232D3B">
        <w:rPr>
          <w:rFonts w:ascii="Arial" w:hAnsi="Arial" w:cs="Arial"/>
          <w:sz w:val="20"/>
          <w:szCs w:val="20"/>
        </w:rPr>
        <w:t>Nor</w:t>
      </w:r>
      <w:r w:rsidR="007F3204">
        <w:rPr>
          <w:rFonts w:ascii="Arial" w:hAnsi="Arial" w:cs="Arial"/>
          <w:sz w:val="20"/>
          <w:szCs w:val="20"/>
        </w:rPr>
        <w:t>deste</w:t>
      </w:r>
      <w:r w:rsidR="007A13DE">
        <w:rPr>
          <w:rFonts w:ascii="Arial" w:hAnsi="Arial" w:cs="Arial"/>
          <w:sz w:val="20"/>
          <w:szCs w:val="20"/>
        </w:rPr>
        <w:t>, seguid</w:t>
      </w:r>
      <w:r w:rsidR="00DD123C">
        <w:rPr>
          <w:rFonts w:ascii="Arial" w:hAnsi="Arial" w:cs="Arial"/>
          <w:sz w:val="20"/>
          <w:szCs w:val="20"/>
        </w:rPr>
        <w:t>a</w:t>
      </w:r>
      <w:r w:rsidR="007A13DE">
        <w:rPr>
          <w:rFonts w:ascii="Arial" w:hAnsi="Arial" w:cs="Arial"/>
          <w:sz w:val="20"/>
          <w:szCs w:val="20"/>
        </w:rPr>
        <w:t xml:space="preserve"> da</w:t>
      </w:r>
      <w:r>
        <w:rPr>
          <w:rFonts w:ascii="Arial" w:hAnsi="Arial" w:cs="Arial"/>
          <w:sz w:val="20"/>
          <w:szCs w:val="20"/>
        </w:rPr>
        <w:t xml:space="preserve"> R</w:t>
      </w:r>
      <w:r w:rsidR="00A3772A">
        <w:rPr>
          <w:rFonts w:ascii="Arial" w:hAnsi="Arial" w:cs="Arial"/>
          <w:sz w:val="20"/>
          <w:szCs w:val="20"/>
        </w:rPr>
        <w:t xml:space="preserve">egião </w:t>
      </w:r>
      <w:r>
        <w:rPr>
          <w:rFonts w:ascii="Arial" w:hAnsi="Arial" w:cs="Arial"/>
          <w:sz w:val="20"/>
          <w:szCs w:val="20"/>
        </w:rPr>
        <w:t>Sudeste</w:t>
      </w:r>
      <w:r w:rsidR="007A13D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28,5%</w:t>
      </w:r>
      <w:r w:rsidR="007A13DE">
        <w:rPr>
          <w:rFonts w:ascii="Arial" w:hAnsi="Arial" w:cs="Arial"/>
          <w:sz w:val="20"/>
          <w:szCs w:val="20"/>
        </w:rPr>
        <w:t>) e da</w:t>
      </w:r>
      <w:r>
        <w:rPr>
          <w:rFonts w:ascii="Arial" w:hAnsi="Arial" w:cs="Arial"/>
          <w:sz w:val="20"/>
          <w:szCs w:val="20"/>
        </w:rPr>
        <w:t xml:space="preserve"> </w:t>
      </w:r>
      <w:r w:rsidR="00232D3B">
        <w:rPr>
          <w:rFonts w:ascii="Arial" w:hAnsi="Arial" w:cs="Arial"/>
          <w:sz w:val="20"/>
          <w:szCs w:val="20"/>
        </w:rPr>
        <w:t>Região Centro-Oeste</w:t>
      </w:r>
      <w:r w:rsidR="007A13D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27,3%</w:t>
      </w:r>
      <w:r w:rsidR="007A13DE">
        <w:rPr>
          <w:rFonts w:ascii="Arial" w:hAnsi="Arial" w:cs="Arial"/>
          <w:sz w:val="20"/>
          <w:szCs w:val="20"/>
        </w:rPr>
        <w:t>)</w:t>
      </w:r>
      <w:r w:rsidR="00022C02">
        <w:rPr>
          <w:rFonts w:ascii="Arial" w:hAnsi="Arial" w:cs="Arial"/>
          <w:sz w:val="20"/>
          <w:szCs w:val="20"/>
        </w:rPr>
        <w:t>.</w:t>
      </w:r>
      <w:r w:rsidR="008866F9">
        <w:rPr>
          <w:rFonts w:ascii="Arial" w:hAnsi="Arial" w:cs="Arial"/>
          <w:sz w:val="20"/>
          <w:szCs w:val="20"/>
        </w:rPr>
        <w:t xml:space="preserve"> </w:t>
      </w:r>
    </w:p>
    <w:p w14:paraId="5F5D9DAA" w14:textId="77777777" w:rsidR="003B0FC9" w:rsidRDefault="003B0FC9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767759" w14:textId="098F761C" w:rsidR="003B0FC9" w:rsidRDefault="007A13DE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2019, a</w:t>
      </w:r>
      <w:r w:rsidR="003B0FC9">
        <w:rPr>
          <w:rFonts w:ascii="Arial" w:hAnsi="Arial" w:cs="Arial"/>
          <w:sz w:val="20"/>
          <w:szCs w:val="20"/>
        </w:rPr>
        <w:t>penas as regiões Norte e Sul tiveram altas nas vendas</w:t>
      </w:r>
      <w:r w:rsidR="00022C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15,9% e 1,9%, respectivamente.</w:t>
      </w:r>
    </w:p>
    <w:p w14:paraId="4CCD5D16" w14:textId="77777777" w:rsidR="007A13DE" w:rsidRPr="00187074" w:rsidRDefault="007A13DE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78E0F7" w14:textId="36612279" w:rsidR="007575C6" w:rsidRPr="00187074" w:rsidRDefault="007575C6" w:rsidP="007575C6">
      <w:pPr>
        <w:pStyle w:val="Corpodetexto2"/>
        <w:rPr>
          <w:rFonts w:ascii="Arial" w:hAnsi="Arial" w:cs="Arial"/>
          <w:color w:val="000000"/>
          <w:sz w:val="20"/>
          <w:szCs w:val="20"/>
        </w:rPr>
      </w:pPr>
      <w:r w:rsidRPr="00187074">
        <w:rPr>
          <w:rFonts w:ascii="Arial" w:hAnsi="Arial" w:cs="Arial"/>
          <w:color w:val="000000"/>
          <w:sz w:val="20"/>
          <w:szCs w:val="20"/>
        </w:rPr>
        <w:t>O consumo des</w:t>
      </w:r>
      <w:r w:rsidR="006B3F26" w:rsidRPr="00187074">
        <w:rPr>
          <w:rFonts w:ascii="Arial" w:hAnsi="Arial" w:cs="Arial"/>
          <w:color w:val="000000"/>
          <w:sz w:val="20"/>
          <w:szCs w:val="20"/>
        </w:rPr>
        <w:t>s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e </w:t>
      </w:r>
      <w:r w:rsidR="009A75F6">
        <w:rPr>
          <w:rFonts w:ascii="Arial" w:hAnsi="Arial" w:cs="Arial"/>
          <w:color w:val="000000"/>
          <w:sz w:val="20"/>
          <w:szCs w:val="20"/>
        </w:rPr>
        <w:t>derivado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apresentou a seguinte distribuição entre as regiões: Norte, </w:t>
      </w:r>
      <w:r w:rsidR="007A13DE">
        <w:rPr>
          <w:rFonts w:ascii="Arial" w:hAnsi="Arial" w:cs="Arial"/>
          <w:color w:val="000000"/>
          <w:sz w:val="20"/>
          <w:szCs w:val="20"/>
        </w:rPr>
        <w:t>616,4</w:t>
      </w:r>
      <w:r w:rsidR="000D59E4">
        <w:rPr>
          <w:rFonts w:ascii="Arial" w:hAnsi="Arial" w:cs="Arial"/>
          <w:color w:val="000000"/>
          <w:sz w:val="20"/>
          <w:szCs w:val="20"/>
        </w:rPr>
        <w:t xml:space="preserve"> </w:t>
      </w:r>
      <w:r w:rsidR="00CE775F">
        <w:rPr>
          <w:rFonts w:ascii="Arial" w:hAnsi="Arial" w:cs="Arial"/>
          <w:color w:val="000000"/>
          <w:sz w:val="20"/>
          <w:szCs w:val="20"/>
        </w:rPr>
        <w:t xml:space="preserve">mil </w:t>
      </w:r>
      <w:r w:rsidR="00CA530D" w:rsidRPr="00187074">
        <w:rPr>
          <w:rFonts w:ascii="Arial" w:hAnsi="Arial" w:cs="Arial"/>
          <w:color w:val="000000"/>
          <w:sz w:val="20"/>
          <w:szCs w:val="20"/>
        </w:rPr>
        <w:t xml:space="preserve">m³ 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(concentrando </w:t>
      </w:r>
      <w:r w:rsidR="00B60B31">
        <w:rPr>
          <w:rFonts w:ascii="Arial" w:hAnsi="Arial" w:cs="Arial"/>
          <w:color w:val="000000"/>
          <w:sz w:val="20"/>
          <w:szCs w:val="20"/>
        </w:rPr>
        <w:t>32,6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do total); Nordeste,</w:t>
      </w:r>
      <w:r w:rsidR="00B60B31">
        <w:rPr>
          <w:rFonts w:ascii="Arial" w:hAnsi="Arial" w:cs="Arial"/>
          <w:color w:val="000000"/>
          <w:sz w:val="20"/>
          <w:szCs w:val="20"/>
        </w:rPr>
        <w:t xml:space="preserve"> 663,2 mil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B60B31">
        <w:rPr>
          <w:rFonts w:ascii="Arial" w:hAnsi="Arial" w:cs="Arial"/>
          <w:color w:val="000000"/>
          <w:sz w:val="20"/>
          <w:szCs w:val="20"/>
        </w:rPr>
        <w:t>35,7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="00955376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); Sudeste, </w:t>
      </w:r>
      <w:r w:rsidR="00B60B31">
        <w:rPr>
          <w:rFonts w:ascii="Arial" w:hAnsi="Arial" w:cs="Arial"/>
          <w:color w:val="000000"/>
          <w:sz w:val="20"/>
          <w:szCs w:val="20"/>
        </w:rPr>
        <w:t>300</w:t>
      </w:r>
      <w:r w:rsidR="00232D3B">
        <w:rPr>
          <w:rFonts w:ascii="Arial" w:hAnsi="Arial" w:cs="Arial"/>
          <w:color w:val="000000"/>
          <w:sz w:val="20"/>
          <w:szCs w:val="20"/>
        </w:rPr>
        <w:t>,5</w:t>
      </w:r>
      <w:r w:rsidR="00FB4892">
        <w:rPr>
          <w:rFonts w:ascii="Arial" w:hAnsi="Arial" w:cs="Arial"/>
          <w:color w:val="000000"/>
          <w:sz w:val="20"/>
          <w:szCs w:val="20"/>
        </w:rPr>
        <w:t xml:space="preserve"> </w:t>
      </w:r>
      <w:r w:rsidR="003B3085">
        <w:rPr>
          <w:rFonts w:ascii="Arial" w:hAnsi="Arial" w:cs="Arial"/>
          <w:color w:val="000000"/>
          <w:sz w:val="20"/>
          <w:szCs w:val="20"/>
        </w:rPr>
        <w:t>mil</w:t>
      </w:r>
      <w:r w:rsidR="001A2C35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FB4892">
        <w:rPr>
          <w:rFonts w:ascii="Arial" w:hAnsi="Arial" w:cs="Arial"/>
          <w:color w:val="000000"/>
          <w:sz w:val="20"/>
          <w:szCs w:val="20"/>
        </w:rPr>
        <w:t>1</w:t>
      </w:r>
      <w:r w:rsidR="00B60B31">
        <w:rPr>
          <w:rFonts w:ascii="Arial" w:hAnsi="Arial" w:cs="Arial"/>
          <w:color w:val="000000"/>
          <w:sz w:val="20"/>
          <w:szCs w:val="20"/>
        </w:rPr>
        <w:t>5,9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="00955376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); Sul, </w:t>
      </w:r>
      <w:r w:rsidR="00232D3B">
        <w:rPr>
          <w:rFonts w:ascii="Arial" w:hAnsi="Arial" w:cs="Arial"/>
          <w:color w:val="000000"/>
          <w:sz w:val="20"/>
          <w:szCs w:val="20"/>
        </w:rPr>
        <w:t>2</w:t>
      </w:r>
      <w:r w:rsidR="00B60B31">
        <w:rPr>
          <w:rFonts w:ascii="Arial" w:hAnsi="Arial" w:cs="Arial"/>
          <w:color w:val="000000"/>
          <w:sz w:val="20"/>
          <w:szCs w:val="20"/>
        </w:rPr>
        <w:t>40,9</w:t>
      </w:r>
      <w:r w:rsidR="000D59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074">
        <w:rPr>
          <w:rFonts w:ascii="Arial" w:hAnsi="Arial" w:cs="Arial"/>
          <w:color w:val="000000"/>
          <w:sz w:val="20"/>
          <w:szCs w:val="20"/>
        </w:rPr>
        <w:t>mil m³ (</w:t>
      </w:r>
      <w:r w:rsidR="00232D3B">
        <w:rPr>
          <w:rFonts w:ascii="Arial" w:hAnsi="Arial" w:cs="Arial"/>
          <w:color w:val="000000"/>
          <w:sz w:val="20"/>
          <w:szCs w:val="20"/>
        </w:rPr>
        <w:t>12</w:t>
      </w:r>
      <w:r w:rsidR="00B60B31">
        <w:rPr>
          <w:rFonts w:ascii="Arial" w:hAnsi="Arial" w:cs="Arial"/>
          <w:color w:val="000000"/>
          <w:sz w:val="20"/>
          <w:szCs w:val="20"/>
        </w:rPr>
        <w:t>,7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="00955376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); e Centro-Oeste, </w:t>
      </w:r>
      <w:r w:rsidR="00B60B31">
        <w:rPr>
          <w:rFonts w:ascii="Arial" w:hAnsi="Arial" w:cs="Arial"/>
          <w:color w:val="000000"/>
          <w:sz w:val="20"/>
          <w:szCs w:val="20"/>
        </w:rPr>
        <w:t>69,6</w:t>
      </w:r>
      <w:r w:rsidR="000D59E4">
        <w:rPr>
          <w:rFonts w:ascii="Arial" w:hAnsi="Arial" w:cs="Arial"/>
          <w:color w:val="000000"/>
          <w:sz w:val="20"/>
          <w:szCs w:val="20"/>
        </w:rPr>
        <w:t xml:space="preserve"> </w:t>
      </w:r>
      <w:r w:rsidR="003B3085">
        <w:rPr>
          <w:rFonts w:ascii="Arial" w:hAnsi="Arial" w:cs="Arial"/>
          <w:color w:val="000000"/>
          <w:sz w:val="20"/>
          <w:szCs w:val="20"/>
        </w:rPr>
        <w:t>mil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B60B31">
        <w:rPr>
          <w:rFonts w:ascii="Arial" w:hAnsi="Arial" w:cs="Arial"/>
          <w:color w:val="000000"/>
          <w:sz w:val="20"/>
          <w:szCs w:val="20"/>
        </w:rPr>
        <w:t>3,7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="00955376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>).</w:t>
      </w:r>
    </w:p>
    <w:p w14:paraId="215B6AFA" w14:textId="77777777" w:rsidR="0039267C" w:rsidRPr="00376820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23CD6A" w14:textId="77777777" w:rsidR="0039267C" w:rsidRPr="00DD07F8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D07F8">
        <w:rPr>
          <w:rFonts w:ascii="Arial" w:hAnsi="Arial" w:cs="Arial"/>
          <w:color w:val="000000"/>
          <w:sz w:val="20"/>
          <w:szCs w:val="20"/>
        </w:rPr>
        <w:t xml:space="preserve">Apenas </w:t>
      </w:r>
      <w:r w:rsidR="00D454F1" w:rsidRPr="00DD07F8">
        <w:rPr>
          <w:rFonts w:ascii="Arial" w:hAnsi="Arial" w:cs="Arial"/>
          <w:color w:val="000000"/>
          <w:sz w:val="20"/>
          <w:szCs w:val="20"/>
        </w:rPr>
        <w:t>três</w:t>
      </w:r>
      <w:r w:rsidRPr="00DD07F8">
        <w:rPr>
          <w:rFonts w:ascii="Arial" w:hAnsi="Arial" w:cs="Arial"/>
          <w:color w:val="000000"/>
          <w:sz w:val="20"/>
          <w:szCs w:val="20"/>
        </w:rPr>
        <w:t xml:space="preserve"> empresas responderam pela quase totalidade (</w:t>
      </w:r>
      <w:r w:rsidR="00CE775F">
        <w:rPr>
          <w:rFonts w:ascii="Arial" w:hAnsi="Arial" w:cs="Arial"/>
          <w:color w:val="000000"/>
          <w:sz w:val="20"/>
          <w:szCs w:val="20"/>
        </w:rPr>
        <w:t>9</w:t>
      </w:r>
      <w:r w:rsidR="006C5AE1">
        <w:rPr>
          <w:rFonts w:ascii="Arial" w:hAnsi="Arial" w:cs="Arial"/>
          <w:color w:val="000000"/>
          <w:sz w:val="20"/>
          <w:szCs w:val="20"/>
        </w:rPr>
        <w:t>6</w:t>
      </w:r>
      <w:r w:rsidR="001D0F12">
        <w:rPr>
          <w:rFonts w:ascii="Arial" w:hAnsi="Arial" w:cs="Arial"/>
          <w:color w:val="000000"/>
          <w:sz w:val="20"/>
          <w:szCs w:val="20"/>
        </w:rPr>
        <w:t>,</w:t>
      </w:r>
      <w:r w:rsidR="00190AEA">
        <w:rPr>
          <w:rFonts w:ascii="Arial" w:hAnsi="Arial" w:cs="Arial"/>
          <w:color w:val="000000"/>
          <w:sz w:val="20"/>
          <w:szCs w:val="20"/>
        </w:rPr>
        <w:t>2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Pr="00DD07F8">
        <w:rPr>
          <w:rFonts w:ascii="Arial" w:hAnsi="Arial" w:cs="Arial"/>
          <w:color w:val="000000"/>
          <w:sz w:val="20"/>
          <w:szCs w:val="20"/>
        </w:rPr>
        <w:t>) da distribuição de óleo combustível: BR (</w:t>
      </w:r>
      <w:r w:rsidR="00120DD7">
        <w:rPr>
          <w:rFonts w:ascii="Arial" w:hAnsi="Arial" w:cs="Arial"/>
          <w:color w:val="000000"/>
          <w:sz w:val="20"/>
          <w:szCs w:val="20"/>
        </w:rPr>
        <w:t>8</w:t>
      </w:r>
      <w:r w:rsidR="00190AEA">
        <w:rPr>
          <w:rFonts w:ascii="Arial" w:hAnsi="Arial" w:cs="Arial"/>
          <w:color w:val="000000"/>
          <w:sz w:val="20"/>
          <w:szCs w:val="20"/>
        </w:rPr>
        <w:t>4,8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Pr="00DD07F8">
        <w:rPr>
          <w:rFonts w:ascii="Arial" w:hAnsi="Arial" w:cs="Arial"/>
          <w:color w:val="000000"/>
          <w:sz w:val="20"/>
          <w:szCs w:val="20"/>
        </w:rPr>
        <w:t xml:space="preserve">), </w:t>
      </w:r>
      <w:proofErr w:type="spellStart"/>
      <w:r w:rsidR="00190AEA">
        <w:rPr>
          <w:rFonts w:ascii="Arial" w:hAnsi="Arial" w:cs="Arial"/>
          <w:color w:val="000000"/>
          <w:sz w:val="20"/>
          <w:szCs w:val="20"/>
        </w:rPr>
        <w:t>Raízen</w:t>
      </w:r>
      <w:proofErr w:type="spellEnd"/>
      <w:r w:rsidRPr="00DD07F8">
        <w:rPr>
          <w:rFonts w:ascii="Arial" w:hAnsi="Arial" w:cs="Arial"/>
          <w:color w:val="000000"/>
          <w:sz w:val="20"/>
          <w:szCs w:val="20"/>
        </w:rPr>
        <w:t xml:space="preserve"> (</w:t>
      </w:r>
      <w:r w:rsidR="00232D3B">
        <w:rPr>
          <w:rFonts w:ascii="Arial" w:hAnsi="Arial" w:cs="Arial"/>
          <w:color w:val="000000"/>
          <w:sz w:val="20"/>
          <w:szCs w:val="20"/>
        </w:rPr>
        <w:t>5,</w:t>
      </w:r>
      <w:r w:rsidR="00190AEA">
        <w:rPr>
          <w:rFonts w:ascii="Arial" w:hAnsi="Arial" w:cs="Arial"/>
          <w:color w:val="000000"/>
          <w:sz w:val="20"/>
          <w:szCs w:val="20"/>
        </w:rPr>
        <w:t>8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Pr="00DD07F8">
        <w:rPr>
          <w:rFonts w:ascii="Arial" w:hAnsi="Arial" w:cs="Arial"/>
          <w:color w:val="000000"/>
          <w:sz w:val="20"/>
          <w:szCs w:val="20"/>
        </w:rPr>
        <w:t>)</w:t>
      </w:r>
      <w:r w:rsidR="00D454F1" w:rsidRPr="00DD07F8">
        <w:rPr>
          <w:rFonts w:ascii="Arial" w:hAnsi="Arial" w:cs="Arial"/>
          <w:color w:val="000000"/>
          <w:sz w:val="20"/>
          <w:szCs w:val="20"/>
        </w:rPr>
        <w:t xml:space="preserve"> e</w:t>
      </w:r>
      <w:r w:rsidRPr="00DD07F8">
        <w:rPr>
          <w:rFonts w:ascii="Arial" w:hAnsi="Arial" w:cs="Arial"/>
          <w:color w:val="000000"/>
          <w:sz w:val="20"/>
          <w:szCs w:val="20"/>
        </w:rPr>
        <w:t xml:space="preserve"> </w:t>
      </w:r>
      <w:r w:rsidR="00190AEA">
        <w:rPr>
          <w:rFonts w:ascii="Arial" w:hAnsi="Arial" w:cs="Arial"/>
          <w:color w:val="000000"/>
          <w:sz w:val="20"/>
          <w:szCs w:val="20"/>
        </w:rPr>
        <w:t>Ipiranga</w:t>
      </w:r>
      <w:r w:rsidRPr="00DD07F8">
        <w:rPr>
          <w:rFonts w:ascii="Arial" w:hAnsi="Arial" w:cs="Arial"/>
          <w:color w:val="000000"/>
          <w:sz w:val="20"/>
          <w:szCs w:val="20"/>
        </w:rPr>
        <w:t xml:space="preserve"> (</w:t>
      </w:r>
      <w:r w:rsidR="00232D3B">
        <w:rPr>
          <w:rFonts w:ascii="Arial" w:hAnsi="Arial" w:cs="Arial"/>
          <w:color w:val="000000"/>
          <w:sz w:val="20"/>
          <w:szCs w:val="20"/>
        </w:rPr>
        <w:t>5,6</w:t>
      </w:r>
      <w:r w:rsidR="003B3085">
        <w:rPr>
          <w:rFonts w:ascii="Arial" w:hAnsi="Arial" w:cs="Arial"/>
          <w:color w:val="000000"/>
          <w:sz w:val="20"/>
          <w:szCs w:val="20"/>
        </w:rPr>
        <w:t>%</w:t>
      </w:r>
      <w:r w:rsidR="00D454F1" w:rsidRPr="00DD07F8">
        <w:rPr>
          <w:rFonts w:ascii="Arial" w:hAnsi="Arial" w:cs="Arial"/>
          <w:color w:val="000000"/>
          <w:sz w:val="20"/>
          <w:szCs w:val="20"/>
        </w:rPr>
        <w:t xml:space="preserve">). </w:t>
      </w:r>
      <w:r w:rsidRPr="00DD07F8">
        <w:rPr>
          <w:rFonts w:ascii="Arial" w:hAnsi="Arial" w:cs="Arial"/>
          <w:color w:val="000000"/>
          <w:sz w:val="20"/>
          <w:szCs w:val="20"/>
        </w:rPr>
        <w:t xml:space="preserve">Outras </w:t>
      </w:r>
      <w:r w:rsidR="00190AEA">
        <w:rPr>
          <w:rFonts w:ascii="Arial" w:hAnsi="Arial" w:cs="Arial"/>
          <w:color w:val="000000"/>
          <w:sz w:val="20"/>
          <w:szCs w:val="20"/>
        </w:rPr>
        <w:t>nove</w:t>
      </w:r>
      <w:r w:rsidR="00A377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D07F8">
        <w:rPr>
          <w:rFonts w:ascii="Arial" w:hAnsi="Arial" w:cs="Arial"/>
          <w:color w:val="000000"/>
          <w:sz w:val="20"/>
          <w:szCs w:val="20"/>
        </w:rPr>
        <w:t>distribuidoras complementaram o mercado des</w:t>
      </w:r>
      <w:r w:rsidR="006B3F26" w:rsidRPr="00DD07F8">
        <w:rPr>
          <w:rFonts w:ascii="Arial" w:hAnsi="Arial" w:cs="Arial"/>
          <w:color w:val="000000"/>
          <w:sz w:val="20"/>
          <w:szCs w:val="20"/>
        </w:rPr>
        <w:t>s</w:t>
      </w:r>
      <w:r w:rsidRPr="00DD07F8">
        <w:rPr>
          <w:rFonts w:ascii="Arial" w:hAnsi="Arial" w:cs="Arial"/>
          <w:color w:val="000000"/>
          <w:sz w:val="20"/>
          <w:szCs w:val="20"/>
        </w:rPr>
        <w:t>e combustível.</w:t>
      </w:r>
    </w:p>
    <w:p w14:paraId="378C381F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951C439" w14:textId="77777777" w:rsidR="00DE271E" w:rsidRPr="00187074" w:rsidRDefault="00DE271E" w:rsidP="00695FD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3.9</w:t>
      </w:r>
    </w:p>
    <w:p w14:paraId="70E172B4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3.10</w:t>
      </w:r>
    </w:p>
    <w:p w14:paraId="13FA65D8" w14:textId="77777777" w:rsidR="00DE271E" w:rsidRPr="00376820" w:rsidRDefault="00DE271E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0821CC17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3.5</w:t>
      </w:r>
    </w:p>
    <w:p w14:paraId="139F3FD0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5FBD8A" w14:textId="45C0CCB4" w:rsidR="0039267C" w:rsidRPr="00187074" w:rsidRDefault="00F23A6E" w:rsidP="0039267C">
      <w:pPr>
        <w:pStyle w:val="Corpodetexto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t>O</w:t>
      </w:r>
      <w:r w:rsidR="00CE5C00" w:rsidRPr="00187074">
        <w:rPr>
          <w:color w:val="auto"/>
          <w:sz w:val="20"/>
          <w:szCs w:val="20"/>
        </w:rPr>
        <w:t xml:space="preserve"> volume de vendas de QAV </w:t>
      </w:r>
      <w:r w:rsidR="00B26044">
        <w:rPr>
          <w:color w:val="auto"/>
          <w:sz w:val="20"/>
          <w:szCs w:val="20"/>
        </w:rPr>
        <w:t>diminuiu</w:t>
      </w:r>
      <w:r w:rsidR="00B27AE8">
        <w:rPr>
          <w:color w:val="auto"/>
          <w:sz w:val="20"/>
          <w:szCs w:val="20"/>
        </w:rPr>
        <w:t xml:space="preserve"> </w:t>
      </w:r>
      <w:r w:rsidR="00872D17">
        <w:rPr>
          <w:color w:val="auto"/>
          <w:sz w:val="20"/>
          <w:szCs w:val="20"/>
        </w:rPr>
        <w:t>2,6</w:t>
      </w:r>
      <w:r w:rsidR="00B27AE8">
        <w:rPr>
          <w:color w:val="auto"/>
          <w:sz w:val="20"/>
          <w:szCs w:val="20"/>
        </w:rPr>
        <w:t>%</w:t>
      </w:r>
      <w:r w:rsidR="0039267C" w:rsidRPr="00187074">
        <w:rPr>
          <w:color w:val="auto"/>
          <w:sz w:val="20"/>
          <w:szCs w:val="20"/>
        </w:rPr>
        <w:t xml:space="preserve"> em </w:t>
      </w:r>
      <w:r w:rsidRPr="00187074">
        <w:rPr>
          <w:color w:val="auto"/>
          <w:sz w:val="20"/>
          <w:szCs w:val="20"/>
        </w:rPr>
        <w:t>compar</w:t>
      </w:r>
      <w:r w:rsidR="0039267C" w:rsidRPr="00187074">
        <w:rPr>
          <w:color w:val="auto"/>
          <w:sz w:val="20"/>
          <w:szCs w:val="20"/>
        </w:rPr>
        <w:t xml:space="preserve">ação a </w:t>
      </w:r>
      <w:r w:rsidR="00120DD7">
        <w:rPr>
          <w:color w:val="auto"/>
          <w:sz w:val="20"/>
          <w:szCs w:val="20"/>
        </w:rPr>
        <w:t>201</w:t>
      </w:r>
      <w:r w:rsidR="00B26044">
        <w:rPr>
          <w:color w:val="auto"/>
          <w:sz w:val="20"/>
          <w:szCs w:val="20"/>
        </w:rPr>
        <w:t>8</w:t>
      </w:r>
      <w:r w:rsidR="00CE5C00" w:rsidRPr="00187074">
        <w:rPr>
          <w:color w:val="auto"/>
          <w:sz w:val="20"/>
          <w:szCs w:val="20"/>
        </w:rPr>
        <w:t xml:space="preserve">, </w:t>
      </w:r>
      <w:r w:rsidR="003C400E">
        <w:rPr>
          <w:color w:val="auto"/>
          <w:sz w:val="20"/>
          <w:szCs w:val="20"/>
        </w:rPr>
        <w:t xml:space="preserve">com </w:t>
      </w:r>
      <w:r w:rsidR="003D122A">
        <w:rPr>
          <w:color w:val="auto"/>
          <w:sz w:val="20"/>
          <w:szCs w:val="20"/>
        </w:rPr>
        <w:t>total</w:t>
      </w:r>
      <w:r w:rsidR="003C400E">
        <w:rPr>
          <w:color w:val="auto"/>
          <w:sz w:val="20"/>
          <w:szCs w:val="20"/>
        </w:rPr>
        <w:t xml:space="preserve"> de</w:t>
      </w:r>
      <w:r w:rsidR="0039267C" w:rsidRPr="00187074">
        <w:rPr>
          <w:color w:val="auto"/>
          <w:sz w:val="20"/>
          <w:szCs w:val="20"/>
        </w:rPr>
        <w:t xml:space="preserve"> </w:t>
      </w:r>
      <w:r w:rsidR="007D1548">
        <w:rPr>
          <w:color w:val="auto"/>
          <w:sz w:val="20"/>
          <w:szCs w:val="20"/>
        </w:rPr>
        <w:t>7</w:t>
      </w:r>
      <w:r w:rsidR="00CE775F">
        <w:rPr>
          <w:color w:val="auto"/>
          <w:sz w:val="20"/>
          <w:szCs w:val="20"/>
        </w:rPr>
        <w:t xml:space="preserve"> </w:t>
      </w:r>
      <w:r w:rsidR="00B27AE8">
        <w:rPr>
          <w:color w:val="auto"/>
          <w:sz w:val="20"/>
          <w:szCs w:val="20"/>
        </w:rPr>
        <w:t>milhões</w:t>
      </w:r>
      <w:r w:rsidR="0018420E">
        <w:rPr>
          <w:color w:val="auto"/>
          <w:sz w:val="20"/>
          <w:szCs w:val="20"/>
        </w:rPr>
        <w:t xml:space="preserve"> de m³</w:t>
      </w:r>
      <w:r w:rsidR="00376820">
        <w:rPr>
          <w:color w:val="auto"/>
          <w:sz w:val="20"/>
          <w:szCs w:val="20"/>
        </w:rPr>
        <w:t>.</w:t>
      </w:r>
    </w:p>
    <w:p w14:paraId="76F75310" w14:textId="77777777" w:rsidR="0039267C" w:rsidRPr="00187074" w:rsidRDefault="0039267C" w:rsidP="0039267C">
      <w:pPr>
        <w:pStyle w:val="Corpodetexto"/>
        <w:rPr>
          <w:color w:val="auto"/>
          <w:sz w:val="20"/>
          <w:szCs w:val="20"/>
        </w:rPr>
      </w:pPr>
    </w:p>
    <w:p w14:paraId="093A774A" w14:textId="1F639B4D" w:rsidR="00630C24" w:rsidRDefault="00B26044" w:rsidP="0039267C">
      <w:pPr>
        <w:pStyle w:val="Corpodetex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Todas as regiões</w:t>
      </w:r>
      <w:r w:rsidR="00C51E63">
        <w:rPr>
          <w:color w:val="auto"/>
          <w:sz w:val="20"/>
          <w:szCs w:val="20"/>
        </w:rPr>
        <w:t xml:space="preserve"> </w:t>
      </w:r>
      <w:r w:rsidR="00120DD7">
        <w:rPr>
          <w:color w:val="auto"/>
          <w:sz w:val="20"/>
          <w:szCs w:val="20"/>
        </w:rPr>
        <w:t>apresent</w:t>
      </w:r>
      <w:r>
        <w:rPr>
          <w:color w:val="auto"/>
          <w:sz w:val="20"/>
          <w:szCs w:val="20"/>
        </w:rPr>
        <w:t>aram</w:t>
      </w:r>
      <w:r w:rsidR="00120DD7">
        <w:rPr>
          <w:color w:val="auto"/>
          <w:sz w:val="20"/>
          <w:szCs w:val="20"/>
        </w:rPr>
        <w:t xml:space="preserve"> </w:t>
      </w:r>
      <w:r w:rsidR="007D1548">
        <w:rPr>
          <w:color w:val="auto"/>
          <w:sz w:val="20"/>
          <w:szCs w:val="20"/>
        </w:rPr>
        <w:t>queda</w:t>
      </w:r>
      <w:r w:rsidR="00C51E63">
        <w:rPr>
          <w:color w:val="auto"/>
          <w:sz w:val="20"/>
          <w:szCs w:val="20"/>
        </w:rPr>
        <w:t xml:space="preserve"> </w:t>
      </w:r>
      <w:r w:rsidR="00120DD7">
        <w:rPr>
          <w:color w:val="auto"/>
          <w:sz w:val="20"/>
          <w:szCs w:val="20"/>
        </w:rPr>
        <w:t>no volume de comercialização de QAV</w:t>
      </w:r>
      <w:r w:rsidR="00392125">
        <w:rPr>
          <w:color w:val="auto"/>
          <w:sz w:val="20"/>
          <w:szCs w:val="20"/>
        </w:rPr>
        <w:t xml:space="preserve">. </w:t>
      </w:r>
      <w:r w:rsidR="00F30E29">
        <w:rPr>
          <w:color w:val="auto"/>
          <w:sz w:val="20"/>
          <w:szCs w:val="20"/>
        </w:rPr>
        <w:t>A</w:t>
      </w:r>
      <w:r w:rsidR="00A3772A">
        <w:rPr>
          <w:color w:val="auto"/>
          <w:sz w:val="20"/>
          <w:szCs w:val="20"/>
        </w:rPr>
        <w:t>s</w:t>
      </w:r>
      <w:r w:rsidR="00F30E29">
        <w:rPr>
          <w:color w:val="auto"/>
          <w:sz w:val="20"/>
          <w:szCs w:val="20"/>
        </w:rPr>
        <w:t xml:space="preserve"> </w:t>
      </w:r>
      <w:r w:rsidR="00A3772A">
        <w:rPr>
          <w:color w:val="auto"/>
          <w:sz w:val="20"/>
          <w:szCs w:val="20"/>
        </w:rPr>
        <w:t>variações</w:t>
      </w:r>
      <w:r w:rsidR="00F30E29">
        <w:rPr>
          <w:color w:val="auto"/>
          <w:sz w:val="20"/>
          <w:szCs w:val="20"/>
        </w:rPr>
        <w:t xml:space="preserve"> nas vendas, em volume e percentagem, </w:t>
      </w:r>
      <w:r w:rsidR="00051EFE">
        <w:rPr>
          <w:color w:val="auto"/>
          <w:sz w:val="20"/>
          <w:szCs w:val="20"/>
        </w:rPr>
        <w:t>fo</w:t>
      </w:r>
      <w:r w:rsidR="00A3772A">
        <w:rPr>
          <w:color w:val="auto"/>
          <w:sz w:val="20"/>
          <w:szCs w:val="20"/>
        </w:rPr>
        <w:t>ram</w:t>
      </w:r>
      <w:r w:rsidR="000F1601">
        <w:rPr>
          <w:color w:val="auto"/>
          <w:sz w:val="20"/>
          <w:szCs w:val="20"/>
        </w:rPr>
        <w:t>:</w:t>
      </w:r>
      <w:r w:rsidR="003C400E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-2,8</w:t>
      </w:r>
      <w:r w:rsidR="00120DD7">
        <w:rPr>
          <w:color w:val="auto"/>
          <w:sz w:val="20"/>
          <w:szCs w:val="20"/>
        </w:rPr>
        <w:t xml:space="preserve"> </w:t>
      </w:r>
      <w:r w:rsidR="008D2A02">
        <w:rPr>
          <w:color w:val="auto"/>
          <w:sz w:val="20"/>
          <w:szCs w:val="20"/>
        </w:rPr>
        <w:t>mil m³ (</w:t>
      </w:r>
      <w:r>
        <w:rPr>
          <w:color w:val="auto"/>
          <w:sz w:val="20"/>
          <w:szCs w:val="20"/>
        </w:rPr>
        <w:t>0,8</w:t>
      </w:r>
      <w:r w:rsidR="008D2A02">
        <w:rPr>
          <w:color w:val="auto"/>
          <w:sz w:val="20"/>
          <w:szCs w:val="20"/>
        </w:rPr>
        <w:t xml:space="preserve">%) </w:t>
      </w:r>
      <w:r w:rsidR="002F4EF4">
        <w:rPr>
          <w:color w:val="auto"/>
          <w:sz w:val="20"/>
          <w:szCs w:val="20"/>
        </w:rPr>
        <w:t>no</w:t>
      </w:r>
      <w:r>
        <w:rPr>
          <w:color w:val="auto"/>
          <w:sz w:val="20"/>
          <w:szCs w:val="20"/>
        </w:rPr>
        <w:t xml:space="preserve"> Norte; -26,4 mil m³ </w:t>
      </w:r>
      <w:r w:rsidR="00BB6204">
        <w:rPr>
          <w:color w:val="auto"/>
          <w:sz w:val="20"/>
          <w:szCs w:val="20"/>
        </w:rPr>
        <w:t xml:space="preserve">(2,4%) </w:t>
      </w:r>
      <w:r>
        <w:rPr>
          <w:color w:val="auto"/>
          <w:sz w:val="20"/>
          <w:szCs w:val="20"/>
        </w:rPr>
        <w:t>no</w:t>
      </w:r>
      <w:r w:rsidR="002F4EF4">
        <w:rPr>
          <w:color w:val="auto"/>
          <w:sz w:val="20"/>
          <w:szCs w:val="20"/>
        </w:rPr>
        <w:t xml:space="preserve"> </w:t>
      </w:r>
      <w:r w:rsidR="00CE775F">
        <w:rPr>
          <w:color w:val="auto"/>
          <w:sz w:val="20"/>
          <w:szCs w:val="20"/>
        </w:rPr>
        <w:t>Nordeste</w:t>
      </w:r>
      <w:r w:rsidR="007D1548">
        <w:rPr>
          <w:color w:val="auto"/>
          <w:sz w:val="20"/>
          <w:szCs w:val="20"/>
        </w:rPr>
        <w:t xml:space="preserve">; </w:t>
      </w:r>
      <w:r>
        <w:rPr>
          <w:color w:val="auto"/>
          <w:sz w:val="20"/>
          <w:szCs w:val="20"/>
        </w:rPr>
        <w:t>-67,8</w:t>
      </w:r>
      <w:r w:rsidR="00C51E63">
        <w:rPr>
          <w:color w:val="auto"/>
          <w:sz w:val="20"/>
          <w:szCs w:val="20"/>
        </w:rPr>
        <w:t xml:space="preserve"> </w:t>
      </w:r>
      <w:r w:rsidR="00AC48B6">
        <w:rPr>
          <w:color w:val="auto"/>
          <w:sz w:val="20"/>
          <w:szCs w:val="20"/>
        </w:rPr>
        <w:t xml:space="preserve">mil </w:t>
      </w:r>
      <w:r w:rsidR="00120DD7">
        <w:rPr>
          <w:color w:val="auto"/>
          <w:sz w:val="20"/>
          <w:szCs w:val="20"/>
        </w:rPr>
        <w:t>m³ (</w:t>
      </w:r>
      <w:r w:rsidR="00B931DB">
        <w:rPr>
          <w:color w:val="auto"/>
          <w:sz w:val="20"/>
          <w:szCs w:val="20"/>
        </w:rPr>
        <w:t>1</w:t>
      </w:r>
      <w:r w:rsidR="00120DD7">
        <w:rPr>
          <w:color w:val="auto"/>
          <w:sz w:val="20"/>
          <w:szCs w:val="20"/>
        </w:rPr>
        <w:t>,</w:t>
      </w:r>
      <w:r w:rsidR="00B931DB">
        <w:rPr>
          <w:color w:val="auto"/>
          <w:sz w:val="20"/>
          <w:szCs w:val="20"/>
        </w:rPr>
        <w:t>5</w:t>
      </w:r>
      <w:bookmarkStart w:id="0" w:name="_GoBack"/>
      <w:bookmarkEnd w:id="0"/>
      <w:r w:rsidR="00120DD7">
        <w:rPr>
          <w:color w:val="auto"/>
          <w:sz w:val="20"/>
          <w:szCs w:val="20"/>
        </w:rPr>
        <w:t>%) no Su</w:t>
      </w:r>
      <w:r>
        <w:rPr>
          <w:color w:val="auto"/>
          <w:sz w:val="20"/>
          <w:szCs w:val="20"/>
        </w:rPr>
        <w:t>deste; -48,9 mil m³ (</w:t>
      </w:r>
      <w:r w:rsidR="00BB6204">
        <w:rPr>
          <w:color w:val="auto"/>
          <w:sz w:val="20"/>
          <w:szCs w:val="20"/>
        </w:rPr>
        <w:t>10</w:t>
      </w:r>
      <w:r>
        <w:rPr>
          <w:color w:val="auto"/>
          <w:sz w:val="20"/>
          <w:szCs w:val="20"/>
        </w:rPr>
        <w:t>,</w:t>
      </w:r>
      <w:r w:rsidR="00BB6204">
        <w:rPr>
          <w:color w:val="auto"/>
          <w:sz w:val="20"/>
          <w:szCs w:val="20"/>
        </w:rPr>
        <w:t>1</w:t>
      </w:r>
      <w:r>
        <w:rPr>
          <w:color w:val="auto"/>
          <w:sz w:val="20"/>
          <w:szCs w:val="20"/>
        </w:rPr>
        <w:t>%) no Su</w:t>
      </w:r>
      <w:r w:rsidR="00120DD7">
        <w:rPr>
          <w:color w:val="auto"/>
          <w:sz w:val="20"/>
          <w:szCs w:val="20"/>
        </w:rPr>
        <w:t>l</w:t>
      </w:r>
      <w:r>
        <w:rPr>
          <w:color w:val="auto"/>
          <w:sz w:val="20"/>
          <w:szCs w:val="20"/>
        </w:rPr>
        <w:t>;</w:t>
      </w:r>
      <w:r w:rsidR="001C2864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e </w:t>
      </w:r>
      <w:r w:rsidR="00785AFD">
        <w:rPr>
          <w:color w:val="auto"/>
          <w:sz w:val="20"/>
          <w:szCs w:val="20"/>
        </w:rPr>
        <w:t>-</w:t>
      </w:r>
      <w:r w:rsidR="007D1548">
        <w:rPr>
          <w:color w:val="auto"/>
          <w:sz w:val="20"/>
          <w:szCs w:val="20"/>
        </w:rPr>
        <w:t>37,</w:t>
      </w:r>
      <w:r w:rsidR="003F011D">
        <w:rPr>
          <w:color w:val="auto"/>
          <w:sz w:val="20"/>
          <w:szCs w:val="20"/>
        </w:rPr>
        <w:t>9</w:t>
      </w:r>
      <w:r w:rsidR="007D1548">
        <w:rPr>
          <w:color w:val="auto"/>
          <w:sz w:val="20"/>
          <w:szCs w:val="20"/>
        </w:rPr>
        <w:t xml:space="preserve"> mil m³ (</w:t>
      </w:r>
      <w:r w:rsidR="003F011D">
        <w:rPr>
          <w:color w:val="auto"/>
          <w:sz w:val="20"/>
          <w:szCs w:val="20"/>
        </w:rPr>
        <w:t>5</w:t>
      </w:r>
      <w:r w:rsidR="007D1548">
        <w:rPr>
          <w:color w:val="auto"/>
          <w:sz w:val="20"/>
          <w:szCs w:val="20"/>
        </w:rPr>
        <w:t>,</w:t>
      </w:r>
      <w:r w:rsidR="003F011D">
        <w:rPr>
          <w:color w:val="auto"/>
          <w:sz w:val="20"/>
          <w:szCs w:val="20"/>
        </w:rPr>
        <w:t>7</w:t>
      </w:r>
      <w:r w:rsidR="00BD0946">
        <w:rPr>
          <w:color w:val="auto"/>
          <w:sz w:val="20"/>
          <w:szCs w:val="20"/>
        </w:rPr>
        <w:t>%) na Região Centro-Oeste</w:t>
      </w:r>
      <w:r w:rsidR="00B25384">
        <w:rPr>
          <w:color w:val="auto"/>
          <w:sz w:val="20"/>
          <w:szCs w:val="20"/>
        </w:rPr>
        <w:t>.</w:t>
      </w:r>
    </w:p>
    <w:p w14:paraId="22FF09B5" w14:textId="77777777" w:rsidR="00630C24" w:rsidRDefault="00630C24" w:rsidP="0039267C">
      <w:pPr>
        <w:pStyle w:val="Corpodetexto"/>
        <w:rPr>
          <w:color w:val="auto"/>
          <w:sz w:val="20"/>
          <w:szCs w:val="20"/>
        </w:rPr>
      </w:pPr>
    </w:p>
    <w:p w14:paraId="2D242498" w14:textId="77777777" w:rsidR="00CE5C00" w:rsidRPr="00187074" w:rsidRDefault="00CE5C00" w:rsidP="00CE5C00">
      <w:pPr>
        <w:pStyle w:val="Corpodetexto2"/>
        <w:rPr>
          <w:rFonts w:ascii="Arial" w:hAnsi="Arial" w:cs="Arial"/>
          <w:color w:val="000000"/>
          <w:sz w:val="20"/>
          <w:szCs w:val="20"/>
        </w:rPr>
      </w:pPr>
      <w:r w:rsidRPr="00187074">
        <w:rPr>
          <w:rFonts w:ascii="Arial" w:hAnsi="Arial" w:cs="Arial"/>
          <w:color w:val="000000"/>
          <w:sz w:val="20"/>
          <w:szCs w:val="20"/>
        </w:rPr>
        <w:t>O consumo des</w:t>
      </w:r>
      <w:r w:rsidR="006B3F26" w:rsidRPr="00187074">
        <w:rPr>
          <w:rFonts w:ascii="Arial" w:hAnsi="Arial" w:cs="Arial"/>
          <w:color w:val="000000"/>
          <w:sz w:val="20"/>
          <w:szCs w:val="20"/>
        </w:rPr>
        <w:t>s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e combustível apresentou a seguinte distribuição entre as regiões: Norte, </w:t>
      </w:r>
      <w:r w:rsidR="007D1548">
        <w:rPr>
          <w:rFonts w:ascii="Arial" w:hAnsi="Arial" w:cs="Arial"/>
          <w:color w:val="000000"/>
          <w:sz w:val="20"/>
          <w:szCs w:val="20"/>
        </w:rPr>
        <w:t>33</w:t>
      </w:r>
      <w:r w:rsidR="00CA7EDD">
        <w:rPr>
          <w:rFonts w:ascii="Arial" w:hAnsi="Arial" w:cs="Arial"/>
          <w:color w:val="000000"/>
          <w:sz w:val="20"/>
          <w:szCs w:val="20"/>
        </w:rPr>
        <w:t>4</w:t>
      </w:r>
      <w:r w:rsidR="007D1548">
        <w:rPr>
          <w:rFonts w:ascii="Arial" w:hAnsi="Arial" w:cs="Arial"/>
          <w:color w:val="000000"/>
          <w:sz w:val="20"/>
          <w:szCs w:val="20"/>
        </w:rPr>
        <w:t>,</w:t>
      </w:r>
      <w:r w:rsidR="00CA7EDD">
        <w:rPr>
          <w:rFonts w:ascii="Arial" w:hAnsi="Arial" w:cs="Arial"/>
          <w:color w:val="000000"/>
          <w:sz w:val="20"/>
          <w:szCs w:val="20"/>
        </w:rPr>
        <w:t>7</w:t>
      </w:r>
      <w:r w:rsidR="00C51E63">
        <w:rPr>
          <w:rFonts w:ascii="Arial" w:hAnsi="Arial" w:cs="Arial"/>
          <w:color w:val="000000"/>
          <w:sz w:val="20"/>
          <w:szCs w:val="20"/>
        </w:rPr>
        <w:t xml:space="preserve"> </w:t>
      </w:r>
      <w:r w:rsidR="009F3E9F">
        <w:rPr>
          <w:rFonts w:ascii="Arial" w:hAnsi="Arial" w:cs="Arial"/>
          <w:color w:val="000000"/>
          <w:sz w:val="20"/>
          <w:szCs w:val="20"/>
        </w:rPr>
        <w:t>mil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m³ (concentrando </w:t>
      </w:r>
      <w:r w:rsidR="007D1548">
        <w:rPr>
          <w:rFonts w:ascii="Arial" w:hAnsi="Arial" w:cs="Arial"/>
          <w:color w:val="000000"/>
          <w:sz w:val="20"/>
          <w:szCs w:val="20"/>
        </w:rPr>
        <w:t>4,</w:t>
      </w:r>
      <w:r w:rsidR="00CA7EDD">
        <w:rPr>
          <w:rFonts w:ascii="Arial" w:hAnsi="Arial" w:cs="Arial"/>
          <w:color w:val="000000"/>
          <w:sz w:val="20"/>
          <w:szCs w:val="20"/>
        </w:rPr>
        <w:t>8</w:t>
      </w:r>
      <w:r w:rsidR="009F3E9F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do total); Nordeste, </w:t>
      </w:r>
      <w:r w:rsidR="00BD0946">
        <w:rPr>
          <w:rFonts w:ascii="Arial" w:hAnsi="Arial" w:cs="Arial"/>
          <w:color w:val="000000"/>
          <w:sz w:val="20"/>
          <w:szCs w:val="20"/>
        </w:rPr>
        <w:t>1</w:t>
      </w:r>
      <w:r w:rsidR="007D1548">
        <w:rPr>
          <w:rFonts w:ascii="Arial" w:hAnsi="Arial" w:cs="Arial"/>
          <w:color w:val="000000"/>
          <w:sz w:val="20"/>
          <w:szCs w:val="20"/>
        </w:rPr>
        <w:t>,1</w:t>
      </w:r>
      <w:r w:rsidR="00BD09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074">
        <w:rPr>
          <w:rFonts w:ascii="Arial" w:hAnsi="Arial" w:cs="Arial"/>
          <w:color w:val="000000"/>
          <w:sz w:val="20"/>
          <w:szCs w:val="20"/>
        </w:rPr>
        <w:t>mil</w:t>
      </w:r>
      <w:r w:rsidR="00BD0946">
        <w:rPr>
          <w:rFonts w:ascii="Arial" w:hAnsi="Arial" w:cs="Arial"/>
          <w:color w:val="000000"/>
          <w:sz w:val="20"/>
          <w:szCs w:val="20"/>
        </w:rPr>
        <w:t>hão de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7D1548">
        <w:rPr>
          <w:rFonts w:ascii="Arial" w:hAnsi="Arial" w:cs="Arial"/>
          <w:color w:val="000000"/>
          <w:sz w:val="20"/>
          <w:szCs w:val="20"/>
        </w:rPr>
        <w:t>15,6</w:t>
      </w:r>
      <w:r w:rsidR="009F3E9F">
        <w:rPr>
          <w:rFonts w:ascii="Arial" w:hAnsi="Arial" w:cs="Arial"/>
          <w:color w:val="000000"/>
          <w:sz w:val="20"/>
          <w:szCs w:val="20"/>
        </w:rPr>
        <w:t>%</w:t>
      </w:r>
      <w:r w:rsidR="00A5572A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>); Sudeste</w:t>
      </w:r>
      <w:r w:rsidR="00A5572A">
        <w:rPr>
          <w:rFonts w:ascii="Arial" w:hAnsi="Arial" w:cs="Arial"/>
          <w:color w:val="000000"/>
          <w:sz w:val="20"/>
          <w:szCs w:val="20"/>
        </w:rPr>
        <w:t>,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</w:t>
      </w:r>
      <w:r w:rsidR="009F3E9F">
        <w:rPr>
          <w:rFonts w:ascii="Arial" w:hAnsi="Arial" w:cs="Arial"/>
          <w:color w:val="000000"/>
          <w:sz w:val="20"/>
          <w:szCs w:val="20"/>
        </w:rPr>
        <w:t>4,</w:t>
      </w:r>
      <w:r w:rsidR="00CA7EDD">
        <w:rPr>
          <w:rFonts w:ascii="Arial" w:hAnsi="Arial" w:cs="Arial"/>
          <w:color w:val="000000"/>
          <w:sz w:val="20"/>
          <w:szCs w:val="20"/>
        </w:rPr>
        <w:t>5</w:t>
      </w:r>
      <w:r w:rsidR="00120DD7">
        <w:rPr>
          <w:rFonts w:ascii="Arial" w:hAnsi="Arial" w:cs="Arial"/>
          <w:color w:val="000000"/>
          <w:sz w:val="20"/>
          <w:szCs w:val="20"/>
        </w:rPr>
        <w:t xml:space="preserve"> </w:t>
      </w:r>
      <w:r w:rsidR="009F3E9F">
        <w:rPr>
          <w:rFonts w:ascii="Arial" w:hAnsi="Arial" w:cs="Arial"/>
          <w:color w:val="000000"/>
          <w:sz w:val="20"/>
          <w:szCs w:val="20"/>
        </w:rPr>
        <w:t>milhões</w:t>
      </w:r>
      <w:r w:rsidR="00D430F8">
        <w:rPr>
          <w:rFonts w:ascii="Arial" w:hAnsi="Arial" w:cs="Arial"/>
          <w:color w:val="000000"/>
          <w:sz w:val="20"/>
          <w:szCs w:val="20"/>
        </w:rPr>
        <w:t xml:space="preserve"> de m³ </w:t>
      </w:r>
      <w:r w:rsidRPr="00187074">
        <w:rPr>
          <w:rFonts w:ascii="Arial" w:hAnsi="Arial" w:cs="Arial"/>
          <w:color w:val="000000"/>
          <w:sz w:val="20"/>
          <w:szCs w:val="20"/>
        </w:rPr>
        <w:t>(</w:t>
      </w:r>
      <w:r w:rsidR="00120DD7">
        <w:rPr>
          <w:rFonts w:ascii="Arial" w:hAnsi="Arial" w:cs="Arial"/>
          <w:color w:val="000000"/>
          <w:sz w:val="20"/>
          <w:szCs w:val="20"/>
        </w:rPr>
        <w:t>6</w:t>
      </w:r>
      <w:r w:rsidR="00CA7EDD">
        <w:rPr>
          <w:rFonts w:ascii="Arial" w:hAnsi="Arial" w:cs="Arial"/>
          <w:color w:val="000000"/>
          <w:sz w:val="20"/>
          <w:szCs w:val="20"/>
        </w:rPr>
        <w:t>4</w:t>
      </w:r>
      <w:r w:rsidR="009F3E9F">
        <w:rPr>
          <w:rFonts w:ascii="Arial" w:hAnsi="Arial" w:cs="Arial"/>
          <w:color w:val="000000"/>
          <w:sz w:val="20"/>
          <w:szCs w:val="20"/>
        </w:rPr>
        <w:t>,</w:t>
      </w:r>
      <w:r w:rsidR="00CA7EDD">
        <w:rPr>
          <w:rFonts w:ascii="Arial" w:hAnsi="Arial" w:cs="Arial"/>
          <w:color w:val="000000"/>
          <w:sz w:val="20"/>
          <w:szCs w:val="20"/>
        </w:rPr>
        <w:t>4</w:t>
      </w:r>
      <w:r w:rsidR="009F3E9F">
        <w:rPr>
          <w:rFonts w:ascii="Arial" w:hAnsi="Arial" w:cs="Arial"/>
          <w:color w:val="000000"/>
          <w:sz w:val="20"/>
          <w:szCs w:val="20"/>
        </w:rPr>
        <w:t>%</w:t>
      </w:r>
      <w:r w:rsidR="00A5572A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); Sul, </w:t>
      </w:r>
      <w:r w:rsidR="007D1548">
        <w:rPr>
          <w:rFonts w:ascii="Arial" w:hAnsi="Arial" w:cs="Arial"/>
          <w:color w:val="000000"/>
          <w:sz w:val="20"/>
          <w:szCs w:val="20"/>
        </w:rPr>
        <w:t>4</w:t>
      </w:r>
      <w:r w:rsidR="00CA7EDD">
        <w:rPr>
          <w:rFonts w:ascii="Arial" w:hAnsi="Arial" w:cs="Arial"/>
          <w:color w:val="000000"/>
          <w:sz w:val="20"/>
          <w:szCs w:val="20"/>
        </w:rPr>
        <w:t>37</w:t>
      </w:r>
      <w:r w:rsidR="007D1548">
        <w:rPr>
          <w:rFonts w:ascii="Arial" w:hAnsi="Arial" w:cs="Arial"/>
          <w:color w:val="000000"/>
          <w:sz w:val="20"/>
          <w:szCs w:val="20"/>
        </w:rPr>
        <w:t>,2</w:t>
      </w:r>
      <w:r w:rsidR="00C51E63">
        <w:rPr>
          <w:rFonts w:ascii="Arial" w:hAnsi="Arial" w:cs="Arial"/>
          <w:color w:val="000000"/>
          <w:sz w:val="20"/>
          <w:szCs w:val="20"/>
        </w:rPr>
        <w:t xml:space="preserve"> </w:t>
      </w:r>
      <w:r w:rsidR="00D2128B">
        <w:rPr>
          <w:rFonts w:ascii="Arial" w:hAnsi="Arial" w:cs="Arial"/>
          <w:color w:val="000000"/>
          <w:sz w:val="20"/>
          <w:szCs w:val="20"/>
        </w:rPr>
        <w:t>mil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7D1548">
        <w:rPr>
          <w:rFonts w:ascii="Arial" w:hAnsi="Arial" w:cs="Arial"/>
          <w:color w:val="000000"/>
          <w:sz w:val="20"/>
          <w:szCs w:val="20"/>
        </w:rPr>
        <w:t>6,</w:t>
      </w:r>
      <w:r w:rsidR="00CA7EDD">
        <w:rPr>
          <w:rFonts w:ascii="Arial" w:hAnsi="Arial" w:cs="Arial"/>
          <w:color w:val="000000"/>
          <w:sz w:val="20"/>
          <w:szCs w:val="20"/>
        </w:rPr>
        <w:t>3</w:t>
      </w:r>
      <w:r w:rsidR="00D2128B">
        <w:rPr>
          <w:rFonts w:ascii="Arial" w:hAnsi="Arial" w:cs="Arial"/>
          <w:color w:val="000000"/>
          <w:sz w:val="20"/>
          <w:szCs w:val="20"/>
        </w:rPr>
        <w:t>%</w:t>
      </w:r>
      <w:r w:rsidR="00A5572A">
        <w:rPr>
          <w:rFonts w:ascii="Arial" w:hAnsi="Arial" w:cs="Arial"/>
          <w:color w:val="000000"/>
          <w:sz w:val="20"/>
          <w:szCs w:val="20"/>
        </w:rPr>
        <w:t xml:space="preserve"> do total</w:t>
      </w:r>
      <w:r w:rsidRPr="00187074">
        <w:rPr>
          <w:rFonts w:ascii="Arial" w:hAnsi="Arial" w:cs="Arial"/>
          <w:color w:val="000000"/>
          <w:sz w:val="20"/>
          <w:szCs w:val="20"/>
        </w:rPr>
        <w:t>)</w:t>
      </w:r>
      <w:r w:rsidR="00021622">
        <w:rPr>
          <w:rFonts w:ascii="Arial" w:hAnsi="Arial" w:cs="Arial"/>
          <w:color w:val="000000"/>
          <w:sz w:val="20"/>
          <w:szCs w:val="20"/>
        </w:rPr>
        <w:t xml:space="preserve">; Centro-Oeste, </w:t>
      </w:r>
      <w:r w:rsidR="007D1548">
        <w:rPr>
          <w:rFonts w:ascii="Arial" w:hAnsi="Arial" w:cs="Arial"/>
          <w:color w:val="000000"/>
          <w:sz w:val="20"/>
          <w:szCs w:val="20"/>
        </w:rPr>
        <w:t>6</w:t>
      </w:r>
      <w:r w:rsidR="00CA7EDD">
        <w:rPr>
          <w:rFonts w:ascii="Arial" w:hAnsi="Arial" w:cs="Arial"/>
          <w:color w:val="000000"/>
          <w:sz w:val="20"/>
          <w:szCs w:val="20"/>
        </w:rPr>
        <w:t>22</w:t>
      </w:r>
      <w:r w:rsidR="007D1548">
        <w:rPr>
          <w:rFonts w:ascii="Arial" w:hAnsi="Arial" w:cs="Arial"/>
          <w:color w:val="000000"/>
          <w:sz w:val="20"/>
          <w:szCs w:val="20"/>
        </w:rPr>
        <w:t>,</w:t>
      </w:r>
      <w:r w:rsidR="00CA7EDD">
        <w:rPr>
          <w:rFonts w:ascii="Arial" w:hAnsi="Arial" w:cs="Arial"/>
          <w:color w:val="000000"/>
          <w:sz w:val="20"/>
          <w:szCs w:val="20"/>
        </w:rPr>
        <w:t>2</w:t>
      </w:r>
      <w:r w:rsidR="00C51E63">
        <w:rPr>
          <w:rFonts w:ascii="Arial" w:hAnsi="Arial" w:cs="Arial"/>
          <w:color w:val="000000"/>
          <w:sz w:val="20"/>
          <w:szCs w:val="20"/>
        </w:rPr>
        <w:t xml:space="preserve"> </w:t>
      </w:r>
      <w:r w:rsidR="00D2128B">
        <w:rPr>
          <w:rFonts w:ascii="Arial" w:hAnsi="Arial" w:cs="Arial"/>
          <w:color w:val="000000"/>
          <w:sz w:val="20"/>
          <w:szCs w:val="20"/>
        </w:rPr>
        <w:t>mil</w:t>
      </w:r>
      <w:r w:rsidR="00021622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CA7EDD">
        <w:rPr>
          <w:rFonts w:ascii="Arial" w:hAnsi="Arial" w:cs="Arial"/>
          <w:color w:val="000000"/>
          <w:sz w:val="20"/>
          <w:szCs w:val="20"/>
        </w:rPr>
        <w:t>8,9</w:t>
      </w:r>
      <w:r w:rsidR="00D2128B">
        <w:rPr>
          <w:rFonts w:ascii="Arial" w:hAnsi="Arial" w:cs="Arial"/>
          <w:color w:val="000000"/>
          <w:sz w:val="20"/>
          <w:szCs w:val="20"/>
        </w:rPr>
        <w:t>%</w:t>
      </w:r>
      <w:r w:rsidR="00A5572A">
        <w:rPr>
          <w:rFonts w:ascii="Arial" w:hAnsi="Arial" w:cs="Arial"/>
          <w:color w:val="000000"/>
          <w:sz w:val="20"/>
          <w:szCs w:val="20"/>
        </w:rPr>
        <w:t xml:space="preserve"> do total)</w:t>
      </w:r>
      <w:r w:rsidRPr="00187074">
        <w:rPr>
          <w:rFonts w:ascii="Arial" w:hAnsi="Arial" w:cs="Arial"/>
          <w:color w:val="000000"/>
          <w:sz w:val="20"/>
          <w:szCs w:val="20"/>
        </w:rPr>
        <w:t>.</w:t>
      </w:r>
    </w:p>
    <w:p w14:paraId="5E9CABC4" w14:textId="77777777" w:rsidR="00DE2FC4" w:rsidRPr="00187074" w:rsidRDefault="00DE2FC4" w:rsidP="00CE5C00">
      <w:pPr>
        <w:pStyle w:val="Corpodetexto2"/>
        <w:rPr>
          <w:rFonts w:ascii="Arial" w:hAnsi="Arial" w:cs="Arial"/>
          <w:color w:val="000000"/>
          <w:sz w:val="20"/>
          <w:szCs w:val="20"/>
        </w:rPr>
      </w:pPr>
    </w:p>
    <w:p w14:paraId="3B766228" w14:textId="77777777" w:rsidR="00DE2FC4" w:rsidRPr="00187074" w:rsidRDefault="00DE2FC4" w:rsidP="00CE5C00">
      <w:pPr>
        <w:pStyle w:val="Corpodetexto2"/>
        <w:rPr>
          <w:rFonts w:ascii="Arial" w:hAnsi="Arial" w:cs="Arial"/>
          <w:color w:val="000000"/>
          <w:sz w:val="20"/>
          <w:szCs w:val="20"/>
        </w:rPr>
      </w:pPr>
      <w:r w:rsidRPr="00187074">
        <w:rPr>
          <w:rFonts w:ascii="Arial" w:hAnsi="Arial" w:cs="Arial"/>
          <w:color w:val="000000"/>
          <w:sz w:val="20"/>
          <w:szCs w:val="20"/>
        </w:rPr>
        <w:t>São Paulo foi o estad</w:t>
      </w:r>
      <w:r w:rsidR="00021622">
        <w:rPr>
          <w:rFonts w:ascii="Arial" w:hAnsi="Arial" w:cs="Arial"/>
          <w:color w:val="000000"/>
          <w:sz w:val="20"/>
          <w:szCs w:val="20"/>
        </w:rPr>
        <w:t>o com o maior consumo de QAV (</w:t>
      </w:r>
      <w:r w:rsidR="00A1363E">
        <w:rPr>
          <w:rFonts w:ascii="Arial" w:hAnsi="Arial" w:cs="Arial"/>
          <w:color w:val="000000"/>
          <w:sz w:val="20"/>
          <w:szCs w:val="20"/>
        </w:rPr>
        <w:t>3,2</w:t>
      </w:r>
      <w:r w:rsidR="00D934AB" w:rsidRPr="00187074">
        <w:rPr>
          <w:rFonts w:ascii="Arial" w:hAnsi="Arial" w:cs="Arial"/>
          <w:color w:val="000000"/>
          <w:sz w:val="20"/>
          <w:szCs w:val="20"/>
        </w:rPr>
        <w:t xml:space="preserve"> </w:t>
      </w:r>
      <w:r w:rsidR="0018420E">
        <w:rPr>
          <w:rFonts w:ascii="Arial" w:hAnsi="Arial" w:cs="Arial"/>
          <w:color w:val="000000"/>
          <w:sz w:val="20"/>
          <w:szCs w:val="20"/>
        </w:rPr>
        <w:t>milhões de m³</w:t>
      </w:r>
      <w:r w:rsidR="00AD4465">
        <w:rPr>
          <w:rFonts w:ascii="Arial" w:hAnsi="Arial" w:cs="Arial"/>
          <w:color w:val="000000"/>
          <w:sz w:val="20"/>
          <w:szCs w:val="20"/>
        </w:rPr>
        <w:t>, correspondente</w:t>
      </w:r>
      <w:r w:rsidR="00ED6444">
        <w:rPr>
          <w:rFonts w:ascii="Arial" w:hAnsi="Arial" w:cs="Arial"/>
          <w:color w:val="000000"/>
          <w:sz w:val="20"/>
          <w:szCs w:val="20"/>
        </w:rPr>
        <w:t>s</w:t>
      </w:r>
      <w:r w:rsidR="00AD4465">
        <w:rPr>
          <w:rFonts w:ascii="Arial" w:hAnsi="Arial" w:cs="Arial"/>
          <w:color w:val="000000"/>
          <w:sz w:val="20"/>
          <w:szCs w:val="20"/>
        </w:rPr>
        <w:t xml:space="preserve"> a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</w:t>
      </w:r>
      <w:r w:rsidR="00A1363E">
        <w:rPr>
          <w:rFonts w:ascii="Arial" w:hAnsi="Arial" w:cs="Arial"/>
          <w:color w:val="000000"/>
          <w:sz w:val="20"/>
          <w:szCs w:val="20"/>
        </w:rPr>
        <w:t>4</w:t>
      </w:r>
      <w:r w:rsidR="004A4781">
        <w:rPr>
          <w:rFonts w:ascii="Arial" w:hAnsi="Arial" w:cs="Arial"/>
          <w:color w:val="000000"/>
          <w:sz w:val="20"/>
          <w:szCs w:val="20"/>
        </w:rPr>
        <w:t>6</w:t>
      </w:r>
      <w:r w:rsidR="00A1363E">
        <w:rPr>
          <w:rFonts w:ascii="Arial" w:hAnsi="Arial" w:cs="Arial"/>
          <w:color w:val="000000"/>
          <w:sz w:val="20"/>
          <w:szCs w:val="20"/>
        </w:rPr>
        <w:t>,2</w:t>
      </w:r>
      <w:r w:rsidR="00D2128B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do total), seguido d</w:t>
      </w:r>
      <w:r w:rsidR="00700AB6" w:rsidRPr="00187074">
        <w:rPr>
          <w:rFonts w:ascii="Arial" w:hAnsi="Arial" w:cs="Arial"/>
          <w:color w:val="000000"/>
          <w:sz w:val="20"/>
          <w:szCs w:val="20"/>
        </w:rPr>
        <w:t>o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Rio de Janeiro </w:t>
      </w:r>
      <w:r w:rsidR="00021622">
        <w:rPr>
          <w:rFonts w:ascii="Arial" w:hAnsi="Arial" w:cs="Arial"/>
          <w:color w:val="000000"/>
          <w:sz w:val="20"/>
          <w:szCs w:val="20"/>
        </w:rPr>
        <w:t>(</w:t>
      </w:r>
      <w:r w:rsidR="003922E8">
        <w:rPr>
          <w:rFonts w:ascii="Arial" w:hAnsi="Arial" w:cs="Arial"/>
          <w:color w:val="000000"/>
          <w:sz w:val="20"/>
          <w:szCs w:val="20"/>
        </w:rPr>
        <w:t>944,7</w:t>
      </w:r>
      <w:r w:rsidR="00AC48B6">
        <w:rPr>
          <w:rFonts w:ascii="Arial" w:hAnsi="Arial" w:cs="Arial"/>
          <w:color w:val="000000"/>
          <w:sz w:val="20"/>
          <w:szCs w:val="20"/>
        </w:rPr>
        <w:t xml:space="preserve"> </w:t>
      </w:r>
      <w:r w:rsidR="00D2128B">
        <w:rPr>
          <w:rFonts w:ascii="Arial" w:hAnsi="Arial" w:cs="Arial"/>
          <w:color w:val="000000"/>
          <w:sz w:val="20"/>
          <w:szCs w:val="20"/>
        </w:rPr>
        <w:t>mil</w:t>
      </w:r>
      <w:r w:rsidR="00021622">
        <w:rPr>
          <w:rFonts w:ascii="Arial" w:hAnsi="Arial" w:cs="Arial"/>
          <w:color w:val="000000"/>
          <w:sz w:val="20"/>
          <w:szCs w:val="20"/>
        </w:rPr>
        <w:t xml:space="preserve"> m³, </w:t>
      </w:r>
      <w:r w:rsidR="00A1363E">
        <w:rPr>
          <w:rFonts w:ascii="Arial" w:hAnsi="Arial" w:cs="Arial"/>
          <w:color w:val="000000"/>
          <w:sz w:val="20"/>
          <w:szCs w:val="20"/>
        </w:rPr>
        <w:t>1</w:t>
      </w:r>
      <w:r w:rsidR="003922E8">
        <w:rPr>
          <w:rFonts w:ascii="Arial" w:hAnsi="Arial" w:cs="Arial"/>
          <w:color w:val="000000"/>
          <w:sz w:val="20"/>
          <w:szCs w:val="20"/>
        </w:rPr>
        <w:t>3</w:t>
      </w:r>
      <w:r w:rsidR="00A1363E">
        <w:rPr>
          <w:rFonts w:ascii="Arial" w:hAnsi="Arial" w:cs="Arial"/>
          <w:color w:val="000000"/>
          <w:sz w:val="20"/>
          <w:szCs w:val="20"/>
        </w:rPr>
        <w:t>,</w:t>
      </w:r>
      <w:r w:rsidR="003922E8">
        <w:rPr>
          <w:rFonts w:ascii="Arial" w:hAnsi="Arial" w:cs="Arial"/>
          <w:color w:val="000000"/>
          <w:sz w:val="20"/>
          <w:szCs w:val="20"/>
        </w:rPr>
        <w:t>5</w:t>
      </w:r>
      <w:r w:rsidR="00D2128B">
        <w:rPr>
          <w:rFonts w:ascii="Arial" w:hAnsi="Arial" w:cs="Arial"/>
          <w:color w:val="000000"/>
          <w:sz w:val="20"/>
          <w:szCs w:val="20"/>
        </w:rPr>
        <w:t>%</w:t>
      </w:r>
      <w:r w:rsidR="00ED6444">
        <w:rPr>
          <w:rFonts w:ascii="Arial" w:hAnsi="Arial" w:cs="Arial"/>
          <w:color w:val="000000"/>
          <w:sz w:val="20"/>
          <w:szCs w:val="20"/>
        </w:rPr>
        <w:t xml:space="preserve"> do total) </w:t>
      </w:r>
      <w:r w:rsidRPr="00187074">
        <w:rPr>
          <w:rFonts w:ascii="Arial" w:hAnsi="Arial" w:cs="Arial"/>
          <w:color w:val="000000"/>
          <w:sz w:val="20"/>
          <w:szCs w:val="20"/>
        </w:rPr>
        <w:t>e</w:t>
      </w:r>
      <w:r w:rsidR="00700AB6" w:rsidRPr="00187074">
        <w:rPr>
          <w:rFonts w:ascii="Arial" w:hAnsi="Arial" w:cs="Arial"/>
          <w:color w:val="000000"/>
          <w:sz w:val="20"/>
          <w:szCs w:val="20"/>
        </w:rPr>
        <w:t xml:space="preserve"> do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Distrito Federal</w:t>
      </w:r>
      <w:r w:rsidR="00021622">
        <w:rPr>
          <w:rFonts w:ascii="Arial" w:hAnsi="Arial" w:cs="Arial"/>
          <w:color w:val="000000"/>
          <w:sz w:val="20"/>
          <w:szCs w:val="20"/>
        </w:rPr>
        <w:t xml:space="preserve"> (</w:t>
      </w:r>
      <w:r w:rsidR="003922E8">
        <w:rPr>
          <w:rFonts w:ascii="Arial" w:hAnsi="Arial" w:cs="Arial"/>
          <w:color w:val="000000"/>
          <w:sz w:val="20"/>
          <w:szCs w:val="20"/>
        </w:rPr>
        <w:t>450,8</w:t>
      </w:r>
      <w:r w:rsidR="00C51E63">
        <w:rPr>
          <w:rFonts w:ascii="Arial" w:hAnsi="Arial" w:cs="Arial"/>
          <w:color w:val="000000"/>
          <w:sz w:val="20"/>
          <w:szCs w:val="20"/>
        </w:rPr>
        <w:t xml:space="preserve"> </w:t>
      </w:r>
      <w:r w:rsidR="00D2128B">
        <w:rPr>
          <w:rFonts w:ascii="Arial" w:hAnsi="Arial" w:cs="Arial"/>
          <w:color w:val="000000"/>
          <w:sz w:val="20"/>
          <w:szCs w:val="20"/>
        </w:rPr>
        <w:t>mil</w:t>
      </w:r>
      <w:r w:rsidR="00ED6444" w:rsidRPr="00187074">
        <w:rPr>
          <w:rFonts w:ascii="Arial" w:hAnsi="Arial" w:cs="Arial"/>
          <w:color w:val="000000"/>
          <w:sz w:val="20"/>
          <w:szCs w:val="20"/>
        </w:rPr>
        <w:t xml:space="preserve"> m³</w:t>
      </w:r>
      <w:r w:rsidR="00ED6444">
        <w:rPr>
          <w:rFonts w:ascii="Arial" w:hAnsi="Arial" w:cs="Arial"/>
          <w:color w:val="000000"/>
          <w:sz w:val="20"/>
          <w:szCs w:val="20"/>
        </w:rPr>
        <w:t xml:space="preserve">, </w:t>
      </w:r>
      <w:r w:rsidR="00A1363E">
        <w:rPr>
          <w:rFonts w:ascii="Arial" w:hAnsi="Arial" w:cs="Arial"/>
          <w:color w:val="000000"/>
          <w:sz w:val="20"/>
          <w:szCs w:val="20"/>
        </w:rPr>
        <w:t>6,</w:t>
      </w:r>
      <w:r w:rsidR="003922E8">
        <w:rPr>
          <w:rFonts w:ascii="Arial" w:hAnsi="Arial" w:cs="Arial"/>
          <w:color w:val="000000"/>
          <w:sz w:val="20"/>
          <w:szCs w:val="20"/>
        </w:rPr>
        <w:t>5</w:t>
      </w:r>
      <w:r w:rsidR="00D2128B">
        <w:rPr>
          <w:rFonts w:ascii="Arial" w:hAnsi="Arial" w:cs="Arial"/>
          <w:color w:val="000000"/>
          <w:sz w:val="20"/>
          <w:szCs w:val="20"/>
        </w:rPr>
        <w:t>%</w:t>
      </w:r>
      <w:r w:rsidR="00ED6444">
        <w:rPr>
          <w:rFonts w:ascii="Arial" w:hAnsi="Arial" w:cs="Arial"/>
          <w:color w:val="000000"/>
          <w:sz w:val="20"/>
          <w:szCs w:val="20"/>
        </w:rPr>
        <w:t xml:space="preserve"> do total).</w:t>
      </w:r>
    </w:p>
    <w:p w14:paraId="47A07E35" w14:textId="77777777" w:rsidR="00CE5C00" w:rsidRPr="00187074" w:rsidRDefault="00CE5C00" w:rsidP="0039267C">
      <w:pPr>
        <w:pStyle w:val="Corpodetexto"/>
        <w:rPr>
          <w:color w:val="auto"/>
          <w:sz w:val="20"/>
          <w:szCs w:val="20"/>
        </w:rPr>
      </w:pPr>
    </w:p>
    <w:p w14:paraId="7316A3BF" w14:textId="748061B7" w:rsidR="0039267C" w:rsidRPr="00187074" w:rsidRDefault="00835BE4" w:rsidP="0039267C">
      <w:pPr>
        <w:pStyle w:val="Corpodetex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Cinco</w:t>
      </w:r>
      <w:r w:rsidRPr="00187074">
        <w:rPr>
          <w:color w:val="auto"/>
          <w:sz w:val="20"/>
          <w:szCs w:val="20"/>
        </w:rPr>
        <w:t xml:space="preserve"> </w:t>
      </w:r>
      <w:r w:rsidR="00F23A6E" w:rsidRPr="00187074">
        <w:rPr>
          <w:color w:val="auto"/>
          <w:sz w:val="20"/>
          <w:szCs w:val="20"/>
        </w:rPr>
        <w:t>distribuidoras foram responsáveis por abastecer o</w:t>
      </w:r>
      <w:r w:rsidR="0039267C" w:rsidRPr="00187074">
        <w:rPr>
          <w:color w:val="auto"/>
          <w:sz w:val="20"/>
          <w:szCs w:val="20"/>
        </w:rPr>
        <w:t xml:space="preserve"> mercado </w:t>
      </w:r>
      <w:r w:rsidR="00AC6AA2">
        <w:rPr>
          <w:color w:val="auto"/>
          <w:sz w:val="20"/>
          <w:szCs w:val="20"/>
        </w:rPr>
        <w:t xml:space="preserve">nacional </w:t>
      </w:r>
      <w:r w:rsidR="0039267C" w:rsidRPr="00187074">
        <w:rPr>
          <w:color w:val="auto"/>
          <w:sz w:val="20"/>
          <w:szCs w:val="20"/>
        </w:rPr>
        <w:t>de QAV: BR</w:t>
      </w:r>
      <w:r w:rsidR="00AC6AA2">
        <w:rPr>
          <w:color w:val="auto"/>
          <w:sz w:val="20"/>
          <w:szCs w:val="20"/>
        </w:rPr>
        <w:t xml:space="preserve"> Distribuidora</w:t>
      </w:r>
      <w:r w:rsidR="0039267C" w:rsidRPr="00187074">
        <w:rPr>
          <w:color w:val="auto"/>
          <w:sz w:val="20"/>
          <w:szCs w:val="20"/>
        </w:rPr>
        <w:t xml:space="preserve"> (</w:t>
      </w:r>
      <w:r>
        <w:rPr>
          <w:color w:val="auto"/>
          <w:sz w:val="20"/>
          <w:szCs w:val="20"/>
        </w:rPr>
        <w:t>5</w:t>
      </w:r>
      <w:r w:rsidR="00116B1C">
        <w:rPr>
          <w:color w:val="auto"/>
          <w:sz w:val="20"/>
          <w:szCs w:val="20"/>
        </w:rPr>
        <w:t>1</w:t>
      </w:r>
      <w:r w:rsidR="00A1363E">
        <w:rPr>
          <w:color w:val="auto"/>
          <w:sz w:val="20"/>
          <w:szCs w:val="20"/>
        </w:rPr>
        <w:t>,</w:t>
      </w:r>
      <w:r w:rsidR="00116B1C">
        <w:rPr>
          <w:color w:val="auto"/>
          <w:sz w:val="20"/>
          <w:szCs w:val="20"/>
        </w:rPr>
        <w:t>6</w:t>
      </w:r>
      <w:r w:rsidR="008D41C2">
        <w:rPr>
          <w:color w:val="auto"/>
          <w:sz w:val="20"/>
          <w:szCs w:val="20"/>
        </w:rPr>
        <w:t>%</w:t>
      </w:r>
      <w:r w:rsidR="0039267C" w:rsidRPr="00187074">
        <w:rPr>
          <w:color w:val="auto"/>
          <w:sz w:val="20"/>
          <w:szCs w:val="20"/>
        </w:rPr>
        <w:t xml:space="preserve">), </w:t>
      </w:r>
      <w:proofErr w:type="spellStart"/>
      <w:r w:rsidR="008D41C2">
        <w:rPr>
          <w:color w:val="auto"/>
          <w:sz w:val="20"/>
          <w:szCs w:val="20"/>
        </w:rPr>
        <w:t>Raízen</w:t>
      </w:r>
      <w:proofErr w:type="spellEnd"/>
      <w:r w:rsidR="008D41C2" w:rsidRPr="00187074">
        <w:rPr>
          <w:color w:val="auto"/>
          <w:sz w:val="20"/>
          <w:szCs w:val="20"/>
        </w:rPr>
        <w:t xml:space="preserve"> </w:t>
      </w:r>
      <w:r w:rsidR="0039267C" w:rsidRPr="00187074">
        <w:rPr>
          <w:color w:val="auto"/>
          <w:sz w:val="20"/>
          <w:szCs w:val="20"/>
        </w:rPr>
        <w:t>(</w:t>
      </w:r>
      <w:r w:rsidR="008D41C2">
        <w:rPr>
          <w:color w:val="auto"/>
          <w:sz w:val="20"/>
          <w:szCs w:val="20"/>
        </w:rPr>
        <w:t>3</w:t>
      </w:r>
      <w:r w:rsidR="00A1363E">
        <w:rPr>
          <w:color w:val="auto"/>
          <w:sz w:val="20"/>
          <w:szCs w:val="20"/>
        </w:rPr>
        <w:t>2</w:t>
      </w:r>
      <w:r w:rsidR="00116B1C">
        <w:rPr>
          <w:color w:val="auto"/>
          <w:sz w:val="20"/>
          <w:szCs w:val="20"/>
        </w:rPr>
        <w:t>,7</w:t>
      </w:r>
      <w:r w:rsidR="008D41C2">
        <w:rPr>
          <w:color w:val="auto"/>
          <w:sz w:val="20"/>
          <w:szCs w:val="20"/>
        </w:rPr>
        <w:t>%</w:t>
      </w:r>
      <w:r w:rsidR="0039267C" w:rsidRPr="00187074">
        <w:rPr>
          <w:color w:val="auto"/>
          <w:sz w:val="20"/>
          <w:szCs w:val="20"/>
        </w:rPr>
        <w:t>)</w:t>
      </w:r>
      <w:r w:rsidR="00163444">
        <w:rPr>
          <w:color w:val="auto"/>
          <w:sz w:val="20"/>
          <w:szCs w:val="20"/>
        </w:rPr>
        <w:t xml:space="preserve"> e</w:t>
      </w:r>
      <w:r w:rsidR="0039267C" w:rsidRPr="00187074">
        <w:rPr>
          <w:color w:val="auto"/>
          <w:sz w:val="20"/>
          <w:szCs w:val="20"/>
        </w:rPr>
        <w:t xml:space="preserve"> Air BP (</w:t>
      </w:r>
      <w:r w:rsidR="00A1363E">
        <w:rPr>
          <w:color w:val="auto"/>
          <w:sz w:val="20"/>
          <w:szCs w:val="20"/>
        </w:rPr>
        <w:t>1</w:t>
      </w:r>
      <w:r w:rsidR="00116B1C">
        <w:rPr>
          <w:color w:val="auto"/>
          <w:sz w:val="20"/>
          <w:szCs w:val="20"/>
        </w:rPr>
        <w:t>5</w:t>
      </w:r>
      <w:r w:rsidR="008D41C2">
        <w:rPr>
          <w:color w:val="auto"/>
          <w:sz w:val="20"/>
          <w:szCs w:val="20"/>
        </w:rPr>
        <w:t>,</w:t>
      </w:r>
      <w:r w:rsidR="00116B1C">
        <w:rPr>
          <w:color w:val="auto"/>
          <w:sz w:val="20"/>
          <w:szCs w:val="20"/>
        </w:rPr>
        <w:t>3</w:t>
      </w:r>
      <w:r w:rsidR="008D41C2">
        <w:rPr>
          <w:color w:val="auto"/>
          <w:sz w:val="20"/>
          <w:szCs w:val="20"/>
        </w:rPr>
        <w:t>%</w:t>
      </w:r>
      <w:r w:rsidR="0039267C" w:rsidRPr="00187074">
        <w:rPr>
          <w:color w:val="auto"/>
          <w:sz w:val="20"/>
          <w:szCs w:val="20"/>
        </w:rPr>
        <w:t>)</w:t>
      </w:r>
      <w:r w:rsidR="00163444">
        <w:rPr>
          <w:color w:val="auto"/>
          <w:sz w:val="20"/>
          <w:szCs w:val="20"/>
        </w:rPr>
        <w:t>,</w:t>
      </w:r>
      <w:r w:rsidR="003B5435">
        <w:rPr>
          <w:color w:val="auto"/>
          <w:sz w:val="20"/>
          <w:szCs w:val="20"/>
        </w:rPr>
        <w:t xml:space="preserve"> </w:t>
      </w:r>
      <w:r w:rsidR="00163444">
        <w:rPr>
          <w:color w:val="auto"/>
          <w:sz w:val="20"/>
          <w:szCs w:val="20"/>
        </w:rPr>
        <w:t xml:space="preserve">além de </w:t>
      </w:r>
      <w:proofErr w:type="spellStart"/>
      <w:r w:rsidR="003B5435" w:rsidRPr="003B5435">
        <w:rPr>
          <w:color w:val="auto"/>
          <w:sz w:val="20"/>
          <w:szCs w:val="20"/>
        </w:rPr>
        <w:t>Gran</w:t>
      </w:r>
      <w:proofErr w:type="spellEnd"/>
      <w:r w:rsidR="003B5435" w:rsidRPr="003B5435">
        <w:rPr>
          <w:color w:val="auto"/>
          <w:sz w:val="20"/>
          <w:szCs w:val="20"/>
        </w:rPr>
        <w:t xml:space="preserve"> </w:t>
      </w:r>
      <w:proofErr w:type="spellStart"/>
      <w:r w:rsidR="003B5435" w:rsidRPr="003B5435">
        <w:rPr>
          <w:color w:val="auto"/>
          <w:sz w:val="20"/>
          <w:szCs w:val="20"/>
        </w:rPr>
        <w:t>Petro</w:t>
      </w:r>
      <w:proofErr w:type="spellEnd"/>
      <w:r>
        <w:rPr>
          <w:color w:val="auto"/>
          <w:sz w:val="20"/>
          <w:szCs w:val="20"/>
        </w:rPr>
        <w:t xml:space="preserve"> e </w:t>
      </w:r>
      <w:proofErr w:type="spellStart"/>
      <w:r>
        <w:rPr>
          <w:color w:val="auto"/>
          <w:sz w:val="20"/>
          <w:szCs w:val="20"/>
        </w:rPr>
        <w:t>Petrobahia</w:t>
      </w:r>
      <w:proofErr w:type="spellEnd"/>
      <w:r w:rsidR="00163444">
        <w:rPr>
          <w:color w:val="auto"/>
          <w:sz w:val="20"/>
          <w:szCs w:val="20"/>
        </w:rPr>
        <w:t>, que</w:t>
      </w:r>
      <w:r w:rsidR="003B5435">
        <w:rPr>
          <w:color w:val="auto"/>
          <w:sz w:val="20"/>
          <w:szCs w:val="20"/>
        </w:rPr>
        <w:t xml:space="preserve"> </w:t>
      </w:r>
      <w:r w:rsidR="003743F9">
        <w:rPr>
          <w:color w:val="auto"/>
          <w:sz w:val="20"/>
          <w:szCs w:val="20"/>
        </w:rPr>
        <w:t>t</w:t>
      </w:r>
      <w:r>
        <w:rPr>
          <w:color w:val="auto"/>
          <w:sz w:val="20"/>
          <w:szCs w:val="20"/>
        </w:rPr>
        <w:t>iveram</w:t>
      </w:r>
      <w:r w:rsidR="003743F9">
        <w:rPr>
          <w:color w:val="auto"/>
          <w:sz w:val="20"/>
          <w:szCs w:val="20"/>
        </w:rPr>
        <w:t xml:space="preserve"> </w:t>
      </w:r>
      <w:r w:rsidR="003B5435">
        <w:rPr>
          <w:color w:val="auto"/>
          <w:sz w:val="20"/>
          <w:szCs w:val="20"/>
        </w:rPr>
        <w:t>uma participação muito pequena</w:t>
      </w:r>
      <w:r>
        <w:rPr>
          <w:color w:val="auto"/>
          <w:sz w:val="20"/>
          <w:szCs w:val="20"/>
        </w:rPr>
        <w:t xml:space="preserve">, não </w:t>
      </w:r>
      <w:r w:rsidR="00053253">
        <w:rPr>
          <w:color w:val="auto"/>
          <w:sz w:val="20"/>
          <w:szCs w:val="20"/>
        </w:rPr>
        <w:t>tendo atingido</w:t>
      </w:r>
      <w:r>
        <w:rPr>
          <w:color w:val="auto"/>
          <w:sz w:val="20"/>
          <w:szCs w:val="20"/>
        </w:rPr>
        <w:t xml:space="preserve">, juntas, </w:t>
      </w:r>
      <w:r w:rsidR="006B2B6A">
        <w:rPr>
          <w:color w:val="auto"/>
          <w:sz w:val="20"/>
          <w:szCs w:val="20"/>
        </w:rPr>
        <w:t xml:space="preserve">nem </w:t>
      </w:r>
      <w:r w:rsidR="008D2A02">
        <w:rPr>
          <w:color w:val="auto"/>
          <w:sz w:val="20"/>
          <w:szCs w:val="20"/>
        </w:rPr>
        <w:t>1% de</w:t>
      </w:r>
      <w:r w:rsidR="00AC6AA2">
        <w:rPr>
          <w:color w:val="auto"/>
          <w:sz w:val="20"/>
          <w:szCs w:val="20"/>
        </w:rPr>
        <w:t xml:space="preserve"> </w:t>
      </w:r>
      <w:proofErr w:type="spellStart"/>
      <w:r>
        <w:rPr>
          <w:i/>
          <w:color w:val="auto"/>
          <w:sz w:val="20"/>
          <w:szCs w:val="20"/>
        </w:rPr>
        <w:t>market</w:t>
      </w:r>
      <w:proofErr w:type="spellEnd"/>
      <w:r>
        <w:rPr>
          <w:i/>
          <w:color w:val="auto"/>
          <w:sz w:val="20"/>
          <w:szCs w:val="20"/>
        </w:rPr>
        <w:t xml:space="preserve"> </w:t>
      </w:r>
      <w:proofErr w:type="spellStart"/>
      <w:r>
        <w:rPr>
          <w:i/>
          <w:color w:val="auto"/>
          <w:sz w:val="20"/>
          <w:szCs w:val="20"/>
        </w:rPr>
        <w:t>share</w:t>
      </w:r>
      <w:proofErr w:type="spellEnd"/>
      <w:r w:rsidR="003B5435">
        <w:rPr>
          <w:color w:val="auto"/>
          <w:sz w:val="20"/>
          <w:szCs w:val="20"/>
        </w:rPr>
        <w:t>.</w:t>
      </w:r>
    </w:p>
    <w:p w14:paraId="4694D730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102F91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3.11</w:t>
      </w:r>
    </w:p>
    <w:p w14:paraId="22FDB36E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3.12</w:t>
      </w:r>
    </w:p>
    <w:p w14:paraId="79D9500F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0E14C22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3.6</w:t>
      </w:r>
    </w:p>
    <w:p w14:paraId="7E32716A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35F122" w14:textId="77777777" w:rsidR="00AB0373" w:rsidRPr="00187074" w:rsidRDefault="0039267C" w:rsidP="0039267C">
      <w:pPr>
        <w:pStyle w:val="Corpodetexto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t xml:space="preserve">A </w:t>
      </w:r>
      <w:r w:rsidR="00F108A7">
        <w:rPr>
          <w:color w:val="auto"/>
          <w:sz w:val="20"/>
          <w:szCs w:val="20"/>
        </w:rPr>
        <w:t>comercialização</w:t>
      </w:r>
      <w:r w:rsidRPr="00187074">
        <w:rPr>
          <w:color w:val="auto"/>
          <w:sz w:val="20"/>
          <w:szCs w:val="20"/>
        </w:rPr>
        <w:t xml:space="preserve"> de querosen</w:t>
      </w:r>
      <w:r w:rsidR="003B5435">
        <w:rPr>
          <w:color w:val="auto"/>
          <w:sz w:val="20"/>
          <w:szCs w:val="20"/>
        </w:rPr>
        <w:t xml:space="preserve">e iluminante </w:t>
      </w:r>
      <w:r w:rsidR="00EE7D0B">
        <w:rPr>
          <w:color w:val="auto"/>
          <w:sz w:val="20"/>
          <w:szCs w:val="20"/>
        </w:rPr>
        <w:t>caiu</w:t>
      </w:r>
      <w:r w:rsidR="00CE691C">
        <w:rPr>
          <w:color w:val="auto"/>
          <w:sz w:val="20"/>
          <w:szCs w:val="20"/>
        </w:rPr>
        <w:t xml:space="preserve"> </w:t>
      </w:r>
      <w:r w:rsidR="00D323FE">
        <w:rPr>
          <w:color w:val="auto"/>
          <w:sz w:val="20"/>
          <w:szCs w:val="20"/>
        </w:rPr>
        <w:t>16,3</w:t>
      </w:r>
      <w:r w:rsidR="008D41C2">
        <w:rPr>
          <w:color w:val="auto"/>
          <w:sz w:val="20"/>
          <w:szCs w:val="20"/>
        </w:rPr>
        <w:t>%</w:t>
      </w:r>
      <w:r w:rsidR="00B943DF">
        <w:rPr>
          <w:color w:val="auto"/>
          <w:sz w:val="20"/>
          <w:szCs w:val="20"/>
        </w:rPr>
        <w:t xml:space="preserve"> em </w:t>
      </w:r>
      <w:r w:rsidR="001C0AFA" w:rsidRPr="003B5435">
        <w:rPr>
          <w:color w:val="auto"/>
          <w:sz w:val="20"/>
          <w:szCs w:val="20"/>
        </w:rPr>
        <w:t>201</w:t>
      </w:r>
      <w:r w:rsidR="00D323FE">
        <w:rPr>
          <w:color w:val="auto"/>
          <w:sz w:val="20"/>
          <w:szCs w:val="20"/>
        </w:rPr>
        <w:t>9</w:t>
      </w:r>
      <w:r w:rsidR="001C0AFA" w:rsidRPr="003B5435">
        <w:rPr>
          <w:color w:val="auto"/>
          <w:sz w:val="20"/>
          <w:szCs w:val="20"/>
        </w:rPr>
        <w:t xml:space="preserve"> </w:t>
      </w:r>
      <w:r w:rsidR="0038627C">
        <w:rPr>
          <w:color w:val="auto"/>
          <w:sz w:val="20"/>
          <w:szCs w:val="20"/>
        </w:rPr>
        <w:t>em relação a</w:t>
      </w:r>
      <w:r w:rsidR="00177CE2">
        <w:rPr>
          <w:color w:val="auto"/>
          <w:sz w:val="20"/>
          <w:szCs w:val="20"/>
        </w:rPr>
        <w:t xml:space="preserve"> </w:t>
      </w:r>
      <w:r w:rsidR="001C0AFA">
        <w:rPr>
          <w:color w:val="auto"/>
          <w:sz w:val="20"/>
          <w:szCs w:val="20"/>
        </w:rPr>
        <w:t>201</w:t>
      </w:r>
      <w:r w:rsidR="00D323FE">
        <w:rPr>
          <w:color w:val="auto"/>
          <w:sz w:val="20"/>
          <w:szCs w:val="20"/>
        </w:rPr>
        <w:t>8</w:t>
      </w:r>
      <w:r w:rsidRPr="00187074">
        <w:rPr>
          <w:color w:val="auto"/>
          <w:sz w:val="20"/>
          <w:szCs w:val="20"/>
        </w:rPr>
        <w:t xml:space="preserve">, </w:t>
      </w:r>
      <w:r w:rsidR="006F3A6D">
        <w:rPr>
          <w:color w:val="auto"/>
          <w:sz w:val="20"/>
          <w:szCs w:val="20"/>
        </w:rPr>
        <w:t>totalizando</w:t>
      </w:r>
      <w:r w:rsidR="00177CE2">
        <w:rPr>
          <w:color w:val="auto"/>
          <w:sz w:val="20"/>
          <w:szCs w:val="20"/>
        </w:rPr>
        <w:t xml:space="preserve"> </w:t>
      </w:r>
      <w:r w:rsidR="00D323FE">
        <w:rPr>
          <w:color w:val="auto"/>
          <w:sz w:val="20"/>
          <w:szCs w:val="20"/>
        </w:rPr>
        <w:t>4,4</w:t>
      </w:r>
      <w:r w:rsidR="001C0AFA">
        <w:rPr>
          <w:color w:val="auto"/>
          <w:sz w:val="20"/>
          <w:szCs w:val="20"/>
        </w:rPr>
        <w:t xml:space="preserve"> </w:t>
      </w:r>
      <w:r w:rsidR="008D41C2">
        <w:rPr>
          <w:color w:val="auto"/>
          <w:sz w:val="20"/>
          <w:szCs w:val="20"/>
        </w:rPr>
        <w:t>mil</w:t>
      </w:r>
      <w:r w:rsidRPr="00187074">
        <w:rPr>
          <w:color w:val="auto"/>
          <w:sz w:val="20"/>
          <w:szCs w:val="20"/>
        </w:rPr>
        <w:t xml:space="preserve"> m³.</w:t>
      </w:r>
    </w:p>
    <w:p w14:paraId="6070887B" w14:textId="77777777" w:rsidR="00AB0373" w:rsidRPr="00187074" w:rsidRDefault="00AB0373" w:rsidP="0039267C">
      <w:pPr>
        <w:pStyle w:val="Corpodetexto"/>
        <w:rPr>
          <w:color w:val="auto"/>
          <w:sz w:val="20"/>
          <w:szCs w:val="20"/>
        </w:rPr>
      </w:pPr>
    </w:p>
    <w:p w14:paraId="5830BC83" w14:textId="1D535591" w:rsidR="00C123BE" w:rsidRPr="00187074" w:rsidRDefault="00D3172B" w:rsidP="004D35E6">
      <w:pPr>
        <w:pStyle w:val="Corpodetexto"/>
        <w:rPr>
          <w:sz w:val="20"/>
          <w:szCs w:val="20"/>
        </w:rPr>
      </w:pPr>
      <w:r w:rsidRPr="00D3172B">
        <w:rPr>
          <w:color w:val="auto"/>
          <w:sz w:val="20"/>
          <w:szCs w:val="20"/>
        </w:rPr>
        <w:t xml:space="preserve">As vendas de querosene iluminante, por </w:t>
      </w:r>
      <w:r w:rsidR="00F342ED" w:rsidRPr="00FE4668">
        <w:rPr>
          <w:color w:val="auto"/>
          <w:sz w:val="20"/>
          <w:szCs w:val="20"/>
        </w:rPr>
        <w:t>regi</w:t>
      </w:r>
      <w:r w:rsidRPr="00D3172B">
        <w:rPr>
          <w:color w:val="auto"/>
          <w:sz w:val="20"/>
          <w:szCs w:val="20"/>
        </w:rPr>
        <w:t>ão,</w:t>
      </w:r>
      <w:r w:rsidR="00F342ED" w:rsidRPr="00FE4668">
        <w:rPr>
          <w:color w:val="auto"/>
          <w:sz w:val="20"/>
          <w:szCs w:val="20"/>
        </w:rPr>
        <w:t xml:space="preserve"> </w:t>
      </w:r>
      <w:r w:rsidRPr="00D3172B">
        <w:rPr>
          <w:color w:val="auto"/>
          <w:sz w:val="20"/>
          <w:szCs w:val="20"/>
        </w:rPr>
        <w:t>se distribuíram da</w:t>
      </w:r>
      <w:r w:rsidR="00F342ED" w:rsidRPr="00FE4668">
        <w:rPr>
          <w:color w:val="auto"/>
          <w:sz w:val="20"/>
          <w:szCs w:val="20"/>
        </w:rPr>
        <w:t xml:space="preserve"> seguinte maneira: </w:t>
      </w:r>
      <w:r w:rsidR="00F342ED" w:rsidRPr="00FE4668">
        <w:rPr>
          <w:sz w:val="20"/>
          <w:szCs w:val="20"/>
        </w:rPr>
        <w:t xml:space="preserve">Nordeste, </w:t>
      </w:r>
      <w:r w:rsidR="0038627C">
        <w:rPr>
          <w:sz w:val="20"/>
          <w:szCs w:val="20"/>
        </w:rPr>
        <w:t>2</w:t>
      </w:r>
      <w:r w:rsidR="00D323FE">
        <w:rPr>
          <w:sz w:val="20"/>
          <w:szCs w:val="20"/>
        </w:rPr>
        <w:t>48</w:t>
      </w:r>
      <w:r w:rsidR="00CE691C">
        <w:rPr>
          <w:sz w:val="20"/>
          <w:szCs w:val="20"/>
        </w:rPr>
        <w:t xml:space="preserve"> </w:t>
      </w:r>
      <w:r w:rsidR="00F342ED" w:rsidRPr="00FE4668">
        <w:rPr>
          <w:sz w:val="20"/>
          <w:szCs w:val="20"/>
        </w:rPr>
        <w:t>m³ (</w:t>
      </w:r>
      <w:r w:rsidR="00D323FE">
        <w:rPr>
          <w:sz w:val="20"/>
          <w:szCs w:val="20"/>
        </w:rPr>
        <w:t>5,6</w:t>
      </w:r>
      <w:r w:rsidR="00F342ED" w:rsidRPr="00FE4668">
        <w:rPr>
          <w:sz w:val="20"/>
          <w:szCs w:val="20"/>
        </w:rPr>
        <w:t xml:space="preserve">%); </w:t>
      </w:r>
      <w:proofErr w:type="gramStart"/>
      <w:r w:rsidR="00F342ED" w:rsidRPr="00FE4668">
        <w:rPr>
          <w:sz w:val="20"/>
          <w:szCs w:val="20"/>
        </w:rPr>
        <w:t>Sudeste</w:t>
      </w:r>
      <w:proofErr w:type="gramEnd"/>
      <w:r w:rsidR="00F342ED" w:rsidRPr="00FE4668">
        <w:rPr>
          <w:sz w:val="20"/>
          <w:szCs w:val="20"/>
        </w:rPr>
        <w:t xml:space="preserve">, </w:t>
      </w:r>
      <w:r w:rsidR="0038627C">
        <w:rPr>
          <w:sz w:val="20"/>
          <w:szCs w:val="20"/>
        </w:rPr>
        <w:t>2,</w:t>
      </w:r>
      <w:r w:rsidR="00D323FE">
        <w:rPr>
          <w:sz w:val="20"/>
          <w:szCs w:val="20"/>
        </w:rPr>
        <w:t>2</w:t>
      </w:r>
      <w:r w:rsidR="00CE691C">
        <w:rPr>
          <w:sz w:val="20"/>
          <w:szCs w:val="20"/>
        </w:rPr>
        <w:t xml:space="preserve"> </w:t>
      </w:r>
      <w:r w:rsidR="00F342ED" w:rsidRPr="00FE4668">
        <w:rPr>
          <w:sz w:val="20"/>
          <w:szCs w:val="20"/>
        </w:rPr>
        <w:t>mil m³ (</w:t>
      </w:r>
      <w:r w:rsidR="00D323FE">
        <w:rPr>
          <w:sz w:val="20"/>
          <w:szCs w:val="20"/>
        </w:rPr>
        <w:t>48,9</w:t>
      </w:r>
      <w:r w:rsidR="00F342ED" w:rsidRPr="00FE4668">
        <w:rPr>
          <w:sz w:val="20"/>
          <w:szCs w:val="20"/>
        </w:rPr>
        <w:t>%)</w:t>
      </w:r>
      <w:r w:rsidR="006B2B6A">
        <w:rPr>
          <w:sz w:val="20"/>
          <w:szCs w:val="20"/>
        </w:rPr>
        <w:t>;</w:t>
      </w:r>
      <w:r w:rsidRPr="00D3172B">
        <w:rPr>
          <w:sz w:val="20"/>
          <w:szCs w:val="20"/>
        </w:rPr>
        <w:t xml:space="preserve"> e</w:t>
      </w:r>
      <w:r w:rsidR="00F342ED" w:rsidRPr="00FE4668">
        <w:rPr>
          <w:sz w:val="20"/>
          <w:szCs w:val="20"/>
        </w:rPr>
        <w:t xml:space="preserve"> Sul, </w:t>
      </w:r>
      <w:r w:rsidR="00D323FE">
        <w:rPr>
          <w:sz w:val="20"/>
          <w:szCs w:val="20"/>
        </w:rPr>
        <w:t>2</w:t>
      </w:r>
      <w:r w:rsidRPr="00D3172B">
        <w:rPr>
          <w:sz w:val="20"/>
          <w:szCs w:val="20"/>
        </w:rPr>
        <w:t xml:space="preserve"> </w:t>
      </w:r>
      <w:r w:rsidR="00F342ED" w:rsidRPr="00FE4668">
        <w:rPr>
          <w:sz w:val="20"/>
          <w:szCs w:val="20"/>
        </w:rPr>
        <w:t>mil m³ (</w:t>
      </w:r>
      <w:r w:rsidRPr="00D3172B">
        <w:rPr>
          <w:sz w:val="20"/>
          <w:szCs w:val="20"/>
        </w:rPr>
        <w:t>4</w:t>
      </w:r>
      <w:r w:rsidR="00D323FE">
        <w:rPr>
          <w:sz w:val="20"/>
          <w:szCs w:val="20"/>
        </w:rPr>
        <w:t>5</w:t>
      </w:r>
      <w:r w:rsidRPr="00D3172B">
        <w:rPr>
          <w:sz w:val="20"/>
          <w:szCs w:val="20"/>
        </w:rPr>
        <w:t>,</w:t>
      </w:r>
      <w:r w:rsidR="00D323FE">
        <w:rPr>
          <w:sz w:val="20"/>
          <w:szCs w:val="20"/>
        </w:rPr>
        <w:t>6</w:t>
      </w:r>
      <w:r w:rsidR="00F342ED" w:rsidRPr="00FE4668">
        <w:rPr>
          <w:sz w:val="20"/>
          <w:szCs w:val="20"/>
        </w:rPr>
        <w:t>%). Na</w:t>
      </w:r>
      <w:r w:rsidR="006B2B6A">
        <w:rPr>
          <w:sz w:val="20"/>
          <w:szCs w:val="20"/>
        </w:rPr>
        <w:t>s</w:t>
      </w:r>
      <w:r w:rsidR="00F342ED" w:rsidRPr="00FE4668">
        <w:rPr>
          <w:sz w:val="20"/>
          <w:szCs w:val="20"/>
        </w:rPr>
        <w:t xml:space="preserve"> </w:t>
      </w:r>
      <w:r w:rsidR="006B2B6A">
        <w:rPr>
          <w:sz w:val="20"/>
          <w:szCs w:val="20"/>
        </w:rPr>
        <w:t>r</w:t>
      </w:r>
      <w:r w:rsidR="00F342ED" w:rsidRPr="00FE4668">
        <w:rPr>
          <w:sz w:val="20"/>
          <w:szCs w:val="20"/>
        </w:rPr>
        <w:t>egi</w:t>
      </w:r>
      <w:r w:rsidR="006B2B6A">
        <w:rPr>
          <w:sz w:val="20"/>
          <w:szCs w:val="20"/>
        </w:rPr>
        <w:t>ões</w:t>
      </w:r>
      <w:r w:rsidR="00F342ED" w:rsidRPr="00FE4668">
        <w:rPr>
          <w:sz w:val="20"/>
          <w:szCs w:val="20"/>
        </w:rPr>
        <w:t xml:space="preserve"> </w:t>
      </w:r>
      <w:r w:rsidR="00EE7D0B">
        <w:rPr>
          <w:sz w:val="20"/>
          <w:szCs w:val="20"/>
        </w:rPr>
        <w:t xml:space="preserve">Norte e </w:t>
      </w:r>
      <w:r w:rsidR="00F342ED" w:rsidRPr="00FE4668">
        <w:rPr>
          <w:sz w:val="20"/>
          <w:szCs w:val="20"/>
        </w:rPr>
        <w:t>Centro-Oeste não foram registradas vendas de querosene iluminante durante o ano.</w:t>
      </w:r>
    </w:p>
    <w:p w14:paraId="60BCC1A8" w14:textId="77777777" w:rsidR="0039267C" w:rsidRPr="00187074" w:rsidRDefault="0039267C" w:rsidP="0039267C">
      <w:pPr>
        <w:pStyle w:val="Corpodetexto"/>
        <w:rPr>
          <w:color w:val="auto"/>
          <w:sz w:val="20"/>
          <w:szCs w:val="20"/>
        </w:rPr>
      </w:pPr>
    </w:p>
    <w:p w14:paraId="445E4297" w14:textId="1C695171" w:rsidR="0039267C" w:rsidRPr="00E2186C" w:rsidRDefault="0039267C" w:rsidP="0039267C">
      <w:pPr>
        <w:pStyle w:val="Corpodetexto"/>
        <w:rPr>
          <w:sz w:val="20"/>
          <w:szCs w:val="20"/>
        </w:rPr>
      </w:pPr>
      <w:r w:rsidRPr="00E2186C">
        <w:rPr>
          <w:sz w:val="20"/>
          <w:szCs w:val="20"/>
        </w:rPr>
        <w:t xml:space="preserve">As vendas nacionais de querosene iluminante </w:t>
      </w:r>
      <w:r w:rsidR="005E318C">
        <w:rPr>
          <w:sz w:val="20"/>
          <w:szCs w:val="20"/>
        </w:rPr>
        <w:t xml:space="preserve">foram realizadas por </w:t>
      </w:r>
      <w:r w:rsidR="00446A55">
        <w:rPr>
          <w:sz w:val="20"/>
          <w:szCs w:val="20"/>
        </w:rPr>
        <w:t>cinco</w:t>
      </w:r>
      <w:r w:rsidR="001C0AFA">
        <w:rPr>
          <w:sz w:val="20"/>
          <w:szCs w:val="20"/>
        </w:rPr>
        <w:t xml:space="preserve"> </w:t>
      </w:r>
      <w:r w:rsidR="000E3D7F">
        <w:rPr>
          <w:sz w:val="20"/>
          <w:szCs w:val="20"/>
        </w:rPr>
        <w:t>empresas</w:t>
      </w:r>
      <w:r w:rsidRPr="00E2186C">
        <w:rPr>
          <w:sz w:val="20"/>
          <w:szCs w:val="20"/>
        </w:rPr>
        <w:t xml:space="preserve">, </w:t>
      </w:r>
      <w:r w:rsidR="000E3D7F">
        <w:rPr>
          <w:sz w:val="20"/>
          <w:szCs w:val="20"/>
        </w:rPr>
        <w:t xml:space="preserve">mas </w:t>
      </w:r>
      <w:r w:rsidR="008D41C2">
        <w:rPr>
          <w:sz w:val="20"/>
          <w:szCs w:val="20"/>
        </w:rPr>
        <w:t xml:space="preserve">quatro </w:t>
      </w:r>
      <w:r w:rsidR="000E3D7F">
        <w:rPr>
          <w:sz w:val="20"/>
          <w:szCs w:val="20"/>
        </w:rPr>
        <w:t>delas</w:t>
      </w:r>
      <w:r w:rsidRPr="00E2186C">
        <w:rPr>
          <w:sz w:val="20"/>
          <w:szCs w:val="20"/>
        </w:rPr>
        <w:t xml:space="preserve"> responderam por </w:t>
      </w:r>
      <w:r w:rsidR="005B3CA8">
        <w:rPr>
          <w:sz w:val="20"/>
          <w:szCs w:val="20"/>
        </w:rPr>
        <w:t>99,</w:t>
      </w:r>
      <w:r w:rsidR="00A70EAC">
        <w:rPr>
          <w:sz w:val="20"/>
          <w:szCs w:val="20"/>
        </w:rPr>
        <w:t>9</w:t>
      </w:r>
      <w:r w:rsidR="008D41C2">
        <w:rPr>
          <w:sz w:val="20"/>
          <w:szCs w:val="20"/>
        </w:rPr>
        <w:t>%</w:t>
      </w:r>
      <w:r w:rsidR="005B3CA8">
        <w:rPr>
          <w:sz w:val="20"/>
          <w:szCs w:val="20"/>
        </w:rPr>
        <w:t xml:space="preserve"> do mercado: </w:t>
      </w:r>
      <w:proofErr w:type="spellStart"/>
      <w:r w:rsidR="00204737">
        <w:rPr>
          <w:sz w:val="20"/>
          <w:szCs w:val="20"/>
        </w:rPr>
        <w:t>Raízen</w:t>
      </w:r>
      <w:proofErr w:type="spellEnd"/>
      <w:r w:rsidRPr="00E2186C">
        <w:rPr>
          <w:sz w:val="20"/>
          <w:szCs w:val="20"/>
        </w:rPr>
        <w:t xml:space="preserve"> (</w:t>
      </w:r>
      <w:r w:rsidR="00A70EAC">
        <w:rPr>
          <w:sz w:val="20"/>
          <w:szCs w:val="20"/>
        </w:rPr>
        <w:t>41,9</w:t>
      </w:r>
      <w:r w:rsidR="008D41C2">
        <w:rPr>
          <w:sz w:val="20"/>
          <w:szCs w:val="20"/>
        </w:rPr>
        <w:t>%</w:t>
      </w:r>
      <w:r w:rsidRPr="00E2186C">
        <w:rPr>
          <w:sz w:val="20"/>
          <w:szCs w:val="20"/>
        </w:rPr>
        <w:t>)</w:t>
      </w:r>
      <w:r w:rsidR="00053253">
        <w:rPr>
          <w:sz w:val="20"/>
          <w:szCs w:val="20"/>
        </w:rPr>
        <w:t>;</w:t>
      </w:r>
      <w:r w:rsidR="00A70EAC">
        <w:rPr>
          <w:sz w:val="20"/>
          <w:szCs w:val="20"/>
        </w:rPr>
        <w:t xml:space="preserve"> </w:t>
      </w:r>
      <w:r w:rsidR="00204737">
        <w:rPr>
          <w:sz w:val="20"/>
          <w:szCs w:val="20"/>
        </w:rPr>
        <w:t xml:space="preserve">BR </w:t>
      </w:r>
      <w:r w:rsidR="00A70EAC" w:rsidRPr="00E2186C">
        <w:rPr>
          <w:sz w:val="20"/>
          <w:szCs w:val="20"/>
        </w:rPr>
        <w:t>(</w:t>
      </w:r>
      <w:r w:rsidR="00A70EAC">
        <w:rPr>
          <w:sz w:val="20"/>
          <w:szCs w:val="20"/>
        </w:rPr>
        <w:t>35,8%</w:t>
      </w:r>
      <w:r w:rsidR="00A70EAC" w:rsidRPr="00E2186C">
        <w:rPr>
          <w:sz w:val="20"/>
          <w:szCs w:val="20"/>
        </w:rPr>
        <w:t>)</w:t>
      </w:r>
      <w:r w:rsidR="00A70EAC">
        <w:rPr>
          <w:sz w:val="20"/>
          <w:szCs w:val="20"/>
        </w:rPr>
        <w:t>;</w:t>
      </w:r>
      <w:r w:rsidRPr="00E2186C">
        <w:rPr>
          <w:sz w:val="20"/>
          <w:szCs w:val="20"/>
        </w:rPr>
        <w:t xml:space="preserve"> </w:t>
      </w:r>
      <w:proofErr w:type="spellStart"/>
      <w:r w:rsidR="005B3CA8">
        <w:rPr>
          <w:sz w:val="20"/>
          <w:szCs w:val="20"/>
        </w:rPr>
        <w:t>Raízen</w:t>
      </w:r>
      <w:proofErr w:type="spellEnd"/>
      <w:r w:rsidR="005B3CA8">
        <w:rPr>
          <w:sz w:val="20"/>
          <w:szCs w:val="20"/>
        </w:rPr>
        <w:t xml:space="preserve"> Mime</w:t>
      </w:r>
      <w:r w:rsidRPr="00E2186C">
        <w:rPr>
          <w:sz w:val="20"/>
          <w:szCs w:val="20"/>
        </w:rPr>
        <w:t xml:space="preserve"> (</w:t>
      </w:r>
      <w:r w:rsidR="00A70EAC">
        <w:rPr>
          <w:sz w:val="20"/>
          <w:szCs w:val="20"/>
        </w:rPr>
        <w:t>13</w:t>
      </w:r>
      <w:r w:rsidR="008D41C2">
        <w:rPr>
          <w:sz w:val="20"/>
          <w:szCs w:val="20"/>
        </w:rPr>
        <w:t>%</w:t>
      </w:r>
      <w:r w:rsidR="00CA5536" w:rsidRPr="00E2186C">
        <w:rPr>
          <w:sz w:val="20"/>
          <w:szCs w:val="20"/>
        </w:rPr>
        <w:t>)</w:t>
      </w:r>
      <w:r w:rsidR="00053253">
        <w:rPr>
          <w:sz w:val="20"/>
          <w:szCs w:val="20"/>
        </w:rPr>
        <w:t xml:space="preserve">; </w:t>
      </w:r>
      <w:r w:rsidR="008D41C2">
        <w:rPr>
          <w:sz w:val="20"/>
          <w:szCs w:val="20"/>
        </w:rPr>
        <w:t xml:space="preserve">e </w:t>
      </w:r>
      <w:r w:rsidR="005B3CA8">
        <w:rPr>
          <w:sz w:val="20"/>
          <w:szCs w:val="20"/>
        </w:rPr>
        <w:t>Ipiranga</w:t>
      </w:r>
      <w:r w:rsidR="008D41C2">
        <w:rPr>
          <w:sz w:val="20"/>
          <w:szCs w:val="20"/>
        </w:rPr>
        <w:t xml:space="preserve"> (</w:t>
      </w:r>
      <w:r w:rsidR="00A70EAC">
        <w:rPr>
          <w:sz w:val="20"/>
          <w:szCs w:val="20"/>
        </w:rPr>
        <w:t>9</w:t>
      </w:r>
      <w:r w:rsidR="005B3CA8">
        <w:rPr>
          <w:sz w:val="20"/>
          <w:szCs w:val="20"/>
        </w:rPr>
        <w:t>,</w:t>
      </w:r>
      <w:r w:rsidR="00A70EAC">
        <w:rPr>
          <w:sz w:val="20"/>
          <w:szCs w:val="20"/>
        </w:rPr>
        <w:t>2</w:t>
      </w:r>
      <w:r w:rsidR="008D41C2">
        <w:rPr>
          <w:sz w:val="20"/>
          <w:szCs w:val="20"/>
        </w:rPr>
        <w:t>%)</w:t>
      </w:r>
      <w:r w:rsidRPr="00E2186C">
        <w:rPr>
          <w:sz w:val="20"/>
          <w:szCs w:val="20"/>
        </w:rPr>
        <w:t>.</w:t>
      </w:r>
    </w:p>
    <w:p w14:paraId="6F2D7EA8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F60F123" w14:textId="77777777" w:rsidR="00AF4656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3.13</w:t>
      </w:r>
    </w:p>
    <w:p w14:paraId="050F9A2B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3.14</w:t>
      </w:r>
    </w:p>
    <w:p w14:paraId="429A1DEA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7A7FF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3.7</w:t>
      </w:r>
    </w:p>
    <w:p w14:paraId="4F8CC88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F6B98A" w14:textId="659131A4" w:rsidR="0039267C" w:rsidRPr="00052FB3" w:rsidRDefault="0039267C" w:rsidP="0039267C">
      <w:pPr>
        <w:pStyle w:val="Corpodetexto"/>
        <w:rPr>
          <w:color w:val="auto"/>
          <w:sz w:val="20"/>
          <w:szCs w:val="20"/>
        </w:rPr>
      </w:pPr>
      <w:r w:rsidRPr="00052FB3">
        <w:rPr>
          <w:color w:val="auto"/>
          <w:sz w:val="20"/>
          <w:szCs w:val="20"/>
        </w:rPr>
        <w:t xml:space="preserve">Em </w:t>
      </w:r>
      <w:r w:rsidR="00917F20" w:rsidRPr="00580477">
        <w:rPr>
          <w:color w:val="auto"/>
          <w:sz w:val="20"/>
          <w:szCs w:val="20"/>
        </w:rPr>
        <w:t>201</w:t>
      </w:r>
      <w:r w:rsidR="006D557D">
        <w:rPr>
          <w:color w:val="auto"/>
          <w:sz w:val="20"/>
          <w:szCs w:val="20"/>
        </w:rPr>
        <w:t>9</w:t>
      </w:r>
      <w:r w:rsidRPr="00580477">
        <w:rPr>
          <w:color w:val="auto"/>
          <w:sz w:val="20"/>
          <w:szCs w:val="20"/>
        </w:rPr>
        <w:t>,</w:t>
      </w:r>
      <w:r w:rsidRPr="00052FB3">
        <w:rPr>
          <w:color w:val="auto"/>
          <w:sz w:val="20"/>
          <w:szCs w:val="20"/>
        </w:rPr>
        <w:t xml:space="preserve"> as</w:t>
      </w:r>
      <w:r w:rsidR="006D259C">
        <w:rPr>
          <w:color w:val="auto"/>
          <w:sz w:val="20"/>
          <w:szCs w:val="20"/>
        </w:rPr>
        <w:t xml:space="preserve"> vendas de gasolina de aviação caíram</w:t>
      </w:r>
      <w:r w:rsidR="00177CE2">
        <w:rPr>
          <w:color w:val="auto"/>
          <w:sz w:val="20"/>
          <w:szCs w:val="20"/>
        </w:rPr>
        <w:t xml:space="preserve"> </w:t>
      </w:r>
      <w:r w:rsidR="006D557D">
        <w:rPr>
          <w:color w:val="auto"/>
          <w:sz w:val="20"/>
          <w:szCs w:val="20"/>
        </w:rPr>
        <w:t>11</w:t>
      </w:r>
      <w:r w:rsidR="00177CE2">
        <w:rPr>
          <w:color w:val="auto"/>
          <w:sz w:val="20"/>
          <w:szCs w:val="20"/>
        </w:rPr>
        <w:t>%</w:t>
      </w:r>
      <w:r w:rsidRPr="00052FB3">
        <w:rPr>
          <w:color w:val="auto"/>
          <w:sz w:val="20"/>
          <w:szCs w:val="20"/>
        </w:rPr>
        <w:t xml:space="preserve"> em relação a</w:t>
      </w:r>
      <w:r w:rsidR="00177CE2">
        <w:rPr>
          <w:color w:val="auto"/>
          <w:sz w:val="20"/>
          <w:szCs w:val="20"/>
        </w:rPr>
        <w:t xml:space="preserve"> </w:t>
      </w:r>
      <w:r w:rsidR="00917F20">
        <w:rPr>
          <w:color w:val="auto"/>
          <w:sz w:val="20"/>
          <w:szCs w:val="20"/>
        </w:rPr>
        <w:t>201</w:t>
      </w:r>
      <w:r w:rsidR="006D557D">
        <w:rPr>
          <w:color w:val="auto"/>
          <w:sz w:val="20"/>
          <w:szCs w:val="20"/>
        </w:rPr>
        <w:t>8</w:t>
      </w:r>
      <w:r w:rsidRPr="00052FB3">
        <w:rPr>
          <w:color w:val="auto"/>
          <w:sz w:val="20"/>
          <w:szCs w:val="20"/>
        </w:rPr>
        <w:t xml:space="preserve">, atingindo </w:t>
      </w:r>
      <w:r w:rsidR="00D325BD">
        <w:rPr>
          <w:color w:val="auto"/>
          <w:sz w:val="20"/>
          <w:szCs w:val="20"/>
        </w:rPr>
        <w:t>4</w:t>
      </w:r>
      <w:r w:rsidR="006D557D">
        <w:rPr>
          <w:color w:val="auto"/>
          <w:sz w:val="20"/>
          <w:szCs w:val="20"/>
        </w:rPr>
        <w:t>3</w:t>
      </w:r>
      <w:r w:rsidR="00D325BD">
        <w:rPr>
          <w:color w:val="auto"/>
          <w:sz w:val="20"/>
          <w:szCs w:val="20"/>
        </w:rPr>
        <w:t>,</w:t>
      </w:r>
      <w:r w:rsidR="006D557D">
        <w:rPr>
          <w:color w:val="auto"/>
          <w:sz w:val="20"/>
          <w:szCs w:val="20"/>
        </w:rPr>
        <w:t>1</w:t>
      </w:r>
      <w:r w:rsidR="00CE691C">
        <w:rPr>
          <w:color w:val="auto"/>
          <w:sz w:val="20"/>
          <w:szCs w:val="20"/>
        </w:rPr>
        <w:t xml:space="preserve"> </w:t>
      </w:r>
      <w:r w:rsidR="00177CE2">
        <w:rPr>
          <w:color w:val="auto"/>
          <w:sz w:val="20"/>
          <w:szCs w:val="20"/>
        </w:rPr>
        <w:t>mil</w:t>
      </w:r>
      <w:r w:rsidRPr="00052FB3">
        <w:rPr>
          <w:color w:val="auto"/>
          <w:sz w:val="20"/>
          <w:szCs w:val="20"/>
        </w:rPr>
        <w:t xml:space="preserve"> m³. </w:t>
      </w:r>
      <w:r w:rsidR="001117FE">
        <w:rPr>
          <w:color w:val="auto"/>
          <w:sz w:val="20"/>
          <w:szCs w:val="20"/>
        </w:rPr>
        <w:t>T</w:t>
      </w:r>
      <w:r w:rsidR="00177CE2">
        <w:rPr>
          <w:color w:val="auto"/>
          <w:sz w:val="20"/>
          <w:szCs w:val="20"/>
        </w:rPr>
        <w:t>odas</w:t>
      </w:r>
      <w:r w:rsidR="00177CE2" w:rsidRPr="00052FB3">
        <w:rPr>
          <w:color w:val="auto"/>
          <w:sz w:val="20"/>
          <w:szCs w:val="20"/>
        </w:rPr>
        <w:t xml:space="preserve"> </w:t>
      </w:r>
      <w:r w:rsidR="002E32D4" w:rsidRPr="00052FB3">
        <w:rPr>
          <w:color w:val="auto"/>
          <w:sz w:val="20"/>
          <w:szCs w:val="20"/>
        </w:rPr>
        <w:t xml:space="preserve">as </w:t>
      </w:r>
      <w:r w:rsidR="00177CE2">
        <w:rPr>
          <w:color w:val="auto"/>
          <w:sz w:val="20"/>
          <w:szCs w:val="20"/>
        </w:rPr>
        <w:t>regiões</w:t>
      </w:r>
      <w:r w:rsidR="00177CE2" w:rsidRPr="00052FB3">
        <w:rPr>
          <w:color w:val="auto"/>
          <w:sz w:val="20"/>
          <w:szCs w:val="20"/>
        </w:rPr>
        <w:t xml:space="preserve"> </w:t>
      </w:r>
      <w:r w:rsidR="00580477">
        <w:rPr>
          <w:color w:val="auto"/>
          <w:sz w:val="20"/>
          <w:szCs w:val="20"/>
        </w:rPr>
        <w:t>registraram</w:t>
      </w:r>
      <w:r w:rsidRPr="00052FB3">
        <w:rPr>
          <w:color w:val="auto"/>
          <w:sz w:val="20"/>
          <w:szCs w:val="20"/>
        </w:rPr>
        <w:t xml:space="preserve"> </w:t>
      </w:r>
      <w:r w:rsidR="006D259C">
        <w:rPr>
          <w:color w:val="auto"/>
          <w:sz w:val="20"/>
          <w:szCs w:val="20"/>
        </w:rPr>
        <w:t xml:space="preserve">queda </w:t>
      </w:r>
      <w:r w:rsidRPr="00052FB3">
        <w:rPr>
          <w:color w:val="auto"/>
          <w:sz w:val="20"/>
          <w:szCs w:val="20"/>
        </w:rPr>
        <w:t>n</w:t>
      </w:r>
      <w:r w:rsidR="00F108A7">
        <w:rPr>
          <w:color w:val="auto"/>
          <w:sz w:val="20"/>
          <w:szCs w:val="20"/>
        </w:rPr>
        <w:t>os volumes</w:t>
      </w:r>
      <w:r w:rsidRPr="00052FB3">
        <w:rPr>
          <w:color w:val="auto"/>
          <w:sz w:val="20"/>
          <w:szCs w:val="20"/>
        </w:rPr>
        <w:t xml:space="preserve"> </w:t>
      </w:r>
      <w:r w:rsidR="00F108A7">
        <w:rPr>
          <w:color w:val="auto"/>
          <w:sz w:val="20"/>
          <w:szCs w:val="20"/>
        </w:rPr>
        <w:t>comercializados</w:t>
      </w:r>
      <w:r w:rsidR="001D02CE" w:rsidRPr="00052FB3">
        <w:rPr>
          <w:color w:val="auto"/>
          <w:sz w:val="20"/>
          <w:szCs w:val="20"/>
        </w:rPr>
        <w:t>.</w:t>
      </w:r>
    </w:p>
    <w:p w14:paraId="2238C7B0" w14:textId="77777777" w:rsidR="001D02CE" w:rsidRPr="00052FB3" w:rsidRDefault="001D02CE" w:rsidP="0039267C">
      <w:pPr>
        <w:pStyle w:val="Corpodetexto"/>
        <w:rPr>
          <w:color w:val="auto"/>
          <w:sz w:val="20"/>
          <w:szCs w:val="20"/>
        </w:rPr>
      </w:pPr>
    </w:p>
    <w:p w14:paraId="77517BA2" w14:textId="77777777" w:rsidR="001D02CE" w:rsidRPr="00052FB3" w:rsidRDefault="001D02CE" w:rsidP="001D02CE">
      <w:pPr>
        <w:pStyle w:val="Corpodetexto2"/>
        <w:rPr>
          <w:rFonts w:ascii="Arial" w:hAnsi="Arial" w:cs="Arial"/>
          <w:color w:val="000000"/>
          <w:sz w:val="20"/>
          <w:szCs w:val="20"/>
        </w:rPr>
      </w:pPr>
      <w:r w:rsidRPr="00052FB3">
        <w:rPr>
          <w:rFonts w:ascii="Arial" w:hAnsi="Arial" w:cs="Arial"/>
          <w:color w:val="000000"/>
          <w:sz w:val="20"/>
          <w:szCs w:val="20"/>
        </w:rPr>
        <w:t>O consumo des</w:t>
      </w:r>
      <w:r w:rsidR="006B3F26" w:rsidRPr="00052FB3">
        <w:rPr>
          <w:rFonts w:ascii="Arial" w:hAnsi="Arial" w:cs="Arial"/>
          <w:color w:val="000000"/>
          <w:sz w:val="20"/>
          <w:szCs w:val="20"/>
        </w:rPr>
        <w:t>s</w:t>
      </w:r>
      <w:r w:rsidRPr="00052FB3">
        <w:rPr>
          <w:rFonts w:ascii="Arial" w:hAnsi="Arial" w:cs="Arial"/>
          <w:color w:val="000000"/>
          <w:sz w:val="20"/>
          <w:szCs w:val="20"/>
        </w:rPr>
        <w:t>e combustível apresentou a seguinte distribuição entre as regiões</w:t>
      </w:r>
      <w:r w:rsidR="00F108A7">
        <w:rPr>
          <w:rFonts w:ascii="Arial" w:hAnsi="Arial" w:cs="Arial"/>
          <w:color w:val="000000"/>
          <w:sz w:val="20"/>
          <w:szCs w:val="20"/>
        </w:rPr>
        <w:t>: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Norte</w:t>
      </w:r>
      <w:r w:rsidR="000E5CAB">
        <w:rPr>
          <w:rFonts w:ascii="Arial" w:hAnsi="Arial" w:cs="Arial"/>
          <w:color w:val="000000"/>
          <w:sz w:val="20"/>
          <w:szCs w:val="20"/>
        </w:rPr>
        <w:t>,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</w:t>
      </w:r>
      <w:r w:rsidR="006D557D">
        <w:rPr>
          <w:rFonts w:ascii="Arial" w:hAnsi="Arial" w:cs="Arial"/>
          <w:color w:val="000000"/>
          <w:sz w:val="20"/>
          <w:szCs w:val="20"/>
        </w:rPr>
        <w:t>7,9</w:t>
      </w:r>
      <w:r w:rsidR="0069679C">
        <w:rPr>
          <w:rFonts w:ascii="Arial" w:hAnsi="Arial" w:cs="Arial"/>
          <w:color w:val="000000"/>
          <w:sz w:val="20"/>
          <w:szCs w:val="20"/>
        </w:rPr>
        <w:t xml:space="preserve"> </w:t>
      </w:r>
      <w:r w:rsidR="00177CE2">
        <w:rPr>
          <w:rFonts w:ascii="Arial" w:hAnsi="Arial" w:cs="Arial"/>
          <w:color w:val="000000"/>
          <w:sz w:val="20"/>
          <w:szCs w:val="20"/>
        </w:rPr>
        <w:t>mil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m³ (concentrando</w:t>
      </w:r>
      <w:r w:rsidR="00177CE2">
        <w:rPr>
          <w:rFonts w:ascii="Arial" w:hAnsi="Arial" w:cs="Arial"/>
          <w:color w:val="000000"/>
          <w:sz w:val="20"/>
          <w:szCs w:val="20"/>
        </w:rPr>
        <w:t xml:space="preserve"> </w:t>
      </w:r>
      <w:r w:rsidR="006D557D">
        <w:rPr>
          <w:rFonts w:ascii="Arial" w:hAnsi="Arial" w:cs="Arial"/>
          <w:color w:val="000000"/>
          <w:sz w:val="20"/>
          <w:szCs w:val="20"/>
        </w:rPr>
        <w:t>18,2</w:t>
      </w:r>
      <w:r w:rsidR="00177CE2">
        <w:rPr>
          <w:rFonts w:ascii="Arial" w:hAnsi="Arial" w:cs="Arial"/>
          <w:color w:val="000000"/>
          <w:sz w:val="20"/>
          <w:szCs w:val="20"/>
        </w:rPr>
        <w:t>%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do total); Nordeste, </w:t>
      </w:r>
      <w:r w:rsidR="00335F99">
        <w:rPr>
          <w:rFonts w:ascii="Arial" w:hAnsi="Arial" w:cs="Arial"/>
          <w:color w:val="000000"/>
          <w:sz w:val="20"/>
          <w:szCs w:val="20"/>
        </w:rPr>
        <w:t>3</w:t>
      </w:r>
      <w:r w:rsidR="00177CE2">
        <w:rPr>
          <w:rFonts w:ascii="Arial" w:hAnsi="Arial" w:cs="Arial"/>
          <w:color w:val="000000"/>
          <w:sz w:val="20"/>
          <w:szCs w:val="20"/>
        </w:rPr>
        <w:t>,</w:t>
      </w:r>
      <w:r w:rsidR="006D557D">
        <w:rPr>
          <w:rFonts w:ascii="Arial" w:hAnsi="Arial" w:cs="Arial"/>
          <w:color w:val="000000"/>
          <w:sz w:val="20"/>
          <w:szCs w:val="20"/>
        </w:rPr>
        <w:t>2</w:t>
      </w:r>
      <w:r w:rsidR="007A3DBA">
        <w:rPr>
          <w:rFonts w:ascii="Arial" w:hAnsi="Arial" w:cs="Arial"/>
          <w:color w:val="000000"/>
          <w:sz w:val="20"/>
          <w:szCs w:val="20"/>
        </w:rPr>
        <w:t xml:space="preserve"> </w:t>
      </w:r>
      <w:r w:rsidR="00177CE2">
        <w:rPr>
          <w:rFonts w:ascii="Arial" w:hAnsi="Arial" w:cs="Arial"/>
          <w:color w:val="000000"/>
          <w:sz w:val="20"/>
          <w:szCs w:val="20"/>
        </w:rPr>
        <w:t>mil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4246F8">
        <w:rPr>
          <w:rFonts w:ascii="Arial" w:hAnsi="Arial" w:cs="Arial"/>
          <w:color w:val="000000"/>
          <w:sz w:val="20"/>
          <w:szCs w:val="20"/>
        </w:rPr>
        <w:t>7</w:t>
      </w:r>
      <w:r w:rsidR="00177CE2">
        <w:rPr>
          <w:rFonts w:ascii="Arial" w:hAnsi="Arial" w:cs="Arial"/>
          <w:color w:val="000000"/>
          <w:sz w:val="20"/>
          <w:szCs w:val="20"/>
        </w:rPr>
        <w:t>,</w:t>
      </w:r>
      <w:r w:rsidR="006D557D">
        <w:rPr>
          <w:rFonts w:ascii="Arial" w:hAnsi="Arial" w:cs="Arial"/>
          <w:color w:val="000000"/>
          <w:sz w:val="20"/>
          <w:szCs w:val="20"/>
        </w:rPr>
        <w:t>3</w:t>
      </w:r>
      <w:r w:rsidR="00177CE2">
        <w:rPr>
          <w:rFonts w:ascii="Arial" w:hAnsi="Arial" w:cs="Arial"/>
          <w:color w:val="000000"/>
          <w:sz w:val="20"/>
          <w:szCs w:val="20"/>
        </w:rPr>
        <w:t>%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); Sudeste, </w:t>
      </w:r>
      <w:r w:rsidR="00917F20">
        <w:rPr>
          <w:rFonts w:ascii="Arial" w:hAnsi="Arial" w:cs="Arial"/>
          <w:color w:val="000000"/>
          <w:sz w:val="20"/>
          <w:szCs w:val="20"/>
        </w:rPr>
        <w:t>1</w:t>
      </w:r>
      <w:r w:rsidR="006D557D">
        <w:rPr>
          <w:rFonts w:ascii="Arial" w:hAnsi="Arial" w:cs="Arial"/>
          <w:color w:val="000000"/>
          <w:sz w:val="20"/>
          <w:szCs w:val="20"/>
        </w:rPr>
        <w:t>3</w:t>
      </w:r>
      <w:r w:rsidR="00917F20">
        <w:rPr>
          <w:rFonts w:ascii="Arial" w:hAnsi="Arial" w:cs="Arial"/>
          <w:color w:val="000000"/>
          <w:sz w:val="20"/>
          <w:szCs w:val="20"/>
        </w:rPr>
        <w:t>,</w:t>
      </w:r>
      <w:r w:rsidR="006D557D">
        <w:rPr>
          <w:rFonts w:ascii="Arial" w:hAnsi="Arial" w:cs="Arial"/>
          <w:color w:val="000000"/>
          <w:sz w:val="20"/>
          <w:szCs w:val="20"/>
        </w:rPr>
        <w:t>7</w:t>
      </w:r>
      <w:r w:rsidR="00917F20">
        <w:rPr>
          <w:rFonts w:ascii="Arial" w:hAnsi="Arial" w:cs="Arial"/>
          <w:color w:val="000000"/>
          <w:sz w:val="20"/>
          <w:szCs w:val="20"/>
        </w:rPr>
        <w:t xml:space="preserve"> </w:t>
      </w:r>
      <w:r w:rsidR="00177CE2">
        <w:rPr>
          <w:rFonts w:ascii="Arial" w:hAnsi="Arial" w:cs="Arial"/>
          <w:color w:val="000000"/>
          <w:sz w:val="20"/>
          <w:szCs w:val="20"/>
        </w:rPr>
        <w:t>mil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6D557D">
        <w:rPr>
          <w:rFonts w:ascii="Arial" w:hAnsi="Arial" w:cs="Arial"/>
          <w:color w:val="000000"/>
          <w:sz w:val="20"/>
          <w:szCs w:val="20"/>
        </w:rPr>
        <w:t>31,7</w:t>
      </w:r>
      <w:r w:rsidR="00177CE2">
        <w:rPr>
          <w:rFonts w:ascii="Arial" w:hAnsi="Arial" w:cs="Arial"/>
          <w:color w:val="000000"/>
          <w:sz w:val="20"/>
          <w:szCs w:val="20"/>
        </w:rPr>
        <w:t>%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); Sul, </w:t>
      </w:r>
      <w:r w:rsidR="006D557D">
        <w:rPr>
          <w:rFonts w:ascii="Arial" w:hAnsi="Arial" w:cs="Arial"/>
          <w:color w:val="000000"/>
          <w:sz w:val="20"/>
          <w:szCs w:val="20"/>
        </w:rPr>
        <w:t xml:space="preserve">9,8 </w:t>
      </w:r>
      <w:r w:rsidR="00917F20">
        <w:rPr>
          <w:rFonts w:ascii="Arial" w:hAnsi="Arial" w:cs="Arial"/>
          <w:color w:val="000000"/>
          <w:sz w:val="20"/>
          <w:szCs w:val="20"/>
        </w:rPr>
        <w:t xml:space="preserve"> </w:t>
      </w:r>
      <w:r w:rsidR="00177CE2">
        <w:rPr>
          <w:rFonts w:ascii="Arial" w:hAnsi="Arial" w:cs="Arial"/>
          <w:color w:val="000000"/>
          <w:sz w:val="20"/>
          <w:szCs w:val="20"/>
        </w:rPr>
        <w:t>mil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917F20">
        <w:rPr>
          <w:rFonts w:ascii="Arial" w:hAnsi="Arial" w:cs="Arial"/>
          <w:color w:val="000000"/>
          <w:sz w:val="20"/>
          <w:szCs w:val="20"/>
        </w:rPr>
        <w:t>2</w:t>
      </w:r>
      <w:r w:rsidR="006D557D">
        <w:rPr>
          <w:rFonts w:ascii="Arial" w:hAnsi="Arial" w:cs="Arial"/>
          <w:color w:val="000000"/>
          <w:sz w:val="20"/>
          <w:szCs w:val="20"/>
        </w:rPr>
        <w:t>2</w:t>
      </w:r>
      <w:r w:rsidR="00177CE2">
        <w:rPr>
          <w:rFonts w:ascii="Arial" w:hAnsi="Arial" w:cs="Arial"/>
          <w:color w:val="000000"/>
          <w:sz w:val="20"/>
          <w:szCs w:val="20"/>
        </w:rPr>
        <w:t>,</w:t>
      </w:r>
      <w:r w:rsidR="006D557D">
        <w:rPr>
          <w:rFonts w:ascii="Arial" w:hAnsi="Arial" w:cs="Arial"/>
          <w:color w:val="000000"/>
          <w:sz w:val="20"/>
          <w:szCs w:val="20"/>
        </w:rPr>
        <w:t>7</w:t>
      </w:r>
      <w:r w:rsidR="00177CE2">
        <w:rPr>
          <w:rFonts w:ascii="Arial" w:hAnsi="Arial" w:cs="Arial"/>
          <w:color w:val="000000"/>
          <w:sz w:val="20"/>
          <w:szCs w:val="20"/>
        </w:rPr>
        <w:t>%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); e Centro-Oeste, </w:t>
      </w:r>
      <w:r w:rsidR="006D557D">
        <w:rPr>
          <w:rFonts w:ascii="Arial" w:hAnsi="Arial" w:cs="Arial"/>
          <w:color w:val="000000"/>
          <w:sz w:val="20"/>
          <w:szCs w:val="20"/>
        </w:rPr>
        <w:t>8</w:t>
      </w:r>
      <w:r w:rsidR="00D325BD">
        <w:rPr>
          <w:rFonts w:ascii="Arial" w:hAnsi="Arial" w:cs="Arial"/>
          <w:color w:val="000000"/>
          <w:sz w:val="20"/>
          <w:szCs w:val="20"/>
        </w:rPr>
        <w:t>,</w:t>
      </w:r>
      <w:r w:rsidR="006D557D">
        <w:rPr>
          <w:rFonts w:ascii="Arial" w:hAnsi="Arial" w:cs="Arial"/>
          <w:color w:val="000000"/>
          <w:sz w:val="20"/>
          <w:szCs w:val="20"/>
        </w:rPr>
        <w:t>7</w:t>
      </w:r>
      <w:r w:rsidR="0069679C">
        <w:rPr>
          <w:rFonts w:ascii="Arial" w:hAnsi="Arial" w:cs="Arial"/>
          <w:color w:val="000000"/>
          <w:sz w:val="20"/>
          <w:szCs w:val="20"/>
        </w:rPr>
        <w:t xml:space="preserve"> </w:t>
      </w:r>
      <w:r w:rsidR="00177CE2">
        <w:rPr>
          <w:rFonts w:ascii="Arial" w:hAnsi="Arial" w:cs="Arial"/>
          <w:color w:val="000000"/>
          <w:sz w:val="20"/>
          <w:szCs w:val="20"/>
        </w:rPr>
        <w:t>mil</w:t>
      </w:r>
      <w:r w:rsidRPr="00052FB3">
        <w:rPr>
          <w:rFonts w:ascii="Arial" w:hAnsi="Arial" w:cs="Arial"/>
          <w:color w:val="000000"/>
          <w:sz w:val="20"/>
          <w:szCs w:val="20"/>
        </w:rPr>
        <w:t xml:space="preserve"> m³ (</w:t>
      </w:r>
      <w:r w:rsidR="00177CE2">
        <w:rPr>
          <w:rFonts w:ascii="Arial" w:hAnsi="Arial" w:cs="Arial"/>
          <w:color w:val="000000"/>
          <w:sz w:val="20"/>
          <w:szCs w:val="20"/>
        </w:rPr>
        <w:t>2</w:t>
      </w:r>
      <w:r w:rsidR="006D557D">
        <w:rPr>
          <w:rFonts w:ascii="Arial" w:hAnsi="Arial" w:cs="Arial"/>
          <w:color w:val="000000"/>
          <w:sz w:val="20"/>
          <w:szCs w:val="20"/>
        </w:rPr>
        <w:t>0</w:t>
      </w:r>
      <w:r w:rsidR="00177CE2">
        <w:rPr>
          <w:rFonts w:ascii="Arial" w:hAnsi="Arial" w:cs="Arial"/>
          <w:color w:val="000000"/>
          <w:sz w:val="20"/>
          <w:szCs w:val="20"/>
        </w:rPr>
        <w:t>,</w:t>
      </w:r>
      <w:r w:rsidR="006D557D">
        <w:rPr>
          <w:rFonts w:ascii="Arial" w:hAnsi="Arial" w:cs="Arial"/>
          <w:color w:val="000000"/>
          <w:sz w:val="20"/>
          <w:szCs w:val="20"/>
        </w:rPr>
        <w:t>1</w:t>
      </w:r>
      <w:r w:rsidR="00177CE2">
        <w:rPr>
          <w:rFonts w:ascii="Arial" w:hAnsi="Arial" w:cs="Arial"/>
          <w:color w:val="000000"/>
          <w:sz w:val="20"/>
          <w:szCs w:val="20"/>
        </w:rPr>
        <w:t>%</w:t>
      </w:r>
      <w:r w:rsidRPr="00052FB3">
        <w:rPr>
          <w:rFonts w:ascii="Arial" w:hAnsi="Arial" w:cs="Arial"/>
          <w:color w:val="000000"/>
          <w:sz w:val="20"/>
          <w:szCs w:val="20"/>
        </w:rPr>
        <w:t>).</w:t>
      </w:r>
    </w:p>
    <w:p w14:paraId="0C00E7BF" w14:textId="77777777" w:rsidR="0004592D" w:rsidRPr="00052FB3" w:rsidRDefault="0004592D" w:rsidP="001D02CE">
      <w:pPr>
        <w:pStyle w:val="Corpodetexto2"/>
        <w:rPr>
          <w:rFonts w:ascii="Arial" w:hAnsi="Arial" w:cs="Arial"/>
          <w:color w:val="000000"/>
          <w:sz w:val="20"/>
          <w:szCs w:val="20"/>
        </w:rPr>
      </w:pPr>
    </w:p>
    <w:p w14:paraId="19C74176" w14:textId="23645498" w:rsidR="0039267C" w:rsidRPr="00187074" w:rsidRDefault="0039267C" w:rsidP="0039267C">
      <w:pPr>
        <w:pStyle w:val="Corpodetexto"/>
        <w:rPr>
          <w:color w:val="auto"/>
          <w:sz w:val="20"/>
          <w:szCs w:val="20"/>
        </w:rPr>
      </w:pPr>
      <w:r w:rsidRPr="00052FB3">
        <w:rPr>
          <w:color w:val="auto"/>
          <w:sz w:val="20"/>
          <w:szCs w:val="20"/>
        </w:rPr>
        <w:t>A distribuição de</w:t>
      </w:r>
      <w:r w:rsidR="000C6098" w:rsidRPr="00052FB3">
        <w:rPr>
          <w:color w:val="auto"/>
          <w:sz w:val="20"/>
          <w:szCs w:val="20"/>
        </w:rPr>
        <w:t>s</w:t>
      </w:r>
      <w:r w:rsidR="006B3F26" w:rsidRPr="00052FB3">
        <w:rPr>
          <w:color w:val="auto"/>
          <w:sz w:val="20"/>
          <w:szCs w:val="20"/>
        </w:rPr>
        <w:t>s</w:t>
      </w:r>
      <w:r w:rsidR="000C6098" w:rsidRPr="00052FB3">
        <w:rPr>
          <w:color w:val="auto"/>
          <w:sz w:val="20"/>
          <w:szCs w:val="20"/>
        </w:rPr>
        <w:t xml:space="preserve">e derivado foi realizada por </w:t>
      </w:r>
      <w:r w:rsidR="00D86BAA">
        <w:rPr>
          <w:color w:val="auto"/>
          <w:sz w:val="20"/>
          <w:szCs w:val="20"/>
        </w:rPr>
        <w:t xml:space="preserve">seis </w:t>
      </w:r>
      <w:r w:rsidR="00FC0CF2" w:rsidRPr="00052FB3">
        <w:rPr>
          <w:color w:val="auto"/>
          <w:sz w:val="20"/>
          <w:szCs w:val="20"/>
        </w:rPr>
        <w:t>empres</w:t>
      </w:r>
      <w:r w:rsidR="000C6098" w:rsidRPr="00052FB3">
        <w:rPr>
          <w:color w:val="auto"/>
          <w:sz w:val="20"/>
          <w:szCs w:val="20"/>
        </w:rPr>
        <w:t xml:space="preserve">as: </w:t>
      </w:r>
      <w:r w:rsidR="00D86BAA" w:rsidRPr="00052FB3">
        <w:rPr>
          <w:color w:val="auto"/>
          <w:sz w:val="20"/>
          <w:szCs w:val="20"/>
        </w:rPr>
        <w:t>BR</w:t>
      </w:r>
      <w:r w:rsidR="00D86BAA">
        <w:rPr>
          <w:color w:val="auto"/>
          <w:sz w:val="20"/>
          <w:szCs w:val="20"/>
        </w:rPr>
        <w:t xml:space="preserve"> </w:t>
      </w:r>
      <w:r w:rsidR="00D86BAA" w:rsidRPr="00052FB3">
        <w:rPr>
          <w:color w:val="auto"/>
          <w:sz w:val="20"/>
          <w:szCs w:val="20"/>
        </w:rPr>
        <w:t>(</w:t>
      </w:r>
      <w:r w:rsidR="00D86BAA">
        <w:rPr>
          <w:color w:val="auto"/>
          <w:sz w:val="20"/>
          <w:szCs w:val="20"/>
        </w:rPr>
        <w:t>36,1%</w:t>
      </w:r>
      <w:r w:rsidR="00D86BAA" w:rsidRPr="00052FB3">
        <w:rPr>
          <w:color w:val="auto"/>
          <w:sz w:val="20"/>
          <w:szCs w:val="20"/>
        </w:rPr>
        <w:t xml:space="preserve">), </w:t>
      </w:r>
      <w:proofErr w:type="spellStart"/>
      <w:r w:rsidR="00D325BD">
        <w:rPr>
          <w:color w:val="auto"/>
          <w:sz w:val="20"/>
          <w:szCs w:val="20"/>
        </w:rPr>
        <w:t>Raízen</w:t>
      </w:r>
      <w:proofErr w:type="spellEnd"/>
      <w:r w:rsidR="00D325BD">
        <w:rPr>
          <w:color w:val="auto"/>
          <w:sz w:val="20"/>
          <w:szCs w:val="20"/>
        </w:rPr>
        <w:t xml:space="preserve"> (3</w:t>
      </w:r>
      <w:r w:rsidR="00D86BAA">
        <w:rPr>
          <w:color w:val="auto"/>
          <w:sz w:val="20"/>
          <w:szCs w:val="20"/>
        </w:rPr>
        <w:t>3</w:t>
      </w:r>
      <w:r w:rsidR="00D325BD">
        <w:rPr>
          <w:color w:val="auto"/>
          <w:sz w:val="20"/>
          <w:szCs w:val="20"/>
        </w:rPr>
        <w:t>,</w:t>
      </w:r>
      <w:r w:rsidR="00D86BAA">
        <w:rPr>
          <w:color w:val="auto"/>
          <w:sz w:val="20"/>
          <w:szCs w:val="20"/>
        </w:rPr>
        <w:t>9</w:t>
      </w:r>
      <w:r w:rsidR="00D325BD">
        <w:rPr>
          <w:color w:val="auto"/>
          <w:sz w:val="20"/>
          <w:szCs w:val="20"/>
        </w:rPr>
        <w:t>%),</w:t>
      </w:r>
      <w:r w:rsidR="00D86BAA">
        <w:rPr>
          <w:color w:val="auto"/>
          <w:sz w:val="20"/>
          <w:szCs w:val="20"/>
        </w:rPr>
        <w:t xml:space="preserve"> </w:t>
      </w:r>
      <w:proofErr w:type="spellStart"/>
      <w:r w:rsidR="00D325BD">
        <w:rPr>
          <w:color w:val="auto"/>
          <w:sz w:val="20"/>
          <w:szCs w:val="20"/>
        </w:rPr>
        <w:t>Gran</w:t>
      </w:r>
      <w:proofErr w:type="spellEnd"/>
      <w:r w:rsidR="00D325BD">
        <w:rPr>
          <w:color w:val="auto"/>
          <w:sz w:val="20"/>
          <w:szCs w:val="20"/>
        </w:rPr>
        <w:t xml:space="preserve"> </w:t>
      </w:r>
      <w:proofErr w:type="spellStart"/>
      <w:r w:rsidR="00D325BD">
        <w:rPr>
          <w:color w:val="auto"/>
          <w:sz w:val="20"/>
          <w:szCs w:val="20"/>
        </w:rPr>
        <w:t>Petro</w:t>
      </w:r>
      <w:proofErr w:type="spellEnd"/>
      <w:r w:rsidRPr="00052FB3">
        <w:rPr>
          <w:color w:val="auto"/>
          <w:sz w:val="20"/>
          <w:szCs w:val="20"/>
        </w:rPr>
        <w:t xml:space="preserve"> </w:t>
      </w:r>
      <w:r w:rsidR="00D325BD">
        <w:rPr>
          <w:color w:val="auto"/>
          <w:sz w:val="20"/>
          <w:szCs w:val="20"/>
        </w:rPr>
        <w:t>(1</w:t>
      </w:r>
      <w:r w:rsidR="00D86BAA">
        <w:rPr>
          <w:color w:val="auto"/>
          <w:sz w:val="20"/>
          <w:szCs w:val="20"/>
        </w:rPr>
        <w:t>6</w:t>
      </w:r>
      <w:r w:rsidR="00D325BD">
        <w:rPr>
          <w:color w:val="auto"/>
          <w:sz w:val="20"/>
          <w:szCs w:val="20"/>
        </w:rPr>
        <w:t>,</w:t>
      </w:r>
      <w:r w:rsidR="00D86BAA">
        <w:rPr>
          <w:color w:val="auto"/>
          <w:sz w:val="20"/>
          <w:szCs w:val="20"/>
        </w:rPr>
        <w:t>5</w:t>
      </w:r>
      <w:r w:rsidR="00177CE2">
        <w:rPr>
          <w:color w:val="auto"/>
          <w:sz w:val="20"/>
          <w:szCs w:val="20"/>
        </w:rPr>
        <w:t>%</w:t>
      </w:r>
      <w:r w:rsidR="000C6098" w:rsidRPr="00052FB3">
        <w:rPr>
          <w:color w:val="auto"/>
          <w:sz w:val="20"/>
          <w:szCs w:val="20"/>
        </w:rPr>
        <w:t>)</w:t>
      </w:r>
      <w:r w:rsidR="00FC0CF2" w:rsidRPr="00052FB3">
        <w:rPr>
          <w:color w:val="auto"/>
          <w:sz w:val="20"/>
          <w:szCs w:val="20"/>
        </w:rPr>
        <w:t>,</w:t>
      </w:r>
      <w:r w:rsidR="0005226B">
        <w:rPr>
          <w:color w:val="auto"/>
          <w:sz w:val="20"/>
          <w:szCs w:val="20"/>
        </w:rPr>
        <w:t xml:space="preserve"> Air BP (</w:t>
      </w:r>
      <w:r w:rsidR="00335F99">
        <w:rPr>
          <w:color w:val="auto"/>
          <w:sz w:val="20"/>
          <w:szCs w:val="20"/>
        </w:rPr>
        <w:t>1</w:t>
      </w:r>
      <w:r w:rsidR="00D86BAA">
        <w:rPr>
          <w:color w:val="auto"/>
          <w:sz w:val="20"/>
          <w:szCs w:val="20"/>
        </w:rPr>
        <w:t>1</w:t>
      </w:r>
      <w:r w:rsidR="00335F99">
        <w:rPr>
          <w:color w:val="auto"/>
          <w:sz w:val="20"/>
          <w:szCs w:val="20"/>
        </w:rPr>
        <w:t>,</w:t>
      </w:r>
      <w:r w:rsidR="00D86BAA">
        <w:rPr>
          <w:color w:val="auto"/>
          <w:sz w:val="20"/>
          <w:szCs w:val="20"/>
        </w:rPr>
        <w:t>4</w:t>
      </w:r>
      <w:r w:rsidR="00F30AA9">
        <w:rPr>
          <w:color w:val="auto"/>
          <w:sz w:val="20"/>
          <w:szCs w:val="20"/>
        </w:rPr>
        <w:t>%</w:t>
      </w:r>
      <w:r w:rsidR="00A23127" w:rsidRPr="00052FB3">
        <w:rPr>
          <w:color w:val="auto"/>
          <w:sz w:val="20"/>
          <w:szCs w:val="20"/>
        </w:rPr>
        <w:t>)</w:t>
      </w:r>
      <w:r w:rsidR="00D86BAA">
        <w:rPr>
          <w:color w:val="auto"/>
          <w:sz w:val="20"/>
          <w:szCs w:val="20"/>
        </w:rPr>
        <w:t>, Rede Sol (1,9%)</w:t>
      </w:r>
      <w:r w:rsidR="00A23127" w:rsidRPr="00052FB3">
        <w:rPr>
          <w:color w:val="auto"/>
          <w:sz w:val="20"/>
          <w:szCs w:val="20"/>
        </w:rPr>
        <w:t xml:space="preserve"> </w:t>
      </w:r>
      <w:r w:rsidR="008A5F08" w:rsidRPr="00052FB3">
        <w:rPr>
          <w:color w:val="auto"/>
          <w:sz w:val="20"/>
          <w:szCs w:val="20"/>
        </w:rPr>
        <w:t xml:space="preserve">e </w:t>
      </w:r>
      <w:r w:rsidR="00D325BD">
        <w:rPr>
          <w:color w:val="auto"/>
          <w:sz w:val="20"/>
          <w:szCs w:val="20"/>
        </w:rPr>
        <w:t xml:space="preserve">Air BP </w:t>
      </w:r>
      <w:proofErr w:type="spellStart"/>
      <w:r w:rsidR="00D325BD">
        <w:rPr>
          <w:color w:val="auto"/>
          <w:sz w:val="20"/>
          <w:szCs w:val="20"/>
        </w:rPr>
        <w:t>Petrobahia</w:t>
      </w:r>
      <w:proofErr w:type="spellEnd"/>
      <w:r w:rsidR="00446A55">
        <w:rPr>
          <w:color w:val="auto"/>
          <w:sz w:val="20"/>
          <w:szCs w:val="20"/>
        </w:rPr>
        <w:t xml:space="preserve"> </w:t>
      </w:r>
      <w:r w:rsidR="00FC0CF2" w:rsidRPr="00052FB3">
        <w:rPr>
          <w:color w:val="auto"/>
          <w:sz w:val="20"/>
          <w:szCs w:val="20"/>
        </w:rPr>
        <w:t>(</w:t>
      </w:r>
      <w:r w:rsidR="00D325BD">
        <w:rPr>
          <w:color w:val="auto"/>
          <w:sz w:val="20"/>
          <w:szCs w:val="20"/>
        </w:rPr>
        <w:t>0,</w:t>
      </w:r>
      <w:r w:rsidR="00D86BAA">
        <w:rPr>
          <w:color w:val="auto"/>
          <w:sz w:val="20"/>
          <w:szCs w:val="20"/>
        </w:rPr>
        <w:t>2</w:t>
      </w:r>
      <w:r w:rsidR="00F30AA9">
        <w:rPr>
          <w:color w:val="auto"/>
          <w:sz w:val="20"/>
          <w:szCs w:val="20"/>
        </w:rPr>
        <w:t>%</w:t>
      </w:r>
      <w:r w:rsidR="00FC0CF2" w:rsidRPr="00052FB3">
        <w:rPr>
          <w:color w:val="auto"/>
          <w:sz w:val="20"/>
          <w:szCs w:val="20"/>
        </w:rPr>
        <w:t>)</w:t>
      </w:r>
      <w:r w:rsidRPr="00052FB3">
        <w:rPr>
          <w:color w:val="auto"/>
          <w:sz w:val="20"/>
          <w:szCs w:val="20"/>
        </w:rPr>
        <w:t>.</w:t>
      </w:r>
    </w:p>
    <w:p w14:paraId="0C2712C1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072325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3.15</w:t>
      </w:r>
    </w:p>
    <w:p w14:paraId="76DC22A5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3.16</w:t>
      </w:r>
    </w:p>
    <w:p w14:paraId="762A1CD5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8A11230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3.8</w:t>
      </w:r>
    </w:p>
    <w:p w14:paraId="66438A2F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819299B" w14:textId="77777777" w:rsidR="00EA1E34" w:rsidRDefault="00EA1E3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5DF4CE" w14:textId="77777777" w:rsidR="00CA273D" w:rsidRPr="00187074" w:rsidRDefault="00CA273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7853FFB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Revenda de Derivados de Petróleo</w:t>
      </w:r>
    </w:p>
    <w:p w14:paraId="6DF43C0C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DB09D95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3.3 Postos Revendedores</w:t>
      </w:r>
    </w:p>
    <w:p w14:paraId="0B9A3579" w14:textId="77777777" w:rsidR="00C312B3" w:rsidRPr="00187074" w:rsidRDefault="00C312B3" w:rsidP="0039267C">
      <w:pPr>
        <w:pStyle w:val="Corpodetexto"/>
        <w:rPr>
          <w:color w:val="auto"/>
          <w:sz w:val="20"/>
          <w:szCs w:val="20"/>
        </w:rPr>
      </w:pPr>
    </w:p>
    <w:p w14:paraId="36021C5A" w14:textId="77777777" w:rsidR="0039267C" w:rsidRPr="00187074" w:rsidRDefault="00F108A7" w:rsidP="0039267C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>Ao</w:t>
      </w:r>
      <w:r w:rsidR="0039267C" w:rsidRPr="00187074">
        <w:rPr>
          <w:sz w:val="20"/>
          <w:szCs w:val="20"/>
        </w:rPr>
        <w:t xml:space="preserve"> fi</w:t>
      </w:r>
      <w:r w:rsidR="00053253">
        <w:rPr>
          <w:sz w:val="20"/>
          <w:szCs w:val="20"/>
        </w:rPr>
        <w:t>m</w:t>
      </w:r>
      <w:r w:rsidR="0039267C" w:rsidRPr="00187074">
        <w:rPr>
          <w:sz w:val="20"/>
          <w:szCs w:val="20"/>
        </w:rPr>
        <w:t xml:space="preserve"> de </w:t>
      </w:r>
      <w:bookmarkStart w:id="1" w:name="OLE_LINK1"/>
      <w:r w:rsidR="00C21885" w:rsidRPr="00580477">
        <w:rPr>
          <w:color w:val="auto"/>
          <w:sz w:val="20"/>
          <w:szCs w:val="20"/>
        </w:rPr>
        <w:t>201</w:t>
      </w:r>
      <w:r w:rsidR="001A46C1">
        <w:rPr>
          <w:color w:val="auto"/>
          <w:sz w:val="20"/>
          <w:szCs w:val="20"/>
        </w:rPr>
        <w:t>9</w:t>
      </w:r>
      <w:bookmarkEnd w:id="1"/>
      <w:r w:rsidR="001A46C1">
        <w:rPr>
          <w:color w:val="auto"/>
          <w:sz w:val="20"/>
          <w:szCs w:val="20"/>
        </w:rPr>
        <w:t>,</w:t>
      </w:r>
      <w:r w:rsidR="001A46C1" w:rsidRPr="001A46C1">
        <w:rPr>
          <w:color w:val="auto"/>
          <w:sz w:val="20"/>
          <w:szCs w:val="20"/>
        </w:rPr>
        <w:t xml:space="preserve"> 40.970 </w:t>
      </w:r>
      <w:r w:rsidR="0039267C" w:rsidRPr="00187074">
        <w:rPr>
          <w:sz w:val="20"/>
          <w:szCs w:val="20"/>
        </w:rPr>
        <w:t xml:space="preserve">postos </w:t>
      </w:r>
      <w:r w:rsidR="006B27FE">
        <w:rPr>
          <w:sz w:val="20"/>
          <w:szCs w:val="20"/>
        </w:rPr>
        <w:t xml:space="preserve">revendedores de derivados de petróleo </w:t>
      </w:r>
      <w:r w:rsidR="0039267C" w:rsidRPr="00187074">
        <w:rPr>
          <w:sz w:val="20"/>
          <w:szCs w:val="20"/>
        </w:rPr>
        <w:t>operavam no País</w:t>
      </w:r>
      <w:r w:rsidR="003E694C" w:rsidRPr="00187074">
        <w:rPr>
          <w:sz w:val="20"/>
          <w:szCs w:val="20"/>
        </w:rPr>
        <w:t>.</w:t>
      </w:r>
      <w:r w:rsidR="0039267C" w:rsidRPr="00187074">
        <w:rPr>
          <w:sz w:val="20"/>
          <w:szCs w:val="20"/>
        </w:rPr>
        <w:t xml:space="preserve"> Des</w:t>
      </w:r>
      <w:r w:rsidR="006B3F26" w:rsidRPr="00187074">
        <w:rPr>
          <w:sz w:val="20"/>
          <w:szCs w:val="20"/>
        </w:rPr>
        <w:t>ses</w:t>
      </w:r>
      <w:r w:rsidR="0039267C" w:rsidRPr="00187074">
        <w:rPr>
          <w:sz w:val="20"/>
          <w:szCs w:val="20"/>
        </w:rPr>
        <w:t xml:space="preserve">, </w:t>
      </w:r>
      <w:r w:rsidR="006C497F">
        <w:rPr>
          <w:sz w:val="20"/>
          <w:szCs w:val="20"/>
        </w:rPr>
        <w:t>3</w:t>
      </w:r>
      <w:r w:rsidR="00347CF6">
        <w:rPr>
          <w:sz w:val="20"/>
          <w:szCs w:val="20"/>
        </w:rPr>
        <w:t>8,2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 xml:space="preserve"> </w:t>
      </w:r>
      <w:r w:rsidR="007C24E9" w:rsidRPr="00187074">
        <w:rPr>
          <w:sz w:val="20"/>
          <w:szCs w:val="20"/>
        </w:rPr>
        <w:t>se localizavam no</w:t>
      </w:r>
      <w:r w:rsidR="0039267C" w:rsidRPr="00187074">
        <w:rPr>
          <w:sz w:val="20"/>
          <w:szCs w:val="20"/>
        </w:rPr>
        <w:t xml:space="preserve"> Sudeste</w:t>
      </w:r>
      <w:r w:rsidR="002560E5" w:rsidRPr="00187074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</w:t>
      </w:r>
      <w:r w:rsidR="00CC7302">
        <w:rPr>
          <w:sz w:val="20"/>
          <w:szCs w:val="20"/>
        </w:rPr>
        <w:t>25,</w:t>
      </w:r>
      <w:r w:rsidR="00AB74B0">
        <w:rPr>
          <w:sz w:val="20"/>
          <w:szCs w:val="20"/>
        </w:rPr>
        <w:t>6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 xml:space="preserve"> no Nordeste</w:t>
      </w:r>
      <w:r w:rsidR="002560E5" w:rsidRPr="00187074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</w:t>
      </w:r>
      <w:r w:rsidR="000F0258">
        <w:rPr>
          <w:sz w:val="20"/>
          <w:szCs w:val="20"/>
        </w:rPr>
        <w:t>19</w:t>
      </w:r>
      <w:r w:rsidR="006C497F">
        <w:rPr>
          <w:sz w:val="20"/>
          <w:szCs w:val="20"/>
        </w:rPr>
        <w:t>,</w:t>
      </w:r>
      <w:r w:rsidR="00AB74B0">
        <w:rPr>
          <w:sz w:val="20"/>
          <w:szCs w:val="20"/>
        </w:rPr>
        <w:t>2</w:t>
      </w:r>
      <w:r w:rsidR="000F0258">
        <w:rPr>
          <w:sz w:val="20"/>
          <w:szCs w:val="20"/>
        </w:rPr>
        <w:t>%</w:t>
      </w:r>
      <w:r w:rsidR="003E694C" w:rsidRPr="00187074">
        <w:rPr>
          <w:sz w:val="20"/>
          <w:szCs w:val="20"/>
        </w:rPr>
        <w:t xml:space="preserve"> na Região Sul; </w:t>
      </w:r>
      <w:r w:rsidR="006C497F">
        <w:rPr>
          <w:sz w:val="20"/>
          <w:szCs w:val="20"/>
        </w:rPr>
        <w:t>9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 xml:space="preserve"> n</w:t>
      </w:r>
      <w:r w:rsidR="007C24E9" w:rsidRPr="00187074">
        <w:rPr>
          <w:sz w:val="20"/>
          <w:szCs w:val="20"/>
        </w:rPr>
        <w:t>o</w:t>
      </w:r>
      <w:r w:rsidR="0039267C" w:rsidRPr="00187074">
        <w:rPr>
          <w:sz w:val="20"/>
          <w:szCs w:val="20"/>
        </w:rPr>
        <w:t xml:space="preserve"> Centro-Oeste</w:t>
      </w:r>
      <w:r w:rsidR="002560E5" w:rsidRPr="00187074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e </w:t>
      </w:r>
      <w:r w:rsidR="00AB74B0">
        <w:rPr>
          <w:sz w:val="20"/>
          <w:szCs w:val="20"/>
        </w:rPr>
        <w:t>8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 xml:space="preserve"> na Região Norte.</w:t>
      </w:r>
      <w:r w:rsidR="00B85AF3" w:rsidRPr="00187074">
        <w:rPr>
          <w:sz w:val="20"/>
          <w:szCs w:val="20"/>
        </w:rPr>
        <w:t xml:space="preserve"> Os estados com maior concentração de postos eram:</w:t>
      </w:r>
      <w:r w:rsidR="0039267C" w:rsidRPr="00187074">
        <w:rPr>
          <w:sz w:val="20"/>
          <w:szCs w:val="20"/>
        </w:rPr>
        <w:t xml:space="preserve"> São Paulo (</w:t>
      </w:r>
      <w:r w:rsidR="00C21885">
        <w:rPr>
          <w:sz w:val="20"/>
          <w:szCs w:val="20"/>
        </w:rPr>
        <w:t>2</w:t>
      </w:r>
      <w:r w:rsidR="00D23EFD">
        <w:rPr>
          <w:sz w:val="20"/>
          <w:szCs w:val="20"/>
        </w:rPr>
        <w:t>0</w:t>
      </w:r>
      <w:r w:rsidR="00C21885">
        <w:rPr>
          <w:sz w:val="20"/>
          <w:szCs w:val="20"/>
        </w:rPr>
        <w:t>,</w:t>
      </w:r>
      <w:r w:rsidR="006C497F">
        <w:rPr>
          <w:sz w:val="20"/>
          <w:szCs w:val="20"/>
        </w:rPr>
        <w:t>8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>)</w:t>
      </w:r>
      <w:r w:rsidR="00053253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Minas Gerais (</w:t>
      </w:r>
      <w:r w:rsidR="00657807" w:rsidRPr="00187074">
        <w:rPr>
          <w:sz w:val="20"/>
          <w:szCs w:val="20"/>
        </w:rPr>
        <w:t>1</w:t>
      </w:r>
      <w:r w:rsidR="007B174A">
        <w:rPr>
          <w:sz w:val="20"/>
          <w:szCs w:val="20"/>
        </w:rPr>
        <w:t>0,</w:t>
      </w:r>
      <w:r w:rsidR="006C497F">
        <w:rPr>
          <w:sz w:val="20"/>
          <w:szCs w:val="20"/>
        </w:rPr>
        <w:t>9</w:t>
      </w:r>
      <w:r w:rsidR="0039267C" w:rsidRPr="00187074">
        <w:rPr>
          <w:sz w:val="20"/>
          <w:szCs w:val="20"/>
        </w:rPr>
        <w:t>%)</w:t>
      </w:r>
      <w:r w:rsidR="00053253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Rio Grande do Sul (</w:t>
      </w:r>
      <w:r w:rsidR="007B174A">
        <w:rPr>
          <w:sz w:val="20"/>
          <w:szCs w:val="20"/>
        </w:rPr>
        <w:t>7,</w:t>
      </w:r>
      <w:r w:rsidR="00C21885">
        <w:rPr>
          <w:sz w:val="20"/>
          <w:szCs w:val="20"/>
        </w:rPr>
        <w:t>7</w:t>
      </w:r>
      <w:r w:rsidR="0039267C" w:rsidRPr="00187074">
        <w:rPr>
          <w:sz w:val="20"/>
          <w:szCs w:val="20"/>
        </w:rPr>
        <w:t>%)</w:t>
      </w:r>
      <w:r w:rsidR="00053253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</w:t>
      </w:r>
      <w:r w:rsidR="006C497F">
        <w:rPr>
          <w:sz w:val="20"/>
          <w:szCs w:val="20"/>
        </w:rPr>
        <w:t>Bahia</w:t>
      </w:r>
      <w:r w:rsidR="0039267C" w:rsidRPr="00187074">
        <w:rPr>
          <w:sz w:val="20"/>
          <w:szCs w:val="20"/>
        </w:rPr>
        <w:t xml:space="preserve"> (</w:t>
      </w:r>
      <w:r w:rsidR="00D23EFD">
        <w:rPr>
          <w:sz w:val="20"/>
          <w:szCs w:val="20"/>
        </w:rPr>
        <w:t>7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>)</w:t>
      </w:r>
      <w:r w:rsidR="00053253">
        <w:rPr>
          <w:sz w:val="20"/>
          <w:szCs w:val="20"/>
        </w:rPr>
        <w:t>;</w:t>
      </w:r>
      <w:r w:rsidR="0039267C" w:rsidRPr="00187074">
        <w:rPr>
          <w:sz w:val="20"/>
          <w:szCs w:val="20"/>
        </w:rPr>
        <w:t xml:space="preserve"> </w:t>
      </w:r>
      <w:r w:rsidR="006C497F">
        <w:rPr>
          <w:sz w:val="20"/>
          <w:szCs w:val="20"/>
        </w:rPr>
        <w:t>Paraná</w:t>
      </w:r>
      <w:r w:rsidR="00B85AF3" w:rsidRPr="00187074">
        <w:rPr>
          <w:sz w:val="20"/>
          <w:szCs w:val="20"/>
        </w:rPr>
        <w:t xml:space="preserve"> (</w:t>
      </w:r>
      <w:r w:rsidR="000F0258">
        <w:rPr>
          <w:sz w:val="20"/>
          <w:szCs w:val="20"/>
        </w:rPr>
        <w:t>6,</w:t>
      </w:r>
      <w:r w:rsidR="006C497F">
        <w:rPr>
          <w:sz w:val="20"/>
          <w:szCs w:val="20"/>
        </w:rPr>
        <w:t>8</w:t>
      </w:r>
      <w:r w:rsidR="000F0258">
        <w:rPr>
          <w:sz w:val="20"/>
          <w:szCs w:val="20"/>
        </w:rPr>
        <w:t>%</w:t>
      </w:r>
      <w:r w:rsidR="00B85AF3" w:rsidRPr="00187074">
        <w:rPr>
          <w:sz w:val="20"/>
          <w:szCs w:val="20"/>
        </w:rPr>
        <w:t>)</w:t>
      </w:r>
      <w:r w:rsidR="00053253">
        <w:rPr>
          <w:sz w:val="20"/>
          <w:szCs w:val="20"/>
        </w:rPr>
        <w:t>;</w:t>
      </w:r>
      <w:r w:rsidR="00B85AF3" w:rsidRPr="00187074">
        <w:rPr>
          <w:sz w:val="20"/>
          <w:szCs w:val="20"/>
        </w:rPr>
        <w:t xml:space="preserve"> e </w:t>
      </w:r>
      <w:r w:rsidR="00D23EFD">
        <w:rPr>
          <w:sz w:val="20"/>
          <w:szCs w:val="20"/>
        </w:rPr>
        <w:t>Rio de Janeiro</w:t>
      </w:r>
      <w:r w:rsidR="0039267C" w:rsidRPr="00187074">
        <w:rPr>
          <w:sz w:val="20"/>
          <w:szCs w:val="20"/>
        </w:rPr>
        <w:t xml:space="preserve"> (</w:t>
      </w:r>
      <w:r w:rsidR="006C497F">
        <w:rPr>
          <w:sz w:val="20"/>
          <w:szCs w:val="20"/>
        </w:rPr>
        <w:t>4,8</w:t>
      </w:r>
      <w:r w:rsidR="000F0258">
        <w:rPr>
          <w:sz w:val="20"/>
          <w:szCs w:val="20"/>
        </w:rPr>
        <w:t>%</w:t>
      </w:r>
      <w:r w:rsidR="0039267C" w:rsidRPr="00187074">
        <w:rPr>
          <w:sz w:val="20"/>
          <w:szCs w:val="20"/>
        </w:rPr>
        <w:t>).</w:t>
      </w:r>
    </w:p>
    <w:p w14:paraId="0A0687C8" w14:textId="77777777" w:rsidR="0039267C" w:rsidRPr="00187074" w:rsidRDefault="0039267C" w:rsidP="0039267C">
      <w:pPr>
        <w:pStyle w:val="Corpodetexto"/>
        <w:rPr>
          <w:sz w:val="20"/>
          <w:szCs w:val="20"/>
        </w:rPr>
      </w:pPr>
    </w:p>
    <w:p w14:paraId="3793CA64" w14:textId="21066F00" w:rsidR="0039267C" w:rsidRPr="00187074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87074">
        <w:rPr>
          <w:rFonts w:ascii="Arial" w:hAnsi="Arial" w:cs="Arial"/>
          <w:color w:val="000000"/>
          <w:sz w:val="20"/>
          <w:szCs w:val="20"/>
        </w:rPr>
        <w:t xml:space="preserve">Em âmbito nacional, </w:t>
      </w:r>
      <w:r w:rsidR="006C497F">
        <w:rPr>
          <w:rFonts w:ascii="Arial" w:hAnsi="Arial" w:cs="Arial"/>
          <w:color w:val="000000"/>
          <w:sz w:val="20"/>
          <w:szCs w:val="20"/>
        </w:rPr>
        <w:t>4</w:t>
      </w:r>
      <w:r w:rsidR="00CC3F62">
        <w:rPr>
          <w:rFonts w:ascii="Arial" w:hAnsi="Arial" w:cs="Arial"/>
          <w:color w:val="000000"/>
          <w:sz w:val="20"/>
          <w:szCs w:val="20"/>
        </w:rPr>
        <w:t>5</w:t>
      </w:r>
      <w:r w:rsidR="006C497F">
        <w:rPr>
          <w:rFonts w:ascii="Arial" w:hAnsi="Arial" w:cs="Arial"/>
          <w:color w:val="000000"/>
          <w:sz w:val="20"/>
          <w:szCs w:val="20"/>
        </w:rPr>
        <w:t>,</w:t>
      </w:r>
      <w:r w:rsidR="00CC3F62">
        <w:rPr>
          <w:rFonts w:ascii="Arial" w:hAnsi="Arial" w:cs="Arial"/>
          <w:color w:val="000000"/>
          <w:sz w:val="20"/>
          <w:szCs w:val="20"/>
        </w:rPr>
        <w:t>7</w:t>
      </w:r>
      <w:r w:rsidR="00A76F3E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d</w:t>
      </w:r>
      <w:r w:rsidR="00F108A7">
        <w:rPr>
          <w:rFonts w:ascii="Arial" w:hAnsi="Arial" w:cs="Arial"/>
          <w:color w:val="000000"/>
          <w:sz w:val="20"/>
          <w:szCs w:val="20"/>
        </w:rPr>
        <w:t>os volumes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de combustíveis </w:t>
      </w:r>
      <w:r w:rsidR="00F108A7">
        <w:rPr>
          <w:rFonts w:ascii="Arial" w:hAnsi="Arial" w:cs="Arial"/>
          <w:color w:val="000000"/>
          <w:sz w:val="20"/>
          <w:szCs w:val="20"/>
        </w:rPr>
        <w:t xml:space="preserve">comercializados </w:t>
      </w:r>
      <w:r w:rsidR="00053253">
        <w:rPr>
          <w:rFonts w:ascii="Arial" w:hAnsi="Arial" w:cs="Arial"/>
          <w:color w:val="000000"/>
          <w:sz w:val="20"/>
          <w:szCs w:val="20"/>
        </w:rPr>
        <w:t>se dividiram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entre </w:t>
      </w:r>
      <w:r w:rsidR="00A5708D" w:rsidRPr="00187074">
        <w:rPr>
          <w:rFonts w:ascii="Arial" w:hAnsi="Arial" w:cs="Arial"/>
          <w:color w:val="000000"/>
          <w:sz w:val="20"/>
          <w:szCs w:val="20"/>
        </w:rPr>
        <w:t xml:space="preserve">quatro 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das </w:t>
      </w:r>
      <w:r w:rsidR="00721E19">
        <w:rPr>
          <w:rFonts w:ascii="Arial" w:hAnsi="Arial" w:cs="Arial"/>
          <w:color w:val="000000"/>
          <w:sz w:val="20"/>
          <w:szCs w:val="20"/>
        </w:rPr>
        <w:t>7</w:t>
      </w:r>
      <w:r w:rsidR="00CC3F62">
        <w:rPr>
          <w:rFonts w:ascii="Arial" w:hAnsi="Arial" w:cs="Arial"/>
          <w:color w:val="000000"/>
          <w:sz w:val="20"/>
          <w:szCs w:val="20"/>
        </w:rPr>
        <w:t>0</w:t>
      </w:r>
      <w:r w:rsidR="00C6233E" w:rsidRPr="0018707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074">
        <w:rPr>
          <w:rFonts w:ascii="Arial" w:hAnsi="Arial" w:cs="Arial"/>
          <w:color w:val="000000"/>
          <w:sz w:val="20"/>
          <w:szCs w:val="20"/>
        </w:rPr>
        <w:t>bandeiras atuantes: BR (</w:t>
      </w:r>
      <w:r w:rsidR="00A76F3E">
        <w:rPr>
          <w:rFonts w:ascii="Arial" w:hAnsi="Arial" w:cs="Arial"/>
          <w:color w:val="000000"/>
          <w:sz w:val="20"/>
          <w:szCs w:val="20"/>
        </w:rPr>
        <w:t>1</w:t>
      </w:r>
      <w:r w:rsidR="00CA273D">
        <w:rPr>
          <w:rFonts w:ascii="Arial" w:hAnsi="Arial" w:cs="Arial"/>
          <w:color w:val="000000"/>
          <w:sz w:val="20"/>
          <w:szCs w:val="20"/>
        </w:rPr>
        <w:t>7</w:t>
      </w:r>
      <w:r w:rsidR="006C497F">
        <w:rPr>
          <w:rFonts w:ascii="Arial" w:hAnsi="Arial" w:cs="Arial"/>
          <w:color w:val="000000"/>
          <w:sz w:val="20"/>
          <w:szCs w:val="20"/>
        </w:rPr>
        <w:t>,</w:t>
      </w:r>
      <w:r w:rsidR="00CC3F62">
        <w:rPr>
          <w:rFonts w:ascii="Arial" w:hAnsi="Arial" w:cs="Arial"/>
          <w:color w:val="000000"/>
          <w:sz w:val="20"/>
          <w:szCs w:val="20"/>
        </w:rPr>
        <w:t>2</w:t>
      </w:r>
      <w:r w:rsidR="00A76F3E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>)</w:t>
      </w:r>
      <w:r w:rsidR="00053253">
        <w:rPr>
          <w:rFonts w:ascii="Arial" w:hAnsi="Arial" w:cs="Arial"/>
          <w:color w:val="000000"/>
          <w:sz w:val="20"/>
          <w:szCs w:val="20"/>
        </w:rPr>
        <w:t>;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Ipiranga (</w:t>
      </w:r>
      <w:r w:rsidR="00A76F3E">
        <w:rPr>
          <w:rFonts w:ascii="Arial" w:hAnsi="Arial" w:cs="Arial"/>
          <w:color w:val="000000"/>
          <w:sz w:val="20"/>
          <w:szCs w:val="20"/>
        </w:rPr>
        <w:t>1</w:t>
      </w:r>
      <w:r w:rsidR="00CC3F62">
        <w:rPr>
          <w:rFonts w:ascii="Arial" w:hAnsi="Arial" w:cs="Arial"/>
          <w:color w:val="000000"/>
          <w:sz w:val="20"/>
          <w:szCs w:val="20"/>
        </w:rPr>
        <w:t>3</w:t>
      </w:r>
      <w:r w:rsidR="006C497F">
        <w:rPr>
          <w:rFonts w:ascii="Arial" w:hAnsi="Arial" w:cs="Arial"/>
          <w:color w:val="000000"/>
          <w:sz w:val="20"/>
          <w:szCs w:val="20"/>
        </w:rPr>
        <w:t>,</w:t>
      </w:r>
      <w:r w:rsidR="00CC3F62">
        <w:rPr>
          <w:rFonts w:ascii="Arial" w:hAnsi="Arial" w:cs="Arial"/>
          <w:color w:val="000000"/>
          <w:sz w:val="20"/>
          <w:szCs w:val="20"/>
        </w:rPr>
        <w:t>5</w:t>
      </w:r>
      <w:r w:rsidR="00A76F3E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>)</w:t>
      </w:r>
      <w:r w:rsidR="00053253">
        <w:rPr>
          <w:rFonts w:ascii="Arial" w:hAnsi="Arial" w:cs="Arial"/>
          <w:color w:val="000000"/>
          <w:sz w:val="20"/>
          <w:szCs w:val="20"/>
        </w:rPr>
        <w:t>;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5708D" w:rsidRPr="00187074">
        <w:rPr>
          <w:rFonts w:ascii="Arial" w:hAnsi="Arial" w:cs="Arial"/>
          <w:color w:val="000000"/>
          <w:sz w:val="20"/>
          <w:szCs w:val="20"/>
        </w:rPr>
        <w:t>Raízen</w:t>
      </w:r>
      <w:proofErr w:type="spellEnd"/>
      <w:r w:rsidRPr="00187074">
        <w:rPr>
          <w:rFonts w:ascii="Arial" w:hAnsi="Arial" w:cs="Arial"/>
          <w:color w:val="000000"/>
          <w:sz w:val="20"/>
          <w:szCs w:val="20"/>
        </w:rPr>
        <w:t xml:space="preserve"> (</w:t>
      </w:r>
      <w:r w:rsidR="00C21885">
        <w:rPr>
          <w:rFonts w:ascii="Arial" w:hAnsi="Arial" w:cs="Arial"/>
          <w:color w:val="000000"/>
          <w:sz w:val="20"/>
          <w:szCs w:val="20"/>
        </w:rPr>
        <w:t>1</w:t>
      </w:r>
      <w:r w:rsidR="00721E19">
        <w:rPr>
          <w:rFonts w:ascii="Arial" w:hAnsi="Arial" w:cs="Arial"/>
          <w:color w:val="000000"/>
          <w:sz w:val="20"/>
          <w:szCs w:val="20"/>
        </w:rPr>
        <w:t>2</w:t>
      </w:r>
      <w:r w:rsidR="00A76F3E">
        <w:rPr>
          <w:rFonts w:ascii="Arial" w:hAnsi="Arial" w:cs="Arial"/>
          <w:color w:val="000000"/>
          <w:sz w:val="20"/>
          <w:szCs w:val="20"/>
        </w:rPr>
        <w:t>,</w:t>
      </w:r>
      <w:r w:rsidR="00CC3F62">
        <w:rPr>
          <w:rFonts w:ascii="Arial" w:hAnsi="Arial" w:cs="Arial"/>
          <w:color w:val="000000"/>
          <w:sz w:val="20"/>
          <w:szCs w:val="20"/>
        </w:rPr>
        <w:t>3</w:t>
      </w:r>
      <w:r w:rsidR="00A76F3E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>)</w:t>
      </w:r>
      <w:r w:rsidR="00E946FB">
        <w:rPr>
          <w:rFonts w:ascii="Arial" w:hAnsi="Arial" w:cs="Arial"/>
          <w:color w:val="000000"/>
          <w:sz w:val="20"/>
          <w:szCs w:val="20"/>
        </w:rPr>
        <w:t>;</w:t>
      </w:r>
      <w:r w:rsidR="00A5708D" w:rsidRPr="00187074">
        <w:rPr>
          <w:rFonts w:ascii="Arial" w:hAnsi="Arial" w:cs="Arial"/>
          <w:color w:val="000000"/>
          <w:sz w:val="20"/>
          <w:szCs w:val="20"/>
        </w:rPr>
        <w:t xml:space="preserve"> </w:t>
      </w:r>
      <w:r w:rsidR="007B174A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="007B174A">
        <w:rPr>
          <w:rFonts w:ascii="Arial" w:hAnsi="Arial" w:cs="Arial"/>
          <w:color w:val="000000"/>
          <w:sz w:val="20"/>
          <w:szCs w:val="20"/>
        </w:rPr>
        <w:t>Alesat</w:t>
      </w:r>
      <w:proofErr w:type="spellEnd"/>
      <w:r w:rsidR="007B174A">
        <w:rPr>
          <w:rFonts w:ascii="Arial" w:hAnsi="Arial" w:cs="Arial"/>
          <w:color w:val="000000"/>
          <w:sz w:val="20"/>
          <w:szCs w:val="20"/>
        </w:rPr>
        <w:t xml:space="preserve"> (</w:t>
      </w:r>
      <w:r w:rsidR="006C497F">
        <w:rPr>
          <w:rFonts w:ascii="Arial" w:hAnsi="Arial" w:cs="Arial"/>
          <w:color w:val="000000"/>
          <w:sz w:val="20"/>
          <w:szCs w:val="20"/>
        </w:rPr>
        <w:t>2,</w:t>
      </w:r>
      <w:r w:rsidR="00CC3F62">
        <w:rPr>
          <w:rFonts w:ascii="Arial" w:hAnsi="Arial" w:cs="Arial"/>
          <w:color w:val="000000"/>
          <w:sz w:val="20"/>
          <w:szCs w:val="20"/>
        </w:rPr>
        <w:t>7</w:t>
      </w:r>
      <w:r w:rsidR="00A76F3E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>).</w:t>
      </w:r>
    </w:p>
    <w:p w14:paraId="3BC823CA" w14:textId="77777777" w:rsidR="0039267C" w:rsidRPr="00187074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11BE79" w14:textId="77777777" w:rsidR="0039267C" w:rsidRPr="00187074" w:rsidRDefault="0039267C" w:rsidP="003926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87074">
        <w:rPr>
          <w:rFonts w:ascii="Arial" w:hAnsi="Arial" w:cs="Arial"/>
          <w:color w:val="000000"/>
          <w:sz w:val="20"/>
          <w:szCs w:val="20"/>
        </w:rPr>
        <w:t>Os postos revendedores que operam com bandeira branca</w:t>
      </w:r>
      <w:r w:rsidR="00A75A53">
        <w:rPr>
          <w:rFonts w:ascii="Arial" w:hAnsi="Arial" w:cs="Arial"/>
          <w:color w:val="000000"/>
          <w:sz w:val="20"/>
          <w:szCs w:val="20"/>
        </w:rPr>
        <w:t xml:space="preserve"> (</w:t>
      </w:r>
      <w:r w:rsidRPr="00187074">
        <w:rPr>
          <w:rFonts w:ascii="Arial" w:hAnsi="Arial" w:cs="Arial"/>
          <w:color w:val="000000"/>
          <w:sz w:val="20"/>
          <w:szCs w:val="20"/>
        </w:rPr>
        <w:t>podem ser abastecidos por qualquer distribuidora</w:t>
      </w:r>
      <w:r w:rsidR="00A75A53">
        <w:rPr>
          <w:rFonts w:ascii="Arial" w:hAnsi="Arial" w:cs="Arial"/>
          <w:color w:val="000000"/>
          <w:sz w:val="20"/>
          <w:szCs w:val="20"/>
        </w:rPr>
        <w:t>)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tiveram participação</w:t>
      </w:r>
      <w:r w:rsidR="00657807" w:rsidRPr="00187074">
        <w:rPr>
          <w:rFonts w:ascii="Arial" w:hAnsi="Arial" w:cs="Arial"/>
          <w:color w:val="000000"/>
          <w:sz w:val="20"/>
          <w:szCs w:val="20"/>
        </w:rPr>
        <w:t xml:space="preserve"> de</w:t>
      </w:r>
      <w:r w:rsidR="00033B39">
        <w:rPr>
          <w:rFonts w:ascii="Arial" w:hAnsi="Arial" w:cs="Arial"/>
          <w:color w:val="000000"/>
          <w:sz w:val="20"/>
          <w:szCs w:val="20"/>
        </w:rPr>
        <w:t xml:space="preserve"> </w:t>
      </w:r>
      <w:r w:rsidR="006C497F">
        <w:rPr>
          <w:rFonts w:ascii="Arial" w:hAnsi="Arial" w:cs="Arial"/>
          <w:color w:val="000000"/>
          <w:sz w:val="20"/>
          <w:szCs w:val="20"/>
        </w:rPr>
        <w:t>4</w:t>
      </w:r>
      <w:r w:rsidR="00CC3F62">
        <w:rPr>
          <w:rFonts w:ascii="Arial" w:hAnsi="Arial" w:cs="Arial"/>
          <w:color w:val="000000"/>
          <w:sz w:val="20"/>
          <w:szCs w:val="20"/>
        </w:rPr>
        <w:t>5</w:t>
      </w:r>
      <w:r w:rsidR="006C497F">
        <w:rPr>
          <w:rFonts w:ascii="Arial" w:hAnsi="Arial" w:cs="Arial"/>
          <w:color w:val="000000"/>
          <w:sz w:val="20"/>
          <w:szCs w:val="20"/>
        </w:rPr>
        <w:t>,</w:t>
      </w:r>
      <w:r w:rsidR="00CC3F62">
        <w:rPr>
          <w:rFonts w:ascii="Arial" w:hAnsi="Arial" w:cs="Arial"/>
          <w:color w:val="000000"/>
          <w:sz w:val="20"/>
          <w:szCs w:val="20"/>
        </w:rPr>
        <w:t>4</w:t>
      </w:r>
      <w:r w:rsidR="00A76F3E">
        <w:rPr>
          <w:rFonts w:ascii="Arial" w:hAnsi="Arial" w:cs="Arial"/>
          <w:color w:val="000000"/>
          <w:sz w:val="20"/>
          <w:szCs w:val="20"/>
        </w:rPr>
        <w:t>%</w:t>
      </w:r>
      <w:r w:rsidRPr="00187074">
        <w:rPr>
          <w:rFonts w:ascii="Arial" w:hAnsi="Arial" w:cs="Arial"/>
          <w:color w:val="000000"/>
          <w:sz w:val="20"/>
          <w:szCs w:val="20"/>
        </w:rPr>
        <w:t xml:space="preserve"> em </w:t>
      </w:r>
      <w:r w:rsidR="00C21885" w:rsidRPr="008C3359">
        <w:rPr>
          <w:rFonts w:ascii="Arial" w:hAnsi="Arial" w:cs="Arial"/>
          <w:sz w:val="20"/>
          <w:szCs w:val="20"/>
        </w:rPr>
        <w:t>201</w:t>
      </w:r>
      <w:r w:rsidR="00CC3F62">
        <w:rPr>
          <w:rFonts w:ascii="Arial" w:hAnsi="Arial" w:cs="Arial"/>
          <w:sz w:val="20"/>
          <w:szCs w:val="20"/>
        </w:rPr>
        <w:t>9</w:t>
      </w:r>
      <w:r w:rsidR="00E709ED" w:rsidRPr="00187074">
        <w:rPr>
          <w:rFonts w:ascii="Arial" w:hAnsi="Arial" w:cs="Arial"/>
          <w:color w:val="000000"/>
          <w:sz w:val="20"/>
          <w:szCs w:val="20"/>
        </w:rPr>
        <w:t>.</w:t>
      </w:r>
    </w:p>
    <w:p w14:paraId="2BC4E360" w14:textId="77777777" w:rsidR="00DE271E" w:rsidRPr="00376820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53B54A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3.17</w:t>
      </w:r>
    </w:p>
    <w:p w14:paraId="155EA270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Tabela 3.18</w:t>
      </w:r>
    </w:p>
    <w:p w14:paraId="6A8A7242" w14:textId="77777777" w:rsidR="00DE271E" w:rsidRPr="00376820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4E4A6E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3.9</w:t>
      </w:r>
    </w:p>
    <w:p w14:paraId="428A52D9" w14:textId="77777777" w:rsidR="00DE271E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F993675" w14:textId="77777777" w:rsidR="008C3359" w:rsidRDefault="008C335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CB085C" w14:textId="77777777" w:rsidR="008C3359" w:rsidRDefault="008C335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0C93CD" w14:textId="77777777" w:rsidR="00177E9B" w:rsidRDefault="00177E9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08F0C46" w14:textId="77777777" w:rsidR="00177E9B" w:rsidRDefault="00177E9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AD68305" w14:textId="6564BC53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 xml:space="preserve">3.4 </w:t>
      </w:r>
      <w:r w:rsidR="005927C2" w:rsidRPr="00187074">
        <w:rPr>
          <w:rFonts w:ascii="Arial" w:hAnsi="Arial" w:cs="Arial"/>
          <w:b/>
          <w:bCs/>
          <w:sz w:val="20"/>
          <w:szCs w:val="20"/>
        </w:rPr>
        <w:t>Transportadores-</w:t>
      </w:r>
      <w:r w:rsidR="000C5822">
        <w:rPr>
          <w:rFonts w:ascii="Arial" w:hAnsi="Arial" w:cs="Arial"/>
          <w:b/>
          <w:bCs/>
          <w:sz w:val="20"/>
          <w:szCs w:val="20"/>
        </w:rPr>
        <w:t>R</w:t>
      </w:r>
      <w:r w:rsidR="005927C2" w:rsidRPr="00187074">
        <w:rPr>
          <w:rFonts w:ascii="Arial" w:hAnsi="Arial" w:cs="Arial"/>
          <w:b/>
          <w:bCs/>
          <w:sz w:val="20"/>
          <w:szCs w:val="20"/>
        </w:rPr>
        <w:t>evendedores-</w:t>
      </w:r>
      <w:r w:rsidR="000C5822">
        <w:rPr>
          <w:rFonts w:ascii="Arial" w:hAnsi="Arial" w:cs="Arial"/>
          <w:b/>
          <w:bCs/>
          <w:sz w:val="20"/>
          <w:szCs w:val="20"/>
        </w:rPr>
        <w:t>R</w:t>
      </w:r>
      <w:r w:rsidR="005927C2" w:rsidRPr="00187074">
        <w:rPr>
          <w:rFonts w:ascii="Arial" w:hAnsi="Arial" w:cs="Arial"/>
          <w:b/>
          <w:bCs/>
          <w:sz w:val="20"/>
          <w:szCs w:val="20"/>
        </w:rPr>
        <w:t>etalhistas</w:t>
      </w:r>
      <w:r w:rsidRPr="00187074">
        <w:rPr>
          <w:rFonts w:ascii="Arial" w:hAnsi="Arial" w:cs="Arial"/>
          <w:b/>
          <w:bCs/>
          <w:sz w:val="20"/>
          <w:szCs w:val="20"/>
        </w:rPr>
        <w:t xml:space="preserve"> </w:t>
      </w:r>
      <w:r w:rsidR="008D7ED9" w:rsidRPr="00187074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187074">
        <w:rPr>
          <w:rFonts w:ascii="Arial" w:hAnsi="Arial" w:cs="Arial"/>
          <w:b/>
          <w:bCs/>
          <w:sz w:val="20"/>
          <w:szCs w:val="20"/>
        </w:rPr>
        <w:t>TRRs</w:t>
      </w:r>
      <w:proofErr w:type="spellEnd"/>
      <w:r w:rsidR="008D7ED9" w:rsidRPr="00187074">
        <w:rPr>
          <w:rFonts w:ascii="Arial" w:hAnsi="Arial" w:cs="Arial"/>
          <w:b/>
          <w:bCs/>
          <w:sz w:val="20"/>
          <w:szCs w:val="20"/>
        </w:rPr>
        <w:t>)</w:t>
      </w:r>
    </w:p>
    <w:p w14:paraId="626D0306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B19E8F8" w14:textId="50374907" w:rsidR="0039267C" w:rsidRPr="00187074" w:rsidRDefault="0039267C" w:rsidP="0039267C">
      <w:pPr>
        <w:pStyle w:val="Corpodetexto"/>
        <w:rPr>
          <w:color w:val="auto"/>
          <w:sz w:val="20"/>
          <w:szCs w:val="20"/>
        </w:rPr>
      </w:pPr>
      <w:r w:rsidRPr="00187074">
        <w:rPr>
          <w:color w:val="auto"/>
          <w:sz w:val="20"/>
          <w:szCs w:val="20"/>
        </w:rPr>
        <w:t xml:space="preserve">Em </w:t>
      </w:r>
      <w:r w:rsidR="00387415" w:rsidRPr="008C3359">
        <w:rPr>
          <w:color w:val="auto"/>
          <w:sz w:val="20"/>
          <w:szCs w:val="20"/>
        </w:rPr>
        <w:t>201</w:t>
      </w:r>
      <w:r w:rsidR="000978CD">
        <w:rPr>
          <w:color w:val="auto"/>
          <w:sz w:val="20"/>
          <w:szCs w:val="20"/>
        </w:rPr>
        <w:t>9</w:t>
      </w:r>
      <w:r w:rsidRPr="00187074">
        <w:rPr>
          <w:color w:val="auto"/>
          <w:sz w:val="20"/>
          <w:szCs w:val="20"/>
        </w:rPr>
        <w:t>,</w:t>
      </w:r>
      <w:r w:rsidR="00614145">
        <w:rPr>
          <w:color w:val="auto"/>
          <w:sz w:val="20"/>
          <w:szCs w:val="20"/>
        </w:rPr>
        <w:t xml:space="preserve"> </w:t>
      </w:r>
      <w:r w:rsidR="003C14D6">
        <w:rPr>
          <w:color w:val="auto"/>
          <w:sz w:val="20"/>
          <w:szCs w:val="20"/>
        </w:rPr>
        <w:t>408</w:t>
      </w:r>
      <w:r w:rsidR="00387415" w:rsidRPr="00187074">
        <w:rPr>
          <w:color w:val="auto"/>
          <w:sz w:val="20"/>
          <w:szCs w:val="20"/>
        </w:rPr>
        <w:t xml:space="preserve"> </w:t>
      </w:r>
      <w:proofErr w:type="spellStart"/>
      <w:r w:rsidRPr="00187074">
        <w:rPr>
          <w:color w:val="auto"/>
          <w:sz w:val="20"/>
          <w:szCs w:val="20"/>
        </w:rPr>
        <w:t>TRRs</w:t>
      </w:r>
      <w:proofErr w:type="spellEnd"/>
      <w:r w:rsidRPr="00187074">
        <w:rPr>
          <w:color w:val="auto"/>
          <w:sz w:val="20"/>
          <w:szCs w:val="20"/>
        </w:rPr>
        <w:t xml:space="preserve"> </w:t>
      </w:r>
      <w:r w:rsidR="008D360E" w:rsidRPr="00187074">
        <w:rPr>
          <w:color w:val="auto"/>
          <w:sz w:val="20"/>
          <w:szCs w:val="20"/>
        </w:rPr>
        <w:t>estavam</w:t>
      </w:r>
      <w:r w:rsidRPr="00187074">
        <w:rPr>
          <w:color w:val="auto"/>
          <w:sz w:val="20"/>
          <w:szCs w:val="20"/>
        </w:rPr>
        <w:t xml:space="preserve"> cadastrados na ANP. As </w:t>
      </w:r>
      <w:r w:rsidR="008D2A02">
        <w:rPr>
          <w:color w:val="auto"/>
          <w:sz w:val="20"/>
          <w:szCs w:val="20"/>
        </w:rPr>
        <w:t>r</w:t>
      </w:r>
      <w:r w:rsidRPr="00187074">
        <w:rPr>
          <w:color w:val="auto"/>
          <w:sz w:val="20"/>
          <w:szCs w:val="20"/>
        </w:rPr>
        <w:t>egiões Sul e Sudeste concentravam</w:t>
      </w:r>
      <w:r w:rsidR="00A059BF">
        <w:rPr>
          <w:color w:val="auto"/>
          <w:sz w:val="20"/>
          <w:szCs w:val="20"/>
        </w:rPr>
        <w:t>, respectivamente,</w:t>
      </w:r>
      <w:r w:rsidRPr="00187074">
        <w:rPr>
          <w:color w:val="auto"/>
          <w:sz w:val="20"/>
          <w:szCs w:val="20"/>
        </w:rPr>
        <w:t xml:space="preserve"> </w:t>
      </w:r>
      <w:r w:rsidR="0047402B">
        <w:rPr>
          <w:color w:val="auto"/>
          <w:sz w:val="20"/>
          <w:szCs w:val="20"/>
        </w:rPr>
        <w:t>4</w:t>
      </w:r>
      <w:r w:rsidR="003C14D6">
        <w:rPr>
          <w:color w:val="auto"/>
          <w:sz w:val="20"/>
          <w:szCs w:val="20"/>
        </w:rPr>
        <w:t>0,7</w:t>
      </w:r>
      <w:r w:rsidR="00614145">
        <w:rPr>
          <w:color w:val="auto"/>
          <w:sz w:val="20"/>
          <w:szCs w:val="20"/>
        </w:rPr>
        <w:t>%</w:t>
      </w:r>
      <w:r w:rsidRPr="00187074">
        <w:rPr>
          <w:color w:val="auto"/>
          <w:sz w:val="20"/>
          <w:szCs w:val="20"/>
        </w:rPr>
        <w:t xml:space="preserve"> e </w:t>
      </w:r>
      <w:r w:rsidR="003C14D6">
        <w:rPr>
          <w:color w:val="auto"/>
          <w:sz w:val="20"/>
          <w:szCs w:val="20"/>
        </w:rPr>
        <w:t>29</w:t>
      </w:r>
      <w:r w:rsidR="0047402B">
        <w:rPr>
          <w:color w:val="auto"/>
          <w:sz w:val="20"/>
          <w:szCs w:val="20"/>
        </w:rPr>
        <w:t>,</w:t>
      </w:r>
      <w:r w:rsidR="003C14D6">
        <w:rPr>
          <w:color w:val="auto"/>
          <w:sz w:val="20"/>
          <w:szCs w:val="20"/>
        </w:rPr>
        <w:t>4</w:t>
      </w:r>
      <w:r w:rsidR="00614145">
        <w:rPr>
          <w:color w:val="auto"/>
          <w:sz w:val="20"/>
          <w:szCs w:val="20"/>
        </w:rPr>
        <w:t>%</w:t>
      </w:r>
      <w:r w:rsidRPr="00187074">
        <w:rPr>
          <w:color w:val="auto"/>
          <w:sz w:val="20"/>
          <w:szCs w:val="20"/>
        </w:rPr>
        <w:t xml:space="preserve"> des</w:t>
      </w:r>
      <w:r w:rsidR="006B3F26" w:rsidRPr="00187074">
        <w:rPr>
          <w:color w:val="auto"/>
          <w:sz w:val="20"/>
          <w:szCs w:val="20"/>
        </w:rPr>
        <w:t>s</w:t>
      </w:r>
      <w:r w:rsidRPr="00187074">
        <w:rPr>
          <w:color w:val="auto"/>
          <w:sz w:val="20"/>
          <w:szCs w:val="20"/>
        </w:rPr>
        <w:t>e total</w:t>
      </w:r>
      <w:r w:rsidR="00BD46A6" w:rsidRPr="00187074">
        <w:rPr>
          <w:color w:val="auto"/>
          <w:sz w:val="20"/>
          <w:szCs w:val="20"/>
        </w:rPr>
        <w:t>,</w:t>
      </w:r>
      <w:r w:rsidRPr="00187074">
        <w:rPr>
          <w:color w:val="auto"/>
          <w:sz w:val="20"/>
          <w:szCs w:val="20"/>
        </w:rPr>
        <w:t xml:space="preserve"> enquanto Centro-Oeste, Nordeste e Norte </w:t>
      </w:r>
      <w:r w:rsidR="008815CF" w:rsidRPr="00187074">
        <w:rPr>
          <w:color w:val="auto"/>
          <w:sz w:val="20"/>
          <w:szCs w:val="20"/>
        </w:rPr>
        <w:t>reuni</w:t>
      </w:r>
      <w:r w:rsidR="00FE7573">
        <w:rPr>
          <w:color w:val="auto"/>
          <w:sz w:val="20"/>
          <w:szCs w:val="20"/>
        </w:rPr>
        <w:t>am</w:t>
      </w:r>
      <w:r w:rsidR="00614145">
        <w:rPr>
          <w:color w:val="auto"/>
          <w:sz w:val="20"/>
          <w:szCs w:val="20"/>
        </w:rPr>
        <w:t xml:space="preserve"> </w:t>
      </w:r>
      <w:r w:rsidR="0047402B">
        <w:rPr>
          <w:color w:val="auto"/>
          <w:sz w:val="20"/>
          <w:szCs w:val="20"/>
        </w:rPr>
        <w:t>1</w:t>
      </w:r>
      <w:r w:rsidR="003C14D6">
        <w:rPr>
          <w:color w:val="auto"/>
          <w:sz w:val="20"/>
          <w:szCs w:val="20"/>
        </w:rPr>
        <w:t>9,1</w:t>
      </w:r>
      <w:r w:rsidR="00614145">
        <w:rPr>
          <w:color w:val="auto"/>
          <w:sz w:val="20"/>
          <w:szCs w:val="20"/>
        </w:rPr>
        <w:t>%</w:t>
      </w:r>
      <w:r w:rsidRPr="00187074">
        <w:rPr>
          <w:color w:val="auto"/>
          <w:sz w:val="20"/>
          <w:szCs w:val="20"/>
        </w:rPr>
        <w:t xml:space="preserve">, </w:t>
      </w:r>
      <w:r w:rsidR="0047402B">
        <w:rPr>
          <w:color w:val="auto"/>
          <w:sz w:val="20"/>
          <w:szCs w:val="20"/>
        </w:rPr>
        <w:t>5</w:t>
      </w:r>
      <w:r w:rsidR="003C14D6">
        <w:rPr>
          <w:color w:val="auto"/>
          <w:sz w:val="20"/>
          <w:szCs w:val="20"/>
        </w:rPr>
        <w:t>,1</w:t>
      </w:r>
      <w:r w:rsidR="00614145">
        <w:rPr>
          <w:color w:val="auto"/>
          <w:sz w:val="20"/>
          <w:szCs w:val="20"/>
        </w:rPr>
        <w:t>%</w:t>
      </w:r>
      <w:r w:rsidRPr="00187074">
        <w:rPr>
          <w:color w:val="auto"/>
          <w:sz w:val="20"/>
          <w:szCs w:val="20"/>
        </w:rPr>
        <w:t xml:space="preserve"> e </w:t>
      </w:r>
      <w:r w:rsidR="0047402B">
        <w:rPr>
          <w:color w:val="auto"/>
          <w:sz w:val="20"/>
          <w:szCs w:val="20"/>
        </w:rPr>
        <w:t>5</w:t>
      </w:r>
      <w:r w:rsidR="00614145">
        <w:rPr>
          <w:color w:val="auto"/>
          <w:sz w:val="20"/>
          <w:szCs w:val="20"/>
        </w:rPr>
        <w:t>,</w:t>
      </w:r>
      <w:r w:rsidR="003C14D6">
        <w:rPr>
          <w:color w:val="auto"/>
          <w:sz w:val="20"/>
          <w:szCs w:val="20"/>
        </w:rPr>
        <w:t>6</w:t>
      </w:r>
      <w:r w:rsidR="00614145">
        <w:rPr>
          <w:color w:val="auto"/>
          <w:sz w:val="20"/>
          <w:szCs w:val="20"/>
        </w:rPr>
        <w:t>%</w:t>
      </w:r>
      <w:r w:rsidR="008815CF" w:rsidRPr="00187074">
        <w:rPr>
          <w:color w:val="auto"/>
          <w:sz w:val="20"/>
          <w:szCs w:val="20"/>
        </w:rPr>
        <w:t>, nes</w:t>
      </w:r>
      <w:r w:rsidR="00E946FB">
        <w:rPr>
          <w:color w:val="auto"/>
          <w:sz w:val="20"/>
          <w:szCs w:val="20"/>
        </w:rPr>
        <w:t>s</w:t>
      </w:r>
      <w:r w:rsidR="008815CF" w:rsidRPr="00187074">
        <w:rPr>
          <w:color w:val="auto"/>
          <w:sz w:val="20"/>
          <w:szCs w:val="20"/>
        </w:rPr>
        <w:t>a ordem</w:t>
      </w:r>
      <w:r w:rsidRPr="00187074">
        <w:rPr>
          <w:color w:val="auto"/>
          <w:sz w:val="20"/>
          <w:szCs w:val="20"/>
        </w:rPr>
        <w:t xml:space="preserve">. </w:t>
      </w:r>
      <w:r w:rsidR="008815CF" w:rsidRPr="00187074">
        <w:rPr>
          <w:color w:val="auto"/>
          <w:sz w:val="20"/>
          <w:szCs w:val="20"/>
        </w:rPr>
        <w:t>As</w:t>
      </w:r>
      <w:r w:rsidRPr="00187074">
        <w:rPr>
          <w:color w:val="auto"/>
          <w:sz w:val="20"/>
          <w:szCs w:val="20"/>
        </w:rPr>
        <w:t xml:space="preserve"> </w:t>
      </w:r>
      <w:r w:rsidR="00A22305">
        <w:rPr>
          <w:color w:val="auto"/>
          <w:sz w:val="20"/>
          <w:szCs w:val="20"/>
        </w:rPr>
        <w:t>u</w:t>
      </w:r>
      <w:r w:rsidRPr="00187074">
        <w:rPr>
          <w:color w:val="auto"/>
          <w:sz w:val="20"/>
          <w:szCs w:val="20"/>
        </w:rPr>
        <w:t>nidade</w:t>
      </w:r>
      <w:r w:rsidR="00BD46A6" w:rsidRPr="00187074">
        <w:rPr>
          <w:color w:val="auto"/>
          <w:sz w:val="20"/>
          <w:szCs w:val="20"/>
        </w:rPr>
        <w:t>s</w:t>
      </w:r>
      <w:r w:rsidRPr="00187074">
        <w:rPr>
          <w:color w:val="auto"/>
          <w:sz w:val="20"/>
          <w:szCs w:val="20"/>
        </w:rPr>
        <w:t xml:space="preserve"> da Federação </w:t>
      </w:r>
      <w:r w:rsidR="008815CF" w:rsidRPr="00187074">
        <w:rPr>
          <w:color w:val="auto"/>
          <w:sz w:val="20"/>
          <w:szCs w:val="20"/>
        </w:rPr>
        <w:t xml:space="preserve">com maior número de </w:t>
      </w:r>
      <w:proofErr w:type="spellStart"/>
      <w:r w:rsidR="008815CF" w:rsidRPr="00187074">
        <w:rPr>
          <w:color w:val="auto"/>
          <w:sz w:val="20"/>
          <w:szCs w:val="20"/>
        </w:rPr>
        <w:t>TRRs</w:t>
      </w:r>
      <w:proofErr w:type="spellEnd"/>
      <w:r w:rsidR="008815CF" w:rsidRPr="00187074">
        <w:rPr>
          <w:color w:val="auto"/>
          <w:sz w:val="20"/>
          <w:szCs w:val="20"/>
        </w:rPr>
        <w:t xml:space="preserve"> eram: </w:t>
      </w:r>
      <w:r w:rsidRPr="00187074">
        <w:rPr>
          <w:color w:val="auto"/>
          <w:sz w:val="20"/>
          <w:szCs w:val="20"/>
        </w:rPr>
        <w:t>São Paulo (</w:t>
      </w:r>
      <w:r w:rsidR="003C14D6">
        <w:rPr>
          <w:color w:val="auto"/>
          <w:sz w:val="20"/>
          <w:szCs w:val="20"/>
        </w:rPr>
        <w:t>17,4</w:t>
      </w:r>
      <w:r w:rsidR="00614145">
        <w:rPr>
          <w:color w:val="auto"/>
          <w:sz w:val="20"/>
          <w:szCs w:val="20"/>
        </w:rPr>
        <w:t>%</w:t>
      </w:r>
      <w:r w:rsidRPr="00187074">
        <w:rPr>
          <w:color w:val="auto"/>
          <w:sz w:val="20"/>
          <w:szCs w:val="20"/>
        </w:rPr>
        <w:t>)</w:t>
      </w:r>
      <w:r w:rsidR="00053253">
        <w:rPr>
          <w:color w:val="auto"/>
          <w:sz w:val="20"/>
          <w:szCs w:val="20"/>
        </w:rPr>
        <w:t>;</w:t>
      </w:r>
      <w:r w:rsidRPr="00187074">
        <w:rPr>
          <w:color w:val="auto"/>
          <w:sz w:val="20"/>
          <w:szCs w:val="20"/>
        </w:rPr>
        <w:t xml:space="preserve"> </w:t>
      </w:r>
      <w:r w:rsidR="009C711B">
        <w:rPr>
          <w:color w:val="auto"/>
          <w:sz w:val="20"/>
          <w:szCs w:val="20"/>
        </w:rPr>
        <w:t>Paraná</w:t>
      </w:r>
      <w:r w:rsidRPr="00187074">
        <w:rPr>
          <w:color w:val="auto"/>
          <w:sz w:val="20"/>
          <w:szCs w:val="20"/>
        </w:rPr>
        <w:t xml:space="preserve"> (</w:t>
      </w:r>
      <w:r w:rsidR="009C711B">
        <w:rPr>
          <w:color w:val="auto"/>
          <w:sz w:val="20"/>
          <w:szCs w:val="20"/>
        </w:rPr>
        <w:t>17,</w:t>
      </w:r>
      <w:r w:rsidR="003C14D6">
        <w:rPr>
          <w:color w:val="auto"/>
          <w:sz w:val="20"/>
          <w:szCs w:val="20"/>
        </w:rPr>
        <w:t>2</w:t>
      </w:r>
      <w:r w:rsidR="00614145">
        <w:rPr>
          <w:color w:val="auto"/>
          <w:sz w:val="20"/>
          <w:szCs w:val="20"/>
        </w:rPr>
        <w:t>%</w:t>
      </w:r>
      <w:r w:rsidRPr="00187074">
        <w:rPr>
          <w:color w:val="auto"/>
          <w:sz w:val="20"/>
          <w:szCs w:val="20"/>
        </w:rPr>
        <w:t>)</w:t>
      </w:r>
      <w:r w:rsidR="00E946FB">
        <w:rPr>
          <w:color w:val="auto"/>
          <w:sz w:val="20"/>
          <w:szCs w:val="20"/>
        </w:rPr>
        <w:t>;</w:t>
      </w:r>
      <w:r w:rsidR="003C14D6">
        <w:rPr>
          <w:color w:val="auto"/>
          <w:sz w:val="20"/>
          <w:szCs w:val="20"/>
        </w:rPr>
        <w:t xml:space="preserve"> </w:t>
      </w:r>
      <w:r w:rsidR="003C14D6" w:rsidRPr="00187074">
        <w:rPr>
          <w:color w:val="auto"/>
          <w:sz w:val="20"/>
          <w:szCs w:val="20"/>
        </w:rPr>
        <w:t>Rio Grande do Sul</w:t>
      </w:r>
      <w:r w:rsidR="003C14D6">
        <w:rPr>
          <w:color w:val="auto"/>
          <w:sz w:val="20"/>
          <w:szCs w:val="20"/>
        </w:rPr>
        <w:t xml:space="preserve"> (16,9%)</w:t>
      </w:r>
      <w:r w:rsidR="00E946FB">
        <w:rPr>
          <w:color w:val="auto"/>
          <w:sz w:val="20"/>
          <w:szCs w:val="20"/>
        </w:rPr>
        <w:t>;</w:t>
      </w:r>
      <w:r w:rsidR="009C711B">
        <w:rPr>
          <w:color w:val="auto"/>
          <w:sz w:val="20"/>
          <w:szCs w:val="20"/>
        </w:rPr>
        <w:t xml:space="preserve"> e </w:t>
      </w:r>
      <w:r w:rsidR="003C14D6">
        <w:rPr>
          <w:color w:val="auto"/>
          <w:sz w:val="20"/>
          <w:szCs w:val="20"/>
        </w:rPr>
        <w:t>Mato Grosso</w:t>
      </w:r>
      <w:r w:rsidRPr="00187074">
        <w:rPr>
          <w:color w:val="auto"/>
          <w:sz w:val="20"/>
          <w:szCs w:val="20"/>
        </w:rPr>
        <w:t xml:space="preserve"> (</w:t>
      </w:r>
      <w:r w:rsidR="009C711B">
        <w:rPr>
          <w:color w:val="auto"/>
          <w:sz w:val="20"/>
          <w:szCs w:val="20"/>
        </w:rPr>
        <w:t>9,</w:t>
      </w:r>
      <w:r w:rsidR="003C14D6">
        <w:rPr>
          <w:color w:val="auto"/>
          <w:sz w:val="20"/>
          <w:szCs w:val="20"/>
        </w:rPr>
        <w:t>3</w:t>
      </w:r>
      <w:r w:rsidR="00614145">
        <w:rPr>
          <w:color w:val="auto"/>
          <w:sz w:val="20"/>
          <w:szCs w:val="20"/>
        </w:rPr>
        <w:t>%</w:t>
      </w:r>
      <w:r w:rsidR="00835703" w:rsidRPr="00187074">
        <w:rPr>
          <w:color w:val="auto"/>
          <w:sz w:val="20"/>
          <w:szCs w:val="20"/>
        </w:rPr>
        <w:t>)</w:t>
      </w:r>
      <w:r w:rsidRPr="00187074">
        <w:rPr>
          <w:color w:val="auto"/>
          <w:sz w:val="20"/>
          <w:szCs w:val="20"/>
        </w:rPr>
        <w:t>.</w:t>
      </w:r>
    </w:p>
    <w:p w14:paraId="7C0B1D8C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179918C" w14:textId="77777777" w:rsidR="00DE271E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3.19</w:t>
      </w:r>
    </w:p>
    <w:p w14:paraId="3FD19448" w14:textId="77777777" w:rsidR="00943FBD" w:rsidRDefault="00943FB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63261A0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0DCC">
        <w:rPr>
          <w:rFonts w:ascii="Arial" w:hAnsi="Arial" w:cs="Arial"/>
          <w:b/>
          <w:bCs/>
          <w:sz w:val="20"/>
          <w:szCs w:val="20"/>
        </w:rPr>
        <w:t>3.5 Preços ao Consumidor</w:t>
      </w:r>
    </w:p>
    <w:p w14:paraId="35D81E4D" w14:textId="77777777" w:rsidR="00DE271E" w:rsidRPr="00690DCC" w:rsidRDefault="00DE271E">
      <w:pPr>
        <w:pStyle w:val="Corpodetexto"/>
        <w:rPr>
          <w:color w:val="auto"/>
          <w:sz w:val="20"/>
          <w:szCs w:val="20"/>
        </w:rPr>
      </w:pPr>
    </w:p>
    <w:p w14:paraId="3F0F4E62" w14:textId="77777777" w:rsidR="00FB2D52" w:rsidRPr="00690DCC" w:rsidRDefault="008F0596" w:rsidP="00FB2D52">
      <w:pPr>
        <w:pStyle w:val="Corpodetexto"/>
        <w:rPr>
          <w:color w:val="auto"/>
          <w:sz w:val="20"/>
          <w:szCs w:val="20"/>
        </w:rPr>
      </w:pPr>
      <w:r w:rsidRPr="00690DCC">
        <w:rPr>
          <w:color w:val="auto"/>
          <w:sz w:val="20"/>
          <w:szCs w:val="20"/>
        </w:rPr>
        <w:t xml:space="preserve">Em </w:t>
      </w:r>
      <w:r w:rsidR="00387415" w:rsidRPr="00690DCC">
        <w:rPr>
          <w:color w:val="auto"/>
          <w:sz w:val="20"/>
          <w:szCs w:val="20"/>
        </w:rPr>
        <w:t>201</w:t>
      </w:r>
      <w:r w:rsidR="00FC28B4">
        <w:rPr>
          <w:color w:val="auto"/>
          <w:sz w:val="20"/>
          <w:szCs w:val="20"/>
        </w:rPr>
        <w:t>9</w:t>
      </w:r>
      <w:r w:rsidR="00FB2D52" w:rsidRPr="00690DCC">
        <w:rPr>
          <w:color w:val="auto"/>
          <w:sz w:val="20"/>
          <w:szCs w:val="20"/>
        </w:rPr>
        <w:t xml:space="preserve">, o preço médio nacional da gasolina C </w:t>
      </w:r>
      <w:r w:rsidR="00BC696D" w:rsidRPr="00690DCC">
        <w:rPr>
          <w:color w:val="auto"/>
          <w:sz w:val="20"/>
          <w:szCs w:val="20"/>
        </w:rPr>
        <w:t xml:space="preserve">registrou </w:t>
      </w:r>
      <w:r w:rsidR="00FC28B4">
        <w:rPr>
          <w:color w:val="auto"/>
          <w:sz w:val="20"/>
          <w:szCs w:val="20"/>
        </w:rPr>
        <w:t xml:space="preserve">queda </w:t>
      </w:r>
      <w:r w:rsidR="00BC696D" w:rsidRPr="00690DCC">
        <w:rPr>
          <w:color w:val="auto"/>
          <w:sz w:val="20"/>
          <w:szCs w:val="20"/>
        </w:rPr>
        <w:t xml:space="preserve">de </w:t>
      </w:r>
      <w:r w:rsidR="00FC28B4">
        <w:rPr>
          <w:color w:val="auto"/>
          <w:sz w:val="20"/>
          <w:szCs w:val="20"/>
        </w:rPr>
        <w:t>0,7</w:t>
      </w:r>
      <w:r w:rsidR="00FD5CC5" w:rsidRPr="00690DCC">
        <w:rPr>
          <w:color w:val="auto"/>
          <w:sz w:val="20"/>
          <w:szCs w:val="20"/>
        </w:rPr>
        <w:t>%</w:t>
      </w:r>
      <w:r w:rsidR="00B93D18" w:rsidRPr="00690DCC">
        <w:rPr>
          <w:color w:val="auto"/>
          <w:sz w:val="20"/>
          <w:szCs w:val="20"/>
        </w:rPr>
        <w:t xml:space="preserve"> em relação a</w:t>
      </w:r>
      <w:r w:rsidR="00FD5CC5" w:rsidRPr="00690DCC">
        <w:rPr>
          <w:color w:val="auto"/>
          <w:sz w:val="20"/>
          <w:szCs w:val="20"/>
        </w:rPr>
        <w:t xml:space="preserve"> </w:t>
      </w:r>
      <w:r w:rsidR="00387415" w:rsidRPr="00690DCC">
        <w:rPr>
          <w:color w:val="auto"/>
          <w:sz w:val="20"/>
          <w:szCs w:val="20"/>
        </w:rPr>
        <w:t>201</w:t>
      </w:r>
      <w:r w:rsidR="00FC28B4">
        <w:rPr>
          <w:color w:val="auto"/>
          <w:sz w:val="20"/>
          <w:szCs w:val="20"/>
        </w:rPr>
        <w:t>8</w:t>
      </w:r>
      <w:r w:rsidR="00444D9F" w:rsidRPr="00690DCC">
        <w:rPr>
          <w:color w:val="auto"/>
          <w:sz w:val="20"/>
          <w:szCs w:val="20"/>
        </w:rPr>
        <w:t>,</w:t>
      </w:r>
      <w:r w:rsidRPr="00690DCC">
        <w:rPr>
          <w:color w:val="auto"/>
          <w:sz w:val="20"/>
          <w:szCs w:val="20"/>
        </w:rPr>
        <w:t xml:space="preserve"> </w:t>
      </w:r>
      <w:r w:rsidR="00876FE5" w:rsidRPr="00690DCC">
        <w:rPr>
          <w:color w:val="auto"/>
          <w:sz w:val="20"/>
          <w:szCs w:val="20"/>
        </w:rPr>
        <w:t xml:space="preserve">passando </w:t>
      </w:r>
      <w:r w:rsidRPr="00690DCC">
        <w:rPr>
          <w:color w:val="auto"/>
          <w:sz w:val="20"/>
          <w:szCs w:val="20"/>
        </w:rPr>
        <w:t xml:space="preserve">para </w:t>
      </w:r>
      <w:r w:rsidR="00FD5CC5" w:rsidRPr="00690DCC">
        <w:rPr>
          <w:color w:val="auto"/>
          <w:sz w:val="20"/>
          <w:szCs w:val="20"/>
        </w:rPr>
        <w:t xml:space="preserve">R$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378</w:t>
      </w:r>
      <w:r w:rsidRPr="00690DCC">
        <w:rPr>
          <w:color w:val="auto"/>
          <w:sz w:val="20"/>
          <w:szCs w:val="20"/>
        </w:rPr>
        <w:t>.</w:t>
      </w:r>
      <w:r w:rsidR="00FB2D52" w:rsidRPr="00690DCC">
        <w:rPr>
          <w:color w:val="auto"/>
          <w:sz w:val="20"/>
          <w:szCs w:val="20"/>
        </w:rPr>
        <w:t xml:space="preserve"> </w:t>
      </w:r>
      <w:r w:rsidRPr="00690DCC">
        <w:rPr>
          <w:color w:val="auto"/>
          <w:sz w:val="20"/>
          <w:szCs w:val="20"/>
        </w:rPr>
        <w:t>O</w:t>
      </w:r>
      <w:r w:rsidR="00FB2D52" w:rsidRPr="00690DCC">
        <w:rPr>
          <w:color w:val="auto"/>
          <w:sz w:val="20"/>
          <w:szCs w:val="20"/>
        </w:rPr>
        <w:t>s preços</w:t>
      </w:r>
      <w:r w:rsidRPr="00690DCC">
        <w:rPr>
          <w:color w:val="auto"/>
          <w:sz w:val="20"/>
          <w:szCs w:val="20"/>
        </w:rPr>
        <w:t xml:space="preserve"> mais baixos</w:t>
      </w:r>
      <w:r w:rsidR="00FB2D52" w:rsidRPr="00690DCC">
        <w:rPr>
          <w:color w:val="auto"/>
          <w:sz w:val="20"/>
          <w:szCs w:val="20"/>
        </w:rPr>
        <w:t xml:space="preserve"> foram verificados </w:t>
      </w:r>
      <w:r w:rsidR="00F34A3B" w:rsidRPr="00690DCC">
        <w:rPr>
          <w:color w:val="auto"/>
          <w:sz w:val="20"/>
          <w:szCs w:val="20"/>
        </w:rPr>
        <w:t>no</w:t>
      </w:r>
      <w:r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Amapá</w:t>
      </w:r>
      <w:r w:rsidR="00FD5CC5" w:rsidRPr="00690DCC">
        <w:rPr>
          <w:color w:val="auto"/>
          <w:sz w:val="20"/>
          <w:szCs w:val="20"/>
        </w:rPr>
        <w:t xml:space="preserve"> (R</w:t>
      </w:r>
      <w:r w:rsidR="00AC0C13" w:rsidRPr="00690DCC">
        <w:rPr>
          <w:color w:val="auto"/>
          <w:sz w:val="20"/>
          <w:szCs w:val="20"/>
        </w:rPr>
        <w:t>$</w:t>
      </w:r>
      <w:r w:rsidR="00FD5CC5" w:rsidRPr="00690DCC">
        <w:rPr>
          <w:color w:val="auto"/>
          <w:sz w:val="20"/>
          <w:szCs w:val="20"/>
        </w:rPr>
        <w:t xml:space="preserve"> </w:t>
      </w:r>
      <w:r w:rsidR="00FC28B4">
        <w:rPr>
          <w:color w:val="auto"/>
          <w:sz w:val="20"/>
          <w:szCs w:val="20"/>
        </w:rPr>
        <w:t>3,949</w:t>
      </w:r>
      <w:r w:rsidR="003376B7" w:rsidRPr="00690DCC">
        <w:rPr>
          <w:color w:val="auto"/>
          <w:sz w:val="20"/>
          <w:szCs w:val="20"/>
        </w:rPr>
        <w:t xml:space="preserve">) </w:t>
      </w:r>
      <w:r w:rsidR="00E553F8" w:rsidRPr="00690DCC">
        <w:rPr>
          <w:color w:val="auto"/>
          <w:sz w:val="20"/>
          <w:szCs w:val="20"/>
        </w:rPr>
        <w:t>e</w:t>
      </w:r>
      <w:r w:rsidR="00FB2D52" w:rsidRPr="00690DCC">
        <w:rPr>
          <w:color w:val="auto"/>
          <w:sz w:val="20"/>
          <w:szCs w:val="20"/>
        </w:rPr>
        <w:t xml:space="preserve"> os mai</w:t>
      </w:r>
      <w:r w:rsidR="00E553F8" w:rsidRPr="00690DCC">
        <w:rPr>
          <w:color w:val="auto"/>
          <w:sz w:val="20"/>
          <w:szCs w:val="20"/>
        </w:rPr>
        <w:t>s</w:t>
      </w:r>
      <w:r w:rsidR="00FB2D52" w:rsidRPr="00690DCC">
        <w:rPr>
          <w:color w:val="auto"/>
          <w:sz w:val="20"/>
          <w:szCs w:val="20"/>
        </w:rPr>
        <w:t xml:space="preserve"> </w:t>
      </w:r>
      <w:r w:rsidR="00E553F8" w:rsidRPr="00690DCC">
        <w:rPr>
          <w:color w:val="auto"/>
          <w:sz w:val="20"/>
          <w:szCs w:val="20"/>
        </w:rPr>
        <w:t>alto</w:t>
      </w:r>
      <w:r w:rsidR="00FB2D52" w:rsidRPr="00690DCC">
        <w:rPr>
          <w:color w:val="auto"/>
          <w:sz w:val="20"/>
          <w:szCs w:val="20"/>
        </w:rPr>
        <w:t xml:space="preserve">s no </w:t>
      </w:r>
      <w:r w:rsidR="00FC28B4">
        <w:rPr>
          <w:color w:val="auto"/>
          <w:sz w:val="20"/>
          <w:szCs w:val="20"/>
        </w:rPr>
        <w:t>Rio de Janeiro</w:t>
      </w:r>
      <w:r w:rsidR="00E553F8" w:rsidRPr="00690DCC">
        <w:rPr>
          <w:color w:val="auto"/>
          <w:sz w:val="20"/>
          <w:szCs w:val="20"/>
        </w:rPr>
        <w:t xml:space="preserve"> (</w:t>
      </w:r>
      <w:r w:rsidR="00FD5CC5" w:rsidRPr="00690DCC">
        <w:rPr>
          <w:color w:val="auto"/>
          <w:sz w:val="20"/>
          <w:szCs w:val="20"/>
        </w:rPr>
        <w:t xml:space="preserve">R$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856</w:t>
      </w:r>
      <w:r w:rsidR="00E553F8" w:rsidRPr="00690DCC">
        <w:rPr>
          <w:color w:val="auto"/>
          <w:sz w:val="20"/>
          <w:szCs w:val="20"/>
        </w:rPr>
        <w:t>)</w:t>
      </w:r>
      <w:r w:rsidR="00FB2D52" w:rsidRPr="00690DCC">
        <w:rPr>
          <w:color w:val="auto"/>
          <w:sz w:val="20"/>
          <w:szCs w:val="20"/>
        </w:rPr>
        <w:t xml:space="preserve">. </w:t>
      </w:r>
      <w:r w:rsidR="00722F85" w:rsidRPr="00690DCC">
        <w:rPr>
          <w:color w:val="auto"/>
          <w:sz w:val="20"/>
          <w:szCs w:val="20"/>
        </w:rPr>
        <w:t>Nas</w:t>
      </w:r>
      <w:r w:rsidR="00FB2D52" w:rsidRPr="00690DCC">
        <w:rPr>
          <w:color w:val="auto"/>
          <w:sz w:val="20"/>
          <w:szCs w:val="20"/>
        </w:rPr>
        <w:t xml:space="preserve"> regiões, foram </w:t>
      </w:r>
      <w:r w:rsidR="00444D9F" w:rsidRPr="00690DCC">
        <w:rPr>
          <w:color w:val="auto"/>
          <w:sz w:val="20"/>
          <w:szCs w:val="20"/>
        </w:rPr>
        <w:t>registr</w:t>
      </w:r>
      <w:r w:rsidR="00FB2D52" w:rsidRPr="00690DCC">
        <w:rPr>
          <w:color w:val="auto"/>
          <w:sz w:val="20"/>
          <w:szCs w:val="20"/>
        </w:rPr>
        <w:t>ados os seguintes preços médios: Norte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436</w:t>
      </w:r>
      <w:r w:rsidR="00FB2D52" w:rsidRPr="00690DCC">
        <w:rPr>
          <w:color w:val="auto"/>
          <w:sz w:val="20"/>
          <w:szCs w:val="20"/>
        </w:rPr>
        <w:t>), Nordeste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448</w:t>
      </w:r>
      <w:r w:rsidR="00FB2D52" w:rsidRPr="00690DCC">
        <w:rPr>
          <w:color w:val="auto"/>
          <w:sz w:val="20"/>
          <w:szCs w:val="20"/>
        </w:rPr>
        <w:t>), Sudeste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384</w:t>
      </w:r>
      <w:r w:rsidR="00FB2D52" w:rsidRPr="00690DCC">
        <w:rPr>
          <w:color w:val="auto"/>
          <w:sz w:val="20"/>
          <w:szCs w:val="20"/>
        </w:rPr>
        <w:t>), Sul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268</w:t>
      </w:r>
      <w:r w:rsidR="00FB2D52" w:rsidRPr="00690DCC">
        <w:rPr>
          <w:color w:val="auto"/>
          <w:sz w:val="20"/>
          <w:szCs w:val="20"/>
        </w:rPr>
        <w:t>) e Centro-Oeste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376</w:t>
      </w:r>
      <w:r w:rsidR="00FB2D52" w:rsidRPr="00690DCC">
        <w:rPr>
          <w:color w:val="auto"/>
          <w:sz w:val="20"/>
          <w:szCs w:val="20"/>
        </w:rPr>
        <w:t>).</w:t>
      </w:r>
    </w:p>
    <w:p w14:paraId="493EDA58" w14:textId="77777777" w:rsidR="008A0290" w:rsidRPr="00690DCC" w:rsidRDefault="008A0290" w:rsidP="0039267C">
      <w:pPr>
        <w:pStyle w:val="Corpodetexto"/>
        <w:rPr>
          <w:color w:val="auto"/>
          <w:sz w:val="20"/>
          <w:szCs w:val="20"/>
        </w:rPr>
      </w:pPr>
    </w:p>
    <w:p w14:paraId="0B4B4C85" w14:textId="77777777" w:rsidR="0039267C" w:rsidRPr="00690DCC" w:rsidRDefault="00722F85" w:rsidP="0039267C">
      <w:pPr>
        <w:pStyle w:val="Corpodetexto"/>
        <w:rPr>
          <w:color w:val="auto"/>
          <w:sz w:val="20"/>
          <w:szCs w:val="20"/>
        </w:rPr>
      </w:pPr>
      <w:r w:rsidRPr="00690DCC">
        <w:rPr>
          <w:color w:val="auto"/>
          <w:sz w:val="20"/>
          <w:szCs w:val="20"/>
        </w:rPr>
        <w:t>Em contrapartida</w:t>
      </w:r>
      <w:r w:rsidR="0054350C" w:rsidRPr="00690DCC">
        <w:rPr>
          <w:color w:val="auto"/>
          <w:sz w:val="20"/>
          <w:szCs w:val="20"/>
        </w:rPr>
        <w:t xml:space="preserve">, o preço médio </w:t>
      </w:r>
      <w:r w:rsidR="0039267C" w:rsidRPr="00690DCC">
        <w:rPr>
          <w:color w:val="auto"/>
          <w:sz w:val="20"/>
          <w:szCs w:val="20"/>
        </w:rPr>
        <w:t>do óleo diesel</w:t>
      </w:r>
      <w:r w:rsidR="0054350C" w:rsidRPr="00690DCC">
        <w:rPr>
          <w:color w:val="auto"/>
          <w:sz w:val="20"/>
          <w:szCs w:val="20"/>
        </w:rPr>
        <w:t xml:space="preserve"> no Brasil</w:t>
      </w:r>
      <w:r w:rsidR="0039267C" w:rsidRPr="00690DCC">
        <w:rPr>
          <w:color w:val="auto"/>
          <w:sz w:val="20"/>
          <w:szCs w:val="20"/>
        </w:rPr>
        <w:t xml:space="preserve"> </w:t>
      </w:r>
      <w:r w:rsidR="00444D9F" w:rsidRPr="00690DCC">
        <w:rPr>
          <w:color w:val="auto"/>
          <w:sz w:val="20"/>
          <w:szCs w:val="20"/>
        </w:rPr>
        <w:t>subi</w:t>
      </w:r>
      <w:r w:rsidR="00957E20" w:rsidRPr="00690DCC">
        <w:rPr>
          <w:color w:val="auto"/>
          <w:sz w:val="20"/>
          <w:szCs w:val="20"/>
        </w:rPr>
        <w:t>u</w:t>
      </w:r>
      <w:r w:rsidR="00FD5CC5" w:rsidRPr="00690DCC">
        <w:rPr>
          <w:color w:val="auto"/>
          <w:sz w:val="20"/>
          <w:szCs w:val="20"/>
        </w:rPr>
        <w:t xml:space="preserve"> </w:t>
      </w:r>
      <w:r w:rsidR="00FC28B4">
        <w:rPr>
          <w:color w:val="auto"/>
          <w:sz w:val="20"/>
          <w:szCs w:val="20"/>
        </w:rPr>
        <w:t>2,9</w:t>
      </w:r>
      <w:r w:rsidR="00FD5CC5" w:rsidRPr="00690DCC">
        <w:rPr>
          <w:color w:val="auto"/>
          <w:sz w:val="20"/>
          <w:szCs w:val="20"/>
        </w:rPr>
        <w:t>%</w:t>
      </w:r>
      <w:r w:rsidR="00444D9F" w:rsidRPr="00690DCC">
        <w:rPr>
          <w:color w:val="auto"/>
          <w:sz w:val="20"/>
          <w:szCs w:val="20"/>
        </w:rPr>
        <w:t xml:space="preserve"> em </w:t>
      </w:r>
      <w:r w:rsidR="00274C81" w:rsidRPr="00690DCC">
        <w:rPr>
          <w:color w:val="auto"/>
          <w:sz w:val="20"/>
          <w:szCs w:val="20"/>
        </w:rPr>
        <w:t>201</w:t>
      </w:r>
      <w:r w:rsidR="00FC28B4">
        <w:rPr>
          <w:color w:val="auto"/>
          <w:sz w:val="20"/>
          <w:szCs w:val="20"/>
        </w:rPr>
        <w:t>9</w:t>
      </w:r>
      <w:r w:rsidR="0039267C" w:rsidRPr="00690DCC">
        <w:rPr>
          <w:color w:val="auto"/>
          <w:sz w:val="20"/>
          <w:szCs w:val="20"/>
        </w:rPr>
        <w:t xml:space="preserve">, </w:t>
      </w:r>
      <w:r w:rsidR="00444D9F" w:rsidRPr="00690DCC">
        <w:rPr>
          <w:color w:val="auto"/>
          <w:sz w:val="20"/>
          <w:szCs w:val="20"/>
        </w:rPr>
        <w:t>fixa</w:t>
      </w:r>
      <w:r w:rsidR="0039267C" w:rsidRPr="00690DCC">
        <w:rPr>
          <w:color w:val="auto"/>
          <w:sz w:val="20"/>
          <w:szCs w:val="20"/>
        </w:rPr>
        <w:t>ndo</w:t>
      </w:r>
      <w:r w:rsidR="00444D9F" w:rsidRPr="00690DCC">
        <w:rPr>
          <w:color w:val="auto"/>
          <w:sz w:val="20"/>
          <w:szCs w:val="20"/>
        </w:rPr>
        <w:t>-se em</w:t>
      </w:r>
      <w:r w:rsidR="0039267C" w:rsidRPr="00690DCC">
        <w:rPr>
          <w:color w:val="auto"/>
          <w:sz w:val="20"/>
          <w:szCs w:val="20"/>
        </w:rPr>
        <w:t xml:space="preserve"> R$</w:t>
      </w:r>
      <w:r w:rsidR="008D2A02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3,</w:t>
      </w:r>
      <w:r w:rsidR="00FC28B4">
        <w:rPr>
          <w:color w:val="auto"/>
          <w:sz w:val="20"/>
          <w:szCs w:val="20"/>
        </w:rPr>
        <w:t>589</w:t>
      </w:r>
      <w:r w:rsidR="0039267C" w:rsidRPr="00690DCC">
        <w:rPr>
          <w:color w:val="auto"/>
          <w:sz w:val="20"/>
          <w:szCs w:val="20"/>
        </w:rPr>
        <w:t>.</w:t>
      </w:r>
      <w:r w:rsidR="00957E20" w:rsidRPr="00690DCC">
        <w:rPr>
          <w:color w:val="auto"/>
          <w:sz w:val="20"/>
          <w:szCs w:val="20"/>
        </w:rPr>
        <w:t xml:space="preserve"> O</w:t>
      </w:r>
      <w:r w:rsidR="0039267C" w:rsidRPr="00690DCC">
        <w:rPr>
          <w:color w:val="auto"/>
          <w:sz w:val="20"/>
          <w:szCs w:val="20"/>
        </w:rPr>
        <w:t>s m</w:t>
      </w:r>
      <w:r w:rsidR="00737F02" w:rsidRPr="00690DCC">
        <w:rPr>
          <w:color w:val="auto"/>
          <w:sz w:val="20"/>
          <w:szCs w:val="20"/>
        </w:rPr>
        <w:t>eno</w:t>
      </w:r>
      <w:r w:rsidR="0039267C" w:rsidRPr="00690DCC">
        <w:rPr>
          <w:color w:val="auto"/>
          <w:sz w:val="20"/>
          <w:szCs w:val="20"/>
        </w:rPr>
        <w:t xml:space="preserve">res preços foram observados </w:t>
      </w:r>
      <w:r w:rsidR="00737F02" w:rsidRPr="00690DCC">
        <w:rPr>
          <w:color w:val="auto"/>
          <w:sz w:val="20"/>
          <w:szCs w:val="20"/>
        </w:rPr>
        <w:t>n</w:t>
      </w:r>
      <w:r w:rsidR="00876FE5" w:rsidRPr="00690DCC">
        <w:rPr>
          <w:color w:val="auto"/>
          <w:sz w:val="20"/>
          <w:szCs w:val="20"/>
        </w:rPr>
        <w:t>o</w:t>
      </w:r>
      <w:r w:rsidR="00B34900" w:rsidRPr="00690DCC">
        <w:rPr>
          <w:color w:val="auto"/>
          <w:sz w:val="20"/>
          <w:szCs w:val="20"/>
        </w:rPr>
        <w:t xml:space="preserve"> </w:t>
      </w:r>
      <w:r w:rsidR="00FD5CC5" w:rsidRPr="00690DCC">
        <w:rPr>
          <w:color w:val="auto"/>
          <w:sz w:val="20"/>
          <w:szCs w:val="20"/>
        </w:rPr>
        <w:t>Paraná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3,</w:t>
      </w:r>
      <w:r w:rsidR="00FC28B4">
        <w:rPr>
          <w:color w:val="auto"/>
          <w:sz w:val="20"/>
          <w:szCs w:val="20"/>
        </w:rPr>
        <w:t>371</w:t>
      </w:r>
      <w:r w:rsidR="00FD5CC5" w:rsidRPr="00690DCC">
        <w:rPr>
          <w:color w:val="auto"/>
          <w:sz w:val="20"/>
          <w:szCs w:val="20"/>
        </w:rPr>
        <w:t>)</w:t>
      </w:r>
      <w:r w:rsidR="0039267C" w:rsidRPr="00690DCC">
        <w:rPr>
          <w:color w:val="auto"/>
          <w:sz w:val="20"/>
          <w:szCs w:val="20"/>
        </w:rPr>
        <w:t xml:space="preserve"> </w:t>
      </w:r>
      <w:r w:rsidR="00957E20" w:rsidRPr="00690DCC">
        <w:rPr>
          <w:color w:val="auto"/>
          <w:sz w:val="20"/>
          <w:szCs w:val="20"/>
        </w:rPr>
        <w:t>e</w:t>
      </w:r>
      <w:r w:rsidR="0039267C" w:rsidRPr="00690DCC">
        <w:rPr>
          <w:color w:val="auto"/>
          <w:sz w:val="20"/>
          <w:szCs w:val="20"/>
        </w:rPr>
        <w:t xml:space="preserve"> os m</w:t>
      </w:r>
      <w:r w:rsidR="00737F02" w:rsidRPr="00690DCC">
        <w:rPr>
          <w:color w:val="auto"/>
          <w:sz w:val="20"/>
          <w:szCs w:val="20"/>
        </w:rPr>
        <w:t>ai</w:t>
      </w:r>
      <w:r w:rsidR="0039267C" w:rsidRPr="00690DCC">
        <w:rPr>
          <w:color w:val="auto"/>
          <w:sz w:val="20"/>
          <w:szCs w:val="20"/>
        </w:rPr>
        <w:t xml:space="preserve">ores </w:t>
      </w:r>
      <w:r w:rsidR="00737F02" w:rsidRPr="00690DCC">
        <w:rPr>
          <w:color w:val="auto"/>
          <w:sz w:val="20"/>
          <w:szCs w:val="20"/>
        </w:rPr>
        <w:t>no Acre</w:t>
      </w:r>
      <w:r w:rsidR="0039267C" w:rsidRPr="00690DCC">
        <w:rPr>
          <w:color w:val="auto"/>
          <w:sz w:val="20"/>
          <w:szCs w:val="20"/>
        </w:rPr>
        <w:t xml:space="preserve">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4,</w:t>
      </w:r>
      <w:r w:rsidR="00FC28B4">
        <w:rPr>
          <w:color w:val="auto"/>
          <w:sz w:val="20"/>
          <w:szCs w:val="20"/>
        </w:rPr>
        <w:t>614</w:t>
      </w:r>
      <w:r w:rsidR="0039267C" w:rsidRPr="00690DCC">
        <w:rPr>
          <w:color w:val="auto"/>
          <w:sz w:val="20"/>
          <w:szCs w:val="20"/>
        </w:rPr>
        <w:t>)</w:t>
      </w:r>
      <w:r w:rsidR="00737F02" w:rsidRPr="00690DCC">
        <w:rPr>
          <w:color w:val="auto"/>
          <w:sz w:val="20"/>
          <w:szCs w:val="20"/>
        </w:rPr>
        <w:t>.</w:t>
      </w:r>
      <w:r w:rsidR="0039267C" w:rsidRPr="00690DCC">
        <w:rPr>
          <w:color w:val="auto"/>
          <w:sz w:val="20"/>
          <w:szCs w:val="20"/>
        </w:rPr>
        <w:t xml:space="preserve"> </w:t>
      </w:r>
      <w:r w:rsidRPr="00690DCC">
        <w:rPr>
          <w:color w:val="auto"/>
          <w:sz w:val="20"/>
          <w:szCs w:val="20"/>
        </w:rPr>
        <w:t xml:space="preserve">Nas </w:t>
      </w:r>
      <w:r w:rsidR="0039267C" w:rsidRPr="00690DCC">
        <w:rPr>
          <w:color w:val="auto"/>
          <w:sz w:val="20"/>
          <w:szCs w:val="20"/>
        </w:rPr>
        <w:t>regiões</w:t>
      </w:r>
      <w:r w:rsidRPr="00690DCC">
        <w:rPr>
          <w:color w:val="auto"/>
          <w:sz w:val="20"/>
          <w:szCs w:val="20"/>
        </w:rPr>
        <w:t xml:space="preserve"> brasileiras</w:t>
      </w:r>
      <w:r w:rsidR="0039267C" w:rsidRPr="00690DCC">
        <w:rPr>
          <w:color w:val="auto"/>
          <w:sz w:val="20"/>
          <w:szCs w:val="20"/>
        </w:rPr>
        <w:t xml:space="preserve">, os preços médios </w:t>
      </w:r>
      <w:r w:rsidRPr="00690DCC">
        <w:rPr>
          <w:color w:val="auto"/>
          <w:sz w:val="20"/>
          <w:szCs w:val="20"/>
        </w:rPr>
        <w:t>se situaram nos seguintes valores</w:t>
      </w:r>
      <w:r w:rsidR="0039267C" w:rsidRPr="00690DCC">
        <w:rPr>
          <w:color w:val="auto"/>
          <w:sz w:val="20"/>
          <w:szCs w:val="20"/>
        </w:rPr>
        <w:t>: Norte (R$</w:t>
      </w:r>
      <w:r w:rsidR="00C708CE" w:rsidRPr="00690DCC">
        <w:rPr>
          <w:color w:val="auto"/>
          <w:sz w:val="20"/>
          <w:szCs w:val="20"/>
        </w:rPr>
        <w:t xml:space="preserve"> </w:t>
      </w:r>
      <w:r w:rsidR="00F34A3B" w:rsidRPr="00690DCC">
        <w:rPr>
          <w:color w:val="auto"/>
          <w:sz w:val="20"/>
          <w:szCs w:val="20"/>
        </w:rPr>
        <w:t>3,8</w:t>
      </w:r>
      <w:r w:rsidR="00FC28B4">
        <w:rPr>
          <w:color w:val="auto"/>
          <w:sz w:val="20"/>
          <w:szCs w:val="20"/>
        </w:rPr>
        <w:t>4</w:t>
      </w:r>
      <w:r w:rsidR="00F34A3B" w:rsidRPr="00690DCC">
        <w:rPr>
          <w:color w:val="auto"/>
          <w:sz w:val="20"/>
          <w:szCs w:val="20"/>
        </w:rPr>
        <w:t>4</w:t>
      </w:r>
      <w:r w:rsidR="0039267C" w:rsidRPr="00690DCC">
        <w:rPr>
          <w:color w:val="auto"/>
          <w:sz w:val="20"/>
          <w:szCs w:val="20"/>
        </w:rPr>
        <w:t>), Nordeste (R$</w:t>
      </w:r>
      <w:r w:rsidR="00C708CE" w:rsidRPr="00690DCC">
        <w:rPr>
          <w:color w:val="auto"/>
          <w:sz w:val="20"/>
          <w:szCs w:val="20"/>
        </w:rPr>
        <w:t xml:space="preserve"> </w:t>
      </w:r>
      <w:r w:rsidR="00274C81" w:rsidRPr="00690DCC">
        <w:rPr>
          <w:color w:val="auto"/>
          <w:sz w:val="20"/>
          <w:szCs w:val="20"/>
        </w:rPr>
        <w:t>3,</w:t>
      </w:r>
      <w:r w:rsidR="00FC28B4">
        <w:rPr>
          <w:color w:val="auto"/>
          <w:sz w:val="20"/>
          <w:szCs w:val="20"/>
        </w:rPr>
        <w:t>626</w:t>
      </w:r>
      <w:r w:rsidR="0039267C" w:rsidRPr="00690DCC">
        <w:rPr>
          <w:color w:val="auto"/>
          <w:sz w:val="20"/>
          <w:szCs w:val="20"/>
        </w:rPr>
        <w:t>), Sudeste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966472" w:rsidRPr="00690DCC">
        <w:rPr>
          <w:color w:val="auto"/>
          <w:sz w:val="20"/>
          <w:szCs w:val="20"/>
        </w:rPr>
        <w:t>3,</w:t>
      </w:r>
      <w:r w:rsidR="00F34A3B" w:rsidRPr="00690DCC">
        <w:rPr>
          <w:color w:val="auto"/>
          <w:sz w:val="20"/>
          <w:szCs w:val="20"/>
        </w:rPr>
        <w:t>5</w:t>
      </w:r>
      <w:r w:rsidR="00FC28B4">
        <w:rPr>
          <w:color w:val="auto"/>
          <w:sz w:val="20"/>
          <w:szCs w:val="20"/>
        </w:rPr>
        <w:t>49</w:t>
      </w:r>
      <w:r w:rsidR="0039267C" w:rsidRPr="00690DCC">
        <w:rPr>
          <w:color w:val="auto"/>
          <w:sz w:val="20"/>
          <w:szCs w:val="20"/>
        </w:rPr>
        <w:t>), Sul (R$</w:t>
      </w:r>
      <w:r w:rsidR="00C708CE" w:rsidRPr="00690DCC">
        <w:rPr>
          <w:color w:val="auto"/>
          <w:sz w:val="20"/>
          <w:szCs w:val="20"/>
        </w:rPr>
        <w:t xml:space="preserve"> </w:t>
      </w:r>
      <w:r w:rsidR="00BF6BE0" w:rsidRPr="00690DCC">
        <w:rPr>
          <w:color w:val="auto"/>
          <w:sz w:val="20"/>
          <w:szCs w:val="20"/>
        </w:rPr>
        <w:t>3,</w:t>
      </w:r>
      <w:r w:rsidR="00FC28B4">
        <w:rPr>
          <w:color w:val="auto"/>
          <w:sz w:val="20"/>
          <w:szCs w:val="20"/>
        </w:rPr>
        <w:t>429</w:t>
      </w:r>
      <w:r w:rsidR="0039267C" w:rsidRPr="00690DCC">
        <w:rPr>
          <w:color w:val="auto"/>
          <w:sz w:val="20"/>
          <w:szCs w:val="20"/>
        </w:rPr>
        <w:t>) e Centro-</w:t>
      </w:r>
      <w:r w:rsidR="00737F02" w:rsidRPr="00690DCC">
        <w:rPr>
          <w:color w:val="auto"/>
          <w:sz w:val="20"/>
          <w:szCs w:val="20"/>
        </w:rPr>
        <w:t>O</w:t>
      </w:r>
      <w:r w:rsidR="0039267C" w:rsidRPr="00690DCC">
        <w:rPr>
          <w:color w:val="auto"/>
          <w:sz w:val="20"/>
          <w:szCs w:val="20"/>
        </w:rPr>
        <w:t>este (R$</w:t>
      </w:r>
      <w:r w:rsidR="00C708CE" w:rsidRPr="00690DCC">
        <w:rPr>
          <w:color w:val="auto"/>
          <w:sz w:val="20"/>
          <w:szCs w:val="20"/>
        </w:rPr>
        <w:t xml:space="preserve"> </w:t>
      </w:r>
      <w:r w:rsidR="00BF6BE0" w:rsidRPr="00690DCC">
        <w:rPr>
          <w:color w:val="auto"/>
          <w:sz w:val="20"/>
          <w:szCs w:val="20"/>
        </w:rPr>
        <w:t>3,</w:t>
      </w:r>
      <w:r w:rsidR="00FC28B4">
        <w:rPr>
          <w:color w:val="auto"/>
          <w:sz w:val="20"/>
          <w:szCs w:val="20"/>
        </w:rPr>
        <w:t>749</w:t>
      </w:r>
      <w:r w:rsidR="0039267C" w:rsidRPr="00690DCC">
        <w:rPr>
          <w:color w:val="auto"/>
          <w:sz w:val="20"/>
          <w:szCs w:val="20"/>
        </w:rPr>
        <w:t>).</w:t>
      </w:r>
    </w:p>
    <w:p w14:paraId="62C34908" w14:textId="77777777" w:rsidR="0039267C" w:rsidRPr="00690DCC" w:rsidRDefault="0039267C" w:rsidP="0039267C">
      <w:pPr>
        <w:pStyle w:val="Corpodetexto"/>
        <w:rPr>
          <w:color w:val="auto"/>
          <w:sz w:val="20"/>
          <w:szCs w:val="20"/>
        </w:rPr>
      </w:pPr>
    </w:p>
    <w:p w14:paraId="78D59304" w14:textId="779AF358" w:rsidR="0039267C" w:rsidRPr="00690DCC" w:rsidRDefault="00722F85" w:rsidP="0039267C">
      <w:pPr>
        <w:pStyle w:val="Corpodetexto"/>
        <w:rPr>
          <w:color w:val="auto"/>
          <w:sz w:val="20"/>
          <w:szCs w:val="20"/>
        </w:rPr>
      </w:pPr>
      <w:r w:rsidRPr="00690DCC">
        <w:rPr>
          <w:color w:val="auto"/>
          <w:sz w:val="20"/>
          <w:szCs w:val="20"/>
        </w:rPr>
        <w:t>Os preços do</w:t>
      </w:r>
      <w:r w:rsidR="0039267C" w:rsidRPr="00690DCC">
        <w:rPr>
          <w:color w:val="auto"/>
          <w:sz w:val="20"/>
          <w:szCs w:val="20"/>
        </w:rPr>
        <w:t xml:space="preserve"> GLP </w:t>
      </w:r>
      <w:r w:rsidR="00A02B3A" w:rsidRPr="00690DCC">
        <w:rPr>
          <w:color w:val="auto"/>
          <w:sz w:val="20"/>
          <w:szCs w:val="20"/>
        </w:rPr>
        <w:t xml:space="preserve">ao consumidor (R$/kg) </w:t>
      </w:r>
      <w:r w:rsidR="0039267C" w:rsidRPr="00690DCC">
        <w:rPr>
          <w:color w:val="auto"/>
          <w:sz w:val="20"/>
          <w:szCs w:val="20"/>
        </w:rPr>
        <w:t xml:space="preserve">tiveram </w:t>
      </w:r>
      <w:r w:rsidR="00BE3C79" w:rsidRPr="00690DCC">
        <w:rPr>
          <w:color w:val="auto"/>
          <w:sz w:val="20"/>
          <w:szCs w:val="20"/>
        </w:rPr>
        <w:t>e</w:t>
      </w:r>
      <w:r w:rsidR="0039267C" w:rsidRPr="00690DCC">
        <w:rPr>
          <w:color w:val="auto"/>
          <w:sz w:val="20"/>
          <w:szCs w:val="20"/>
        </w:rPr>
        <w:t xml:space="preserve">levação de </w:t>
      </w:r>
      <w:r w:rsidR="00075044" w:rsidRPr="00690DCC">
        <w:rPr>
          <w:color w:val="auto"/>
          <w:sz w:val="20"/>
          <w:szCs w:val="20"/>
        </w:rPr>
        <w:t>1,</w:t>
      </w:r>
      <w:r w:rsidR="00FC28B4">
        <w:rPr>
          <w:color w:val="auto"/>
          <w:sz w:val="20"/>
          <w:szCs w:val="20"/>
        </w:rPr>
        <w:t>6</w:t>
      </w:r>
      <w:r w:rsidR="002564F6" w:rsidRPr="00690DCC">
        <w:rPr>
          <w:color w:val="auto"/>
          <w:sz w:val="20"/>
          <w:szCs w:val="20"/>
        </w:rPr>
        <w:t>%</w:t>
      </w:r>
      <w:r w:rsidR="0039267C" w:rsidRPr="00690DCC">
        <w:rPr>
          <w:color w:val="auto"/>
          <w:sz w:val="20"/>
          <w:szCs w:val="20"/>
        </w:rPr>
        <w:t xml:space="preserve"> no </w:t>
      </w:r>
      <w:r w:rsidR="00404B2D" w:rsidRPr="00690DCC">
        <w:rPr>
          <w:color w:val="auto"/>
          <w:sz w:val="20"/>
          <w:szCs w:val="20"/>
        </w:rPr>
        <w:t>mercado nacional</w:t>
      </w:r>
      <w:r w:rsidR="0039267C" w:rsidRPr="00690DCC">
        <w:rPr>
          <w:color w:val="auto"/>
          <w:sz w:val="20"/>
          <w:szCs w:val="20"/>
        </w:rPr>
        <w:t>, atingindo R$</w:t>
      </w:r>
      <w:r w:rsidR="00C708CE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5,</w:t>
      </w:r>
      <w:r w:rsidR="00FC28B4">
        <w:rPr>
          <w:color w:val="auto"/>
          <w:sz w:val="20"/>
          <w:szCs w:val="20"/>
        </w:rPr>
        <w:t>314</w:t>
      </w:r>
      <w:r w:rsidR="0039267C" w:rsidRPr="00690DCC">
        <w:rPr>
          <w:color w:val="auto"/>
          <w:sz w:val="20"/>
          <w:szCs w:val="20"/>
        </w:rPr>
        <w:t xml:space="preserve">. </w:t>
      </w:r>
      <w:r w:rsidR="00CD58B2" w:rsidRPr="00690DCC">
        <w:rPr>
          <w:color w:val="auto"/>
          <w:sz w:val="20"/>
          <w:szCs w:val="20"/>
        </w:rPr>
        <w:t>Os</w:t>
      </w:r>
      <w:r w:rsidR="0039267C" w:rsidRPr="00690DCC">
        <w:rPr>
          <w:color w:val="auto"/>
          <w:sz w:val="20"/>
          <w:szCs w:val="20"/>
        </w:rPr>
        <w:t xml:space="preserve"> me</w:t>
      </w:r>
      <w:r w:rsidR="001C722F" w:rsidRPr="00690DCC">
        <w:rPr>
          <w:color w:val="auto"/>
          <w:sz w:val="20"/>
          <w:szCs w:val="20"/>
        </w:rPr>
        <w:t xml:space="preserve">nores preços foram </w:t>
      </w:r>
      <w:r w:rsidRPr="00690DCC">
        <w:rPr>
          <w:color w:val="auto"/>
          <w:sz w:val="20"/>
          <w:szCs w:val="20"/>
        </w:rPr>
        <w:t>observa</w:t>
      </w:r>
      <w:r w:rsidR="00075044" w:rsidRPr="00690DCC">
        <w:rPr>
          <w:color w:val="auto"/>
          <w:sz w:val="20"/>
          <w:szCs w:val="20"/>
        </w:rPr>
        <w:t xml:space="preserve">dos na Bahia </w:t>
      </w:r>
      <w:r w:rsidR="002564F6" w:rsidRPr="00690DCC">
        <w:rPr>
          <w:color w:val="auto"/>
          <w:sz w:val="20"/>
          <w:szCs w:val="20"/>
        </w:rPr>
        <w:t>(R$</w:t>
      </w:r>
      <w:r w:rsidR="006D2B6A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4</w:t>
      </w:r>
      <w:r w:rsidR="00FC28B4">
        <w:rPr>
          <w:color w:val="auto"/>
          <w:sz w:val="20"/>
          <w:szCs w:val="20"/>
        </w:rPr>
        <w:t>,830</w:t>
      </w:r>
      <w:r w:rsidR="002564F6" w:rsidRPr="00690DCC">
        <w:rPr>
          <w:color w:val="auto"/>
          <w:sz w:val="20"/>
          <w:szCs w:val="20"/>
        </w:rPr>
        <w:t>)</w:t>
      </w:r>
      <w:r w:rsidR="002B24D9">
        <w:rPr>
          <w:color w:val="auto"/>
          <w:sz w:val="20"/>
          <w:szCs w:val="20"/>
        </w:rPr>
        <w:t>,</w:t>
      </w:r>
      <w:r w:rsidR="00291DC8" w:rsidRPr="00690DCC">
        <w:rPr>
          <w:color w:val="auto"/>
          <w:sz w:val="20"/>
          <w:szCs w:val="20"/>
        </w:rPr>
        <w:t xml:space="preserve"> </w:t>
      </w:r>
      <w:r w:rsidR="002B24D9">
        <w:rPr>
          <w:color w:val="auto"/>
          <w:sz w:val="20"/>
          <w:szCs w:val="20"/>
        </w:rPr>
        <w:t>e</w:t>
      </w:r>
      <w:r w:rsidR="00291DC8" w:rsidRPr="00690DCC">
        <w:rPr>
          <w:color w:val="auto"/>
          <w:sz w:val="20"/>
          <w:szCs w:val="20"/>
        </w:rPr>
        <w:t xml:space="preserve"> os </w:t>
      </w:r>
      <w:r w:rsidR="0039267C" w:rsidRPr="00690DCC">
        <w:rPr>
          <w:color w:val="auto"/>
          <w:sz w:val="20"/>
          <w:szCs w:val="20"/>
        </w:rPr>
        <w:t>maior</w:t>
      </w:r>
      <w:r w:rsidR="00291DC8" w:rsidRPr="00690DCC">
        <w:rPr>
          <w:color w:val="auto"/>
          <w:sz w:val="20"/>
          <w:szCs w:val="20"/>
        </w:rPr>
        <w:t>es</w:t>
      </w:r>
      <w:r w:rsidR="002B24D9">
        <w:rPr>
          <w:color w:val="auto"/>
          <w:sz w:val="20"/>
          <w:szCs w:val="20"/>
        </w:rPr>
        <w:t>,</w:t>
      </w:r>
      <w:r w:rsidR="0039267C" w:rsidRPr="00690DCC">
        <w:rPr>
          <w:color w:val="auto"/>
          <w:sz w:val="20"/>
          <w:szCs w:val="20"/>
        </w:rPr>
        <w:t xml:space="preserve"> no Mato Grosso (R$</w:t>
      </w:r>
      <w:r w:rsidR="006D2B6A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7,</w:t>
      </w:r>
      <w:r w:rsidR="00FC28B4">
        <w:rPr>
          <w:color w:val="auto"/>
          <w:sz w:val="20"/>
          <w:szCs w:val="20"/>
        </w:rPr>
        <w:t>425</w:t>
      </w:r>
      <w:r w:rsidR="0039267C" w:rsidRPr="00690DCC">
        <w:rPr>
          <w:color w:val="auto"/>
          <w:sz w:val="20"/>
          <w:szCs w:val="20"/>
        </w:rPr>
        <w:t>).</w:t>
      </w:r>
    </w:p>
    <w:p w14:paraId="3475FBDC" w14:textId="77777777" w:rsidR="0039267C" w:rsidRPr="00690DCC" w:rsidRDefault="0039267C" w:rsidP="0039267C">
      <w:pPr>
        <w:pStyle w:val="Corpodetexto"/>
        <w:rPr>
          <w:color w:val="auto"/>
          <w:sz w:val="20"/>
          <w:szCs w:val="20"/>
        </w:rPr>
      </w:pPr>
    </w:p>
    <w:p w14:paraId="2D4C070E" w14:textId="08B5E1A7" w:rsidR="0039267C" w:rsidRPr="00690DCC" w:rsidRDefault="006620DC" w:rsidP="0039267C">
      <w:pPr>
        <w:pStyle w:val="Corpodetexto3"/>
        <w:rPr>
          <w:strike/>
          <w:color w:val="000000"/>
          <w:sz w:val="20"/>
          <w:szCs w:val="20"/>
        </w:rPr>
      </w:pPr>
      <w:r w:rsidRPr="00690DCC">
        <w:rPr>
          <w:color w:val="000000"/>
          <w:sz w:val="20"/>
          <w:szCs w:val="20"/>
        </w:rPr>
        <w:t>Por fim, o</w:t>
      </w:r>
      <w:r w:rsidR="0039267C" w:rsidRPr="00690DCC">
        <w:rPr>
          <w:color w:val="000000"/>
          <w:sz w:val="20"/>
          <w:szCs w:val="20"/>
        </w:rPr>
        <w:t xml:space="preserve"> preço médio nacional do gás natural veicular (GNV) </w:t>
      </w:r>
      <w:r w:rsidRPr="00690DCC">
        <w:rPr>
          <w:color w:val="000000"/>
          <w:sz w:val="20"/>
          <w:szCs w:val="20"/>
        </w:rPr>
        <w:t>registrou</w:t>
      </w:r>
      <w:r w:rsidR="00AC0C13" w:rsidRPr="00690DCC">
        <w:rPr>
          <w:color w:val="000000"/>
          <w:sz w:val="20"/>
          <w:szCs w:val="20"/>
        </w:rPr>
        <w:t xml:space="preserve"> aumento de</w:t>
      </w:r>
      <w:r w:rsidR="002564F6" w:rsidRPr="00690DCC">
        <w:rPr>
          <w:color w:val="000000"/>
          <w:sz w:val="20"/>
          <w:szCs w:val="20"/>
        </w:rPr>
        <w:t xml:space="preserve"> </w:t>
      </w:r>
      <w:r w:rsidR="00075044" w:rsidRPr="00690DCC">
        <w:rPr>
          <w:color w:val="000000"/>
          <w:sz w:val="20"/>
          <w:szCs w:val="20"/>
        </w:rPr>
        <w:t>1</w:t>
      </w:r>
      <w:r w:rsidR="00096AD2">
        <w:rPr>
          <w:color w:val="000000"/>
          <w:sz w:val="20"/>
          <w:szCs w:val="20"/>
        </w:rPr>
        <w:t>5</w:t>
      </w:r>
      <w:r w:rsidR="00075044" w:rsidRPr="00690DCC">
        <w:rPr>
          <w:color w:val="000000"/>
          <w:sz w:val="20"/>
          <w:szCs w:val="20"/>
        </w:rPr>
        <w:t>,</w:t>
      </w:r>
      <w:r w:rsidR="00096AD2">
        <w:rPr>
          <w:color w:val="000000"/>
          <w:sz w:val="20"/>
          <w:szCs w:val="20"/>
        </w:rPr>
        <w:t>8</w:t>
      </w:r>
      <w:r w:rsidR="002564F6" w:rsidRPr="00690DCC">
        <w:rPr>
          <w:color w:val="000000"/>
          <w:sz w:val="20"/>
          <w:szCs w:val="20"/>
        </w:rPr>
        <w:t>%</w:t>
      </w:r>
      <w:r w:rsidR="00E03B38" w:rsidRPr="00690DCC">
        <w:rPr>
          <w:color w:val="000000"/>
          <w:sz w:val="20"/>
          <w:szCs w:val="20"/>
        </w:rPr>
        <w:t xml:space="preserve"> em </w:t>
      </w:r>
      <w:r w:rsidR="00274C81" w:rsidRPr="00690DCC">
        <w:rPr>
          <w:color w:val="auto"/>
          <w:sz w:val="20"/>
          <w:szCs w:val="20"/>
        </w:rPr>
        <w:t>201</w:t>
      </w:r>
      <w:r w:rsidR="00096AD2">
        <w:rPr>
          <w:color w:val="auto"/>
          <w:sz w:val="20"/>
          <w:szCs w:val="20"/>
        </w:rPr>
        <w:t>9</w:t>
      </w:r>
      <w:r w:rsidR="00DC243F" w:rsidRPr="00690DCC">
        <w:rPr>
          <w:color w:val="auto"/>
          <w:sz w:val="20"/>
          <w:szCs w:val="20"/>
        </w:rPr>
        <w:t xml:space="preserve"> em relação ao ano anterior</w:t>
      </w:r>
      <w:r w:rsidR="00075044" w:rsidRPr="00690DCC">
        <w:rPr>
          <w:color w:val="auto"/>
          <w:sz w:val="20"/>
          <w:szCs w:val="20"/>
        </w:rPr>
        <w:t>,</w:t>
      </w:r>
      <w:r w:rsidR="00E03B38" w:rsidRPr="00690DCC">
        <w:rPr>
          <w:color w:val="000000"/>
          <w:sz w:val="20"/>
          <w:szCs w:val="20"/>
        </w:rPr>
        <w:t xml:space="preserve"> passando</w:t>
      </w:r>
      <w:r w:rsidR="00323D60" w:rsidRPr="00690DCC">
        <w:rPr>
          <w:color w:val="000000"/>
          <w:sz w:val="20"/>
          <w:szCs w:val="20"/>
        </w:rPr>
        <w:t xml:space="preserve"> para R$</w:t>
      </w:r>
      <w:r w:rsidR="002564F6" w:rsidRPr="00690DCC">
        <w:rPr>
          <w:color w:val="000000"/>
          <w:sz w:val="20"/>
          <w:szCs w:val="20"/>
        </w:rPr>
        <w:t xml:space="preserve"> </w:t>
      </w:r>
      <w:r w:rsidR="00096AD2">
        <w:rPr>
          <w:color w:val="000000"/>
          <w:sz w:val="20"/>
          <w:szCs w:val="20"/>
        </w:rPr>
        <w:t>3,158</w:t>
      </w:r>
      <w:r w:rsidR="00323D60" w:rsidRPr="00690DCC">
        <w:rPr>
          <w:color w:val="000000"/>
          <w:sz w:val="20"/>
          <w:szCs w:val="20"/>
        </w:rPr>
        <w:t>. O</w:t>
      </w:r>
      <w:r w:rsidR="00E03B38" w:rsidRPr="00690DCC">
        <w:rPr>
          <w:color w:val="000000"/>
          <w:sz w:val="20"/>
          <w:szCs w:val="20"/>
        </w:rPr>
        <w:t>s menores</w:t>
      </w:r>
      <w:r w:rsidR="00323D60" w:rsidRPr="00690DCC">
        <w:rPr>
          <w:color w:val="000000"/>
          <w:sz w:val="20"/>
          <w:szCs w:val="20"/>
        </w:rPr>
        <w:t xml:space="preserve"> </w:t>
      </w:r>
      <w:r w:rsidR="0039267C" w:rsidRPr="00690DCC">
        <w:rPr>
          <w:color w:val="000000"/>
          <w:sz w:val="20"/>
          <w:szCs w:val="20"/>
        </w:rPr>
        <w:t>preço</w:t>
      </w:r>
      <w:r w:rsidR="00E03B38" w:rsidRPr="00690DCC">
        <w:rPr>
          <w:color w:val="000000"/>
          <w:sz w:val="20"/>
          <w:szCs w:val="20"/>
        </w:rPr>
        <w:t>s</w:t>
      </w:r>
      <w:r w:rsidR="0039267C" w:rsidRPr="00690DCC">
        <w:rPr>
          <w:color w:val="000000"/>
          <w:sz w:val="20"/>
          <w:szCs w:val="20"/>
        </w:rPr>
        <w:t xml:space="preserve"> fo</w:t>
      </w:r>
      <w:r w:rsidR="00E03B38" w:rsidRPr="00690DCC">
        <w:rPr>
          <w:color w:val="000000"/>
          <w:sz w:val="20"/>
          <w:szCs w:val="20"/>
        </w:rPr>
        <w:t>ram</w:t>
      </w:r>
      <w:r w:rsidR="0039267C" w:rsidRPr="00690DCC">
        <w:rPr>
          <w:color w:val="000000"/>
          <w:sz w:val="20"/>
          <w:szCs w:val="20"/>
        </w:rPr>
        <w:t xml:space="preserve"> </w:t>
      </w:r>
      <w:r w:rsidR="00323D60" w:rsidRPr="00690DCC">
        <w:rPr>
          <w:color w:val="000000"/>
          <w:sz w:val="20"/>
          <w:szCs w:val="20"/>
        </w:rPr>
        <w:t>observ</w:t>
      </w:r>
      <w:r w:rsidR="0039267C" w:rsidRPr="00690DCC">
        <w:rPr>
          <w:color w:val="000000"/>
          <w:sz w:val="20"/>
          <w:szCs w:val="20"/>
        </w:rPr>
        <w:t>ado</w:t>
      </w:r>
      <w:r w:rsidR="00E03B38" w:rsidRPr="00690DCC">
        <w:rPr>
          <w:color w:val="000000"/>
          <w:sz w:val="20"/>
          <w:szCs w:val="20"/>
        </w:rPr>
        <w:t>s</w:t>
      </w:r>
      <w:r w:rsidR="0039267C" w:rsidRPr="00690DCC">
        <w:rPr>
          <w:color w:val="000000"/>
          <w:sz w:val="20"/>
          <w:szCs w:val="20"/>
        </w:rPr>
        <w:t xml:space="preserve"> </w:t>
      </w:r>
      <w:r w:rsidR="00AC0C13" w:rsidRPr="00690DCC">
        <w:rPr>
          <w:color w:val="000000"/>
          <w:sz w:val="20"/>
          <w:szCs w:val="20"/>
        </w:rPr>
        <w:t>em</w:t>
      </w:r>
      <w:r w:rsidR="002564F6" w:rsidRPr="00690DCC">
        <w:rPr>
          <w:color w:val="000000"/>
          <w:sz w:val="20"/>
          <w:szCs w:val="20"/>
        </w:rPr>
        <w:t xml:space="preserve"> </w:t>
      </w:r>
      <w:r w:rsidR="00096AD2">
        <w:rPr>
          <w:color w:val="000000"/>
          <w:sz w:val="20"/>
          <w:szCs w:val="20"/>
        </w:rPr>
        <w:t>Pernambuco</w:t>
      </w:r>
      <w:r w:rsidR="006D2B6A" w:rsidRPr="00690DCC">
        <w:rPr>
          <w:color w:val="000000"/>
          <w:sz w:val="20"/>
          <w:szCs w:val="20"/>
        </w:rPr>
        <w:t xml:space="preserve"> </w:t>
      </w:r>
      <w:r w:rsidR="002564F6" w:rsidRPr="00690DCC">
        <w:rPr>
          <w:color w:val="000000"/>
          <w:sz w:val="20"/>
          <w:szCs w:val="20"/>
        </w:rPr>
        <w:t>(R$</w:t>
      </w:r>
      <w:r w:rsidR="006D2B6A" w:rsidRPr="00690DCC">
        <w:rPr>
          <w:color w:val="000000"/>
          <w:sz w:val="20"/>
          <w:szCs w:val="20"/>
        </w:rPr>
        <w:t xml:space="preserve"> </w:t>
      </w:r>
      <w:r w:rsidR="00075044" w:rsidRPr="00690DCC">
        <w:rPr>
          <w:color w:val="000000"/>
          <w:sz w:val="20"/>
          <w:szCs w:val="20"/>
        </w:rPr>
        <w:t>2,</w:t>
      </w:r>
      <w:r w:rsidR="00096AD2">
        <w:rPr>
          <w:color w:val="000000"/>
          <w:sz w:val="20"/>
          <w:szCs w:val="20"/>
        </w:rPr>
        <w:t>738</w:t>
      </w:r>
      <w:r w:rsidR="002564F6" w:rsidRPr="00690DCC">
        <w:rPr>
          <w:color w:val="000000"/>
          <w:sz w:val="20"/>
          <w:szCs w:val="20"/>
        </w:rPr>
        <w:t>)</w:t>
      </w:r>
      <w:r w:rsidR="00EB22B4">
        <w:rPr>
          <w:color w:val="000000"/>
          <w:sz w:val="20"/>
          <w:szCs w:val="20"/>
        </w:rPr>
        <w:t>,</w:t>
      </w:r>
      <w:r w:rsidR="00075044" w:rsidRPr="00690DCC">
        <w:rPr>
          <w:color w:val="000000"/>
          <w:sz w:val="20"/>
          <w:szCs w:val="20"/>
        </w:rPr>
        <w:t xml:space="preserve"> e os maiores</w:t>
      </w:r>
      <w:r w:rsidR="00EB22B4">
        <w:rPr>
          <w:color w:val="000000"/>
          <w:sz w:val="20"/>
          <w:szCs w:val="20"/>
        </w:rPr>
        <w:t>,</w:t>
      </w:r>
      <w:r w:rsidR="00075044" w:rsidRPr="00690DCC">
        <w:rPr>
          <w:color w:val="000000"/>
          <w:sz w:val="20"/>
          <w:szCs w:val="20"/>
        </w:rPr>
        <w:t xml:space="preserve"> </w:t>
      </w:r>
      <w:r w:rsidR="00096AD2">
        <w:rPr>
          <w:color w:val="000000"/>
          <w:sz w:val="20"/>
          <w:szCs w:val="20"/>
        </w:rPr>
        <w:t>no Pará</w:t>
      </w:r>
      <w:r w:rsidR="006D2B6A" w:rsidRPr="00690DCC">
        <w:rPr>
          <w:color w:val="000000"/>
          <w:sz w:val="20"/>
          <w:szCs w:val="20"/>
        </w:rPr>
        <w:t xml:space="preserve"> </w:t>
      </w:r>
      <w:r w:rsidR="002564F6" w:rsidRPr="00690DCC">
        <w:rPr>
          <w:color w:val="000000"/>
          <w:sz w:val="20"/>
          <w:szCs w:val="20"/>
        </w:rPr>
        <w:t xml:space="preserve">(R$ </w:t>
      </w:r>
      <w:r w:rsidR="00096AD2">
        <w:rPr>
          <w:color w:val="000000"/>
          <w:sz w:val="20"/>
          <w:szCs w:val="20"/>
        </w:rPr>
        <w:t>4,559</w:t>
      </w:r>
      <w:r w:rsidR="002564F6" w:rsidRPr="00690DCC">
        <w:rPr>
          <w:color w:val="000000"/>
          <w:sz w:val="20"/>
          <w:szCs w:val="20"/>
        </w:rPr>
        <w:t>)</w:t>
      </w:r>
      <w:r w:rsidR="0039267C" w:rsidRPr="00690DCC">
        <w:rPr>
          <w:color w:val="000000"/>
          <w:sz w:val="20"/>
          <w:szCs w:val="20"/>
        </w:rPr>
        <w:t>.</w:t>
      </w:r>
    </w:p>
    <w:p w14:paraId="58B77FA6" w14:textId="77777777" w:rsidR="00DE271E" w:rsidRPr="00690DCC" w:rsidRDefault="003376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90DCC">
        <w:rPr>
          <w:rFonts w:ascii="Arial" w:hAnsi="Arial" w:cs="Arial"/>
          <w:b/>
          <w:bCs/>
          <w:sz w:val="20"/>
          <w:szCs w:val="20"/>
        </w:rPr>
        <w:tab/>
      </w:r>
    </w:p>
    <w:p w14:paraId="12A8DBCC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t>Tabela 3.20</w:t>
      </w:r>
    </w:p>
    <w:p w14:paraId="7304E870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t>Tabela 3.21</w:t>
      </w:r>
    </w:p>
    <w:p w14:paraId="1E560DE5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t>Tabela 3.22</w:t>
      </w:r>
    </w:p>
    <w:p w14:paraId="665FD1BF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t>Tabela 3.23</w:t>
      </w:r>
    </w:p>
    <w:p w14:paraId="04FE7823" w14:textId="77777777" w:rsidR="00DE271E" w:rsidRPr="00690DCC" w:rsidRDefault="00DE271E">
      <w:pPr>
        <w:pStyle w:val="Ttulo1"/>
        <w:rPr>
          <w:color w:val="auto"/>
          <w:sz w:val="20"/>
          <w:szCs w:val="20"/>
        </w:rPr>
      </w:pPr>
    </w:p>
    <w:p w14:paraId="315391D6" w14:textId="77777777" w:rsidR="00DE271E" w:rsidRPr="00690DCC" w:rsidRDefault="00DE271E">
      <w:pPr>
        <w:pStyle w:val="Ttulo1"/>
        <w:rPr>
          <w:sz w:val="20"/>
          <w:szCs w:val="20"/>
        </w:rPr>
      </w:pPr>
      <w:r w:rsidRPr="00690DCC">
        <w:rPr>
          <w:sz w:val="20"/>
          <w:szCs w:val="20"/>
        </w:rPr>
        <w:t>Gráfico 3.10</w:t>
      </w:r>
    </w:p>
    <w:p w14:paraId="6E0E7E47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F6B32" w14:textId="7167C912" w:rsidR="0039267C" w:rsidRPr="00690DCC" w:rsidRDefault="004C0C91" w:rsidP="0039267C">
      <w:pPr>
        <w:pStyle w:val="Corpodetexto"/>
        <w:rPr>
          <w:color w:val="auto"/>
          <w:sz w:val="20"/>
          <w:szCs w:val="20"/>
        </w:rPr>
      </w:pPr>
      <w:r w:rsidRPr="00690DCC">
        <w:rPr>
          <w:color w:val="auto"/>
          <w:sz w:val="20"/>
          <w:szCs w:val="20"/>
        </w:rPr>
        <w:t xml:space="preserve">Em </w:t>
      </w:r>
      <w:r w:rsidR="00394CCA" w:rsidRPr="00690DCC">
        <w:rPr>
          <w:color w:val="auto"/>
          <w:sz w:val="20"/>
          <w:szCs w:val="20"/>
        </w:rPr>
        <w:t>201</w:t>
      </w:r>
      <w:r w:rsidR="00BF76D1">
        <w:rPr>
          <w:color w:val="auto"/>
          <w:sz w:val="20"/>
          <w:szCs w:val="20"/>
        </w:rPr>
        <w:t>9</w:t>
      </w:r>
      <w:r w:rsidRPr="00690DCC">
        <w:rPr>
          <w:color w:val="auto"/>
          <w:sz w:val="20"/>
          <w:szCs w:val="20"/>
        </w:rPr>
        <w:t>, a média de preço do querosene iluminante ao consumidor foi de R$</w:t>
      </w:r>
      <w:r w:rsidR="009053F8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3,</w:t>
      </w:r>
      <w:r w:rsidR="00BF76D1">
        <w:rPr>
          <w:color w:val="auto"/>
          <w:sz w:val="20"/>
          <w:szCs w:val="20"/>
        </w:rPr>
        <w:t>763</w:t>
      </w:r>
      <w:r w:rsidR="00284CCB" w:rsidRPr="00690DCC">
        <w:rPr>
          <w:color w:val="auto"/>
          <w:sz w:val="20"/>
          <w:szCs w:val="20"/>
        </w:rPr>
        <w:t>. O</w:t>
      </w:r>
      <w:r w:rsidR="0039267C" w:rsidRPr="00690DCC">
        <w:rPr>
          <w:color w:val="auto"/>
          <w:sz w:val="20"/>
          <w:szCs w:val="20"/>
        </w:rPr>
        <w:t xml:space="preserve"> </w:t>
      </w:r>
      <w:r w:rsidR="00EB22B4">
        <w:rPr>
          <w:color w:val="auto"/>
          <w:sz w:val="20"/>
          <w:szCs w:val="20"/>
        </w:rPr>
        <w:t>m</w:t>
      </w:r>
      <w:r w:rsidR="00622EC5" w:rsidRPr="00690DCC">
        <w:rPr>
          <w:color w:val="auto"/>
          <w:sz w:val="20"/>
          <w:szCs w:val="20"/>
        </w:rPr>
        <w:t xml:space="preserve">unicípio de </w:t>
      </w:r>
      <w:r w:rsidR="009053F8" w:rsidRPr="00690DCC">
        <w:rPr>
          <w:color w:val="auto"/>
          <w:sz w:val="20"/>
          <w:szCs w:val="20"/>
        </w:rPr>
        <w:t>São Paulo</w:t>
      </w:r>
      <w:r w:rsidR="0039267C" w:rsidRPr="00690DCC">
        <w:rPr>
          <w:color w:val="auto"/>
          <w:sz w:val="20"/>
          <w:szCs w:val="20"/>
        </w:rPr>
        <w:t xml:space="preserve"> foi o que apresentou o</w:t>
      </w:r>
      <w:r w:rsidR="00100D4A" w:rsidRPr="00690DCC">
        <w:rPr>
          <w:color w:val="auto"/>
          <w:sz w:val="20"/>
          <w:szCs w:val="20"/>
        </w:rPr>
        <w:t xml:space="preserve"> menor</w:t>
      </w:r>
      <w:r w:rsidR="0039267C" w:rsidRPr="00690DCC">
        <w:rPr>
          <w:color w:val="auto"/>
          <w:sz w:val="20"/>
          <w:szCs w:val="20"/>
        </w:rPr>
        <w:t xml:space="preserve"> </w:t>
      </w:r>
      <w:r w:rsidR="00100D4A" w:rsidRPr="00690DCC">
        <w:rPr>
          <w:color w:val="auto"/>
          <w:sz w:val="20"/>
          <w:szCs w:val="20"/>
        </w:rPr>
        <w:t xml:space="preserve">preço </w:t>
      </w:r>
      <w:r w:rsidR="0039267C" w:rsidRPr="00690DCC">
        <w:rPr>
          <w:color w:val="auto"/>
          <w:sz w:val="20"/>
          <w:szCs w:val="20"/>
        </w:rPr>
        <w:t>(R$</w:t>
      </w:r>
      <w:r w:rsidR="008D2A02" w:rsidRPr="00690DCC">
        <w:rPr>
          <w:color w:val="auto"/>
          <w:sz w:val="20"/>
          <w:szCs w:val="20"/>
        </w:rPr>
        <w:t xml:space="preserve"> </w:t>
      </w:r>
      <w:r w:rsidR="00BF76D1">
        <w:rPr>
          <w:color w:val="auto"/>
          <w:sz w:val="20"/>
          <w:szCs w:val="20"/>
        </w:rPr>
        <w:t>3,100</w:t>
      </w:r>
      <w:r w:rsidR="0039267C" w:rsidRPr="00690DCC">
        <w:rPr>
          <w:color w:val="auto"/>
          <w:sz w:val="20"/>
          <w:szCs w:val="20"/>
        </w:rPr>
        <w:t>), enquanto o maior foi encontrado</w:t>
      </w:r>
      <w:r w:rsidR="00C00FD9" w:rsidRPr="00690DCC">
        <w:rPr>
          <w:color w:val="auto"/>
          <w:sz w:val="20"/>
          <w:szCs w:val="20"/>
        </w:rPr>
        <w:t xml:space="preserve"> </w:t>
      </w:r>
      <w:r w:rsidR="00EB22B4">
        <w:rPr>
          <w:color w:val="auto"/>
          <w:sz w:val="20"/>
          <w:szCs w:val="20"/>
        </w:rPr>
        <w:t>no</w:t>
      </w:r>
      <w:r w:rsidR="00C00FD9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Rio de Janeiro</w:t>
      </w:r>
      <w:r w:rsidR="00937CEF" w:rsidRPr="00690DCC">
        <w:rPr>
          <w:color w:val="auto"/>
          <w:sz w:val="20"/>
          <w:szCs w:val="20"/>
        </w:rPr>
        <w:t xml:space="preserve"> </w:t>
      </w:r>
      <w:r w:rsidR="00C00FD9" w:rsidRPr="00690DCC">
        <w:rPr>
          <w:color w:val="auto"/>
          <w:sz w:val="20"/>
          <w:szCs w:val="20"/>
        </w:rPr>
        <w:t>(R$</w:t>
      </w:r>
      <w:r w:rsidR="00C708CE" w:rsidRPr="00690DCC">
        <w:rPr>
          <w:color w:val="auto"/>
          <w:sz w:val="20"/>
          <w:szCs w:val="20"/>
        </w:rPr>
        <w:t xml:space="preserve"> </w:t>
      </w:r>
      <w:r w:rsidR="00BF76D1">
        <w:rPr>
          <w:color w:val="auto"/>
          <w:sz w:val="20"/>
          <w:szCs w:val="20"/>
        </w:rPr>
        <w:t>4,750</w:t>
      </w:r>
      <w:r w:rsidR="00C00FD9" w:rsidRPr="00690DCC">
        <w:rPr>
          <w:color w:val="auto"/>
          <w:sz w:val="20"/>
          <w:szCs w:val="20"/>
        </w:rPr>
        <w:t>).</w:t>
      </w:r>
    </w:p>
    <w:p w14:paraId="13902B51" w14:textId="77777777" w:rsidR="0039267C" w:rsidRPr="00690DCC" w:rsidRDefault="0039267C" w:rsidP="0039267C">
      <w:pPr>
        <w:pStyle w:val="Corpodetexto"/>
        <w:rPr>
          <w:color w:val="auto"/>
          <w:sz w:val="20"/>
          <w:szCs w:val="20"/>
        </w:rPr>
      </w:pPr>
    </w:p>
    <w:p w14:paraId="1CDA8736" w14:textId="148D0B8F" w:rsidR="0039267C" w:rsidRPr="00690DCC" w:rsidRDefault="00226DB7" w:rsidP="0039267C">
      <w:pPr>
        <w:pStyle w:val="Corpodetexto"/>
        <w:rPr>
          <w:color w:val="auto"/>
          <w:sz w:val="20"/>
          <w:szCs w:val="20"/>
        </w:rPr>
      </w:pPr>
      <w:r w:rsidRPr="00690DCC">
        <w:rPr>
          <w:color w:val="auto"/>
          <w:sz w:val="20"/>
          <w:szCs w:val="20"/>
        </w:rPr>
        <w:t>Em relação</w:t>
      </w:r>
      <w:r w:rsidR="0039267C" w:rsidRPr="00690DCC">
        <w:rPr>
          <w:color w:val="auto"/>
          <w:sz w:val="20"/>
          <w:szCs w:val="20"/>
        </w:rPr>
        <w:t xml:space="preserve"> ao óleo combustível A1, </w:t>
      </w:r>
      <w:r w:rsidR="00B54AA1" w:rsidRPr="00690DCC">
        <w:rPr>
          <w:color w:val="auto"/>
          <w:sz w:val="20"/>
          <w:szCs w:val="20"/>
        </w:rPr>
        <w:t xml:space="preserve">o preço médio </w:t>
      </w:r>
      <w:r w:rsidR="00DC243F" w:rsidRPr="00690DCC">
        <w:rPr>
          <w:color w:val="auto"/>
          <w:sz w:val="20"/>
          <w:szCs w:val="20"/>
        </w:rPr>
        <w:t xml:space="preserve">nacional </w:t>
      </w:r>
      <w:r w:rsidR="00B54AA1" w:rsidRPr="00690DCC">
        <w:rPr>
          <w:color w:val="auto"/>
          <w:sz w:val="20"/>
          <w:szCs w:val="20"/>
        </w:rPr>
        <w:t xml:space="preserve">em </w:t>
      </w:r>
      <w:r w:rsidR="00394CCA" w:rsidRPr="00690DCC">
        <w:rPr>
          <w:color w:val="auto"/>
          <w:sz w:val="20"/>
          <w:szCs w:val="20"/>
        </w:rPr>
        <w:t>201</w:t>
      </w:r>
      <w:r w:rsidR="004A537E">
        <w:rPr>
          <w:color w:val="auto"/>
          <w:sz w:val="20"/>
          <w:szCs w:val="20"/>
        </w:rPr>
        <w:t>9</w:t>
      </w:r>
      <w:r w:rsidR="00394CCA" w:rsidRPr="00690DCC">
        <w:rPr>
          <w:color w:val="auto"/>
          <w:sz w:val="20"/>
          <w:szCs w:val="20"/>
        </w:rPr>
        <w:t xml:space="preserve"> </w:t>
      </w:r>
      <w:r w:rsidR="00B54AA1" w:rsidRPr="00690DCC">
        <w:rPr>
          <w:color w:val="auto"/>
          <w:sz w:val="20"/>
          <w:szCs w:val="20"/>
        </w:rPr>
        <w:t xml:space="preserve">foi </w:t>
      </w:r>
      <w:r w:rsidR="00DC243F" w:rsidRPr="00690DCC">
        <w:rPr>
          <w:color w:val="auto"/>
          <w:sz w:val="20"/>
          <w:szCs w:val="20"/>
        </w:rPr>
        <w:t>equivalente a</w:t>
      </w:r>
      <w:r w:rsidR="00B54AA1" w:rsidRPr="00690DCC">
        <w:rPr>
          <w:color w:val="auto"/>
          <w:sz w:val="20"/>
          <w:szCs w:val="20"/>
        </w:rPr>
        <w:t xml:space="preserve"> R$</w:t>
      </w:r>
      <w:r w:rsidR="00C708CE" w:rsidRPr="00690DCC">
        <w:rPr>
          <w:color w:val="auto"/>
          <w:sz w:val="20"/>
          <w:szCs w:val="20"/>
        </w:rPr>
        <w:t xml:space="preserve"> </w:t>
      </w:r>
      <w:r w:rsidR="00BF76D1">
        <w:rPr>
          <w:color w:val="auto"/>
          <w:sz w:val="20"/>
          <w:szCs w:val="20"/>
        </w:rPr>
        <w:t>2,081</w:t>
      </w:r>
      <w:r w:rsidR="00B54AA1" w:rsidRPr="00690DCC">
        <w:rPr>
          <w:color w:val="auto"/>
          <w:sz w:val="20"/>
          <w:szCs w:val="20"/>
        </w:rPr>
        <w:t xml:space="preserve">. </w:t>
      </w:r>
      <w:r w:rsidR="00BF76D1">
        <w:rPr>
          <w:color w:val="auto"/>
          <w:sz w:val="20"/>
          <w:szCs w:val="20"/>
        </w:rPr>
        <w:t xml:space="preserve">Curitiba </w:t>
      </w:r>
      <w:r w:rsidR="0039267C" w:rsidRPr="00690DCC">
        <w:rPr>
          <w:color w:val="auto"/>
          <w:sz w:val="20"/>
          <w:szCs w:val="20"/>
        </w:rPr>
        <w:t xml:space="preserve">apresentou o menor preço </w:t>
      </w:r>
      <w:r w:rsidR="00DC243F" w:rsidRPr="00690DCC">
        <w:rPr>
          <w:color w:val="auto"/>
          <w:sz w:val="20"/>
          <w:szCs w:val="20"/>
        </w:rPr>
        <w:t xml:space="preserve">deste derivado </w:t>
      </w:r>
      <w:r w:rsidR="0039267C" w:rsidRPr="00690DCC">
        <w:rPr>
          <w:color w:val="auto"/>
          <w:sz w:val="20"/>
          <w:szCs w:val="20"/>
        </w:rPr>
        <w:t>(R$</w:t>
      </w:r>
      <w:r w:rsidR="00C708CE" w:rsidRPr="00690DCC">
        <w:rPr>
          <w:color w:val="auto"/>
          <w:sz w:val="20"/>
          <w:szCs w:val="20"/>
        </w:rPr>
        <w:t xml:space="preserve"> </w:t>
      </w:r>
      <w:r w:rsidR="00E67868" w:rsidRPr="00690DCC">
        <w:rPr>
          <w:color w:val="auto"/>
          <w:sz w:val="20"/>
          <w:szCs w:val="20"/>
        </w:rPr>
        <w:t>1,</w:t>
      </w:r>
      <w:r w:rsidR="00BF76D1">
        <w:rPr>
          <w:color w:val="auto"/>
          <w:sz w:val="20"/>
          <w:szCs w:val="20"/>
        </w:rPr>
        <w:t>798</w:t>
      </w:r>
      <w:r w:rsidR="0039267C" w:rsidRPr="00690DCC">
        <w:rPr>
          <w:color w:val="auto"/>
          <w:sz w:val="20"/>
          <w:szCs w:val="20"/>
        </w:rPr>
        <w:t>)</w:t>
      </w:r>
      <w:r w:rsidR="00EB22B4">
        <w:rPr>
          <w:color w:val="auto"/>
          <w:sz w:val="20"/>
          <w:szCs w:val="20"/>
        </w:rPr>
        <w:t>,</w:t>
      </w:r>
      <w:r w:rsidR="0039267C" w:rsidRPr="00690DCC">
        <w:rPr>
          <w:color w:val="auto"/>
          <w:sz w:val="20"/>
          <w:szCs w:val="20"/>
        </w:rPr>
        <w:t xml:space="preserve"> e </w:t>
      </w:r>
      <w:r w:rsidR="00BF76D1">
        <w:rPr>
          <w:color w:val="auto"/>
          <w:sz w:val="20"/>
          <w:szCs w:val="20"/>
        </w:rPr>
        <w:t>Manaus</w:t>
      </w:r>
      <w:r w:rsidR="00C00FD9" w:rsidRPr="00690DCC">
        <w:rPr>
          <w:color w:val="auto"/>
          <w:sz w:val="20"/>
          <w:szCs w:val="20"/>
        </w:rPr>
        <w:t>, o maior (R$</w:t>
      </w:r>
      <w:r w:rsidR="00C708CE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2,</w:t>
      </w:r>
      <w:r w:rsidR="00BF76D1">
        <w:rPr>
          <w:color w:val="auto"/>
          <w:sz w:val="20"/>
          <w:szCs w:val="20"/>
        </w:rPr>
        <w:t>410</w:t>
      </w:r>
      <w:r w:rsidR="00C00FD9" w:rsidRPr="00690DCC">
        <w:rPr>
          <w:color w:val="auto"/>
          <w:sz w:val="20"/>
          <w:szCs w:val="20"/>
        </w:rPr>
        <w:t>).</w:t>
      </w:r>
    </w:p>
    <w:p w14:paraId="0681F2B8" w14:textId="77777777" w:rsidR="0039267C" w:rsidRPr="00690DCC" w:rsidRDefault="0039267C" w:rsidP="0039267C">
      <w:pPr>
        <w:pStyle w:val="Corpodetexto"/>
        <w:rPr>
          <w:color w:val="auto"/>
          <w:sz w:val="20"/>
          <w:szCs w:val="20"/>
        </w:rPr>
      </w:pPr>
    </w:p>
    <w:p w14:paraId="424936FD" w14:textId="64926CB3" w:rsidR="00485F09" w:rsidRPr="00690DCC" w:rsidRDefault="00B54AA1" w:rsidP="0039267C">
      <w:pPr>
        <w:pStyle w:val="Corpodetexto"/>
        <w:rPr>
          <w:color w:val="auto"/>
          <w:sz w:val="20"/>
          <w:szCs w:val="20"/>
        </w:rPr>
      </w:pPr>
      <w:r w:rsidRPr="00690DCC">
        <w:rPr>
          <w:color w:val="auto"/>
          <w:sz w:val="20"/>
          <w:szCs w:val="20"/>
        </w:rPr>
        <w:t>O</w:t>
      </w:r>
      <w:r w:rsidR="0039267C" w:rsidRPr="00690DCC">
        <w:rPr>
          <w:color w:val="auto"/>
          <w:sz w:val="20"/>
          <w:szCs w:val="20"/>
        </w:rPr>
        <w:t xml:space="preserve"> preço</w:t>
      </w:r>
      <w:r w:rsidRPr="00690DCC">
        <w:rPr>
          <w:color w:val="auto"/>
          <w:sz w:val="20"/>
          <w:szCs w:val="20"/>
        </w:rPr>
        <w:t xml:space="preserve"> médio do QAV</w:t>
      </w:r>
      <w:r w:rsidR="0039267C" w:rsidRPr="00690DCC">
        <w:rPr>
          <w:color w:val="auto"/>
          <w:sz w:val="20"/>
          <w:szCs w:val="20"/>
        </w:rPr>
        <w:t xml:space="preserve"> ao consumidor </w:t>
      </w:r>
      <w:r w:rsidRPr="00690DCC">
        <w:rPr>
          <w:color w:val="auto"/>
          <w:sz w:val="20"/>
          <w:szCs w:val="20"/>
        </w:rPr>
        <w:t>foi de R$</w:t>
      </w:r>
      <w:r w:rsidR="00C708CE" w:rsidRPr="00690DCC">
        <w:rPr>
          <w:color w:val="auto"/>
          <w:sz w:val="20"/>
          <w:szCs w:val="20"/>
        </w:rPr>
        <w:t xml:space="preserve"> </w:t>
      </w:r>
      <w:r w:rsidR="00075044" w:rsidRPr="00690DCC">
        <w:rPr>
          <w:color w:val="auto"/>
          <w:sz w:val="20"/>
          <w:szCs w:val="20"/>
        </w:rPr>
        <w:t>2,4</w:t>
      </w:r>
      <w:r w:rsidR="00BF76D1">
        <w:rPr>
          <w:color w:val="auto"/>
          <w:sz w:val="20"/>
          <w:szCs w:val="20"/>
        </w:rPr>
        <w:t>53</w:t>
      </w:r>
      <w:r w:rsidR="00394CCA" w:rsidRPr="00690DCC">
        <w:rPr>
          <w:color w:val="auto"/>
          <w:sz w:val="20"/>
          <w:szCs w:val="20"/>
        </w:rPr>
        <w:t xml:space="preserve"> </w:t>
      </w:r>
      <w:r w:rsidRPr="00690DCC">
        <w:rPr>
          <w:color w:val="auto"/>
          <w:sz w:val="20"/>
          <w:szCs w:val="20"/>
        </w:rPr>
        <w:t xml:space="preserve">em </w:t>
      </w:r>
      <w:r w:rsidR="00394CCA" w:rsidRPr="00690DCC">
        <w:rPr>
          <w:color w:val="auto"/>
          <w:sz w:val="20"/>
          <w:szCs w:val="20"/>
        </w:rPr>
        <w:t>201</w:t>
      </w:r>
      <w:r w:rsidR="004A537E">
        <w:rPr>
          <w:color w:val="auto"/>
          <w:sz w:val="20"/>
          <w:szCs w:val="20"/>
        </w:rPr>
        <w:t>9</w:t>
      </w:r>
      <w:r w:rsidRPr="00690DCC">
        <w:rPr>
          <w:color w:val="auto"/>
          <w:sz w:val="20"/>
          <w:szCs w:val="20"/>
        </w:rPr>
        <w:t>.</w:t>
      </w:r>
      <w:r w:rsidR="0039267C" w:rsidRPr="00690DCC">
        <w:rPr>
          <w:color w:val="auto"/>
          <w:sz w:val="20"/>
          <w:szCs w:val="20"/>
        </w:rPr>
        <w:t xml:space="preserve"> </w:t>
      </w:r>
      <w:r w:rsidR="00485F09" w:rsidRPr="00690DCC">
        <w:rPr>
          <w:color w:val="auto"/>
          <w:sz w:val="20"/>
          <w:szCs w:val="20"/>
        </w:rPr>
        <w:t>Recife registrou o menor preço (R$</w:t>
      </w:r>
      <w:r w:rsidR="00DC243F" w:rsidRPr="00690DCC">
        <w:rPr>
          <w:color w:val="auto"/>
          <w:sz w:val="20"/>
          <w:szCs w:val="20"/>
        </w:rPr>
        <w:t xml:space="preserve"> </w:t>
      </w:r>
      <w:r w:rsidR="00E624C0" w:rsidRPr="00690DCC">
        <w:rPr>
          <w:color w:val="auto"/>
          <w:sz w:val="20"/>
          <w:szCs w:val="20"/>
        </w:rPr>
        <w:t>2,</w:t>
      </w:r>
      <w:r w:rsidR="004A537E">
        <w:rPr>
          <w:color w:val="auto"/>
          <w:sz w:val="20"/>
          <w:szCs w:val="20"/>
        </w:rPr>
        <w:t>297</w:t>
      </w:r>
      <w:r w:rsidR="00485F09" w:rsidRPr="00690DCC">
        <w:rPr>
          <w:color w:val="auto"/>
          <w:sz w:val="20"/>
          <w:szCs w:val="20"/>
        </w:rPr>
        <w:t>) entre os municípios selecionados</w:t>
      </w:r>
      <w:r w:rsidR="00DC243F" w:rsidRPr="00690DCC">
        <w:rPr>
          <w:color w:val="auto"/>
          <w:sz w:val="20"/>
          <w:szCs w:val="20"/>
        </w:rPr>
        <w:t xml:space="preserve">, enquanto </w:t>
      </w:r>
      <w:r w:rsidR="00485F09" w:rsidRPr="00690DCC">
        <w:rPr>
          <w:color w:val="auto"/>
          <w:sz w:val="20"/>
          <w:szCs w:val="20"/>
        </w:rPr>
        <w:t>Belo Horizonte</w:t>
      </w:r>
      <w:r w:rsidR="00DC243F" w:rsidRPr="00690DCC">
        <w:rPr>
          <w:color w:val="auto"/>
          <w:sz w:val="20"/>
          <w:szCs w:val="20"/>
        </w:rPr>
        <w:t xml:space="preserve"> registrou</w:t>
      </w:r>
      <w:r w:rsidR="00485F09" w:rsidRPr="00690DCC">
        <w:rPr>
          <w:color w:val="auto"/>
          <w:sz w:val="20"/>
          <w:szCs w:val="20"/>
        </w:rPr>
        <w:t xml:space="preserve"> o maior </w:t>
      </w:r>
      <w:r w:rsidR="00DC243F" w:rsidRPr="00690DCC">
        <w:rPr>
          <w:color w:val="auto"/>
          <w:sz w:val="20"/>
          <w:szCs w:val="20"/>
        </w:rPr>
        <w:t xml:space="preserve">valor </w:t>
      </w:r>
      <w:r w:rsidR="00485F09" w:rsidRPr="00690DCC">
        <w:rPr>
          <w:color w:val="auto"/>
          <w:sz w:val="20"/>
          <w:szCs w:val="20"/>
        </w:rPr>
        <w:t>(R$</w:t>
      </w:r>
      <w:r w:rsidR="00DC243F" w:rsidRPr="00690DCC">
        <w:rPr>
          <w:color w:val="auto"/>
          <w:sz w:val="20"/>
          <w:szCs w:val="20"/>
        </w:rPr>
        <w:t xml:space="preserve"> </w:t>
      </w:r>
      <w:r w:rsidR="00485F09" w:rsidRPr="00690DCC">
        <w:rPr>
          <w:color w:val="auto"/>
          <w:sz w:val="20"/>
          <w:szCs w:val="20"/>
        </w:rPr>
        <w:t>2,</w:t>
      </w:r>
      <w:r w:rsidR="00E624C0" w:rsidRPr="00690DCC">
        <w:rPr>
          <w:color w:val="auto"/>
          <w:sz w:val="20"/>
          <w:szCs w:val="20"/>
        </w:rPr>
        <w:t>9</w:t>
      </w:r>
      <w:r w:rsidR="004A537E">
        <w:rPr>
          <w:color w:val="auto"/>
          <w:sz w:val="20"/>
          <w:szCs w:val="20"/>
        </w:rPr>
        <w:t>44</w:t>
      </w:r>
      <w:r w:rsidR="00485F09" w:rsidRPr="00690DCC">
        <w:rPr>
          <w:color w:val="auto"/>
          <w:sz w:val="20"/>
          <w:szCs w:val="20"/>
        </w:rPr>
        <w:t>).</w:t>
      </w:r>
    </w:p>
    <w:p w14:paraId="0DCF5FF4" w14:textId="77777777" w:rsidR="00485F09" w:rsidRPr="00690DCC" w:rsidRDefault="00485F09" w:rsidP="0039267C">
      <w:pPr>
        <w:pStyle w:val="Corpodetexto"/>
        <w:rPr>
          <w:color w:val="auto"/>
          <w:sz w:val="20"/>
          <w:szCs w:val="20"/>
        </w:rPr>
      </w:pPr>
    </w:p>
    <w:p w14:paraId="67A0D786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0791F40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t>Tabela 3.24</w:t>
      </w:r>
    </w:p>
    <w:p w14:paraId="61B09F7B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Tabela 3.25</w:t>
      </w:r>
    </w:p>
    <w:p w14:paraId="4FE32B97" w14:textId="77777777" w:rsidR="00DE271E" w:rsidRPr="00690DCC" w:rsidRDefault="00DE271E">
      <w:pPr>
        <w:pStyle w:val="Ttulo1"/>
        <w:rPr>
          <w:sz w:val="20"/>
          <w:szCs w:val="20"/>
        </w:rPr>
      </w:pPr>
      <w:r w:rsidRPr="00690DCC">
        <w:rPr>
          <w:sz w:val="20"/>
          <w:szCs w:val="20"/>
        </w:rPr>
        <w:t>Tabela 3.26</w:t>
      </w:r>
    </w:p>
    <w:p w14:paraId="590C2E00" w14:textId="77777777" w:rsidR="00DE271E" w:rsidRPr="00690DCC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4D904A" w14:textId="77777777" w:rsidR="00DE271E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690DCC">
        <w:rPr>
          <w:rFonts w:ascii="Arial" w:hAnsi="Arial" w:cs="Arial"/>
          <w:b/>
          <w:bCs/>
          <w:color w:val="FF0000"/>
          <w:sz w:val="20"/>
          <w:szCs w:val="20"/>
        </w:rPr>
        <w:t>Gráfico 3.11</w:t>
      </w:r>
    </w:p>
    <w:p w14:paraId="109B43A9" w14:textId="77777777" w:rsidR="00EB22B4" w:rsidRDefault="00EB22B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1A53C01" w14:textId="44C9E677" w:rsidR="009521B4" w:rsidRPr="00187074" w:rsidRDefault="009521B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Qualidade dos Combustíveis</w:t>
      </w:r>
    </w:p>
    <w:p w14:paraId="0AFBB308" w14:textId="77777777" w:rsidR="009521B4" w:rsidRPr="00187074" w:rsidRDefault="009521B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0FE403" w14:textId="77777777" w:rsidR="002E61BA" w:rsidRPr="00187074" w:rsidRDefault="009521B4" w:rsidP="002E61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3.6</w:t>
      </w:r>
      <w:r w:rsidR="00FF7794" w:rsidRPr="00187074">
        <w:rPr>
          <w:rFonts w:ascii="Arial" w:hAnsi="Arial" w:cs="Arial"/>
          <w:b/>
          <w:bCs/>
          <w:sz w:val="20"/>
          <w:szCs w:val="20"/>
        </w:rPr>
        <w:t xml:space="preserve"> Programa de Monitoramento da Qualidade dos Combustíveis (PMQC)</w:t>
      </w:r>
    </w:p>
    <w:p w14:paraId="7DAB4A70" w14:textId="77777777" w:rsidR="002E61BA" w:rsidRPr="00187074" w:rsidRDefault="002E61BA" w:rsidP="00FF77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F539490" w14:textId="6060EA97" w:rsidR="00FF7794" w:rsidRPr="00187074" w:rsidRDefault="00FF7794" w:rsidP="00FF779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7074">
        <w:rPr>
          <w:rFonts w:ascii="Arial" w:hAnsi="Arial" w:cs="Arial"/>
          <w:bCs/>
          <w:color w:val="000000"/>
          <w:sz w:val="20"/>
          <w:szCs w:val="20"/>
        </w:rPr>
        <w:t>O</w:t>
      </w:r>
      <w:r w:rsidR="00DC243F">
        <w:rPr>
          <w:rFonts w:ascii="Arial" w:hAnsi="Arial" w:cs="Arial"/>
          <w:bCs/>
          <w:color w:val="000000"/>
          <w:sz w:val="20"/>
          <w:szCs w:val="20"/>
        </w:rPr>
        <w:t xml:space="preserve"> PMQC é o instrumento 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>utiliza</w:t>
      </w:r>
      <w:r w:rsidR="00DC243F">
        <w:rPr>
          <w:rFonts w:ascii="Arial" w:hAnsi="Arial" w:cs="Arial"/>
          <w:bCs/>
          <w:color w:val="000000"/>
          <w:sz w:val="20"/>
          <w:szCs w:val="20"/>
        </w:rPr>
        <w:t>do pela ANP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 xml:space="preserve"> para verificar a qualidade dos principais combustíveis líquidos comercializados no </w:t>
      </w:r>
      <w:r w:rsidR="00FA480C">
        <w:rPr>
          <w:rFonts w:ascii="Arial" w:hAnsi="Arial" w:cs="Arial"/>
          <w:bCs/>
          <w:color w:val="000000"/>
          <w:sz w:val="20"/>
          <w:szCs w:val="20"/>
        </w:rPr>
        <w:t>Brasil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A75A53">
        <w:rPr>
          <w:rFonts w:ascii="Arial" w:hAnsi="Arial" w:cs="Arial"/>
          <w:bCs/>
          <w:color w:val="000000"/>
          <w:sz w:val="20"/>
          <w:szCs w:val="20"/>
        </w:rPr>
        <w:t>Por meio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0B7575">
        <w:rPr>
          <w:rFonts w:ascii="Arial" w:hAnsi="Arial" w:cs="Arial"/>
          <w:bCs/>
          <w:color w:val="000000"/>
          <w:sz w:val="20"/>
          <w:szCs w:val="20"/>
        </w:rPr>
        <w:t>do programa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>, identifica</w:t>
      </w:r>
      <w:r w:rsidR="00AC7264" w:rsidRPr="00187074">
        <w:rPr>
          <w:rFonts w:ascii="Arial" w:hAnsi="Arial" w:cs="Arial"/>
          <w:bCs/>
          <w:color w:val="000000"/>
          <w:sz w:val="20"/>
          <w:szCs w:val="20"/>
        </w:rPr>
        <w:t>m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>-se focos de não conformidade</w:t>
      </w:r>
      <w:r w:rsidR="003624D1" w:rsidRPr="00187074">
        <w:rPr>
          <w:rFonts w:ascii="Arial" w:hAnsi="Arial" w:cs="Arial"/>
          <w:bCs/>
          <w:color w:val="000000"/>
          <w:sz w:val="20"/>
          <w:szCs w:val="20"/>
        </w:rPr>
        <w:t>, ou seja, a existência de produtos que não atendem às especificações técnicas</w:t>
      </w:r>
      <w:r w:rsidR="00A17EA9">
        <w:rPr>
          <w:rFonts w:ascii="Arial" w:hAnsi="Arial" w:cs="Arial"/>
          <w:bCs/>
          <w:color w:val="000000"/>
          <w:sz w:val="20"/>
          <w:szCs w:val="20"/>
        </w:rPr>
        <w:t>,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 xml:space="preserve"> e planeja</w:t>
      </w:r>
      <w:r w:rsidR="006B3F26" w:rsidRPr="00187074">
        <w:rPr>
          <w:rFonts w:ascii="Arial" w:hAnsi="Arial" w:cs="Arial"/>
          <w:bCs/>
          <w:color w:val="000000"/>
          <w:sz w:val="20"/>
          <w:szCs w:val="20"/>
        </w:rPr>
        <w:t>m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>-se ações de fiscalização do abastecimento.</w:t>
      </w:r>
    </w:p>
    <w:p w14:paraId="3477251D" w14:textId="77777777" w:rsidR="003B26A0" w:rsidRPr="00A75A53" w:rsidRDefault="003B26A0" w:rsidP="00FF77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9D7AA57" w14:textId="77777777" w:rsidR="003624D1" w:rsidRDefault="003624D1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7074">
        <w:rPr>
          <w:rFonts w:ascii="Arial" w:hAnsi="Arial" w:cs="Arial"/>
          <w:bCs/>
          <w:color w:val="000000"/>
          <w:sz w:val="20"/>
          <w:szCs w:val="20"/>
        </w:rPr>
        <w:t>As amostras são analisadas em relação a diversos parâmetros técnicos</w:t>
      </w:r>
      <w:r w:rsidR="00DC243F">
        <w:rPr>
          <w:rFonts w:ascii="Arial" w:hAnsi="Arial" w:cs="Arial"/>
          <w:bCs/>
          <w:color w:val="000000"/>
          <w:sz w:val="20"/>
          <w:szCs w:val="20"/>
        </w:rPr>
        <w:t xml:space="preserve"> estabelecidos nas respectivas normativas de qualidade,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 xml:space="preserve"> no Centro de Pesquisas e Análises Tecnológicas da ANP (CPT, localizado em Brasília)</w:t>
      </w:r>
      <w:r w:rsidR="00DC243F">
        <w:rPr>
          <w:rFonts w:ascii="Arial" w:hAnsi="Arial" w:cs="Arial"/>
          <w:bCs/>
          <w:color w:val="000000"/>
          <w:sz w:val="20"/>
          <w:szCs w:val="20"/>
        </w:rPr>
        <w:t xml:space="preserve">, assim como 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>nos laboratórios de universidades e instituições de pesquisa contratados</w:t>
      </w:r>
      <w:r w:rsidR="00DC243F">
        <w:rPr>
          <w:rFonts w:ascii="Arial" w:hAnsi="Arial" w:cs="Arial"/>
          <w:bCs/>
          <w:color w:val="000000"/>
          <w:sz w:val="20"/>
          <w:szCs w:val="20"/>
        </w:rPr>
        <w:t xml:space="preserve"> para esta finalidade</w:t>
      </w:r>
      <w:r w:rsidRPr="00187074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1AEBF85" w14:textId="77777777" w:rsidR="00227166" w:rsidRPr="00A75A53" w:rsidRDefault="00227166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7F62B14" w14:textId="77777777" w:rsidR="002E61BA" w:rsidRPr="00187074" w:rsidRDefault="002258F9" w:rsidP="00CD680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187074">
        <w:rPr>
          <w:rFonts w:ascii="Arial" w:hAnsi="Arial" w:cs="Arial"/>
          <w:bCs/>
          <w:sz w:val="20"/>
          <w:szCs w:val="20"/>
        </w:rPr>
        <w:t xml:space="preserve">Em </w:t>
      </w:r>
      <w:r w:rsidR="000C5027">
        <w:rPr>
          <w:rFonts w:ascii="Arial" w:hAnsi="Arial" w:cs="Arial"/>
          <w:bCs/>
          <w:sz w:val="20"/>
          <w:szCs w:val="20"/>
        </w:rPr>
        <w:t>201</w:t>
      </w:r>
      <w:r w:rsidR="006D6095">
        <w:rPr>
          <w:rFonts w:ascii="Arial" w:hAnsi="Arial" w:cs="Arial"/>
          <w:bCs/>
          <w:sz w:val="20"/>
          <w:szCs w:val="20"/>
        </w:rPr>
        <w:t>9</w:t>
      </w:r>
      <w:r w:rsidRPr="00227166">
        <w:rPr>
          <w:rFonts w:ascii="Arial" w:hAnsi="Arial" w:cs="Arial"/>
          <w:bCs/>
          <w:sz w:val="20"/>
          <w:szCs w:val="20"/>
        </w:rPr>
        <w:t>,</w:t>
      </w:r>
      <w:r w:rsidRPr="00187074">
        <w:rPr>
          <w:rFonts w:ascii="Arial" w:hAnsi="Arial" w:cs="Arial"/>
          <w:bCs/>
          <w:sz w:val="20"/>
          <w:szCs w:val="20"/>
        </w:rPr>
        <w:t xml:space="preserve"> foram coletadas </w:t>
      </w:r>
      <w:r w:rsidR="006D6095">
        <w:rPr>
          <w:rFonts w:ascii="Arial" w:hAnsi="Arial" w:cs="Arial"/>
          <w:bCs/>
          <w:sz w:val="20"/>
          <w:szCs w:val="20"/>
        </w:rPr>
        <w:t>86.144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Pr="00187074">
        <w:rPr>
          <w:rFonts w:ascii="Arial" w:hAnsi="Arial" w:cs="Arial"/>
          <w:bCs/>
          <w:sz w:val="20"/>
          <w:szCs w:val="20"/>
        </w:rPr>
        <w:t>amostras de combustíve</w:t>
      </w:r>
      <w:r w:rsidR="00167D22">
        <w:rPr>
          <w:rFonts w:ascii="Arial" w:hAnsi="Arial" w:cs="Arial"/>
          <w:bCs/>
          <w:sz w:val="20"/>
          <w:szCs w:val="20"/>
        </w:rPr>
        <w:t>is</w:t>
      </w:r>
      <w:r w:rsidRPr="00187074">
        <w:rPr>
          <w:rFonts w:ascii="Arial" w:hAnsi="Arial" w:cs="Arial"/>
          <w:bCs/>
          <w:sz w:val="20"/>
          <w:szCs w:val="20"/>
        </w:rPr>
        <w:t>,</w:t>
      </w:r>
      <w:r w:rsidR="00235493">
        <w:rPr>
          <w:rFonts w:ascii="Arial" w:hAnsi="Arial" w:cs="Arial"/>
          <w:bCs/>
          <w:sz w:val="20"/>
          <w:szCs w:val="20"/>
        </w:rPr>
        <w:t xml:space="preserve"> </w:t>
      </w:r>
      <w:r w:rsidR="006D6095">
        <w:rPr>
          <w:rFonts w:ascii="Arial" w:hAnsi="Arial" w:cs="Arial"/>
          <w:bCs/>
          <w:sz w:val="20"/>
          <w:szCs w:val="20"/>
        </w:rPr>
        <w:t>11%</w:t>
      </w:r>
      <w:r w:rsidRPr="00187074">
        <w:rPr>
          <w:rFonts w:ascii="Arial" w:hAnsi="Arial" w:cs="Arial"/>
          <w:bCs/>
          <w:sz w:val="20"/>
          <w:szCs w:val="20"/>
        </w:rPr>
        <w:t xml:space="preserve"> a </w:t>
      </w:r>
      <w:r w:rsidR="00796909">
        <w:rPr>
          <w:rFonts w:ascii="Arial" w:hAnsi="Arial" w:cs="Arial"/>
          <w:bCs/>
          <w:sz w:val="20"/>
          <w:szCs w:val="20"/>
        </w:rPr>
        <w:t>m</w:t>
      </w:r>
      <w:r w:rsidR="006D6095">
        <w:rPr>
          <w:rFonts w:ascii="Arial" w:hAnsi="Arial" w:cs="Arial"/>
          <w:bCs/>
          <w:sz w:val="20"/>
          <w:szCs w:val="20"/>
        </w:rPr>
        <w:t>enos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Pr="00187074">
        <w:rPr>
          <w:rFonts w:ascii="Arial" w:hAnsi="Arial" w:cs="Arial"/>
          <w:bCs/>
          <w:sz w:val="20"/>
          <w:szCs w:val="20"/>
        </w:rPr>
        <w:t xml:space="preserve">que em </w:t>
      </w:r>
      <w:r w:rsidR="000C5027">
        <w:rPr>
          <w:rFonts w:ascii="Arial" w:hAnsi="Arial" w:cs="Arial"/>
          <w:bCs/>
          <w:sz w:val="20"/>
          <w:szCs w:val="20"/>
        </w:rPr>
        <w:t>201</w:t>
      </w:r>
      <w:r w:rsidR="006D6095">
        <w:rPr>
          <w:rFonts w:ascii="Arial" w:hAnsi="Arial" w:cs="Arial"/>
          <w:bCs/>
          <w:sz w:val="20"/>
          <w:szCs w:val="20"/>
        </w:rPr>
        <w:t>8</w:t>
      </w:r>
      <w:r w:rsidRPr="00187074">
        <w:rPr>
          <w:rFonts w:ascii="Arial" w:hAnsi="Arial" w:cs="Arial"/>
          <w:bCs/>
          <w:sz w:val="20"/>
          <w:szCs w:val="20"/>
        </w:rPr>
        <w:t>.</w:t>
      </w:r>
      <w:r w:rsidR="009C0E76" w:rsidRPr="00187074">
        <w:rPr>
          <w:rFonts w:ascii="Arial" w:hAnsi="Arial" w:cs="Arial"/>
          <w:bCs/>
          <w:sz w:val="20"/>
          <w:szCs w:val="20"/>
        </w:rPr>
        <w:t xml:space="preserve"> Destas,</w:t>
      </w:r>
      <w:r w:rsidR="00235493">
        <w:rPr>
          <w:rFonts w:ascii="Arial" w:hAnsi="Arial" w:cs="Arial"/>
          <w:bCs/>
          <w:sz w:val="20"/>
          <w:szCs w:val="20"/>
        </w:rPr>
        <w:t xml:space="preserve"> </w:t>
      </w:r>
      <w:r w:rsidR="006D6095">
        <w:rPr>
          <w:rFonts w:ascii="Arial" w:hAnsi="Arial" w:cs="Arial"/>
          <w:bCs/>
          <w:sz w:val="20"/>
          <w:szCs w:val="20"/>
        </w:rPr>
        <w:t>2.038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="009C0E76" w:rsidRPr="00187074">
        <w:rPr>
          <w:rFonts w:ascii="Arial" w:hAnsi="Arial" w:cs="Arial"/>
          <w:bCs/>
          <w:sz w:val="20"/>
          <w:szCs w:val="20"/>
        </w:rPr>
        <w:t>apresentaram não conformidade</w:t>
      </w:r>
      <w:r w:rsidR="00DC243F">
        <w:rPr>
          <w:rFonts w:ascii="Arial" w:hAnsi="Arial" w:cs="Arial"/>
          <w:bCs/>
          <w:sz w:val="20"/>
          <w:szCs w:val="20"/>
        </w:rPr>
        <w:t>s</w:t>
      </w:r>
      <w:r w:rsidR="00847938" w:rsidRPr="00187074">
        <w:rPr>
          <w:rStyle w:val="Refdenotaderodap"/>
          <w:rFonts w:ascii="Arial" w:hAnsi="Arial" w:cs="Arial"/>
          <w:bCs/>
          <w:sz w:val="20"/>
          <w:szCs w:val="20"/>
        </w:rPr>
        <w:footnoteReference w:id="1"/>
      </w:r>
      <w:r w:rsidR="009C0E76" w:rsidRPr="00187074">
        <w:rPr>
          <w:rFonts w:ascii="Arial" w:hAnsi="Arial" w:cs="Arial"/>
          <w:bCs/>
          <w:sz w:val="20"/>
          <w:szCs w:val="20"/>
        </w:rPr>
        <w:t>.</w:t>
      </w:r>
      <w:r w:rsidR="00412590" w:rsidRPr="00187074">
        <w:rPr>
          <w:rFonts w:ascii="Arial" w:hAnsi="Arial" w:cs="Arial"/>
          <w:bCs/>
          <w:sz w:val="20"/>
          <w:szCs w:val="20"/>
        </w:rPr>
        <w:t xml:space="preserve"> </w:t>
      </w:r>
      <w:r w:rsidR="00CD6805" w:rsidRPr="00CD6805">
        <w:rPr>
          <w:rFonts w:ascii="Arial" w:hAnsi="Arial" w:cs="Arial"/>
          <w:bCs/>
          <w:sz w:val="20"/>
          <w:szCs w:val="20"/>
        </w:rPr>
        <w:t xml:space="preserve">Foram analisadas </w:t>
      </w:r>
      <w:r w:rsidR="009F5B06">
        <w:rPr>
          <w:rFonts w:ascii="Arial" w:hAnsi="Arial" w:cs="Arial"/>
          <w:bCs/>
          <w:sz w:val="20"/>
          <w:szCs w:val="20"/>
        </w:rPr>
        <w:t>2</w:t>
      </w:r>
      <w:r w:rsidR="006D6095">
        <w:rPr>
          <w:rFonts w:ascii="Arial" w:hAnsi="Arial" w:cs="Arial"/>
          <w:bCs/>
          <w:sz w:val="20"/>
          <w:szCs w:val="20"/>
        </w:rPr>
        <w:t>4.077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="00CD6805" w:rsidRPr="00CD6805">
        <w:rPr>
          <w:rFonts w:ascii="Arial" w:hAnsi="Arial" w:cs="Arial"/>
          <w:bCs/>
          <w:sz w:val="20"/>
          <w:szCs w:val="20"/>
        </w:rPr>
        <w:t>amostras de etanol</w:t>
      </w:r>
      <w:r w:rsidR="00CD3163">
        <w:rPr>
          <w:rFonts w:ascii="Arial" w:hAnsi="Arial" w:cs="Arial"/>
          <w:bCs/>
          <w:sz w:val="20"/>
          <w:szCs w:val="20"/>
        </w:rPr>
        <w:t xml:space="preserve"> </w:t>
      </w:r>
      <w:r w:rsidR="00CD6805" w:rsidRPr="00CD6805">
        <w:rPr>
          <w:rFonts w:ascii="Arial" w:hAnsi="Arial" w:cs="Arial"/>
          <w:bCs/>
          <w:sz w:val="20"/>
          <w:szCs w:val="20"/>
        </w:rPr>
        <w:t xml:space="preserve">hidratado, </w:t>
      </w:r>
      <w:r w:rsidR="006D6095">
        <w:rPr>
          <w:rFonts w:ascii="Arial" w:hAnsi="Arial" w:cs="Arial"/>
          <w:bCs/>
          <w:sz w:val="20"/>
          <w:szCs w:val="20"/>
        </w:rPr>
        <w:t>31.880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="00CD6805" w:rsidRPr="00CD6805">
        <w:rPr>
          <w:rFonts w:ascii="Arial" w:hAnsi="Arial" w:cs="Arial"/>
          <w:bCs/>
          <w:sz w:val="20"/>
          <w:szCs w:val="20"/>
        </w:rPr>
        <w:t xml:space="preserve">de gasolina C e </w:t>
      </w:r>
      <w:r w:rsidR="006D6095">
        <w:rPr>
          <w:rFonts w:ascii="Arial" w:hAnsi="Arial" w:cs="Arial"/>
          <w:bCs/>
          <w:sz w:val="20"/>
          <w:szCs w:val="20"/>
        </w:rPr>
        <w:t>30.187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="00CD6805" w:rsidRPr="00CD6805">
        <w:rPr>
          <w:rFonts w:ascii="Arial" w:hAnsi="Arial" w:cs="Arial"/>
          <w:bCs/>
          <w:sz w:val="20"/>
          <w:szCs w:val="20"/>
        </w:rPr>
        <w:t>de óleo diesel; destas, respectivamente,</w:t>
      </w:r>
      <w:r w:rsidR="00CD6805">
        <w:rPr>
          <w:rFonts w:ascii="Arial" w:hAnsi="Arial" w:cs="Arial"/>
          <w:bCs/>
          <w:sz w:val="20"/>
          <w:szCs w:val="20"/>
        </w:rPr>
        <w:t xml:space="preserve"> </w:t>
      </w:r>
      <w:r w:rsidR="006D6095">
        <w:rPr>
          <w:rFonts w:ascii="Arial" w:hAnsi="Arial" w:cs="Arial"/>
          <w:bCs/>
          <w:sz w:val="20"/>
          <w:szCs w:val="20"/>
        </w:rPr>
        <w:t>415</w:t>
      </w:r>
      <w:r w:rsidR="00235493">
        <w:rPr>
          <w:rFonts w:ascii="Arial" w:hAnsi="Arial" w:cs="Arial"/>
          <w:bCs/>
          <w:sz w:val="20"/>
          <w:szCs w:val="20"/>
        </w:rPr>
        <w:t xml:space="preserve">, </w:t>
      </w:r>
      <w:r w:rsidR="006D6095">
        <w:rPr>
          <w:rFonts w:ascii="Arial" w:hAnsi="Arial" w:cs="Arial"/>
          <w:bCs/>
          <w:sz w:val="20"/>
          <w:szCs w:val="20"/>
        </w:rPr>
        <w:t>520</w:t>
      </w:r>
      <w:r w:rsidR="002854BA">
        <w:rPr>
          <w:rFonts w:ascii="Arial" w:hAnsi="Arial" w:cs="Arial"/>
          <w:bCs/>
          <w:sz w:val="20"/>
          <w:szCs w:val="20"/>
        </w:rPr>
        <w:t xml:space="preserve"> </w:t>
      </w:r>
      <w:r w:rsidR="00235493">
        <w:rPr>
          <w:rFonts w:ascii="Arial" w:hAnsi="Arial" w:cs="Arial"/>
          <w:bCs/>
          <w:sz w:val="20"/>
          <w:szCs w:val="20"/>
        </w:rPr>
        <w:t xml:space="preserve">e </w:t>
      </w:r>
      <w:r w:rsidR="009F5B06">
        <w:rPr>
          <w:rFonts w:ascii="Arial" w:hAnsi="Arial" w:cs="Arial"/>
          <w:bCs/>
          <w:sz w:val="20"/>
          <w:szCs w:val="20"/>
        </w:rPr>
        <w:t>1.</w:t>
      </w:r>
      <w:r w:rsidR="006D6095">
        <w:rPr>
          <w:rFonts w:ascii="Arial" w:hAnsi="Arial" w:cs="Arial"/>
          <w:bCs/>
          <w:sz w:val="20"/>
          <w:szCs w:val="20"/>
        </w:rPr>
        <w:t>103</w:t>
      </w:r>
      <w:r w:rsidR="00DC243F" w:rsidRPr="00DC243F">
        <w:rPr>
          <w:rFonts w:ascii="Arial" w:hAnsi="Arial" w:cs="Arial"/>
          <w:bCs/>
          <w:sz w:val="20"/>
          <w:szCs w:val="20"/>
        </w:rPr>
        <w:t xml:space="preserve"> </w:t>
      </w:r>
      <w:r w:rsidR="00DC243F">
        <w:rPr>
          <w:rFonts w:ascii="Arial" w:hAnsi="Arial" w:cs="Arial"/>
          <w:bCs/>
          <w:sz w:val="20"/>
          <w:szCs w:val="20"/>
        </w:rPr>
        <w:t>estavam não conformes</w:t>
      </w:r>
      <w:r w:rsidR="00CD6805" w:rsidRPr="00CD6805">
        <w:rPr>
          <w:rFonts w:ascii="Arial" w:hAnsi="Arial" w:cs="Arial"/>
          <w:bCs/>
          <w:sz w:val="20"/>
          <w:szCs w:val="20"/>
        </w:rPr>
        <w:t>.</w:t>
      </w:r>
    </w:p>
    <w:p w14:paraId="69DF8F55" w14:textId="77777777" w:rsidR="00BE5DA3" w:rsidRPr="00187074" w:rsidRDefault="00BE5DA3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08A8D64" w14:textId="468775E6" w:rsidR="00DA2AA5" w:rsidRDefault="00CD6805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D6805">
        <w:rPr>
          <w:rFonts w:ascii="Arial" w:hAnsi="Arial" w:cs="Arial"/>
          <w:bCs/>
          <w:sz w:val="20"/>
          <w:szCs w:val="20"/>
        </w:rPr>
        <w:t>Os ensaios realizados pelas instituições integrante</w:t>
      </w:r>
      <w:r w:rsidR="000C5027">
        <w:rPr>
          <w:rFonts w:ascii="Arial" w:hAnsi="Arial" w:cs="Arial"/>
          <w:bCs/>
          <w:sz w:val="20"/>
          <w:szCs w:val="20"/>
        </w:rPr>
        <w:t>s</w:t>
      </w:r>
      <w:r w:rsidRPr="00CD6805">
        <w:rPr>
          <w:rFonts w:ascii="Arial" w:hAnsi="Arial" w:cs="Arial"/>
          <w:bCs/>
          <w:sz w:val="20"/>
          <w:szCs w:val="20"/>
        </w:rPr>
        <w:t xml:space="preserve"> do PMQC, no caso do etanol hidratado, encontraram </w:t>
      </w:r>
      <w:r w:rsidR="00E437A6">
        <w:rPr>
          <w:rFonts w:ascii="Arial" w:hAnsi="Arial" w:cs="Arial"/>
          <w:bCs/>
          <w:sz w:val="20"/>
          <w:szCs w:val="20"/>
        </w:rPr>
        <w:t>461</w:t>
      </w:r>
      <w:r w:rsidR="000C5027" w:rsidRPr="00CD6805">
        <w:rPr>
          <w:rFonts w:ascii="Arial" w:hAnsi="Arial" w:cs="Arial"/>
          <w:bCs/>
          <w:sz w:val="20"/>
          <w:szCs w:val="20"/>
        </w:rPr>
        <w:t xml:space="preserve"> </w:t>
      </w:r>
      <w:r w:rsidRPr="00CD6805">
        <w:rPr>
          <w:rFonts w:ascii="Arial" w:hAnsi="Arial" w:cs="Arial"/>
          <w:bCs/>
          <w:sz w:val="20"/>
          <w:szCs w:val="20"/>
        </w:rPr>
        <w:t xml:space="preserve">não conformidades, sendo </w:t>
      </w:r>
      <w:r w:rsidR="00E437A6">
        <w:rPr>
          <w:rFonts w:ascii="Arial" w:hAnsi="Arial" w:cs="Arial"/>
          <w:bCs/>
          <w:sz w:val="20"/>
          <w:szCs w:val="20"/>
        </w:rPr>
        <w:t>49,7</w:t>
      </w:r>
      <w:r w:rsidR="00235493">
        <w:rPr>
          <w:rFonts w:ascii="Arial" w:hAnsi="Arial" w:cs="Arial"/>
          <w:bCs/>
          <w:sz w:val="20"/>
          <w:szCs w:val="20"/>
        </w:rPr>
        <w:t>%</w:t>
      </w:r>
      <w:r w:rsidRPr="00CD6805">
        <w:rPr>
          <w:rFonts w:ascii="Arial" w:hAnsi="Arial" w:cs="Arial"/>
          <w:bCs/>
          <w:sz w:val="20"/>
          <w:szCs w:val="20"/>
        </w:rPr>
        <w:t xml:space="preserve"> referentes </w:t>
      </w:r>
      <w:r w:rsidR="00FE7573" w:rsidRPr="00CD6805">
        <w:rPr>
          <w:rFonts w:ascii="Arial" w:hAnsi="Arial" w:cs="Arial"/>
          <w:bCs/>
          <w:sz w:val="20"/>
          <w:szCs w:val="20"/>
        </w:rPr>
        <w:t>à</w:t>
      </w:r>
      <w:r w:rsidRPr="00CD6805">
        <w:rPr>
          <w:rFonts w:ascii="Arial" w:hAnsi="Arial" w:cs="Arial"/>
          <w:bCs/>
          <w:sz w:val="20"/>
          <w:szCs w:val="20"/>
        </w:rPr>
        <w:t xml:space="preserve"> ma</w:t>
      </w:r>
      <w:r w:rsidR="00C53C7D">
        <w:rPr>
          <w:rFonts w:ascii="Arial" w:hAnsi="Arial" w:cs="Arial"/>
          <w:bCs/>
          <w:sz w:val="20"/>
          <w:szCs w:val="20"/>
        </w:rPr>
        <w:t>ssa específica/teor alcoólico;</w:t>
      </w:r>
      <w:r w:rsidR="000C5027" w:rsidRPr="000C5027">
        <w:rPr>
          <w:rFonts w:ascii="Arial" w:hAnsi="Arial" w:cs="Arial"/>
          <w:bCs/>
          <w:sz w:val="20"/>
          <w:szCs w:val="20"/>
        </w:rPr>
        <w:t xml:space="preserve"> </w:t>
      </w:r>
      <w:r w:rsidR="00E437A6">
        <w:rPr>
          <w:rFonts w:ascii="Arial" w:hAnsi="Arial" w:cs="Arial"/>
          <w:bCs/>
          <w:sz w:val="20"/>
          <w:szCs w:val="20"/>
        </w:rPr>
        <w:t>5</w:t>
      </w:r>
      <w:r w:rsidR="000C5027">
        <w:rPr>
          <w:rFonts w:ascii="Arial" w:hAnsi="Arial" w:cs="Arial"/>
          <w:bCs/>
          <w:sz w:val="20"/>
          <w:szCs w:val="20"/>
        </w:rPr>
        <w:t>%</w:t>
      </w:r>
      <w:r w:rsidR="000C5027" w:rsidRPr="00CD6805">
        <w:rPr>
          <w:rFonts w:ascii="Arial" w:hAnsi="Arial" w:cs="Arial"/>
          <w:bCs/>
          <w:sz w:val="20"/>
          <w:szCs w:val="20"/>
        </w:rPr>
        <w:t xml:space="preserve"> </w:t>
      </w:r>
      <w:r w:rsidR="00DC243F">
        <w:rPr>
          <w:rFonts w:ascii="Arial" w:hAnsi="Arial" w:cs="Arial"/>
          <w:bCs/>
          <w:sz w:val="20"/>
          <w:szCs w:val="20"/>
        </w:rPr>
        <w:t>à</w:t>
      </w:r>
      <w:r w:rsidR="000C5027" w:rsidRPr="00CD6805">
        <w:rPr>
          <w:rFonts w:ascii="Arial" w:hAnsi="Arial" w:cs="Arial"/>
          <w:bCs/>
          <w:sz w:val="20"/>
          <w:szCs w:val="20"/>
        </w:rPr>
        <w:t xml:space="preserve"> aparência, cor e teor de hidrocarboneto</w:t>
      </w:r>
      <w:r w:rsidR="00DC243F">
        <w:rPr>
          <w:rFonts w:ascii="Arial" w:hAnsi="Arial" w:cs="Arial"/>
          <w:bCs/>
          <w:sz w:val="20"/>
          <w:szCs w:val="20"/>
        </w:rPr>
        <w:t>s</w:t>
      </w:r>
      <w:r w:rsidR="000C5027">
        <w:rPr>
          <w:rFonts w:ascii="Arial" w:hAnsi="Arial" w:cs="Arial"/>
          <w:bCs/>
          <w:sz w:val="20"/>
          <w:szCs w:val="20"/>
        </w:rPr>
        <w:t>;</w:t>
      </w:r>
      <w:r w:rsidR="00C53C7D">
        <w:rPr>
          <w:rFonts w:ascii="Arial" w:hAnsi="Arial" w:cs="Arial"/>
          <w:bCs/>
          <w:sz w:val="20"/>
          <w:szCs w:val="20"/>
        </w:rPr>
        <w:t xml:space="preserve"> </w:t>
      </w:r>
      <w:r w:rsidR="00E437A6">
        <w:rPr>
          <w:rFonts w:ascii="Arial" w:hAnsi="Arial" w:cs="Arial"/>
          <w:bCs/>
          <w:sz w:val="20"/>
          <w:szCs w:val="20"/>
        </w:rPr>
        <w:t>29,5</w:t>
      </w:r>
      <w:r w:rsidR="00235493">
        <w:rPr>
          <w:rFonts w:ascii="Arial" w:hAnsi="Arial" w:cs="Arial"/>
          <w:bCs/>
          <w:sz w:val="20"/>
          <w:szCs w:val="20"/>
        </w:rPr>
        <w:t>%</w:t>
      </w:r>
      <w:r w:rsidRPr="00CD6805">
        <w:rPr>
          <w:rFonts w:ascii="Arial" w:hAnsi="Arial" w:cs="Arial"/>
          <w:bCs/>
          <w:sz w:val="20"/>
          <w:szCs w:val="20"/>
        </w:rPr>
        <w:t xml:space="preserve"> </w:t>
      </w:r>
      <w:r w:rsidR="00DC243F">
        <w:rPr>
          <w:rFonts w:ascii="Arial" w:hAnsi="Arial" w:cs="Arial"/>
          <w:bCs/>
          <w:sz w:val="20"/>
          <w:szCs w:val="20"/>
        </w:rPr>
        <w:t>referentes à</w:t>
      </w:r>
      <w:r w:rsidRPr="00CD6805">
        <w:rPr>
          <w:rFonts w:ascii="Arial" w:hAnsi="Arial" w:cs="Arial"/>
          <w:bCs/>
          <w:sz w:val="20"/>
          <w:szCs w:val="20"/>
        </w:rPr>
        <w:t xml:space="preserve"> condutividade</w:t>
      </w:r>
      <w:r w:rsidR="00FD22A8">
        <w:rPr>
          <w:rFonts w:ascii="Arial" w:hAnsi="Arial" w:cs="Arial"/>
          <w:bCs/>
          <w:sz w:val="20"/>
          <w:szCs w:val="20"/>
        </w:rPr>
        <w:t>;</w:t>
      </w:r>
      <w:r w:rsidRPr="00CD6805">
        <w:rPr>
          <w:rFonts w:ascii="Arial" w:hAnsi="Arial" w:cs="Arial"/>
          <w:bCs/>
          <w:sz w:val="20"/>
          <w:szCs w:val="20"/>
        </w:rPr>
        <w:t xml:space="preserve"> </w:t>
      </w:r>
      <w:r w:rsidR="0096322B">
        <w:rPr>
          <w:rFonts w:ascii="Arial" w:hAnsi="Arial" w:cs="Arial"/>
          <w:bCs/>
          <w:sz w:val="20"/>
          <w:szCs w:val="20"/>
        </w:rPr>
        <w:t>e</w:t>
      </w:r>
      <w:r w:rsidR="00235493">
        <w:rPr>
          <w:rFonts w:ascii="Arial" w:hAnsi="Arial" w:cs="Arial"/>
          <w:bCs/>
          <w:sz w:val="20"/>
          <w:szCs w:val="20"/>
        </w:rPr>
        <w:t xml:space="preserve"> </w:t>
      </w:r>
      <w:r w:rsidR="0099639A">
        <w:rPr>
          <w:rFonts w:ascii="Arial" w:hAnsi="Arial" w:cs="Arial"/>
          <w:bCs/>
          <w:sz w:val="20"/>
          <w:szCs w:val="20"/>
        </w:rPr>
        <w:t>1</w:t>
      </w:r>
      <w:r w:rsidR="00E437A6">
        <w:rPr>
          <w:rFonts w:ascii="Arial" w:hAnsi="Arial" w:cs="Arial"/>
          <w:bCs/>
          <w:sz w:val="20"/>
          <w:szCs w:val="20"/>
        </w:rPr>
        <w:t>5,8</w:t>
      </w:r>
      <w:r w:rsidR="00235493">
        <w:rPr>
          <w:rFonts w:ascii="Arial" w:hAnsi="Arial" w:cs="Arial"/>
          <w:bCs/>
          <w:sz w:val="20"/>
          <w:szCs w:val="20"/>
        </w:rPr>
        <w:t>%</w:t>
      </w:r>
      <w:r w:rsidRPr="00CD6805">
        <w:rPr>
          <w:rFonts w:ascii="Arial" w:hAnsi="Arial" w:cs="Arial"/>
          <w:bCs/>
          <w:sz w:val="20"/>
          <w:szCs w:val="20"/>
        </w:rPr>
        <w:t xml:space="preserve"> a</w:t>
      </w:r>
      <w:r w:rsidR="0096322B">
        <w:rPr>
          <w:rFonts w:ascii="Arial" w:hAnsi="Arial" w:cs="Arial"/>
          <w:bCs/>
          <w:sz w:val="20"/>
          <w:szCs w:val="20"/>
        </w:rPr>
        <w:t>o</w:t>
      </w:r>
      <w:r w:rsidRPr="00CD6805">
        <w:rPr>
          <w:rFonts w:ascii="Arial" w:hAnsi="Arial" w:cs="Arial"/>
          <w:bCs/>
          <w:sz w:val="20"/>
          <w:szCs w:val="20"/>
        </w:rPr>
        <w:t xml:space="preserve"> </w:t>
      </w:r>
      <w:r w:rsidRPr="00E437A6">
        <w:rPr>
          <w:rFonts w:ascii="Arial" w:hAnsi="Arial" w:cs="Arial"/>
          <w:bCs/>
          <w:i/>
          <w:iCs/>
          <w:sz w:val="20"/>
          <w:szCs w:val="20"/>
        </w:rPr>
        <w:t>pH</w:t>
      </w:r>
      <w:r w:rsidRPr="00CD6805">
        <w:rPr>
          <w:rFonts w:ascii="Arial" w:hAnsi="Arial" w:cs="Arial"/>
          <w:bCs/>
          <w:sz w:val="20"/>
          <w:szCs w:val="20"/>
        </w:rPr>
        <w:t>.</w:t>
      </w:r>
    </w:p>
    <w:p w14:paraId="1E5F032E" w14:textId="77777777" w:rsidR="00CD6805" w:rsidRPr="00187074" w:rsidRDefault="00CD6805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E09CAFC" w14:textId="3C29FA33" w:rsidR="00DA2AA5" w:rsidRPr="00187074" w:rsidRDefault="00CD6805" w:rsidP="00CD680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D6805">
        <w:rPr>
          <w:rFonts w:ascii="Arial" w:hAnsi="Arial" w:cs="Arial"/>
          <w:bCs/>
          <w:sz w:val="20"/>
          <w:szCs w:val="20"/>
        </w:rPr>
        <w:t>No caso da gasolina C, foram verificadas</w:t>
      </w:r>
      <w:r w:rsidR="00235493">
        <w:rPr>
          <w:rFonts w:ascii="Arial" w:hAnsi="Arial" w:cs="Arial"/>
          <w:bCs/>
          <w:sz w:val="20"/>
          <w:szCs w:val="20"/>
        </w:rPr>
        <w:t xml:space="preserve"> </w:t>
      </w:r>
      <w:r w:rsidR="004C7492">
        <w:rPr>
          <w:rFonts w:ascii="Arial" w:hAnsi="Arial" w:cs="Arial"/>
          <w:bCs/>
          <w:sz w:val="20"/>
          <w:szCs w:val="20"/>
        </w:rPr>
        <w:t>56</w:t>
      </w:r>
      <w:r w:rsidR="0099639A">
        <w:rPr>
          <w:rFonts w:ascii="Arial" w:hAnsi="Arial" w:cs="Arial"/>
          <w:bCs/>
          <w:sz w:val="20"/>
          <w:szCs w:val="20"/>
        </w:rPr>
        <w:t>4</w:t>
      </w:r>
      <w:r w:rsidR="009A6390">
        <w:rPr>
          <w:rFonts w:ascii="Arial" w:hAnsi="Arial" w:cs="Arial"/>
          <w:bCs/>
          <w:sz w:val="20"/>
          <w:szCs w:val="20"/>
        </w:rPr>
        <w:t xml:space="preserve"> </w:t>
      </w:r>
      <w:r w:rsidRPr="00CD6805">
        <w:rPr>
          <w:rFonts w:ascii="Arial" w:hAnsi="Arial" w:cs="Arial"/>
          <w:bCs/>
          <w:sz w:val="20"/>
          <w:szCs w:val="20"/>
        </w:rPr>
        <w:t>não conformidades, sendo</w:t>
      </w:r>
      <w:r w:rsidR="009A6390">
        <w:rPr>
          <w:rFonts w:ascii="Arial" w:hAnsi="Arial" w:cs="Arial"/>
          <w:bCs/>
          <w:sz w:val="20"/>
          <w:szCs w:val="20"/>
        </w:rPr>
        <w:t xml:space="preserve"> </w:t>
      </w:r>
      <w:r w:rsidR="0099639A">
        <w:rPr>
          <w:rFonts w:ascii="Arial" w:hAnsi="Arial" w:cs="Arial"/>
          <w:bCs/>
          <w:sz w:val="20"/>
          <w:szCs w:val="20"/>
        </w:rPr>
        <w:t>5</w:t>
      </w:r>
      <w:r w:rsidR="004C7492">
        <w:rPr>
          <w:rFonts w:ascii="Arial" w:hAnsi="Arial" w:cs="Arial"/>
          <w:bCs/>
          <w:sz w:val="20"/>
          <w:szCs w:val="20"/>
        </w:rPr>
        <w:t>4</w:t>
      </w:r>
      <w:r w:rsidR="007661DC">
        <w:rPr>
          <w:rFonts w:ascii="Arial" w:hAnsi="Arial" w:cs="Arial"/>
          <w:bCs/>
          <w:sz w:val="20"/>
          <w:szCs w:val="20"/>
        </w:rPr>
        <w:t>,</w:t>
      </w:r>
      <w:r w:rsidR="004C7492">
        <w:rPr>
          <w:rFonts w:ascii="Arial" w:hAnsi="Arial" w:cs="Arial"/>
          <w:bCs/>
          <w:sz w:val="20"/>
          <w:szCs w:val="20"/>
        </w:rPr>
        <w:t>8</w:t>
      </w:r>
      <w:r w:rsidR="00235493">
        <w:rPr>
          <w:rFonts w:ascii="Arial" w:hAnsi="Arial" w:cs="Arial"/>
          <w:bCs/>
          <w:sz w:val="20"/>
          <w:szCs w:val="20"/>
        </w:rPr>
        <w:t>%</w:t>
      </w:r>
      <w:r w:rsidR="0056069E" w:rsidRPr="00CD6805">
        <w:rPr>
          <w:rFonts w:ascii="Arial" w:hAnsi="Arial" w:cs="Arial"/>
          <w:bCs/>
          <w:sz w:val="20"/>
          <w:szCs w:val="20"/>
        </w:rPr>
        <w:t xml:space="preserve"> </w:t>
      </w:r>
      <w:r w:rsidR="00B84D34">
        <w:rPr>
          <w:rFonts w:ascii="Arial" w:hAnsi="Arial" w:cs="Arial"/>
          <w:bCs/>
          <w:sz w:val="20"/>
          <w:szCs w:val="20"/>
        </w:rPr>
        <w:t>referentes</w:t>
      </w:r>
      <w:r w:rsidR="00B84D34" w:rsidRPr="00CD6805">
        <w:rPr>
          <w:rFonts w:ascii="Arial" w:hAnsi="Arial" w:cs="Arial"/>
          <w:bCs/>
          <w:sz w:val="20"/>
          <w:szCs w:val="20"/>
        </w:rPr>
        <w:t xml:space="preserve"> </w:t>
      </w:r>
      <w:r w:rsidR="0056069E" w:rsidRPr="00CD6805">
        <w:rPr>
          <w:rFonts w:ascii="Arial" w:hAnsi="Arial" w:cs="Arial"/>
          <w:bCs/>
          <w:sz w:val="20"/>
          <w:szCs w:val="20"/>
        </w:rPr>
        <w:t>a</w:t>
      </w:r>
      <w:r w:rsidR="00DC243F">
        <w:rPr>
          <w:rFonts w:ascii="Arial" w:hAnsi="Arial" w:cs="Arial"/>
          <w:bCs/>
          <w:sz w:val="20"/>
          <w:szCs w:val="20"/>
        </w:rPr>
        <w:t>o</w:t>
      </w:r>
      <w:r w:rsidR="0056069E" w:rsidRPr="00CD6805">
        <w:rPr>
          <w:rFonts w:ascii="Arial" w:hAnsi="Arial" w:cs="Arial"/>
          <w:bCs/>
          <w:sz w:val="20"/>
          <w:szCs w:val="20"/>
        </w:rPr>
        <w:t xml:space="preserve"> teor de etanol anidro</w:t>
      </w:r>
      <w:r w:rsidR="0056069E">
        <w:rPr>
          <w:rFonts w:ascii="Arial" w:hAnsi="Arial" w:cs="Arial"/>
          <w:bCs/>
          <w:sz w:val="20"/>
          <w:szCs w:val="20"/>
        </w:rPr>
        <w:t xml:space="preserve"> </w:t>
      </w:r>
      <w:r w:rsidR="0056069E" w:rsidRPr="00CD6805">
        <w:rPr>
          <w:rFonts w:ascii="Arial" w:hAnsi="Arial" w:cs="Arial"/>
          <w:bCs/>
          <w:sz w:val="20"/>
          <w:szCs w:val="20"/>
        </w:rPr>
        <w:t>combustível;</w:t>
      </w:r>
      <w:r w:rsidR="0056069E">
        <w:rPr>
          <w:rFonts w:ascii="Arial" w:hAnsi="Arial" w:cs="Arial"/>
          <w:bCs/>
          <w:sz w:val="20"/>
          <w:szCs w:val="20"/>
        </w:rPr>
        <w:t xml:space="preserve"> </w:t>
      </w:r>
      <w:r w:rsidR="0099639A">
        <w:rPr>
          <w:rFonts w:ascii="Arial" w:hAnsi="Arial" w:cs="Arial"/>
          <w:bCs/>
          <w:sz w:val="20"/>
          <w:szCs w:val="20"/>
        </w:rPr>
        <w:t>2</w:t>
      </w:r>
      <w:r w:rsidR="004C7492">
        <w:rPr>
          <w:rFonts w:ascii="Arial" w:hAnsi="Arial" w:cs="Arial"/>
          <w:bCs/>
          <w:sz w:val="20"/>
          <w:szCs w:val="20"/>
        </w:rPr>
        <w:t>9,8</w:t>
      </w:r>
      <w:r w:rsidR="00235493">
        <w:rPr>
          <w:rFonts w:ascii="Arial" w:hAnsi="Arial" w:cs="Arial"/>
          <w:bCs/>
          <w:sz w:val="20"/>
          <w:szCs w:val="20"/>
        </w:rPr>
        <w:t>%</w:t>
      </w:r>
      <w:r w:rsidRPr="00CD6805">
        <w:rPr>
          <w:rFonts w:ascii="Arial" w:hAnsi="Arial" w:cs="Arial"/>
          <w:bCs/>
          <w:sz w:val="20"/>
          <w:szCs w:val="20"/>
        </w:rPr>
        <w:t xml:space="preserve"> </w:t>
      </w:r>
      <w:r w:rsidR="00FD22A8">
        <w:rPr>
          <w:rFonts w:ascii="Arial" w:hAnsi="Arial" w:cs="Arial"/>
          <w:bCs/>
          <w:sz w:val="20"/>
          <w:szCs w:val="20"/>
        </w:rPr>
        <w:t xml:space="preserve">à </w:t>
      </w:r>
      <w:r w:rsidRPr="00CD6805">
        <w:rPr>
          <w:rFonts w:ascii="Arial" w:hAnsi="Arial" w:cs="Arial"/>
          <w:bCs/>
          <w:sz w:val="20"/>
          <w:szCs w:val="20"/>
        </w:rPr>
        <w:t>destilação</w:t>
      </w:r>
      <w:r w:rsidR="00FD22A8">
        <w:rPr>
          <w:rFonts w:ascii="Arial" w:hAnsi="Arial" w:cs="Arial"/>
          <w:bCs/>
          <w:sz w:val="20"/>
          <w:szCs w:val="20"/>
        </w:rPr>
        <w:t>;</w:t>
      </w:r>
      <w:r w:rsidR="00FF63F2">
        <w:rPr>
          <w:rFonts w:ascii="Arial" w:hAnsi="Arial" w:cs="Arial"/>
          <w:bCs/>
          <w:sz w:val="20"/>
          <w:szCs w:val="20"/>
        </w:rPr>
        <w:t xml:space="preserve"> e</w:t>
      </w:r>
      <w:r w:rsidRPr="00CD6805">
        <w:rPr>
          <w:rFonts w:ascii="Arial" w:hAnsi="Arial" w:cs="Arial"/>
          <w:bCs/>
          <w:sz w:val="20"/>
          <w:szCs w:val="20"/>
        </w:rPr>
        <w:t xml:space="preserve"> </w:t>
      </w:r>
      <w:r w:rsidR="0099639A">
        <w:rPr>
          <w:rFonts w:ascii="Arial" w:hAnsi="Arial" w:cs="Arial"/>
          <w:bCs/>
          <w:sz w:val="20"/>
          <w:szCs w:val="20"/>
        </w:rPr>
        <w:t>1</w:t>
      </w:r>
      <w:r w:rsidR="004C7492">
        <w:rPr>
          <w:rFonts w:ascii="Arial" w:hAnsi="Arial" w:cs="Arial"/>
          <w:bCs/>
          <w:sz w:val="20"/>
          <w:szCs w:val="20"/>
        </w:rPr>
        <w:t>5,4</w:t>
      </w:r>
      <w:r w:rsidR="000C5027">
        <w:rPr>
          <w:rFonts w:ascii="Arial" w:hAnsi="Arial" w:cs="Arial"/>
          <w:bCs/>
          <w:sz w:val="20"/>
          <w:szCs w:val="20"/>
        </w:rPr>
        <w:t>%</w:t>
      </w:r>
      <w:r w:rsidRPr="00CD6805">
        <w:rPr>
          <w:rFonts w:ascii="Arial" w:hAnsi="Arial" w:cs="Arial"/>
          <w:bCs/>
          <w:sz w:val="20"/>
          <w:szCs w:val="20"/>
        </w:rPr>
        <w:t xml:space="preserve"> </w:t>
      </w:r>
      <w:r w:rsidR="00FD22A8">
        <w:rPr>
          <w:rFonts w:ascii="Arial" w:hAnsi="Arial" w:cs="Arial"/>
          <w:bCs/>
          <w:sz w:val="20"/>
          <w:szCs w:val="20"/>
        </w:rPr>
        <w:t xml:space="preserve">a </w:t>
      </w:r>
      <w:r w:rsidRPr="00CD6805">
        <w:rPr>
          <w:rFonts w:ascii="Arial" w:hAnsi="Arial" w:cs="Arial"/>
          <w:bCs/>
          <w:sz w:val="20"/>
          <w:szCs w:val="20"/>
        </w:rPr>
        <w:t xml:space="preserve">aspecto, cor, </w:t>
      </w:r>
      <w:r w:rsidR="00DC243F">
        <w:rPr>
          <w:rFonts w:ascii="Arial" w:hAnsi="Arial" w:cs="Arial"/>
          <w:bCs/>
          <w:sz w:val="20"/>
          <w:szCs w:val="20"/>
        </w:rPr>
        <w:t xml:space="preserve">teor de </w:t>
      </w:r>
      <w:r w:rsidRPr="00CD6805">
        <w:rPr>
          <w:rFonts w:ascii="Arial" w:hAnsi="Arial" w:cs="Arial"/>
          <w:bCs/>
          <w:sz w:val="20"/>
          <w:szCs w:val="20"/>
        </w:rPr>
        <w:t>benzeno,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C243F">
        <w:rPr>
          <w:rFonts w:ascii="Arial" w:hAnsi="Arial" w:cs="Arial"/>
          <w:bCs/>
          <w:sz w:val="20"/>
          <w:szCs w:val="20"/>
        </w:rPr>
        <w:t xml:space="preserve">de </w:t>
      </w:r>
      <w:r w:rsidR="005B50DC">
        <w:rPr>
          <w:rFonts w:ascii="Arial" w:hAnsi="Arial" w:cs="Arial"/>
          <w:bCs/>
          <w:sz w:val="20"/>
          <w:szCs w:val="20"/>
        </w:rPr>
        <w:t>olefínico</w:t>
      </w:r>
      <w:r w:rsidR="00DC243F">
        <w:rPr>
          <w:rFonts w:ascii="Arial" w:hAnsi="Arial" w:cs="Arial"/>
          <w:bCs/>
          <w:sz w:val="20"/>
          <w:szCs w:val="20"/>
        </w:rPr>
        <w:t>s</w:t>
      </w:r>
      <w:r w:rsidR="005B50DC">
        <w:rPr>
          <w:rFonts w:ascii="Arial" w:hAnsi="Arial" w:cs="Arial"/>
          <w:bCs/>
          <w:sz w:val="20"/>
          <w:szCs w:val="20"/>
        </w:rPr>
        <w:t xml:space="preserve"> e </w:t>
      </w:r>
      <w:r w:rsidR="00DC243F">
        <w:rPr>
          <w:rFonts w:ascii="Arial" w:hAnsi="Arial" w:cs="Arial"/>
          <w:bCs/>
          <w:sz w:val="20"/>
          <w:szCs w:val="20"/>
        </w:rPr>
        <w:t xml:space="preserve">de </w:t>
      </w:r>
      <w:r w:rsidR="005B50DC">
        <w:rPr>
          <w:rFonts w:ascii="Arial" w:hAnsi="Arial" w:cs="Arial"/>
          <w:bCs/>
          <w:sz w:val="20"/>
          <w:szCs w:val="20"/>
        </w:rPr>
        <w:t>aromáticos</w:t>
      </w:r>
      <w:r w:rsidR="0099639A">
        <w:rPr>
          <w:rFonts w:ascii="Arial" w:hAnsi="Arial" w:cs="Arial"/>
          <w:bCs/>
          <w:sz w:val="20"/>
          <w:szCs w:val="20"/>
        </w:rPr>
        <w:t>. Em 201</w:t>
      </w:r>
      <w:r w:rsidR="004C7492">
        <w:rPr>
          <w:rFonts w:ascii="Arial" w:hAnsi="Arial" w:cs="Arial"/>
          <w:bCs/>
          <w:sz w:val="20"/>
          <w:szCs w:val="20"/>
        </w:rPr>
        <w:t>9</w:t>
      </w:r>
      <w:r w:rsidR="0099639A">
        <w:rPr>
          <w:rFonts w:ascii="Arial" w:hAnsi="Arial" w:cs="Arial"/>
          <w:bCs/>
          <w:sz w:val="20"/>
          <w:szCs w:val="20"/>
        </w:rPr>
        <w:t xml:space="preserve">, </w:t>
      </w:r>
      <w:r w:rsidR="004C7492">
        <w:rPr>
          <w:rFonts w:ascii="Arial" w:hAnsi="Arial" w:cs="Arial"/>
          <w:bCs/>
          <w:sz w:val="20"/>
          <w:szCs w:val="20"/>
        </w:rPr>
        <w:t xml:space="preserve">como no ano anterior, </w:t>
      </w:r>
      <w:r w:rsidR="0099639A">
        <w:rPr>
          <w:rFonts w:ascii="Arial" w:hAnsi="Arial" w:cs="Arial"/>
          <w:bCs/>
          <w:sz w:val="20"/>
          <w:szCs w:val="20"/>
        </w:rPr>
        <w:t xml:space="preserve">não foram verificadas não conformidades </w:t>
      </w:r>
      <w:r w:rsidR="007661DC">
        <w:rPr>
          <w:rFonts w:ascii="Arial" w:hAnsi="Arial" w:cs="Arial"/>
          <w:bCs/>
          <w:sz w:val="20"/>
          <w:szCs w:val="20"/>
        </w:rPr>
        <w:t>referentes</w:t>
      </w:r>
      <w:r w:rsidR="000C5027" w:rsidRPr="00CD6805">
        <w:rPr>
          <w:rFonts w:ascii="Arial" w:hAnsi="Arial" w:cs="Arial"/>
          <w:bCs/>
          <w:sz w:val="20"/>
          <w:szCs w:val="20"/>
        </w:rPr>
        <w:t xml:space="preserve"> </w:t>
      </w:r>
      <w:r w:rsidR="000C5027">
        <w:rPr>
          <w:rFonts w:ascii="Arial" w:hAnsi="Arial" w:cs="Arial"/>
          <w:bCs/>
          <w:sz w:val="20"/>
          <w:szCs w:val="20"/>
        </w:rPr>
        <w:t>à</w:t>
      </w:r>
      <w:r w:rsidR="000C5027" w:rsidRPr="00CD6805">
        <w:rPr>
          <w:rFonts w:ascii="Arial" w:hAnsi="Arial" w:cs="Arial"/>
          <w:bCs/>
          <w:sz w:val="20"/>
          <w:szCs w:val="20"/>
        </w:rPr>
        <w:t xml:space="preserve"> octanagem</w:t>
      </w:r>
      <w:r w:rsidR="00DC243F">
        <w:rPr>
          <w:rFonts w:ascii="Arial" w:hAnsi="Arial" w:cs="Arial"/>
          <w:bCs/>
          <w:sz w:val="20"/>
          <w:szCs w:val="20"/>
        </w:rPr>
        <w:t xml:space="preserve"> do produto</w:t>
      </w:r>
      <w:r w:rsidR="00FD22A8">
        <w:rPr>
          <w:rFonts w:ascii="Arial" w:hAnsi="Arial" w:cs="Arial"/>
          <w:bCs/>
          <w:sz w:val="20"/>
          <w:szCs w:val="20"/>
        </w:rPr>
        <w:t>,</w:t>
      </w:r>
      <w:r w:rsidR="0099639A">
        <w:rPr>
          <w:rFonts w:ascii="Arial" w:hAnsi="Arial" w:cs="Arial"/>
          <w:bCs/>
          <w:sz w:val="20"/>
          <w:szCs w:val="20"/>
        </w:rPr>
        <w:t xml:space="preserve"> no caso deste combustível</w:t>
      </w:r>
      <w:r w:rsidR="005B50DC">
        <w:rPr>
          <w:rFonts w:ascii="Arial" w:hAnsi="Arial" w:cs="Arial"/>
          <w:bCs/>
          <w:sz w:val="20"/>
          <w:szCs w:val="20"/>
        </w:rPr>
        <w:t>.</w:t>
      </w:r>
    </w:p>
    <w:p w14:paraId="18BD0622" w14:textId="77777777" w:rsidR="00940846" w:rsidRPr="00187074" w:rsidRDefault="00940846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6A0FF00" w14:textId="2D62A0EA" w:rsidR="00940846" w:rsidRPr="00187074" w:rsidRDefault="00B214FB" w:rsidP="00B214F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B214FB">
        <w:rPr>
          <w:rFonts w:ascii="Arial" w:hAnsi="Arial" w:cs="Arial"/>
          <w:bCs/>
          <w:sz w:val="20"/>
          <w:szCs w:val="20"/>
        </w:rPr>
        <w:t xml:space="preserve">No que diz respeito ao óleo diesel, foram observadas </w:t>
      </w:r>
      <w:r w:rsidR="0010147F">
        <w:rPr>
          <w:rFonts w:ascii="Arial" w:hAnsi="Arial" w:cs="Arial"/>
          <w:bCs/>
          <w:sz w:val="20"/>
          <w:szCs w:val="20"/>
        </w:rPr>
        <w:t>1.</w:t>
      </w:r>
      <w:r w:rsidR="004C7492">
        <w:rPr>
          <w:rFonts w:ascii="Arial" w:hAnsi="Arial" w:cs="Arial"/>
          <w:bCs/>
          <w:sz w:val="20"/>
          <w:szCs w:val="20"/>
        </w:rPr>
        <w:t>250</w:t>
      </w:r>
      <w:r w:rsidR="0099639A">
        <w:rPr>
          <w:rFonts w:ascii="Arial" w:hAnsi="Arial" w:cs="Arial"/>
          <w:bCs/>
          <w:sz w:val="20"/>
          <w:szCs w:val="20"/>
        </w:rPr>
        <w:t xml:space="preserve"> </w:t>
      </w:r>
      <w:r w:rsidRPr="00B214FB">
        <w:rPr>
          <w:rFonts w:ascii="Arial" w:hAnsi="Arial" w:cs="Arial"/>
          <w:bCs/>
          <w:sz w:val="20"/>
          <w:szCs w:val="20"/>
        </w:rPr>
        <w:t>não conformidades, d</w:t>
      </w:r>
      <w:r w:rsidR="00B84D34">
        <w:rPr>
          <w:rFonts w:ascii="Arial" w:hAnsi="Arial" w:cs="Arial"/>
          <w:bCs/>
          <w:sz w:val="20"/>
          <w:szCs w:val="20"/>
        </w:rPr>
        <w:t>a</w:t>
      </w:r>
      <w:r w:rsidRPr="00B214FB">
        <w:rPr>
          <w:rFonts w:ascii="Arial" w:hAnsi="Arial" w:cs="Arial"/>
          <w:bCs/>
          <w:sz w:val="20"/>
          <w:szCs w:val="20"/>
        </w:rPr>
        <w:t xml:space="preserve">s quais </w:t>
      </w:r>
      <w:r w:rsidR="007D0C67">
        <w:rPr>
          <w:rFonts w:ascii="Arial" w:hAnsi="Arial" w:cs="Arial"/>
          <w:bCs/>
          <w:sz w:val="20"/>
          <w:szCs w:val="20"/>
        </w:rPr>
        <w:t>48</w:t>
      </w:r>
      <w:r w:rsidR="0099639A">
        <w:rPr>
          <w:rFonts w:ascii="Arial" w:hAnsi="Arial" w:cs="Arial"/>
          <w:bCs/>
          <w:sz w:val="20"/>
          <w:szCs w:val="20"/>
        </w:rPr>
        <w:t>,1</w:t>
      </w:r>
      <w:r w:rsidR="00A85195">
        <w:rPr>
          <w:rFonts w:ascii="Arial" w:hAnsi="Arial" w:cs="Arial"/>
          <w:bCs/>
          <w:sz w:val="20"/>
          <w:szCs w:val="20"/>
        </w:rPr>
        <w:t>%</w:t>
      </w:r>
      <w:r w:rsidR="00A85195" w:rsidRPr="00B214FB">
        <w:rPr>
          <w:rFonts w:ascii="Arial" w:hAnsi="Arial" w:cs="Arial"/>
          <w:bCs/>
          <w:sz w:val="20"/>
          <w:szCs w:val="20"/>
        </w:rPr>
        <w:t xml:space="preserve"> </w:t>
      </w:r>
      <w:r w:rsidR="00A85195">
        <w:rPr>
          <w:rFonts w:ascii="Arial" w:hAnsi="Arial" w:cs="Arial"/>
          <w:bCs/>
          <w:sz w:val="20"/>
          <w:szCs w:val="20"/>
        </w:rPr>
        <w:t xml:space="preserve">relativas </w:t>
      </w:r>
      <w:r w:rsidR="00A85195" w:rsidRPr="00B214FB">
        <w:rPr>
          <w:rFonts w:ascii="Arial" w:hAnsi="Arial" w:cs="Arial"/>
          <w:bCs/>
          <w:sz w:val="20"/>
          <w:szCs w:val="20"/>
        </w:rPr>
        <w:t>a</w:t>
      </w:r>
      <w:r w:rsidR="00A85195">
        <w:rPr>
          <w:rFonts w:ascii="Arial" w:hAnsi="Arial" w:cs="Arial"/>
          <w:bCs/>
          <w:sz w:val="20"/>
          <w:szCs w:val="20"/>
        </w:rPr>
        <w:t>o</w:t>
      </w:r>
      <w:r w:rsidR="00A85195" w:rsidRPr="00B214FB">
        <w:rPr>
          <w:rFonts w:ascii="Arial" w:hAnsi="Arial" w:cs="Arial"/>
          <w:bCs/>
          <w:sz w:val="20"/>
          <w:szCs w:val="20"/>
        </w:rPr>
        <w:t xml:space="preserve"> teor de biodiesel (verificação</w:t>
      </w:r>
      <w:r w:rsidR="00A85195">
        <w:rPr>
          <w:rFonts w:ascii="Arial" w:hAnsi="Arial" w:cs="Arial"/>
          <w:bCs/>
          <w:sz w:val="20"/>
          <w:szCs w:val="20"/>
        </w:rPr>
        <w:t xml:space="preserve"> </w:t>
      </w:r>
      <w:r w:rsidR="00A85195" w:rsidRPr="00B214FB">
        <w:rPr>
          <w:rFonts w:ascii="Arial" w:hAnsi="Arial" w:cs="Arial"/>
          <w:bCs/>
          <w:sz w:val="20"/>
          <w:szCs w:val="20"/>
        </w:rPr>
        <w:t>do cumprimento ao dispositivo legal que determina a adição de biodiesel ao óleo diesel)</w:t>
      </w:r>
      <w:r w:rsidR="00A85195">
        <w:rPr>
          <w:rFonts w:ascii="Arial" w:hAnsi="Arial" w:cs="Arial"/>
          <w:bCs/>
          <w:sz w:val="20"/>
          <w:szCs w:val="20"/>
        </w:rPr>
        <w:t xml:space="preserve">; </w:t>
      </w:r>
      <w:r w:rsidR="007D0C67">
        <w:rPr>
          <w:rFonts w:ascii="Arial" w:hAnsi="Arial" w:cs="Arial"/>
          <w:bCs/>
          <w:sz w:val="20"/>
          <w:szCs w:val="20"/>
        </w:rPr>
        <w:t>11</w:t>
      </w:r>
      <w:r w:rsidR="00A85195">
        <w:rPr>
          <w:rFonts w:ascii="Arial" w:hAnsi="Arial" w:cs="Arial"/>
          <w:bCs/>
          <w:sz w:val="20"/>
          <w:szCs w:val="20"/>
        </w:rPr>
        <w:t>%</w:t>
      </w:r>
      <w:r w:rsidR="00A85195" w:rsidRPr="00B214FB">
        <w:rPr>
          <w:rFonts w:ascii="Arial" w:hAnsi="Arial" w:cs="Arial"/>
          <w:bCs/>
          <w:sz w:val="20"/>
          <w:szCs w:val="20"/>
        </w:rPr>
        <w:t xml:space="preserve"> a cor ASTM (cor ASTM fora de especificação pode ser indicativo de degradação ou contaminação) e massa específica a 20</w:t>
      </w:r>
      <w:r w:rsidR="00EC33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85195" w:rsidRPr="00B214FB">
        <w:rPr>
          <w:rFonts w:ascii="Arial" w:hAnsi="Arial" w:cs="Arial"/>
          <w:bCs/>
          <w:sz w:val="20"/>
          <w:szCs w:val="20"/>
        </w:rPr>
        <w:t>ºC</w:t>
      </w:r>
      <w:proofErr w:type="spellEnd"/>
      <w:r w:rsidR="00A85195">
        <w:rPr>
          <w:rFonts w:ascii="Arial" w:hAnsi="Arial" w:cs="Arial"/>
          <w:bCs/>
          <w:sz w:val="20"/>
          <w:szCs w:val="20"/>
        </w:rPr>
        <w:t xml:space="preserve">; </w:t>
      </w:r>
      <w:r w:rsidR="007D0C67">
        <w:rPr>
          <w:rFonts w:ascii="Arial" w:hAnsi="Arial" w:cs="Arial"/>
          <w:bCs/>
          <w:sz w:val="20"/>
          <w:szCs w:val="20"/>
        </w:rPr>
        <w:t>23,5</w:t>
      </w:r>
      <w:r w:rsidR="00A85195">
        <w:rPr>
          <w:rFonts w:ascii="Arial" w:hAnsi="Arial" w:cs="Arial"/>
          <w:bCs/>
          <w:sz w:val="20"/>
          <w:szCs w:val="20"/>
        </w:rPr>
        <w:t>%</w:t>
      </w:r>
      <w:r w:rsidR="00A85195" w:rsidRPr="00B214FB">
        <w:rPr>
          <w:rFonts w:ascii="Arial" w:hAnsi="Arial" w:cs="Arial"/>
          <w:bCs/>
          <w:sz w:val="20"/>
          <w:szCs w:val="20"/>
        </w:rPr>
        <w:t xml:space="preserve"> a ponto de fulgor;</w:t>
      </w:r>
      <w:r w:rsidR="00A85195">
        <w:rPr>
          <w:rFonts w:ascii="Arial" w:hAnsi="Arial" w:cs="Arial"/>
          <w:bCs/>
          <w:sz w:val="20"/>
          <w:szCs w:val="20"/>
        </w:rPr>
        <w:t xml:space="preserve"> </w:t>
      </w:r>
      <w:r w:rsidR="007D0C67">
        <w:rPr>
          <w:rFonts w:ascii="Arial" w:hAnsi="Arial" w:cs="Arial"/>
          <w:bCs/>
          <w:sz w:val="20"/>
          <w:szCs w:val="20"/>
        </w:rPr>
        <w:t>12,6</w:t>
      </w:r>
      <w:r w:rsidR="00A85195">
        <w:rPr>
          <w:rFonts w:ascii="Arial" w:hAnsi="Arial" w:cs="Arial"/>
          <w:bCs/>
          <w:sz w:val="20"/>
          <w:szCs w:val="20"/>
        </w:rPr>
        <w:t>%</w:t>
      </w:r>
      <w:r w:rsidR="00A85195" w:rsidRPr="00B214FB">
        <w:rPr>
          <w:rFonts w:ascii="Arial" w:hAnsi="Arial" w:cs="Arial"/>
          <w:bCs/>
          <w:sz w:val="20"/>
          <w:szCs w:val="20"/>
        </w:rPr>
        <w:t xml:space="preserve"> </w:t>
      </w:r>
      <w:r w:rsidR="00FD22A8">
        <w:rPr>
          <w:rFonts w:ascii="Arial" w:hAnsi="Arial" w:cs="Arial"/>
          <w:bCs/>
          <w:sz w:val="20"/>
          <w:szCs w:val="20"/>
        </w:rPr>
        <w:t xml:space="preserve">a </w:t>
      </w:r>
      <w:r w:rsidR="00A85195" w:rsidRPr="00B214FB">
        <w:rPr>
          <w:rFonts w:ascii="Arial" w:hAnsi="Arial" w:cs="Arial"/>
          <w:bCs/>
          <w:sz w:val="20"/>
          <w:szCs w:val="20"/>
        </w:rPr>
        <w:t>concentração</w:t>
      </w:r>
      <w:r w:rsidR="00A85195">
        <w:rPr>
          <w:rFonts w:ascii="Arial" w:hAnsi="Arial" w:cs="Arial"/>
          <w:bCs/>
          <w:sz w:val="20"/>
          <w:szCs w:val="20"/>
        </w:rPr>
        <w:t xml:space="preserve"> </w:t>
      </w:r>
      <w:r w:rsidR="00A85195" w:rsidRPr="00B214FB">
        <w:rPr>
          <w:rFonts w:ascii="Arial" w:hAnsi="Arial" w:cs="Arial"/>
          <w:bCs/>
          <w:sz w:val="20"/>
          <w:szCs w:val="20"/>
        </w:rPr>
        <w:t>de enxofr</w:t>
      </w:r>
      <w:r w:rsidR="00A85195">
        <w:rPr>
          <w:rFonts w:ascii="Arial" w:hAnsi="Arial" w:cs="Arial"/>
          <w:bCs/>
          <w:sz w:val="20"/>
          <w:szCs w:val="20"/>
        </w:rPr>
        <w:t xml:space="preserve">e no combustível; </w:t>
      </w:r>
      <w:r w:rsidR="0099639A">
        <w:rPr>
          <w:rFonts w:ascii="Arial" w:hAnsi="Arial" w:cs="Arial"/>
          <w:bCs/>
          <w:sz w:val="20"/>
          <w:szCs w:val="20"/>
        </w:rPr>
        <w:t>0,</w:t>
      </w:r>
      <w:r w:rsidR="007D0C67">
        <w:rPr>
          <w:rFonts w:ascii="Arial" w:hAnsi="Arial" w:cs="Arial"/>
          <w:bCs/>
          <w:sz w:val="20"/>
          <w:szCs w:val="20"/>
        </w:rPr>
        <w:t>9</w:t>
      </w:r>
      <w:r w:rsidR="00A85195">
        <w:rPr>
          <w:rFonts w:ascii="Arial" w:hAnsi="Arial" w:cs="Arial"/>
          <w:bCs/>
          <w:sz w:val="20"/>
          <w:szCs w:val="20"/>
        </w:rPr>
        <w:t xml:space="preserve">% </w:t>
      </w:r>
      <w:r w:rsidR="007D0C67">
        <w:rPr>
          <w:rFonts w:ascii="Arial" w:hAnsi="Arial" w:cs="Arial"/>
          <w:bCs/>
          <w:sz w:val="20"/>
          <w:szCs w:val="20"/>
        </w:rPr>
        <w:t xml:space="preserve">a </w:t>
      </w:r>
      <w:r w:rsidR="00A85195">
        <w:rPr>
          <w:rFonts w:ascii="Arial" w:hAnsi="Arial" w:cs="Arial"/>
          <w:bCs/>
          <w:sz w:val="20"/>
          <w:szCs w:val="20"/>
        </w:rPr>
        <w:t>corante</w:t>
      </w:r>
      <w:r w:rsidR="00FD22A8">
        <w:rPr>
          <w:rFonts w:ascii="Arial" w:hAnsi="Arial" w:cs="Arial"/>
          <w:bCs/>
          <w:sz w:val="20"/>
          <w:szCs w:val="20"/>
        </w:rPr>
        <w:t>;</w:t>
      </w:r>
      <w:r w:rsidR="00A85195">
        <w:rPr>
          <w:rFonts w:ascii="Arial" w:hAnsi="Arial" w:cs="Arial"/>
          <w:bCs/>
          <w:sz w:val="20"/>
          <w:szCs w:val="20"/>
        </w:rPr>
        <w:t xml:space="preserve"> e </w:t>
      </w:r>
      <w:r w:rsidR="0099639A">
        <w:rPr>
          <w:rFonts w:ascii="Arial" w:hAnsi="Arial" w:cs="Arial"/>
          <w:bCs/>
          <w:sz w:val="20"/>
          <w:szCs w:val="20"/>
        </w:rPr>
        <w:t>3</w:t>
      </w:r>
      <w:r w:rsidR="007D0C67">
        <w:rPr>
          <w:rFonts w:ascii="Arial" w:hAnsi="Arial" w:cs="Arial"/>
          <w:bCs/>
          <w:sz w:val="20"/>
          <w:szCs w:val="20"/>
        </w:rPr>
        <w:t>,8</w:t>
      </w:r>
      <w:r w:rsidR="00235493">
        <w:rPr>
          <w:rFonts w:ascii="Arial" w:hAnsi="Arial" w:cs="Arial"/>
          <w:bCs/>
          <w:sz w:val="20"/>
          <w:szCs w:val="20"/>
        </w:rPr>
        <w:t>%</w:t>
      </w:r>
      <w:r w:rsidRPr="00B214FB">
        <w:rPr>
          <w:rFonts w:ascii="Arial" w:hAnsi="Arial" w:cs="Arial"/>
          <w:bCs/>
          <w:sz w:val="20"/>
          <w:szCs w:val="20"/>
        </w:rPr>
        <w:t xml:space="preserve"> </w:t>
      </w:r>
      <w:r w:rsidR="00FD22A8">
        <w:rPr>
          <w:rFonts w:ascii="Arial" w:hAnsi="Arial" w:cs="Arial"/>
          <w:bCs/>
          <w:sz w:val="20"/>
          <w:szCs w:val="20"/>
        </w:rPr>
        <w:t xml:space="preserve">ao </w:t>
      </w:r>
      <w:r w:rsidRPr="00B214FB">
        <w:rPr>
          <w:rFonts w:ascii="Arial" w:hAnsi="Arial" w:cs="Arial"/>
          <w:bCs/>
          <w:sz w:val="20"/>
          <w:szCs w:val="20"/>
        </w:rPr>
        <w:t xml:space="preserve">aspecto (indicação visual de qualidade e </w:t>
      </w:r>
      <w:r w:rsidR="0057023D">
        <w:rPr>
          <w:rFonts w:ascii="Arial" w:hAnsi="Arial" w:cs="Arial"/>
          <w:bCs/>
          <w:sz w:val="20"/>
          <w:szCs w:val="20"/>
        </w:rPr>
        <w:t xml:space="preserve">de </w:t>
      </w:r>
      <w:r w:rsidRPr="00B214FB">
        <w:rPr>
          <w:rFonts w:ascii="Arial" w:hAnsi="Arial" w:cs="Arial"/>
          <w:bCs/>
          <w:sz w:val="20"/>
          <w:szCs w:val="20"/>
        </w:rPr>
        <w:t>possíveis contaminações</w:t>
      </w:r>
      <w:r w:rsidR="00A85195" w:rsidRPr="00B214FB">
        <w:rPr>
          <w:rFonts w:ascii="Arial" w:hAnsi="Arial" w:cs="Arial"/>
          <w:bCs/>
          <w:sz w:val="20"/>
          <w:szCs w:val="20"/>
        </w:rPr>
        <w:t>)</w:t>
      </w:r>
      <w:r w:rsidR="00A85195">
        <w:rPr>
          <w:rFonts w:ascii="Arial" w:hAnsi="Arial" w:cs="Arial"/>
          <w:bCs/>
          <w:sz w:val="20"/>
          <w:szCs w:val="20"/>
        </w:rPr>
        <w:t>.</w:t>
      </w:r>
    </w:p>
    <w:p w14:paraId="096362C5" w14:textId="77777777" w:rsidR="002258F9" w:rsidRPr="00187074" w:rsidRDefault="002258F9" w:rsidP="003624D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4D0C2C8" w14:textId="77777777" w:rsidR="002E61BA" w:rsidRPr="00187074" w:rsidRDefault="002E61BA" w:rsidP="002E61BA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3.27</w:t>
      </w:r>
    </w:p>
    <w:p w14:paraId="17CD5ABC" w14:textId="77777777" w:rsidR="002E61BA" w:rsidRPr="00187074" w:rsidRDefault="002E61BA" w:rsidP="002E61BA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3.28</w:t>
      </w:r>
    </w:p>
    <w:p w14:paraId="3C1E9D3D" w14:textId="77777777" w:rsidR="006F0997" w:rsidRPr="00ED5951" w:rsidRDefault="006F0997" w:rsidP="002E61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82F6D0" w14:textId="77777777" w:rsidR="006F0997" w:rsidRPr="00187074" w:rsidRDefault="006F0997" w:rsidP="006F0997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3.12</w:t>
      </w:r>
    </w:p>
    <w:p w14:paraId="2443789C" w14:textId="77777777" w:rsidR="006F0997" w:rsidRPr="00187074" w:rsidRDefault="006F0997" w:rsidP="006F0997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3.13</w:t>
      </w:r>
    </w:p>
    <w:p w14:paraId="4B76B3A4" w14:textId="77777777" w:rsidR="006F0997" w:rsidRPr="00187074" w:rsidRDefault="006F0997" w:rsidP="006F0997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3.14</w:t>
      </w:r>
    </w:p>
    <w:p w14:paraId="23D6728C" w14:textId="77777777" w:rsidR="006F0997" w:rsidRDefault="006F0997" w:rsidP="006F0997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3.15</w:t>
      </w:r>
    </w:p>
    <w:p w14:paraId="74F521C6" w14:textId="77777777" w:rsidR="00227166" w:rsidRPr="00227166" w:rsidRDefault="00227166" w:rsidP="006F09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1D9C9E" w14:textId="77777777" w:rsidR="00227166" w:rsidRPr="00227166" w:rsidRDefault="00227166" w:rsidP="006F099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0E449F" w14:textId="77777777" w:rsidR="00231BFF" w:rsidRDefault="00231B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Fiscalização</w:t>
      </w:r>
    </w:p>
    <w:p w14:paraId="506B5EE7" w14:textId="77777777" w:rsidR="00227166" w:rsidRDefault="0022716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224A746" w14:textId="77777777" w:rsidR="00231BFF" w:rsidRDefault="00231B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3.7 Ações de Fiscalização do Abastecimento</w:t>
      </w:r>
    </w:p>
    <w:p w14:paraId="1331FCBA" w14:textId="77777777" w:rsidR="00227166" w:rsidRDefault="0022716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FB92C4E" w14:textId="3BD833CC" w:rsidR="00BA329E" w:rsidRDefault="00231BF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27166">
        <w:rPr>
          <w:rFonts w:ascii="Arial" w:hAnsi="Arial" w:cs="Arial"/>
          <w:bCs/>
          <w:sz w:val="20"/>
          <w:szCs w:val="20"/>
        </w:rPr>
        <w:lastRenderedPageBreak/>
        <w:t xml:space="preserve">Em </w:t>
      </w:r>
      <w:r w:rsidR="00A85195">
        <w:rPr>
          <w:rFonts w:ascii="Arial" w:hAnsi="Arial" w:cs="Arial"/>
          <w:bCs/>
          <w:sz w:val="20"/>
          <w:szCs w:val="20"/>
        </w:rPr>
        <w:t>201</w:t>
      </w:r>
      <w:r w:rsidR="00C50888">
        <w:rPr>
          <w:rFonts w:ascii="Arial" w:hAnsi="Arial" w:cs="Arial"/>
          <w:bCs/>
          <w:sz w:val="20"/>
          <w:szCs w:val="20"/>
        </w:rPr>
        <w:t>9</w:t>
      </w:r>
      <w:r w:rsidRPr="00227166">
        <w:rPr>
          <w:rFonts w:ascii="Arial" w:hAnsi="Arial" w:cs="Arial"/>
          <w:bCs/>
          <w:sz w:val="20"/>
          <w:szCs w:val="20"/>
        </w:rPr>
        <w:t xml:space="preserve">, foram realizadas </w:t>
      </w:r>
      <w:r w:rsidR="00C50888">
        <w:rPr>
          <w:rFonts w:ascii="Arial" w:hAnsi="Arial" w:cs="Arial"/>
          <w:bCs/>
          <w:sz w:val="20"/>
          <w:szCs w:val="20"/>
        </w:rPr>
        <w:t>19.217</w:t>
      </w:r>
      <w:r w:rsidRPr="00227166">
        <w:rPr>
          <w:rFonts w:ascii="Arial" w:hAnsi="Arial" w:cs="Arial"/>
          <w:bCs/>
          <w:sz w:val="20"/>
          <w:szCs w:val="20"/>
        </w:rPr>
        <w:t xml:space="preserve"> ações de fiscalização</w:t>
      </w:r>
      <w:r w:rsidR="0057023D">
        <w:rPr>
          <w:rFonts w:ascii="Arial" w:hAnsi="Arial" w:cs="Arial"/>
          <w:bCs/>
          <w:sz w:val="20"/>
          <w:szCs w:val="20"/>
        </w:rPr>
        <w:t xml:space="preserve"> do abastecimento</w:t>
      </w:r>
      <w:r w:rsidRPr="00227166">
        <w:rPr>
          <w:rFonts w:ascii="Arial" w:hAnsi="Arial" w:cs="Arial"/>
          <w:bCs/>
          <w:sz w:val="20"/>
          <w:szCs w:val="20"/>
        </w:rPr>
        <w:t xml:space="preserve">, das quais </w:t>
      </w:r>
      <w:r w:rsidR="00C50888">
        <w:rPr>
          <w:rFonts w:ascii="Arial" w:hAnsi="Arial" w:cs="Arial"/>
          <w:bCs/>
          <w:sz w:val="20"/>
          <w:szCs w:val="20"/>
        </w:rPr>
        <w:t xml:space="preserve">3.716 </w:t>
      </w:r>
      <w:r w:rsidRPr="00227166">
        <w:rPr>
          <w:rFonts w:ascii="Arial" w:hAnsi="Arial" w:cs="Arial"/>
          <w:bCs/>
          <w:sz w:val="20"/>
          <w:szCs w:val="20"/>
        </w:rPr>
        <w:t xml:space="preserve">resultaram </w:t>
      </w:r>
      <w:r w:rsidR="0057023D">
        <w:rPr>
          <w:rFonts w:ascii="Arial" w:hAnsi="Arial" w:cs="Arial"/>
          <w:bCs/>
          <w:sz w:val="20"/>
          <w:szCs w:val="20"/>
        </w:rPr>
        <w:t>na lavratura</w:t>
      </w:r>
      <w:r w:rsidRPr="00227166">
        <w:rPr>
          <w:rFonts w:ascii="Arial" w:hAnsi="Arial" w:cs="Arial"/>
          <w:bCs/>
          <w:sz w:val="20"/>
          <w:szCs w:val="20"/>
        </w:rPr>
        <w:t xml:space="preserve"> de autos</w:t>
      </w:r>
      <w:r w:rsidR="00FC06A2" w:rsidRPr="00227166">
        <w:rPr>
          <w:rFonts w:ascii="Arial" w:hAnsi="Arial" w:cs="Arial"/>
          <w:bCs/>
          <w:sz w:val="20"/>
          <w:szCs w:val="20"/>
        </w:rPr>
        <w:t xml:space="preserve"> de</w:t>
      </w:r>
      <w:r w:rsidRPr="00227166">
        <w:rPr>
          <w:rFonts w:ascii="Arial" w:hAnsi="Arial" w:cs="Arial"/>
          <w:bCs/>
          <w:sz w:val="20"/>
          <w:szCs w:val="20"/>
        </w:rPr>
        <w:t xml:space="preserve"> infração, o que corresponde a </w:t>
      </w:r>
      <w:r w:rsidR="00C50888">
        <w:rPr>
          <w:rFonts w:ascii="Arial" w:hAnsi="Arial" w:cs="Arial"/>
          <w:bCs/>
          <w:sz w:val="20"/>
          <w:szCs w:val="20"/>
        </w:rPr>
        <w:t>19,3</w:t>
      </w:r>
      <w:r w:rsidRPr="00227166">
        <w:rPr>
          <w:rFonts w:ascii="Arial" w:hAnsi="Arial" w:cs="Arial"/>
          <w:bCs/>
          <w:sz w:val="20"/>
          <w:szCs w:val="20"/>
        </w:rPr>
        <w:t>% do total</w:t>
      </w:r>
      <w:r w:rsidR="00FC06A2" w:rsidRPr="00227166">
        <w:rPr>
          <w:rFonts w:ascii="Arial" w:hAnsi="Arial" w:cs="Arial"/>
          <w:bCs/>
          <w:sz w:val="20"/>
          <w:szCs w:val="20"/>
        </w:rPr>
        <w:t xml:space="preserve">. </w:t>
      </w:r>
      <w:r w:rsidR="0061182E" w:rsidRPr="0061182E">
        <w:rPr>
          <w:rFonts w:ascii="Arial" w:hAnsi="Arial" w:cs="Arial"/>
          <w:bCs/>
          <w:sz w:val="20"/>
          <w:szCs w:val="20"/>
        </w:rPr>
        <w:t xml:space="preserve">Os principais segmentos fiscalizados foram os postos revendedores (foco de </w:t>
      </w:r>
      <w:r w:rsidR="00C50888">
        <w:rPr>
          <w:rFonts w:ascii="Arial" w:hAnsi="Arial" w:cs="Arial"/>
          <w:bCs/>
          <w:sz w:val="20"/>
          <w:szCs w:val="20"/>
        </w:rPr>
        <w:t>70</w:t>
      </w:r>
      <w:r w:rsidR="0061182E" w:rsidRPr="0061182E">
        <w:rPr>
          <w:rFonts w:ascii="Arial" w:hAnsi="Arial" w:cs="Arial"/>
          <w:bCs/>
          <w:sz w:val="20"/>
          <w:szCs w:val="20"/>
        </w:rPr>
        <w:t xml:space="preserve">,3% das ações de fiscalização) e os revendedores de GLP (alvo de </w:t>
      </w:r>
      <w:r w:rsidR="00C50888">
        <w:rPr>
          <w:rFonts w:ascii="Arial" w:hAnsi="Arial" w:cs="Arial"/>
          <w:bCs/>
          <w:sz w:val="20"/>
          <w:szCs w:val="20"/>
        </w:rPr>
        <w:t>19,2</w:t>
      </w:r>
      <w:r w:rsidR="0061182E" w:rsidRPr="0061182E">
        <w:rPr>
          <w:rFonts w:ascii="Arial" w:hAnsi="Arial" w:cs="Arial"/>
          <w:bCs/>
          <w:sz w:val="20"/>
          <w:szCs w:val="20"/>
        </w:rPr>
        <w:t>% das ações).</w:t>
      </w:r>
      <w:r w:rsidR="006B434D" w:rsidRPr="00227166">
        <w:rPr>
          <w:rFonts w:ascii="Arial" w:hAnsi="Arial" w:cs="Arial"/>
          <w:bCs/>
          <w:sz w:val="20"/>
          <w:szCs w:val="20"/>
        </w:rPr>
        <w:t xml:space="preserve"> Em vista dis</w:t>
      </w:r>
      <w:r w:rsidR="00913F22">
        <w:rPr>
          <w:rFonts w:ascii="Arial" w:hAnsi="Arial" w:cs="Arial"/>
          <w:bCs/>
          <w:sz w:val="20"/>
          <w:szCs w:val="20"/>
        </w:rPr>
        <w:t>s</w:t>
      </w:r>
      <w:r w:rsidR="006B434D" w:rsidRPr="00227166">
        <w:rPr>
          <w:rFonts w:ascii="Arial" w:hAnsi="Arial" w:cs="Arial"/>
          <w:bCs/>
          <w:sz w:val="20"/>
          <w:szCs w:val="20"/>
        </w:rPr>
        <w:t xml:space="preserve">o, ambos foram responsáveis por </w:t>
      </w:r>
      <w:r w:rsidR="00C50888">
        <w:rPr>
          <w:rFonts w:ascii="Arial" w:hAnsi="Arial" w:cs="Arial"/>
          <w:bCs/>
          <w:sz w:val="20"/>
          <w:szCs w:val="20"/>
        </w:rPr>
        <w:t>92,1</w:t>
      </w:r>
      <w:r w:rsidR="0057023D">
        <w:rPr>
          <w:rFonts w:ascii="Arial" w:hAnsi="Arial" w:cs="Arial"/>
          <w:bCs/>
          <w:sz w:val="20"/>
          <w:szCs w:val="20"/>
        </w:rPr>
        <w:t>% dos</w:t>
      </w:r>
      <w:r w:rsidR="006B434D" w:rsidRPr="00227166">
        <w:rPr>
          <w:rFonts w:ascii="Arial" w:hAnsi="Arial" w:cs="Arial"/>
          <w:bCs/>
          <w:sz w:val="20"/>
          <w:szCs w:val="20"/>
        </w:rPr>
        <w:t xml:space="preserve"> autos</w:t>
      </w:r>
      <w:r w:rsidR="00FB6D9A">
        <w:rPr>
          <w:rFonts w:ascii="Arial" w:hAnsi="Arial" w:cs="Arial"/>
          <w:bCs/>
          <w:sz w:val="20"/>
          <w:szCs w:val="20"/>
        </w:rPr>
        <w:t xml:space="preserve"> de infrações</w:t>
      </w:r>
      <w:r w:rsidR="0057023D">
        <w:rPr>
          <w:rFonts w:ascii="Arial" w:hAnsi="Arial" w:cs="Arial"/>
          <w:bCs/>
          <w:sz w:val="20"/>
          <w:szCs w:val="20"/>
        </w:rPr>
        <w:t xml:space="preserve"> lavrados</w:t>
      </w:r>
      <w:r w:rsidR="00073FE1">
        <w:rPr>
          <w:rFonts w:ascii="Arial" w:hAnsi="Arial" w:cs="Arial"/>
          <w:bCs/>
          <w:sz w:val="20"/>
          <w:szCs w:val="20"/>
        </w:rPr>
        <w:t>:</w:t>
      </w:r>
      <w:r w:rsidR="006B434D" w:rsidRPr="00227166">
        <w:rPr>
          <w:rFonts w:ascii="Arial" w:hAnsi="Arial" w:cs="Arial"/>
          <w:bCs/>
          <w:sz w:val="20"/>
          <w:szCs w:val="20"/>
        </w:rPr>
        <w:t xml:space="preserve"> revendedores de combustíveis ficaram com </w:t>
      </w:r>
      <w:r w:rsidR="00C50888">
        <w:rPr>
          <w:rFonts w:ascii="Arial" w:hAnsi="Arial" w:cs="Arial"/>
          <w:bCs/>
          <w:sz w:val="20"/>
          <w:szCs w:val="20"/>
        </w:rPr>
        <w:t>79,3</w:t>
      </w:r>
      <w:r w:rsidR="006B434D" w:rsidRPr="00227166">
        <w:rPr>
          <w:rFonts w:ascii="Arial" w:hAnsi="Arial" w:cs="Arial"/>
          <w:bCs/>
          <w:sz w:val="20"/>
          <w:szCs w:val="20"/>
        </w:rPr>
        <w:t xml:space="preserve">% delas e os revendedores de GLP, com </w:t>
      </w:r>
      <w:r w:rsidR="00527367">
        <w:rPr>
          <w:rFonts w:ascii="Arial" w:hAnsi="Arial" w:cs="Arial"/>
          <w:bCs/>
          <w:sz w:val="20"/>
          <w:szCs w:val="20"/>
        </w:rPr>
        <w:t>12,8</w:t>
      </w:r>
      <w:r w:rsidR="006B434D" w:rsidRPr="00227166">
        <w:rPr>
          <w:rFonts w:ascii="Arial" w:hAnsi="Arial" w:cs="Arial"/>
          <w:bCs/>
          <w:sz w:val="20"/>
          <w:szCs w:val="20"/>
        </w:rPr>
        <w:t>%.</w:t>
      </w:r>
    </w:p>
    <w:p w14:paraId="7DE5AA23" w14:textId="77777777" w:rsidR="00227166" w:rsidRDefault="002271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EBD0004" w14:textId="77777777" w:rsidR="00FB6D9A" w:rsidRDefault="005702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R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egião Sudeste foi </w:t>
      </w:r>
      <w:r>
        <w:rPr>
          <w:rFonts w:ascii="Arial" w:hAnsi="Arial" w:cs="Arial"/>
          <w:bCs/>
          <w:sz w:val="20"/>
          <w:szCs w:val="20"/>
        </w:rPr>
        <w:t>alvo do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 maior número de </w:t>
      </w:r>
      <w:r>
        <w:rPr>
          <w:rFonts w:ascii="Arial" w:hAnsi="Arial" w:cs="Arial"/>
          <w:bCs/>
          <w:sz w:val="20"/>
          <w:szCs w:val="20"/>
        </w:rPr>
        <w:t xml:space="preserve">ações de 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fiscalização, </w:t>
      </w:r>
      <w:r w:rsidR="00073FE1">
        <w:rPr>
          <w:rFonts w:ascii="Arial" w:hAnsi="Arial" w:cs="Arial"/>
          <w:bCs/>
          <w:sz w:val="20"/>
          <w:szCs w:val="20"/>
        </w:rPr>
        <w:t>6.</w:t>
      </w:r>
      <w:r w:rsidR="00527367">
        <w:rPr>
          <w:rFonts w:ascii="Arial" w:hAnsi="Arial" w:cs="Arial"/>
          <w:bCs/>
          <w:sz w:val="20"/>
          <w:szCs w:val="20"/>
        </w:rPr>
        <w:t>487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num total 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equivalente a </w:t>
      </w:r>
      <w:r w:rsidR="00073FE1">
        <w:rPr>
          <w:rFonts w:ascii="Arial" w:hAnsi="Arial" w:cs="Arial"/>
          <w:bCs/>
          <w:sz w:val="20"/>
          <w:szCs w:val="20"/>
        </w:rPr>
        <w:t>33,</w:t>
      </w:r>
      <w:r w:rsidR="00527367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%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. A Região </w:t>
      </w:r>
      <w:r w:rsidR="00073FE1">
        <w:rPr>
          <w:rFonts w:ascii="Arial" w:hAnsi="Arial" w:cs="Arial"/>
          <w:bCs/>
          <w:sz w:val="20"/>
          <w:szCs w:val="20"/>
        </w:rPr>
        <w:t>Nordeste</w:t>
      </w:r>
      <w:r w:rsidR="006069EA" w:rsidRPr="006069EA">
        <w:rPr>
          <w:rFonts w:ascii="Arial" w:hAnsi="Arial" w:cs="Arial"/>
          <w:bCs/>
          <w:sz w:val="20"/>
          <w:szCs w:val="20"/>
        </w:rPr>
        <w:t xml:space="preserve"> 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respondeu por </w:t>
      </w:r>
      <w:r w:rsidR="00527367">
        <w:rPr>
          <w:rFonts w:ascii="Arial" w:hAnsi="Arial" w:cs="Arial"/>
          <w:bCs/>
          <w:sz w:val="20"/>
          <w:szCs w:val="20"/>
        </w:rPr>
        <w:t>28</w:t>
      </w:r>
      <w:r w:rsidR="00D3172B" w:rsidRPr="006069EA">
        <w:rPr>
          <w:rFonts w:ascii="Arial" w:hAnsi="Arial" w:cs="Arial"/>
          <w:bCs/>
          <w:sz w:val="20"/>
          <w:szCs w:val="20"/>
        </w:rPr>
        <w:t>%</w:t>
      </w:r>
      <w:r>
        <w:rPr>
          <w:rFonts w:ascii="Arial" w:hAnsi="Arial" w:cs="Arial"/>
          <w:bCs/>
          <w:sz w:val="20"/>
          <w:szCs w:val="20"/>
        </w:rPr>
        <w:t>,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 seguida pela Região </w:t>
      </w:r>
      <w:r w:rsidR="00073FE1">
        <w:rPr>
          <w:rFonts w:ascii="Arial" w:hAnsi="Arial" w:cs="Arial"/>
          <w:bCs/>
          <w:sz w:val="20"/>
          <w:szCs w:val="20"/>
        </w:rPr>
        <w:t>Centro-Oeste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, </w:t>
      </w:r>
      <w:r w:rsidR="00053253">
        <w:rPr>
          <w:rFonts w:ascii="Arial" w:hAnsi="Arial" w:cs="Arial"/>
          <w:bCs/>
          <w:sz w:val="20"/>
          <w:szCs w:val="20"/>
        </w:rPr>
        <w:t xml:space="preserve">com </w:t>
      </w:r>
      <w:r w:rsidR="00527367">
        <w:rPr>
          <w:rFonts w:ascii="Arial" w:hAnsi="Arial" w:cs="Arial"/>
          <w:bCs/>
          <w:sz w:val="20"/>
          <w:szCs w:val="20"/>
        </w:rPr>
        <w:t>18,2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%. As Regiões </w:t>
      </w:r>
      <w:r w:rsidR="006069EA" w:rsidRPr="006069EA">
        <w:rPr>
          <w:rFonts w:ascii="Arial" w:hAnsi="Arial" w:cs="Arial"/>
          <w:bCs/>
          <w:sz w:val="20"/>
          <w:szCs w:val="20"/>
        </w:rPr>
        <w:t xml:space="preserve">Sul </w:t>
      </w:r>
      <w:r w:rsidR="00D3172B" w:rsidRPr="006069EA">
        <w:rPr>
          <w:rFonts w:ascii="Arial" w:hAnsi="Arial" w:cs="Arial"/>
          <w:bCs/>
          <w:sz w:val="20"/>
          <w:szCs w:val="20"/>
        </w:rPr>
        <w:t xml:space="preserve">e Norte foram responsáveis por </w:t>
      </w:r>
      <w:r w:rsidR="00527367">
        <w:rPr>
          <w:rFonts w:ascii="Arial" w:hAnsi="Arial" w:cs="Arial"/>
          <w:bCs/>
          <w:sz w:val="20"/>
          <w:szCs w:val="20"/>
        </w:rPr>
        <w:t>12,2</w:t>
      </w:r>
      <w:r w:rsidR="00073FE1">
        <w:rPr>
          <w:rFonts w:ascii="Arial" w:hAnsi="Arial" w:cs="Arial"/>
          <w:bCs/>
          <w:sz w:val="20"/>
          <w:szCs w:val="20"/>
        </w:rPr>
        <w:t xml:space="preserve">% e </w:t>
      </w:r>
      <w:r w:rsidR="00527367">
        <w:rPr>
          <w:rFonts w:ascii="Arial" w:hAnsi="Arial" w:cs="Arial"/>
          <w:bCs/>
          <w:sz w:val="20"/>
          <w:szCs w:val="20"/>
        </w:rPr>
        <w:t>7,8</w:t>
      </w:r>
      <w:r w:rsidR="00D3172B" w:rsidRPr="006069EA">
        <w:rPr>
          <w:rFonts w:ascii="Arial" w:hAnsi="Arial" w:cs="Arial"/>
          <w:bCs/>
          <w:sz w:val="20"/>
          <w:szCs w:val="20"/>
        </w:rPr>
        <w:t>%, respectivamente.</w:t>
      </w:r>
    </w:p>
    <w:p w14:paraId="63B68AAB" w14:textId="77777777" w:rsidR="002E2C49" w:rsidRPr="00227166" w:rsidRDefault="002E2C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CF2ADA4" w14:textId="77777777" w:rsidR="00BA329E" w:rsidRPr="00176669" w:rsidRDefault="009A4A5E" w:rsidP="00176669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76669">
        <w:rPr>
          <w:rFonts w:ascii="Arial" w:hAnsi="Arial" w:cs="Arial"/>
          <w:b/>
          <w:bCs/>
          <w:color w:val="FF0000"/>
          <w:sz w:val="20"/>
          <w:szCs w:val="20"/>
        </w:rPr>
        <w:t>Tabela 3.29</w:t>
      </w:r>
    </w:p>
    <w:p w14:paraId="34FC5F85" w14:textId="77777777" w:rsidR="00D3172B" w:rsidRPr="00176669" w:rsidRDefault="00D3172B" w:rsidP="00176669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76669">
        <w:rPr>
          <w:rFonts w:ascii="Arial" w:hAnsi="Arial" w:cs="Arial"/>
          <w:b/>
          <w:bCs/>
          <w:color w:val="FF0000"/>
          <w:sz w:val="20"/>
          <w:szCs w:val="20"/>
        </w:rPr>
        <w:t>Cartograma 3.1</w:t>
      </w:r>
    </w:p>
    <w:p w14:paraId="50E93D5E" w14:textId="77777777" w:rsidR="00FB6D9A" w:rsidRDefault="00FB6D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EE42700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Comercialização de Gás Natural</w:t>
      </w:r>
    </w:p>
    <w:p w14:paraId="31B8FB66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0914E13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87074">
        <w:rPr>
          <w:rFonts w:ascii="Arial" w:hAnsi="Arial" w:cs="Arial"/>
          <w:b/>
          <w:bCs/>
          <w:sz w:val="20"/>
          <w:szCs w:val="20"/>
        </w:rPr>
        <w:t>3.</w:t>
      </w:r>
      <w:r w:rsidR="00231BFF">
        <w:rPr>
          <w:rFonts w:ascii="Arial" w:hAnsi="Arial" w:cs="Arial"/>
          <w:b/>
          <w:bCs/>
          <w:sz w:val="20"/>
          <w:szCs w:val="20"/>
        </w:rPr>
        <w:t>8</w:t>
      </w:r>
      <w:r w:rsidR="00231BFF" w:rsidRPr="001870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074">
        <w:rPr>
          <w:rFonts w:ascii="Arial" w:hAnsi="Arial" w:cs="Arial"/>
          <w:b/>
          <w:bCs/>
          <w:sz w:val="20"/>
          <w:szCs w:val="20"/>
        </w:rPr>
        <w:t>Consumo Próprio e Vendas de Gás Natural</w:t>
      </w:r>
    </w:p>
    <w:p w14:paraId="016CF677" w14:textId="77777777" w:rsidR="00DE271E" w:rsidRPr="00187074" w:rsidRDefault="00DE271E">
      <w:pPr>
        <w:pStyle w:val="Corpodetexto"/>
        <w:rPr>
          <w:color w:val="auto"/>
          <w:sz w:val="20"/>
          <w:szCs w:val="20"/>
        </w:rPr>
      </w:pPr>
    </w:p>
    <w:p w14:paraId="4C37D240" w14:textId="60DEBBBD" w:rsidR="00644393" w:rsidRPr="00187074" w:rsidRDefault="00330F13" w:rsidP="00A7088A">
      <w:pPr>
        <w:pStyle w:val="Corpodetexto"/>
        <w:rPr>
          <w:sz w:val="20"/>
          <w:szCs w:val="20"/>
        </w:rPr>
      </w:pPr>
      <w:r w:rsidRPr="00187074">
        <w:rPr>
          <w:sz w:val="20"/>
          <w:szCs w:val="20"/>
        </w:rPr>
        <w:t>A</w:t>
      </w:r>
      <w:r w:rsidR="00A7088A" w:rsidRPr="00187074">
        <w:rPr>
          <w:sz w:val="20"/>
          <w:szCs w:val="20"/>
        </w:rPr>
        <w:t xml:space="preserve">s vendas de gás natural </w:t>
      </w:r>
      <w:r w:rsidR="00BC4500">
        <w:rPr>
          <w:sz w:val="20"/>
          <w:szCs w:val="20"/>
        </w:rPr>
        <w:t>caíram</w:t>
      </w:r>
      <w:r w:rsidR="00F7462B">
        <w:rPr>
          <w:sz w:val="20"/>
          <w:szCs w:val="20"/>
        </w:rPr>
        <w:t xml:space="preserve"> </w:t>
      </w:r>
      <w:r w:rsidR="00FC60AF">
        <w:rPr>
          <w:sz w:val="20"/>
          <w:szCs w:val="20"/>
        </w:rPr>
        <w:t>0,8</w:t>
      </w:r>
      <w:r w:rsidR="009C25FB">
        <w:rPr>
          <w:sz w:val="20"/>
          <w:szCs w:val="20"/>
        </w:rPr>
        <w:t>%</w:t>
      </w:r>
      <w:r w:rsidR="00644393" w:rsidRPr="00187074">
        <w:rPr>
          <w:sz w:val="20"/>
          <w:szCs w:val="20"/>
        </w:rPr>
        <w:t xml:space="preserve"> </w:t>
      </w:r>
      <w:r w:rsidR="00120ABB" w:rsidRPr="00187074">
        <w:rPr>
          <w:sz w:val="20"/>
          <w:szCs w:val="20"/>
        </w:rPr>
        <w:t xml:space="preserve">em </w:t>
      </w:r>
      <w:r w:rsidR="00F7462B">
        <w:rPr>
          <w:color w:val="auto"/>
          <w:sz w:val="20"/>
          <w:szCs w:val="20"/>
        </w:rPr>
        <w:t>201</w:t>
      </w:r>
      <w:r w:rsidR="00584667">
        <w:rPr>
          <w:color w:val="auto"/>
          <w:sz w:val="20"/>
          <w:szCs w:val="20"/>
        </w:rPr>
        <w:t>9</w:t>
      </w:r>
      <w:r w:rsidR="0057023D">
        <w:rPr>
          <w:color w:val="auto"/>
          <w:sz w:val="20"/>
          <w:szCs w:val="20"/>
        </w:rPr>
        <w:t>, em relação ao ano anterior,</w:t>
      </w:r>
      <w:r w:rsidR="00644393" w:rsidRPr="00187074">
        <w:rPr>
          <w:sz w:val="20"/>
          <w:szCs w:val="20"/>
        </w:rPr>
        <w:t xml:space="preserve"> </w:t>
      </w:r>
      <w:r w:rsidR="001B4929">
        <w:rPr>
          <w:sz w:val="20"/>
          <w:szCs w:val="20"/>
        </w:rPr>
        <w:t>totalizando</w:t>
      </w:r>
      <w:r w:rsidR="00644393" w:rsidRPr="00187074">
        <w:rPr>
          <w:sz w:val="20"/>
          <w:szCs w:val="20"/>
        </w:rPr>
        <w:t xml:space="preserve"> </w:t>
      </w:r>
      <w:r w:rsidR="00584667">
        <w:rPr>
          <w:sz w:val="20"/>
          <w:szCs w:val="20"/>
        </w:rPr>
        <w:t>2</w:t>
      </w:r>
      <w:r w:rsidR="00FC60AF">
        <w:rPr>
          <w:sz w:val="20"/>
          <w:szCs w:val="20"/>
        </w:rPr>
        <w:t>5</w:t>
      </w:r>
      <w:r w:rsidR="00584667">
        <w:rPr>
          <w:sz w:val="20"/>
          <w:szCs w:val="20"/>
        </w:rPr>
        <w:t>,</w:t>
      </w:r>
      <w:r w:rsidR="00FC60AF">
        <w:rPr>
          <w:sz w:val="20"/>
          <w:szCs w:val="20"/>
        </w:rPr>
        <w:t>9</w:t>
      </w:r>
      <w:r w:rsidR="00A7088A" w:rsidRPr="00187074">
        <w:rPr>
          <w:sz w:val="20"/>
          <w:szCs w:val="20"/>
        </w:rPr>
        <w:t xml:space="preserve"> bilhões</w:t>
      </w:r>
      <w:r w:rsidR="002D42C7">
        <w:rPr>
          <w:sz w:val="20"/>
          <w:szCs w:val="20"/>
        </w:rPr>
        <w:t xml:space="preserve"> de</w:t>
      </w:r>
      <w:r w:rsidR="00F40648" w:rsidRPr="00187074">
        <w:rPr>
          <w:sz w:val="20"/>
          <w:szCs w:val="20"/>
        </w:rPr>
        <w:t xml:space="preserve"> </w:t>
      </w:r>
      <w:r w:rsidR="00120ABB" w:rsidRPr="00187074">
        <w:rPr>
          <w:sz w:val="20"/>
          <w:szCs w:val="20"/>
        </w:rPr>
        <w:t>m</w:t>
      </w:r>
      <w:r w:rsidR="00120ABB" w:rsidRPr="00F034B3">
        <w:rPr>
          <w:sz w:val="20"/>
          <w:szCs w:val="20"/>
        </w:rPr>
        <w:t>³</w:t>
      </w:r>
      <w:r w:rsidR="00A7088A" w:rsidRPr="00F034B3">
        <w:rPr>
          <w:sz w:val="20"/>
          <w:szCs w:val="20"/>
        </w:rPr>
        <w:t xml:space="preserve">. </w:t>
      </w:r>
      <w:r w:rsidR="00470C67" w:rsidRPr="00F034B3">
        <w:rPr>
          <w:sz w:val="20"/>
          <w:szCs w:val="20"/>
        </w:rPr>
        <w:t xml:space="preserve">No acumulado de 10 anos, </w:t>
      </w:r>
      <w:r w:rsidR="00FF184D" w:rsidRPr="00F034B3">
        <w:rPr>
          <w:sz w:val="20"/>
          <w:szCs w:val="20"/>
        </w:rPr>
        <w:t>houve</w:t>
      </w:r>
      <w:r w:rsidR="00470C67" w:rsidRPr="00F034B3">
        <w:rPr>
          <w:sz w:val="20"/>
          <w:szCs w:val="20"/>
        </w:rPr>
        <w:t xml:space="preserve"> crescimento</w:t>
      </w:r>
      <w:r w:rsidR="00CE7098" w:rsidRPr="00F034B3">
        <w:rPr>
          <w:sz w:val="20"/>
          <w:szCs w:val="20"/>
        </w:rPr>
        <w:t>, em média,</w:t>
      </w:r>
      <w:r w:rsidR="00470C67" w:rsidRPr="00F034B3">
        <w:rPr>
          <w:sz w:val="20"/>
          <w:szCs w:val="20"/>
        </w:rPr>
        <w:t xml:space="preserve"> </w:t>
      </w:r>
      <w:r w:rsidR="0057023D" w:rsidRPr="00387D15">
        <w:rPr>
          <w:sz w:val="20"/>
          <w:szCs w:val="20"/>
        </w:rPr>
        <w:t>equivalente a</w:t>
      </w:r>
      <w:r w:rsidR="00470C67" w:rsidRPr="00387D15">
        <w:rPr>
          <w:sz w:val="20"/>
          <w:szCs w:val="20"/>
        </w:rPr>
        <w:t xml:space="preserve"> </w:t>
      </w:r>
      <w:r w:rsidR="00F034B3" w:rsidRPr="00387D15">
        <w:rPr>
          <w:sz w:val="20"/>
          <w:szCs w:val="20"/>
        </w:rPr>
        <w:t>2</w:t>
      </w:r>
      <w:r w:rsidR="00C56182" w:rsidRPr="00387D15">
        <w:rPr>
          <w:sz w:val="20"/>
          <w:szCs w:val="20"/>
        </w:rPr>
        <w:t>,</w:t>
      </w:r>
      <w:r w:rsidR="00F034B3" w:rsidRPr="00387D15">
        <w:rPr>
          <w:sz w:val="20"/>
          <w:szCs w:val="20"/>
        </w:rPr>
        <w:t>4</w:t>
      </w:r>
      <w:r w:rsidR="009C25FB" w:rsidRPr="00387D15">
        <w:rPr>
          <w:sz w:val="20"/>
          <w:szCs w:val="20"/>
        </w:rPr>
        <w:t>%</w:t>
      </w:r>
      <w:r w:rsidR="00470C67" w:rsidRPr="00387D15">
        <w:rPr>
          <w:sz w:val="20"/>
          <w:szCs w:val="20"/>
        </w:rPr>
        <w:t xml:space="preserve"> </w:t>
      </w:r>
      <w:r w:rsidR="00470C67" w:rsidRPr="00F034B3">
        <w:rPr>
          <w:sz w:val="20"/>
          <w:szCs w:val="20"/>
        </w:rPr>
        <w:t>ao ano.</w:t>
      </w:r>
    </w:p>
    <w:p w14:paraId="1489C2BC" w14:textId="77777777" w:rsidR="0042665A" w:rsidRPr="00187074" w:rsidRDefault="0042665A" w:rsidP="00A7088A">
      <w:pPr>
        <w:pStyle w:val="Corpodetexto"/>
        <w:rPr>
          <w:sz w:val="20"/>
          <w:szCs w:val="20"/>
        </w:rPr>
      </w:pPr>
    </w:p>
    <w:p w14:paraId="0400714E" w14:textId="5010ECD2" w:rsidR="00F9757E" w:rsidRDefault="0042665A" w:rsidP="00A7088A">
      <w:pPr>
        <w:pStyle w:val="Corpodetexto"/>
        <w:rPr>
          <w:sz w:val="20"/>
          <w:szCs w:val="20"/>
        </w:rPr>
      </w:pPr>
      <w:r w:rsidRPr="00187074">
        <w:rPr>
          <w:sz w:val="20"/>
          <w:szCs w:val="20"/>
        </w:rPr>
        <w:t xml:space="preserve">A </w:t>
      </w:r>
      <w:r w:rsidR="00B20385" w:rsidRPr="00187074">
        <w:rPr>
          <w:sz w:val="20"/>
          <w:szCs w:val="20"/>
        </w:rPr>
        <w:t>R</w:t>
      </w:r>
      <w:r w:rsidRPr="00187074">
        <w:rPr>
          <w:sz w:val="20"/>
          <w:szCs w:val="20"/>
        </w:rPr>
        <w:t xml:space="preserve">egião Sudeste continuou sendo a </w:t>
      </w:r>
      <w:r w:rsidR="006E5FAA">
        <w:rPr>
          <w:sz w:val="20"/>
          <w:szCs w:val="20"/>
        </w:rPr>
        <w:t>maior</w:t>
      </w:r>
      <w:r w:rsidRPr="00187074">
        <w:rPr>
          <w:sz w:val="20"/>
          <w:szCs w:val="20"/>
        </w:rPr>
        <w:t xml:space="preserve"> cons</w:t>
      </w:r>
      <w:r w:rsidR="006E5FAA">
        <w:rPr>
          <w:sz w:val="20"/>
          <w:szCs w:val="20"/>
        </w:rPr>
        <w:t>u</w:t>
      </w:r>
      <w:r w:rsidRPr="00187074">
        <w:rPr>
          <w:sz w:val="20"/>
          <w:szCs w:val="20"/>
        </w:rPr>
        <w:t>m</w:t>
      </w:r>
      <w:r w:rsidR="006E5FAA">
        <w:rPr>
          <w:sz w:val="20"/>
          <w:szCs w:val="20"/>
        </w:rPr>
        <w:t>idora de</w:t>
      </w:r>
      <w:r w:rsidRPr="00187074">
        <w:rPr>
          <w:sz w:val="20"/>
          <w:szCs w:val="20"/>
        </w:rPr>
        <w:t xml:space="preserve"> gás natural no </w:t>
      </w:r>
      <w:r w:rsidR="00FA480C">
        <w:rPr>
          <w:sz w:val="20"/>
          <w:szCs w:val="20"/>
        </w:rPr>
        <w:t>Brasil</w:t>
      </w:r>
      <w:r w:rsidR="00513343" w:rsidRPr="00187074">
        <w:rPr>
          <w:sz w:val="20"/>
          <w:szCs w:val="20"/>
        </w:rPr>
        <w:t xml:space="preserve">, </w:t>
      </w:r>
      <w:r w:rsidR="006E5FAA">
        <w:rPr>
          <w:sz w:val="20"/>
          <w:szCs w:val="20"/>
        </w:rPr>
        <w:t>respon</w:t>
      </w:r>
      <w:r w:rsidR="0057023D">
        <w:rPr>
          <w:sz w:val="20"/>
          <w:szCs w:val="20"/>
        </w:rPr>
        <w:t>dendo</w:t>
      </w:r>
      <w:r w:rsidR="006E5FAA">
        <w:rPr>
          <w:sz w:val="20"/>
          <w:szCs w:val="20"/>
        </w:rPr>
        <w:t xml:space="preserve"> por</w:t>
      </w:r>
      <w:r w:rsidR="00513343" w:rsidRPr="00187074">
        <w:rPr>
          <w:sz w:val="20"/>
          <w:szCs w:val="20"/>
        </w:rPr>
        <w:t xml:space="preserve"> </w:t>
      </w:r>
      <w:r w:rsidR="00CB5899">
        <w:rPr>
          <w:sz w:val="20"/>
          <w:szCs w:val="20"/>
        </w:rPr>
        <w:t>59</w:t>
      </w:r>
      <w:r w:rsidR="00F07937">
        <w:rPr>
          <w:sz w:val="20"/>
          <w:szCs w:val="20"/>
        </w:rPr>
        <w:t>,</w:t>
      </w:r>
      <w:r w:rsidR="00CB5899">
        <w:rPr>
          <w:sz w:val="20"/>
          <w:szCs w:val="20"/>
        </w:rPr>
        <w:t>1</w:t>
      </w:r>
      <w:r w:rsidR="009C25FB">
        <w:rPr>
          <w:sz w:val="20"/>
          <w:szCs w:val="20"/>
        </w:rPr>
        <w:t>%</w:t>
      </w:r>
      <w:r w:rsidR="00513343" w:rsidRPr="00187074">
        <w:rPr>
          <w:sz w:val="20"/>
          <w:szCs w:val="20"/>
        </w:rPr>
        <w:t xml:space="preserve"> de todo o volume comercializado</w:t>
      </w:r>
      <w:r w:rsidR="0057023D">
        <w:rPr>
          <w:sz w:val="20"/>
          <w:szCs w:val="20"/>
        </w:rPr>
        <w:t xml:space="preserve"> em território nacional</w:t>
      </w:r>
      <w:r w:rsidRPr="00187074">
        <w:rPr>
          <w:sz w:val="20"/>
          <w:szCs w:val="20"/>
        </w:rPr>
        <w:t>.</w:t>
      </w:r>
      <w:r w:rsidR="00384E64" w:rsidRPr="00187074">
        <w:rPr>
          <w:sz w:val="20"/>
          <w:szCs w:val="20"/>
        </w:rPr>
        <w:t xml:space="preserve"> </w:t>
      </w:r>
      <w:r w:rsidR="001965F1">
        <w:rPr>
          <w:sz w:val="20"/>
          <w:szCs w:val="20"/>
        </w:rPr>
        <w:t xml:space="preserve">Em </w:t>
      </w:r>
      <w:r w:rsidR="00F7462B">
        <w:rPr>
          <w:color w:val="auto"/>
          <w:sz w:val="20"/>
          <w:szCs w:val="20"/>
        </w:rPr>
        <w:t>201</w:t>
      </w:r>
      <w:r w:rsidR="00F07937">
        <w:rPr>
          <w:color w:val="auto"/>
          <w:sz w:val="20"/>
          <w:szCs w:val="20"/>
        </w:rPr>
        <w:t>9</w:t>
      </w:r>
      <w:r w:rsidR="00513343" w:rsidRPr="002E2C49">
        <w:rPr>
          <w:color w:val="auto"/>
          <w:sz w:val="20"/>
          <w:szCs w:val="20"/>
        </w:rPr>
        <w:t>,</w:t>
      </w:r>
      <w:r w:rsidR="00513343" w:rsidRPr="00187074">
        <w:rPr>
          <w:sz w:val="20"/>
          <w:szCs w:val="20"/>
        </w:rPr>
        <w:t xml:space="preserve"> a</w:t>
      </w:r>
      <w:r w:rsidR="00384E64" w:rsidRPr="00187074">
        <w:rPr>
          <w:sz w:val="20"/>
          <w:szCs w:val="20"/>
        </w:rPr>
        <w:t>s vendas destinadas a es</w:t>
      </w:r>
      <w:r w:rsidR="00C660DE" w:rsidRPr="00187074">
        <w:rPr>
          <w:sz w:val="20"/>
          <w:szCs w:val="20"/>
        </w:rPr>
        <w:t>s</w:t>
      </w:r>
      <w:r w:rsidR="00384E64" w:rsidRPr="00187074">
        <w:rPr>
          <w:sz w:val="20"/>
          <w:szCs w:val="20"/>
        </w:rPr>
        <w:t>a região</w:t>
      </w:r>
      <w:r w:rsidR="00AF47A1">
        <w:rPr>
          <w:sz w:val="20"/>
          <w:szCs w:val="20"/>
        </w:rPr>
        <w:t xml:space="preserve"> </w:t>
      </w:r>
      <w:r w:rsidR="00BC4500">
        <w:rPr>
          <w:sz w:val="20"/>
          <w:szCs w:val="20"/>
        </w:rPr>
        <w:t>também registra</w:t>
      </w:r>
      <w:r w:rsidR="002F2D48">
        <w:rPr>
          <w:sz w:val="20"/>
          <w:szCs w:val="20"/>
        </w:rPr>
        <w:t>ra</w:t>
      </w:r>
      <w:r w:rsidR="00BC4500">
        <w:rPr>
          <w:sz w:val="20"/>
          <w:szCs w:val="20"/>
        </w:rPr>
        <w:t>m queda</w:t>
      </w:r>
      <w:r w:rsidR="00F07937">
        <w:rPr>
          <w:sz w:val="20"/>
          <w:szCs w:val="20"/>
        </w:rPr>
        <w:t xml:space="preserve"> </w:t>
      </w:r>
      <w:r w:rsidR="00BC4500">
        <w:rPr>
          <w:sz w:val="20"/>
          <w:szCs w:val="20"/>
        </w:rPr>
        <w:t>de</w:t>
      </w:r>
      <w:r w:rsidR="00176669">
        <w:rPr>
          <w:sz w:val="20"/>
          <w:szCs w:val="20"/>
        </w:rPr>
        <w:t xml:space="preserve"> </w:t>
      </w:r>
      <w:r w:rsidR="00FC696B">
        <w:rPr>
          <w:sz w:val="20"/>
          <w:szCs w:val="20"/>
        </w:rPr>
        <w:t>0</w:t>
      </w:r>
      <w:r w:rsidR="00BC4500">
        <w:rPr>
          <w:sz w:val="20"/>
          <w:szCs w:val="20"/>
        </w:rPr>
        <w:t>,</w:t>
      </w:r>
      <w:r w:rsidR="00FC696B">
        <w:rPr>
          <w:sz w:val="20"/>
          <w:szCs w:val="20"/>
        </w:rPr>
        <w:t>7</w:t>
      </w:r>
      <w:r w:rsidR="00AF47A1">
        <w:rPr>
          <w:sz w:val="20"/>
          <w:szCs w:val="20"/>
        </w:rPr>
        <w:t>%</w:t>
      </w:r>
      <w:r w:rsidR="00513343" w:rsidRPr="00187074">
        <w:rPr>
          <w:sz w:val="20"/>
          <w:szCs w:val="20"/>
        </w:rPr>
        <w:t xml:space="preserve">, </w:t>
      </w:r>
      <w:r w:rsidR="0057023D">
        <w:rPr>
          <w:sz w:val="20"/>
          <w:szCs w:val="20"/>
        </w:rPr>
        <w:t>totaliz</w:t>
      </w:r>
      <w:r w:rsidR="00F756C9">
        <w:rPr>
          <w:sz w:val="20"/>
          <w:szCs w:val="20"/>
        </w:rPr>
        <w:t>ando</w:t>
      </w:r>
      <w:r w:rsidR="006A4899">
        <w:rPr>
          <w:sz w:val="20"/>
          <w:szCs w:val="20"/>
        </w:rPr>
        <w:t xml:space="preserve"> </w:t>
      </w:r>
      <w:r w:rsidR="00F07937">
        <w:rPr>
          <w:sz w:val="20"/>
          <w:szCs w:val="20"/>
        </w:rPr>
        <w:t>1</w:t>
      </w:r>
      <w:r w:rsidR="00FC696B">
        <w:rPr>
          <w:sz w:val="20"/>
          <w:szCs w:val="20"/>
        </w:rPr>
        <w:t>5,3</w:t>
      </w:r>
      <w:r w:rsidR="00384E64" w:rsidRPr="00187074">
        <w:rPr>
          <w:sz w:val="20"/>
          <w:szCs w:val="20"/>
        </w:rPr>
        <w:t xml:space="preserve"> </w:t>
      </w:r>
      <w:r w:rsidR="002D42C7">
        <w:rPr>
          <w:sz w:val="20"/>
          <w:szCs w:val="20"/>
        </w:rPr>
        <w:t>bilhões de m³</w:t>
      </w:r>
      <w:r w:rsidR="00513343" w:rsidRPr="00187074">
        <w:rPr>
          <w:sz w:val="20"/>
          <w:szCs w:val="20"/>
        </w:rPr>
        <w:t>.</w:t>
      </w:r>
    </w:p>
    <w:p w14:paraId="200769FF" w14:textId="77777777" w:rsidR="00F9757E" w:rsidRDefault="00F9757E" w:rsidP="00A7088A">
      <w:pPr>
        <w:pStyle w:val="Corpodetexto"/>
        <w:rPr>
          <w:sz w:val="20"/>
          <w:szCs w:val="20"/>
        </w:rPr>
      </w:pPr>
    </w:p>
    <w:p w14:paraId="577A1900" w14:textId="3783077B" w:rsidR="00F45ABA" w:rsidRDefault="0060397B" w:rsidP="00A7088A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 xml:space="preserve">Por sua vez, a </w:t>
      </w:r>
      <w:r w:rsidR="00E53462">
        <w:rPr>
          <w:sz w:val="20"/>
          <w:szCs w:val="20"/>
        </w:rPr>
        <w:t>Região Nordeste registrou</w:t>
      </w:r>
      <w:r w:rsidR="006A4899">
        <w:rPr>
          <w:sz w:val="20"/>
          <w:szCs w:val="20"/>
        </w:rPr>
        <w:t xml:space="preserve"> </w:t>
      </w:r>
      <w:r w:rsidR="00182C9A">
        <w:rPr>
          <w:sz w:val="20"/>
          <w:szCs w:val="20"/>
        </w:rPr>
        <w:t>queda</w:t>
      </w:r>
      <w:r w:rsidR="00F07937">
        <w:rPr>
          <w:sz w:val="20"/>
          <w:szCs w:val="20"/>
        </w:rPr>
        <w:t xml:space="preserve"> acentuada</w:t>
      </w:r>
      <w:r w:rsidR="00182C9A">
        <w:rPr>
          <w:sz w:val="20"/>
          <w:szCs w:val="20"/>
        </w:rPr>
        <w:t xml:space="preserve"> </w:t>
      </w:r>
      <w:r w:rsidR="00E53462">
        <w:rPr>
          <w:sz w:val="20"/>
          <w:szCs w:val="20"/>
        </w:rPr>
        <w:t xml:space="preserve">de </w:t>
      </w:r>
      <w:r w:rsidR="00FC696B">
        <w:rPr>
          <w:sz w:val="20"/>
          <w:szCs w:val="20"/>
        </w:rPr>
        <w:t>12</w:t>
      </w:r>
      <w:r w:rsidR="00BC4500">
        <w:rPr>
          <w:sz w:val="20"/>
          <w:szCs w:val="20"/>
        </w:rPr>
        <w:t>,</w:t>
      </w:r>
      <w:r w:rsidR="00FC696B">
        <w:rPr>
          <w:sz w:val="20"/>
          <w:szCs w:val="20"/>
        </w:rPr>
        <w:t>4</w:t>
      </w:r>
      <w:r w:rsidR="006A4899">
        <w:rPr>
          <w:sz w:val="20"/>
          <w:szCs w:val="20"/>
        </w:rPr>
        <w:t>%</w:t>
      </w:r>
      <w:r w:rsidR="001B4929">
        <w:rPr>
          <w:sz w:val="20"/>
          <w:szCs w:val="20"/>
        </w:rPr>
        <w:t xml:space="preserve"> </w:t>
      </w:r>
      <w:r w:rsidR="004C4D96">
        <w:rPr>
          <w:sz w:val="20"/>
          <w:szCs w:val="20"/>
        </w:rPr>
        <w:t>nas</w:t>
      </w:r>
      <w:r w:rsidR="001B4929">
        <w:rPr>
          <w:sz w:val="20"/>
          <w:szCs w:val="20"/>
        </w:rPr>
        <w:t xml:space="preserve"> vendas de gás natural, que alcançaram</w:t>
      </w:r>
      <w:r w:rsidR="00E53462">
        <w:rPr>
          <w:sz w:val="20"/>
          <w:szCs w:val="20"/>
        </w:rPr>
        <w:t xml:space="preserve"> </w:t>
      </w:r>
      <w:r w:rsidR="00FC696B">
        <w:rPr>
          <w:sz w:val="20"/>
          <w:szCs w:val="20"/>
        </w:rPr>
        <w:t>5</w:t>
      </w:r>
      <w:r w:rsidR="00F07937">
        <w:rPr>
          <w:sz w:val="20"/>
          <w:szCs w:val="20"/>
        </w:rPr>
        <w:t>,8</w:t>
      </w:r>
      <w:r w:rsidR="00176669">
        <w:rPr>
          <w:sz w:val="20"/>
          <w:szCs w:val="20"/>
        </w:rPr>
        <w:t xml:space="preserve"> </w:t>
      </w:r>
      <w:r w:rsidR="00E53462">
        <w:rPr>
          <w:sz w:val="20"/>
          <w:szCs w:val="20"/>
        </w:rPr>
        <w:t>bilhões de m³</w:t>
      </w:r>
      <w:r w:rsidR="00DD75AE">
        <w:rPr>
          <w:sz w:val="20"/>
          <w:szCs w:val="20"/>
        </w:rPr>
        <w:t xml:space="preserve"> (</w:t>
      </w:r>
      <w:r w:rsidR="00F07937">
        <w:rPr>
          <w:sz w:val="20"/>
          <w:szCs w:val="20"/>
        </w:rPr>
        <w:t>22,</w:t>
      </w:r>
      <w:r w:rsidR="00FC696B">
        <w:rPr>
          <w:sz w:val="20"/>
          <w:szCs w:val="20"/>
        </w:rPr>
        <w:t>4</w:t>
      </w:r>
      <w:r w:rsidR="00182C9A">
        <w:rPr>
          <w:sz w:val="20"/>
          <w:szCs w:val="20"/>
        </w:rPr>
        <w:t>%</w:t>
      </w:r>
      <w:r w:rsidR="004C4D96">
        <w:rPr>
          <w:sz w:val="20"/>
          <w:szCs w:val="20"/>
        </w:rPr>
        <w:t xml:space="preserve"> </w:t>
      </w:r>
      <w:r w:rsidR="00E53462">
        <w:rPr>
          <w:sz w:val="20"/>
          <w:szCs w:val="20"/>
        </w:rPr>
        <w:t>do total</w:t>
      </w:r>
      <w:r w:rsidR="00DD75AE">
        <w:rPr>
          <w:sz w:val="20"/>
          <w:szCs w:val="20"/>
        </w:rPr>
        <w:t>)</w:t>
      </w:r>
      <w:r w:rsidR="00E53462">
        <w:rPr>
          <w:sz w:val="20"/>
          <w:szCs w:val="20"/>
        </w:rPr>
        <w:t xml:space="preserve">. </w:t>
      </w:r>
      <w:r w:rsidR="00F45ABA">
        <w:rPr>
          <w:sz w:val="20"/>
          <w:szCs w:val="20"/>
        </w:rPr>
        <w:t>A Região Norte teve cr</w:t>
      </w:r>
      <w:r w:rsidR="003B7ECD">
        <w:rPr>
          <w:sz w:val="20"/>
          <w:szCs w:val="20"/>
        </w:rPr>
        <w:t>e</w:t>
      </w:r>
      <w:r w:rsidR="00F45ABA">
        <w:rPr>
          <w:sz w:val="20"/>
          <w:szCs w:val="20"/>
        </w:rPr>
        <w:t>scim</w:t>
      </w:r>
      <w:r w:rsidR="003B7ECD">
        <w:rPr>
          <w:sz w:val="20"/>
          <w:szCs w:val="20"/>
        </w:rPr>
        <w:t>ento</w:t>
      </w:r>
      <w:r w:rsidR="00F45ABA">
        <w:rPr>
          <w:sz w:val="20"/>
          <w:szCs w:val="20"/>
        </w:rPr>
        <w:t xml:space="preserve"> de </w:t>
      </w:r>
      <w:r w:rsidR="003B7ECD">
        <w:rPr>
          <w:sz w:val="20"/>
          <w:szCs w:val="20"/>
        </w:rPr>
        <w:t>28</w:t>
      </w:r>
      <w:r w:rsidR="00F45ABA">
        <w:rPr>
          <w:sz w:val="20"/>
          <w:szCs w:val="20"/>
        </w:rPr>
        <w:t>% nas vendas, que atingiram</w:t>
      </w:r>
      <w:r w:rsidR="00F07937">
        <w:rPr>
          <w:sz w:val="20"/>
          <w:szCs w:val="20"/>
        </w:rPr>
        <w:t xml:space="preserve"> </w:t>
      </w:r>
      <w:r w:rsidR="003B7ECD">
        <w:rPr>
          <w:sz w:val="20"/>
          <w:szCs w:val="20"/>
        </w:rPr>
        <w:t>2</w:t>
      </w:r>
      <w:r w:rsidR="00F45ABA">
        <w:rPr>
          <w:sz w:val="20"/>
          <w:szCs w:val="20"/>
        </w:rPr>
        <w:t>,</w:t>
      </w:r>
      <w:r w:rsidR="003B7ECD">
        <w:rPr>
          <w:sz w:val="20"/>
          <w:szCs w:val="20"/>
        </w:rPr>
        <w:t>3</w:t>
      </w:r>
      <w:r w:rsidR="00F45ABA">
        <w:rPr>
          <w:sz w:val="20"/>
          <w:szCs w:val="20"/>
        </w:rPr>
        <w:t xml:space="preserve"> bilh</w:t>
      </w:r>
      <w:r w:rsidR="003B7ECD">
        <w:rPr>
          <w:sz w:val="20"/>
          <w:szCs w:val="20"/>
        </w:rPr>
        <w:t>ões</w:t>
      </w:r>
      <w:r w:rsidR="00DD75AE">
        <w:rPr>
          <w:sz w:val="20"/>
          <w:szCs w:val="20"/>
        </w:rPr>
        <w:t xml:space="preserve"> de m³</w:t>
      </w:r>
      <w:r w:rsidR="00F45ABA">
        <w:rPr>
          <w:sz w:val="20"/>
          <w:szCs w:val="20"/>
        </w:rPr>
        <w:t xml:space="preserve"> </w:t>
      </w:r>
      <w:r w:rsidR="00DD75AE">
        <w:rPr>
          <w:sz w:val="20"/>
          <w:szCs w:val="20"/>
        </w:rPr>
        <w:t>(</w:t>
      </w:r>
      <w:r w:rsidR="003B7ECD">
        <w:rPr>
          <w:sz w:val="20"/>
          <w:szCs w:val="20"/>
        </w:rPr>
        <w:t>9</w:t>
      </w:r>
      <w:r w:rsidR="00F45ABA">
        <w:rPr>
          <w:sz w:val="20"/>
          <w:szCs w:val="20"/>
        </w:rPr>
        <w:t>% do total</w:t>
      </w:r>
      <w:r w:rsidR="00DD75AE">
        <w:rPr>
          <w:sz w:val="20"/>
          <w:szCs w:val="20"/>
        </w:rPr>
        <w:t>)</w:t>
      </w:r>
      <w:r w:rsidR="00F45ABA">
        <w:rPr>
          <w:sz w:val="20"/>
          <w:szCs w:val="20"/>
        </w:rPr>
        <w:t xml:space="preserve">. </w:t>
      </w:r>
      <w:r w:rsidR="00182C9A">
        <w:rPr>
          <w:sz w:val="20"/>
          <w:szCs w:val="20"/>
        </w:rPr>
        <w:t>A</w:t>
      </w:r>
      <w:r w:rsidR="00176669">
        <w:rPr>
          <w:sz w:val="20"/>
          <w:szCs w:val="20"/>
        </w:rPr>
        <w:t xml:space="preserve"> </w:t>
      </w:r>
      <w:r>
        <w:rPr>
          <w:sz w:val="20"/>
          <w:szCs w:val="20"/>
        </w:rPr>
        <w:t>Região Sul</w:t>
      </w:r>
      <w:r w:rsidR="00852799">
        <w:rPr>
          <w:sz w:val="20"/>
          <w:szCs w:val="20"/>
        </w:rPr>
        <w:t xml:space="preserve"> registrou</w:t>
      </w:r>
      <w:r>
        <w:rPr>
          <w:sz w:val="20"/>
          <w:szCs w:val="20"/>
        </w:rPr>
        <w:t xml:space="preserve"> </w:t>
      </w:r>
      <w:r w:rsidR="00182C9A">
        <w:rPr>
          <w:sz w:val="20"/>
          <w:szCs w:val="20"/>
        </w:rPr>
        <w:t>aumento</w:t>
      </w:r>
      <w:r w:rsidR="00F7462B">
        <w:rPr>
          <w:sz w:val="20"/>
          <w:szCs w:val="20"/>
        </w:rPr>
        <w:t xml:space="preserve"> </w:t>
      </w:r>
      <w:r w:rsidR="002F2D48">
        <w:rPr>
          <w:sz w:val="20"/>
          <w:szCs w:val="20"/>
        </w:rPr>
        <w:t xml:space="preserve">de 7,2% </w:t>
      </w:r>
      <w:r w:rsidR="00852799">
        <w:rPr>
          <w:sz w:val="20"/>
          <w:szCs w:val="20"/>
        </w:rPr>
        <w:t>em suas vendas</w:t>
      </w:r>
      <w:r>
        <w:rPr>
          <w:sz w:val="20"/>
          <w:szCs w:val="20"/>
        </w:rPr>
        <w:t xml:space="preserve">, </w:t>
      </w:r>
      <w:r w:rsidR="001B4929">
        <w:rPr>
          <w:sz w:val="20"/>
          <w:szCs w:val="20"/>
        </w:rPr>
        <w:t>que totalizaram</w:t>
      </w:r>
      <w:r>
        <w:rPr>
          <w:sz w:val="20"/>
          <w:szCs w:val="20"/>
        </w:rPr>
        <w:t xml:space="preserve"> </w:t>
      </w:r>
      <w:r w:rsidR="00BC4500">
        <w:rPr>
          <w:sz w:val="20"/>
          <w:szCs w:val="20"/>
        </w:rPr>
        <w:t>1,</w:t>
      </w:r>
      <w:r w:rsidR="00852799">
        <w:rPr>
          <w:sz w:val="20"/>
          <w:szCs w:val="20"/>
        </w:rPr>
        <w:t>9</w:t>
      </w:r>
      <w:r w:rsidRPr="0060397B">
        <w:rPr>
          <w:sz w:val="20"/>
          <w:szCs w:val="20"/>
        </w:rPr>
        <w:t xml:space="preserve"> bilhão </w:t>
      </w:r>
      <w:r>
        <w:rPr>
          <w:sz w:val="20"/>
          <w:szCs w:val="20"/>
        </w:rPr>
        <w:t xml:space="preserve">de </w:t>
      </w:r>
      <w:r w:rsidRPr="0060397B">
        <w:rPr>
          <w:sz w:val="20"/>
          <w:szCs w:val="20"/>
        </w:rPr>
        <w:t>m³</w:t>
      </w:r>
      <w:r w:rsidR="002F2D48">
        <w:rPr>
          <w:sz w:val="20"/>
          <w:szCs w:val="20"/>
        </w:rPr>
        <w:t xml:space="preserve"> (</w:t>
      </w:r>
      <w:r w:rsidR="003B7ECD">
        <w:rPr>
          <w:sz w:val="20"/>
          <w:szCs w:val="20"/>
        </w:rPr>
        <w:t>7</w:t>
      </w:r>
      <w:r w:rsidR="00BC4500">
        <w:rPr>
          <w:sz w:val="20"/>
          <w:szCs w:val="20"/>
        </w:rPr>
        <w:t>,</w:t>
      </w:r>
      <w:r w:rsidR="003B7ECD">
        <w:rPr>
          <w:sz w:val="20"/>
          <w:szCs w:val="20"/>
        </w:rPr>
        <w:t>3</w:t>
      </w:r>
      <w:r w:rsidR="006F2F95">
        <w:rPr>
          <w:sz w:val="20"/>
          <w:szCs w:val="20"/>
        </w:rPr>
        <w:t>%</w:t>
      </w:r>
      <w:r>
        <w:rPr>
          <w:sz w:val="20"/>
          <w:szCs w:val="20"/>
        </w:rPr>
        <w:t xml:space="preserve"> do total</w:t>
      </w:r>
      <w:r w:rsidR="002F2D48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="004D6503">
        <w:rPr>
          <w:sz w:val="20"/>
          <w:szCs w:val="20"/>
        </w:rPr>
        <w:t xml:space="preserve"> O Centro-Oeste </w:t>
      </w:r>
      <w:r w:rsidR="003B7ECD">
        <w:rPr>
          <w:sz w:val="20"/>
          <w:szCs w:val="20"/>
        </w:rPr>
        <w:t xml:space="preserve">também </w:t>
      </w:r>
      <w:r w:rsidR="004D6503">
        <w:rPr>
          <w:sz w:val="20"/>
          <w:szCs w:val="20"/>
        </w:rPr>
        <w:t xml:space="preserve">registrou </w:t>
      </w:r>
      <w:r w:rsidR="003B7ECD">
        <w:rPr>
          <w:sz w:val="20"/>
          <w:szCs w:val="20"/>
        </w:rPr>
        <w:t>aumento significativo</w:t>
      </w:r>
      <w:r w:rsidR="00F7462B">
        <w:rPr>
          <w:sz w:val="20"/>
          <w:szCs w:val="20"/>
        </w:rPr>
        <w:t xml:space="preserve"> </w:t>
      </w:r>
      <w:r w:rsidR="004D6503">
        <w:rPr>
          <w:sz w:val="20"/>
          <w:szCs w:val="20"/>
        </w:rPr>
        <w:t>de</w:t>
      </w:r>
      <w:r w:rsidR="006F2F95">
        <w:rPr>
          <w:sz w:val="20"/>
          <w:szCs w:val="20"/>
        </w:rPr>
        <w:t xml:space="preserve"> </w:t>
      </w:r>
      <w:r w:rsidR="00082F91">
        <w:rPr>
          <w:sz w:val="20"/>
          <w:szCs w:val="20"/>
        </w:rPr>
        <w:t>20</w:t>
      </w:r>
      <w:r w:rsidR="00852799">
        <w:rPr>
          <w:sz w:val="20"/>
          <w:szCs w:val="20"/>
        </w:rPr>
        <w:t>,6</w:t>
      </w:r>
      <w:r w:rsidR="006F2F95">
        <w:rPr>
          <w:sz w:val="20"/>
          <w:szCs w:val="20"/>
        </w:rPr>
        <w:t>%</w:t>
      </w:r>
      <w:r w:rsidR="001B4929">
        <w:rPr>
          <w:sz w:val="20"/>
          <w:szCs w:val="20"/>
        </w:rPr>
        <w:t xml:space="preserve"> nas vendas</w:t>
      </w:r>
      <w:r w:rsidR="004D6503">
        <w:rPr>
          <w:sz w:val="20"/>
          <w:szCs w:val="20"/>
        </w:rPr>
        <w:t xml:space="preserve">, </w:t>
      </w:r>
      <w:r w:rsidR="001B4929">
        <w:rPr>
          <w:sz w:val="20"/>
          <w:szCs w:val="20"/>
        </w:rPr>
        <w:t>que somaram</w:t>
      </w:r>
      <w:r w:rsidR="004D6503">
        <w:rPr>
          <w:sz w:val="20"/>
          <w:szCs w:val="20"/>
        </w:rPr>
        <w:t xml:space="preserve"> </w:t>
      </w:r>
      <w:r w:rsidR="00082F91">
        <w:rPr>
          <w:sz w:val="20"/>
          <w:szCs w:val="20"/>
        </w:rPr>
        <w:t>532</w:t>
      </w:r>
      <w:r w:rsidR="00F45ABA">
        <w:rPr>
          <w:sz w:val="20"/>
          <w:szCs w:val="20"/>
        </w:rPr>
        <w:t xml:space="preserve"> m</w:t>
      </w:r>
      <w:r w:rsidR="006F2F95">
        <w:rPr>
          <w:sz w:val="20"/>
          <w:szCs w:val="20"/>
        </w:rPr>
        <w:t>ilhões</w:t>
      </w:r>
      <w:r w:rsidR="00E53562">
        <w:rPr>
          <w:sz w:val="20"/>
          <w:szCs w:val="20"/>
        </w:rPr>
        <w:t xml:space="preserve"> de m³ </w:t>
      </w:r>
      <w:r w:rsidR="00DD75AE">
        <w:rPr>
          <w:sz w:val="20"/>
          <w:szCs w:val="20"/>
        </w:rPr>
        <w:t>(</w:t>
      </w:r>
      <w:r w:rsidR="00082F91">
        <w:rPr>
          <w:sz w:val="20"/>
          <w:szCs w:val="20"/>
        </w:rPr>
        <w:t>2,</w:t>
      </w:r>
      <w:r w:rsidR="00BC4500">
        <w:rPr>
          <w:sz w:val="20"/>
          <w:szCs w:val="20"/>
        </w:rPr>
        <w:t>1</w:t>
      </w:r>
      <w:r w:rsidR="006F2F95">
        <w:rPr>
          <w:sz w:val="20"/>
          <w:szCs w:val="20"/>
        </w:rPr>
        <w:t>%</w:t>
      </w:r>
      <w:r w:rsidR="004D6503">
        <w:rPr>
          <w:sz w:val="20"/>
          <w:szCs w:val="20"/>
        </w:rPr>
        <w:t xml:space="preserve"> do total</w:t>
      </w:r>
      <w:r w:rsidR="0057023D">
        <w:rPr>
          <w:sz w:val="20"/>
          <w:szCs w:val="20"/>
        </w:rPr>
        <w:t xml:space="preserve"> nacional</w:t>
      </w:r>
      <w:r w:rsidR="00DD75AE">
        <w:rPr>
          <w:sz w:val="20"/>
          <w:szCs w:val="20"/>
        </w:rPr>
        <w:t>)</w:t>
      </w:r>
      <w:r w:rsidR="00F45ABA">
        <w:rPr>
          <w:sz w:val="20"/>
          <w:szCs w:val="20"/>
        </w:rPr>
        <w:t>.</w:t>
      </w:r>
    </w:p>
    <w:p w14:paraId="021E0C24" w14:textId="77777777" w:rsidR="00384E64" w:rsidRPr="00187074" w:rsidRDefault="00384E64" w:rsidP="00A7088A">
      <w:pPr>
        <w:pStyle w:val="Corpodetexto"/>
        <w:rPr>
          <w:sz w:val="20"/>
          <w:szCs w:val="20"/>
        </w:rPr>
      </w:pPr>
    </w:p>
    <w:p w14:paraId="55C46D36" w14:textId="22766D2B" w:rsidR="00120ABB" w:rsidRPr="00187074" w:rsidRDefault="0050375B" w:rsidP="00A7088A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>Como no ano anterior</w:t>
      </w:r>
      <w:r w:rsidR="00BC4500">
        <w:rPr>
          <w:sz w:val="20"/>
          <w:szCs w:val="20"/>
        </w:rPr>
        <w:t>, o</w:t>
      </w:r>
      <w:r w:rsidR="00CD4583">
        <w:rPr>
          <w:sz w:val="20"/>
          <w:szCs w:val="20"/>
        </w:rPr>
        <w:t>s</w:t>
      </w:r>
      <w:r w:rsidR="00384E64" w:rsidRPr="00187074">
        <w:rPr>
          <w:sz w:val="20"/>
          <w:szCs w:val="20"/>
        </w:rPr>
        <w:t xml:space="preserve"> maior</w:t>
      </w:r>
      <w:r w:rsidR="00CD4583">
        <w:rPr>
          <w:sz w:val="20"/>
          <w:szCs w:val="20"/>
        </w:rPr>
        <w:t>es</w:t>
      </w:r>
      <w:r w:rsidR="00384E64" w:rsidRPr="00187074">
        <w:rPr>
          <w:sz w:val="20"/>
          <w:szCs w:val="20"/>
        </w:rPr>
        <w:t xml:space="preserve"> volume</w:t>
      </w:r>
      <w:r w:rsidR="00CD4583">
        <w:rPr>
          <w:sz w:val="20"/>
          <w:szCs w:val="20"/>
        </w:rPr>
        <w:t>s</w:t>
      </w:r>
      <w:r w:rsidR="00384E64" w:rsidRPr="00187074">
        <w:rPr>
          <w:sz w:val="20"/>
          <w:szCs w:val="20"/>
        </w:rPr>
        <w:t xml:space="preserve"> de gás natural fo</w:t>
      </w:r>
      <w:r w:rsidR="00CD4583">
        <w:rPr>
          <w:sz w:val="20"/>
          <w:szCs w:val="20"/>
        </w:rPr>
        <w:t>ram</w:t>
      </w:r>
      <w:r w:rsidR="00384E64" w:rsidRPr="00187074">
        <w:rPr>
          <w:sz w:val="20"/>
          <w:szCs w:val="20"/>
        </w:rPr>
        <w:t xml:space="preserve"> vendido</w:t>
      </w:r>
      <w:r w:rsidR="00CD4583">
        <w:rPr>
          <w:sz w:val="20"/>
          <w:szCs w:val="20"/>
        </w:rPr>
        <w:t>s</w:t>
      </w:r>
      <w:r w:rsidR="00B73D83" w:rsidRPr="00187074">
        <w:rPr>
          <w:sz w:val="20"/>
          <w:szCs w:val="20"/>
        </w:rPr>
        <w:t xml:space="preserve"> </w:t>
      </w:r>
      <w:r w:rsidR="00CD4583">
        <w:rPr>
          <w:sz w:val="20"/>
          <w:szCs w:val="20"/>
        </w:rPr>
        <w:t xml:space="preserve">no </w:t>
      </w:r>
      <w:r w:rsidR="00761637">
        <w:rPr>
          <w:sz w:val="20"/>
          <w:szCs w:val="20"/>
        </w:rPr>
        <w:t>e</w:t>
      </w:r>
      <w:r w:rsidR="006430D0">
        <w:rPr>
          <w:sz w:val="20"/>
          <w:szCs w:val="20"/>
        </w:rPr>
        <w:t xml:space="preserve">stado do </w:t>
      </w:r>
      <w:r w:rsidR="006430D0" w:rsidRPr="00187074">
        <w:rPr>
          <w:sz w:val="20"/>
          <w:szCs w:val="20"/>
        </w:rPr>
        <w:t>Rio de Janeiro (</w:t>
      </w:r>
      <w:r w:rsidR="00082F91">
        <w:rPr>
          <w:sz w:val="20"/>
          <w:szCs w:val="20"/>
        </w:rPr>
        <w:t>7</w:t>
      </w:r>
      <w:r w:rsidR="00C46A38">
        <w:rPr>
          <w:sz w:val="20"/>
          <w:szCs w:val="20"/>
        </w:rPr>
        <w:t>,</w:t>
      </w:r>
      <w:r w:rsidR="00082F91">
        <w:rPr>
          <w:sz w:val="20"/>
          <w:szCs w:val="20"/>
        </w:rPr>
        <w:t>6</w:t>
      </w:r>
      <w:r w:rsidR="006430D0" w:rsidRPr="00187074">
        <w:rPr>
          <w:sz w:val="20"/>
          <w:szCs w:val="20"/>
        </w:rPr>
        <w:t xml:space="preserve"> </w:t>
      </w:r>
      <w:r w:rsidR="006430D0">
        <w:rPr>
          <w:sz w:val="20"/>
          <w:szCs w:val="20"/>
        </w:rPr>
        <w:t>bilhões de m³</w:t>
      </w:r>
      <w:r w:rsidR="006430D0" w:rsidRPr="00187074">
        <w:rPr>
          <w:sz w:val="20"/>
          <w:szCs w:val="20"/>
        </w:rPr>
        <w:t xml:space="preserve">, </w:t>
      </w:r>
      <w:r w:rsidR="00C46A38">
        <w:rPr>
          <w:sz w:val="20"/>
          <w:szCs w:val="20"/>
        </w:rPr>
        <w:t>2</w:t>
      </w:r>
      <w:r w:rsidR="00082F91">
        <w:rPr>
          <w:sz w:val="20"/>
          <w:szCs w:val="20"/>
        </w:rPr>
        <w:t>9</w:t>
      </w:r>
      <w:r w:rsidR="00C46A38">
        <w:rPr>
          <w:sz w:val="20"/>
          <w:szCs w:val="20"/>
        </w:rPr>
        <w:t>,</w:t>
      </w:r>
      <w:r w:rsidR="00082F91">
        <w:rPr>
          <w:sz w:val="20"/>
          <w:szCs w:val="20"/>
        </w:rPr>
        <w:t>5</w:t>
      </w:r>
      <w:r w:rsidR="006F2F95">
        <w:rPr>
          <w:sz w:val="20"/>
          <w:szCs w:val="20"/>
        </w:rPr>
        <w:t>%</w:t>
      </w:r>
      <w:r w:rsidR="006430D0">
        <w:rPr>
          <w:sz w:val="20"/>
          <w:szCs w:val="20"/>
        </w:rPr>
        <w:t xml:space="preserve"> do total, </w:t>
      </w:r>
      <w:r w:rsidR="006430D0" w:rsidRPr="00187074">
        <w:rPr>
          <w:sz w:val="20"/>
          <w:szCs w:val="20"/>
        </w:rPr>
        <w:t xml:space="preserve">após </w:t>
      </w:r>
      <w:r w:rsidR="00BC4500">
        <w:rPr>
          <w:sz w:val="20"/>
          <w:szCs w:val="20"/>
        </w:rPr>
        <w:t>queda</w:t>
      </w:r>
      <w:r w:rsidR="00676C81">
        <w:rPr>
          <w:sz w:val="20"/>
          <w:szCs w:val="20"/>
        </w:rPr>
        <w:t xml:space="preserve"> </w:t>
      </w:r>
      <w:r w:rsidR="006430D0" w:rsidRPr="00187074">
        <w:rPr>
          <w:sz w:val="20"/>
          <w:szCs w:val="20"/>
        </w:rPr>
        <w:t>de</w:t>
      </w:r>
      <w:r w:rsidR="006F2F95">
        <w:rPr>
          <w:sz w:val="20"/>
          <w:szCs w:val="20"/>
        </w:rPr>
        <w:t xml:space="preserve"> </w:t>
      </w:r>
      <w:r w:rsidR="00082F91">
        <w:rPr>
          <w:sz w:val="20"/>
          <w:szCs w:val="20"/>
        </w:rPr>
        <w:t>4</w:t>
      </w:r>
      <w:r w:rsidR="00C46A38">
        <w:rPr>
          <w:sz w:val="20"/>
          <w:szCs w:val="20"/>
        </w:rPr>
        <w:t>,8</w:t>
      </w:r>
      <w:r w:rsidR="006F2F95">
        <w:rPr>
          <w:sz w:val="20"/>
          <w:szCs w:val="20"/>
        </w:rPr>
        <w:t>%</w:t>
      </w:r>
      <w:r w:rsidR="006430D0" w:rsidRPr="00187074">
        <w:rPr>
          <w:sz w:val="20"/>
          <w:szCs w:val="20"/>
        </w:rPr>
        <w:t>)</w:t>
      </w:r>
      <w:r w:rsidR="006430D0">
        <w:rPr>
          <w:sz w:val="20"/>
          <w:szCs w:val="20"/>
        </w:rPr>
        <w:t xml:space="preserve"> e no </w:t>
      </w:r>
      <w:r w:rsidR="00761637">
        <w:rPr>
          <w:sz w:val="20"/>
          <w:szCs w:val="20"/>
        </w:rPr>
        <w:t>e</w:t>
      </w:r>
      <w:r w:rsidR="00CD4583">
        <w:rPr>
          <w:sz w:val="20"/>
          <w:szCs w:val="20"/>
        </w:rPr>
        <w:t>stado de</w:t>
      </w:r>
      <w:r w:rsidR="00B73D83" w:rsidRPr="00187074">
        <w:rPr>
          <w:sz w:val="20"/>
          <w:szCs w:val="20"/>
        </w:rPr>
        <w:t xml:space="preserve"> São Paulo (</w:t>
      </w:r>
      <w:r w:rsidR="00BC4500">
        <w:rPr>
          <w:sz w:val="20"/>
          <w:szCs w:val="20"/>
        </w:rPr>
        <w:t>5,</w:t>
      </w:r>
      <w:r w:rsidR="00082F91">
        <w:rPr>
          <w:sz w:val="20"/>
          <w:szCs w:val="20"/>
        </w:rPr>
        <w:t>6</w:t>
      </w:r>
      <w:r w:rsidR="00B73D83" w:rsidRPr="00187074">
        <w:rPr>
          <w:sz w:val="20"/>
          <w:szCs w:val="20"/>
        </w:rPr>
        <w:t xml:space="preserve"> </w:t>
      </w:r>
      <w:r w:rsidR="002D42C7">
        <w:rPr>
          <w:sz w:val="20"/>
          <w:szCs w:val="20"/>
        </w:rPr>
        <w:t>bilhões de m³</w:t>
      </w:r>
      <w:r w:rsidR="00B73D83" w:rsidRPr="00187074">
        <w:rPr>
          <w:sz w:val="20"/>
          <w:szCs w:val="20"/>
        </w:rPr>
        <w:t xml:space="preserve">, </w:t>
      </w:r>
      <w:r w:rsidR="00C46A38">
        <w:rPr>
          <w:sz w:val="20"/>
          <w:szCs w:val="20"/>
        </w:rPr>
        <w:t>2</w:t>
      </w:r>
      <w:r w:rsidR="00082F91">
        <w:rPr>
          <w:sz w:val="20"/>
          <w:szCs w:val="20"/>
        </w:rPr>
        <w:t>1,7</w:t>
      </w:r>
      <w:r w:rsidR="006F2F95">
        <w:rPr>
          <w:sz w:val="20"/>
          <w:szCs w:val="20"/>
        </w:rPr>
        <w:t>%</w:t>
      </w:r>
      <w:r w:rsidR="004D6503">
        <w:rPr>
          <w:sz w:val="20"/>
          <w:szCs w:val="20"/>
        </w:rPr>
        <w:t xml:space="preserve"> do total, </w:t>
      </w:r>
      <w:r w:rsidR="00B73D83" w:rsidRPr="00187074">
        <w:rPr>
          <w:sz w:val="20"/>
          <w:szCs w:val="20"/>
        </w:rPr>
        <w:t xml:space="preserve">após </w:t>
      </w:r>
      <w:r w:rsidR="00082F91">
        <w:rPr>
          <w:sz w:val="20"/>
          <w:szCs w:val="20"/>
        </w:rPr>
        <w:t>crescimento</w:t>
      </w:r>
      <w:r w:rsidR="00B73D83" w:rsidRPr="00187074">
        <w:rPr>
          <w:sz w:val="20"/>
          <w:szCs w:val="20"/>
        </w:rPr>
        <w:t xml:space="preserve"> de </w:t>
      </w:r>
      <w:r w:rsidR="00082F91">
        <w:rPr>
          <w:sz w:val="20"/>
          <w:szCs w:val="20"/>
        </w:rPr>
        <w:t>6</w:t>
      </w:r>
      <w:r w:rsidR="00C46A38">
        <w:rPr>
          <w:sz w:val="20"/>
          <w:szCs w:val="20"/>
        </w:rPr>
        <w:t>,</w:t>
      </w:r>
      <w:r w:rsidR="00082F91">
        <w:rPr>
          <w:sz w:val="20"/>
          <w:szCs w:val="20"/>
        </w:rPr>
        <w:t>3</w:t>
      </w:r>
      <w:r w:rsidR="006F2F95">
        <w:rPr>
          <w:sz w:val="20"/>
          <w:szCs w:val="20"/>
        </w:rPr>
        <w:t>%</w:t>
      </w:r>
      <w:r w:rsidR="00B73D83" w:rsidRPr="00187074">
        <w:rPr>
          <w:sz w:val="20"/>
          <w:szCs w:val="20"/>
        </w:rPr>
        <w:t>).</w:t>
      </w:r>
    </w:p>
    <w:p w14:paraId="6B9E89EF" w14:textId="77777777" w:rsidR="00384E64" w:rsidRPr="00187074" w:rsidRDefault="00384E64" w:rsidP="00A7088A">
      <w:pPr>
        <w:pStyle w:val="Corpodetexto"/>
        <w:rPr>
          <w:sz w:val="20"/>
          <w:szCs w:val="20"/>
        </w:rPr>
      </w:pPr>
    </w:p>
    <w:p w14:paraId="3C1E7416" w14:textId="14786DB0" w:rsidR="007E5318" w:rsidRPr="00082F91" w:rsidRDefault="00B73D83" w:rsidP="00A7088A">
      <w:pPr>
        <w:pStyle w:val="Corpodetexto"/>
        <w:rPr>
          <w:sz w:val="20"/>
          <w:szCs w:val="20"/>
        </w:rPr>
      </w:pPr>
      <w:r w:rsidRPr="00082F91">
        <w:rPr>
          <w:sz w:val="20"/>
          <w:szCs w:val="20"/>
        </w:rPr>
        <w:t>No que se refere ao</w:t>
      </w:r>
      <w:r w:rsidR="00A7088A" w:rsidRPr="00082F91">
        <w:rPr>
          <w:sz w:val="20"/>
          <w:szCs w:val="20"/>
        </w:rPr>
        <w:t xml:space="preserve"> consumo próprio</w:t>
      </w:r>
      <w:r w:rsidRPr="00082F91">
        <w:rPr>
          <w:sz w:val="20"/>
          <w:szCs w:val="20"/>
        </w:rPr>
        <w:t xml:space="preserve"> </w:t>
      </w:r>
      <w:r w:rsidR="00CD4583" w:rsidRPr="00082F91">
        <w:rPr>
          <w:sz w:val="20"/>
          <w:szCs w:val="20"/>
        </w:rPr>
        <w:t>(</w:t>
      </w:r>
      <w:r w:rsidRPr="00082F91">
        <w:rPr>
          <w:sz w:val="20"/>
          <w:szCs w:val="20"/>
        </w:rPr>
        <w:t>o gás natural utilizado nas áreas de produção, refino, processamento e movimentação</w:t>
      </w:r>
      <w:r w:rsidR="00CD4583" w:rsidRPr="00082F91">
        <w:rPr>
          <w:sz w:val="20"/>
          <w:szCs w:val="20"/>
        </w:rPr>
        <w:t>)</w:t>
      </w:r>
      <w:r w:rsidR="0091145B" w:rsidRPr="00082F91">
        <w:rPr>
          <w:sz w:val="20"/>
          <w:szCs w:val="20"/>
        </w:rPr>
        <w:t xml:space="preserve">, houve </w:t>
      </w:r>
      <w:r w:rsidR="00082F91">
        <w:rPr>
          <w:sz w:val="20"/>
          <w:szCs w:val="20"/>
        </w:rPr>
        <w:t>aumento</w:t>
      </w:r>
      <w:r w:rsidR="00905568" w:rsidRPr="00082F91">
        <w:rPr>
          <w:sz w:val="20"/>
          <w:szCs w:val="20"/>
        </w:rPr>
        <w:t xml:space="preserve"> </w:t>
      </w:r>
      <w:r w:rsidR="006F2F95" w:rsidRPr="00082F91">
        <w:rPr>
          <w:sz w:val="20"/>
          <w:szCs w:val="20"/>
        </w:rPr>
        <w:t xml:space="preserve">de </w:t>
      </w:r>
      <w:r w:rsidR="00082F91">
        <w:rPr>
          <w:sz w:val="20"/>
          <w:szCs w:val="20"/>
        </w:rPr>
        <w:t>0</w:t>
      </w:r>
      <w:r w:rsidR="0050375B" w:rsidRPr="00082F91">
        <w:rPr>
          <w:sz w:val="20"/>
          <w:szCs w:val="20"/>
        </w:rPr>
        <w:t>,</w:t>
      </w:r>
      <w:r w:rsidR="00082F91">
        <w:rPr>
          <w:sz w:val="20"/>
          <w:szCs w:val="20"/>
        </w:rPr>
        <w:t>4</w:t>
      </w:r>
      <w:r w:rsidR="006F2F95" w:rsidRPr="00082F91">
        <w:rPr>
          <w:sz w:val="20"/>
          <w:szCs w:val="20"/>
        </w:rPr>
        <w:t>%</w:t>
      </w:r>
      <w:r w:rsidRPr="00082F91">
        <w:rPr>
          <w:sz w:val="20"/>
          <w:szCs w:val="20"/>
        </w:rPr>
        <w:t xml:space="preserve"> em comparação a </w:t>
      </w:r>
      <w:r w:rsidR="0087301B" w:rsidRPr="00082F91">
        <w:rPr>
          <w:sz w:val="20"/>
          <w:szCs w:val="20"/>
        </w:rPr>
        <w:t>201</w:t>
      </w:r>
      <w:r w:rsidR="00082F91">
        <w:rPr>
          <w:sz w:val="20"/>
          <w:szCs w:val="20"/>
        </w:rPr>
        <w:t>8</w:t>
      </w:r>
      <w:r w:rsidRPr="00082F91">
        <w:rPr>
          <w:sz w:val="20"/>
          <w:szCs w:val="20"/>
        </w:rPr>
        <w:t xml:space="preserve">. Do total de </w:t>
      </w:r>
      <w:r w:rsidR="0087301B" w:rsidRPr="00082F91">
        <w:rPr>
          <w:sz w:val="20"/>
          <w:szCs w:val="20"/>
        </w:rPr>
        <w:t>9,</w:t>
      </w:r>
      <w:r w:rsidR="0050375B" w:rsidRPr="00082F91">
        <w:rPr>
          <w:sz w:val="20"/>
          <w:szCs w:val="20"/>
        </w:rPr>
        <w:t>4</w:t>
      </w:r>
      <w:r w:rsidRPr="00082F91">
        <w:rPr>
          <w:sz w:val="20"/>
          <w:szCs w:val="20"/>
        </w:rPr>
        <w:t xml:space="preserve"> </w:t>
      </w:r>
      <w:r w:rsidR="002D42C7" w:rsidRPr="00082F91">
        <w:rPr>
          <w:sz w:val="20"/>
          <w:szCs w:val="20"/>
        </w:rPr>
        <w:t>bilhões de m³</w:t>
      </w:r>
      <w:r w:rsidRPr="00082F91">
        <w:rPr>
          <w:sz w:val="20"/>
          <w:szCs w:val="20"/>
        </w:rPr>
        <w:t xml:space="preserve"> consumidos em </w:t>
      </w:r>
      <w:r w:rsidR="0087301B" w:rsidRPr="00082F91">
        <w:rPr>
          <w:color w:val="auto"/>
          <w:sz w:val="20"/>
          <w:szCs w:val="20"/>
        </w:rPr>
        <w:t>201</w:t>
      </w:r>
      <w:r w:rsidR="00082F91">
        <w:rPr>
          <w:color w:val="auto"/>
          <w:sz w:val="20"/>
          <w:szCs w:val="20"/>
        </w:rPr>
        <w:t>9</w:t>
      </w:r>
      <w:r w:rsidRPr="00082F91">
        <w:rPr>
          <w:sz w:val="20"/>
          <w:szCs w:val="20"/>
        </w:rPr>
        <w:t>,</w:t>
      </w:r>
      <w:r w:rsidR="0039106E" w:rsidRPr="00082F91">
        <w:rPr>
          <w:sz w:val="20"/>
          <w:szCs w:val="20"/>
        </w:rPr>
        <w:t xml:space="preserve"> </w:t>
      </w:r>
      <w:r w:rsidR="0087301B" w:rsidRPr="00082F91">
        <w:rPr>
          <w:sz w:val="20"/>
          <w:szCs w:val="20"/>
        </w:rPr>
        <w:t>7</w:t>
      </w:r>
      <w:r w:rsidR="0050375B" w:rsidRPr="00082F91">
        <w:rPr>
          <w:sz w:val="20"/>
          <w:szCs w:val="20"/>
        </w:rPr>
        <w:t>6,</w:t>
      </w:r>
      <w:r w:rsidR="00082F91">
        <w:rPr>
          <w:sz w:val="20"/>
          <w:szCs w:val="20"/>
        </w:rPr>
        <w:t>2</w:t>
      </w:r>
      <w:r w:rsidR="0039106E" w:rsidRPr="00082F91">
        <w:rPr>
          <w:sz w:val="20"/>
          <w:szCs w:val="20"/>
        </w:rPr>
        <w:t>%</w:t>
      </w:r>
      <w:r w:rsidR="009A5A3A" w:rsidRPr="00082F91">
        <w:rPr>
          <w:sz w:val="20"/>
          <w:szCs w:val="20"/>
        </w:rPr>
        <w:t xml:space="preserve"> </w:t>
      </w:r>
      <w:r w:rsidR="00685862" w:rsidRPr="00082F91">
        <w:rPr>
          <w:sz w:val="20"/>
          <w:szCs w:val="20"/>
        </w:rPr>
        <w:t xml:space="preserve">ou </w:t>
      </w:r>
      <w:r w:rsidR="0087301B" w:rsidRPr="00082F91">
        <w:rPr>
          <w:sz w:val="20"/>
          <w:szCs w:val="20"/>
        </w:rPr>
        <w:t>7,</w:t>
      </w:r>
      <w:r w:rsidR="0050375B" w:rsidRPr="00082F91">
        <w:rPr>
          <w:sz w:val="20"/>
          <w:szCs w:val="20"/>
        </w:rPr>
        <w:t>2</w:t>
      </w:r>
      <w:r w:rsidR="00685862" w:rsidRPr="00082F91">
        <w:rPr>
          <w:sz w:val="20"/>
          <w:szCs w:val="20"/>
        </w:rPr>
        <w:t xml:space="preserve"> </w:t>
      </w:r>
      <w:r w:rsidR="002D42C7" w:rsidRPr="00082F91">
        <w:rPr>
          <w:sz w:val="20"/>
          <w:szCs w:val="20"/>
        </w:rPr>
        <w:t>bilhões de m³</w:t>
      </w:r>
      <w:r w:rsidR="004C3904" w:rsidRPr="00082F91">
        <w:rPr>
          <w:sz w:val="20"/>
          <w:szCs w:val="20"/>
        </w:rPr>
        <w:t>,</w:t>
      </w:r>
      <w:r w:rsidR="00685862" w:rsidRPr="00082F91">
        <w:rPr>
          <w:sz w:val="20"/>
          <w:szCs w:val="20"/>
        </w:rPr>
        <w:t xml:space="preserve"> </w:t>
      </w:r>
      <w:r w:rsidR="001C2864" w:rsidRPr="00082F91">
        <w:rPr>
          <w:sz w:val="20"/>
          <w:szCs w:val="20"/>
        </w:rPr>
        <w:t>corresponde</w:t>
      </w:r>
      <w:r w:rsidR="00117F35" w:rsidRPr="00082F91">
        <w:rPr>
          <w:sz w:val="20"/>
          <w:szCs w:val="20"/>
        </w:rPr>
        <w:t>ram</w:t>
      </w:r>
      <w:r w:rsidR="009A5A3A" w:rsidRPr="00082F91">
        <w:rPr>
          <w:sz w:val="20"/>
          <w:szCs w:val="20"/>
        </w:rPr>
        <w:t xml:space="preserve"> </w:t>
      </w:r>
      <w:r w:rsidR="0057023D" w:rsidRPr="00082F91">
        <w:rPr>
          <w:sz w:val="20"/>
          <w:szCs w:val="20"/>
        </w:rPr>
        <w:t>à Região</w:t>
      </w:r>
      <w:r w:rsidR="009A5A3A" w:rsidRPr="00082F91">
        <w:rPr>
          <w:sz w:val="20"/>
          <w:szCs w:val="20"/>
        </w:rPr>
        <w:t xml:space="preserve"> Sudeste, após </w:t>
      </w:r>
      <w:r w:rsidR="0050375B" w:rsidRPr="00082F91">
        <w:rPr>
          <w:sz w:val="20"/>
          <w:szCs w:val="20"/>
        </w:rPr>
        <w:t>queda</w:t>
      </w:r>
      <w:r w:rsidR="00176669" w:rsidRPr="00082F91">
        <w:rPr>
          <w:sz w:val="20"/>
          <w:szCs w:val="20"/>
        </w:rPr>
        <w:t xml:space="preserve"> </w:t>
      </w:r>
      <w:r w:rsidR="009A5A3A" w:rsidRPr="00082F91">
        <w:rPr>
          <w:sz w:val="20"/>
          <w:szCs w:val="20"/>
        </w:rPr>
        <w:t xml:space="preserve">de </w:t>
      </w:r>
      <w:r w:rsidR="00082F91">
        <w:rPr>
          <w:sz w:val="20"/>
          <w:szCs w:val="20"/>
        </w:rPr>
        <w:t>0,4</w:t>
      </w:r>
      <w:r w:rsidR="0039106E" w:rsidRPr="00082F91">
        <w:rPr>
          <w:sz w:val="20"/>
          <w:szCs w:val="20"/>
        </w:rPr>
        <w:t>%</w:t>
      </w:r>
      <w:r w:rsidR="009A5A3A" w:rsidRPr="00082F91">
        <w:rPr>
          <w:sz w:val="20"/>
          <w:szCs w:val="20"/>
        </w:rPr>
        <w:t>.</w:t>
      </w:r>
    </w:p>
    <w:p w14:paraId="775836F2" w14:textId="77777777" w:rsidR="007E5318" w:rsidRPr="006D1F0F" w:rsidRDefault="007E5318" w:rsidP="00A7088A">
      <w:pPr>
        <w:pStyle w:val="Corpodetexto"/>
        <w:rPr>
          <w:sz w:val="20"/>
          <w:szCs w:val="20"/>
          <w:highlight w:val="yellow"/>
        </w:rPr>
      </w:pPr>
    </w:p>
    <w:p w14:paraId="0E40E2A5" w14:textId="1B58FB57" w:rsidR="00D52BFA" w:rsidRPr="003225F7" w:rsidRDefault="0087301B" w:rsidP="00A7088A">
      <w:pPr>
        <w:pStyle w:val="Corpodetexto"/>
        <w:rPr>
          <w:sz w:val="20"/>
          <w:szCs w:val="20"/>
        </w:rPr>
      </w:pPr>
      <w:r w:rsidRPr="00C1728E">
        <w:rPr>
          <w:sz w:val="20"/>
          <w:szCs w:val="20"/>
        </w:rPr>
        <w:t>A</w:t>
      </w:r>
      <w:r w:rsidR="0039106E" w:rsidRPr="00C1728E">
        <w:rPr>
          <w:sz w:val="20"/>
          <w:szCs w:val="20"/>
        </w:rPr>
        <w:t>s</w:t>
      </w:r>
      <w:r w:rsidR="0050375B" w:rsidRPr="00C1728E">
        <w:rPr>
          <w:sz w:val="20"/>
          <w:szCs w:val="20"/>
        </w:rPr>
        <w:t xml:space="preserve"> demais</w:t>
      </w:r>
      <w:r w:rsidR="0039106E" w:rsidRPr="00C1728E">
        <w:rPr>
          <w:sz w:val="20"/>
          <w:szCs w:val="20"/>
        </w:rPr>
        <w:t xml:space="preserve"> regiões</w:t>
      </w:r>
      <w:r w:rsidR="00361790" w:rsidRPr="00C1728E">
        <w:rPr>
          <w:sz w:val="20"/>
          <w:szCs w:val="20"/>
        </w:rPr>
        <w:t xml:space="preserve"> registraram</w:t>
      </w:r>
      <w:r w:rsidR="007E5318" w:rsidRPr="00C1728E">
        <w:rPr>
          <w:sz w:val="20"/>
          <w:szCs w:val="20"/>
        </w:rPr>
        <w:t xml:space="preserve"> </w:t>
      </w:r>
      <w:r w:rsidRPr="00C1728E">
        <w:rPr>
          <w:sz w:val="20"/>
          <w:szCs w:val="20"/>
        </w:rPr>
        <w:t xml:space="preserve">as seguintes variações relacionadas ao </w:t>
      </w:r>
      <w:r w:rsidR="007E5318" w:rsidRPr="00C1728E">
        <w:rPr>
          <w:sz w:val="20"/>
          <w:szCs w:val="20"/>
        </w:rPr>
        <w:t>consumo próprio de gás natural</w:t>
      </w:r>
      <w:r w:rsidRPr="00C1728E">
        <w:rPr>
          <w:sz w:val="20"/>
          <w:szCs w:val="20"/>
        </w:rPr>
        <w:t xml:space="preserve"> durante o ano de 201</w:t>
      </w:r>
      <w:r w:rsidR="00C1728E">
        <w:rPr>
          <w:sz w:val="20"/>
          <w:szCs w:val="20"/>
        </w:rPr>
        <w:t>9</w:t>
      </w:r>
      <w:r w:rsidRPr="00C1728E">
        <w:rPr>
          <w:sz w:val="20"/>
          <w:szCs w:val="20"/>
        </w:rPr>
        <w:t xml:space="preserve"> em comparação a 201</w:t>
      </w:r>
      <w:r w:rsidR="00C1728E">
        <w:rPr>
          <w:sz w:val="20"/>
          <w:szCs w:val="20"/>
        </w:rPr>
        <w:t>8</w:t>
      </w:r>
      <w:r w:rsidR="0039106E" w:rsidRPr="00C1728E">
        <w:rPr>
          <w:sz w:val="20"/>
          <w:szCs w:val="20"/>
        </w:rPr>
        <w:t xml:space="preserve">: Região Norte apresentou acréscimo de </w:t>
      </w:r>
      <w:r w:rsidR="0050375B" w:rsidRPr="00C1728E">
        <w:rPr>
          <w:sz w:val="20"/>
          <w:szCs w:val="20"/>
        </w:rPr>
        <w:t>4</w:t>
      </w:r>
      <w:r w:rsidR="00804DE7" w:rsidRPr="00C1728E">
        <w:rPr>
          <w:sz w:val="20"/>
          <w:szCs w:val="20"/>
        </w:rPr>
        <w:t>,</w:t>
      </w:r>
      <w:r w:rsidR="000610F4">
        <w:rPr>
          <w:sz w:val="20"/>
          <w:szCs w:val="20"/>
        </w:rPr>
        <w:t>8</w:t>
      </w:r>
      <w:r w:rsidR="0039106E" w:rsidRPr="00C1728E">
        <w:rPr>
          <w:sz w:val="20"/>
          <w:szCs w:val="20"/>
        </w:rPr>
        <w:t>%</w:t>
      </w:r>
      <w:r w:rsidR="00761637">
        <w:rPr>
          <w:sz w:val="20"/>
          <w:szCs w:val="20"/>
        </w:rPr>
        <w:t>,</w:t>
      </w:r>
      <w:r w:rsidR="0039106E" w:rsidRPr="00C1728E">
        <w:rPr>
          <w:sz w:val="20"/>
          <w:szCs w:val="20"/>
        </w:rPr>
        <w:t xml:space="preserve"> com </w:t>
      </w:r>
      <w:r w:rsidR="0050375B" w:rsidRPr="00C1728E">
        <w:rPr>
          <w:sz w:val="20"/>
          <w:szCs w:val="20"/>
        </w:rPr>
        <w:t>2</w:t>
      </w:r>
      <w:r w:rsidR="000610F4">
        <w:rPr>
          <w:sz w:val="20"/>
          <w:szCs w:val="20"/>
        </w:rPr>
        <w:t>43</w:t>
      </w:r>
      <w:r w:rsidR="0050375B" w:rsidRPr="00C1728E">
        <w:rPr>
          <w:sz w:val="20"/>
          <w:szCs w:val="20"/>
        </w:rPr>
        <w:t>,</w:t>
      </w:r>
      <w:r w:rsidR="000610F4">
        <w:rPr>
          <w:sz w:val="20"/>
          <w:szCs w:val="20"/>
        </w:rPr>
        <w:t>7</w:t>
      </w:r>
      <w:r w:rsidR="00176669" w:rsidRPr="00C1728E">
        <w:rPr>
          <w:sz w:val="20"/>
          <w:szCs w:val="20"/>
        </w:rPr>
        <w:t xml:space="preserve"> </w:t>
      </w:r>
      <w:r w:rsidR="0039106E" w:rsidRPr="00C1728E">
        <w:rPr>
          <w:sz w:val="20"/>
          <w:szCs w:val="20"/>
        </w:rPr>
        <w:t>milhões de m</w:t>
      </w:r>
      <w:r w:rsidR="00941FE1" w:rsidRPr="00C1728E">
        <w:rPr>
          <w:sz w:val="20"/>
          <w:szCs w:val="20"/>
          <w:vertAlign w:val="superscript"/>
        </w:rPr>
        <w:t>3</w:t>
      </w:r>
      <w:r w:rsidR="0039106E" w:rsidRPr="00C1728E">
        <w:rPr>
          <w:sz w:val="20"/>
          <w:szCs w:val="20"/>
        </w:rPr>
        <w:t xml:space="preserve"> </w:t>
      </w:r>
      <w:r w:rsidR="00C73197" w:rsidRPr="00C1728E">
        <w:rPr>
          <w:sz w:val="20"/>
          <w:szCs w:val="20"/>
        </w:rPr>
        <w:t xml:space="preserve">de consumo </w:t>
      </w:r>
      <w:r w:rsidR="0039106E" w:rsidRPr="00C1728E">
        <w:rPr>
          <w:sz w:val="20"/>
          <w:szCs w:val="20"/>
        </w:rPr>
        <w:t xml:space="preserve">ou </w:t>
      </w:r>
      <w:r w:rsidR="0050375B" w:rsidRPr="00C1728E">
        <w:rPr>
          <w:sz w:val="20"/>
          <w:szCs w:val="20"/>
        </w:rPr>
        <w:t>2,</w:t>
      </w:r>
      <w:r w:rsidR="000610F4">
        <w:rPr>
          <w:sz w:val="20"/>
          <w:szCs w:val="20"/>
        </w:rPr>
        <w:t>6</w:t>
      </w:r>
      <w:r w:rsidR="0039106E" w:rsidRPr="00C1728E">
        <w:rPr>
          <w:sz w:val="20"/>
          <w:szCs w:val="20"/>
        </w:rPr>
        <w:t xml:space="preserve">% do total; Região Nordeste </w:t>
      </w:r>
      <w:r w:rsidR="0050375B" w:rsidRPr="00C1728E">
        <w:rPr>
          <w:sz w:val="20"/>
          <w:szCs w:val="20"/>
        </w:rPr>
        <w:t xml:space="preserve">registrou </w:t>
      </w:r>
      <w:r w:rsidR="000610F4">
        <w:rPr>
          <w:sz w:val="20"/>
          <w:szCs w:val="20"/>
        </w:rPr>
        <w:t>acréscimo</w:t>
      </w:r>
      <w:r w:rsidR="0050375B" w:rsidRPr="00C1728E">
        <w:rPr>
          <w:sz w:val="20"/>
          <w:szCs w:val="20"/>
        </w:rPr>
        <w:t xml:space="preserve"> de </w:t>
      </w:r>
      <w:r w:rsidR="000610F4">
        <w:rPr>
          <w:sz w:val="20"/>
          <w:szCs w:val="20"/>
        </w:rPr>
        <w:t>2</w:t>
      </w:r>
      <w:r w:rsidR="00285B14" w:rsidRPr="00C1728E">
        <w:rPr>
          <w:sz w:val="20"/>
          <w:szCs w:val="20"/>
        </w:rPr>
        <w:t>,</w:t>
      </w:r>
      <w:r w:rsidR="000610F4">
        <w:rPr>
          <w:sz w:val="20"/>
          <w:szCs w:val="20"/>
        </w:rPr>
        <w:t>7</w:t>
      </w:r>
      <w:r w:rsidR="00285B14" w:rsidRPr="00C1728E">
        <w:rPr>
          <w:sz w:val="20"/>
          <w:szCs w:val="20"/>
        </w:rPr>
        <w:t>%</w:t>
      </w:r>
      <w:r w:rsidR="0050375B" w:rsidRPr="00C1728E">
        <w:rPr>
          <w:sz w:val="20"/>
          <w:szCs w:val="20"/>
        </w:rPr>
        <w:t xml:space="preserve">, </w:t>
      </w:r>
      <w:r w:rsidR="00C73197" w:rsidRPr="00C1728E">
        <w:rPr>
          <w:sz w:val="20"/>
          <w:szCs w:val="20"/>
        </w:rPr>
        <w:t>com</w:t>
      </w:r>
      <w:r w:rsidR="0050375B" w:rsidRPr="00C1728E">
        <w:rPr>
          <w:sz w:val="20"/>
          <w:szCs w:val="20"/>
        </w:rPr>
        <w:t xml:space="preserve"> pouco m</w:t>
      </w:r>
      <w:r w:rsidR="00713BA9">
        <w:rPr>
          <w:sz w:val="20"/>
          <w:szCs w:val="20"/>
        </w:rPr>
        <w:t>ais</w:t>
      </w:r>
      <w:r w:rsidR="0050375B" w:rsidRPr="00C1728E">
        <w:rPr>
          <w:sz w:val="20"/>
          <w:szCs w:val="20"/>
        </w:rPr>
        <w:t xml:space="preserve"> de</w:t>
      </w:r>
      <w:r w:rsidR="00A421DA" w:rsidRPr="00C1728E">
        <w:rPr>
          <w:sz w:val="20"/>
          <w:szCs w:val="20"/>
        </w:rPr>
        <w:t xml:space="preserve"> </w:t>
      </w:r>
      <w:r w:rsidR="00C73197" w:rsidRPr="00C1728E">
        <w:rPr>
          <w:sz w:val="20"/>
          <w:szCs w:val="20"/>
        </w:rPr>
        <w:t>1,</w:t>
      </w:r>
      <w:r w:rsidRPr="00C1728E">
        <w:rPr>
          <w:sz w:val="20"/>
          <w:szCs w:val="20"/>
        </w:rPr>
        <w:t xml:space="preserve">4 </w:t>
      </w:r>
      <w:r w:rsidR="00C73197" w:rsidRPr="00C1728E">
        <w:rPr>
          <w:sz w:val="20"/>
          <w:szCs w:val="20"/>
        </w:rPr>
        <w:t>bilhão de m</w:t>
      </w:r>
      <w:r w:rsidR="00941FE1" w:rsidRPr="00C1728E">
        <w:rPr>
          <w:sz w:val="20"/>
          <w:szCs w:val="20"/>
          <w:vertAlign w:val="superscript"/>
        </w:rPr>
        <w:t>3</w:t>
      </w:r>
      <w:r w:rsidR="00C73197" w:rsidRPr="00C1728E">
        <w:rPr>
          <w:sz w:val="20"/>
          <w:szCs w:val="20"/>
        </w:rPr>
        <w:t xml:space="preserve"> de consumo ou </w:t>
      </w:r>
      <w:r w:rsidR="0050375B" w:rsidRPr="00C1728E">
        <w:rPr>
          <w:sz w:val="20"/>
          <w:szCs w:val="20"/>
        </w:rPr>
        <w:t>1</w:t>
      </w:r>
      <w:r w:rsidR="00713BA9">
        <w:rPr>
          <w:sz w:val="20"/>
          <w:szCs w:val="20"/>
        </w:rPr>
        <w:t>5</w:t>
      </w:r>
      <w:r w:rsidR="0050375B" w:rsidRPr="00C1728E">
        <w:rPr>
          <w:sz w:val="20"/>
          <w:szCs w:val="20"/>
        </w:rPr>
        <w:t>,</w:t>
      </w:r>
      <w:r w:rsidR="00713BA9">
        <w:rPr>
          <w:sz w:val="20"/>
          <w:szCs w:val="20"/>
        </w:rPr>
        <w:t>1</w:t>
      </w:r>
      <w:r w:rsidR="0050375B" w:rsidRPr="00C1728E">
        <w:rPr>
          <w:sz w:val="20"/>
          <w:szCs w:val="20"/>
        </w:rPr>
        <w:t>% do total</w:t>
      </w:r>
      <w:r w:rsidR="00D87D10">
        <w:rPr>
          <w:sz w:val="20"/>
          <w:szCs w:val="20"/>
        </w:rPr>
        <w:t>;</w:t>
      </w:r>
      <w:r w:rsidR="0050375B" w:rsidRPr="00C1728E">
        <w:rPr>
          <w:sz w:val="20"/>
          <w:szCs w:val="20"/>
        </w:rPr>
        <w:t xml:space="preserve"> e a</w:t>
      </w:r>
      <w:r w:rsidR="00C73197" w:rsidRPr="00C1728E">
        <w:rPr>
          <w:sz w:val="20"/>
          <w:szCs w:val="20"/>
        </w:rPr>
        <w:t xml:space="preserve"> </w:t>
      </w:r>
      <w:r w:rsidR="0050375B" w:rsidRPr="00C1728E">
        <w:rPr>
          <w:sz w:val="20"/>
          <w:szCs w:val="20"/>
        </w:rPr>
        <w:t xml:space="preserve">Região Sul registrou </w:t>
      </w:r>
      <w:r w:rsidR="00713BA9">
        <w:rPr>
          <w:sz w:val="20"/>
          <w:szCs w:val="20"/>
        </w:rPr>
        <w:t>aumento</w:t>
      </w:r>
      <w:r w:rsidR="0050375B" w:rsidRPr="00C1728E">
        <w:rPr>
          <w:sz w:val="20"/>
          <w:szCs w:val="20"/>
        </w:rPr>
        <w:t xml:space="preserve"> de</w:t>
      </w:r>
      <w:r w:rsidR="00C73197" w:rsidRPr="00C1728E">
        <w:rPr>
          <w:sz w:val="20"/>
          <w:szCs w:val="20"/>
        </w:rPr>
        <w:t xml:space="preserve"> </w:t>
      </w:r>
      <w:r w:rsidR="00713BA9">
        <w:rPr>
          <w:sz w:val="20"/>
          <w:szCs w:val="20"/>
        </w:rPr>
        <w:t>4</w:t>
      </w:r>
      <w:r w:rsidR="0050375B" w:rsidRPr="00C1728E">
        <w:rPr>
          <w:sz w:val="20"/>
          <w:szCs w:val="20"/>
        </w:rPr>
        <w:t>,</w:t>
      </w:r>
      <w:r w:rsidR="00713BA9">
        <w:rPr>
          <w:sz w:val="20"/>
          <w:szCs w:val="20"/>
        </w:rPr>
        <w:t>4</w:t>
      </w:r>
      <w:r w:rsidR="0050375B" w:rsidRPr="00C1728E">
        <w:rPr>
          <w:sz w:val="20"/>
          <w:szCs w:val="20"/>
        </w:rPr>
        <w:t>%,</w:t>
      </w:r>
      <w:r w:rsidR="00C73197" w:rsidRPr="00C1728E">
        <w:rPr>
          <w:sz w:val="20"/>
          <w:szCs w:val="20"/>
        </w:rPr>
        <w:t xml:space="preserve"> com </w:t>
      </w:r>
      <w:r w:rsidR="0050375B" w:rsidRPr="00C1728E">
        <w:rPr>
          <w:sz w:val="20"/>
          <w:szCs w:val="20"/>
        </w:rPr>
        <w:t>5</w:t>
      </w:r>
      <w:r w:rsidR="00713BA9">
        <w:rPr>
          <w:sz w:val="20"/>
          <w:szCs w:val="20"/>
        </w:rPr>
        <w:t>69</w:t>
      </w:r>
      <w:r w:rsidR="0050375B" w:rsidRPr="00C1728E">
        <w:rPr>
          <w:sz w:val="20"/>
          <w:szCs w:val="20"/>
        </w:rPr>
        <w:t>,</w:t>
      </w:r>
      <w:r w:rsidR="00713BA9">
        <w:rPr>
          <w:sz w:val="20"/>
          <w:szCs w:val="20"/>
        </w:rPr>
        <w:t>9</w:t>
      </w:r>
      <w:r w:rsidR="00176669" w:rsidRPr="00C1728E">
        <w:rPr>
          <w:sz w:val="20"/>
          <w:szCs w:val="20"/>
        </w:rPr>
        <w:t xml:space="preserve"> </w:t>
      </w:r>
      <w:r w:rsidR="00C73197" w:rsidRPr="00C1728E">
        <w:rPr>
          <w:sz w:val="20"/>
          <w:szCs w:val="20"/>
        </w:rPr>
        <w:t>milhões de m</w:t>
      </w:r>
      <w:r w:rsidR="00941FE1" w:rsidRPr="00C1728E">
        <w:rPr>
          <w:sz w:val="20"/>
          <w:szCs w:val="20"/>
          <w:vertAlign w:val="superscript"/>
        </w:rPr>
        <w:t>3</w:t>
      </w:r>
      <w:r w:rsidR="00C73197" w:rsidRPr="00C1728E">
        <w:rPr>
          <w:sz w:val="20"/>
          <w:szCs w:val="20"/>
        </w:rPr>
        <w:t xml:space="preserve"> de consumo</w:t>
      </w:r>
      <w:r w:rsidR="0067316B">
        <w:rPr>
          <w:sz w:val="20"/>
          <w:szCs w:val="20"/>
        </w:rPr>
        <w:t>,</w:t>
      </w:r>
      <w:r w:rsidR="00117F35" w:rsidRPr="00C1728E">
        <w:rPr>
          <w:sz w:val="20"/>
          <w:szCs w:val="20"/>
        </w:rPr>
        <w:t xml:space="preserve"> </w:t>
      </w:r>
      <w:r w:rsidR="0067316B">
        <w:rPr>
          <w:sz w:val="20"/>
          <w:szCs w:val="20"/>
        </w:rPr>
        <w:t>que representou</w:t>
      </w:r>
      <w:r w:rsidR="00C73197" w:rsidRPr="00C1728E">
        <w:rPr>
          <w:sz w:val="20"/>
          <w:szCs w:val="20"/>
        </w:rPr>
        <w:t xml:space="preserve"> </w:t>
      </w:r>
      <w:r w:rsidR="00713BA9">
        <w:rPr>
          <w:sz w:val="20"/>
          <w:szCs w:val="20"/>
        </w:rPr>
        <w:t>6</w:t>
      </w:r>
      <w:r w:rsidRPr="00C1728E">
        <w:rPr>
          <w:sz w:val="20"/>
          <w:szCs w:val="20"/>
        </w:rPr>
        <w:t>,</w:t>
      </w:r>
      <w:r w:rsidR="00713BA9">
        <w:rPr>
          <w:sz w:val="20"/>
          <w:szCs w:val="20"/>
        </w:rPr>
        <w:t>1</w:t>
      </w:r>
      <w:r w:rsidR="00C73197" w:rsidRPr="00C1728E">
        <w:rPr>
          <w:sz w:val="20"/>
          <w:szCs w:val="20"/>
        </w:rPr>
        <w:t>% do total nacional.</w:t>
      </w:r>
    </w:p>
    <w:p w14:paraId="6A4389D0" w14:textId="77777777" w:rsidR="00120ABB" w:rsidRPr="003225F7" w:rsidRDefault="00120ABB" w:rsidP="00A7088A">
      <w:pPr>
        <w:pStyle w:val="Corpodetexto"/>
        <w:rPr>
          <w:sz w:val="20"/>
          <w:szCs w:val="20"/>
        </w:rPr>
      </w:pPr>
    </w:p>
    <w:p w14:paraId="3C0AE168" w14:textId="3FAEF453" w:rsidR="00DE271E" w:rsidRPr="00187074" w:rsidRDefault="00B253A5">
      <w:pPr>
        <w:pStyle w:val="Corpodetexto"/>
        <w:rPr>
          <w:b/>
          <w:bCs/>
          <w:sz w:val="20"/>
          <w:szCs w:val="20"/>
        </w:rPr>
      </w:pPr>
      <w:r w:rsidRPr="009A3AD2">
        <w:rPr>
          <w:sz w:val="20"/>
          <w:szCs w:val="20"/>
        </w:rPr>
        <w:t xml:space="preserve">No </w:t>
      </w:r>
      <w:r w:rsidR="00302701" w:rsidRPr="009A3AD2">
        <w:rPr>
          <w:sz w:val="20"/>
          <w:szCs w:val="20"/>
        </w:rPr>
        <w:t>balanço do gás natural no Brasil,</w:t>
      </w:r>
      <w:r w:rsidR="00DE271E" w:rsidRPr="009A3AD2">
        <w:rPr>
          <w:sz w:val="20"/>
          <w:szCs w:val="20"/>
        </w:rPr>
        <w:t xml:space="preserve"> </w:t>
      </w:r>
      <w:r w:rsidR="00302701" w:rsidRPr="009A3AD2">
        <w:rPr>
          <w:sz w:val="20"/>
          <w:szCs w:val="20"/>
        </w:rPr>
        <w:t xml:space="preserve">a oferta interna corresponde à soma dos valores </w:t>
      </w:r>
      <w:r w:rsidR="0057023D" w:rsidRPr="009A3AD2">
        <w:rPr>
          <w:sz w:val="20"/>
          <w:szCs w:val="20"/>
        </w:rPr>
        <w:t>de importações</w:t>
      </w:r>
      <w:r w:rsidR="0094724C" w:rsidRPr="009A3AD2">
        <w:rPr>
          <w:sz w:val="20"/>
          <w:szCs w:val="20"/>
        </w:rPr>
        <w:t xml:space="preserve"> e produção, descontados ajustes, queima, perda</w:t>
      </w:r>
      <w:r w:rsidR="00A92B44" w:rsidRPr="009A3AD2">
        <w:rPr>
          <w:sz w:val="20"/>
          <w:szCs w:val="20"/>
        </w:rPr>
        <w:t>,</w:t>
      </w:r>
      <w:r w:rsidR="0094724C" w:rsidRPr="009A3AD2">
        <w:rPr>
          <w:sz w:val="20"/>
          <w:szCs w:val="20"/>
        </w:rPr>
        <w:t xml:space="preserve"> reinjeção</w:t>
      </w:r>
      <w:r w:rsidR="0057023D" w:rsidRPr="009A3AD2">
        <w:rPr>
          <w:sz w:val="20"/>
          <w:szCs w:val="20"/>
        </w:rPr>
        <w:t xml:space="preserve"> e exportações</w:t>
      </w:r>
      <w:r w:rsidR="00302701" w:rsidRPr="009A3AD2">
        <w:rPr>
          <w:sz w:val="20"/>
          <w:szCs w:val="20"/>
        </w:rPr>
        <w:t xml:space="preserve">. </w:t>
      </w:r>
      <w:r w:rsidR="00C660DE" w:rsidRPr="009A3AD2">
        <w:rPr>
          <w:sz w:val="20"/>
          <w:szCs w:val="20"/>
        </w:rPr>
        <w:t>O valor da oferta interna também pode ser obtido</w:t>
      </w:r>
      <w:r w:rsidR="00302701" w:rsidRPr="009A3AD2">
        <w:rPr>
          <w:sz w:val="20"/>
          <w:szCs w:val="20"/>
        </w:rPr>
        <w:t xml:space="preserve"> pela soma do consumo próprio total, do LGN absorvido e das vendas. Em </w:t>
      </w:r>
      <w:r w:rsidR="0087301B" w:rsidRPr="009A3AD2">
        <w:rPr>
          <w:color w:val="auto"/>
          <w:sz w:val="20"/>
          <w:szCs w:val="20"/>
        </w:rPr>
        <w:t>201</w:t>
      </w:r>
      <w:r w:rsidR="00931652" w:rsidRPr="009A3AD2">
        <w:rPr>
          <w:color w:val="auto"/>
          <w:sz w:val="20"/>
          <w:szCs w:val="20"/>
        </w:rPr>
        <w:t>9</w:t>
      </w:r>
      <w:r w:rsidR="00302701" w:rsidRPr="009A3AD2">
        <w:rPr>
          <w:color w:val="auto"/>
          <w:sz w:val="20"/>
          <w:szCs w:val="20"/>
        </w:rPr>
        <w:t>,</w:t>
      </w:r>
      <w:r w:rsidR="00302701" w:rsidRPr="009A3AD2">
        <w:rPr>
          <w:sz w:val="20"/>
          <w:szCs w:val="20"/>
        </w:rPr>
        <w:t xml:space="preserve"> </w:t>
      </w:r>
      <w:r w:rsidR="00DE271E" w:rsidRPr="009A3AD2">
        <w:rPr>
          <w:sz w:val="20"/>
          <w:szCs w:val="20"/>
        </w:rPr>
        <w:t>a oferta interna de gás natural foi de</w:t>
      </w:r>
      <w:r w:rsidR="00AB6CC1" w:rsidRPr="009A3AD2">
        <w:rPr>
          <w:sz w:val="20"/>
          <w:szCs w:val="20"/>
        </w:rPr>
        <w:t xml:space="preserve"> </w:t>
      </w:r>
      <w:r w:rsidR="0050375B" w:rsidRPr="009A3AD2">
        <w:rPr>
          <w:sz w:val="20"/>
          <w:szCs w:val="20"/>
        </w:rPr>
        <w:t>37,</w:t>
      </w:r>
      <w:r w:rsidR="00A85B9A">
        <w:rPr>
          <w:sz w:val="20"/>
          <w:szCs w:val="20"/>
        </w:rPr>
        <w:t>2</w:t>
      </w:r>
      <w:r w:rsidR="00FF160D" w:rsidRPr="009A3AD2">
        <w:rPr>
          <w:sz w:val="20"/>
          <w:szCs w:val="20"/>
        </w:rPr>
        <w:t xml:space="preserve"> </w:t>
      </w:r>
      <w:r w:rsidR="002D42C7" w:rsidRPr="009A3AD2">
        <w:rPr>
          <w:sz w:val="20"/>
          <w:szCs w:val="20"/>
        </w:rPr>
        <w:t>bilhões de m³</w:t>
      </w:r>
      <w:r w:rsidR="00DE271E" w:rsidRPr="009A3AD2">
        <w:rPr>
          <w:sz w:val="20"/>
          <w:szCs w:val="20"/>
        </w:rPr>
        <w:t>. D</w:t>
      </w:r>
      <w:r w:rsidR="00302701" w:rsidRPr="009A3AD2">
        <w:rPr>
          <w:sz w:val="20"/>
          <w:szCs w:val="20"/>
        </w:rPr>
        <w:t>este total</w:t>
      </w:r>
      <w:r w:rsidR="00DE271E" w:rsidRPr="009A3AD2">
        <w:rPr>
          <w:sz w:val="20"/>
          <w:szCs w:val="20"/>
        </w:rPr>
        <w:t xml:space="preserve">, </w:t>
      </w:r>
      <w:r w:rsidR="0050375B" w:rsidRPr="009A3AD2">
        <w:rPr>
          <w:sz w:val="20"/>
          <w:szCs w:val="20"/>
        </w:rPr>
        <w:t>69,</w:t>
      </w:r>
      <w:r w:rsidR="00A85B9A">
        <w:rPr>
          <w:sz w:val="20"/>
          <w:szCs w:val="20"/>
        </w:rPr>
        <w:t>5</w:t>
      </w:r>
      <w:r w:rsidR="00AB6CC1" w:rsidRPr="009A3AD2">
        <w:rPr>
          <w:sz w:val="20"/>
          <w:szCs w:val="20"/>
        </w:rPr>
        <w:t>%</w:t>
      </w:r>
      <w:r w:rsidR="00DE271E" w:rsidRPr="009A3AD2">
        <w:rPr>
          <w:sz w:val="20"/>
          <w:szCs w:val="20"/>
        </w:rPr>
        <w:t xml:space="preserve"> destinaram-se às vendas e </w:t>
      </w:r>
      <w:r w:rsidR="0050375B" w:rsidRPr="009A3AD2">
        <w:rPr>
          <w:sz w:val="20"/>
          <w:szCs w:val="20"/>
        </w:rPr>
        <w:t>25</w:t>
      </w:r>
      <w:r w:rsidR="00AB6CC1" w:rsidRPr="009A3AD2">
        <w:rPr>
          <w:sz w:val="20"/>
          <w:szCs w:val="20"/>
        </w:rPr>
        <w:t>,</w:t>
      </w:r>
      <w:r w:rsidR="00A85B9A">
        <w:rPr>
          <w:sz w:val="20"/>
          <w:szCs w:val="20"/>
        </w:rPr>
        <w:t>2</w:t>
      </w:r>
      <w:r w:rsidR="00AB6CC1" w:rsidRPr="009A3AD2">
        <w:rPr>
          <w:sz w:val="20"/>
          <w:szCs w:val="20"/>
        </w:rPr>
        <w:t>%</w:t>
      </w:r>
      <w:r w:rsidR="00DE271E" w:rsidRPr="009A3AD2">
        <w:rPr>
          <w:sz w:val="20"/>
          <w:szCs w:val="20"/>
        </w:rPr>
        <w:t xml:space="preserve"> ao consumo próprio </w:t>
      </w:r>
      <w:r w:rsidR="00917080" w:rsidRPr="009A3AD2">
        <w:rPr>
          <w:sz w:val="20"/>
          <w:szCs w:val="20"/>
        </w:rPr>
        <w:t>total</w:t>
      </w:r>
      <w:r w:rsidR="00DE271E" w:rsidRPr="009A3AD2">
        <w:rPr>
          <w:sz w:val="20"/>
          <w:szCs w:val="20"/>
        </w:rPr>
        <w:t>,</w:t>
      </w:r>
      <w:r w:rsidR="00917080" w:rsidRPr="009A3AD2">
        <w:rPr>
          <w:sz w:val="20"/>
          <w:szCs w:val="20"/>
        </w:rPr>
        <w:t xml:space="preserve"> </w:t>
      </w:r>
      <w:r w:rsidR="00DE271E" w:rsidRPr="009A3AD2">
        <w:rPr>
          <w:sz w:val="20"/>
          <w:szCs w:val="20"/>
        </w:rPr>
        <w:t>enquanto outros</w:t>
      </w:r>
      <w:r w:rsidR="00AB6CC1" w:rsidRPr="009A3AD2">
        <w:rPr>
          <w:sz w:val="20"/>
          <w:szCs w:val="20"/>
        </w:rPr>
        <w:t xml:space="preserve"> </w:t>
      </w:r>
      <w:r w:rsidR="0050375B" w:rsidRPr="009A3AD2">
        <w:rPr>
          <w:sz w:val="20"/>
          <w:szCs w:val="20"/>
        </w:rPr>
        <w:t>5</w:t>
      </w:r>
      <w:r w:rsidR="00A85B9A">
        <w:rPr>
          <w:sz w:val="20"/>
          <w:szCs w:val="20"/>
        </w:rPr>
        <w:t>,3</w:t>
      </w:r>
      <w:r w:rsidR="00FF160D" w:rsidRPr="009A3AD2">
        <w:rPr>
          <w:sz w:val="20"/>
          <w:szCs w:val="20"/>
        </w:rPr>
        <w:t>%</w:t>
      </w:r>
      <w:r w:rsidR="00DE271E" w:rsidRPr="009A3AD2">
        <w:rPr>
          <w:sz w:val="20"/>
          <w:szCs w:val="20"/>
        </w:rPr>
        <w:t xml:space="preserve"> foram </w:t>
      </w:r>
      <w:r w:rsidR="00454718" w:rsidRPr="009A3AD2">
        <w:rPr>
          <w:sz w:val="20"/>
          <w:szCs w:val="20"/>
        </w:rPr>
        <w:t>oferta</w:t>
      </w:r>
      <w:r w:rsidR="00DE271E" w:rsidRPr="009A3AD2">
        <w:rPr>
          <w:sz w:val="20"/>
          <w:szCs w:val="20"/>
        </w:rPr>
        <w:t>dos como LGN.</w:t>
      </w:r>
    </w:p>
    <w:p w14:paraId="08761B64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6057F2E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</w:t>
      </w:r>
      <w:r w:rsidR="00BA1CF6">
        <w:rPr>
          <w:rFonts w:ascii="Arial" w:hAnsi="Arial" w:cs="Arial"/>
          <w:b/>
          <w:bCs/>
          <w:color w:val="FF0000"/>
          <w:sz w:val="20"/>
          <w:szCs w:val="20"/>
        </w:rPr>
        <w:t>30</w:t>
      </w:r>
    </w:p>
    <w:p w14:paraId="0BECD5DD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</w:t>
      </w:r>
      <w:r w:rsidR="00412590" w:rsidRPr="00187074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BA1CF6">
        <w:rPr>
          <w:rFonts w:ascii="Arial" w:hAnsi="Arial" w:cs="Arial"/>
          <w:b/>
          <w:bCs/>
          <w:color w:val="FF0000"/>
          <w:sz w:val="20"/>
          <w:szCs w:val="20"/>
        </w:rPr>
        <w:t>1</w:t>
      </w:r>
    </w:p>
    <w:p w14:paraId="17D54412" w14:textId="77777777" w:rsidR="004D2CF3" w:rsidRPr="00187074" w:rsidRDefault="004D2CF3" w:rsidP="004D2CF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Tabela 3.3</w:t>
      </w:r>
      <w:r w:rsidR="00BA1CF6">
        <w:rPr>
          <w:rFonts w:ascii="Arial" w:hAnsi="Arial" w:cs="Arial"/>
          <w:b/>
          <w:bCs/>
          <w:color w:val="FF0000"/>
          <w:sz w:val="20"/>
          <w:szCs w:val="20"/>
        </w:rPr>
        <w:t>2</w:t>
      </w:r>
    </w:p>
    <w:p w14:paraId="6BA136A3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22B9EBB9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</w:t>
      </w:r>
      <w:r w:rsidR="006F0997" w:rsidRPr="00187074">
        <w:rPr>
          <w:rFonts w:ascii="Arial" w:hAnsi="Arial" w:cs="Arial"/>
          <w:b/>
          <w:bCs/>
          <w:color w:val="FF0000"/>
          <w:sz w:val="20"/>
          <w:szCs w:val="20"/>
        </w:rPr>
        <w:t>6</w:t>
      </w:r>
    </w:p>
    <w:p w14:paraId="5194F03F" w14:textId="77777777" w:rsidR="00DE271E" w:rsidRPr="00187074" w:rsidRDefault="00DE271E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  <w:szCs w:val="20"/>
        </w:rPr>
      </w:pPr>
      <w:r w:rsidRPr="00187074">
        <w:rPr>
          <w:rFonts w:ascii="Arial" w:hAnsi="Arial" w:cs="Arial"/>
          <w:b/>
          <w:bCs/>
          <w:color w:val="FF0000"/>
          <w:sz w:val="20"/>
          <w:szCs w:val="20"/>
        </w:rPr>
        <w:t>Gráfico 3.1</w:t>
      </w:r>
      <w:r w:rsidR="006F0997" w:rsidRPr="00187074">
        <w:rPr>
          <w:rFonts w:ascii="Arial" w:hAnsi="Arial" w:cs="Arial"/>
          <w:b/>
          <w:bCs/>
          <w:color w:val="FF0000"/>
          <w:sz w:val="20"/>
          <w:szCs w:val="20"/>
        </w:rPr>
        <w:t>7</w:t>
      </w:r>
    </w:p>
    <w:sectPr w:rsidR="00DE271E" w:rsidRPr="00187074" w:rsidSect="00641C43">
      <w:footerReference w:type="default" r:id="rId9"/>
      <w:pgSz w:w="12240" w:h="15840"/>
      <w:pgMar w:top="1417" w:right="1701" w:bottom="141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F649" w14:textId="77777777" w:rsidR="009066A9" w:rsidRDefault="009066A9" w:rsidP="004F7820">
      <w:r>
        <w:separator/>
      </w:r>
    </w:p>
  </w:endnote>
  <w:endnote w:type="continuationSeparator" w:id="0">
    <w:p w14:paraId="0575EA45" w14:textId="77777777" w:rsidR="009066A9" w:rsidRDefault="009066A9" w:rsidP="004F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C3DC3" w14:textId="77777777" w:rsidR="00785AFD" w:rsidRDefault="00785AF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A5A402D" w14:textId="77777777" w:rsidR="00785AFD" w:rsidRDefault="00785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31301" w14:textId="77777777" w:rsidR="009066A9" w:rsidRDefault="009066A9" w:rsidP="004F7820">
      <w:r>
        <w:separator/>
      </w:r>
    </w:p>
  </w:footnote>
  <w:footnote w:type="continuationSeparator" w:id="0">
    <w:p w14:paraId="56EA4D83" w14:textId="77777777" w:rsidR="009066A9" w:rsidRDefault="009066A9" w:rsidP="004F7820">
      <w:r>
        <w:continuationSeparator/>
      </w:r>
    </w:p>
  </w:footnote>
  <w:footnote w:id="1">
    <w:p w14:paraId="76DD2229" w14:textId="77777777" w:rsidR="00785AFD" w:rsidRDefault="00785AFD" w:rsidP="00847938">
      <w:pPr>
        <w:pStyle w:val="Rodap"/>
      </w:pPr>
      <w:r>
        <w:rPr>
          <w:rStyle w:val="Refdenotaderodap"/>
        </w:rPr>
        <w:footnoteRef/>
      </w:r>
      <w:r>
        <w:t xml:space="preserve"> </w:t>
      </w:r>
      <w:r w:rsidRPr="00AF4656">
        <w:rPr>
          <w:rFonts w:ascii="Arial" w:hAnsi="Arial" w:cs="Arial"/>
          <w:sz w:val="18"/>
          <w:szCs w:val="18"/>
        </w:rPr>
        <w:t>Cada amostra analisada pode conter uma ou mais não conformidades.</w:t>
      </w:r>
    </w:p>
    <w:p w14:paraId="1C7483E5" w14:textId="77777777" w:rsidR="00785AFD" w:rsidRDefault="00785AFD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1E"/>
    <w:rsid w:val="0000145D"/>
    <w:rsid w:val="00002FF0"/>
    <w:rsid w:val="00003D46"/>
    <w:rsid w:val="00003E14"/>
    <w:rsid w:val="000046E7"/>
    <w:rsid w:val="000048B5"/>
    <w:rsid w:val="00010B94"/>
    <w:rsid w:val="00010DF9"/>
    <w:rsid w:val="00013262"/>
    <w:rsid w:val="000136F6"/>
    <w:rsid w:val="00014375"/>
    <w:rsid w:val="00015D98"/>
    <w:rsid w:val="000163FC"/>
    <w:rsid w:val="000168A3"/>
    <w:rsid w:val="000176C9"/>
    <w:rsid w:val="00017B74"/>
    <w:rsid w:val="000207C3"/>
    <w:rsid w:val="00021622"/>
    <w:rsid w:val="000224B2"/>
    <w:rsid w:val="00022C02"/>
    <w:rsid w:val="000232AC"/>
    <w:rsid w:val="00023557"/>
    <w:rsid w:val="00024AB4"/>
    <w:rsid w:val="0002540E"/>
    <w:rsid w:val="0002564A"/>
    <w:rsid w:val="00026322"/>
    <w:rsid w:val="000275BD"/>
    <w:rsid w:val="000276A8"/>
    <w:rsid w:val="000317FC"/>
    <w:rsid w:val="00033B39"/>
    <w:rsid w:val="00033F37"/>
    <w:rsid w:val="00035DDD"/>
    <w:rsid w:val="00042766"/>
    <w:rsid w:val="00042BC7"/>
    <w:rsid w:val="0004489C"/>
    <w:rsid w:val="00045211"/>
    <w:rsid w:val="0004592D"/>
    <w:rsid w:val="00051EFE"/>
    <w:rsid w:val="0005226B"/>
    <w:rsid w:val="00052FB3"/>
    <w:rsid w:val="00053253"/>
    <w:rsid w:val="000610F4"/>
    <w:rsid w:val="0006178C"/>
    <w:rsid w:val="00064D1B"/>
    <w:rsid w:val="0006546A"/>
    <w:rsid w:val="00071F38"/>
    <w:rsid w:val="00073DC3"/>
    <w:rsid w:val="00073FE1"/>
    <w:rsid w:val="00075044"/>
    <w:rsid w:val="000769DC"/>
    <w:rsid w:val="00081C61"/>
    <w:rsid w:val="00082DCC"/>
    <w:rsid w:val="00082F91"/>
    <w:rsid w:val="00083B1F"/>
    <w:rsid w:val="00085778"/>
    <w:rsid w:val="00087FFB"/>
    <w:rsid w:val="00096AD2"/>
    <w:rsid w:val="000978CD"/>
    <w:rsid w:val="000A2070"/>
    <w:rsid w:val="000A3305"/>
    <w:rsid w:val="000A403A"/>
    <w:rsid w:val="000B2150"/>
    <w:rsid w:val="000B7575"/>
    <w:rsid w:val="000B7CD8"/>
    <w:rsid w:val="000C5027"/>
    <w:rsid w:val="000C5822"/>
    <w:rsid w:val="000C5AD5"/>
    <w:rsid w:val="000C5DC3"/>
    <w:rsid w:val="000C6098"/>
    <w:rsid w:val="000D2B3F"/>
    <w:rsid w:val="000D3DC6"/>
    <w:rsid w:val="000D59E4"/>
    <w:rsid w:val="000D5E0E"/>
    <w:rsid w:val="000E3735"/>
    <w:rsid w:val="000E3D7F"/>
    <w:rsid w:val="000E5CAB"/>
    <w:rsid w:val="000F0258"/>
    <w:rsid w:val="000F115C"/>
    <w:rsid w:val="000F1601"/>
    <w:rsid w:val="000F1F55"/>
    <w:rsid w:val="000F355E"/>
    <w:rsid w:val="00100D4A"/>
    <w:rsid w:val="0010147F"/>
    <w:rsid w:val="00101D76"/>
    <w:rsid w:val="001036C6"/>
    <w:rsid w:val="001049E3"/>
    <w:rsid w:val="00110319"/>
    <w:rsid w:val="0011052E"/>
    <w:rsid w:val="001111F5"/>
    <w:rsid w:val="001117FE"/>
    <w:rsid w:val="001147F0"/>
    <w:rsid w:val="00116B1C"/>
    <w:rsid w:val="00117499"/>
    <w:rsid w:val="00117F35"/>
    <w:rsid w:val="001203E0"/>
    <w:rsid w:val="00120ABB"/>
    <w:rsid w:val="00120DD7"/>
    <w:rsid w:val="00122564"/>
    <w:rsid w:val="001272C1"/>
    <w:rsid w:val="00133925"/>
    <w:rsid w:val="001355DC"/>
    <w:rsid w:val="00135AF7"/>
    <w:rsid w:val="00135BC7"/>
    <w:rsid w:val="001364DF"/>
    <w:rsid w:val="001376DF"/>
    <w:rsid w:val="00142389"/>
    <w:rsid w:val="00144CA9"/>
    <w:rsid w:val="00152FDE"/>
    <w:rsid w:val="00153D6F"/>
    <w:rsid w:val="00155CFF"/>
    <w:rsid w:val="00163358"/>
    <w:rsid w:val="00163444"/>
    <w:rsid w:val="00166AA8"/>
    <w:rsid w:val="00167D22"/>
    <w:rsid w:val="00170A5A"/>
    <w:rsid w:val="00170CE1"/>
    <w:rsid w:val="001714A6"/>
    <w:rsid w:val="00176669"/>
    <w:rsid w:val="00177A64"/>
    <w:rsid w:val="00177C1C"/>
    <w:rsid w:val="00177CE2"/>
    <w:rsid w:val="00177E9B"/>
    <w:rsid w:val="00182C9A"/>
    <w:rsid w:val="00182CD8"/>
    <w:rsid w:val="0018420E"/>
    <w:rsid w:val="00186F5C"/>
    <w:rsid w:val="00187074"/>
    <w:rsid w:val="0019055E"/>
    <w:rsid w:val="00190AEA"/>
    <w:rsid w:val="0019551E"/>
    <w:rsid w:val="001965F1"/>
    <w:rsid w:val="00196E69"/>
    <w:rsid w:val="001A1FD6"/>
    <w:rsid w:val="001A2C35"/>
    <w:rsid w:val="001A31C2"/>
    <w:rsid w:val="001A4245"/>
    <w:rsid w:val="001A46C1"/>
    <w:rsid w:val="001A4CA3"/>
    <w:rsid w:val="001B0A10"/>
    <w:rsid w:val="001B4929"/>
    <w:rsid w:val="001B5D42"/>
    <w:rsid w:val="001B5E2E"/>
    <w:rsid w:val="001C0AFA"/>
    <w:rsid w:val="001C1281"/>
    <w:rsid w:val="001C2864"/>
    <w:rsid w:val="001C3A5F"/>
    <w:rsid w:val="001C722F"/>
    <w:rsid w:val="001D02CE"/>
    <w:rsid w:val="001D0F12"/>
    <w:rsid w:val="001D431E"/>
    <w:rsid w:val="001D6713"/>
    <w:rsid w:val="001E05DD"/>
    <w:rsid w:val="001E349A"/>
    <w:rsid w:val="001E3B58"/>
    <w:rsid w:val="001E4F2A"/>
    <w:rsid w:val="001E645D"/>
    <w:rsid w:val="001F16C7"/>
    <w:rsid w:val="00203128"/>
    <w:rsid w:val="00204596"/>
    <w:rsid w:val="00204737"/>
    <w:rsid w:val="002054D6"/>
    <w:rsid w:val="0020563F"/>
    <w:rsid w:val="0020652F"/>
    <w:rsid w:val="00220F49"/>
    <w:rsid w:val="00223070"/>
    <w:rsid w:val="00224C78"/>
    <w:rsid w:val="002258F9"/>
    <w:rsid w:val="00225922"/>
    <w:rsid w:val="00226346"/>
    <w:rsid w:val="00226DB7"/>
    <w:rsid w:val="00227166"/>
    <w:rsid w:val="00227DB6"/>
    <w:rsid w:val="00231BFF"/>
    <w:rsid w:val="00232D3B"/>
    <w:rsid w:val="00235493"/>
    <w:rsid w:val="0023590D"/>
    <w:rsid w:val="0023633E"/>
    <w:rsid w:val="002365B0"/>
    <w:rsid w:val="00237F90"/>
    <w:rsid w:val="00240310"/>
    <w:rsid w:val="00241398"/>
    <w:rsid w:val="00242E06"/>
    <w:rsid w:val="00244581"/>
    <w:rsid w:val="002453ED"/>
    <w:rsid w:val="00246818"/>
    <w:rsid w:val="00255A49"/>
    <w:rsid w:val="002560E5"/>
    <w:rsid w:val="002564F6"/>
    <w:rsid w:val="0026171F"/>
    <w:rsid w:val="002648EF"/>
    <w:rsid w:val="00264B35"/>
    <w:rsid w:val="00265287"/>
    <w:rsid w:val="002652F3"/>
    <w:rsid w:val="0027068C"/>
    <w:rsid w:val="00271882"/>
    <w:rsid w:val="00274C81"/>
    <w:rsid w:val="00276337"/>
    <w:rsid w:val="0027751A"/>
    <w:rsid w:val="00277ADB"/>
    <w:rsid w:val="00277EA8"/>
    <w:rsid w:val="00277FA1"/>
    <w:rsid w:val="00282887"/>
    <w:rsid w:val="00283B53"/>
    <w:rsid w:val="00284A5E"/>
    <w:rsid w:val="00284AB4"/>
    <w:rsid w:val="00284CCB"/>
    <w:rsid w:val="002854BA"/>
    <w:rsid w:val="00285B14"/>
    <w:rsid w:val="00285E67"/>
    <w:rsid w:val="00290ECC"/>
    <w:rsid w:val="00291DC8"/>
    <w:rsid w:val="00292FE2"/>
    <w:rsid w:val="00293235"/>
    <w:rsid w:val="00295E39"/>
    <w:rsid w:val="00295E63"/>
    <w:rsid w:val="002A11FA"/>
    <w:rsid w:val="002A2CBA"/>
    <w:rsid w:val="002A365D"/>
    <w:rsid w:val="002A5331"/>
    <w:rsid w:val="002A5697"/>
    <w:rsid w:val="002A7996"/>
    <w:rsid w:val="002B0C5F"/>
    <w:rsid w:val="002B24D9"/>
    <w:rsid w:val="002B4692"/>
    <w:rsid w:val="002B6E22"/>
    <w:rsid w:val="002C115A"/>
    <w:rsid w:val="002C25A3"/>
    <w:rsid w:val="002C48A0"/>
    <w:rsid w:val="002C5BC9"/>
    <w:rsid w:val="002D073D"/>
    <w:rsid w:val="002D42C7"/>
    <w:rsid w:val="002E1398"/>
    <w:rsid w:val="002E2C49"/>
    <w:rsid w:val="002E32D4"/>
    <w:rsid w:val="002E61BA"/>
    <w:rsid w:val="002F04AD"/>
    <w:rsid w:val="002F1A37"/>
    <w:rsid w:val="002F2D48"/>
    <w:rsid w:val="002F3ACC"/>
    <w:rsid w:val="002F4EF4"/>
    <w:rsid w:val="002F67A7"/>
    <w:rsid w:val="002F6DED"/>
    <w:rsid w:val="002F7935"/>
    <w:rsid w:val="0030202E"/>
    <w:rsid w:val="00302701"/>
    <w:rsid w:val="003059FC"/>
    <w:rsid w:val="00305EA1"/>
    <w:rsid w:val="00306A46"/>
    <w:rsid w:val="00306D1F"/>
    <w:rsid w:val="003101E2"/>
    <w:rsid w:val="00310DDB"/>
    <w:rsid w:val="003148D6"/>
    <w:rsid w:val="0031767D"/>
    <w:rsid w:val="00321717"/>
    <w:rsid w:val="00321771"/>
    <w:rsid w:val="003217FF"/>
    <w:rsid w:val="003225F7"/>
    <w:rsid w:val="00323D60"/>
    <w:rsid w:val="00327F34"/>
    <w:rsid w:val="00330F13"/>
    <w:rsid w:val="0033136E"/>
    <w:rsid w:val="00334E15"/>
    <w:rsid w:val="00335F99"/>
    <w:rsid w:val="003372C8"/>
    <w:rsid w:val="003376B7"/>
    <w:rsid w:val="00337D77"/>
    <w:rsid w:val="00342CDD"/>
    <w:rsid w:val="00345C4D"/>
    <w:rsid w:val="00347CF6"/>
    <w:rsid w:val="00351256"/>
    <w:rsid w:val="00352F57"/>
    <w:rsid w:val="0035426B"/>
    <w:rsid w:val="003567CD"/>
    <w:rsid w:val="00361790"/>
    <w:rsid w:val="003622B3"/>
    <w:rsid w:val="003624D1"/>
    <w:rsid w:val="003733D4"/>
    <w:rsid w:val="003737CE"/>
    <w:rsid w:val="003743F9"/>
    <w:rsid w:val="003764E7"/>
    <w:rsid w:val="00376820"/>
    <w:rsid w:val="0037709C"/>
    <w:rsid w:val="00381B47"/>
    <w:rsid w:val="00382A43"/>
    <w:rsid w:val="00384E64"/>
    <w:rsid w:val="0038627C"/>
    <w:rsid w:val="00387415"/>
    <w:rsid w:val="00387D15"/>
    <w:rsid w:val="0039106E"/>
    <w:rsid w:val="00392125"/>
    <w:rsid w:val="003922E8"/>
    <w:rsid w:val="0039267C"/>
    <w:rsid w:val="00393261"/>
    <w:rsid w:val="003932EA"/>
    <w:rsid w:val="003933A0"/>
    <w:rsid w:val="00393D9C"/>
    <w:rsid w:val="0039454D"/>
    <w:rsid w:val="00394B2E"/>
    <w:rsid w:val="00394CCA"/>
    <w:rsid w:val="0039511D"/>
    <w:rsid w:val="00396EF8"/>
    <w:rsid w:val="00397044"/>
    <w:rsid w:val="00397B7E"/>
    <w:rsid w:val="003A1E81"/>
    <w:rsid w:val="003A7684"/>
    <w:rsid w:val="003A7C97"/>
    <w:rsid w:val="003B0A32"/>
    <w:rsid w:val="003B0FC9"/>
    <w:rsid w:val="003B26A0"/>
    <w:rsid w:val="003B3085"/>
    <w:rsid w:val="003B3C98"/>
    <w:rsid w:val="003B4301"/>
    <w:rsid w:val="003B53C3"/>
    <w:rsid w:val="003B5435"/>
    <w:rsid w:val="003B62E1"/>
    <w:rsid w:val="003B736D"/>
    <w:rsid w:val="003B7ECD"/>
    <w:rsid w:val="003C14D6"/>
    <w:rsid w:val="003C1F5E"/>
    <w:rsid w:val="003C3841"/>
    <w:rsid w:val="003C400E"/>
    <w:rsid w:val="003C6F91"/>
    <w:rsid w:val="003C78FA"/>
    <w:rsid w:val="003D0B52"/>
    <w:rsid w:val="003D122A"/>
    <w:rsid w:val="003D445F"/>
    <w:rsid w:val="003D4B6F"/>
    <w:rsid w:val="003D4E48"/>
    <w:rsid w:val="003D5B99"/>
    <w:rsid w:val="003E07C0"/>
    <w:rsid w:val="003E42AF"/>
    <w:rsid w:val="003E61D6"/>
    <w:rsid w:val="003E694C"/>
    <w:rsid w:val="003F011D"/>
    <w:rsid w:val="003F0C08"/>
    <w:rsid w:val="003F18CD"/>
    <w:rsid w:val="003F738C"/>
    <w:rsid w:val="004023B0"/>
    <w:rsid w:val="00404374"/>
    <w:rsid w:val="00404B2D"/>
    <w:rsid w:val="00404ECF"/>
    <w:rsid w:val="004063FA"/>
    <w:rsid w:val="00406A1C"/>
    <w:rsid w:val="00407268"/>
    <w:rsid w:val="004101C8"/>
    <w:rsid w:val="00412590"/>
    <w:rsid w:val="00414260"/>
    <w:rsid w:val="00421D4E"/>
    <w:rsid w:val="004246F8"/>
    <w:rsid w:val="0042474A"/>
    <w:rsid w:val="0042665A"/>
    <w:rsid w:val="00430C8B"/>
    <w:rsid w:val="004314E6"/>
    <w:rsid w:val="00435F91"/>
    <w:rsid w:val="00437694"/>
    <w:rsid w:val="0044114F"/>
    <w:rsid w:val="00443143"/>
    <w:rsid w:val="004444A9"/>
    <w:rsid w:val="00444D9F"/>
    <w:rsid w:val="00446A55"/>
    <w:rsid w:val="00454718"/>
    <w:rsid w:val="00454CBF"/>
    <w:rsid w:val="00455915"/>
    <w:rsid w:val="0045611B"/>
    <w:rsid w:val="00456427"/>
    <w:rsid w:val="00456D0D"/>
    <w:rsid w:val="004576CF"/>
    <w:rsid w:val="004615B2"/>
    <w:rsid w:val="00462E3F"/>
    <w:rsid w:val="00463FE2"/>
    <w:rsid w:val="00465BA1"/>
    <w:rsid w:val="00470C67"/>
    <w:rsid w:val="0047402B"/>
    <w:rsid w:val="0047483F"/>
    <w:rsid w:val="00475659"/>
    <w:rsid w:val="0047672E"/>
    <w:rsid w:val="004773BD"/>
    <w:rsid w:val="00480018"/>
    <w:rsid w:val="00481602"/>
    <w:rsid w:val="00482EBE"/>
    <w:rsid w:val="004837E9"/>
    <w:rsid w:val="00485827"/>
    <w:rsid w:val="00485F09"/>
    <w:rsid w:val="00486112"/>
    <w:rsid w:val="004861C5"/>
    <w:rsid w:val="0049271E"/>
    <w:rsid w:val="004936BC"/>
    <w:rsid w:val="00496D3C"/>
    <w:rsid w:val="0049778A"/>
    <w:rsid w:val="004A4781"/>
    <w:rsid w:val="004A537E"/>
    <w:rsid w:val="004A59D1"/>
    <w:rsid w:val="004A69B0"/>
    <w:rsid w:val="004B03CE"/>
    <w:rsid w:val="004B0C45"/>
    <w:rsid w:val="004B62B4"/>
    <w:rsid w:val="004C0A76"/>
    <w:rsid w:val="004C0C91"/>
    <w:rsid w:val="004C2164"/>
    <w:rsid w:val="004C2242"/>
    <w:rsid w:val="004C3904"/>
    <w:rsid w:val="004C42D6"/>
    <w:rsid w:val="004C4BD2"/>
    <w:rsid w:val="004C4D96"/>
    <w:rsid w:val="004C6B06"/>
    <w:rsid w:val="004C7492"/>
    <w:rsid w:val="004C787A"/>
    <w:rsid w:val="004D057A"/>
    <w:rsid w:val="004D0789"/>
    <w:rsid w:val="004D1523"/>
    <w:rsid w:val="004D20B6"/>
    <w:rsid w:val="004D2282"/>
    <w:rsid w:val="004D27AC"/>
    <w:rsid w:val="004D2CF3"/>
    <w:rsid w:val="004D35E6"/>
    <w:rsid w:val="004D4AF6"/>
    <w:rsid w:val="004D5D7B"/>
    <w:rsid w:val="004D6503"/>
    <w:rsid w:val="004E3A71"/>
    <w:rsid w:val="004E66B4"/>
    <w:rsid w:val="004E7328"/>
    <w:rsid w:val="004E7C09"/>
    <w:rsid w:val="004F2276"/>
    <w:rsid w:val="004F3B0B"/>
    <w:rsid w:val="004F70B2"/>
    <w:rsid w:val="004F77BA"/>
    <w:rsid w:val="004F7820"/>
    <w:rsid w:val="00500BDC"/>
    <w:rsid w:val="00501EDE"/>
    <w:rsid w:val="005034F9"/>
    <w:rsid w:val="0050375B"/>
    <w:rsid w:val="00510573"/>
    <w:rsid w:val="00511332"/>
    <w:rsid w:val="00511C13"/>
    <w:rsid w:val="00513315"/>
    <w:rsid w:val="00513343"/>
    <w:rsid w:val="00514D52"/>
    <w:rsid w:val="005152E1"/>
    <w:rsid w:val="0051565B"/>
    <w:rsid w:val="00517A74"/>
    <w:rsid w:val="00521432"/>
    <w:rsid w:val="00521AE9"/>
    <w:rsid w:val="00527367"/>
    <w:rsid w:val="00532688"/>
    <w:rsid w:val="00532A01"/>
    <w:rsid w:val="00533895"/>
    <w:rsid w:val="005347C9"/>
    <w:rsid w:val="00535A27"/>
    <w:rsid w:val="00535B1C"/>
    <w:rsid w:val="00537731"/>
    <w:rsid w:val="00540E3D"/>
    <w:rsid w:val="00540E50"/>
    <w:rsid w:val="00542FA3"/>
    <w:rsid w:val="0054350C"/>
    <w:rsid w:val="00545BDD"/>
    <w:rsid w:val="005472CC"/>
    <w:rsid w:val="0054740A"/>
    <w:rsid w:val="005478F5"/>
    <w:rsid w:val="005507C4"/>
    <w:rsid w:val="005545C7"/>
    <w:rsid w:val="0056069E"/>
    <w:rsid w:val="005607C3"/>
    <w:rsid w:val="00560A74"/>
    <w:rsid w:val="00561C78"/>
    <w:rsid w:val="005655B0"/>
    <w:rsid w:val="00567559"/>
    <w:rsid w:val="0057023D"/>
    <w:rsid w:val="00570328"/>
    <w:rsid w:val="00570B15"/>
    <w:rsid w:val="005751E1"/>
    <w:rsid w:val="005763D0"/>
    <w:rsid w:val="00576990"/>
    <w:rsid w:val="00580477"/>
    <w:rsid w:val="0058056C"/>
    <w:rsid w:val="00583040"/>
    <w:rsid w:val="00584667"/>
    <w:rsid w:val="00584B48"/>
    <w:rsid w:val="00586F0F"/>
    <w:rsid w:val="005875AA"/>
    <w:rsid w:val="00590DA4"/>
    <w:rsid w:val="0059235E"/>
    <w:rsid w:val="005927C2"/>
    <w:rsid w:val="00592AC5"/>
    <w:rsid w:val="00592C53"/>
    <w:rsid w:val="005A00C2"/>
    <w:rsid w:val="005A1E03"/>
    <w:rsid w:val="005A7224"/>
    <w:rsid w:val="005B0CD2"/>
    <w:rsid w:val="005B3CA8"/>
    <w:rsid w:val="005B50DC"/>
    <w:rsid w:val="005B5986"/>
    <w:rsid w:val="005B647E"/>
    <w:rsid w:val="005B66E1"/>
    <w:rsid w:val="005C08AE"/>
    <w:rsid w:val="005C14F2"/>
    <w:rsid w:val="005C18FB"/>
    <w:rsid w:val="005C1966"/>
    <w:rsid w:val="005C601C"/>
    <w:rsid w:val="005C65C6"/>
    <w:rsid w:val="005C76FC"/>
    <w:rsid w:val="005D0F64"/>
    <w:rsid w:val="005D15BE"/>
    <w:rsid w:val="005D442A"/>
    <w:rsid w:val="005E09C7"/>
    <w:rsid w:val="005E1196"/>
    <w:rsid w:val="005E318C"/>
    <w:rsid w:val="005E5F3B"/>
    <w:rsid w:val="005E66FA"/>
    <w:rsid w:val="005F1F0C"/>
    <w:rsid w:val="005F2EB5"/>
    <w:rsid w:val="005F3C2B"/>
    <w:rsid w:val="005F4A3E"/>
    <w:rsid w:val="005F5486"/>
    <w:rsid w:val="00603308"/>
    <w:rsid w:val="0060397B"/>
    <w:rsid w:val="00605B3B"/>
    <w:rsid w:val="006069EA"/>
    <w:rsid w:val="00610750"/>
    <w:rsid w:val="0061182E"/>
    <w:rsid w:val="00613464"/>
    <w:rsid w:val="0061354C"/>
    <w:rsid w:val="00614145"/>
    <w:rsid w:val="006143A0"/>
    <w:rsid w:val="00614D81"/>
    <w:rsid w:val="00622EC5"/>
    <w:rsid w:val="00625D91"/>
    <w:rsid w:val="00627742"/>
    <w:rsid w:val="006279C2"/>
    <w:rsid w:val="006307BF"/>
    <w:rsid w:val="00630C24"/>
    <w:rsid w:val="006310EB"/>
    <w:rsid w:val="00640001"/>
    <w:rsid w:val="00641C43"/>
    <w:rsid w:val="00641F9F"/>
    <w:rsid w:val="006430D0"/>
    <w:rsid w:val="00644393"/>
    <w:rsid w:val="00653886"/>
    <w:rsid w:val="00653A29"/>
    <w:rsid w:val="00654F2A"/>
    <w:rsid w:val="00655F23"/>
    <w:rsid w:val="00657807"/>
    <w:rsid w:val="006620DC"/>
    <w:rsid w:val="00662AC2"/>
    <w:rsid w:val="0066312B"/>
    <w:rsid w:val="006637A6"/>
    <w:rsid w:val="00664BC6"/>
    <w:rsid w:val="00664F31"/>
    <w:rsid w:val="00666DB2"/>
    <w:rsid w:val="006672B6"/>
    <w:rsid w:val="006706A1"/>
    <w:rsid w:val="0067316B"/>
    <w:rsid w:val="00673965"/>
    <w:rsid w:val="0067659C"/>
    <w:rsid w:val="00676C81"/>
    <w:rsid w:val="00685862"/>
    <w:rsid w:val="0068596C"/>
    <w:rsid w:val="006907AE"/>
    <w:rsid w:val="00690DCC"/>
    <w:rsid w:val="0069106E"/>
    <w:rsid w:val="00691EE3"/>
    <w:rsid w:val="006945C5"/>
    <w:rsid w:val="0069585B"/>
    <w:rsid w:val="00695FD1"/>
    <w:rsid w:val="0069679C"/>
    <w:rsid w:val="00696890"/>
    <w:rsid w:val="006A3D1D"/>
    <w:rsid w:val="006A4089"/>
    <w:rsid w:val="006A4899"/>
    <w:rsid w:val="006A6E42"/>
    <w:rsid w:val="006A7179"/>
    <w:rsid w:val="006B249F"/>
    <w:rsid w:val="006B27FE"/>
    <w:rsid w:val="006B2B6A"/>
    <w:rsid w:val="006B2D5C"/>
    <w:rsid w:val="006B3CEB"/>
    <w:rsid w:val="006B3F26"/>
    <w:rsid w:val="006B434D"/>
    <w:rsid w:val="006B7C23"/>
    <w:rsid w:val="006C1EF1"/>
    <w:rsid w:val="006C497F"/>
    <w:rsid w:val="006C5AE1"/>
    <w:rsid w:val="006D0D4B"/>
    <w:rsid w:val="006D10A5"/>
    <w:rsid w:val="006D1F0F"/>
    <w:rsid w:val="006D259C"/>
    <w:rsid w:val="006D2B6A"/>
    <w:rsid w:val="006D4243"/>
    <w:rsid w:val="006D557D"/>
    <w:rsid w:val="006D6095"/>
    <w:rsid w:val="006D7AE4"/>
    <w:rsid w:val="006D7DF0"/>
    <w:rsid w:val="006E02EF"/>
    <w:rsid w:val="006E13DA"/>
    <w:rsid w:val="006E2F46"/>
    <w:rsid w:val="006E5277"/>
    <w:rsid w:val="006E5ED9"/>
    <w:rsid w:val="006E5FAA"/>
    <w:rsid w:val="006F0997"/>
    <w:rsid w:val="006F1B1D"/>
    <w:rsid w:val="006F2F95"/>
    <w:rsid w:val="006F3A6D"/>
    <w:rsid w:val="006F52A6"/>
    <w:rsid w:val="00700AB6"/>
    <w:rsid w:val="00700B78"/>
    <w:rsid w:val="00704BD3"/>
    <w:rsid w:val="00704CD1"/>
    <w:rsid w:val="00706450"/>
    <w:rsid w:val="007072C5"/>
    <w:rsid w:val="00711295"/>
    <w:rsid w:val="00713BA9"/>
    <w:rsid w:val="00716288"/>
    <w:rsid w:val="007165DD"/>
    <w:rsid w:val="007200E6"/>
    <w:rsid w:val="00721E19"/>
    <w:rsid w:val="00722F85"/>
    <w:rsid w:val="00730300"/>
    <w:rsid w:val="00731020"/>
    <w:rsid w:val="00732DA8"/>
    <w:rsid w:val="00734C7F"/>
    <w:rsid w:val="00736A12"/>
    <w:rsid w:val="00737F02"/>
    <w:rsid w:val="007411B8"/>
    <w:rsid w:val="007452E2"/>
    <w:rsid w:val="00745C23"/>
    <w:rsid w:val="00745DAF"/>
    <w:rsid w:val="007468BA"/>
    <w:rsid w:val="00750BCE"/>
    <w:rsid w:val="00751E1A"/>
    <w:rsid w:val="00753737"/>
    <w:rsid w:val="007539F0"/>
    <w:rsid w:val="007575C6"/>
    <w:rsid w:val="00761637"/>
    <w:rsid w:val="00762B21"/>
    <w:rsid w:val="00763137"/>
    <w:rsid w:val="007659FF"/>
    <w:rsid w:val="007661DC"/>
    <w:rsid w:val="00773C18"/>
    <w:rsid w:val="00774711"/>
    <w:rsid w:val="0077490D"/>
    <w:rsid w:val="00777E74"/>
    <w:rsid w:val="00780992"/>
    <w:rsid w:val="00782975"/>
    <w:rsid w:val="00782A63"/>
    <w:rsid w:val="00784EEF"/>
    <w:rsid w:val="00784F25"/>
    <w:rsid w:val="00785AFD"/>
    <w:rsid w:val="00790B23"/>
    <w:rsid w:val="0079244C"/>
    <w:rsid w:val="0079388B"/>
    <w:rsid w:val="00796909"/>
    <w:rsid w:val="007969B9"/>
    <w:rsid w:val="007A13DE"/>
    <w:rsid w:val="007A3DBA"/>
    <w:rsid w:val="007A7EC5"/>
    <w:rsid w:val="007B174A"/>
    <w:rsid w:val="007B2120"/>
    <w:rsid w:val="007B44E9"/>
    <w:rsid w:val="007B6B9D"/>
    <w:rsid w:val="007B6CBE"/>
    <w:rsid w:val="007C0339"/>
    <w:rsid w:val="007C1869"/>
    <w:rsid w:val="007C2418"/>
    <w:rsid w:val="007C24E9"/>
    <w:rsid w:val="007D0C67"/>
    <w:rsid w:val="007D13C0"/>
    <w:rsid w:val="007D1548"/>
    <w:rsid w:val="007D2171"/>
    <w:rsid w:val="007D2BEE"/>
    <w:rsid w:val="007D5F20"/>
    <w:rsid w:val="007E28B4"/>
    <w:rsid w:val="007E5318"/>
    <w:rsid w:val="007E610B"/>
    <w:rsid w:val="007E718A"/>
    <w:rsid w:val="007F2398"/>
    <w:rsid w:val="007F3204"/>
    <w:rsid w:val="007F3CFB"/>
    <w:rsid w:val="007F746F"/>
    <w:rsid w:val="007F7D89"/>
    <w:rsid w:val="00800D72"/>
    <w:rsid w:val="00804DE7"/>
    <w:rsid w:val="00806209"/>
    <w:rsid w:val="00807116"/>
    <w:rsid w:val="00810362"/>
    <w:rsid w:val="00813C11"/>
    <w:rsid w:val="008147B5"/>
    <w:rsid w:val="00817D1C"/>
    <w:rsid w:val="0082382B"/>
    <w:rsid w:val="00824B3E"/>
    <w:rsid w:val="0082730A"/>
    <w:rsid w:val="00831420"/>
    <w:rsid w:val="00835703"/>
    <w:rsid w:val="00835840"/>
    <w:rsid w:val="00835BE4"/>
    <w:rsid w:val="008417CE"/>
    <w:rsid w:val="00843570"/>
    <w:rsid w:val="00844928"/>
    <w:rsid w:val="00845102"/>
    <w:rsid w:val="00847938"/>
    <w:rsid w:val="00851E10"/>
    <w:rsid w:val="00852799"/>
    <w:rsid w:val="008528CA"/>
    <w:rsid w:val="00854C07"/>
    <w:rsid w:val="00855012"/>
    <w:rsid w:val="00855123"/>
    <w:rsid w:val="00856DCF"/>
    <w:rsid w:val="008602BF"/>
    <w:rsid w:val="00860CCB"/>
    <w:rsid w:val="00861490"/>
    <w:rsid w:val="00867054"/>
    <w:rsid w:val="0086746C"/>
    <w:rsid w:val="0086795F"/>
    <w:rsid w:val="00872D17"/>
    <w:rsid w:val="0087301B"/>
    <w:rsid w:val="00874049"/>
    <w:rsid w:val="00876FE5"/>
    <w:rsid w:val="00880C7B"/>
    <w:rsid w:val="008815CF"/>
    <w:rsid w:val="00884B82"/>
    <w:rsid w:val="008866F9"/>
    <w:rsid w:val="0088752E"/>
    <w:rsid w:val="00892BE3"/>
    <w:rsid w:val="00893063"/>
    <w:rsid w:val="008A0290"/>
    <w:rsid w:val="008A0F42"/>
    <w:rsid w:val="008A36F3"/>
    <w:rsid w:val="008A5F08"/>
    <w:rsid w:val="008B1674"/>
    <w:rsid w:val="008B4651"/>
    <w:rsid w:val="008B4A91"/>
    <w:rsid w:val="008B5375"/>
    <w:rsid w:val="008B5FE3"/>
    <w:rsid w:val="008B7556"/>
    <w:rsid w:val="008C04B5"/>
    <w:rsid w:val="008C3359"/>
    <w:rsid w:val="008C5C03"/>
    <w:rsid w:val="008C69E9"/>
    <w:rsid w:val="008C6C05"/>
    <w:rsid w:val="008C738F"/>
    <w:rsid w:val="008D2A02"/>
    <w:rsid w:val="008D360E"/>
    <w:rsid w:val="008D37A1"/>
    <w:rsid w:val="008D41C2"/>
    <w:rsid w:val="008D45F2"/>
    <w:rsid w:val="008D7ED9"/>
    <w:rsid w:val="008E0614"/>
    <w:rsid w:val="008E07D9"/>
    <w:rsid w:val="008E2E55"/>
    <w:rsid w:val="008E4FAB"/>
    <w:rsid w:val="008E511F"/>
    <w:rsid w:val="008F0596"/>
    <w:rsid w:val="008F0707"/>
    <w:rsid w:val="009053F8"/>
    <w:rsid w:val="00905568"/>
    <w:rsid w:val="00905E62"/>
    <w:rsid w:val="009066A9"/>
    <w:rsid w:val="00907B99"/>
    <w:rsid w:val="0091145B"/>
    <w:rsid w:val="009129EB"/>
    <w:rsid w:val="00913F22"/>
    <w:rsid w:val="00915352"/>
    <w:rsid w:val="00917080"/>
    <w:rsid w:val="00917F20"/>
    <w:rsid w:val="009228DC"/>
    <w:rsid w:val="00926A03"/>
    <w:rsid w:val="00931652"/>
    <w:rsid w:val="00931853"/>
    <w:rsid w:val="00931EB8"/>
    <w:rsid w:val="00932F0F"/>
    <w:rsid w:val="00935D84"/>
    <w:rsid w:val="009379C2"/>
    <w:rsid w:val="00937B57"/>
    <w:rsid w:val="00937CEF"/>
    <w:rsid w:val="00940846"/>
    <w:rsid w:val="00941FE1"/>
    <w:rsid w:val="00943FBD"/>
    <w:rsid w:val="009440EF"/>
    <w:rsid w:val="0094724C"/>
    <w:rsid w:val="0094773E"/>
    <w:rsid w:val="009521B4"/>
    <w:rsid w:val="00953CB4"/>
    <w:rsid w:val="00954F86"/>
    <w:rsid w:val="00955376"/>
    <w:rsid w:val="00955B8D"/>
    <w:rsid w:val="00957E20"/>
    <w:rsid w:val="0096322B"/>
    <w:rsid w:val="00965B9D"/>
    <w:rsid w:val="00966472"/>
    <w:rsid w:val="009679B7"/>
    <w:rsid w:val="00970145"/>
    <w:rsid w:val="00971B2C"/>
    <w:rsid w:val="00972128"/>
    <w:rsid w:val="0097236F"/>
    <w:rsid w:val="00977422"/>
    <w:rsid w:val="00982D55"/>
    <w:rsid w:val="00985327"/>
    <w:rsid w:val="009864DB"/>
    <w:rsid w:val="0098688E"/>
    <w:rsid w:val="00991B19"/>
    <w:rsid w:val="00991E3D"/>
    <w:rsid w:val="00994DB5"/>
    <w:rsid w:val="00994E89"/>
    <w:rsid w:val="00995328"/>
    <w:rsid w:val="0099639A"/>
    <w:rsid w:val="0099783D"/>
    <w:rsid w:val="009A16A0"/>
    <w:rsid w:val="009A3AD2"/>
    <w:rsid w:val="009A4093"/>
    <w:rsid w:val="009A41BF"/>
    <w:rsid w:val="009A4A5E"/>
    <w:rsid w:val="009A5A3A"/>
    <w:rsid w:val="009A6233"/>
    <w:rsid w:val="009A6390"/>
    <w:rsid w:val="009A75F6"/>
    <w:rsid w:val="009B1B2A"/>
    <w:rsid w:val="009B1CE4"/>
    <w:rsid w:val="009B2E41"/>
    <w:rsid w:val="009B43EA"/>
    <w:rsid w:val="009C0E76"/>
    <w:rsid w:val="009C25FB"/>
    <w:rsid w:val="009C599F"/>
    <w:rsid w:val="009C6D5C"/>
    <w:rsid w:val="009C711B"/>
    <w:rsid w:val="009C7C23"/>
    <w:rsid w:val="009D0B38"/>
    <w:rsid w:val="009D50C4"/>
    <w:rsid w:val="009D76A9"/>
    <w:rsid w:val="009E1863"/>
    <w:rsid w:val="009E3F41"/>
    <w:rsid w:val="009E632C"/>
    <w:rsid w:val="009F0562"/>
    <w:rsid w:val="009F1FEA"/>
    <w:rsid w:val="009F3BD8"/>
    <w:rsid w:val="009F3E9F"/>
    <w:rsid w:val="009F5B06"/>
    <w:rsid w:val="009F5B67"/>
    <w:rsid w:val="009F6110"/>
    <w:rsid w:val="00A00008"/>
    <w:rsid w:val="00A0091F"/>
    <w:rsid w:val="00A01E15"/>
    <w:rsid w:val="00A01F5B"/>
    <w:rsid w:val="00A02B3A"/>
    <w:rsid w:val="00A05931"/>
    <w:rsid w:val="00A059BF"/>
    <w:rsid w:val="00A07D2C"/>
    <w:rsid w:val="00A13483"/>
    <w:rsid w:val="00A1363E"/>
    <w:rsid w:val="00A15DB5"/>
    <w:rsid w:val="00A15E61"/>
    <w:rsid w:val="00A16781"/>
    <w:rsid w:val="00A17EA9"/>
    <w:rsid w:val="00A20C65"/>
    <w:rsid w:val="00A220A9"/>
    <w:rsid w:val="00A22305"/>
    <w:rsid w:val="00A23127"/>
    <w:rsid w:val="00A231AB"/>
    <w:rsid w:val="00A25933"/>
    <w:rsid w:val="00A26EB8"/>
    <w:rsid w:val="00A301B3"/>
    <w:rsid w:val="00A30C2D"/>
    <w:rsid w:val="00A35A62"/>
    <w:rsid w:val="00A3772A"/>
    <w:rsid w:val="00A421DA"/>
    <w:rsid w:val="00A4363A"/>
    <w:rsid w:val="00A44CA6"/>
    <w:rsid w:val="00A45584"/>
    <w:rsid w:val="00A4627E"/>
    <w:rsid w:val="00A46290"/>
    <w:rsid w:val="00A506A9"/>
    <w:rsid w:val="00A5572A"/>
    <w:rsid w:val="00A5635B"/>
    <w:rsid w:val="00A5708D"/>
    <w:rsid w:val="00A576E0"/>
    <w:rsid w:val="00A66E70"/>
    <w:rsid w:val="00A7088A"/>
    <w:rsid w:val="00A70EAC"/>
    <w:rsid w:val="00A72045"/>
    <w:rsid w:val="00A75A53"/>
    <w:rsid w:val="00A76DBD"/>
    <w:rsid w:val="00A76F3E"/>
    <w:rsid w:val="00A76FEB"/>
    <w:rsid w:val="00A83759"/>
    <w:rsid w:val="00A85195"/>
    <w:rsid w:val="00A85B9A"/>
    <w:rsid w:val="00A9101C"/>
    <w:rsid w:val="00A92B44"/>
    <w:rsid w:val="00A93E61"/>
    <w:rsid w:val="00A964AC"/>
    <w:rsid w:val="00A97204"/>
    <w:rsid w:val="00A97B9D"/>
    <w:rsid w:val="00AA3378"/>
    <w:rsid w:val="00AB0160"/>
    <w:rsid w:val="00AB0373"/>
    <w:rsid w:val="00AB1E9F"/>
    <w:rsid w:val="00AB47F0"/>
    <w:rsid w:val="00AB56CD"/>
    <w:rsid w:val="00AB6CC1"/>
    <w:rsid w:val="00AB74B0"/>
    <w:rsid w:val="00AC0C13"/>
    <w:rsid w:val="00AC4332"/>
    <w:rsid w:val="00AC48B6"/>
    <w:rsid w:val="00AC6AA2"/>
    <w:rsid w:val="00AC7264"/>
    <w:rsid w:val="00AD3BE4"/>
    <w:rsid w:val="00AD4465"/>
    <w:rsid w:val="00AD601A"/>
    <w:rsid w:val="00AD7F6C"/>
    <w:rsid w:val="00AE2448"/>
    <w:rsid w:val="00AE3DB6"/>
    <w:rsid w:val="00AE54C6"/>
    <w:rsid w:val="00AF0094"/>
    <w:rsid w:val="00AF0E7C"/>
    <w:rsid w:val="00AF273A"/>
    <w:rsid w:val="00AF4656"/>
    <w:rsid w:val="00AF47A1"/>
    <w:rsid w:val="00AF5BAC"/>
    <w:rsid w:val="00AF5C97"/>
    <w:rsid w:val="00B005D2"/>
    <w:rsid w:val="00B00CA6"/>
    <w:rsid w:val="00B03A95"/>
    <w:rsid w:val="00B03E1F"/>
    <w:rsid w:val="00B04FB5"/>
    <w:rsid w:val="00B14F54"/>
    <w:rsid w:val="00B17F1D"/>
    <w:rsid w:val="00B20385"/>
    <w:rsid w:val="00B214B4"/>
    <w:rsid w:val="00B214FB"/>
    <w:rsid w:val="00B219E6"/>
    <w:rsid w:val="00B21BE5"/>
    <w:rsid w:val="00B23978"/>
    <w:rsid w:val="00B25384"/>
    <w:rsid w:val="00B253A5"/>
    <w:rsid w:val="00B26044"/>
    <w:rsid w:val="00B273A4"/>
    <w:rsid w:val="00B277E5"/>
    <w:rsid w:val="00B27AE8"/>
    <w:rsid w:val="00B33C2F"/>
    <w:rsid w:val="00B34900"/>
    <w:rsid w:val="00B354BE"/>
    <w:rsid w:val="00B3636D"/>
    <w:rsid w:val="00B40C0F"/>
    <w:rsid w:val="00B423BB"/>
    <w:rsid w:val="00B46503"/>
    <w:rsid w:val="00B474D3"/>
    <w:rsid w:val="00B479F6"/>
    <w:rsid w:val="00B51FC9"/>
    <w:rsid w:val="00B5298B"/>
    <w:rsid w:val="00B54AA1"/>
    <w:rsid w:val="00B56A57"/>
    <w:rsid w:val="00B60556"/>
    <w:rsid w:val="00B60B31"/>
    <w:rsid w:val="00B70F4C"/>
    <w:rsid w:val="00B711B7"/>
    <w:rsid w:val="00B72097"/>
    <w:rsid w:val="00B738F9"/>
    <w:rsid w:val="00B73D83"/>
    <w:rsid w:val="00B73DE2"/>
    <w:rsid w:val="00B80FB6"/>
    <w:rsid w:val="00B84D34"/>
    <w:rsid w:val="00B85AF3"/>
    <w:rsid w:val="00B866E2"/>
    <w:rsid w:val="00B9100A"/>
    <w:rsid w:val="00B931DB"/>
    <w:rsid w:val="00B93D18"/>
    <w:rsid w:val="00B943DF"/>
    <w:rsid w:val="00B955FC"/>
    <w:rsid w:val="00B96312"/>
    <w:rsid w:val="00BA1CF6"/>
    <w:rsid w:val="00BA329E"/>
    <w:rsid w:val="00BB1CF1"/>
    <w:rsid w:val="00BB6204"/>
    <w:rsid w:val="00BC1EFB"/>
    <w:rsid w:val="00BC20BC"/>
    <w:rsid w:val="00BC4500"/>
    <w:rsid w:val="00BC696D"/>
    <w:rsid w:val="00BC703F"/>
    <w:rsid w:val="00BD0946"/>
    <w:rsid w:val="00BD1F06"/>
    <w:rsid w:val="00BD3BC8"/>
    <w:rsid w:val="00BD46A6"/>
    <w:rsid w:val="00BD548E"/>
    <w:rsid w:val="00BE3C79"/>
    <w:rsid w:val="00BE4EB8"/>
    <w:rsid w:val="00BE5DA3"/>
    <w:rsid w:val="00BE658A"/>
    <w:rsid w:val="00BE687F"/>
    <w:rsid w:val="00BF1A8D"/>
    <w:rsid w:val="00BF24A9"/>
    <w:rsid w:val="00BF4D29"/>
    <w:rsid w:val="00BF57D0"/>
    <w:rsid w:val="00BF5F48"/>
    <w:rsid w:val="00BF6BE0"/>
    <w:rsid w:val="00BF76D1"/>
    <w:rsid w:val="00C0075C"/>
    <w:rsid w:val="00C00FD9"/>
    <w:rsid w:val="00C045C2"/>
    <w:rsid w:val="00C10A47"/>
    <w:rsid w:val="00C10C55"/>
    <w:rsid w:val="00C123BE"/>
    <w:rsid w:val="00C1359F"/>
    <w:rsid w:val="00C15F79"/>
    <w:rsid w:val="00C1728E"/>
    <w:rsid w:val="00C200E6"/>
    <w:rsid w:val="00C21885"/>
    <w:rsid w:val="00C23C74"/>
    <w:rsid w:val="00C23F83"/>
    <w:rsid w:val="00C27657"/>
    <w:rsid w:val="00C3084F"/>
    <w:rsid w:val="00C312B3"/>
    <w:rsid w:val="00C37CC8"/>
    <w:rsid w:val="00C467CB"/>
    <w:rsid w:val="00C46A38"/>
    <w:rsid w:val="00C50888"/>
    <w:rsid w:val="00C51E63"/>
    <w:rsid w:val="00C53C7D"/>
    <w:rsid w:val="00C551C7"/>
    <w:rsid w:val="00C553D9"/>
    <w:rsid w:val="00C56182"/>
    <w:rsid w:val="00C609B4"/>
    <w:rsid w:val="00C6233E"/>
    <w:rsid w:val="00C6384F"/>
    <w:rsid w:val="00C6391B"/>
    <w:rsid w:val="00C640ED"/>
    <w:rsid w:val="00C64102"/>
    <w:rsid w:val="00C649AD"/>
    <w:rsid w:val="00C660DE"/>
    <w:rsid w:val="00C66B14"/>
    <w:rsid w:val="00C676A8"/>
    <w:rsid w:val="00C708CE"/>
    <w:rsid w:val="00C729D0"/>
    <w:rsid w:val="00C73197"/>
    <w:rsid w:val="00C73CC0"/>
    <w:rsid w:val="00C76B89"/>
    <w:rsid w:val="00C80AB2"/>
    <w:rsid w:val="00C82146"/>
    <w:rsid w:val="00C82BC8"/>
    <w:rsid w:val="00C9070D"/>
    <w:rsid w:val="00C9238C"/>
    <w:rsid w:val="00C92951"/>
    <w:rsid w:val="00C939E1"/>
    <w:rsid w:val="00C943D6"/>
    <w:rsid w:val="00C96EEC"/>
    <w:rsid w:val="00CA273D"/>
    <w:rsid w:val="00CA530D"/>
    <w:rsid w:val="00CA5536"/>
    <w:rsid w:val="00CA55FB"/>
    <w:rsid w:val="00CA58AA"/>
    <w:rsid w:val="00CA7EDD"/>
    <w:rsid w:val="00CB5899"/>
    <w:rsid w:val="00CB75FF"/>
    <w:rsid w:val="00CC0C6C"/>
    <w:rsid w:val="00CC3F62"/>
    <w:rsid w:val="00CC5072"/>
    <w:rsid w:val="00CC7302"/>
    <w:rsid w:val="00CD3163"/>
    <w:rsid w:val="00CD42BA"/>
    <w:rsid w:val="00CD4583"/>
    <w:rsid w:val="00CD51F8"/>
    <w:rsid w:val="00CD58B2"/>
    <w:rsid w:val="00CD6805"/>
    <w:rsid w:val="00CE132A"/>
    <w:rsid w:val="00CE3435"/>
    <w:rsid w:val="00CE4835"/>
    <w:rsid w:val="00CE5C00"/>
    <w:rsid w:val="00CE691C"/>
    <w:rsid w:val="00CE7098"/>
    <w:rsid w:val="00CE7116"/>
    <w:rsid w:val="00CE775F"/>
    <w:rsid w:val="00CE7D7E"/>
    <w:rsid w:val="00CF1C1E"/>
    <w:rsid w:val="00CF74F0"/>
    <w:rsid w:val="00CF7E2A"/>
    <w:rsid w:val="00D05293"/>
    <w:rsid w:val="00D0554F"/>
    <w:rsid w:val="00D05881"/>
    <w:rsid w:val="00D07112"/>
    <w:rsid w:val="00D112E3"/>
    <w:rsid w:val="00D14A97"/>
    <w:rsid w:val="00D1782C"/>
    <w:rsid w:val="00D2128B"/>
    <w:rsid w:val="00D23EFD"/>
    <w:rsid w:val="00D27A2B"/>
    <w:rsid w:val="00D3172B"/>
    <w:rsid w:val="00D323FE"/>
    <w:rsid w:val="00D325BD"/>
    <w:rsid w:val="00D33F6E"/>
    <w:rsid w:val="00D3445D"/>
    <w:rsid w:val="00D37C7F"/>
    <w:rsid w:val="00D41332"/>
    <w:rsid w:val="00D430F8"/>
    <w:rsid w:val="00D454F1"/>
    <w:rsid w:val="00D47307"/>
    <w:rsid w:val="00D50D42"/>
    <w:rsid w:val="00D52380"/>
    <w:rsid w:val="00D52BFA"/>
    <w:rsid w:val="00D5461E"/>
    <w:rsid w:val="00D550AB"/>
    <w:rsid w:val="00D558B5"/>
    <w:rsid w:val="00D55BB7"/>
    <w:rsid w:val="00D568DA"/>
    <w:rsid w:val="00D57B1A"/>
    <w:rsid w:val="00D6021B"/>
    <w:rsid w:val="00D61F54"/>
    <w:rsid w:val="00D65163"/>
    <w:rsid w:val="00D66102"/>
    <w:rsid w:val="00D66A14"/>
    <w:rsid w:val="00D70936"/>
    <w:rsid w:val="00D75C10"/>
    <w:rsid w:val="00D83189"/>
    <w:rsid w:val="00D84885"/>
    <w:rsid w:val="00D8502E"/>
    <w:rsid w:val="00D86BAA"/>
    <w:rsid w:val="00D87D10"/>
    <w:rsid w:val="00D90EED"/>
    <w:rsid w:val="00D91A36"/>
    <w:rsid w:val="00D934AB"/>
    <w:rsid w:val="00D936E4"/>
    <w:rsid w:val="00D97299"/>
    <w:rsid w:val="00DA2AA5"/>
    <w:rsid w:val="00DA2DFD"/>
    <w:rsid w:val="00DA3CE5"/>
    <w:rsid w:val="00DA3DAC"/>
    <w:rsid w:val="00DA6ED0"/>
    <w:rsid w:val="00DA6F35"/>
    <w:rsid w:val="00DA7FAE"/>
    <w:rsid w:val="00DB12DF"/>
    <w:rsid w:val="00DB21A0"/>
    <w:rsid w:val="00DB3D1A"/>
    <w:rsid w:val="00DB7838"/>
    <w:rsid w:val="00DC1AB2"/>
    <w:rsid w:val="00DC243F"/>
    <w:rsid w:val="00DC27F4"/>
    <w:rsid w:val="00DC462C"/>
    <w:rsid w:val="00DC6FA8"/>
    <w:rsid w:val="00DD07F8"/>
    <w:rsid w:val="00DD123C"/>
    <w:rsid w:val="00DD3500"/>
    <w:rsid w:val="00DD391B"/>
    <w:rsid w:val="00DD4045"/>
    <w:rsid w:val="00DD46CC"/>
    <w:rsid w:val="00DD611F"/>
    <w:rsid w:val="00DD75AE"/>
    <w:rsid w:val="00DD7774"/>
    <w:rsid w:val="00DE00F5"/>
    <w:rsid w:val="00DE1E1F"/>
    <w:rsid w:val="00DE271E"/>
    <w:rsid w:val="00DE2FC4"/>
    <w:rsid w:val="00DE4F10"/>
    <w:rsid w:val="00DF1A1B"/>
    <w:rsid w:val="00DF2CA3"/>
    <w:rsid w:val="00DF3865"/>
    <w:rsid w:val="00DF3FEA"/>
    <w:rsid w:val="00DF5E59"/>
    <w:rsid w:val="00DF646B"/>
    <w:rsid w:val="00E00074"/>
    <w:rsid w:val="00E00D5B"/>
    <w:rsid w:val="00E01458"/>
    <w:rsid w:val="00E02EBE"/>
    <w:rsid w:val="00E0374D"/>
    <w:rsid w:val="00E03B38"/>
    <w:rsid w:val="00E03E2D"/>
    <w:rsid w:val="00E1216F"/>
    <w:rsid w:val="00E1431F"/>
    <w:rsid w:val="00E15F80"/>
    <w:rsid w:val="00E1619C"/>
    <w:rsid w:val="00E17812"/>
    <w:rsid w:val="00E2186C"/>
    <w:rsid w:val="00E2307D"/>
    <w:rsid w:val="00E262BF"/>
    <w:rsid w:val="00E27235"/>
    <w:rsid w:val="00E30837"/>
    <w:rsid w:val="00E30896"/>
    <w:rsid w:val="00E402DA"/>
    <w:rsid w:val="00E41263"/>
    <w:rsid w:val="00E437A6"/>
    <w:rsid w:val="00E4529D"/>
    <w:rsid w:val="00E4706D"/>
    <w:rsid w:val="00E47243"/>
    <w:rsid w:val="00E527D3"/>
    <w:rsid w:val="00E53462"/>
    <w:rsid w:val="00E53562"/>
    <w:rsid w:val="00E54F9F"/>
    <w:rsid w:val="00E553F8"/>
    <w:rsid w:val="00E624C0"/>
    <w:rsid w:val="00E646EB"/>
    <w:rsid w:val="00E66C66"/>
    <w:rsid w:val="00E67868"/>
    <w:rsid w:val="00E709ED"/>
    <w:rsid w:val="00E71925"/>
    <w:rsid w:val="00E71CF1"/>
    <w:rsid w:val="00E72E37"/>
    <w:rsid w:val="00E74818"/>
    <w:rsid w:val="00E74D52"/>
    <w:rsid w:val="00E74FC6"/>
    <w:rsid w:val="00E76502"/>
    <w:rsid w:val="00E814C3"/>
    <w:rsid w:val="00E83164"/>
    <w:rsid w:val="00E83B59"/>
    <w:rsid w:val="00E85D70"/>
    <w:rsid w:val="00E86D1A"/>
    <w:rsid w:val="00E87D8A"/>
    <w:rsid w:val="00E87DC3"/>
    <w:rsid w:val="00E93E17"/>
    <w:rsid w:val="00E946FB"/>
    <w:rsid w:val="00E950CC"/>
    <w:rsid w:val="00E96881"/>
    <w:rsid w:val="00E96FAD"/>
    <w:rsid w:val="00EA0A1A"/>
    <w:rsid w:val="00EA0E0D"/>
    <w:rsid w:val="00EA1063"/>
    <w:rsid w:val="00EA1C65"/>
    <w:rsid w:val="00EA1E34"/>
    <w:rsid w:val="00EA4830"/>
    <w:rsid w:val="00EA4DCC"/>
    <w:rsid w:val="00EB22B4"/>
    <w:rsid w:val="00EB6379"/>
    <w:rsid w:val="00EB6C9D"/>
    <w:rsid w:val="00EC1EDE"/>
    <w:rsid w:val="00EC1F56"/>
    <w:rsid w:val="00EC1F7C"/>
    <w:rsid w:val="00EC33EF"/>
    <w:rsid w:val="00EC5DB4"/>
    <w:rsid w:val="00EC7DA6"/>
    <w:rsid w:val="00ED01EF"/>
    <w:rsid w:val="00ED063C"/>
    <w:rsid w:val="00ED11AB"/>
    <w:rsid w:val="00ED5951"/>
    <w:rsid w:val="00ED6444"/>
    <w:rsid w:val="00ED72AE"/>
    <w:rsid w:val="00EE3B1D"/>
    <w:rsid w:val="00EE4672"/>
    <w:rsid w:val="00EE5F72"/>
    <w:rsid w:val="00EE6AC9"/>
    <w:rsid w:val="00EE7D0B"/>
    <w:rsid w:val="00EE7FD2"/>
    <w:rsid w:val="00EF0FD3"/>
    <w:rsid w:val="00EF1816"/>
    <w:rsid w:val="00EF1A80"/>
    <w:rsid w:val="00EF63C5"/>
    <w:rsid w:val="00EF6C9F"/>
    <w:rsid w:val="00F034B3"/>
    <w:rsid w:val="00F0381E"/>
    <w:rsid w:val="00F07937"/>
    <w:rsid w:val="00F108A7"/>
    <w:rsid w:val="00F11A34"/>
    <w:rsid w:val="00F11DFB"/>
    <w:rsid w:val="00F2040D"/>
    <w:rsid w:val="00F22491"/>
    <w:rsid w:val="00F23A6E"/>
    <w:rsid w:val="00F30AA9"/>
    <w:rsid w:val="00F30E29"/>
    <w:rsid w:val="00F328CA"/>
    <w:rsid w:val="00F342ED"/>
    <w:rsid w:val="00F34A3B"/>
    <w:rsid w:val="00F35B94"/>
    <w:rsid w:val="00F37BAB"/>
    <w:rsid w:val="00F40648"/>
    <w:rsid w:val="00F42D46"/>
    <w:rsid w:val="00F45ABA"/>
    <w:rsid w:val="00F514CA"/>
    <w:rsid w:val="00F54F3A"/>
    <w:rsid w:val="00F57EBA"/>
    <w:rsid w:val="00F61059"/>
    <w:rsid w:val="00F62E8B"/>
    <w:rsid w:val="00F64F9C"/>
    <w:rsid w:val="00F67893"/>
    <w:rsid w:val="00F7097C"/>
    <w:rsid w:val="00F71373"/>
    <w:rsid w:val="00F71DA4"/>
    <w:rsid w:val="00F7250C"/>
    <w:rsid w:val="00F7462B"/>
    <w:rsid w:val="00F756C9"/>
    <w:rsid w:val="00F8322D"/>
    <w:rsid w:val="00F85CA1"/>
    <w:rsid w:val="00F90540"/>
    <w:rsid w:val="00F92524"/>
    <w:rsid w:val="00F93E2C"/>
    <w:rsid w:val="00F94C28"/>
    <w:rsid w:val="00F94C2E"/>
    <w:rsid w:val="00F95D19"/>
    <w:rsid w:val="00F9757E"/>
    <w:rsid w:val="00FA279C"/>
    <w:rsid w:val="00FA480C"/>
    <w:rsid w:val="00FA5638"/>
    <w:rsid w:val="00FA61B0"/>
    <w:rsid w:val="00FA7398"/>
    <w:rsid w:val="00FB0F5E"/>
    <w:rsid w:val="00FB2527"/>
    <w:rsid w:val="00FB2D52"/>
    <w:rsid w:val="00FB4892"/>
    <w:rsid w:val="00FB58B9"/>
    <w:rsid w:val="00FB6D9A"/>
    <w:rsid w:val="00FC06A2"/>
    <w:rsid w:val="00FC0CF2"/>
    <w:rsid w:val="00FC0DC3"/>
    <w:rsid w:val="00FC1161"/>
    <w:rsid w:val="00FC1481"/>
    <w:rsid w:val="00FC17BD"/>
    <w:rsid w:val="00FC279C"/>
    <w:rsid w:val="00FC28B4"/>
    <w:rsid w:val="00FC60AF"/>
    <w:rsid w:val="00FC696B"/>
    <w:rsid w:val="00FC6CDC"/>
    <w:rsid w:val="00FC7E97"/>
    <w:rsid w:val="00FD037A"/>
    <w:rsid w:val="00FD22A8"/>
    <w:rsid w:val="00FD35B1"/>
    <w:rsid w:val="00FD5609"/>
    <w:rsid w:val="00FD5CC5"/>
    <w:rsid w:val="00FE10EB"/>
    <w:rsid w:val="00FE10EC"/>
    <w:rsid w:val="00FE15A7"/>
    <w:rsid w:val="00FE4668"/>
    <w:rsid w:val="00FE58DD"/>
    <w:rsid w:val="00FE7573"/>
    <w:rsid w:val="00FE7DD0"/>
    <w:rsid w:val="00FF0A3C"/>
    <w:rsid w:val="00FF160D"/>
    <w:rsid w:val="00FF184D"/>
    <w:rsid w:val="00FF281E"/>
    <w:rsid w:val="00FF63F2"/>
    <w:rsid w:val="00FF6B87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C88"/>
  <w15:docId w15:val="{B83C2EEE-E2F2-43CE-BF37-281CF4F7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742"/>
    <w:rPr>
      <w:sz w:val="24"/>
      <w:szCs w:val="24"/>
    </w:rPr>
  </w:style>
  <w:style w:type="paragraph" w:styleId="Ttulo1">
    <w:name w:val="heading 1"/>
    <w:basedOn w:val="Normal"/>
    <w:next w:val="Normal"/>
    <w:qFormat/>
    <w:rsid w:val="00627742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FF0000"/>
    </w:rPr>
  </w:style>
  <w:style w:type="paragraph" w:styleId="Ttulo2">
    <w:name w:val="heading 2"/>
    <w:basedOn w:val="Normal"/>
    <w:next w:val="Normal"/>
    <w:qFormat/>
    <w:rsid w:val="00627742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rsid w:val="00627742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27742"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semiHidden/>
    <w:rsid w:val="00627742"/>
    <w:pPr>
      <w:autoSpaceDE w:val="0"/>
      <w:autoSpaceDN w:val="0"/>
      <w:adjustRightInd w:val="0"/>
      <w:jc w:val="both"/>
    </w:pPr>
  </w:style>
  <w:style w:type="paragraph" w:styleId="Corpodetexto3">
    <w:name w:val="Body Text 3"/>
    <w:basedOn w:val="Normal"/>
    <w:link w:val="Corpodetexto3Char"/>
    <w:semiHidden/>
    <w:rsid w:val="00627742"/>
    <w:pPr>
      <w:autoSpaceDE w:val="0"/>
      <w:autoSpaceDN w:val="0"/>
      <w:adjustRightInd w:val="0"/>
      <w:jc w:val="both"/>
    </w:pPr>
    <w:rPr>
      <w:rFonts w:ascii="Arial" w:hAnsi="Arial" w:cs="Arial"/>
      <w:color w:val="FF0000"/>
    </w:rPr>
  </w:style>
  <w:style w:type="character" w:styleId="Refdecomentrio">
    <w:name w:val="annotation reference"/>
    <w:basedOn w:val="Fontepargpadro"/>
    <w:uiPriority w:val="99"/>
    <w:semiHidden/>
    <w:unhideWhenUsed/>
    <w:rsid w:val="00DC2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2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7F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2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27F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7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F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A11F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049E3"/>
    <w:rPr>
      <w:rFonts w:ascii="Arial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87DC3"/>
    <w:rPr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9267C"/>
    <w:rPr>
      <w:rFonts w:ascii="Arial" w:hAnsi="Arial" w:cs="Arial"/>
      <w:color w:val="FF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4F78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82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F78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7820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93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938"/>
  </w:style>
  <w:style w:type="character" w:styleId="Refdenotaderodap">
    <w:name w:val="footnote reference"/>
    <w:basedOn w:val="Fontepargpadro"/>
    <w:uiPriority w:val="99"/>
    <w:semiHidden/>
    <w:unhideWhenUsed/>
    <w:rsid w:val="00847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7629">
                              <w:marLeft w:val="167"/>
                              <w:marRight w:val="2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6144">
                                  <w:marLeft w:val="0"/>
                                  <w:marRight w:val="0"/>
                                  <w:marTop w:val="48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0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F24998E76C6E43866831673E160905" ma:contentTypeVersion="2" ma:contentTypeDescription="Crie um novo documento." ma:contentTypeScope="" ma:versionID="d17dcb42c9e70caa52ed5fe5dffcf033">
  <xsd:schema xmlns:xsd="http://www.w3.org/2001/XMLSchema" xmlns:xs="http://www.w3.org/2001/XMLSchema" xmlns:p="http://schemas.microsoft.com/office/2006/metadata/properties" xmlns:ns2="d80c89bc-fddb-46b9-a5e8-5dd9f31de039" targetNamespace="http://schemas.microsoft.com/office/2006/metadata/properties" ma:root="true" ma:fieldsID="39328cf2be09d155e83f9317ac2797a6" ns2:_="">
    <xsd:import namespace="d80c89bc-fddb-46b9-a5e8-5dd9f31de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89bc-fddb-46b9-a5e8-5dd9f31de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2DA56-DF8B-4099-B53D-87EDB4375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c89bc-fddb-46b9-a5e8-5dd9f31de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43D8C-9C0F-4663-8023-EB3AE6C7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7EFDF-908F-4B86-B044-65DCA1E3A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9</Pages>
  <Words>3244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SEÇÃO 3 - COMERCIALIZAÇÃO</vt:lpstr>
    </vt:vector>
  </TitlesOfParts>
  <Company>Anp</Company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SEÇÃO 3 - COMERCIALIZAÇÃO</dc:title>
  <dc:creator>Anp</dc:creator>
  <cp:lastModifiedBy>Jose Lopes de Souza</cp:lastModifiedBy>
  <cp:revision>24</cp:revision>
  <cp:lastPrinted>2014-07-10T17:26:00Z</cp:lastPrinted>
  <dcterms:created xsi:type="dcterms:W3CDTF">2020-06-05T15:02:00Z</dcterms:created>
  <dcterms:modified xsi:type="dcterms:W3CDTF">2020-09-25T15:33:00Z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0x01010033F24998E76C6E43866831673E160905</vt:lpwstr>
  </property>
</Properties>
</file>