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65DE" w14:textId="5AC2BB9F" w:rsidR="00C43892" w:rsidRPr="00EF2E3C" w:rsidRDefault="00CD2956">
      <w:pPr>
        <w:spacing w:after="14" w:line="243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0942C3" w:rsidRPr="00EF2E3C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200777" w:rsidRPr="00200777">
        <w:rPr>
          <w:rFonts w:asciiTheme="minorHAnsi" w:eastAsia="Arial" w:hAnsiTheme="minorHAnsi" w:cstheme="minorHAnsi"/>
          <w:b/>
          <w:sz w:val="20"/>
          <w:szCs w:val="20"/>
        </w:rPr>
        <w:t>Tabela 4.11 – Consumo de metanol, segundo grandes regiões e unidades da Federação</w:t>
      </w:r>
    </w:p>
    <w:p w14:paraId="5A8AD93A" w14:textId="77777777" w:rsidR="00C43892" w:rsidRPr="00EF2E3C" w:rsidRDefault="00C43892" w:rsidP="00CD295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BBC6F46" w14:textId="77777777" w:rsidR="00C43892" w:rsidRPr="00EF2E3C" w:rsidRDefault="000942C3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270584CE" w14:textId="77777777" w:rsidR="00C43892" w:rsidRPr="00EF2E3C" w:rsidRDefault="00C4389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C43892" w:rsidRPr="00EF2E3C" w14:paraId="34716F88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AB67" w14:textId="77777777" w:rsidR="00C43892" w:rsidRPr="00EF2E3C" w:rsidRDefault="00CD2956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5CB8" w14:textId="77777777" w:rsidR="00C43892" w:rsidRPr="00EF2E3C" w:rsidRDefault="00CD2956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D191" w14:textId="77777777" w:rsidR="00C43892" w:rsidRPr="00EF2E3C" w:rsidRDefault="00CD2956" w:rsidP="00EF2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C43892" w:rsidRPr="00EF2E3C" w14:paraId="37D41EC7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95A9" w14:textId="77777777" w:rsidR="00C43892" w:rsidRPr="00EF2E3C" w:rsidRDefault="00D172F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6BC2" w14:textId="7793A21D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BA485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B296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C43892" w:rsidRPr="00EF2E3C" w14:paraId="22E76BDF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7C8D" w14:textId="77777777" w:rsidR="00C43892" w:rsidRPr="00EF2E3C" w:rsidRDefault="00D172F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1946" w14:textId="75BF2300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Unidade da Federação, Estado</w:t>
            </w:r>
            <w:r w:rsidR="00BA485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430F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C43892" w:rsidRPr="00EF2E3C" w14:paraId="54A31E57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030" w14:textId="77777777" w:rsidR="00C43892" w:rsidRPr="00EF2E3C" w:rsidRDefault="00D172F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172F3">
              <w:rPr>
                <w:rFonts w:asciiTheme="minorHAnsi" w:hAnsiTheme="minorHAnsi" w:cstheme="minorHAnsi"/>
                <w:sz w:val="20"/>
                <w:szCs w:val="20"/>
              </w:rPr>
              <w:t>CONSUMO DE METANOL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F16D" w14:textId="40AEA991" w:rsidR="00C43892" w:rsidRPr="00EF2E3C" w:rsidRDefault="00EF2E3C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Consumo </w:t>
            </w:r>
            <w:r w:rsidR="00D172F3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metanol em</w:t>
            </w:r>
            <w:r w:rsidR="00D172F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metros cúbicos (</w:t>
            </w: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m³</w:t>
            </w:r>
            <w:r w:rsidR="00D172F3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  <w:r w:rsidR="00BA485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C116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C43892" w:rsidRPr="00EF2E3C" w14:paraId="0AA7DCE5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D609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D65D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5F03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64D1F8C2" w14:textId="77777777" w:rsidR="00C43892" w:rsidRPr="00EF2E3C" w:rsidRDefault="00C4389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64113D3" w14:textId="77777777" w:rsidR="00C43892" w:rsidRPr="00EF2E3C" w:rsidRDefault="000942C3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69A26E53" w14:textId="77777777" w:rsidR="00C43892" w:rsidRPr="00EF2E3C" w:rsidRDefault="00C4389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2252"/>
        <w:gridCol w:w="3531"/>
      </w:tblGrid>
      <w:tr w:rsidR="00C43892" w:rsidRPr="00EF2E3C" w14:paraId="6AD39135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5CD7" w14:textId="77777777" w:rsidR="00C43892" w:rsidRPr="00EF2E3C" w:rsidRDefault="00EF2E3C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7328" w14:textId="77777777" w:rsidR="00C43892" w:rsidRPr="00EF2E3C" w:rsidRDefault="00EF2E3C" w:rsidP="00EF2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CC3116" w:rsidRPr="00EF2E3C" w14:paraId="20CA3A01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89A0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A434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EF2E3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C3116" w:rsidRPr="00EF2E3C" w14:paraId="34A4C2B3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0D69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2ED7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CC3116" w:rsidRPr="00EF2E3C" w14:paraId="3E930570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E29A4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3F8A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4522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EF2E3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C3116" w:rsidRPr="00EF2E3C" w14:paraId="3A1BDDC6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47C98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A411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F9A4" w14:textId="779C8BA6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200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-dados_abertos-tabela4.11</w:t>
            </w:r>
            <w:r w:rsidR="00BA48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C3116" w:rsidRPr="00EF2E3C" w14:paraId="391D0C2D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7BC8F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ACAA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D31F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CC3116" w:rsidRPr="00EF2E3C" w14:paraId="4651CA40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F1DE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8B1F" w14:textId="77777777" w:rsidR="00CC3116" w:rsidRPr="00EF2E3C" w:rsidRDefault="00CC3116" w:rsidP="00EF2E3C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E3F3" w14:textId="77777777" w:rsidR="00CC3116" w:rsidRPr="00EF2E3C" w:rsidRDefault="008E2F35" w:rsidP="00EF2E3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Trata-se do c</w:t>
            </w: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onsumo de metanol, segundo grandes regiões e unidades da Federação, ao longo da década anterior.</w:t>
            </w:r>
          </w:p>
        </w:tc>
      </w:tr>
      <w:tr w:rsidR="00C43892" w:rsidRPr="00EF2E3C" w14:paraId="4BE69C25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E572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2B58" w14:textId="77777777" w:rsidR="00C43892" w:rsidRPr="00EF2E3C" w:rsidRDefault="000942C3" w:rsidP="00EF2E3C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C43892" w:rsidRPr="00EF2E3C" w14:paraId="2ECC4D61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14BA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02E0" w14:textId="77777777" w:rsidR="00C43892" w:rsidRPr="00EF2E3C" w:rsidRDefault="000942C3" w:rsidP="00EF2E3C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C43892" w:rsidRPr="00EF2E3C" w14:paraId="6559DA6E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3B55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1575" w14:textId="77777777" w:rsidR="00C43892" w:rsidRPr="00EF2E3C" w:rsidRDefault="000942C3" w:rsidP="00EF2E3C">
            <w:pPr>
              <w:ind w:left="2" w:right="50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ANP/SPC, conforme Resolução ANP nº 729/2018.</w:t>
            </w:r>
          </w:p>
        </w:tc>
      </w:tr>
      <w:tr w:rsidR="00C43892" w:rsidRPr="00EF2E3C" w14:paraId="7C50FD9B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9F41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4CAA" w14:textId="77777777" w:rsidR="00C43892" w:rsidRPr="00EF2E3C" w:rsidRDefault="00C43892" w:rsidP="004531E6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892" w:rsidRPr="00EF2E3C" w14:paraId="0ECDE761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1A12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FAA1" w14:textId="77777777" w:rsidR="00C43892" w:rsidRPr="00EF2E3C" w:rsidRDefault="00CC3116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EF2E3C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8E2F35" w:rsidRPr="00EF2E3C" w14:paraId="67ACF270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3581" w14:textId="77777777" w:rsidR="008E2F35" w:rsidRPr="00EF2E3C" w:rsidRDefault="008E2F35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515A" w14:textId="6A036078" w:rsidR="008E2F35" w:rsidRPr="00EF2E3C" w:rsidRDefault="008E2F35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Consumo, metanol, regiões, unidades, federação</w:t>
            </w:r>
            <w:r w:rsidR="00BA48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0DD9F8E" w14:textId="77777777" w:rsidR="00C43892" w:rsidRPr="00EF2E3C" w:rsidRDefault="000942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C43892" w:rsidRPr="00EF2E3C" w:rsidSect="00CD295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92"/>
    <w:rsid w:val="000942C3"/>
    <w:rsid w:val="000A7131"/>
    <w:rsid w:val="00184E6A"/>
    <w:rsid w:val="00200777"/>
    <w:rsid w:val="004531E6"/>
    <w:rsid w:val="00544199"/>
    <w:rsid w:val="005823C0"/>
    <w:rsid w:val="006E2B7F"/>
    <w:rsid w:val="008E2F35"/>
    <w:rsid w:val="00BA4856"/>
    <w:rsid w:val="00BB5219"/>
    <w:rsid w:val="00C43892"/>
    <w:rsid w:val="00CC3116"/>
    <w:rsid w:val="00CD2956"/>
    <w:rsid w:val="00D172F3"/>
    <w:rsid w:val="00E87027"/>
    <w:rsid w:val="00E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9E1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31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1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2021-07-23T23:34:00Z</dcterms:created>
  <dcterms:modified xsi:type="dcterms:W3CDTF">2025-07-17T12:36:00Z</dcterms:modified>
</cp:coreProperties>
</file>