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B4D" w14:textId="3804391D" w:rsidR="001902A5" w:rsidRDefault="00BD7732" w:rsidP="0056271D">
      <w:pPr>
        <w:ind w:left="-142"/>
      </w:pPr>
      <w:r>
        <w:t>TÍTULO:</w:t>
      </w:r>
      <w:r w:rsidR="002F54FD">
        <w:t xml:space="preserve"> Tabela 2.2</w:t>
      </w:r>
      <w:r w:rsidR="00853D6D">
        <w:t>6</w:t>
      </w:r>
      <w:r w:rsidR="002F54FD">
        <w:t xml:space="preserve"> </w:t>
      </w:r>
      <w:r w:rsidR="002F54FD">
        <w:rPr>
          <w:rFonts w:ascii="Arial" w:eastAsia="Arial" w:hAnsi="Arial" w:cs="Arial"/>
        </w:rPr>
        <w:t xml:space="preserve">– </w:t>
      </w:r>
      <w:r w:rsidR="002F54FD">
        <w:t>Preços médios de referência do petróleo, segundo unidades da Federação</w:t>
      </w:r>
      <w:r w:rsidR="00EE6C55">
        <w:t xml:space="preserve"> </w:t>
      </w:r>
      <w:r w:rsidR="00EE6C55" w:rsidRPr="004B19F0">
        <w:rPr>
          <w:szCs w:val="20"/>
        </w:rPr>
        <w:t>- 2015-2024</w:t>
      </w:r>
    </w:p>
    <w:p w14:paraId="2EBD784A" w14:textId="77777777" w:rsidR="001902A5" w:rsidRDefault="001902A5" w:rsidP="0056271D">
      <w:pPr>
        <w:spacing w:after="3"/>
        <w:ind w:left="-142" w:firstLine="0"/>
      </w:pPr>
    </w:p>
    <w:p w14:paraId="35BC7504" w14:textId="77777777" w:rsidR="001902A5" w:rsidRDefault="002F54FD" w:rsidP="0056271D">
      <w:pPr>
        <w:ind w:left="-142"/>
      </w:pPr>
      <w:r>
        <w:t>SEÇÃO 1: COLUNAS</w:t>
      </w:r>
    </w:p>
    <w:p w14:paraId="19E1F4E5" w14:textId="77777777" w:rsidR="001902A5" w:rsidRDefault="001902A5">
      <w:pPr>
        <w:spacing w:after="0"/>
        <w:ind w:left="0" w:firstLine="0"/>
      </w:pPr>
    </w:p>
    <w:tbl>
      <w:tblPr>
        <w:tblStyle w:val="TableGrid"/>
        <w:tblW w:w="9073" w:type="dxa"/>
        <w:tblInd w:w="-147" w:type="dxa"/>
        <w:tblCellMar>
          <w:top w:w="9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4677"/>
        <w:gridCol w:w="1560"/>
      </w:tblGrid>
      <w:tr w:rsidR="001902A5" w14:paraId="16FDA7E2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B1E3" w14:textId="77777777" w:rsidR="001902A5" w:rsidRDefault="002F54FD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9E3" w14:textId="77777777" w:rsidR="001902A5" w:rsidRDefault="002F54FD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AB0" w14:textId="77777777" w:rsidR="001902A5" w:rsidRDefault="002F54FD">
            <w:pPr>
              <w:spacing w:after="0"/>
              <w:ind w:left="0" w:firstLine="0"/>
            </w:pPr>
            <w:r>
              <w:t>TIPO DO DADO</w:t>
            </w:r>
          </w:p>
        </w:tc>
      </w:tr>
      <w:tr w:rsidR="001902A5" w14:paraId="213EDDFA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9B1" w14:textId="77777777" w:rsidR="001902A5" w:rsidRDefault="00853D6D">
            <w:pPr>
              <w:spacing w:after="0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D4CE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3F2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902A5" w14:paraId="4AD40717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891B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76A5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8DBB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A85F0B" w14:paraId="0D1CB6CE" w14:textId="77777777" w:rsidTr="005070D6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963D" w14:textId="2B11DECE" w:rsidR="00A85F0B" w:rsidRDefault="00A85F0B" w:rsidP="005070D6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UNIDADE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FE8" w14:textId="77777777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Unidade de medida, que pode ser:</w:t>
            </w:r>
          </w:p>
          <w:p w14:paraId="325DFA93" w14:textId="5ED863C2" w:rsidR="00A85F0B" w:rsidRPr="00A85F0B" w:rsidRDefault="00A85F0B" w:rsidP="00A85F0B">
            <w:pPr>
              <w:pStyle w:val="PargrafodaLista"/>
              <w:numPr>
                <w:ilvl w:val="0"/>
                <w:numId w:val="2"/>
              </w:numPr>
              <w:spacing w:after="0"/>
              <w:rPr>
                <w:b w:val="0"/>
              </w:rPr>
            </w:pPr>
            <w:r w:rsidRPr="00A85F0B">
              <w:rPr>
                <w:b w:val="0"/>
              </w:rPr>
              <w:t>R$/</w:t>
            </w:r>
            <w:r w:rsidR="0067662A">
              <w:rPr>
                <w:b w:val="0"/>
              </w:rPr>
              <w:t>barril</w:t>
            </w:r>
            <w:r>
              <w:rPr>
                <w:b w:val="0"/>
              </w:rPr>
              <w:t>;</w:t>
            </w:r>
          </w:p>
          <w:p w14:paraId="638C8703" w14:textId="20284211" w:rsidR="00A85F0B" w:rsidRPr="00A85F0B" w:rsidRDefault="00A85F0B" w:rsidP="00A85F0B">
            <w:pPr>
              <w:pStyle w:val="PargrafodaLista"/>
              <w:numPr>
                <w:ilvl w:val="0"/>
                <w:numId w:val="2"/>
              </w:numPr>
              <w:spacing w:after="0"/>
              <w:rPr>
                <w:b w:val="0"/>
              </w:rPr>
            </w:pPr>
            <w:r w:rsidRPr="00A85F0B">
              <w:rPr>
                <w:b w:val="0"/>
              </w:rPr>
              <w:t>US$/</w:t>
            </w:r>
            <w:r w:rsidR="0067662A">
              <w:rPr>
                <w:b w:val="0"/>
              </w:rPr>
              <w:t>barril</w:t>
            </w:r>
            <w:r>
              <w:rPr>
                <w:b w:val="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AAA" w14:textId="21F461E6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Texto</w:t>
            </w:r>
          </w:p>
        </w:tc>
      </w:tr>
      <w:tr w:rsidR="00A85F0B" w14:paraId="42BC37EC" w14:textId="77777777" w:rsidTr="005070D6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50D4" w14:textId="0846F6AA" w:rsidR="00A85F0B" w:rsidRDefault="00A85F0B" w:rsidP="005070D6">
            <w:pPr>
              <w:spacing w:after="0"/>
              <w:ind w:left="0" w:firstLine="0"/>
              <w:rPr>
                <w:b w:val="0"/>
              </w:rPr>
            </w:pPr>
            <w:r w:rsidRPr="00A85F0B">
              <w:rPr>
                <w:b w:val="0"/>
              </w:rPr>
              <w:t>PREÇOS MÉDIOS DE REFERÊNCIA DO PETRÓLEO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9B9A" w14:textId="7BB9040D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Preço médio de referência do petróleo segundo a unidade da coluna anterior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1A79" w14:textId="335EC4DE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Número Real</w:t>
            </w:r>
          </w:p>
        </w:tc>
      </w:tr>
    </w:tbl>
    <w:p w14:paraId="5963DD4E" w14:textId="77777777" w:rsidR="001902A5" w:rsidRDefault="001902A5" w:rsidP="00A837C5">
      <w:pPr>
        <w:spacing w:after="2"/>
        <w:ind w:left="0" w:firstLine="0"/>
      </w:pPr>
    </w:p>
    <w:p w14:paraId="672DDB44" w14:textId="77777777" w:rsidR="001902A5" w:rsidRDefault="002F54FD" w:rsidP="0056271D">
      <w:pPr>
        <w:ind w:left="-142"/>
      </w:pPr>
      <w:r>
        <w:t xml:space="preserve">SEÇÃO 2: INFORMAÇÕES ADICIONAIS  </w:t>
      </w:r>
    </w:p>
    <w:p w14:paraId="6541A90D" w14:textId="77777777" w:rsidR="001902A5" w:rsidRDefault="001902A5">
      <w:pPr>
        <w:spacing w:after="0"/>
        <w:ind w:left="0" w:firstLine="0"/>
      </w:pPr>
    </w:p>
    <w:tbl>
      <w:tblPr>
        <w:tblStyle w:val="TableGrid"/>
        <w:tblW w:w="9073" w:type="dxa"/>
        <w:tblInd w:w="-147" w:type="dxa"/>
        <w:tblCellMar>
          <w:top w:w="92" w:type="dxa"/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4678"/>
      </w:tblGrid>
      <w:tr w:rsidR="001902A5" w14:paraId="4CAFAD4A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066" w14:textId="77777777" w:rsidR="001902A5" w:rsidRDefault="002F54FD">
            <w:pPr>
              <w:spacing w:after="0"/>
              <w:ind w:left="2" w:firstLine="0"/>
            </w:pPr>
            <w: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5961" w14:textId="77777777" w:rsidR="001902A5" w:rsidRDefault="002F54FD">
            <w:pPr>
              <w:spacing w:after="0"/>
              <w:ind w:left="0" w:firstLine="0"/>
            </w:pPr>
            <w:r>
              <w:t>VALOR</w:t>
            </w:r>
          </w:p>
        </w:tc>
      </w:tr>
      <w:tr w:rsidR="0096469C" w:rsidRPr="00F17937" w14:paraId="6AFA56CA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BB90" w14:textId="77777777" w:rsidR="0096469C" w:rsidRPr="00F17937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4851" w14:textId="77777777" w:rsidR="0096469C" w:rsidRPr="00F17937" w:rsidRDefault="0096469C" w:rsidP="00310CEF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96469C" w:rsidRPr="00342AFC" w14:paraId="45470BD4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7DE5" w14:textId="77777777" w:rsidR="0096469C" w:rsidRPr="00342AF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D11" w14:textId="77777777" w:rsidR="0096469C" w:rsidRPr="00342AF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6469C" w:rsidRPr="00342AFC" w14:paraId="6FD4F90F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D9802" w14:textId="77777777" w:rsidR="0096469C" w:rsidRPr="00342AF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7652" w14:textId="77777777" w:rsidR="0096469C" w:rsidRPr="00342AF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E95A" w14:textId="77777777" w:rsidR="0096469C" w:rsidRPr="00342AF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96469C" w14:paraId="3F946F43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3ACB5" w14:textId="77777777" w:rsidR="0096469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8A21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B675" w14:textId="0AFD8279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56271D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6E2C93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56271D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EE6C55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56271D">
              <w:rPr>
                <w:rFonts w:asciiTheme="minorHAnsi" w:hAnsiTheme="minorHAnsi" w:cstheme="minorHAnsi"/>
                <w:b w:val="0"/>
                <w:szCs w:val="20"/>
              </w:rPr>
              <w:t>2.2</w:t>
            </w:r>
            <w:r w:rsidR="00853D6D">
              <w:rPr>
                <w:rFonts w:asciiTheme="minorHAnsi" w:hAnsiTheme="minorHAnsi" w:cstheme="minorHAnsi"/>
                <w:b w:val="0"/>
                <w:szCs w:val="20"/>
              </w:rPr>
              <w:t>6</w:t>
            </w:r>
          </w:p>
        </w:tc>
      </w:tr>
      <w:tr w:rsidR="0096469C" w14:paraId="4C78DCA9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D3621" w14:textId="77777777" w:rsidR="0096469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7332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0B85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96469C" w:rsidRPr="00AE59BA" w14:paraId="4E617141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1616" w14:textId="77777777" w:rsidR="0096469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29E7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4993" w14:textId="77777777" w:rsidR="0096469C" w:rsidRPr="00AE59BA" w:rsidRDefault="00A837C5" w:rsidP="00310CEF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</w:t>
            </w:r>
            <w:r w:rsidRPr="00A837C5">
              <w:rPr>
                <w:rFonts w:asciiTheme="minorHAnsi" w:hAnsiTheme="minorHAnsi" w:cstheme="minorHAnsi"/>
                <w:b w:val="0"/>
                <w:szCs w:val="20"/>
              </w:rPr>
              <w:t xml:space="preserve">-se dos </w:t>
            </w:r>
            <w:r w:rsidRPr="00A837C5">
              <w:rPr>
                <w:b w:val="0"/>
              </w:rPr>
              <w:t>preços médios de referência do petróleo, segundo unidades da Federação praticados ao longo da década anterior</w:t>
            </w:r>
            <w:r w:rsidR="00292EA8">
              <w:rPr>
                <w:b w:val="0"/>
              </w:rPr>
              <w:t>.</w:t>
            </w:r>
          </w:p>
        </w:tc>
      </w:tr>
      <w:tr w:rsidR="001902A5" w14:paraId="07E0B89F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730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PERIODICIDADE DE</w:t>
            </w:r>
            <w:r>
              <w:t xml:space="preserve"> </w:t>
            </w:r>
            <w:r>
              <w:rPr>
                <w:b w:val="0"/>
              </w:rPr>
              <w:t>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677C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1902A5" w14:paraId="2988BB02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648E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FA6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1902A5" w14:paraId="40C27AFC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FE2F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5B2" w14:textId="02733CE6" w:rsidR="001902A5" w:rsidRDefault="00720775">
            <w:pPr>
              <w:spacing w:after="0"/>
              <w:ind w:left="0" w:firstLine="0"/>
            </w:pPr>
            <w:r>
              <w:rPr>
                <w:b w:val="0"/>
              </w:rPr>
              <w:t>ANP</w:t>
            </w:r>
            <w:r w:rsidRPr="00720775">
              <w:rPr>
                <w:b w:val="0"/>
              </w:rPr>
              <w:t>/SPG, conforme a Lei n° 9.478/1997, o Decreto n° 2.705/1998 e a Resolução ANP nº 874/2022.</w:t>
            </w:r>
          </w:p>
        </w:tc>
      </w:tr>
      <w:tr w:rsidR="001902A5" w14:paraId="1B130221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EFFB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7999" w14:textId="77777777" w:rsidR="001902A5" w:rsidRDefault="00720BE6" w:rsidP="00720BE6">
            <w:pPr>
              <w:spacing w:after="18"/>
              <w:ind w:left="0" w:right="120" w:firstLine="0"/>
              <w:jc w:val="both"/>
            </w:pPr>
            <w:r>
              <w:rPr>
                <w:b w:val="0"/>
              </w:rPr>
              <w:t xml:space="preserve">1) </w:t>
            </w:r>
            <w:r w:rsidR="002F54FD">
              <w:rPr>
                <w:b w:val="0"/>
              </w:rPr>
              <w:t>Preços em valores correntes.</w:t>
            </w:r>
          </w:p>
          <w:p w14:paraId="1DF0E7E2" w14:textId="77777777" w:rsidR="001902A5" w:rsidRDefault="00720BE6" w:rsidP="00720BE6">
            <w:pPr>
              <w:spacing w:after="64" w:line="242" w:lineRule="auto"/>
              <w:ind w:left="0" w:right="120" w:firstLine="0"/>
              <w:jc w:val="both"/>
            </w:pPr>
            <w:r>
              <w:rPr>
                <w:b w:val="0"/>
              </w:rPr>
              <w:t xml:space="preserve">2) </w:t>
            </w:r>
            <w:r w:rsidR="002F54FD">
              <w:rPr>
                <w:b w:val="0"/>
              </w:rPr>
              <w:t>Somente estão listadas as unidades da Federação que apresentaram produção de petróleo no período indicado.</w:t>
            </w:r>
          </w:p>
          <w:p w14:paraId="3DFC81F9" w14:textId="77777777" w:rsidR="001902A5" w:rsidRDefault="00720BE6" w:rsidP="00720BE6">
            <w:pPr>
              <w:spacing w:after="0"/>
              <w:ind w:left="0" w:right="120" w:firstLine="0"/>
              <w:jc w:val="both"/>
            </w:pPr>
            <w:r>
              <w:rPr>
                <w:b w:val="0"/>
              </w:rPr>
              <w:t xml:space="preserve">3) </w:t>
            </w:r>
            <w:r w:rsidR="002F54FD">
              <w:rPr>
                <w:b w:val="0"/>
              </w:rPr>
              <w:t>Os preços acima não servem de base para cálculo das participações governamentais, visto que são médias ponderadas apenas dos volumes de produção por campo e não consideram as alíquotas de royalties e participação especial por campo produtor.</w:t>
            </w:r>
          </w:p>
        </w:tc>
      </w:tr>
      <w:tr w:rsidR="001902A5" w14:paraId="6B522217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6934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D917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A837C5" w14:paraId="748673C0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CB49" w14:textId="77777777" w:rsidR="00A837C5" w:rsidRPr="00342AFC" w:rsidRDefault="00A837C5" w:rsidP="00A837C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7DF9" w14:textId="4B6DF08D" w:rsidR="00A837C5" w:rsidRPr="005C76FD" w:rsidRDefault="0056271D" w:rsidP="00A837C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referência, petróleo, unidades, federação</w:t>
            </w:r>
            <w:r w:rsidR="0067662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51372BA" w14:textId="77777777" w:rsidR="001902A5" w:rsidRDefault="002F54FD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1902A5">
      <w:pgSz w:w="11911" w:h="16841"/>
      <w:pgMar w:top="1440" w:right="173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E0DE7"/>
    <w:multiLevelType w:val="hybridMultilevel"/>
    <w:tmpl w:val="FE2A1692"/>
    <w:lvl w:ilvl="0" w:tplc="21C60C1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F43A54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4501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048B34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695A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205E8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C58D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074C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509C7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A77EFC"/>
    <w:multiLevelType w:val="hybridMultilevel"/>
    <w:tmpl w:val="EA0A24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04528">
    <w:abstractNumId w:val="0"/>
  </w:num>
  <w:num w:numId="2" w16cid:durableId="190895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A5"/>
    <w:rsid w:val="001902A5"/>
    <w:rsid w:val="00292EA8"/>
    <w:rsid w:val="002C6D85"/>
    <w:rsid w:val="002F54FD"/>
    <w:rsid w:val="004220D7"/>
    <w:rsid w:val="005070D6"/>
    <w:rsid w:val="0056271D"/>
    <w:rsid w:val="0067662A"/>
    <w:rsid w:val="006E2C93"/>
    <w:rsid w:val="00720775"/>
    <w:rsid w:val="00720BE6"/>
    <w:rsid w:val="00760DF8"/>
    <w:rsid w:val="00853D6D"/>
    <w:rsid w:val="0096469C"/>
    <w:rsid w:val="00A02E19"/>
    <w:rsid w:val="00A837C5"/>
    <w:rsid w:val="00A85F0B"/>
    <w:rsid w:val="00BD7732"/>
    <w:rsid w:val="00C93C9D"/>
    <w:rsid w:val="00D65911"/>
    <w:rsid w:val="00EE6C55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7697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2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2021-07-21T01:20:00Z</dcterms:created>
  <dcterms:modified xsi:type="dcterms:W3CDTF">2025-07-28T18:27:00Z</dcterms:modified>
</cp:coreProperties>
</file>