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0D5A" w14:textId="460637DF" w:rsidR="00D1620C" w:rsidRPr="00C66974" w:rsidRDefault="001069D5">
      <w:pPr>
        <w:ind w:left="96"/>
        <w:rPr>
          <w:szCs w:val="20"/>
        </w:rPr>
      </w:pPr>
      <w:r>
        <w:rPr>
          <w:szCs w:val="20"/>
        </w:rPr>
        <w:t>TÍTULO:</w:t>
      </w:r>
      <w:r w:rsidR="00C66974" w:rsidRPr="00C66974">
        <w:rPr>
          <w:szCs w:val="20"/>
        </w:rPr>
        <w:t xml:space="preserve"> Tabela 1.3 – Consumo de petróleo, segundo regiões geográficas, países e blocos econômicos </w:t>
      </w:r>
      <w:r w:rsidR="008E3164" w:rsidRPr="008E3164">
        <w:rPr>
          <w:szCs w:val="20"/>
        </w:rPr>
        <w:t>- 2015-2024</w:t>
      </w:r>
    </w:p>
    <w:p w14:paraId="76571800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szCs w:val="20"/>
        </w:rPr>
        <w:t xml:space="preserve">  </w:t>
      </w:r>
    </w:p>
    <w:p w14:paraId="06409DD5" w14:textId="77777777" w:rsidR="00D1620C" w:rsidRPr="00C66974" w:rsidRDefault="00C66974">
      <w:pPr>
        <w:ind w:left="96"/>
        <w:rPr>
          <w:szCs w:val="20"/>
        </w:rPr>
      </w:pPr>
      <w:r w:rsidRPr="00C66974">
        <w:rPr>
          <w:szCs w:val="20"/>
        </w:rPr>
        <w:t xml:space="preserve">SEÇÃO 1: COLUNAS </w:t>
      </w:r>
    </w:p>
    <w:p w14:paraId="77F3A228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D1620C" w:rsidRPr="00C66974" w14:paraId="6C76593A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D80F" w14:textId="77777777" w:rsidR="00D1620C" w:rsidRPr="00C66974" w:rsidRDefault="001069D5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9749" w14:textId="77777777" w:rsidR="00D1620C" w:rsidRPr="00C66974" w:rsidRDefault="001069D5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8B36" w14:textId="77777777" w:rsidR="00D1620C" w:rsidRPr="00C66974" w:rsidRDefault="001069D5" w:rsidP="00F80B48">
            <w:pPr>
              <w:spacing w:after="0" w:line="259" w:lineRule="auto"/>
              <w:ind w:left="0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TIPO DO DADO </w:t>
            </w:r>
          </w:p>
        </w:tc>
      </w:tr>
      <w:tr w:rsidR="00C66974" w:rsidRPr="00C66974" w14:paraId="0EA064D5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F245" w14:textId="453ADBEF" w:rsidR="00C66974" w:rsidRPr="00C66974" w:rsidRDefault="003A69D2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3A69D2">
              <w:rPr>
                <w:b w:val="0"/>
                <w:szCs w:val="20"/>
              </w:rPr>
              <w:t>REGIÃO 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FFA2" w14:textId="77777777" w:rsidR="00C66974" w:rsidRPr="00C66974" w:rsidRDefault="00C66974" w:rsidP="00F80B48">
            <w:pPr>
              <w:spacing w:after="0" w:line="276" w:lineRule="auto"/>
              <w:ind w:left="2" w:firstLine="0"/>
              <w:jc w:val="both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Região Geográfica – América do Norte, Américas Central e do Sul, Europa, Comunidade dos Estados Independentes, Oriente Médio, África e Ásia-Pacífico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B708" w14:textId="77777777" w:rsidR="00C66974" w:rsidRPr="00C66974" w:rsidRDefault="00C66974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Texto </w:t>
            </w:r>
          </w:p>
        </w:tc>
      </w:tr>
      <w:tr w:rsidR="00C66974" w:rsidRPr="00C66974" w14:paraId="5698F0AE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F853" w14:textId="77777777" w:rsidR="00C66974" w:rsidRPr="00C66974" w:rsidRDefault="00C66974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63CB" w14:textId="77777777" w:rsidR="00C66974" w:rsidRPr="00C66974" w:rsidRDefault="00C66974" w:rsidP="00F80B48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País produtor de petróleo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1BD7" w14:textId="77777777" w:rsidR="00C66974" w:rsidRPr="00C66974" w:rsidRDefault="00C66974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Texto </w:t>
            </w:r>
          </w:p>
        </w:tc>
      </w:tr>
      <w:tr w:rsidR="00C66974" w:rsidRPr="00C66974" w14:paraId="0CD5FDC3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1A6D" w14:textId="77777777" w:rsidR="00C66974" w:rsidRPr="00C66974" w:rsidRDefault="00C66974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CONSUMO DE PETRÓLEO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B1EC" w14:textId="77777777" w:rsidR="00C66974" w:rsidRPr="00C66974" w:rsidRDefault="00C66974" w:rsidP="00F80B48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Valor do consumo de petróleo, em mil barris por dia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7AE8" w14:textId="77777777" w:rsidR="00C66974" w:rsidRPr="00C66974" w:rsidRDefault="00C66974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Número Real </w:t>
            </w:r>
          </w:p>
        </w:tc>
      </w:tr>
      <w:tr w:rsidR="00C66974" w:rsidRPr="00C66974" w14:paraId="639F3E5D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F7A" w14:textId="77777777" w:rsidR="00C66974" w:rsidRPr="00C66974" w:rsidRDefault="00C66974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2030" w14:textId="77777777" w:rsidR="00C66974" w:rsidRPr="00C66974" w:rsidRDefault="00C66974" w:rsidP="00F80B48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9300" w14:textId="77777777" w:rsidR="00C66974" w:rsidRPr="00C66974" w:rsidRDefault="00C66974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Número inteiro </w:t>
            </w:r>
          </w:p>
        </w:tc>
      </w:tr>
    </w:tbl>
    <w:p w14:paraId="6F286E0B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szCs w:val="20"/>
        </w:rPr>
        <w:t xml:space="preserve">  </w:t>
      </w:r>
    </w:p>
    <w:p w14:paraId="7D128A4A" w14:textId="77777777" w:rsidR="00D1620C" w:rsidRPr="00C66974" w:rsidRDefault="00C66974">
      <w:pPr>
        <w:ind w:left="96"/>
        <w:rPr>
          <w:szCs w:val="20"/>
        </w:rPr>
      </w:pPr>
      <w:r w:rsidRPr="00C66974">
        <w:rPr>
          <w:szCs w:val="20"/>
        </w:rPr>
        <w:t xml:space="preserve">SEÇÃO 2: INFORMAÇÕES ADICIONAIS </w:t>
      </w:r>
    </w:p>
    <w:p w14:paraId="4B50211C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082"/>
      </w:tblGrid>
      <w:tr w:rsidR="00D1620C" w:rsidRPr="00C66974" w14:paraId="5F5BB209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C1F" w14:textId="77777777" w:rsidR="00D1620C" w:rsidRPr="00C66974" w:rsidRDefault="001069D5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001" w14:textId="77777777" w:rsidR="00D1620C" w:rsidRPr="00C66974" w:rsidRDefault="001069D5">
            <w:pPr>
              <w:spacing w:after="0" w:line="259" w:lineRule="auto"/>
              <w:ind w:left="0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VALOR </w:t>
            </w:r>
          </w:p>
        </w:tc>
      </w:tr>
      <w:tr w:rsidR="00967119" w14:paraId="53EE8CE0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DDC8" w14:textId="77777777" w:rsidR="00967119" w:rsidRDefault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E2BAD" w14:textId="77777777" w:rsidR="00967119" w:rsidRDefault="00967119">
            <w:pPr>
              <w:spacing w:after="0" w:line="256" w:lineRule="auto"/>
              <w:ind w:left="2" w:firstLine="0"/>
              <w:rPr>
                <w:b w:val="0"/>
                <w:color w:val="0000FF"/>
              </w:rPr>
            </w:pPr>
            <w:hyperlink r:id="rId4" w:history="1">
              <w:r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967119" w14:paraId="063E9217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F3EFA" w14:textId="77777777" w:rsidR="00967119" w:rsidRDefault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A8E1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67119" w14:paraId="27820AA7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2CD6" w14:textId="77777777" w:rsidR="00967119" w:rsidRDefault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FD539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D07D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967119" w14:paraId="74BDDE3C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67D5" w14:textId="77777777" w:rsidR="00967119" w:rsidRDefault="00967119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4071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F9FA" w14:textId="5F4F59F5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FB6DA1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FC1120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FB6DA1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660C8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FB6DA1">
              <w:rPr>
                <w:rFonts w:asciiTheme="minorHAnsi" w:hAnsiTheme="minorHAnsi" w:cstheme="minorHAnsi"/>
                <w:b w:val="0"/>
                <w:szCs w:val="20"/>
              </w:rPr>
              <w:t>1.</w:t>
            </w:r>
            <w:r w:rsidR="00FC1120">
              <w:rPr>
                <w:rFonts w:asciiTheme="minorHAnsi" w:hAnsiTheme="minorHAnsi" w:cstheme="minorHAnsi"/>
                <w:b w:val="0"/>
                <w:szCs w:val="20"/>
              </w:rPr>
              <w:t>3</w:t>
            </w:r>
          </w:p>
        </w:tc>
      </w:tr>
      <w:tr w:rsidR="00967119" w14:paraId="1B1057CC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8BB9" w14:textId="77777777" w:rsidR="00967119" w:rsidRDefault="00967119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40FA6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2C2B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967119" w14:paraId="2416867A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4EF58" w14:textId="77777777" w:rsidR="00967119" w:rsidRDefault="00967119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F2B0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1D1B" w14:textId="77777777" w:rsidR="00967119" w:rsidRDefault="00967119" w:rsidP="00F80B48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E82CBA" w:rsidRPr="00E82CBA">
              <w:rPr>
                <w:rFonts w:asciiTheme="minorHAnsi" w:hAnsiTheme="minorHAnsi" w:cstheme="minorHAnsi"/>
                <w:b w:val="0"/>
                <w:szCs w:val="20"/>
              </w:rPr>
              <w:t>consumo de petróleo, segundo regiões geográficas, países e blocos econômicos ao longo da década anterior</w:t>
            </w:r>
          </w:p>
        </w:tc>
      </w:tr>
      <w:tr w:rsidR="00D1620C" w:rsidRPr="00C66974" w14:paraId="24ACB553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EDB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8472" w14:textId="77777777" w:rsidR="00D1620C" w:rsidRPr="00C66974" w:rsidRDefault="00C66974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Anual </w:t>
            </w:r>
          </w:p>
        </w:tc>
      </w:tr>
      <w:tr w:rsidR="00D1620C" w:rsidRPr="00C66974" w14:paraId="1761DFE0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F591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7FF0" w14:textId="77777777" w:rsidR="00D1620C" w:rsidRPr="00C66974" w:rsidRDefault="00C66974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Português </w:t>
            </w:r>
          </w:p>
        </w:tc>
      </w:tr>
      <w:tr w:rsidR="00D1620C" w:rsidRPr="008E3164" w14:paraId="50513131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4501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0CC8" w14:textId="5198010E" w:rsidR="00D1620C" w:rsidRPr="00A046CE" w:rsidRDefault="00A046CE">
            <w:pPr>
              <w:spacing w:after="0" w:line="259" w:lineRule="auto"/>
              <w:ind w:left="2" w:firstLine="0"/>
              <w:rPr>
                <w:i/>
                <w:iCs/>
                <w:szCs w:val="20"/>
                <w:lang w:val="en-US"/>
              </w:rPr>
            </w:pPr>
            <w:r w:rsidRPr="00A046CE">
              <w:rPr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FC1120">
              <w:rPr>
                <w:b w:val="0"/>
                <w:i/>
                <w:iCs/>
                <w:szCs w:val="20"/>
                <w:lang w:val="en-US"/>
              </w:rPr>
              <w:t>5</w:t>
            </w:r>
            <w:r w:rsidRPr="00A046CE">
              <w:rPr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D1620C" w:rsidRPr="00C66974" w14:paraId="117EA362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B27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B5A8" w14:textId="023AE2ED" w:rsidR="00D1620C" w:rsidRPr="00C66974" w:rsidRDefault="00C66974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Dados retificados </w:t>
            </w:r>
            <w:r w:rsidR="00A046CE">
              <w:rPr>
                <w:b w:val="0"/>
                <w:szCs w:val="20"/>
              </w:rPr>
              <w:t xml:space="preserve">pelo </w:t>
            </w:r>
            <w:r w:rsidR="00A046CE" w:rsidRPr="00A046CE">
              <w:rPr>
                <w:b w:val="0"/>
                <w:i/>
                <w:iCs/>
                <w:szCs w:val="20"/>
              </w:rPr>
              <w:t>Energy Institute</w:t>
            </w:r>
            <w:r w:rsidR="00A046CE">
              <w:rPr>
                <w:b w:val="0"/>
                <w:i/>
                <w:iCs/>
                <w:szCs w:val="20"/>
              </w:rPr>
              <w:t>.</w:t>
            </w:r>
          </w:p>
        </w:tc>
      </w:tr>
      <w:tr w:rsidR="00D1620C" w:rsidRPr="00C66974" w14:paraId="27E04082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A6AB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C436" w14:textId="77777777" w:rsidR="00D1620C" w:rsidRPr="00C66974" w:rsidRDefault="00967119">
            <w:pPr>
              <w:spacing w:after="0" w:line="259" w:lineRule="auto"/>
              <w:ind w:left="2" w:firstLine="0"/>
              <w:rPr>
                <w:szCs w:val="20"/>
              </w:rPr>
            </w:pPr>
            <w:hyperlink r:id="rId6" w:history="1">
              <w:r w:rsidRPr="004833D5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C66974" w:rsidRPr="00C66974">
              <w:rPr>
                <w:b w:val="0"/>
                <w:szCs w:val="20"/>
              </w:rPr>
              <w:t xml:space="preserve"> </w:t>
            </w:r>
          </w:p>
        </w:tc>
      </w:tr>
      <w:tr w:rsidR="00967119" w:rsidRPr="00C66974" w14:paraId="3CDD7816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7C7D" w14:textId="77777777" w:rsidR="00967119" w:rsidRDefault="00967119" w:rsidP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A944" w14:textId="28204630" w:rsidR="00967119" w:rsidRDefault="00967119" w:rsidP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Consumo, petróleo, bloco, região, país</w:t>
            </w:r>
            <w:r w:rsidR="00660C89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1754AA6D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b w:val="0"/>
          <w:szCs w:val="20"/>
        </w:rPr>
        <w:t xml:space="preserve"> </w:t>
      </w:r>
    </w:p>
    <w:sectPr w:rsidR="00D1620C" w:rsidRPr="00C66974" w:rsidSect="00C66974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0C"/>
    <w:rsid w:val="000E3CE5"/>
    <w:rsid w:val="001069D5"/>
    <w:rsid w:val="001D504D"/>
    <w:rsid w:val="003A69D2"/>
    <w:rsid w:val="00660C89"/>
    <w:rsid w:val="0083658E"/>
    <w:rsid w:val="008E3164"/>
    <w:rsid w:val="00967119"/>
    <w:rsid w:val="009D10E7"/>
    <w:rsid w:val="00A046CE"/>
    <w:rsid w:val="00C66974"/>
    <w:rsid w:val="00D1620C"/>
    <w:rsid w:val="00D41358"/>
    <w:rsid w:val="00E761C3"/>
    <w:rsid w:val="00E82CBA"/>
    <w:rsid w:val="00E931EB"/>
    <w:rsid w:val="00F80B48"/>
    <w:rsid w:val="00FB6DA1"/>
    <w:rsid w:val="00F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B86D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6711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71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2021-07-15T21:31:00Z</dcterms:created>
  <dcterms:modified xsi:type="dcterms:W3CDTF">2025-07-28T15:25:00Z</dcterms:modified>
</cp:coreProperties>
</file>