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E9A05" w14:textId="77777777" w:rsidR="00591FFF" w:rsidRPr="00C20A6E" w:rsidRDefault="00BD4D47" w:rsidP="005B74F5">
      <w:pPr>
        <w:spacing w:after="0" w:line="269" w:lineRule="auto"/>
        <w:ind w:left="142" w:right="-1294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>TÍTULO:</w:t>
      </w:r>
      <w:r w:rsidR="00035AD2" w:rsidRPr="00C20A6E">
        <w:rPr>
          <w:rFonts w:asciiTheme="minorHAnsi" w:hAnsiTheme="minorHAnsi"/>
          <w:b/>
          <w:sz w:val="20"/>
          <w:szCs w:val="20"/>
        </w:rPr>
        <w:t xml:space="preserve"> </w:t>
      </w:r>
      <w:r w:rsidR="00035AD2" w:rsidRPr="00C20A6E">
        <w:rPr>
          <w:rFonts w:asciiTheme="minorHAnsi" w:eastAsia="Arial" w:hAnsiTheme="minorHAnsi" w:cs="Arial"/>
          <w:b/>
          <w:sz w:val="20"/>
          <w:szCs w:val="20"/>
        </w:rPr>
        <w:t xml:space="preserve">Tabela 3.22 – Preço médio do GLP ao consumidor, segundo </w:t>
      </w:r>
      <w:r w:rsidR="006464EB">
        <w:rPr>
          <w:rFonts w:asciiTheme="minorHAnsi" w:eastAsia="Arial" w:hAnsiTheme="minorHAnsi" w:cs="Arial"/>
          <w:b/>
          <w:sz w:val="20"/>
          <w:szCs w:val="20"/>
        </w:rPr>
        <w:t>G</w:t>
      </w:r>
      <w:r w:rsidR="00035AD2" w:rsidRPr="00C20A6E">
        <w:rPr>
          <w:rFonts w:asciiTheme="minorHAnsi" w:eastAsia="Arial" w:hAnsiTheme="minorHAnsi" w:cs="Arial"/>
          <w:b/>
          <w:sz w:val="20"/>
          <w:szCs w:val="20"/>
        </w:rPr>
        <w:t xml:space="preserve">randes </w:t>
      </w:r>
      <w:r w:rsidR="006464EB">
        <w:rPr>
          <w:rFonts w:asciiTheme="minorHAnsi" w:eastAsia="Arial" w:hAnsiTheme="minorHAnsi" w:cs="Arial"/>
          <w:b/>
          <w:sz w:val="20"/>
          <w:szCs w:val="20"/>
        </w:rPr>
        <w:t>R</w:t>
      </w:r>
      <w:r w:rsidR="00035AD2" w:rsidRPr="00C20A6E">
        <w:rPr>
          <w:rFonts w:asciiTheme="minorHAnsi" w:eastAsia="Arial" w:hAnsiTheme="minorHAnsi" w:cs="Arial"/>
          <w:b/>
          <w:sz w:val="20"/>
          <w:szCs w:val="20"/>
        </w:rPr>
        <w:t xml:space="preserve">egiões e </w:t>
      </w:r>
      <w:r w:rsidR="006464EB">
        <w:rPr>
          <w:rFonts w:asciiTheme="minorHAnsi" w:eastAsia="Arial" w:hAnsiTheme="minorHAnsi" w:cs="Arial"/>
          <w:b/>
          <w:sz w:val="20"/>
          <w:szCs w:val="20"/>
        </w:rPr>
        <w:t>U</w:t>
      </w:r>
      <w:r w:rsidR="00035AD2" w:rsidRPr="00C20A6E">
        <w:rPr>
          <w:rFonts w:asciiTheme="minorHAnsi" w:eastAsia="Arial" w:hAnsiTheme="minorHAnsi" w:cs="Arial"/>
          <w:b/>
          <w:sz w:val="20"/>
          <w:szCs w:val="20"/>
        </w:rPr>
        <w:t>nidades da Federação</w:t>
      </w:r>
    </w:p>
    <w:p w14:paraId="5167977E" w14:textId="77777777" w:rsidR="00591FFF" w:rsidRPr="00C20A6E" w:rsidRDefault="00591FFF" w:rsidP="000E31EA">
      <w:pPr>
        <w:spacing w:after="0"/>
        <w:ind w:left="142"/>
        <w:rPr>
          <w:rFonts w:asciiTheme="minorHAnsi" w:hAnsiTheme="minorHAnsi"/>
          <w:sz w:val="20"/>
          <w:szCs w:val="20"/>
        </w:rPr>
      </w:pPr>
    </w:p>
    <w:p w14:paraId="0E2BA946" w14:textId="77777777" w:rsidR="00591FFF" w:rsidRPr="00C20A6E" w:rsidRDefault="00035AD2" w:rsidP="000E31EA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>SEÇÃO 1: COLUNAS</w:t>
      </w:r>
    </w:p>
    <w:p w14:paraId="3C099681" w14:textId="77777777" w:rsidR="00591FFF" w:rsidRPr="00C20A6E" w:rsidRDefault="00035AD2">
      <w:pPr>
        <w:spacing w:after="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35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2833"/>
        <w:gridCol w:w="4560"/>
        <w:gridCol w:w="1701"/>
      </w:tblGrid>
      <w:tr w:rsidR="00591FFF" w:rsidRPr="00C20A6E" w14:paraId="257EC40F" w14:textId="77777777" w:rsidTr="005B74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B5EB" w14:textId="77777777" w:rsidR="00591FFF" w:rsidRPr="00C20A6E" w:rsidRDefault="005901EB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D727" w14:textId="77777777" w:rsidR="00591FFF" w:rsidRPr="00C20A6E" w:rsidRDefault="005901EB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EAC2" w14:textId="77777777" w:rsidR="00591FFF" w:rsidRPr="00C20A6E" w:rsidRDefault="005901EB" w:rsidP="000E31EA">
            <w:pPr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591FFF" w:rsidRPr="00C20A6E" w14:paraId="3F1CF9B7" w14:textId="77777777" w:rsidTr="005B74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340A" w14:textId="77777777" w:rsidR="00591FFF" w:rsidRPr="00C20A6E" w:rsidRDefault="006464EB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GRANDES REGIÕES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2D23" w14:textId="39E47918" w:rsidR="00591FFF" w:rsidRPr="00C20A6E" w:rsidRDefault="00035AD2" w:rsidP="000E31EA">
            <w:pPr>
              <w:spacing w:after="14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Região do país: Norte, Sul, Sudeste, Nordeste, Centro-Oeste</w:t>
            </w:r>
            <w:r w:rsidR="00F901C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78D3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91FFF" w:rsidRPr="00C20A6E" w14:paraId="1871B765" w14:textId="77777777" w:rsidTr="005B74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AAC2" w14:textId="77777777" w:rsidR="00591FFF" w:rsidRPr="00C20A6E" w:rsidRDefault="006464EB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UNIDADES DA FEDERAÇÃO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C70B" w14:textId="4A5523E5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Estado da federação</w:t>
            </w:r>
            <w:r w:rsidR="00F901C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C06B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91FFF" w:rsidRPr="00C20A6E" w14:paraId="34B99121" w14:textId="77777777" w:rsidTr="005B74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4E18" w14:textId="77777777" w:rsidR="00591FFF" w:rsidRPr="00C20A6E" w:rsidRDefault="006464EB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464EB">
              <w:rPr>
                <w:rFonts w:asciiTheme="minorHAnsi" w:hAnsiTheme="minorHAnsi"/>
                <w:sz w:val="20"/>
                <w:szCs w:val="20"/>
              </w:rPr>
              <w:t>PREÇO MÉDIO1 DO GLP AO CONSUMIDOR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D598" w14:textId="0D066B75" w:rsidR="00591FFF" w:rsidRPr="00C20A6E" w:rsidRDefault="00035AD2" w:rsidP="000E31EA">
            <w:pPr>
              <w:spacing w:after="11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 xml:space="preserve">Preço médio do GLP ao consumidor, em </w:t>
            </w:r>
            <w:r w:rsidR="006464EB">
              <w:rPr>
                <w:rFonts w:asciiTheme="minorHAnsi" w:hAnsiTheme="minorHAnsi"/>
                <w:sz w:val="20"/>
                <w:szCs w:val="20"/>
              </w:rPr>
              <w:t>Reais por quilograma (</w:t>
            </w:r>
            <w:r w:rsidRPr="00C20A6E">
              <w:rPr>
                <w:rFonts w:asciiTheme="minorHAnsi" w:hAnsiTheme="minorHAnsi"/>
                <w:sz w:val="20"/>
                <w:szCs w:val="20"/>
              </w:rPr>
              <w:t>R$ / kg</w:t>
            </w:r>
            <w:r w:rsidR="006464EB">
              <w:rPr>
                <w:rFonts w:asciiTheme="minorHAnsi" w:hAnsiTheme="minorHAnsi"/>
                <w:sz w:val="20"/>
                <w:szCs w:val="20"/>
              </w:rPr>
              <w:t>)</w:t>
            </w:r>
            <w:r w:rsidR="00F901C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111E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591FFF" w:rsidRPr="00C20A6E" w14:paraId="0E396917" w14:textId="77777777" w:rsidTr="005B74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61AD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F6A7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1F1C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4B814AC2" w14:textId="77777777" w:rsidR="00591FFF" w:rsidRPr="00C20A6E" w:rsidRDefault="00035AD2">
      <w:pPr>
        <w:spacing w:after="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 xml:space="preserve">  </w:t>
      </w:r>
    </w:p>
    <w:p w14:paraId="3A1DBF2E" w14:textId="77777777" w:rsidR="00591FFF" w:rsidRPr="00C20A6E" w:rsidRDefault="00035AD2" w:rsidP="000E31EA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 xml:space="preserve">SEÇÃO 2: INFORMAÇÕES ADICIONAIS </w:t>
      </w:r>
    </w:p>
    <w:p w14:paraId="223C2539" w14:textId="77777777" w:rsidR="00591FFF" w:rsidRPr="00C20A6E" w:rsidRDefault="00035AD2">
      <w:pPr>
        <w:spacing w:after="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0"/>
        <w:gridCol w:w="1502"/>
        <w:gridCol w:w="4772"/>
      </w:tblGrid>
      <w:tr w:rsidR="00591FFF" w:rsidRPr="00C20A6E" w14:paraId="60626570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C98E" w14:textId="77777777" w:rsidR="00591FFF" w:rsidRPr="00C20A6E" w:rsidRDefault="000E31EA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423A" w14:textId="77777777" w:rsidR="00591FFF" w:rsidRPr="00C20A6E" w:rsidRDefault="000E31EA" w:rsidP="000E31EA">
            <w:pPr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C20A6E" w:rsidRPr="00C20A6E" w14:paraId="407F1334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66A3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3E34" w14:textId="77777777" w:rsidR="00C20A6E" w:rsidRPr="00C20A6E" w:rsidRDefault="00F901C9" w:rsidP="000E31EA">
            <w:pPr>
              <w:ind w:left="2"/>
              <w:rPr>
                <w:rFonts w:asciiTheme="minorHAnsi" w:hAnsiTheme="minorHAnsi"/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="00C20A6E" w:rsidRPr="00C20A6E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20A6E" w:rsidRPr="00C20A6E" w14:paraId="6291C995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8236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4708" w14:textId="77777777" w:rsidR="00C20A6E" w:rsidRPr="00C20A6E" w:rsidRDefault="00C20A6E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C20A6E" w:rsidRPr="00C20A6E" w14:paraId="21D449E5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EF4481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C781" w14:textId="77777777" w:rsidR="00C20A6E" w:rsidRPr="00C20A6E" w:rsidRDefault="00C20A6E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7403" w14:textId="77777777" w:rsidR="00C20A6E" w:rsidRPr="00C20A6E" w:rsidRDefault="00F901C9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="00C20A6E" w:rsidRPr="00C20A6E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20A6E" w:rsidRPr="00C20A6E" w14:paraId="1F9DF3C2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38F82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6CB5" w14:textId="77777777" w:rsidR="00C20A6E" w:rsidRPr="00C20A6E" w:rsidRDefault="00C20A6E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269B" w14:textId="3F4EF177" w:rsidR="00C20A6E" w:rsidRPr="009303AE" w:rsidRDefault="00C20A6E" w:rsidP="000E31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303AE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68702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303AE">
              <w:rPr>
                <w:rFonts w:asciiTheme="minorHAnsi" w:hAnsiTheme="minorHAnsi" w:cstheme="minorHAnsi"/>
                <w:sz w:val="20"/>
                <w:szCs w:val="20"/>
              </w:rPr>
              <w:t>-dados_abertos-tabela3.22</w:t>
            </w:r>
            <w:r w:rsidR="00F901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20A6E" w:rsidRPr="00C20A6E" w14:paraId="7A358DEA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D1F3D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1EC1" w14:textId="77777777" w:rsidR="00C20A6E" w:rsidRPr="00C20A6E" w:rsidRDefault="00C20A6E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C9C6" w14:textId="77777777" w:rsidR="00C20A6E" w:rsidRPr="009303AE" w:rsidRDefault="00C20A6E" w:rsidP="000E31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303AE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C20A6E" w:rsidRPr="00C20A6E" w14:paraId="3A6611E6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33CE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51F5" w14:textId="77777777" w:rsidR="00C20A6E" w:rsidRPr="00C20A6E" w:rsidRDefault="00C20A6E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020A" w14:textId="529243F0" w:rsidR="00C20A6E" w:rsidRPr="009303AE" w:rsidRDefault="00C20A6E" w:rsidP="002E52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303AE">
              <w:rPr>
                <w:rFonts w:asciiTheme="minorHAnsi" w:hAnsiTheme="minorHAnsi" w:cstheme="minorHAnsi"/>
                <w:sz w:val="20"/>
                <w:szCs w:val="20"/>
              </w:rPr>
              <w:t xml:space="preserve">Trata-se do </w:t>
            </w:r>
            <w:r w:rsidRPr="009303AE">
              <w:rPr>
                <w:rFonts w:asciiTheme="minorHAnsi" w:eastAsia="Arial" w:hAnsiTheme="minorHAnsi" w:cs="Arial"/>
                <w:sz w:val="20"/>
                <w:szCs w:val="20"/>
              </w:rPr>
              <w:t>preço médio do GLP ao consumidor, segundo grandes regiões e un</w:t>
            </w:r>
            <w:r w:rsidR="009303AE" w:rsidRPr="009303AE">
              <w:rPr>
                <w:rFonts w:asciiTheme="minorHAnsi" w:eastAsia="Arial" w:hAnsiTheme="minorHAnsi" w:cs="Arial"/>
                <w:sz w:val="20"/>
                <w:szCs w:val="20"/>
              </w:rPr>
              <w:t>idades da Federação</w:t>
            </w:r>
            <w:r w:rsidR="009303AE">
              <w:rPr>
                <w:rFonts w:asciiTheme="minorHAnsi" w:eastAsia="Arial" w:hAnsiTheme="minorHAnsi" w:cs="Arial"/>
                <w:sz w:val="20"/>
                <w:szCs w:val="20"/>
              </w:rPr>
              <w:t>, praticado</w:t>
            </w:r>
            <w:r w:rsidR="009303AE" w:rsidRPr="009303AE">
              <w:rPr>
                <w:rFonts w:asciiTheme="minorHAnsi" w:eastAsia="Arial" w:hAnsiTheme="minorHAnsi" w:cs="Arial"/>
                <w:sz w:val="20"/>
                <w:szCs w:val="20"/>
              </w:rPr>
              <w:t xml:space="preserve"> ao longo da década anterior</w:t>
            </w:r>
            <w:r w:rsidR="00F901C9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591FFF" w:rsidRPr="00C20A6E" w14:paraId="2CDA90B5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7D57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7C2C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 xml:space="preserve">Anual </w:t>
            </w:r>
          </w:p>
        </w:tc>
      </w:tr>
      <w:tr w:rsidR="00591FFF" w:rsidRPr="00C20A6E" w14:paraId="40C67BD2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38BC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5AFD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 xml:space="preserve">Português </w:t>
            </w:r>
          </w:p>
        </w:tc>
      </w:tr>
      <w:tr w:rsidR="00591FFF" w:rsidRPr="00C20A6E" w14:paraId="3E70E8C6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EDF3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41C5" w14:textId="074E6F88" w:rsidR="00591FFF" w:rsidRPr="00C20A6E" w:rsidRDefault="009303AE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ANP/SDC</w:t>
            </w:r>
            <w:r w:rsidR="00035AD2" w:rsidRPr="00C20A6E">
              <w:rPr>
                <w:rFonts w:asciiTheme="minorHAnsi" w:hAnsiTheme="minorHAnsi"/>
                <w:sz w:val="20"/>
                <w:szCs w:val="20"/>
              </w:rPr>
              <w:t xml:space="preserve"> (Levantamento de Preços de Combustíveis).</w:t>
            </w:r>
          </w:p>
        </w:tc>
      </w:tr>
      <w:tr w:rsidR="00591FFF" w:rsidRPr="00C20A6E" w14:paraId="4883CCED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D557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232D" w14:textId="504522A2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Preços em valores correntes.</w:t>
            </w:r>
          </w:p>
          <w:p w14:paraId="5D315481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(1) Preços médios ponderados com base nas vendas informadas pelas distribuidoras.</w:t>
            </w:r>
          </w:p>
        </w:tc>
      </w:tr>
      <w:tr w:rsidR="00591FFF" w:rsidRPr="00C20A6E" w14:paraId="610E0015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87CD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85F0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C20A6E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  <w:r w:rsidRPr="00C20A6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C20A6E" w:rsidRPr="00C20A6E" w14:paraId="4FC471E2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12CC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0EE6" w14:textId="67195D3D" w:rsidR="00C20A6E" w:rsidRPr="00C20A6E" w:rsidRDefault="009303A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Preço, GLP, consumidor, regiões, unidades, federação</w:t>
            </w:r>
            <w:r w:rsidR="00F901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E51CD42" w14:textId="77777777" w:rsidR="00591FFF" w:rsidRPr="00C20A6E" w:rsidRDefault="00035AD2">
      <w:pPr>
        <w:spacing w:after="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sz w:val="20"/>
          <w:szCs w:val="20"/>
        </w:rPr>
        <w:t xml:space="preserve"> </w:t>
      </w:r>
    </w:p>
    <w:sectPr w:rsidR="00591FFF" w:rsidRPr="00C20A6E">
      <w:pgSz w:w="11911" w:h="16841"/>
      <w:pgMar w:top="1440" w:right="224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27FE5"/>
    <w:multiLevelType w:val="hybridMultilevel"/>
    <w:tmpl w:val="D3B8CA7A"/>
    <w:lvl w:ilvl="0" w:tplc="40C66D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9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FF"/>
    <w:rsid w:val="00035AD2"/>
    <w:rsid w:val="000E31EA"/>
    <w:rsid w:val="00257A93"/>
    <w:rsid w:val="002E52D4"/>
    <w:rsid w:val="00436E5F"/>
    <w:rsid w:val="0057594B"/>
    <w:rsid w:val="005901EB"/>
    <w:rsid w:val="00591FFF"/>
    <w:rsid w:val="005B74F5"/>
    <w:rsid w:val="006464EB"/>
    <w:rsid w:val="0068702B"/>
    <w:rsid w:val="008C3FB8"/>
    <w:rsid w:val="009303AE"/>
    <w:rsid w:val="00BD4D47"/>
    <w:rsid w:val="00C20A6E"/>
    <w:rsid w:val="00F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04F6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D4D47"/>
    <w:pPr>
      <w:spacing w:after="4" w:line="268" w:lineRule="auto"/>
      <w:ind w:left="720" w:hanging="10"/>
      <w:contextualSpacing/>
    </w:pPr>
    <w:rPr>
      <w:b/>
      <w:sz w:val="20"/>
    </w:rPr>
  </w:style>
  <w:style w:type="character" w:styleId="Hyperlink">
    <w:name w:val="Hyperlink"/>
    <w:basedOn w:val="Fontepargpadro"/>
    <w:uiPriority w:val="99"/>
    <w:unhideWhenUsed/>
    <w:rsid w:val="00BD4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2021-07-22T20:05:00Z</dcterms:created>
  <dcterms:modified xsi:type="dcterms:W3CDTF">2024-07-22T23:24:00Z</dcterms:modified>
</cp:coreProperties>
</file>