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E6B" w:rsidRPr="00F97BD5" w:rsidRDefault="00B07E6B" w:rsidP="00BF6786">
      <w:pPr>
        <w:spacing w:after="0" w:line="360" w:lineRule="auto"/>
        <w:rPr>
          <w:sz w:val="24"/>
          <w:szCs w:val="24"/>
        </w:rPr>
      </w:pPr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513796369"/>
      <w:bookmarkStart w:id="1" w:name="_Toc245787321"/>
      <w:bookmarkStart w:id="2" w:name="_Toc254079945"/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97BD5">
        <w:rPr>
          <w:rFonts w:ascii="Times New Roman" w:hAnsi="Times New Roman"/>
          <w:sz w:val="28"/>
          <w:szCs w:val="28"/>
        </w:rPr>
        <w:t xml:space="preserve">Relatório </w:t>
      </w:r>
      <w:r w:rsidR="00D211D0">
        <w:rPr>
          <w:rFonts w:ascii="Times New Roman" w:hAnsi="Times New Roman"/>
          <w:sz w:val="28"/>
          <w:szCs w:val="28"/>
        </w:rPr>
        <w:t>de Royalties d</w:t>
      </w:r>
      <w:r w:rsidR="003618E2">
        <w:rPr>
          <w:rFonts w:ascii="Times New Roman" w:hAnsi="Times New Roman"/>
          <w:sz w:val="28"/>
          <w:szCs w:val="28"/>
        </w:rPr>
        <w:t>e Partilha – C</w:t>
      </w:r>
      <w:r w:rsidR="00D211D0">
        <w:rPr>
          <w:rFonts w:ascii="Times New Roman" w:hAnsi="Times New Roman"/>
          <w:sz w:val="28"/>
          <w:szCs w:val="28"/>
        </w:rPr>
        <w:t>ampo de Mero</w:t>
      </w:r>
    </w:p>
    <w:p w:rsid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7BD5" w:rsidRPr="00F97BD5" w:rsidRDefault="00D307AB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Dezembro/201</w:t>
      </w:r>
      <w:r w:rsidR="0073157C">
        <w:rPr>
          <w:rFonts w:ascii="Times New Roman" w:hAnsi="Times New Roman"/>
          <w:sz w:val="24"/>
          <w:szCs w:val="24"/>
        </w:rPr>
        <w:t>8</w:t>
      </w:r>
    </w:p>
    <w:p w:rsidR="00F97BD5" w:rsidRDefault="00F97BD5" w:rsidP="00BF6786">
      <w:pPr>
        <w:spacing w:after="0" w:line="360" w:lineRule="auto"/>
        <w:rPr>
          <w:sz w:val="24"/>
          <w:szCs w:val="24"/>
        </w:rPr>
      </w:pPr>
    </w:p>
    <w:p w:rsidR="008A3B9C" w:rsidRPr="00F97BD5" w:rsidRDefault="008A3B9C" w:rsidP="00BF6786">
      <w:pPr>
        <w:spacing w:after="0" w:line="360" w:lineRule="auto"/>
        <w:rPr>
          <w:sz w:val="24"/>
          <w:szCs w:val="24"/>
        </w:rPr>
      </w:pPr>
    </w:p>
    <w:p w:rsidR="00F97BD5" w:rsidRPr="00F97BD5" w:rsidRDefault="00F97BD5" w:rsidP="00BF6786">
      <w:pPr>
        <w:spacing w:after="0" w:line="360" w:lineRule="auto"/>
        <w:rPr>
          <w:sz w:val="24"/>
          <w:szCs w:val="24"/>
        </w:rPr>
      </w:pPr>
    </w:p>
    <w:p w:rsidR="00F97BD5" w:rsidRPr="00F97BD5" w:rsidRDefault="00F97BD5" w:rsidP="00BF6786">
      <w:pPr>
        <w:pStyle w:val="Ttulo1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97BD5">
        <w:rPr>
          <w:rFonts w:ascii="Times New Roman" w:hAnsi="Times New Roman" w:cs="Times New Roman"/>
          <w:noProof/>
          <w:color w:val="auto"/>
          <w:sz w:val="24"/>
          <w:szCs w:val="24"/>
          <w:lang w:eastAsia="pt-BR"/>
        </w:rPr>
        <w:drawing>
          <wp:inline distT="0" distB="0" distL="0" distR="0">
            <wp:extent cx="3146844" cy="1328468"/>
            <wp:effectExtent l="19050" t="0" r="0" b="0"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789" cy="1330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BD5" w:rsidRP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8A3B9C" w:rsidRPr="00F97BD5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7BD5" w:rsidRPr="00F97BD5" w:rsidRDefault="00F97BD5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97BD5" w:rsidRDefault="008A3B9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Superintendência de Participações Governamentais (SPG)</w:t>
      </w:r>
    </w:p>
    <w:p w:rsidR="00AA11A9" w:rsidRPr="00F97BD5" w:rsidRDefault="0073157C" w:rsidP="00BF6786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</w:t>
      </w:r>
      <w:r w:rsidR="00A47AFF">
        <w:rPr>
          <w:rFonts w:ascii="Times New Roman" w:hAnsi="Times New Roman"/>
          <w:sz w:val="24"/>
          <w:szCs w:val="24"/>
        </w:rPr>
        <w:t xml:space="preserve"> de </w:t>
      </w:r>
      <w:r w:rsidR="003618E2">
        <w:rPr>
          <w:rFonts w:ascii="Times New Roman" w:hAnsi="Times New Roman"/>
          <w:sz w:val="24"/>
          <w:szCs w:val="24"/>
        </w:rPr>
        <w:t>Dezembro</w:t>
      </w:r>
      <w:r w:rsidR="00A47AFF">
        <w:rPr>
          <w:rFonts w:ascii="Times New Roman" w:hAnsi="Times New Roman"/>
          <w:sz w:val="24"/>
          <w:szCs w:val="24"/>
        </w:rPr>
        <w:t xml:space="preserve"> de </w:t>
      </w:r>
      <w:r w:rsidR="00AA11A9">
        <w:rPr>
          <w:rFonts w:ascii="Times New Roman" w:hAnsi="Times New Roman"/>
          <w:sz w:val="24"/>
          <w:szCs w:val="24"/>
        </w:rPr>
        <w:t>2018</w:t>
      </w:r>
    </w:p>
    <w:bookmarkEnd w:id="0"/>
    <w:bookmarkEnd w:id="1"/>
    <w:bookmarkEnd w:id="2"/>
    <w:p w:rsidR="00C33AC3" w:rsidRDefault="00C33AC3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  <w:szCs w:val="24"/>
        </w:rPr>
      </w:pPr>
    </w:p>
    <w:p w:rsidR="007B1768" w:rsidRPr="007B1768" w:rsidRDefault="007B1768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  <w:szCs w:val="24"/>
        </w:rPr>
      </w:pPr>
      <w:r w:rsidRPr="007B1768">
        <w:rPr>
          <w:rFonts w:ascii="Times New Roman" w:hAnsi="Times New Roman" w:cs="Times New Roman"/>
          <w:b/>
          <w:szCs w:val="24"/>
        </w:rPr>
        <w:lastRenderedPageBreak/>
        <w:t>1.</w:t>
      </w:r>
      <w:r>
        <w:rPr>
          <w:rFonts w:ascii="Times New Roman" w:hAnsi="Times New Roman" w:cs="Times New Roman"/>
          <w:b/>
          <w:szCs w:val="24"/>
        </w:rPr>
        <w:tab/>
      </w:r>
      <w:r w:rsidRPr="007B1768">
        <w:rPr>
          <w:rFonts w:ascii="Times New Roman" w:hAnsi="Times New Roman" w:cs="Times New Roman"/>
          <w:b/>
          <w:szCs w:val="24"/>
        </w:rPr>
        <w:t>Introdução</w:t>
      </w:r>
    </w:p>
    <w:p w:rsidR="003618E2" w:rsidRDefault="003618E2" w:rsidP="00BF6786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Este relatório visa apresentar a distribuição dos royalties do campo de Mero, atualmente único campo produtor sob o regime de partilha, </w:t>
      </w:r>
      <w:r w:rsidRPr="003618E2">
        <w:rPr>
          <w:rFonts w:ascii="Times New Roman" w:hAnsi="Times New Roman" w:cs="Times New Roman"/>
          <w:szCs w:val="24"/>
        </w:rPr>
        <w:t>em consonância com o disposto na Resolução de Diretoria n</w:t>
      </w:r>
      <w:r w:rsidRPr="003618E2">
        <w:rPr>
          <w:rFonts w:ascii="Times New Roman" w:hAnsi="Times New Roman" w:cs="Times New Roman"/>
          <w:szCs w:val="24"/>
          <w:vertAlign w:val="superscript"/>
        </w:rPr>
        <w:t>o</w:t>
      </w:r>
      <w:r w:rsidRPr="003618E2">
        <w:rPr>
          <w:rFonts w:ascii="Times New Roman" w:hAnsi="Times New Roman" w:cs="Times New Roman"/>
          <w:szCs w:val="24"/>
        </w:rPr>
        <w:t xml:space="preserve"> 0454/2018, determin</w:t>
      </w:r>
      <w:r w:rsidR="00D307AB">
        <w:rPr>
          <w:rFonts w:ascii="Times New Roman" w:hAnsi="Times New Roman" w:cs="Times New Roman"/>
          <w:szCs w:val="24"/>
        </w:rPr>
        <w:t>ando</w:t>
      </w:r>
      <w:r w:rsidRPr="003618E2">
        <w:rPr>
          <w:rFonts w:ascii="Times New Roman" w:hAnsi="Times New Roman" w:cs="Times New Roman"/>
          <w:szCs w:val="24"/>
        </w:rPr>
        <w:t xml:space="preserve"> o encerramento de qualquer retenção de royalties na Secretaria do Tesouro Nacional (STN), distribuindo aos beneficiários os valores das parcelas de 5% e acima de 5% (15%), nos termos dos artigos 48 e 49 da Lei nº 9.478/1997, enquanto estiver vigente a medida cautelar na Ação Direta de Inconstitucionalidade (ADI) n</w:t>
      </w:r>
      <w:r w:rsidRPr="003618E2">
        <w:rPr>
          <w:rFonts w:ascii="Times New Roman" w:hAnsi="Times New Roman" w:cs="Times New Roman"/>
          <w:szCs w:val="24"/>
          <w:vertAlign w:val="superscript"/>
        </w:rPr>
        <w:t>o</w:t>
      </w:r>
      <w:r w:rsidRPr="003618E2">
        <w:rPr>
          <w:rFonts w:ascii="Times New Roman" w:hAnsi="Times New Roman" w:cs="Times New Roman"/>
          <w:szCs w:val="24"/>
        </w:rPr>
        <w:t xml:space="preserve"> 4.917/2013</w:t>
      </w:r>
      <w:r>
        <w:rPr>
          <w:rFonts w:ascii="Times New Roman" w:hAnsi="Times New Roman" w:cs="Times New Roman"/>
          <w:szCs w:val="24"/>
        </w:rPr>
        <w:t>.</w:t>
      </w:r>
    </w:p>
    <w:p w:rsidR="003618E2" w:rsidRDefault="00D307AB" w:rsidP="00BF6786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Ess</w:t>
      </w:r>
      <w:r w:rsidR="003618E2">
        <w:rPr>
          <w:rFonts w:ascii="Times New Roman" w:hAnsi="Times New Roman" w:cs="Times New Roman"/>
          <w:szCs w:val="24"/>
        </w:rPr>
        <w:t xml:space="preserve">a distribuição foi efetivada </w:t>
      </w:r>
      <w:r w:rsidR="000E6AC2">
        <w:rPr>
          <w:rFonts w:ascii="Times New Roman" w:hAnsi="Times New Roman" w:cs="Times New Roman"/>
          <w:szCs w:val="24"/>
        </w:rPr>
        <w:t>em</w:t>
      </w:r>
      <w:r w:rsidR="0073157C">
        <w:rPr>
          <w:rFonts w:ascii="Times New Roman" w:hAnsi="Times New Roman" w:cs="Times New Roman"/>
          <w:szCs w:val="24"/>
        </w:rPr>
        <w:t xml:space="preserve"> 24</w:t>
      </w:r>
      <w:r w:rsidR="003618E2">
        <w:rPr>
          <w:rFonts w:ascii="Times New Roman" w:hAnsi="Times New Roman" w:cs="Times New Roman"/>
          <w:szCs w:val="24"/>
        </w:rPr>
        <w:t xml:space="preserve"> de </w:t>
      </w:r>
      <w:r w:rsidR="0073157C">
        <w:rPr>
          <w:rFonts w:ascii="Times New Roman" w:hAnsi="Times New Roman" w:cs="Times New Roman"/>
          <w:szCs w:val="24"/>
        </w:rPr>
        <w:t>dezembro</w:t>
      </w:r>
      <w:r w:rsidR="003618E2">
        <w:rPr>
          <w:rFonts w:ascii="Times New Roman" w:hAnsi="Times New Roman" w:cs="Times New Roman"/>
          <w:szCs w:val="24"/>
        </w:rPr>
        <w:t xml:space="preserve"> de 2018, contemplando o m</w:t>
      </w:r>
      <w:r w:rsidR="0073157C">
        <w:rPr>
          <w:rFonts w:ascii="Times New Roman" w:hAnsi="Times New Roman" w:cs="Times New Roman"/>
          <w:szCs w:val="24"/>
        </w:rPr>
        <w:t>ês</w:t>
      </w:r>
      <w:r w:rsidR="003618E2">
        <w:rPr>
          <w:rFonts w:ascii="Times New Roman" w:hAnsi="Times New Roman" w:cs="Times New Roman"/>
          <w:szCs w:val="24"/>
        </w:rPr>
        <w:t xml:space="preserve"> de produção de outubro/201</w:t>
      </w:r>
      <w:r w:rsidR="0073157C">
        <w:rPr>
          <w:rFonts w:ascii="Times New Roman" w:hAnsi="Times New Roman" w:cs="Times New Roman"/>
          <w:szCs w:val="24"/>
        </w:rPr>
        <w:t>8</w:t>
      </w:r>
      <w:r w:rsidR="003618E2">
        <w:rPr>
          <w:rFonts w:ascii="Times New Roman" w:hAnsi="Times New Roman" w:cs="Times New Roman"/>
          <w:szCs w:val="24"/>
        </w:rPr>
        <w:t xml:space="preserve"> (regime de caixa de dezembro/201</w:t>
      </w:r>
      <w:r w:rsidR="0073157C">
        <w:rPr>
          <w:rFonts w:ascii="Times New Roman" w:hAnsi="Times New Roman" w:cs="Times New Roman"/>
          <w:szCs w:val="24"/>
        </w:rPr>
        <w:t>8</w:t>
      </w:r>
      <w:r w:rsidR="003618E2">
        <w:rPr>
          <w:rFonts w:ascii="Times New Roman" w:hAnsi="Times New Roman" w:cs="Times New Roman"/>
          <w:szCs w:val="24"/>
        </w:rPr>
        <w:t>).</w:t>
      </w:r>
    </w:p>
    <w:p w:rsidR="0062219B" w:rsidRDefault="0010216A" w:rsidP="00BF6786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Tendo em vista que o campo de Mero localiza-se em plataforma continental e sua declaração de comercialidade foi efetivada após 03 de dezembro de 2012</w:t>
      </w:r>
      <w:r w:rsidR="0062219B">
        <w:rPr>
          <w:rStyle w:val="Refdenotaderodap"/>
          <w:rFonts w:ascii="Times New Roman" w:hAnsi="Times New Roman" w:cs="Times New Roman"/>
          <w:szCs w:val="24"/>
        </w:rPr>
        <w:footnoteReference w:id="1"/>
      </w:r>
      <w:r>
        <w:rPr>
          <w:rFonts w:ascii="Times New Roman" w:hAnsi="Times New Roman" w:cs="Times New Roman"/>
          <w:szCs w:val="24"/>
        </w:rPr>
        <w:t xml:space="preserve">, </w:t>
      </w:r>
      <w:r w:rsidR="00D307AB">
        <w:rPr>
          <w:rFonts w:ascii="Times New Roman" w:hAnsi="Times New Roman" w:cs="Times New Roman"/>
          <w:szCs w:val="24"/>
        </w:rPr>
        <w:t>os royalties arrecadados por ess</w:t>
      </w:r>
      <w:r w:rsidR="0062219B">
        <w:rPr>
          <w:rFonts w:ascii="Times New Roman" w:hAnsi="Times New Roman" w:cs="Times New Roman"/>
          <w:szCs w:val="24"/>
        </w:rPr>
        <w:t>e campo serão distribuídos da seguinte maneira:</w:t>
      </w:r>
    </w:p>
    <w:p w:rsidR="0062219B" w:rsidRDefault="0062219B" w:rsidP="0062219B">
      <w:pPr>
        <w:pStyle w:val="ACorpo"/>
        <w:spacing w:after="0" w:line="360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62219B" w:rsidRDefault="0062219B" w:rsidP="0062219B">
      <w:pPr>
        <w:pStyle w:val="ACorpo"/>
        <w:spacing w:after="0" w:line="360" w:lineRule="auto"/>
        <w:ind w:firstLine="0"/>
        <w:jc w:val="center"/>
        <w:rPr>
          <w:rFonts w:ascii="Times New Roman" w:hAnsi="Times New Roman"/>
          <w:szCs w:val="24"/>
        </w:rPr>
      </w:pPr>
      <w:r w:rsidRPr="00B36FD7">
        <w:rPr>
          <w:rFonts w:ascii="Times New Roman" w:hAnsi="Times New Roman"/>
          <w:b/>
          <w:szCs w:val="24"/>
        </w:rPr>
        <w:t xml:space="preserve">Tabela </w:t>
      </w:r>
      <w:r w:rsidRPr="00B36FD7">
        <w:rPr>
          <w:rFonts w:ascii="Times New Roman" w:hAnsi="Times New Roman"/>
          <w:b/>
          <w:szCs w:val="24"/>
        </w:rPr>
        <w:fldChar w:fldCharType="begin"/>
      </w:r>
      <w:r w:rsidRPr="00B36FD7">
        <w:rPr>
          <w:rFonts w:ascii="Times New Roman" w:hAnsi="Times New Roman"/>
          <w:b/>
          <w:szCs w:val="24"/>
        </w:rPr>
        <w:instrText xml:space="preserve"> SEQ Tabela \* ARABIC </w:instrText>
      </w:r>
      <w:r w:rsidRPr="00B36FD7">
        <w:rPr>
          <w:rFonts w:ascii="Times New Roman" w:hAnsi="Times New Roman"/>
          <w:b/>
          <w:szCs w:val="24"/>
        </w:rPr>
        <w:fldChar w:fldCharType="separate"/>
      </w:r>
      <w:r>
        <w:rPr>
          <w:rFonts w:ascii="Times New Roman" w:hAnsi="Times New Roman"/>
          <w:b/>
          <w:noProof/>
          <w:szCs w:val="24"/>
        </w:rPr>
        <w:t>1</w:t>
      </w:r>
      <w:r w:rsidRPr="00B36FD7">
        <w:rPr>
          <w:rFonts w:ascii="Times New Roman" w:hAnsi="Times New Roman"/>
          <w:b/>
          <w:szCs w:val="24"/>
        </w:rPr>
        <w:fldChar w:fldCharType="end"/>
      </w:r>
      <w:r w:rsidRPr="00B36FD7">
        <w:rPr>
          <w:rFonts w:ascii="Times New Roman" w:hAnsi="Times New Roman"/>
          <w:b/>
          <w:szCs w:val="24"/>
        </w:rPr>
        <w:t>:</w:t>
      </w:r>
      <w:r>
        <w:rPr>
          <w:rFonts w:ascii="Times New Roman" w:hAnsi="Times New Roman"/>
          <w:szCs w:val="24"/>
        </w:rPr>
        <w:t xml:space="preserve"> Distribuição dos Royalties</w:t>
      </w:r>
      <w:r w:rsidRPr="00B36FD7">
        <w:rPr>
          <w:rFonts w:ascii="Times New Roman" w:hAnsi="Times New Roman"/>
          <w:szCs w:val="24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5"/>
        <w:gridCol w:w="5926"/>
        <w:gridCol w:w="1155"/>
      </w:tblGrid>
      <w:tr w:rsidR="0062219B" w:rsidRPr="0062219B" w:rsidTr="00121A5A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Receita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Beneficiários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Percentual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Parcela de 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Estados Confrontantes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c/poços produtores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Municípios Confrontantes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c/ poços produtores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Municípios com I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nstalação de </w:t>
            </w: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mbarque e </w:t>
            </w: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esembarque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Fundo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Educação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15,0%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Saúde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5,0%</w:t>
            </w:r>
          </w:p>
        </w:tc>
      </w:tr>
      <w:tr w:rsidR="0062219B" w:rsidRPr="0062219B" w:rsidTr="00121A5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19B" w:rsidRPr="0062219B" w:rsidRDefault="0062219B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Parcela 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acima de</w:t>
            </w: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5% (</w:t>
            </w:r>
            <w:r w:rsidR="000E6AC2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de 5% a 15</w:t>
            </w: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Estados Confrontantes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c/campos produtores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22,5%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Municípios Confrontantes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c/ campos produtores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22,5%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Municípios Afetados por </w:t>
            </w:r>
            <w:r w:rsidR="00121A5A"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I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nstalação de </w:t>
            </w:r>
            <w:r w:rsidR="00121A5A"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mbarque e </w:t>
            </w:r>
            <w:r w:rsidR="00121A5A"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</w:t>
            </w:r>
            <w:r w:rsidR="00121A5A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esembarque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7,5%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Fundo Especial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7,5%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Educação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30,0%</w:t>
            </w:r>
          </w:p>
        </w:tc>
      </w:tr>
      <w:tr w:rsidR="0062219B" w:rsidRPr="0062219B" w:rsidTr="00121A5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Saúde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10,0%</w:t>
            </w:r>
          </w:p>
        </w:tc>
      </w:tr>
      <w:tr w:rsidR="0062219B" w:rsidRPr="0062219B" w:rsidTr="00121A5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2219B" w:rsidRPr="0062219B" w:rsidRDefault="0062219B" w:rsidP="00622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2219B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100,0%</w:t>
            </w:r>
          </w:p>
        </w:tc>
      </w:tr>
    </w:tbl>
    <w:p w:rsidR="007B1768" w:rsidRDefault="007B1768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62219B" w:rsidRDefault="0062219B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62219B" w:rsidRDefault="0062219B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62219B" w:rsidRDefault="0062219B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73157C" w:rsidRDefault="0073157C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</w:p>
    <w:p w:rsidR="007B1768" w:rsidRPr="007B1768" w:rsidRDefault="007B1768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</w:rPr>
      </w:pPr>
      <w:r w:rsidRPr="007B1768">
        <w:rPr>
          <w:rFonts w:ascii="Times New Roman" w:hAnsi="Times New Roman" w:cs="Times New Roman"/>
          <w:b/>
        </w:rPr>
        <w:lastRenderedPageBreak/>
        <w:t>2.</w:t>
      </w:r>
      <w:r w:rsidR="00073A4E">
        <w:rPr>
          <w:rFonts w:ascii="Times New Roman" w:hAnsi="Times New Roman" w:cs="Times New Roman"/>
          <w:b/>
        </w:rPr>
        <w:tab/>
      </w:r>
      <w:r w:rsidR="00121A5A">
        <w:rPr>
          <w:rFonts w:ascii="Times New Roman" w:hAnsi="Times New Roman" w:cs="Times New Roman"/>
          <w:b/>
        </w:rPr>
        <w:t>Apuração de Royalties</w:t>
      </w:r>
    </w:p>
    <w:p w:rsidR="00251F24" w:rsidRDefault="00121A5A" w:rsidP="00C358CD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O campo de Mero arrecadou </w:t>
      </w:r>
      <w:r w:rsidR="000E6AC2">
        <w:rPr>
          <w:rFonts w:ascii="Times New Roman" w:hAnsi="Times New Roman" w:cs="Times New Roman"/>
          <w:szCs w:val="24"/>
        </w:rPr>
        <w:t>o</w:t>
      </w:r>
      <w:r>
        <w:rPr>
          <w:rFonts w:ascii="Times New Roman" w:hAnsi="Times New Roman" w:cs="Times New Roman"/>
          <w:szCs w:val="24"/>
        </w:rPr>
        <w:t xml:space="preserve"> montante de royalties de R$ </w:t>
      </w:r>
      <w:r w:rsidR="0073157C" w:rsidRPr="0073157C">
        <w:rPr>
          <w:rFonts w:ascii="Times New Roman" w:hAnsi="Times New Roman" w:cs="Times New Roman"/>
          <w:szCs w:val="24"/>
        </w:rPr>
        <w:t xml:space="preserve">2.963.534,60 </w:t>
      </w:r>
      <w:r w:rsidR="00251F24">
        <w:rPr>
          <w:rFonts w:ascii="Times New Roman" w:hAnsi="Times New Roman" w:cs="Times New Roman"/>
          <w:szCs w:val="24"/>
        </w:rPr>
        <w:t>(</w:t>
      </w:r>
      <w:r w:rsidR="0073157C">
        <w:rPr>
          <w:rFonts w:ascii="Times New Roman" w:hAnsi="Times New Roman" w:cs="Times New Roman"/>
          <w:szCs w:val="24"/>
        </w:rPr>
        <w:t>Dois milhões, novecentos e sessenta e três mil, quinhentos e trinta e quatro reais e sessenta</w:t>
      </w:r>
      <w:r w:rsidR="00251F24">
        <w:rPr>
          <w:rFonts w:ascii="Times New Roman" w:hAnsi="Times New Roman" w:cs="Times New Roman"/>
          <w:szCs w:val="24"/>
        </w:rPr>
        <w:t xml:space="preserve"> centavos) </w:t>
      </w:r>
      <w:r w:rsidR="0073157C">
        <w:rPr>
          <w:rFonts w:ascii="Times New Roman" w:hAnsi="Times New Roman" w:cs="Times New Roman"/>
          <w:szCs w:val="24"/>
        </w:rPr>
        <w:t>no mês de produção de outubro/2018</w:t>
      </w:r>
      <w:r w:rsidR="00251F24">
        <w:rPr>
          <w:rFonts w:ascii="Times New Roman" w:hAnsi="Times New Roman" w:cs="Times New Roman"/>
          <w:szCs w:val="24"/>
        </w:rPr>
        <w:t xml:space="preserve">, conforme o disposto na </w:t>
      </w:r>
      <w:r w:rsidR="000E6AC2">
        <w:rPr>
          <w:rFonts w:ascii="Times New Roman" w:hAnsi="Times New Roman" w:cs="Times New Roman"/>
          <w:szCs w:val="24"/>
        </w:rPr>
        <w:t>T</w:t>
      </w:r>
      <w:r w:rsidR="00251F24">
        <w:rPr>
          <w:rFonts w:ascii="Times New Roman" w:hAnsi="Times New Roman" w:cs="Times New Roman"/>
          <w:szCs w:val="24"/>
        </w:rPr>
        <w:t>abela 2.</w:t>
      </w:r>
    </w:p>
    <w:p w:rsidR="00FE03A1" w:rsidRDefault="00FE03A1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szCs w:val="24"/>
        </w:rPr>
      </w:pPr>
    </w:p>
    <w:p w:rsidR="00842A8D" w:rsidRDefault="00B36FD7" w:rsidP="00BF6786">
      <w:pPr>
        <w:pStyle w:val="ACorpo"/>
        <w:spacing w:after="0" w:line="360" w:lineRule="auto"/>
        <w:ind w:firstLine="0"/>
        <w:jc w:val="center"/>
        <w:rPr>
          <w:rFonts w:ascii="Times New Roman" w:hAnsi="Times New Roman"/>
          <w:szCs w:val="24"/>
        </w:rPr>
      </w:pPr>
      <w:r w:rsidRPr="00B36FD7">
        <w:rPr>
          <w:rFonts w:ascii="Times New Roman" w:hAnsi="Times New Roman"/>
          <w:b/>
          <w:szCs w:val="24"/>
        </w:rPr>
        <w:t xml:space="preserve">Tabela </w:t>
      </w:r>
      <w:r w:rsidR="00894944" w:rsidRPr="00B36FD7">
        <w:rPr>
          <w:rFonts w:ascii="Times New Roman" w:hAnsi="Times New Roman"/>
          <w:b/>
          <w:szCs w:val="24"/>
        </w:rPr>
        <w:fldChar w:fldCharType="begin"/>
      </w:r>
      <w:r w:rsidRPr="00B36FD7">
        <w:rPr>
          <w:rFonts w:ascii="Times New Roman" w:hAnsi="Times New Roman"/>
          <w:b/>
          <w:szCs w:val="24"/>
        </w:rPr>
        <w:instrText xml:space="preserve"> SEQ Tabela \* ARABIC </w:instrText>
      </w:r>
      <w:r w:rsidR="00894944" w:rsidRPr="00B36FD7">
        <w:rPr>
          <w:rFonts w:ascii="Times New Roman" w:hAnsi="Times New Roman"/>
          <w:b/>
          <w:szCs w:val="24"/>
        </w:rPr>
        <w:fldChar w:fldCharType="separate"/>
      </w:r>
      <w:r w:rsidR="00251F24">
        <w:rPr>
          <w:rFonts w:ascii="Times New Roman" w:hAnsi="Times New Roman"/>
          <w:b/>
          <w:noProof/>
          <w:szCs w:val="24"/>
        </w:rPr>
        <w:t>2</w:t>
      </w:r>
      <w:r w:rsidR="00894944" w:rsidRPr="00B36FD7">
        <w:rPr>
          <w:rFonts w:ascii="Times New Roman" w:hAnsi="Times New Roman"/>
          <w:b/>
          <w:szCs w:val="24"/>
        </w:rPr>
        <w:fldChar w:fldCharType="end"/>
      </w:r>
      <w:r w:rsidRPr="00B36FD7">
        <w:rPr>
          <w:rFonts w:ascii="Times New Roman" w:hAnsi="Times New Roman"/>
          <w:b/>
          <w:szCs w:val="24"/>
        </w:rPr>
        <w:t>:</w:t>
      </w:r>
      <w:r w:rsidR="00C3622C">
        <w:rPr>
          <w:rFonts w:ascii="Times New Roman" w:hAnsi="Times New Roman"/>
          <w:szCs w:val="24"/>
        </w:rPr>
        <w:t xml:space="preserve"> </w:t>
      </w:r>
      <w:r w:rsidR="00251F24">
        <w:rPr>
          <w:rFonts w:ascii="Times New Roman" w:hAnsi="Times New Roman"/>
          <w:szCs w:val="24"/>
        </w:rPr>
        <w:t xml:space="preserve">Royalties </w:t>
      </w:r>
      <w:r w:rsidR="00934A13">
        <w:rPr>
          <w:rFonts w:ascii="Times New Roman" w:hAnsi="Times New Roman"/>
          <w:szCs w:val="24"/>
        </w:rPr>
        <w:t xml:space="preserve">Arrecadados </w:t>
      </w:r>
      <w:r w:rsidR="00251F24">
        <w:rPr>
          <w:rFonts w:ascii="Times New Roman" w:hAnsi="Times New Roman"/>
          <w:szCs w:val="24"/>
        </w:rPr>
        <w:t>do Campo de Mero</w:t>
      </w:r>
      <w:r w:rsidRPr="00B36FD7">
        <w:rPr>
          <w:rFonts w:ascii="Times New Roman" w:hAnsi="Times New Roman"/>
          <w:szCs w:val="24"/>
        </w:rPr>
        <w:t>.</w:t>
      </w:r>
    </w:p>
    <w:tbl>
      <w:tblPr>
        <w:tblW w:w="0" w:type="auto"/>
        <w:tblInd w:w="3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4"/>
        <w:gridCol w:w="1411"/>
        <w:gridCol w:w="1040"/>
        <w:gridCol w:w="2117"/>
        <w:gridCol w:w="1190"/>
      </w:tblGrid>
      <w:tr w:rsidR="00251F24" w:rsidRPr="00251F24" w:rsidTr="000E6A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1F24" w:rsidRPr="00251F24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Mês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de produção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251F24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Mês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de Caixa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251F24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251F24" w:rsidRDefault="00251F24" w:rsidP="000E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&gt; 5%</w:t>
            </w:r>
            <w:r w:rsidR="00934A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(</w:t>
            </w:r>
            <w:r w:rsidR="000E6A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 5% a 15%</w:t>
            </w:r>
            <w:r w:rsidR="00934A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251F24" w:rsidRDefault="00251F24" w:rsidP="00251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51F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251F24" w:rsidRPr="00251F24" w:rsidTr="000E6AC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51F24" w:rsidRPr="000E6AC2" w:rsidRDefault="00251F24" w:rsidP="0073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out</w:t>
            </w:r>
            <w:proofErr w:type="gramEnd"/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/1</w:t>
            </w:r>
            <w:r w:rsid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0E6AC2" w:rsidP="0073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dez</w:t>
            </w:r>
            <w:proofErr w:type="gramEnd"/>
            <w:r w:rsidR="00251F24" w:rsidRPr="000E6A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  <w:r w:rsid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73157C" w:rsidP="00731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bookmarkStart w:id="3" w:name="_GoBack"/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987.844,87</w:t>
            </w:r>
            <w:bookmarkEnd w:id="3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73157C" w:rsidP="000E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1.975.689,73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1F24" w:rsidRPr="000E6AC2" w:rsidRDefault="0073157C" w:rsidP="00731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2.963.534,60</w:t>
            </w:r>
          </w:p>
        </w:tc>
      </w:tr>
    </w:tbl>
    <w:p w:rsidR="000D2FAE" w:rsidRDefault="000D2FAE" w:rsidP="00BF6786">
      <w:pPr>
        <w:pStyle w:val="ACorpo"/>
        <w:spacing w:after="0" w:line="360" w:lineRule="auto"/>
        <w:ind w:firstLine="708"/>
        <w:rPr>
          <w:rFonts w:ascii="Times New Roman" w:hAnsi="Times New Roman" w:cs="Times New Roman"/>
          <w:szCs w:val="24"/>
        </w:rPr>
      </w:pPr>
    </w:p>
    <w:p w:rsidR="00073A4E" w:rsidRDefault="00073A4E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7B1768">
        <w:rPr>
          <w:rFonts w:ascii="Times New Roman" w:hAnsi="Times New Roman" w:cs="Times New Roman"/>
          <w:b/>
        </w:rPr>
        <w:t>.</w:t>
      </w:r>
      <w:r w:rsidR="00F13524">
        <w:rPr>
          <w:rFonts w:ascii="Times New Roman" w:hAnsi="Times New Roman" w:cs="Times New Roman"/>
          <w:b/>
        </w:rPr>
        <w:tab/>
      </w:r>
      <w:r w:rsidR="00934A13">
        <w:rPr>
          <w:rFonts w:ascii="Times New Roman" w:hAnsi="Times New Roman" w:cs="Times New Roman"/>
          <w:b/>
        </w:rPr>
        <w:t>Distribuição da Parcela de 5%</w:t>
      </w:r>
    </w:p>
    <w:p w:rsidR="00934A13" w:rsidRDefault="00934A13" w:rsidP="00BF6786">
      <w:pPr>
        <w:pStyle w:val="ACorpo"/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Apresentamos na tabela 3, a distribuição dos royalties da parcela de 5% do campo de Mero, nos âmbitos da União, Estados e Municípios.</w:t>
      </w:r>
    </w:p>
    <w:p w:rsidR="002077E8" w:rsidRDefault="002077E8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szCs w:val="24"/>
        </w:rPr>
      </w:pPr>
    </w:p>
    <w:p w:rsidR="00A418AE" w:rsidRDefault="00886EFC" w:rsidP="00BF6786">
      <w:pPr>
        <w:pStyle w:val="ACorpo"/>
        <w:spacing w:after="0" w:line="360" w:lineRule="auto"/>
        <w:ind w:firstLine="0"/>
        <w:jc w:val="center"/>
        <w:rPr>
          <w:rFonts w:ascii="Times New Roman" w:hAnsi="Times New Roman" w:cs="Times New Roman"/>
          <w:szCs w:val="24"/>
        </w:rPr>
      </w:pPr>
      <w:r w:rsidRPr="00886EFC">
        <w:rPr>
          <w:rFonts w:ascii="Times New Roman" w:hAnsi="Times New Roman" w:cs="Times New Roman"/>
          <w:b/>
          <w:szCs w:val="24"/>
        </w:rPr>
        <w:t xml:space="preserve">Tabela </w:t>
      </w:r>
      <w:r w:rsidR="00645BAB">
        <w:rPr>
          <w:rFonts w:ascii="Times New Roman" w:hAnsi="Times New Roman" w:cs="Times New Roman"/>
          <w:b/>
          <w:szCs w:val="24"/>
        </w:rPr>
        <w:t>3</w:t>
      </w:r>
      <w:r w:rsidRPr="00886EFC">
        <w:rPr>
          <w:rFonts w:ascii="Times New Roman" w:hAnsi="Times New Roman" w:cs="Times New Roman"/>
          <w:b/>
          <w:szCs w:val="24"/>
        </w:rPr>
        <w:t>:</w:t>
      </w:r>
      <w:r>
        <w:rPr>
          <w:rFonts w:ascii="Times New Roman" w:hAnsi="Times New Roman" w:cs="Times New Roman"/>
          <w:szCs w:val="24"/>
        </w:rPr>
        <w:t xml:space="preserve"> </w:t>
      </w:r>
      <w:r w:rsidR="00422495">
        <w:rPr>
          <w:rFonts w:ascii="Times New Roman" w:hAnsi="Times New Roman" w:cs="Times New Roman"/>
          <w:szCs w:val="24"/>
        </w:rPr>
        <w:t>Distribuição da Parcela de 5%</w:t>
      </w:r>
    </w:p>
    <w:tbl>
      <w:tblPr>
        <w:tblW w:w="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2340"/>
      </w:tblGrid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Estados Confrontantes (30%)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296.353,46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296.353,46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Municípios Confrontantes (30%)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296.353,46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ANGRA DOS REIS-RJ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8.217,8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ARMACAO DOS BUZIOS-RJ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5.547,0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ARRAIAL DO CABO-RJ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5.547,0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FRIO-RJ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8.217,8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CAMPOS DOS GOYTACAZES-RJ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8.217,8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CARAPEBUS-RJ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4.519,8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CASIMIRO DE ABREU-RJ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5.957,9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DUQUE DE CAXIAS-RJ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8.217,8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ITAGUAI-RJ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7.601,4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59.270,7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MARICA-RJ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7.806,9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NITEROI-RJ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8.217,8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PARATI-RJ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6.163,3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QUISSAMA-RJ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5.341,6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DAS OSTRAS-RJ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7.601,4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8.217,8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JOAO DA BARRA-RJ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5.957,9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SAQUAREMA-RJ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7.190,6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CACHOEIRAS DE MACACU-RJ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3.647,4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GUAPIMIRIM-RJ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3.647,4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MAGE-RJ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4.217,3</w:t>
            </w:r>
          </w:p>
        </w:tc>
      </w:tr>
      <w:tr w:rsidR="008212C0" w:rsidRPr="0073157C" w:rsidTr="003459FF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SILVA JARDIM-RJ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2.963,5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MIGUEL PEREIRA-RJ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2.963,5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NOVA IGUACU-RJ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4.559,3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PATY DO ALFERES-RJ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3.077,5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DAS FLORES-RJ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2.279,6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VASSOURAS-RJ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2.279,6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APERIBE-RJ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1.059,6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ARARUAMA-RJ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1.917,4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DO PIRAI-RJ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1.816,5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MANSA-RJ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BELFORD ROXO-RJ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BOM JARDIM-RJ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1.362,4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BOM JESUS DO ITABAPOANA-RJ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1.463,3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CAMBUCI-RJ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1.160,5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CANTAGALO-RJ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1.261,4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CARDOSO MOREIRA-RJ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1.110,1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CARMO-RJ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1.211,0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CONCEICAO DE MACABU-RJ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1.311,9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CORDEIRO-RJ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1.311,9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DUAS BARRAS-RJ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1.059,6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ENGENHEIRO PAULO DE FRONTIN-RJ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1.110,1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IGUABA GRANDE-RJ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1.311,9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ITABORAI-RJ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ITALVA-RJ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1.160,5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ITAOCARA-RJ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1.311,9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ITAPERUNA-RJ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1.816,5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ITATIAIA-RJ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1.412,8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JAPERI-RJ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1.816,5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LAJE DO MURIAE-RJ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1.009,1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MACUCO-RJ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1.009,1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MANGARATIBA-RJ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1.513,7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MENDES-RJ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1.211,0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MESQUITA-RJ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MIRACEMA-RJ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1.362,4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NATIVIDADE-RJ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1.160,5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NILOPOLIS-RJ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NOVA FRIBURGO-RJ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PARACAMBI-RJ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1.564,2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PETROPOLIS-RJ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PINHEIRAL-RJ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1.311,9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1.362,4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PORCIUNCULA-RJ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1.211,0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PORTO REAL-RJ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1.211,0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QUATIS-RJ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1.110,1</w:t>
            </w:r>
          </w:p>
        </w:tc>
      </w:tr>
      <w:tr w:rsidR="008212C0" w:rsidRPr="0073157C" w:rsidTr="003459FF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QUEIMADOS-RJ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1.967,8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RESENDE-RJ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1.917,4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BONITO-RJ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1.614,6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CLARO-RJ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1.211,0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 MARIA MADALENA-RJ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1.059,6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SANTO ANTONIO DE PADUA-RJ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1.564,2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FIDELIS-RJ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1.513,7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DE ITABAPOANA-RJ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1.564,2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GONCALO-RJ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JOAO DE MERITI-RJ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JOSE DE UBA-RJ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1.009,1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JOSE DO VALE DO RIO PRETO-RJ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1.311,9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PEDRO DA ALDEIA-RJ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1.816,5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SEBASTIAO DO ALTO-RJ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1.009,1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SEROPEDICA-RJ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1.766,0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SUMIDOURO-RJ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1.160,5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TANGUA-RJ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1.412,8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TERESOPOLIS-RJ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TRAJANO DE MORAIS-RJ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1.059,6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VALENCA-RJ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1.715,6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VARRE-SAI-RJ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1.009,1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VOLTA REDONDA-RJ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2.018,3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Municípios com IED (10%)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98.784,49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ATALAIA-AL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COQUEIRO SECO-AL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CORURIPE-AL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MACEIO-AL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MARECHAL DEODORO-AL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PARIPUEIRA-AL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PENEDO-AL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PILAR-AL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LARGO-AL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ROTEIRO-AL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 LUZIA DO NORTE-AL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MIGUEL DOS CAMPOS-AL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ANAMA-AM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ANORI-AM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COARI-AM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CODAJAS-AM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MANAUS-AM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ALAGOINHAS-BA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CAMACARI-BA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CANDEIAS-BA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CARDEAL DA SILVA-BA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CATU-BA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ENTRE RIOS-BA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ESPLANADA-BA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EUNAPOLIS-BA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IBIRATAIA-BA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ITABUNA-BA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ITANAGRA-BA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ITAPARICA-BA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JAGUARIPE-BA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MADRE DE DEUS-BA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MARAGOGIPE-BA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MATA DE SAO JOAO-BA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MUCURI-BA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POJUCA-BA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SALINAS DA MARGARIDA-BA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SANTO AMARO-BA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DO CONDE-BA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SEBASTIAO DO PASSE-BA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SAUBARA-BA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SIMOES FILHO-BA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TEODORO SAMPAIO-BA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TEOLANDIA-BA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VALENCA-BA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VERA CRUZ-BA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AMONTADA-CE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AQUIRAZ-CE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ARACATI-CE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CAUCAIA-CE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FORTALEZA-CE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HORIZONTE-CE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ICAPUI-CE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ITAPIPOCA-CE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ITAREMA-CE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JAGUARUANA-CE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MARACANAU-CE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PARAIPABA-CE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GONCALO DO AMARANTE-CE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TRAIRI-CE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ANCHIETA-ES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ARACRUZ-ES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ITAPEMIRIM-ES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JAGUARE-ES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8212C0" w:rsidRPr="0073157C" w:rsidTr="003459FF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LINHARES-ES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MATEUS-ES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SERRA-ES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VIANA-ES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VITORIA-ES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CAPINZAL DO NORTE-MA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LIMA CAMPOS-MA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PEDREIRAS-MA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SANTO ANTONIO DOS LOPES-MA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TRIZIDELA DO VALE-MA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BARBACENA-MG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BETIM-MG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BRUMADINHO-MG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JACUTINGA-MG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JUIZ DE FORA-MG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BRAS DO SUACUI-MG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ALHANDRA-PB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BAYEUX-PB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INGA-PB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JACARAU-PB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MAMANGUAPE-PB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PEDRAS DE FOGO-PB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 RITA-PB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ABREU E LIMA-PE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DE SANTO AGOSTINHO-PE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GOIANA-PE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IGARASSU-PE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IPOJUCA-PE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JABOATAO DOS GUARARAPES-PE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PAULISTA-PE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LOURENCO DA MATA-PE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ANGRA DOS REIS-RJ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ARMACAO DOS BUZIOS-RJ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MANSA-RJ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CAMPOS DOS GOYTACAZES-RJ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DUQUE DE CAXIAS-RJ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GUAPIMIRIM-RJ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JAPERI-RJ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PARACAMBI-RJ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RESENDE-RJ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DAS FLORES-RJ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8212C0" w:rsidRPr="0073157C" w:rsidTr="003459FF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SAQUAREMA-RJ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VOLTA REDONDA-RJ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ACU-RN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AFONSO BEZERRA-RN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ALTO DO RODRIGUES-RN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APODI-RN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AREIA BRANCA-RN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CARNAUBAIS-RN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GALINHOS-RN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GOIANINHA-RN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GOVERNADOR DIX-SEPT ROSADO-RN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GROSSOS-RN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GUAMARE-RN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IELMO MARINHO-RN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MACAIBA-RN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MACAU-RN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MONTE ALEGRE-RN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MOSSORO-RN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PENDENCIAS-RN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SERRA DO MEL-RN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TIBAU-RN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UPANEMA-RN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IMBE-RS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OSORIO-RS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TRAMANDAI-RS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DO SUL-SC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ARACAJU-SE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AREIA BRANCA-SE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DOS COQUEIROS-SE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BREJO GRANDE-SE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CAPELA-SE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CARMOPOLIS-SE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DIVINA PASTORA-SE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ESTANCIA-SE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ITAPORANGA D'AJUDA-SE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JAPARATUBA-SE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JAPOATA-SE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LARANJEIRAS-SE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MARUIM-SE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NOSSA SENHORA DO SOCORRO-SE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PACATUBA-SE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PIRAMBU-SE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RIACHUELO-SE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ROSARIO DO CATETE-SE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8212C0" w:rsidRPr="0073157C" w:rsidTr="003459FF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73157C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CRISTOVAO-SE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SIRIRI-SE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BRAGANCA PAULISTA-SP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CACAPAVA-SP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CARAGUATATUBA-SP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CUBATAO-SP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GUARAREMA-SP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ITU-SP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LORENA-SP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MAUA-SP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PINDAMONHANGABA-SP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BERNARDO DO CAMPO-SP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JOSE DOS CAMPOS-SP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SEBASTIAO-SP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SILVEIRAS-SP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784,0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SUZANO-SP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TAUBATE-SP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109,8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Fundo Especial (10%)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98.784,49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Educação (15%)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148.176,73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Saúde (5%)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49.392,24</w:t>
            </w:r>
          </w:p>
        </w:tc>
      </w:tr>
      <w:tr w:rsidR="0073157C" w:rsidRPr="0073157C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731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TOTAL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73157C" w:rsidRPr="0073157C" w:rsidRDefault="0073157C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73157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987.844,87</w:t>
            </w:r>
          </w:p>
        </w:tc>
      </w:tr>
    </w:tbl>
    <w:p w:rsidR="00422495" w:rsidRDefault="00422495" w:rsidP="00422495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</w:rPr>
      </w:pPr>
    </w:p>
    <w:p w:rsidR="00422495" w:rsidRDefault="0044556A" w:rsidP="00422495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Pr="007B176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ab/>
      </w:r>
      <w:r w:rsidR="00422495">
        <w:rPr>
          <w:rFonts w:ascii="Times New Roman" w:hAnsi="Times New Roman" w:cs="Times New Roman"/>
          <w:b/>
        </w:rPr>
        <w:t>Distribuição da Parcela acima de 5% (</w:t>
      </w:r>
      <w:r w:rsidR="000E6AC2">
        <w:rPr>
          <w:rFonts w:ascii="Times New Roman" w:hAnsi="Times New Roman" w:cs="Times New Roman"/>
          <w:b/>
        </w:rPr>
        <w:t>de 5% a 15%)</w:t>
      </w:r>
    </w:p>
    <w:p w:rsidR="00422495" w:rsidRDefault="00422495" w:rsidP="00422495">
      <w:pPr>
        <w:pStyle w:val="ACorpo"/>
        <w:spacing w:after="0"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Apresentamos na </w:t>
      </w:r>
      <w:r w:rsidR="000E6AC2">
        <w:rPr>
          <w:rFonts w:ascii="Times New Roman" w:hAnsi="Times New Roman" w:cs="Times New Roman"/>
          <w:szCs w:val="24"/>
        </w:rPr>
        <w:t>T</w:t>
      </w:r>
      <w:r>
        <w:rPr>
          <w:rFonts w:ascii="Times New Roman" w:hAnsi="Times New Roman" w:cs="Times New Roman"/>
          <w:szCs w:val="24"/>
        </w:rPr>
        <w:t>abela 4 a distribuição dos royalties da parcela acima de 5% (</w:t>
      </w:r>
      <w:r w:rsidR="000E6AC2">
        <w:rPr>
          <w:rFonts w:ascii="Times New Roman" w:hAnsi="Times New Roman" w:cs="Times New Roman"/>
          <w:szCs w:val="24"/>
        </w:rPr>
        <w:t>de 5% a 15%</w:t>
      </w:r>
      <w:r>
        <w:rPr>
          <w:rFonts w:ascii="Times New Roman" w:hAnsi="Times New Roman" w:cs="Times New Roman"/>
          <w:szCs w:val="24"/>
        </w:rPr>
        <w:t>) do campo de Mero, nos âmbitos da União, Estados e Municípios.</w:t>
      </w:r>
    </w:p>
    <w:p w:rsidR="00BF5D70" w:rsidRDefault="00F4659F" w:rsidP="00422495">
      <w:pPr>
        <w:pStyle w:val="ACorpo"/>
        <w:spacing w:after="0"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B4953" w:rsidRDefault="00984DB2" w:rsidP="00BE4101">
      <w:pPr>
        <w:pStyle w:val="ACorpo"/>
        <w:spacing w:after="0" w:line="360" w:lineRule="auto"/>
        <w:ind w:firstLine="0"/>
        <w:jc w:val="center"/>
        <w:rPr>
          <w:rFonts w:ascii="Times New Roman" w:hAnsi="Times New Roman" w:cs="Times New Roman"/>
          <w:szCs w:val="24"/>
        </w:rPr>
      </w:pPr>
      <w:r w:rsidRPr="00984DB2">
        <w:rPr>
          <w:rFonts w:ascii="Times New Roman" w:hAnsi="Times New Roman" w:cs="Times New Roman"/>
          <w:b/>
          <w:szCs w:val="24"/>
        </w:rPr>
        <w:t>T</w:t>
      </w:r>
      <w:r w:rsidR="009B4953" w:rsidRPr="00984DB2">
        <w:rPr>
          <w:rFonts w:ascii="Times New Roman" w:hAnsi="Times New Roman" w:cs="Times New Roman"/>
          <w:b/>
          <w:szCs w:val="24"/>
        </w:rPr>
        <w:t xml:space="preserve">abela </w:t>
      </w:r>
      <w:r w:rsidRPr="00984DB2">
        <w:rPr>
          <w:rFonts w:ascii="Times New Roman" w:hAnsi="Times New Roman" w:cs="Times New Roman"/>
          <w:b/>
          <w:szCs w:val="24"/>
        </w:rPr>
        <w:t>4:</w:t>
      </w:r>
      <w:r>
        <w:rPr>
          <w:rFonts w:ascii="Times New Roman" w:hAnsi="Times New Roman" w:cs="Times New Roman"/>
          <w:szCs w:val="24"/>
        </w:rPr>
        <w:t xml:space="preserve"> </w:t>
      </w:r>
      <w:r w:rsidR="00422495">
        <w:rPr>
          <w:rFonts w:ascii="Times New Roman" w:hAnsi="Times New Roman" w:cs="Times New Roman"/>
          <w:szCs w:val="24"/>
        </w:rPr>
        <w:t>Distribuição da Parcela acima de 5%</w:t>
      </w:r>
    </w:p>
    <w:tbl>
      <w:tblPr>
        <w:tblW w:w="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0"/>
        <w:gridCol w:w="2340"/>
      </w:tblGrid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Estados Confrontantes (22,5%)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444.530,19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444.530,19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Municípios Confrontantes (22,5%)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444.530,19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SAQUAREMA-RJ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127.160,53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ARARUAMA-RJ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187.000,07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ARRAIAL DO CABO-RJ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130.369,59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Municípios afetados por IED (7,5%)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148.176,73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CORURIPE-AL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78,68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PILAR-AL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119,11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MIGUEL DOS CAMPOS-AL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78,68</w:t>
            </w:r>
          </w:p>
        </w:tc>
      </w:tr>
      <w:tr w:rsidR="008212C0" w:rsidRPr="008212C0" w:rsidTr="003459FF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AUTAZES-AM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CAREIRO DA VARZEA-AM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IRANDUBA-AM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ITACOATIARA-AM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ITAPIRANGA-AM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MANAUS-AM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44,00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PARINTINS-AM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SILVES-AM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URUCARA-AM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URUCURITUBA-AM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LARANJAL DO JARI-AP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MACAPA-AP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MAZAGAO-AP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CAMACARI-BA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419,78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CANDEIAS-BA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860,32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ITABUNA-BA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4,99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ITAPARICA-BA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860,32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MADRE DE DEUS-BA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4.014,85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MUCURI-BA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40,89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SALINAS DA MARGARIDA-BA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860,32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SALVADOR-BA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860,32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SANTO AMARO-BA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860,32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DO CONDE-BA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2.941,28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SAUBARA-BA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860,32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SIMOES FILHO-BA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70,71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AQUIRAZ-CE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96,80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CAUCAIA-CE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90,35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FORTALEZA-CE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145,67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ANCHIETA-ES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632,12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ARACRUZ-ES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67,17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CONCEICAO DA BARRA-ES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12,32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ITAPEMIRIM-ES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4,76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JAGUARE-ES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8,42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LINHARES-ES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3.154,65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MATEUS-ES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16,43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VIANA-ES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30,17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VITORIA-ES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253,45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BARBACENA-MG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2,56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BETIM-MG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199,54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JACUTINGA-MG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JUIZ DE FORA-MG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46,34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BRAS DO SUACUI-MG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239,86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AFUA-PA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ALENQUER-PA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3459FF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ALMEIRIM-PA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ANAJAS-PA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BREVES-PA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CHAVES-PA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CURUA-PA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FARO-PA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GURUPA-PA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JURUTI-PA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MELGACO-PA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MONTE ALEGRE-PA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OBIDOS-PA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PORTO DE MOZ-PA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PRAINHA-PA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SANTAREM-PA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TERRA SANTA-PA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ABREU E LIMA-PE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9,85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CABO DE SANTO AGOSTINHO-PE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1.260,80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GOIANA-PE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26,46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IGARASSU-PE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9,35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IPOJUCA-PE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1.681,07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JABOATAO DOS GUARARAPES-PE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13,22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LOURENCO DA MATA-PE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21,17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SIRINHAEM-PE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1.260,80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ANGRA DOS REIS-RJ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10.290,28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MANSA-RJ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30,18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CAMPOS DOS GOYTACAZES-RJ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33,00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DUQUE DE CAXIAS-RJ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3.012,04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GUAPIMIRIM-RJ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1.337,63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ITABORAI-RJ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1.199,27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JAPERI-RJ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847,16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10.341,60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MAGE-RJ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1.199,27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MANGARATIBA-RJ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7.717,71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NITEROI-RJ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1.199,27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PARACAMBI-RJ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3,71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PARATI-RJ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7.717,71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PIRAI-RJ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22,67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RESENDE-RJ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71,11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DAS FLORES-RJ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11,23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RIO DE JANEIRO-RJ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4.797,09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GONCALO-RJ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1.199,27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VOLTA REDONDA-RJ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180,52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GALINHOS-RN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5,71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GUAMARE-RN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449,56</w:t>
            </w:r>
          </w:p>
        </w:tc>
      </w:tr>
      <w:tr w:rsidR="008212C0" w:rsidRPr="008212C0" w:rsidTr="003459FF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Motivo Beneficiário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345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(R$)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MACAIBA-RN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24,86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MACAU-RN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148,39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CIDREIRA-RS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1.626,65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IMBE-RS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1.626,65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OSORIO-RS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5.422,18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TRAMANDAI-RS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2.168,87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ARAQUARI-SC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1.260,38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BALNEARIO BARRA DO SUL-SC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1.260,38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GARUVA-SC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1.260,38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ITAPOA-SC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1.260,38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JOINVILLE-SC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1.260,38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FRANCISCO DO SUL-SC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4.201,27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ARACAJU-SE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494,51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BARRA DOS COQUEIROS-SE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177,96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ITAPORANGA D'AJUDA-SE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177,96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NOSSA SENHORA DO SOCORRO-SE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9,35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BERTIOGA-SP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7.808,15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BRAGANCA PAULISTA-SP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3,96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CACAPAVA-SP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322,78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CARAGUATATUBA-SP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13.600,89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GUARAREMA-SP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5.806,36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ILHABELA-SP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7.808,15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LORENA-SP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40,97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MAUA-SP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322,78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PINDAMONHANGABA-SP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99,12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BERNARDO DO CAMPO-SP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30,95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JOSE DOS CAMPOS-SP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57,05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SAO SEBASTIAO-SP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15.616,29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SUZANO-SP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260,96</w:t>
            </w:r>
          </w:p>
        </w:tc>
      </w:tr>
      <w:tr w:rsidR="008212C0" w:rsidRPr="008212C0" w:rsidTr="008212C0">
        <w:trPr>
          <w:trHeight w:val="300"/>
          <w:jc w:val="center"/>
        </w:trPr>
        <w:tc>
          <w:tcPr>
            <w:tcW w:w="3740" w:type="dxa"/>
            <w:shd w:val="clear" w:color="000000" w:fill="FFFFFF"/>
            <w:noWrap/>
            <w:vAlign w:val="center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TAUBATE-SP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18,22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Fundo Especial (7,5%)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148.176,73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Educação (30%)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592.706,92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Saúde (10%)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197.568,97</w:t>
            </w:r>
          </w:p>
        </w:tc>
      </w:tr>
      <w:tr w:rsidR="008212C0" w:rsidRPr="008212C0" w:rsidTr="008212C0">
        <w:trPr>
          <w:trHeight w:val="315"/>
          <w:jc w:val="center"/>
        </w:trPr>
        <w:tc>
          <w:tcPr>
            <w:tcW w:w="37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TOTAL</w:t>
            </w:r>
          </w:p>
        </w:tc>
        <w:tc>
          <w:tcPr>
            <w:tcW w:w="2340" w:type="dxa"/>
            <w:shd w:val="clear" w:color="000000" w:fill="FFFFFF"/>
            <w:noWrap/>
            <w:vAlign w:val="bottom"/>
            <w:hideMark/>
          </w:tcPr>
          <w:p w:rsidR="008212C0" w:rsidRPr="008212C0" w:rsidRDefault="008212C0" w:rsidP="0082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</w:pPr>
            <w:r w:rsidRPr="008212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pt-BR"/>
              </w:rPr>
              <w:t>1.975.689,73</w:t>
            </w:r>
          </w:p>
        </w:tc>
      </w:tr>
    </w:tbl>
    <w:p w:rsidR="009225F3" w:rsidRDefault="009225F3" w:rsidP="00BF6786">
      <w:pPr>
        <w:pStyle w:val="ACorpo"/>
        <w:spacing w:after="0" w:line="360" w:lineRule="auto"/>
        <w:ind w:firstLine="0"/>
        <w:rPr>
          <w:rFonts w:ascii="Times New Roman" w:hAnsi="Times New Roman" w:cs="Times New Roman"/>
          <w:szCs w:val="24"/>
        </w:rPr>
      </w:pPr>
    </w:p>
    <w:p w:rsidR="00C33AC3" w:rsidRDefault="00C33AC3" w:rsidP="00C33AC3">
      <w:pPr>
        <w:pStyle w:val="ACorpo"/>
        <w:spacing w:after="0" w:line="360" w:lineRule="auto"/>
        <w:ind w:firstLine="0"/>
        <w:rPr>
          <w:rFonts w:ascii="Times New Roman" w:hAnsi="Times New Roman" w:cs="Times New Roman"/>
          <w:b/>
          <w:szCs w:val="24"/>
        </w:rPr>
      </w:pPr>
    </w:p>
    <w:sectPr w:rsidR="00C33AC3" w:rsidSect="00A57AF6">
      <w:headerReference w:type="default" r:id="rId10"/>
      <w:footerReference w:type="default" r:id="rId11"/>
      <w:pgSz w:w="11906" w:h="16838"/>
      <w:pgMar w:top="1418" w:right="1559" w:bottom="1418" w:left="1701" w:header="709" w:footer="709" w:gutter="0"/>
      <w:pgBorders w:offsetFrom="page">
        <w:top w:val="none" w:sz="0" w:space="0" w:color="000000" w:shadow="1"/>
        <w:left w:val="none" w:sz="0" w:space="0" w:color="000000" w:shadow="1"/>
        <w:bottom w:val="none" w:sz="0" w:space="26" w:color="8E0000" w:shadow="1"/>
        <w:right w:val="none" w:sz="0" w:space="0" w:color="00000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57C" w:rsidRDefault="0073157C" w:rsidP="003036C9">
      <w:pPr>
        <w:spacing w:after="0" w:line="240" w:lineRule="auto"/>
      </w:pPr>
      <w:r>
        <w:separator/>
      </w:r>
    </w:p>
  </w:endnote>
  <w:endnote w:type="continuationSeparator" w:id="0">
    <w:p w:rsidR="0073157C" w:rsidRDefault="0073157C" w:rsidP="00303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6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059"/>
      <w:gridCol w:w="2597"/>
    </w:tblGrid>
    <w:tr w:rsidR="0073157C" w:rsidRPr="008A1E97" w:rsidTr="0052497B">
      <w:trPr>
        <w:trHeight w:val="294"/>
      </w:trPr>
      <w:tc>
        <w:tcPr>
          <w:tcW w:w="3500" w:type="pct"/>
          <w:tcBorders>
            <w:top w:val="single" w:sz="4" w:space="0" w:color="auto"/>
          </w:tcBorders>
          <w:shd w:val="clear" w:color="auto" w:fill="auto"/>
        </w:tcPr>
        <w:p w:rsidR="0073157C" w:rsidRPr="008A1E97" w:rsidRDefault="0073157C">
          <w:pPr>
            <w:pStyle w:val="Rodap"/>
            <w:jc w:val="right"/>
            <w:rPr>
              <w:highlight w:val="darkBlue"/>
            </w:rPr>
          </w:pPr>
        </w:p>
      </w:tc>
      <w:tc>
        <w:tcPr>
          <w:tcW w:w="1500" w:type="pct"/>
          <w:tcBorders>
            <w:top w:val="single" w:sz="4" w:space="0" w:color="8064A2"/>
          </w:tcBorders>
          <w:shd w:val="clear" w:color="auto" w:fill="auto"/>
        </w:tcPr>
        <w:p w:rsidR="0073157C" w:rsidRPr="0052497B" w:rsidRDefault="0073157C" w:rsidP="000B4A58">
          <w:pPr>
            <w:pStyle w:val="Rodap"/>
            <w:tabs>
              <w:tab w:val="center" w:pos="1200"/>
              <w:tab w:val="right" w:pos="2400"/>
            </w:tabs>
            <w:rPr>
              <w:rFonts w:ascii="Times New Roman" w:hAnsi="Times New Roman"/>
              <w:highlight w:val="darkBlue"/>
            </w:rPr>
          </w:pPr>
          <w:r w:rsidRPr="008A1E97">
            <w:tab/>
          </w:r>
          <w:r w:rsidRPr="008A1E97">
            <w:tab/>
          </w:r>
          <w:r w:rsidRPr="0052497B">
            <w:rPr>
              <w:rFonts w:ascii="Times New Roman" w:hAnsi="Times New Roman"/>
            </w:rPr>
            <w:fldChar w:fldCharType="begin"/>
          </w:r>
          <w:r w:rsidRPr="0052497B">
            <w:rPr>
              <w:rFonts w:ascii="Times New Roman" w:hAnsi="Times New Roman"/>
            </w:rPr>
            <w:instrText xml:space="preserve"> PAGE    \* MERGEFORMAT </w:instrText>
          </w:r>
          <w:r w:rsidRPr="0052497B">
            <w:rPr>
              <w:rFonts w:ascii="Times New Roman" w:hAnsi="Times New Roman"/>
            </w:rPr>
            <w:fldChar w:fldCharType="separate"/>
          </w:r>
          <w:r w:rsidR="008212C0">
            <w:rPr>
              <w:rFonts w:ascii="Times New Roman" w:hAnsi="Times New Roman"/>
              <w:noProof/>
            </w:rPr>
            <w:t>3</w:t>
          </w:r>
          <w:r w:rsidRPr="0052497B">
            <w:rPr>
              <w:rFonts w:ascii="Times New Roman" w:hAnsi="Times New Roman"/>
            </w:rPr>
            <w:fldChar w:fldCharType="end"/>
          </w:r>
        </w:p>
      </w:tc>
    </w:tr>
  </w:tbl>
  <w:p w:rsidR="0073157C" w:rsidRPr="006E4920" w:rsidRDefault="0073157C">
    <w:pPr>
      <w:pStyle w:val="Rodap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57C" w:rsidRDefault="0073157C" w:rsidP="003036C9">
      <w:pPr>
        <w:spacing w:after="0" w:line="240" w:lineRule="auto"/>
      </w:pPr>
      <w:r>
        <w:separator/>
      </w:r>
    </w:p>
  </w:footnote>
  <w:footnote w:type="continuationSeparator" w:id="0">
    <w:p w:rsidR="0073157C" w:rsidRDefault="0073157C" w:rsidP="003036C9">
      <w:pPr>
        <w:spacing w:after="0" w:line="240" w:lineRule="auto"/>
      </w:pPr>
      <w:r>
        <w:continuationSeparator/>
      </w:r>
    </w:p>
  </w:footnote>
  <w:footnote w:id="1">
    <w:p w:rsidR="0073157C" w:rsidRPr="0062219B" w:rsidRDefault="0073157C">
      <w:pPr>
        <w:pStyle w:val="Textodenotaderodap"/>
        <w:rPr>
          <w:rFonts w:ascii="Times New Roman" w:hAnsi="Times New Roman"/>
        </w:rPr>
      </w:pPr>
      <w:r w:rsidRPr="0062219B">
        <w:rPr>
          <w:rStyle w:val="Refdenotaderodap"/>
          <w:rFonts w:ascii="Times New Roman" w:hAnsi="Times New Roman"/>
        </w:rPr>
        <w:footnoteRef/>
      </w:r>
      <w:r w:rsidRPr="0062219B">
        <w:rPr>
          <w:rFonts w:ascii="Times New Roman" w:hAnsi="Times New Roman"/>
        </w:rPr>
        <w:t xml:space="preserve"> Declaração de comercialidade em 30 de novembro de 2017.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052"/>
      <w:gridCol w:w="2594"/>
    </w:tblGrid>
    <w:tr w:rsidR="0073157C" w:rsidTr="00F97BD5">
      <w:trPr>
        <w:jc w:val="center"/>
      </w:trPr>
      <w:tc>
        <w:tcPr>
          <w:tcW w:w="3500" w:type="pct"/>
          <w:tcBorders>
            <w:bottom w:val="single" w:sz="4" w:space="0" w:color="auto"/>
          </w:tcBorders>
          <w:vAlign w:val="bottom"/>
        </w:tcPr>
        <w:p w:rsidR="0073157C" w:rsidRPr="00A47AFF" w:rsidRDefault="0073157C" w:rsidP="0073157C">
          <w:pPr>
            <w:pStyle w:val="Cabealho"/>
            <w:jc w:val="both"/>
            <w:rPr>
              <w:rFonts w:ascii="Times New Roman" w:hAnsi="Times New Roman"/>
              <w:b/>
              <w:bCs/>
              <w:caps/>
              <w:sz w:val="20"/>
              <w:szCs w:val="20"/>
            </w:rPr>
          </w:pPr>
          <w:r>
            <w:rPr>
              <w:rFonts w:ascii="Times New Roman" w:hAnsi="Times New Roman"/>
              <w:b/>
              <w:bCs/>
              <w:caps/>
              <w:sz w:val="20"/>
              <w:szCs w:val="20"/>
            </w:rPr>
            <w:t>ROYALTIES – DEZEMBRO/2018</w:t>
          </w:r>
        </w:p>
      </w:tc>
      <w:tc>
        <w:tcPr>
          <w:tcW w:w="1500" w:type="pct"/>
          <w:tcBorders>
            <w:bottom w:val="single" w:sz="4" w:space="0" w:color="943634" w:themeColor="accent2" w:themeShade="BF"/>
          </w:tcBorders>
          <w:shd w:val="clear" w:color="auto" w:fill="auto"/>
          <w:vAlign w:val="bottom"/>
        </w:tcPr>
        <w:p w:rsidR="0073157C" w:rsidRPr="00F97BD5" w:rsidRDefault="0073157C" w:rsidP="00F97BD5">
          <w:pPr>
            <w:pStyle w:val="Cabealho"/>
            <w:rPr>
              <w:rFonts w:ascii="Times New Roman" w:hAnsi="Times New Roman"/>
              <w:sz w:val="20"/>
              <w:szCs w:val="20"/>
            </w:rPr>
          </w:pPr>
        </w:p>
      </w:tc>
    </w:tr>
  </w:tbl>
  <w:p w:rsidR="0073157C" w:rsidRDefault="0073157C" w:rsidP="000B4A5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36F08"/>
    <w:multiLevelType w:val="hybridMultilevel"/>
    <w:tmpl w:val="B4941F9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695479"/>
    <w:multiLevelType w:val="hybridMultilevel"/>
    <w:tmpl w:val="C846AD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247AE"/>
    <w:multiLevelType w:val="hybridMultilevel"/>
    <w:tmpl w:val="2AE875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366D4"/>
    <w:multiLevelType w:val="hybridMultilevel"/>
    <w:tmpl w:val="485E913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74058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BA60B0F"/>
    <w:multiLevelType w:val="multilevel"/>
    <w:tmpl w:val="A97A1F14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3C890698"/>
    <w:multiLevelType w:val="hybridMultilevel"/>
    <w:tmpl w:val="61C41FAE"/>
    <w:lvl w:ilvl="0" w:tplc="D0A28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F20C7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1621C3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F2E6963"/>
    <w:multiLevelType w:val="hybridMultilevel"/>
    <w:tmpl w:val="B08C94EA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9"/>
  </w:num>
  <w:num w:numId="8">
    <w:abstractNumId w:val="0"/>
  </w:num>
  <w:num w:numId="9">
    <w:abstractNumId w:val="5"/>
  </w:num>
  <w:num w:numId="10">
    <w:abstractNumId w:val="5"/>
  </w:num>
  <w:num w:numId="11">
    <w:abstractNumId w:val="5"/>
  </w:num>
  <w:num w:numId="12">
    <w:abstractNumId w:val="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  <w:lvlOverride w:ilvl="0">
      <w:startOverride w:val="3"/>
    </w:lvlOverride>
    <w:lvlOverride w:ilvl="1">
      <w:startOverride w:val="1"/>
    </w:lvlOverride>
  </w:num>
  <w:num w:numId="22">
    <w:abstractNumId w:val="5"/>
    <w:lvlOverride w:ilvl="0">
      <w:startOverride w:val="4"/>
    </w:lvlOverride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01F"/>
    <w:rsid w:val="000010E5"/>
    <w:rsid w:val="000030A2"/>
    <w:rsid w:val="00003629"/>
    <w:rsid w:val="00003942"/>
    <w:rsid w:val="00004C27"/>
    <w:rsid w:val="0000511A"/>
    <w:rsid w:val="00010877"/>
    <w:rsid w:val="00010B71"/>
    <w:rsid w:val="00010C5D"/>
    <w:rsid w:val="00010E90"/>
    <w:rsid w:val="00011BC1"/>
    <w:rsid w:val="00011DDA"/>
    <w:rsid w:val="00012DD0"/>
    <w:rsid w:val="00012FCE"/>
    <w:rsid w:val="000141E9"/>
    <w:rsid w:val="00015E8F"/>
    <w:rsid w:val="00015EB2"/>
    <w:rsid w:val="000201D1"/>
    <w:rsid w:val="00022AED"/>
    <w:rsid w:val="00022E2E"/>
    <w:rsid w:val="00024104"/>
    <w:rsid w:val="00026CB4"/>
    <w:rsid w:val="0002733A"/>
    <w:rsid w:val="0003026E"/>
    <w:rsid w:val="00032DF1"/>
    <w:rsid w:val="000332E7"/>
    <w:rsid w:val="00035310"/>
    <w:rsid w:val="000354EA"/>
    <w:rsid w:val="00036453"/>
    <w:rsid w:val="00037E90"/>
    <w:rsid w:val="00040186"/>
    <w:rsid w:val="00040BAD"/>
    <w:rsid w:val="00040E0A"/>
    <w:rsid w:val="000410E5"/>
    <w:rsid w:val="00042C74"/>
    <w:rsid w:val="000431F2"/>
    <w:rsid w:val="00043CB2"/>
    <w:rsid w:val="0004411E"/>
    <w:rsid w:val="000441C3"/>
    <w:rsid w:val="000452BA"/>
    <w:rsid w:val="000456C5"/>
    <w:rsid w:val="00046F6C"/>
    <w:rsid w:val="0005031D"/>
    <w:rsid w:val="000517CB"/>
    <w:rsid w:val="00051C89"/>
    <w:rsid w:val="00051D2E"/>
    <w:rsid w:val="00053466"/>
    <w:rsid w:val="000537E9"/>
    <w:rsid w:val="00053816"/>
    <w:rsid w:val="0005454A"/>
    <w:rsid w:val="000559AC"/>
    <w:rsid w:val="00055BD8"/>
    <w:rsid w:val="0005644B"/>
    <w:rsid w:val="00060278"/>
    <w:rsid w:val="0006058B"/>
    <w:rsid w:val="0006098D"/>
    <w:rsid w:val="00061C78"/>
    <w:rsid w:val="00063262"/>
    <w:rsid w:val="00063CA4"/>
    <w:rsid w:val="000643FE"/>
    <w:rsid w:val="00065AE9"/>
    <w:rsid w:val="00066733"/>
    <w:rsid w:val="00066CCD"/>
    <w:rsid w:val="00067350"/>
    <w:rsid w:val="00070341"/>
    <w:rsid w:val="00071852"/>
    <w:rsid w:val="00071AC4"/>
    <w:rsid w:val="00073128"/>
    <w:rsid w:val="00073A4E"/>
    <w:rsid w:val="000742E8"/>
    <w:rsid w:val="000743DB"/>
    <w:rsid w:val="00074867"/>
    <w:rsid w:val="00074CF9"/>
    <w:rsid w:val="000751B2"/>
    <w:rsid w:val="00076076"/>
    <w:rsid w:val="000775D1"/>
    <w:rsid w:val="0008064E"/>
    <w:rsid w:val="00080791"/>
    <w:rsid w:val="00080A9D"/>
    <w:rsid w:val="00080C1E"/>
    <w:rsid w:val="000826AC"/>
    <w:rsid w:val="00082782"/>
    <w:rsid w:val="00082B62"/>
    <w:rsid w:val="00083396"/>
    <w:rsid w:val="00083B18"/>
    <w:rsid w:val="000847AD"/>
    <w:rsid w:val="0008603B"/>
    <w:rsid w:val="000877A4"/>
    <w:rsid w:val="00087DAF"/>
    <w:rsid w:val="00090426"/>
    <w:rsid w:val="000904D0"/>
    <w:rsid w:val="00091A15"/>
    <w:rsid w:val="00091BB1"/>
    <w:rsid w:val="000922A2"/>
    <w:rsid w:val="00092C55"/>
    <w:rsid w:val="00094721"/>
    <w:rsid w:val="00094A46"/>
    <w:rsid w:val="00094B5D"/>
    <w:rsid w:val="00094D7C"/>
    <w:rsid w:val="00095387"/>
    <w:rsid w:val="00095434"/>
    <w:rsid w:val="0009600B"/>
    <w:rsid w:val="0009731A"/>
    <w:rsid w:val="00097CB3"/>
    <w:rsid w:val="000A1275"/>
    <w:rsid w:val="000A2C55"/>
    <w:rsid w:val="000A35CA"/>
    <w:rsid w:val="000A3C5F"/>
    <w:rsid w:val="000A4C15"/>
    <w:rsid w:val="000A4E9E"/>
    <w:rsid w:val="000A53E2"/>
    <w:rsid w:val="000A6F57"/>
    <w:rsid w:val="000A7676"/>
    <w:rsid w:val="000A7F1C"/>
    <w:rsid w:val="000B20D5"/>
    <w:rsid w:val="000B420A"/>
    <w:rsid w:val="000B433C"/>
    <w:rsid w:val="000B45B3"/>
    <w:rsid w:val="000B4A58"/>
    <w:rsid w:val="000B5C85"/>
    <w:rsid w:val="000B68AA"/>
    <w:rsid w:val="000B6FDC"/>
    <w:rsid w:val="000C08EF"/>
    <w:rsid w:val="000C1D41"/>
    <w:rsid w:val="000C28E4"/>
    <w:rsid w:val="000C3664"/>
    <w:rsid w:val="000C3F2B"/>
    <w:rsid w:val="000C406B"/>
    <w:rsid w:val="000C6553"/>
    <w:rsid w:val="000C6599"/>
    <w:rsid w:val="000D14D4"/>
    <w:rsid w:val="000D1D2F"/>
    <w:rsid w:val="000D2FAE"/>
    <w:rsid w:val="000D3982"/>
    <w:rsid w:val="000D529B"/>
    <w:rsid w:val="000D5B99"/>
    <w:rsid w:val="000D7AD5"/>
    <w:rsid w:val="000E1579"/>
    <w:rsid w:val="000E1A49"/>
    <w:rsid w:val="000E1C1C"/>
    <w:rsid w:val="000E2ACC"/>
    <w:rsid w:val="000E2CDB"/>
    <w:rsid w:val="000E3433"/>
    <w:rsid w:val="000E3F94"/>
    <w:rsid w:val="000E53DA"/>
    <w:rsid w:val="000E6AC2"/>
    <w:rsid w:val="000E6CBE"/>
    <w:rsid w:val="000E6D89"/>
    <w:rsid w:val="000E6DED"/>
    <w:rsid w:val="000E7037"/>
    <w:rsid w:val="000E7B18"/>
    <w:rsid w:val="000F12D2"/>
    <w:rsid w:val="000F3283"/>
    <w:rsid w:val="000F4E1F"/>
    <w:rsid w:val="000F5E2F"/>
    <w:rsid w:val="000F646D"/>
    <w:rsid w:val="000F7047"/>
    <w:rsid w:val="000F71CA"/>
    <w:rsid w:val="000F744A"/>
    <w:rsid w:val="0010090F"/>
    <w:rsid w:val="00100B89"/>
    <w:rsid w:val="00101213"/>
    <w:rsid w:val="001015CD"/>
    <w:rsid w:val="0010216A"/>
    <w:rsid w:val="00102EEA"/>
    <w:rsid w:val="00104A59"/>
    <w:rsid w:val="001052EB"/>
    <w:rsid w:val="00105BF0"/>
    <w:rsid w:val="00105EB2"/>
    <w:rsid w:val="00106458"/>
    <w:rsid w:val="00107242"/>
    <w:rsid w:val="0010731C"/>
    <w:rsid w:val="001079A8"/>
    <w:rsid w:val="00107B92"/>
    <w:rsid w:val="0011018C"/>
    <w:rsid w:val="0011032E"/>
    <w:rsid w:val="001115C4"/>
    <w:rsid w:val="00111A11"/>
    <w:rsid w:val="00111C46"/>
    <w:rsid w:val="00113202"/>
    <w:rsid w:val="001132E0"/>
    <w:rsid w:val="0011553E"/>
    <w:rsid w:val="00117239"/>
    <w:rsid w:val="0011796C"/>
    <w:rsid w:val="001203B0"/>
    <w:rsid w:val="001206BB"/>
    <w:rsid w:val="00121695"/>
    <w:rsid w:val="00121A5A"/>
    <w:rsid w:val="001230D1"/>
    <w:rsid w:val="001233C4"/>
    <w:rsid w:val="0012376D"/>
    <w:rsid w:val="00123EE8"/>
    <w:rsid w:val="0012498C"/>
    <w:rsid w:val="00125557"/>
    <w:rsid w:val="00125910"/>
    <w:rsid w:val="00126D45"/>
    <w:rsid w:val="00130153"/>
    <w:rsid w:val="00130A27"/>
    <w:rsid w:val="0013255D"/>
    <w:rsid w:val="00134963"/>
    <w:rsid w:val="001355D4"/>
    <w:rsid w:val="00135E03"/>
    <w:rsid w:val="0013628B"/>
    <w:rsid w:val="00136BFF"/>
    <w:rsid w:val="001373BC"/>
    <w:rsid w:val="001377E1"/>
    <w:rsid w:val="001414BC"/>
    <w:rsid w:val="00143F77"/>
    <w:rsid w:val="00150162"/>
    <w:rsid w:val="00150EF8"/>
    <w:rsid w:val="001510F7"/>
    <w:rsid w:val="00151219"/>
    <w:rsid w:val="0015137D"/>
    <w:rsid w:val="001513BC"/>
    <w:rsid w:val="00152417"/>
    <w:rsid w:val="00152E74"/>
    <w:rsid w:val="00154018"/>
    <w:rsid w:val="00154C7C"/>
    <w:rsid w:val="00155C03"/>
    <w:rsid w:val="00161A3E"/>
    <w:rsid w:val="00161BC5"/>
    <w:rsid w:val="00161F85"/>
    <w:rsid w:val="00161FDD"/>
    <w:rsid w:val="00162203"/>
    <w:rsid w:val="0016385B"/>
    <w:rsid w:val="00164AA5"/>
    <w:rsid w:val="00165CF6"/>
    <w:rsid w:val="00165D3A"/>
    <w:rsid w:val="00166FEE"/>
    <w:rsid w:val="001676E3"/>
    <w:rsid w:val="00167B0C"/>
    <w:rsid w:val="0017033B"/>
    <w:rsid w:val="0017099F"/>
    <w:rsid w:val="00170DCC"/>
    <w:rsid w:val="00171E62"/>
    <w:rsid w:val="001724DC"/>
    <w:rsid w:val="001736A0"/>
    <w:rsid w:val="0017748E"/>
    <w:rsid w:val="0017790D"/>
    <w:rsid w:val="00180646"/>
    <w:rsid w:val="00180980"/>
    <w:rsid w:val="0018135A"/>
    <w:rsid w:val="001815C0"/>
    <w:rsid w:val="0018382B"/>
    <w:rsid w:val="0018661E"/>
    <w:rsid w:val="00186775"/>
    <w:rsid w:val="0019036B"/>
    <w:rsid w:val="001905A8"/>
    <w:rsid w:val="00190E81"/>
    <w:rsid w:val="00193BD3"/>
    <w:rsid w:val="001951B5"/>
    <w:rsid w:val="00195DF8"/>
    <w:rsid w:val="00196639"/>
    <w:rsid w:val="00196958"/>
    <w:rsid w:val="00196DAA"/>
    <w:rsid w:val="00197A79"/>
    <w:rsid w:val="00197E75"/>
    <w:rsid w:val="001A049F"/>
    <w:rsid w:val="001A09B1"/>
    <w:rsid w:val="001A0F46"/>
    <w:rsid w:val="001A167D"/>
    <w:rsid w:val="001A3E91"/>
    <w:rsid w:val="001A3FFE"/>
    <w:rsid w:val="001A41E5"/>
    <w:rsid w:val="001A4376"/>
    <w:rsid w:val="001A5269"/>
    <w:rsid w:val="001A6500"/>
    <w:rsid w:val="001A6E73"/>
    <w:rsid w:val="001A716A"/>
    <w:rsid w:val="001A77B9"/>
    <w:rsid w:val="001B07B3"/>
    <w:rsid w:val="001B0936"/>
    <w:rsid w:val="001B0A83"/>
    <w:rsid w:val="001B35E2"/>
    <w:rsid w:val="001B370A"/>
    <w:rsid w:val="001B4080"/>
    <w:rsid w:val="001B5E01"/>
    <w:rsid w:val="001B6206"/>
    <w:rsid w:val="001B64E5"/>
    <w:rsid w:val="001B7D46"/>
    <w:rsid w:val="001C163A"/>
    <w:rsid w:val="001C2068"/>
    <w:rsid w:val="001C4382"/>
    <w:rsid w:val="001C5A78"/>
    <w:rsid w:val="001C7706"/>
    <w:rsid w:val="001D1A72"/>
    <w:rsid w:val="001D3A81"/>
    <w:rsid w:val="001D3BDA"/>
    <w:rsid w:val="001D4BA3"/>
    <w:rsid w:val="001D5320"/>
    <w:rsid w:val="001D5702"/>
    <w:rsid w:val="001D5BF1"/>
    <w:rsid w:val="001D63B1"/>
    <w:rsid w:val="001D6581"/>
    <w:rsid w:val="001E15B0"/>
    <w:rsid w:val="001E1DFD"/>
    <w:rsid w:val="001E2137"/>
    <w:rsid w:val="001E55CB"/>
    <w:rsid w:val="001E7414"/>
    <w:rsid w:val="001F06DC"/>
    <w:rsid w:val="001F2333"/>
    <w:rsid w:val="001F3297"/>
    <w:rsid w:val="001F3F91"/>
    <w:rsid w:val="001F454C"/>
    <w:rsid w:val="001F559C"/>
    <w:rsid w:val="001F7A3A"/>
    <w:rsid w:val="00201813"/>
    <w:rsid w:val="0020205B"/>
    <w:rsid w:val="002020A0"/>
    <w:rsid w:val="00202EDA"/>
    <w:rsid w:val="00204245"/>
    <w:rsid w:val="0020530E"/>
    <w:rsid w:val="00205404"/>
    <w:rsid w:val="002062CC"/>
    <w:rsid w:val="002077E8"/>
    <w:rsid w:val="00211260"/>
    <w:rsid w:val="002114FF"/>
    <w:rsid w:val="00211A3F"/>
    <w:rsid w:val="00211CC2"/>
    <w:rsid w:val="00211D8A"/>
    <w:rsid w:val="002167D2"/>
    <w:rsid w:val="00217844"/>
    <w:rsid w:val="00217A41"/>
    <w:rsid w:val="00220654"/>
    <w:rsid w:val="00220E48"/>
    <w:rsid w:val="00222210"/>
    <w:rsid w:val="002223E3"/>
    <w:rsid w:val="00223138"/>
    <w:rsid w:val="00225E22"/>
    <w:rsid w:val="00226E1D"/>
    <w:rsid w:val="002309C4"/>
    <w:rsid w:val="0023190B"/>
    <w:rsid w:val="00231A8E"/>
    <w:rsid w:val="0023247F"/>
    <w:rsid w:val="00232A1E"/>
    <w:rsid w:val="00232CC3"/>
    <w:rsid w:val="00233317"/>
    <w:rsid w:val="0023459A"/>
    <w:rsid w:val="00234A43"/>
    <w:rsid w:val="00235699"/>
    <w:rsid w:val="00235EB6"/>
    <w:rsid w:val="0023605F"/>
    <w:rsid w:val="002363EC"/>
    <w:rsid w:val="00236639"/>
    <w:rsid w:val="00240A36"/>
    <w:rsid w:val="00240F70"/>
    <w:rsid w:val="00241087"/>
    <w:rsid w:val="002425BD"/>
    <w:rsid w:val="002427FC"/>
    <w:rsid w:val="00242A01"/>
    <w:rsid w:val="002443D4"/>
    <w:rsid w:val="002452AE"/>
    <w:rsid w:val="0024537E"/>
    <w:rsid w:val="00247774"/>
    <w:rsid w:val="00250478"/>
    <w:rsid w:val="00250C52"/>
    <w:rsid w:val="00250E11"/>
    <w:rsid w:val="0025156E"/>
    <w:rsid w:val="00251696"/>
    <w:rsid w:val="00251F24"/>
    <w:rsid w:val="0025512C"/>
    <w:rsid w:val="002552A4"/>
    <w:rsid w:val="00255FA5"/>
    <w:rsid w:val="0025618B"/>
    <w:rsid w:val="0025632B"/>
    <w:rsid w:val="00257B35"/>
    <w:rsid w:val="00257FF3"/>
    <w:rsid w:val="002610F3"/>
    <w:rsid w:val="00265045"/>
    <w:rsid w:val="00265229"/>
    <w:rsid w:val="00265832"/>
    <w:rsid w:val="00265B44"/>
    <w:rsid w:val="002669B7"/>
    <w:rsid w:val="00267A3C"/>
    <w:rsid w:val="00271E2A"/>
    <w:rsid w:val="002734C0"/>
    <w:rsid w:val="0027363E"/>
    <w:rsid w:val="0027373D"/>
    <w:rsid w:val="00274467"/>
    <w:rsid w:val="002749FC"/>
    <w:rsid w:val="00274C20"/>
    <w:rsid w:val="002776F0"/>
    <w:rsid w:val="00281A80"/>
    <w:rsid w:val="0028215F"/>
    <w:rsid w:val="0028225A"/>
    <w:rsid w:val="00282406"/>
    <w:rsid w:val="00284816"/>
    <w:rsid w:val="00284C35"/>
    <w:rsid w:val="00284DC0"/>
    <w:rsid w:val="002854D8"/>
    <w:rsid w:val="00285B54"/>
    <w:rsid w:val="00290706"/>
    <w:rsid w:val="0029155A"/>
    <w:rsid w:val="00291710"/>
    <w:rsid w:val="002923F4"/>
    <w:rsid w:val="00292FE4"/>
    <w:rsid w:val="00296164"/>
    <w:rsid w:val="002967FC"/>
    <w:rsid w:val="00296B16"/>
    <w:rsid w:val="00297D1A"/>
    <w:rsid w:val="002A07C3"/>
    <w:rsid w:val="002A15ED"/>
    <w:rsid w:val="002A1FA4"/>
    <w:rsid w:val="002A33C0"/>
    <w:rsid w:val="002A342A"/>
    <w:rsid w:val="002A58BF"/>
    <w:rsid w:val="002A6844"/>
    <w:rsid w:val="002A6904"/>
    <w:rsid w:val="002A7AE0"/>
    <w:rsid w:val="002B147A"/>
    <w:rsid w:val="002B1580"/>
    <w:rsid w:val="002B1A4E"/>
    <w:rsid w:val="002B24B8"/>
    <w:rsid w:val="002B27C4"/>
    <w:rsid w:val="002B28BF"/>
    <w:rsid w:val="002B3102"/>
    <w:rsid w:val="002B563A"/>
    <w:rsid w:val="002B5755"/>
    <w:rsid w:val="002B60D5"/>
    <w:rsid w:val="002B73EA"/>
    <w:rsid w:val="002C1CCD"/>
    <w:rsid w:val="002C20A2"/>
    <w:rsid w:val="002C284F"/>
    <w:rsid w:val="002C42AC"/>
    <w:rsid w:val="002C4C5E"/>
    <w:rsid w:val="002C587C"/>
    <w:rsid w:val="002C6B5A"/>
    <w:rsid w:val="002C6E55"/>
    <w:rsid w:val="002D090C"/>
    <w:rsid w:val="002D0BDD"/>
    <w:rsid w:val="002D0D9F"/>
    <w:rsid w:val="002D3037"/>
    <w:rsid w:val="002D3876"/>
    <w:rsid w:val="002D43A8"/>
    <w:rsid w:val="002D44FC"/>
    <w:rsid w:val="002D7683"/>
    <w:rsid w:val="002E20A9"/>
    <w:rsid w:val="002E24CD"/>
    <w:rsid w:val="002E48E4"/>
    <w:rsid w:val="002E5036"/>
    <w:rsid w:val="002E5A5E"/>
    <w:rsid w:val="002E6472"/>
    <w:rsid w:val="002E68AF"/>
    <w:rsid w:val="002F0B0A"/>
    <w:rsid w:val="002F1BC7"/>
    <w:rsid w:val="002F399D"/>
    <w:rsid w:val="002F535A"/>
    <w:rsid w:val="002F53A0"/>
    <w:rsid w:val="002F5C93"/>
    <w:rsid w:val="002F604A"/>
    <w:rsid w:val="002F7B76"/>
    <w:rsid w:val="00300258"/>
    <w:rsid w:val="00300354"/>
    <w:rsid w:val="003010C0"/>
    <w:rsid w:val="0030199E"/>
    <w:rsid w:val="003036C9"/>
    <w:rsid w:val="00310D18"/>
    <w:rsid w:val="00312E2D"/>
    <w:rsid w:val="00313C41"/>
    <w:rsid w:val="0031475A"/>
    <w:rsid w:val="00315884"/>
    <w:rsid w:val="003158CB"/>
    <w:rsid w:val="003173FE"/>
    <w:rsid w:val="00317616"/>
    <w:rsid w:val="00320A5C"/>
    <w:rsid w:val="00320CAE"/>
    <w:rsid w:val="0032126E"/>
    <w:rsid w:val="003225F2"/>
    <w:rsid w:val="00325DF5"/>
    <w:rsid w:val="00326430"/>
    <w:rsid w:val="003266B6"/>
    <w:rsid w:val="003279E5"/>
    <w:rsid w:val="00330030"/>
    <w:rsid w:val="0033006F"/>
    <w:rsid w:val="00332112"/>
    <w:rsid w:val="00332490"/>
    <w:rsid w:val="00332EBB"/>
    <w:rsid w:val="00333123"/>
    <w:rsid w:val="00336526"/>
    <w:rsid w:val="00337306"/>
    <w:rsid w:val="00337B7E"/>
    <w:rsid w:val="0034035A"/>
    <w:rsid w:val="00340ACC"/>
    <w:rsid w:val="00341794"/>
    <w:rsid w:val="00343C7B"/>
    <w:rsid w:val="0034407B"/>
    <w:rsid w:val="0034424E"/>
    <w:rsid w:val="00344732"/>
    <w:rsid w:val="00344D57"/>
    <w:rsid w:val="00345AB8"/>
    <w:rsid w:val="00346FCF"/>
    <w:rsid w:val="003477F1"/>
    <w:rsid w:val="00350EC0"/>
    <w:rsid w:val="00351773"/>
    <w:rsid w:val="00352823"/>
    <w:rsid w:val="00352935"/>
    <w:rsid w:val="0035300B"/>
    <w:rsid w:val="003530B8"/>
    <w:rsid w:val="003533A1"/>
    <w:rsid w:val="003534CC"/>
    <w:rsid w:val="00353726"/>
    <w:rsid w:val="00353E51"/>
    <w:rsid w:val="00360565"/>
    <w:rsid w:val="00360DF2"/>
    <w:rsid w:val="00360F95"/>
    <w:rsid w:val="0036159B"/>
    <w:rsid w:val="003618E2"/>
    <w:rsid w:val="0036568C"/>
    <w:rsid w:val="003657FD"/>
    <w:rsid w:val="00366103"/>
    <w:rsid w:val="003661E4"/>
    <w:rsid w:val="00366F8F"/>
    <w:rsid w:val="0036719E"/>
    <w:rsid w:val="003672B3"/>
    <w:rsid w:val="0037098A"/>
    <w:rsid w:val="00371933"/>
    <w:rsid w:val="00372501"/>
    <w:rsid w:val="003725B9"/>
    <w:rsid w:val="00372965"/>
    <w:rsid w:val="00375163"/>
    <w:rsid w:val="003755E4"/>
    <w:rsid w:val="003757D9"/>
    <w:rsid w:val="00376316"/>
    <w:rsid w:val="00377734"/>
    <w:rsid w:val="003779B8"/>
    <w:rsid w:val="00377EDE"/>
    <w:rsid w:val="00380A13"/>
    <w:rsid w:val="003823C5"/>
    <w:rsid w:val="003843F0"/>
    <w:rsid w:val="00385B19"/>
    <w:rsid w:val="00387B86"/>
    <w:rsid w:val="00390214"/>
    <w:rsid w:val="00390694"/>
    <w:rsid w:val="003930B7"/>
    <w:rsid w:val="00393109"/>
    <w:rsid w:val="003935E4"/>
    <w:rsid w:val="00393BF7"/>
    <w:rsid w:val="00396E57"/>
    <w:rsid w:val="003975D7"/>
    <w:rsid w:val="003A020B"/>
    <w:rsid w:val="003A1666"/>
    <w:rsid w:val="003A2BFE"/>
    <w:rsid w:val="003A3D78"/>
    <w:rsid w:val="003A6481"/>
    <w:rsid w:val="003A6EA8"/>
    <w:rsid w:val="003A70EF"/>
    <w:rsid w:val="003A7DDD"/>
    <w:rsid w:val="003A7DF3"/>
    <w:rsid w:val="003B1470"/>
    <w:rsid w:val="003B1754"/>
    <w:rsid w:val="003B230D"/>
    <w:rsid w:val="003B2968"/>
    <w:rsid w:val="003B2D24"/>
    <w:rsid w:val="003B2E69"/>
    <w:rsid w:val="003B3DA0"/>
    <w:rsid w:val="003B4AEF"/>
    <w:rsid w:val="003C0F8A"/>
    <w:rsid w:val="003C12AF"/>
    <w:rsid w:val="003C1ABA"/>
    <w:rsid w:val="003C2950"/>
    <w:rsid w:val="003C29E9"/>
    <w:rsid w:val="003C320E"/>
    <w:rsid w:val="003C35C9"/>
    <w:rsid w:val="003C3ACB"/>
    <w:rsid w:val="003C4401"/>
    <w:rsid w:val="003C4D7E"/>
    <w:rsid w:val="003C6CFE"/>
    <w:rsid w:val="003D1BFD"/>
    <w:rsid w:val="003D2474"/>
    <w:rsid w:val="003D33CA"/>
    <w:rsid w:val="003D393D"/>
    <w:rsid w:val="003D4327"/>
    <w:rsid w:val="003D4E9F"/>
    <w:rsid w:val="003D5120"/>
    <w:rsid w:val="003D6229"/>
    <w:rsid w:val="003D693C"/>
    <w:rsid w:val="003D7138"/>
    <w:rsid w:val="003D7D3A"/>
    <w:rsid w:val="003E01EE"/>
    <w:rsid w:val="003E0D17"/>
    <w:rsid w:val="003E0FF3"/>
    <w:rsid w:val="003E18C6"/>
    <w:rsid w:val="003E1952"/>
    <w:rsid w:val="003E26C1"/>
    <w:rsid w:val="003E31D7"/>
    <w:rsid w:val="003E3280"/>
    <w:rsid w:val="003E338D"/>
    <w:rsid w:val="003E38FB"/>
    <w:rsid w:val="003E3ADB"/>
    <w:rsid w:val="003E59A6"/>
    <w:rsid w:val="003E5BEC"/>
    <w:rsid w:val="003E67B4"/>
    <w:rsid w:val="003E6A31"/>
    <w:rsid w:val="003E7399"/>
    <w:rsid w:val="003F1460"/>
    <w:rsid w:val="003F1B8E"/>
    <w:rsid w:val="003F21CA"/>
    <w:rsid w:val="003F2AEF"/>
    <w:rsid w:val="003F31C1"/>
    <w:rsid w:val="003F441D"/>
    <w:rsid w:val="003F682F"/>
    <w:rsid w:val="003F72F2"/>
    <w:rsid w:val="003F7DAE"/>
    <w:rsid w:val="00401205"/>
    <w:rsid w:val="0040132C"/>
    <w:rsid w:val="004022CA"/>
    <w:rsid w:val="00402F47"/>
    <w:rsid w:val="00403C21"/>
    <w:rsid w:val="00403F41"/>
    <w:rsid w:val="00403FFA"/>
    <w:rsid w:val="00404086"/>
    <w:rsid w:val="00404595"/>
    <w:rsid w:val="0040486D"/>
    <w:rsid w:val="00406B0D"/>
    <w:rsid w:val="00407C5A"/>
    <w:rsid w:val="00410F77"/>
    <w:rsid w:val="004112A0"/>
    <w:rsid w:val="00412DFA"/>
    <w:rsid w:val="0041318D"/>
    <w:rsid w:val="0041337B"/>
    <w:rsid w:val="0041381D"/>
    <w:rsid w:val="004139EF"/>
    <w:rsid w:val="00414007"/>
    <w:rsid w:val="004148C5"/>
    <w:rsid w:val="004200E1"/>
    <w:rsid w:val="0042029C"/>
    <w:rsid w:val="00420976"/>
    <w:rsid w:val="00421CBC"/>
    <w:rsid w:val="00422495"/>
    <w:rsid w:val="00422DFB"/>
    <w:rsid w:val="00424262"/>
    <w:rsid w:val="00425043"/>
    <w:rsid w:val="00425318"/>
    <w:rsid w:val="00426446"/>
    <w:rsid w:val="004265EE"/>
    <w:rsid w:val="00427B03"/>
    <w:rsid w:val="00427CCC"/>
    <w:rsid w:val="00430633"/>
    <w:rsid w:val="00430650"/>
    <w:rsid w:val="00430B82"/>
    <w:rsid w:val="004314C9"/>
    <w:rsid w:val="0043257A"/>
    <w:rsid w:val="00433020"/>
    <w:rsid w:val="00433427"/>
    <w:rsid w:val="00433AD1"/>
    <w:rsid w:val="00433BBA"/>
    <w:rsid w:val="004359F3"/>
    <w:rsid w:val="00436E0D"/>
    <w:rsid w:val="00437CFF"/>
    <w:rsid w:val="00437D0D"/>
    <w:rsid w:val="00440448"/>
    <w:rsid w:val="00441122"/>
    <w:rsid w:val="00442088"/>
    <w:rsid w:val="0044556A"/>
    <w:rsid w:val="00445C4E"/>
    <w:rsid w:val="00445EDF"/>
    <w:rsid w:val="00446604"/>
    <w:rsid w:val="004469C3"/>
    <w:rsid w:val="00446E2C"/>
    <w:rsid w:val="004473DE"/>
    <w:rsid w:val="00447F36"/>
    <w:rsid w:val="0045018D"/>
    <w:rsid w:val="0045044F"/>
    <w:rsid w:val="00450A70"/>
    <w:rsid w:val="004517C1"/>
    <w:rsid w:val="00451DC2"/>
    <w:rsid w:val="004528E7"/>
    <w:rsid w:val="0045416A"/>
    <w:rsid w:val="00454573"/>
    <w:rsid w:val="00454C3B"/>
    <w:rsid w:val="00454F27"/>
    <w:rsid w:val="0045539E"/>
    <w:rsid w:val="004553D5"/>
    <w:rsid w:val="00457094"/>
    <w:rsid w:val="00460396"/>
    <w:rsid w:val="0046143F"/>
    <w:rsid w:val="00462144"/>
    <w:rsid w:val="004623DC"/>
    <w:rsid w:val="00462D6F"/>
    <w:rsid w:val="0046368C"/>
    <w:rsid w:val="00465648"/>
    <w:rsid w:val="004656D4"/>
    <w:rsid w:val="00465F0C"/>
    <w:rsid w:val="0046657B"/>
    <w:rsid w:val="00466E6A"/>
    <w:rsid w:val="0046716F"/>
    <w:rsid w:val="00467482"/>
    <w:rsid w:val="00470EF2"/>
    <w:rsid w:val="00471F5C"/>
    <w:rsid w:val="0047355C"/>
    <w:rsid w:val="00474067"/>
    <w:rsid w:val="0047503E"/>
    <w:rsid w:val="0047675B"/>
    <w:rsid w:val="00476E02"/>
    <w:rsid w:val="004771AB"/>
    <w:rsid w:val="00480AA3"/>
    <w:rsid w:val="00481E12"/>
    <w:rsid w:val="00482EA8"/>
    <w:rsid w:val="00483956"/>
    <w:rsid w:val="00483D6A"/>
    <w:rsid w:val="004844A6"/>
    <w:rsid w:val="00484A2A"/>
    <w:rsid w:val="00485336"/>
    <w:rsid w:val="004853DF"/>
    <w:rsid w:val="004859AD"/>
    <w:rsid w:val="00487234"/>
    <w:rsid w:val="00490A3B"/>
    <w:rsid w:val="00491014"/>
    <w:rsid w:val="00496AD0"/>
    <w:rsid w:val="00497665"/>
    <w:rsid w:val="004A05FA"/>
    <w:rsid w:val="004A0DD3"/>
    <w:rsid w:val="004A17C0"/>
    <w:rsid w:val="004A1F98"/>
    <w:rsid w:val="004A1FE4"/>
    <w:rsid w:val="004A2084"/>
    <w:rsid w:val="004A450E"/>
    <w:rsid w:val="004A5E94"/>
    <w:rsid w:val="004A6A86"/>
    <w:rsid w:val="004A7B5C"/>
    <w:rsid w:val="004B028C"/>
    <w:rsid w:val="004B26C1"/>
    <w:rsid w:val="004B29D3"/>
    <w:rsid w:val="004B46C3"/>
    <w:rsid w:val="004C092C"/>
    <w:rsid w:val="004C0F5D"/>
    <w:rsid w:val="004C198F"/>
    <w:rsid w:val="004C1EF2"/>
    <w:rsid w:val="004C330F"/>
    <w:rsid w:val="004C345D"/>
    <w:rsid w:val="004C3E3A"/>
    <w:rsid w:val="004C4610"/>
    <w:rsid w:val="004C4B90"/>
    <w:rsid w:val="004C4E82"/>
    <w:rsid w:val="004C59A4"/>
    <w:rsid w:val="004C6EB8"/>
    <w:rsid w:val="004C7B99"/>
    <w:rsid w:val="004D10C5"/>
    <w:rsid w:val="004D134C"/>
    <w:rsid w:val="004D2106"/>
    <w:rsid w:val="004D2918"/>
    <w:rsid w:val="004D382E"/>
    <w:rsid w:val="004D41E2"/>
    <w:rsid w:val="004D4256"/>
    <w:rsid w:val="004D60EF"/>
    <w:rsid w:val="004D654A"/>
    <w:rsid w:val="004D65C4"/>
    <w:rsid w:val="004D6CE5"/>
    <w:rsid w:val="004D772A"/>
    <w:rsid w:val="004E0145"/>
    <w:rsid w:val="004E08FD"/>
    <w:rsid w:val="004E0FB3"/>
    <w:rsid w:val="004E1074"/>
    <w:rsid w:val="004E3566"/>
    <w:rsid w:val="004E35EA"/>
    <w:rsid w:val="004E4193"/>
    <w:rsid w:val="004E5953"/>
    <w:rsid w:val="004E7041"/>
    <w:rsid w:val="004E7244"/>
    <w:rsid w:val="004F1306"/>
    <w:rsid w:val="004F1DB8"/>
    <w:rsid w:val="004F2086"/>
    <w:rsid w:val="004F2CBD"/>
    <w:rsid w:val="004F30E7"/>
    <w:rsid w:val="004F3611"/>
    <w:rsid w:val="004F49A0"/>
    <w:rsid w:val="004F54A8"/>
    <w:rsid w:val="004F797A"/>
    <w:rsid w:val="004F7E48"/>
    <w:rsid w:val="00500163"/>
    <w:rsid w:val="0050063E"/>
    <w:rsid w:val="00500855"/>
    <w:rsid w:val="00502F43"/>
    <w:rsid w:val="005048BA"/>
    <w:rsid w:val="00505447"/>
    <w:rsid w:val="00505FB4"/>
    <w:rsid w:val="00506824"/>
    <w:rsid w:val="005074DE"/>
    <w:rsid w:val="005105AC"/>
    <w:rsid w:val="0051229A"/>
    <w:rsid w:val="00513645"/>
    <w:rsid w:val="00514580"/>
    <w:rsid w:val="005158D9"/>
    <w:rsid w:val="00517697"/>
    <w:rsid w:val="00517B46"/>
    <w:rsid w:val="00517D10"/>
    <w:rsid w:val="00520510"/>
    <w:rsid w:val="00521539"/>
    <w:rsid w:val="0052177D"/>
    <w:rsid w:val="00521DF0"/>
    <w:rsid w:val="00522FC1"/>
    <w:rsid w:val="00522FE0"/>
    <w:rsid w:val="00523437"/>
    <w:rsid w:val="00523F29"/>
    <w:rsid w:val="0052497B"/>
    <w:rsid w:val="00524B5E"/>
    <w:rsid w:val="00524BA0"/>
    <w:rsid w:val="00525483"/>
    <w:rsid w:val="005256B7"/>
    <w:rsid w:val="005267C6"/>
    <w:rsid w:val="00527D0D"/>
    <w:rsid w:val="00532553"/>
    <w:rsid w:val="00532621"/>
    <w:rsid w:val="005331C7"/>
    <w:rsid w:val="00535C24"/>
    <w:rsid w:val="00536718"/>
    <w:rsid w:val="00536D30"/>
    <w:rsid w:val="00537C99"/>
    <w:rsid w:val="0054015A"/>
    <w:rsid w:val="00540B33"/>
    <w:rsid w:val="005413CB"/>
    <w:rsid w:val="00542110"/>
    <w:rsid w:val="0054456A"/>
    <w:rsid w:val="005455ED"/>
    <w:rsid w:val="00546262"/>
    <w:rsid w:val="0054680C"/>
    <w:rsid w:val="005469B8"/>
    <w:rsid w:val="0055014B"/>
    <w:rsid w:val="005502AC"/>
    <w:rsid w:val="00550DB4"/>
    <w:rsid w:val="00552589"/>
    <w:rsid w:val="005533F4"/>
    <w:rsid w:val="0055370E"/>
    <w:rsid w:val="005541C2"/>
    <w:rsid w:val="005546C3"/>
    <w:rsid w:val="00554E63"/>
    <w:rsid w:val="00556198"/>
    <w:rsid w:val="005566B8"/>
    <w:rsid w:val="005567CE"/>
    <w:rsid w:val="005576B2"/>
    <w:rsid w:val="005612C2"/>
    <w:rsid w:val="005615C8"/>
    <w:rsid w:val="005619B1"/>
    <w:rsid w:val="00562EF1"/>
    <w:rsid w:val="0056302F"/>
    <w:rsid w:val="005630D1"/>
    <w:rsid w:val="0056406F"/>
    <w:rsid w:val="0056504E"/>
    <w:rsid w:val="005659CB"/>
    <w:rsid w:val="00565E23"/>
    <w:rsid w:val="005673C8"/>
    <w:rsid w:val="00567A42"/>
    <w:rsid w:val="0057070D"/>
    <w:rsid w:val="00570D65"/>
    <w:rsid w:val="00571B93"/>
    <w:rsid w:val="0057254E"/>
    <w:rsid w:val="005735CE"/>
    <w:rsid w:val="00576050"/>
    <w:rsid w:val="005760A2"/>
    <w:rsid w:val="00576B61"/>
    <w:rsid w:val="00576DDA"/>
    <w:rsid w:val="00577B1A"/>
    <w:rsid w:val="00577FC6"/>
    <w:rsid w:val="00581418"/>
    <w:rsid w:val="0058251C"/>
    <w:rsid w:val="00582F94"/>
    <w:rsid w:val="00583127"/>
    <w:rsid w:val="005832FE"/>
    <w:rsid w:val="0058371B"/>
    <w:rsid w:val="00585190"/>
    <w:rsid w:val="00586C15"/>
    <w:rsid w:val="00587201"/>
    <w:rsid w:val="00592832"/>
    <w:rsid w:val="00592D08"/>
    <w:rsid w:val="00593CFF"/>
    <w:rsid w:val="00594119"/>
    <w:rsid w:val="005947E2"/>
    <w:rsid w:val="005949B3"/>
    <w:rsid w:val="005952B4"/>
    <w:rsid w:val="005957D0"/>
    <w:rsid w:val="00595859"/>
    <w:rsid w:val="005973ED"/>
    <w:rsid w:val="005A03FE"/>
    <w:rsid w:val="005A32B1"/>
    <w:rsid w:val="005A37B1"/>
    <w:rsid w:val="005A4C3C"/>
    <w:rsid w:val="005A4E13"/>
    <w:rsid w:val="005A52A8"/>
    <w:rsid w:val="005A5AA6"/>
    <w:rsid w:val="005A6311"/>
    <w:rsid w:val="005A6CC3"/>
    <w:rsid w:val="005A7604"/>
    <w:rsid w:val="005A7749"/>
    <w:rsid w:val="005B00AC"/>
    <w:rsid w:val="005B0502"/>
    <w:rsid w:val="005B4593"/>
    <w:rsid w:val="005B5ABC"/>
    <w:rsid w:val="005B5D1B"/>
    <w:rsid w:val="005B7E60"/>
    <w:rsid w:val="005C1033"/>
    <w:rsid w:val="005C116B"/>
    <w:rsid w:val="005C257F"/>
    <w:rsid w:val="005C2830"/>
    <w:rsid w:val="005C2E05"/>
    <w:rsid w:val="005C547C"/>
    <w:rsid w:val="005C5F07"/>
    <w:rsid w:val="005C6CF0"/>
    <w:rsid w:val="005C6FAC"/>
    <w:rsid w:val="005D0A30"/>
    <w:rsid w:val="005D18F7"/>
    <w:rsid w:val="005D1BDB"/>
    <w:rsid w:val="005D2ABD"/>
    <w:rsid w:val="005D36A5"/>
    <w:rsid w:val="005D3DCF"/>
    <w:rsid w:val="005D55C3"/>
    <w:rsid w:val="005D6B03"/>
    <w:rsid w:val="005D762A"/>
    <w:rsid w:val="005D76A0"/>
    <w:rsid w:val="005E0D77"/>
    <w:rsid w:val="005E427C"/>
    <w:rsid w:val="005E454E"/>
    <w:rsid w:val="005E45FF"/>
    <w:rsid w:val="005E7976"/>
    <w:rsid w:val="005F0097"/>
    <w:rsid w:val="005F09A2"/>
    <w:rsid w:val="005F0D4A"/>
    <w:rsid w:val="005F24CD"/>
    <w:rsid w:val="005F2F5E"/>
    <w:rsid w:val="005F354A"/>
    <w:rsid w:val="005F5689"/>
    <w:rsid w:val="005F5A71"/>
    <w:rsid w:val="005F60AE"/>
    <w:rsid w:val="006019EB"/>
    <w:rsid w:val="00605D57"/>
    <w:rsid w:val="00605F17"/>
    <w:rsid w:val="00610B48"/>
    <w:rsid w:val="006111F9"/>
    <w:rsid w:val="00612766"/>
    <w:rsid w:val="006127D0"/>
    <w:rsid w:val="00612A7C"/>
    <w:rsid w:val="00612CD2"/>
    <w:rsid w:val="006136D1"/>
    <w:rsid w:val="00614F53"/>
    <w:rsid w:val="00615666"/>
    <w:rsid w:val="00620DC5"/>
    <w:rsid w:val="00621788"/>
    <w:rsid w:val="0062219B"/>
    <w:rsid w:val="006223FE"/>
    <w:rsid w:val="0062246E"/>
    <w:rsid w:val="00624022"/>
    <w:rsid w:val="0062476D"/>
    <w:rsid w:val="00625454"/>
    <w:rsid w:val="00625536"/>
    <w:rsid w:val="00626670"/>
    <w:rsid w:val="0062730A"/>
    <w:rsid w:val="00627642"/>
    <w:rsid w:val="00630343"/>
    <w:rsid w:val="00630468"/>
    <w:rsid w:val="006304E3"/>
    <w:rsid w:val="00632A8C"/>
    <w:rsid w:val="00632BCA"/>
    <w:rsid w:val="00633DFA"/>
    <w:rsid w:val="00634646"/>
    <w:rsid w:val="00634BBA"/>
    <w:rsid w:val="00634F30"/>
    <w:rsid w:val="00637172"/>
    <w:rsid w:val="00640817"/>
    <w:rsid w:val="00641778"/>
    <w:rsid w:val="006421A9"/>
    <w:rsid w:val="00643114"/>
    <w:rsid w:val="006452C6"/>
    <w:rsid w:val="00645512"/>
    <w:rsid w:val="00645BAB"/>
    <w:rsid w:val="00646950"/>
    <w:rsid w:val="00646F21"/>
    <w:rsid w:val="006472FC"/>
    <w:rsid w:val="00650777"/>
    <w:rsid w:val="00651628"/>
    <w:rsid w:val="00651D9E"/>
    <w:rsid w:val="0065374D"/>
    <w:rsid w:val="006550D1"/>
    <w:rsid w:val="0065607F"/>
    <w:rsid w:val="006575B9"/>
    <w:rsid w:val="00660E09"/>
    <w:rsid w:val="00661BC0"/>
    <w:rsid w:val="0066245B"/>
    <w:rsid w:val="00662EB6"/>
    <w:rsid w:val="006648DA"/>
    <w:rsid w:val="006657BB"/>
    <w:rsid w:val="00665C35"/>
    <w:rsid w:val="00665C94"/>
    <w:rsid w:val="00666260"/>
    <w:rsid w:val="00667C8C"/>
    <w:rsid w:val="006706EA"/>
    <w:rsid w:val="0067180A"/>
    <w:rsid w:val="00671AA9"/>
    <w:rsid w:val="00672B40"/>
    <w:rsid w:val="006747C6"/>
    <w:rsid w:val="00675109"/>
    <w:rsid w:val="00676BCF"/>
    <w:rsid w:val="00677621"/>
    <w:rsid w:val="00680A60"/>
    <w:rsid w:val="00681408"/>
    <w:rsid w:val="006825F5"/>
    <w:rsid w:val="00683887"/>
    <w:rsid w:val="00683DF1"/>
    <w:rsid w:val="00683F8D"/>
    <w:rsid w:val="00685200"/>
    <w:rsid w:val="00685525"/>
    <w:rsid w:val="006860D8"/>
    <w:rsid w:val="00686B69"/>
    <w:rsid w:val="006876F4"/>
    <w:rsid w:val="0068778D"/>
    <w:rsid w:val="00693BD7"/>
    <w:rsid w:val="00694F2B"/>
    <w:rsid w:val="006958CA"/>
    <w:rsid w:val="006966EA"/>
    <w:rsid w:val="006A0371"/>
    <w:rsid w:val="006A0FED"/>
    <w:rsid w:val="006A1403"/>
    <w:rsid w:val="006A4315"/>
    <w:rsid w:val="006A4C76"/>
    <w:rsid w:val="006A59E5"/>
    <w:rsid w:val="006A6845"/>
    <w:rsid w:val="006A7ABA"/>
    <w:rsid w:val="006A7B5B"/>
    <w:rsid w:val="006A7F02"/>
    <w:rsid w:val="006B04DE"/>
    <w:rsid w:val="006B05C1"/>
    <w:rsid w:val="006B17BA"/>
    <w:rsid w:val="006B4526"/>
    <w:rsid w:val="006B4B45"/>
    <w:rsid w:val="006B6E4A"/>
    <w:rsid w:val="006B7B94"/>
    <w:rsid w:val="006C11E6"/>
    <w:rsid w:val="006C3416"/>
    <w:rsid w:val="006C5970"/>
    <w:rsid w:val="006C5F43"/>
    <w:rsid w:val="006C7C95"/>
    <w:rsid w:val="006D0413"/>
    <w:rsid w:val="006D1476"/>
    <w:rsid w:val="006D28ED"/>
    <w:rsid w:val="006D395D"/>
    <w:rsid w:val="006D4FDD"/>
    <w:rsid w:val="006D5C22"/>
    <w:rsid w:val="006D709E"/>
    <w:rsid w:val="006D7290"/>
    <w:rsid w:val="006D76A4"/>
    <w:rsid w:val="006E36B8"/>
    <w:rsid w:val="006E3986"/>
    <w:rsid w:val="006E3A29"/>
    <w:rsid w:val="006E3B32"/>
    <w:rsid w:val="006E3B4D"/>
    <w:rsid w:val="006E41CE"/>
    <w:rsid w:val="006E4689"/>
    <w:rsid w:val="006E509E"/>
    <w:rsid w:val="006E6816"/>
    <w:rsid w:val="006E68E0"/>
    <w:rsid w:val="006E786A"/>
    <w:rsid w:val="006F0105"/>
    <w:rsid w:val="006F0E9B"/>
    <w:rsid w:val="006F27A6"/>
    <w:rsid w:val="006F35CF"/>
    <w:rsid w:val="006F4D1C"/>
    <w:rsid w:val="006F5A83"/>
    <w:rsid w:val="00702C67"/>
    <w:rsid w:val="0070504A"/>
    <w:rsid w:val="007051CA"/>
    <w:rsid w:val="00705DED"/>
    <w:rsid w:val="007079C8"/>
    <w:rsid w:val="00707E7F"/>
    <w:rsid w:val="00707FD2"/>
    <w:rsid w:val="00712756"/>
    <w:rsid w:val="007157CE"/>
    <w:rsid w:val="00715BB7"/>
    <w:rsid w:val="00716460"/>
    <w:rsid w:val="007168CA"/>
    <w:rsid w:val="00716F81"/>
    <w:rsid w:val="00721296"/>
    <w:rsid w:val="00721B42"/>
    <w:rsid w:val="00721CA4"/>
    <w:rsid w:val="007273D7"/>
    <w:rsid w:val="00727774"/>
    <w:rsid w:val="007303A3"/>
    <w:rsid w:val="0073157C"/>
    <w:rsid w:val="00731715"/>
    <w:rsid w:val="007321FD"/>
    <w:rsid w:val="00732693"/>
    <w:rsid w:val="007327F7"/>
    <w:rsid w:val="00732998"/>
    <w:rsid w:val="00733997"/>
    <w:rsid w:val="00733A6C"/>
    <w:rsid w:val="0073468F"/>
    <w:rsid w:val="00734ACD"/>
    <w:rsid w:val="00736981"/>
    <w:rsid w:val="00736C00"/>
    <w:rsid w:val="00740B1F"/>
    <w:rsid w:val="00740B8A"/>
    <w:rsid w:val="00741ABE"/>
    <w:rsid w:val="00745466"/>
    <w:rsid w:val="007462C7"/>
    <w:rsid w:val="00750664"/>
    <w:rsid w:val="00750E28"/>
    <w:rsid w:val="0075233D"/>
    <w:rsid w:val="007525DE"/>
    <w:rsid w:val="00753916"/>
    <w:rsid w:val="00753972"/>
    <w:rsid w:val="00753EE8"/>
    <w:rsid w:val="00753F4F"/>
    <w:rsid w:val="00756A98"/>
    <w:rsid w:val="007601B0"/>
    <w:rsid w:val="00760606"/>
    <w:rsid w:val="00760714"/>
    <w:rsid w:val="00761A0F"/>
    <w:rsid w:val="00762C4F"/>
    <w:rsid w:val="007648EA"/>
    <w:rsid w:val="00766CC8"/>
    <w:rsid w:val="007708D1"/>
    <w:rsid w:val="007709B9"/>
    <w:rsid w:val="00770BB0"/>
    <w:rsid w:val="00772083"/>
    <w:rsid w:val="00774C7F"/>
    <w:rsid w:val="00776BEC"/>
    <w:rsid w:val="00777AF9"/>
    <w:rsid w:val="00777F95"/>
    <w:rsid w:val="007804A6"/>
    <w:rsid w:val="00781277"/>
    <w:rsid w:val="007813DF"/>
    <w:rsid w:val="0078349C"/>
    <w:rsid w:val="007858F4"/>
    <w:rsid w:val="00785FB4"/>
    <w:rsid w:val="00787459"/>
    <w:rsid w:val="00790FAE"/>
    <w:rsid w:val="00791884"/>
    <w:rsid w:val="00791E8E"/>
    <w:rsid w:val="007921FD"/>
    <w:rsid w:val="0079314C"/>
    <w:rsid w:val="00793157"/>
    <w:rsid w:val="0079461A"/>
    <w:rsid w:val="007963C2"/>
    <w:rsid w:val="00796B59"/>
    <w:rsid w:val="00797387"/>
    <w:rsid w:val="00797DFC"/>
    <w:rsid w:val="007A21BF"/>
    <w:rsid w:val="007A3A3E"/>
    <w:rsid w:val="007A646C"/>
    <w:rsid w:val="007A692F"/>
    <w:rsid w:val="007B0552"/>
    <w:rsid w:val="007B07FA"/>
    <w:rsid w:val="007B081F"/>
    <w:rsid w:val="007B1004"/>
    <w:rsid w:val="007B1768"/>
    <w:rsid w:val="007B19AB"/>
    <w:rsid w:val="007B20A7"/>
    <w:rsid w:val="007B38AA"/>
    <w:rsid w:val="007B5C85"/>
    <w:rsid w:val="007B69B7"/>
    <w:rsid w:val="007B7956"/>
    <w:rsid w:val="007C0759"/>
    <w:rsid w:val="007C54D8"/>
    <w:rsid w:val="007C6413"/>
    <w:rsid w:val="007C69A7"/>
    <w:rsid w:val="007D0C4C"/>
    <w:rsid w:val="007D1623"/>
    <w:rsid w:val="007D1A21"/>
    <w:rsid w:val="007D1FF5"/>
    <w:rsid w:val="007D3724"/>
    <w:rsid w:val="007D4CBB"/>
    <w:rsid w:val="007D6035"/>
    <w:rsid w:val="007D608E"/>
    <w:rsid w:val="007D6D8D"/>
    <w:rsid w:val="007D7059"/>
    <w:rsid w:val="007D7EEB"/>
    <w:rsid w:val="007E001F"/>
    <w:rsid w:val="007E0D7D"/>
    <w:rsid w:val="007E1A6C"/>
    <w:rsid w:val="007E1FA7"/>
    <w:rsid w:val="007E2436"/>
    <w:rsid w:val="007E29A9"/>
    <w:rsid w:val="007E30C3"/>
    <w:rsid w:val="007E3521"/>
    <w:rsid w:val="007E3811"/>
    <w:rsid w:val="007E4280"/>
    <w:rsid w:val="007E697A"/>
    <w:rsid w:val="007E7227"/>
    <w:rsid w:val="007E77A3"/>
    <w:rsid w:val="007E7CBF"/>
    <w:rsid w:val="007F1DCB"/>
    <w:rsid w:val="007F209F"/>
    <w:rsid w:val="007F3D75"/>
    <w:rsid w:val="007F4AB0"/>
    <w:rsid w:val="007F4BF4"/>
    <w:rsid w:val="007F5E46"/>
    <w:rsid w:val="007F6C2F"/>
    <w:rsid w:val="007F778D"/>
    <w:rsid w:val="0080099E"/>
    <w:rsid w:val="008023DA"/>
    <w:rsid w:val="00802946"/>
    <w:rsid w:val="00803882"/>
    <w:rsid w:val="00803D12"/>
    <w:rsid w:val="00804156"/>
    <w:rsid w:val="008042DE"/>
    <w:rsid w:val="008049BD"/>
    <w:rsid w:val="0080512D"/>
    <w:rsid w:val="0080552B"/>
    <w:rsid w:val="0080585C"/>
    <w:rsid w:val="00805F44"/>
    <w:rsid w:val="0081001D"/>
    <w:rsid w:val="00810E3E"/>
    <w:rsid w:val="00811031"/>
    <w:rsid w:val="00811139"/>
    <w:rsid w:val="00812543"/>
    <w:rsid w:val="00813813"/>
    <w:rsid w:val="0081409C"/>
    <w:rsid w:val="00815798"/>
    <w:rsid w:val="008159D6"/>
    <w:rsid w:val="00815A07"/>
    <w:rsid w:val="00817497"/>
    <w:rsid w:val="008212C0"/>
    <w:rsid w:val="00823051"/>
    <w:rsid w:val="00825BCC"/>
    <w:rsid w:val="008260AA"/>
    <w:rsid w:val="00826A2F"/>
    <w:rsid w:val="0082765B"/>
    <w:rsid w:val="00827B30"/>
    <w:rsid w:val="00827DF6"/>
    <w:rsid w:val="008306C2"/>
    <w:rsid w:val="00830EA2"/>
    <w:rsid w:val="00830F5F"/>
    <w:rsid w:val="00831997"/>
    <w:rsid w:val="008326AF"/>
    <w:rsid w:val="008339E9"/>
    <w:rsid w:val="00841113"/>
    <w:rsid w:val="00841258"/>
    <w:rsid w:val="00842788"/>
    <w:rsid w:val="00842A8D"/>
    <w:rsid w:val="00843D26"/>
    <w:rsid w:val="00843DCA"/>
    <w:rsid w:val="008445A2"/>
    <w:rsid w:val="008455AC"/>
    <w:rsid w:val="0084690F"/>
    <w:rsid w:val="008471F3"/>
    <w:rsid w:val="00847E9D"/>
    <w:rsid w:val="00850B04"/>
    <w:rsid w:val="00850B72"/>
    <w:rsid w:val="00850C87"/>
    <w:rsid w:val="008517AD"/>
    <w:rsid w:val="00852256"/>
    <w:rsid w:val="008528B4"/>
    <w:rsid w:val="00852E9F"/>
    <w:rsid w:val="00854634"/>
    <w:rsid w:val="008560F7"/>
    <w:rsid w:val="00857BBD"/>
    <w:rsid w:val="00861D69"/>
    <w:rsid w:val="0086289E"/>
    <w:rsid w:val="00863336"/>
    <w:rsid w:val="00863966"/>
    <w:rsid w:val="0086415F"/>
    <w:rsid w:val="00865398"/>
    <w:rsid w:val="008654F5"/>
    <w:rsid w:val="00866597"/>
    <w:rsid w:val="00866C78"/>
    <w:rsid w:val="0087061E"/>
    <w:rsid w:val="00870AA8"/>
    <w:rsid w:val="00870AAA"/>
    <w:rsid w:val="0087152C"/>
    <w:rsid w:val="00871E22"/>
    <w:rsid w:val="00874B5E"/>
    <w:rsid w:val="00874B8F"/>
    <w:rsid w:val="008760F8"/>
    <w:rsid w:val="0088002B"/>
    <w:rsid w:val="00880174"/>
    <w:rsid w:val="008801DB"/>
    <w:rsid w:val="00880CB5"/>
    <w:rsid w:val="00881919"/>
    <w:rsid w:val="0088518F"/>
    <w:rsid w:val="00885C91"/>
    <w:rsid w:val="00886EFC"/>
    <w:rsid w:val="00887059"/>
    <w:rsid w:val="0088709C"/>
    <w:rsid w:val="0088774A"/>
    <w:rsid w:val="0089292F"/>
    <w:rsid w:val="00892BD9"/>
    <w:rsid w:val="008934FB"/>
    <w:rsid w:val="00893554"/>
    <w:rsid w:val="00893853"/>
    <w:rsid w:val="00893F37"/>
    <w:rsid w:val="00894944"/>
    <w:rsid w:val="008964B3"/>
    <w:rsid w:val="00896A97"/>
    <w:rsid w:val="00896ABD"/>
    <w:rsid w:val="00896F80"/>
    <w:rsid w:val="008970C3"/>
    <w:rsid w:val="00897AC7"/>
    <w:rsid w:val="00897FB1"/>
    <w:rsid w:val="00897FEC"/>
    <w:rsid w:val="008A3B9C"/>
    <w:rsid w:val="008A62E5"/>
    <w:rsid w:val="008A7161"/>
    <w:rsid w:val="008B0572"/>
    <w:rsid w:val="008B2A00"/>
    <w:rsid w:val="008B4405"/>
    <w:rsid w:val="008B6291"/>
    <w:rsid w:val="008B659F"/>
    <w:rsid w:val="008B7198"/>
    <w:rsid w:val="008B7CB3"/>
    <w:rsid w:val="008C1A65"/>
    <w:rsid w:val="008C1BEC"/>
    <w:rsid w:val="008C2F59"/>
    <w:rsid w:val="008C2FEA"/>
    <w:rsid w:val="008C39FE"/>
    <w:rsid w:val="008C3BEF"/>
    <w:rsid w:val="008C6204"/>
    <w:rsid w:val="008C6404"/>
    <w:rsid w:val="008C69DB"/>
    <w:rsid w:val="008C6BA3"/>
    <w:rsid w:val="008C7210"/>
    <w:rsid w:val="008C7F77"/>
    <w:rsid w:val="008D06B8"/>
    <w:rsid w:val="008D1C17"/>
    <w:rsid w:val="008D1C2E"/>
    <w:rsid w:val="008D26BF"/>
    <w:rsid w:val="008D3530"/>
    <w:rsid w:val="008D4497"/>
    <w:rsid w:val="008D4EA9"/>
    <w:rsid w:val="008D50AD"/>
    <w:rsid w:val="008D5AA6"/>
    <w:rsid w:val="008D5FCB"/>
    <w:rsid w:val="008D608B"/>
    <w:rsid w:val="008D7396"/>
    <w:rsid w:val="008D7871"/>
    <w:rsid w:val="008D7D21"/>
    <w:rsid w:val="008E23B0"/>
    <w:rsid w:val="008E2833"/>
    <w:rsid w:val="008E5213"/>
    <w:rsid w:val="008E742B"/>
    <w:rsid w:val="008E75DD"/>
    <w:rsid w:val="008F0BC5"/>
    <w:rsid w:val="008F14BD"/>
    <w:rsid w:val="008F1CBB"/>
    <w:rsid w:val="008F1F13"/>
    <w:rsid w:val="008F1FB8"/>
    <w:rsid w:val="008F2961"/>
    <w:rsid w:val="008F2D71"/>
    <w:rsid w:val="008F599E"/>
    <w:rsid w:val="008F59BC"/>
    <w:rsid w:val="008F5A03"/>
    <w:rsid w:val="008F6A43"/>
    <w:rsid w:val="008F7D5F"/>
    <w:rsid w:val="00902F8A"/>
    <w:rsid w:val="00904805"/>
    <w:rsid w:val="0090600A"/>
    <w:rsid w:val="009060B4"/>
    <w:rsid w:val="009079A6"/>
    <w:rsid w:val="00910969"/>
    <w:rsid w:val="009114CB"/>
    <w:rsid w:val="009122F3"/>
    <w:rsid w:val="00912760"/>
    <w:rsid w:val="00913456"/>
    <w:rsid w:val="00914FC1"/>
    <w:rsid w:val="0091706F"/>
    <w:rsid w:val="00917944"/>
    <w:rsid w:val="00917F85"/>
    <w:rsid w:val="00920710"/>
    <w:rsid w:val="0092072D"/>
    <w:rsid w:val="00920932"/>
    <w:rsid w:val="009209E0"/>
    <w:rsid w:val="00921BFE"/>
    <w:rsid w:val="009225F3"/>
    <w:rsid w:val="0092289C"/>
    <w:rsid w:val="0092359F"/>
    <w:rsid w:val="00924AF0"/>
    <w:rsid w:val="009253E4"/>
    <w:rsid w:val="009259D8"/>
    <w:rsid w:val="00927BDA"/>
    <w:rsid w:val="00930724"/>
    <w:rsid w:val="009307B5"/>
    <w:rsid w:val="00930EA3"/>
    <w:rsid w:val="00932145"/>
    <w:rsid w:val="0093393A"/>
    <w:rsid w:val="00934A13"/>
    <w:rsid w:val="00934E2C"/>
    <w:rsid w:val="009352EC"/>
    <w:rsid w:val="009359D5"/>
    <w:rsid w:val="00937853"/>
    <w:rsid w:val="009379A9"/>
    <w:rsid w:val="0094077C"/>
    <w:rsid w:val="009417EE"/>
    <w:rsid w:val="00941BAD"/>
    <w:rsid w:val="009427AF"/>
    <w:rsid w:val="0094445D"/>
    <w:rsid w:val="009463C7"/>
    <w:rsid w:val="00947F16"/>
    <w:rsid w:val="0095062F"/>
    <w:rsid w:val="00951C97"/>
    <w:rsid w:val="00951EDD"/>
    <w:rsid w:val="00952B43"/>
    <w:rsid w:val="00952C42"/>
    <w:rsid w:val="00954057"/>
    <w:rsid w:val="009548AD"/>
    <w:rsid w:val="0095536D"/>
    <w:rsid w:val="009558B6"/>
    <w:rsid w:val="00955C0F"/>
    <w:rsid w:val="009560C5"/>
    <w:rsid w:val="009577DA"/>
    <w:rsid w:val="009600CF"/>
    <w:rsid w:val="00960C34"/>
    <w:rsid w:val="00962413"/>
    <w:rsid w:val="0096435D"/>
    <w:rsid w:val="00964F53"/>
    <w:rsid w:val="00967701"/>
    <w:rsid w:val="00970892"/>
    <w:rsid w:val="00971368"/>
    <w:rsid w:val="00971F2F"/>
    <w:rsid w:val="009733F1"/>
    <w:rsid w:val="009735BE"/>
    <w:rsid w:val="009739F0"/>
    <w:rsid w:val="009760E2"/>
    <w:rsid w:val="009764BA"/>
    <w:rsid w:val="00976554"/>
    <w:rsid w:val="00977511"/>
    <w:rsid w:val="009777C0"/>
    <w:rsid w:val="00980BDA"/>
    <w:rsid w:val="00981850"/>
    <w:rsid w:val="0098237D"/>
    <w:rsid w:val="009833DA"/>
    <w:rsid w:val="00984DB2"/>
    <w:rsid w:val="009850A1"/>
    <w:rsid w:val="00985BC3"/>
    <w:rsid w:val="00985E14"/>
    <w:rsid w:val="00986E69"/>
    <w:rsid w:val="009914FD"/>
    <w:rsid w:val="00992117"/>
    <w:rsid w:val="00992CB8"/>
    <w:rsid w:val="0099424D"/>
    <w:rsid w:val="00994606"/>
    <w:rsid w:val="00997FAC"/>
    <w:rsid w:val="009A11D2"/>
    <w:rsid w:val="009A1205"/>
    <w:rsid w:val="009A1D7D"/>
    <w:rsid w:val="009A2C0A"/>
    <w:rsid w:val="009A4D3F"/>
    <w:rsid w:val="009A6A79"/>
    <w:rsid w:val="009B0FBA"/>
    <w:rsid w:val="009B13A0"/>
    <w:rsid w:val="009B1FD0"/>
    <w:rsid w:val="009B20C5"/>
    <w:rsid w:val="009B3217"/>
    <w:rsid w:val="009B4953"/>
    <w:rsid w:val="009B4C2D"/>
    <w:rsid w:val="009B59B6"/>
    <w:rsid w:val="009B5BC2"/>
    <w:rsid w:val="009B7AC9"/>
    <w:rsid w:val="009C0959"/>
    <w:rsid w:val="009C0E92"/>
    <w:rsid w:val="009C0FB0"/>
    <w:rsid w:val="009C1DF9"/>
    <w:rsid w:val="009C2067"/>
    <w:rsid w:val="009C3257"/>
    <w:rsid w:val="009C3D16"/>
    <w:rsid w:val="009C3E70"/>
    <w:rsid w:val="009C58F2"/>
    <w:rsid w:val="009C6383"/>
    <w:rsid w:val="009C7DD7"/>
    <w:rsid w:val="009C7FC5"/>
    <w:rsid w:val="009D17ED"/>
    <w:rsid w:val="009D51A9"/>
    <w:rsid w:val="009D63D3"/>
    <w:rsid w:val="009D64C2"/>
    <w:rsid w:val="009D6D76"/>
    <w:rsid w:val="009D75F7"/>
    <w:rsid w:val="009D7784"/>
    <w:rsid w:val="009E01D4"/>
    <w:rsid w:val="009E1FCB"/>
    <w:rsid w:val="009E206D"/>
    <w:rsid w:val="009E2285"/>
    <w:rsid w:val="009E2429"/>
    <w:rsid w:val="009E34AB"/>
    <w:rsid w:val="009E5382"/>
    <w:rsid w:val="009E577C"/>
    <w:rsid w:val="009E5A5B"/>
    <w:rsid w:val="009E6515"/>
    <w:rsid w:val="009E6803"/>
    <w:rsid w:val="009E6C93"/>
    <w:rsid w:val="009E6F68"/>
    <w:rsid w:val="009E78DE"/>
    <w:rsid w:val="009E7D01"/>
    <w:rsid w:val="009F008F"/>
    <w:rsid w:val="009F01AD"/>
    <w:rsid w:val="009F0262"/>
    <w:rsid w:val="009F081F"/>
    <w:rsid w:val="009F1506"/>
    <w:rsid w:val="009F201D"/>
    <w:rsid w:val="009F2028"/>
    <w:rsid w:val="009F3C77"/>
    <w:rsid w:val="009F4140"/>
    <w:rsid w:val="009F588E"/>
    <w:rsid w:val="009F687D"/>
    <w:rsid w:val="009F7796"/>
    <w:rsid w:val="009F7CA5"/>
    <w:rsid w:val="00A05A56"/>
    <w:rsid w:val="00A07643"/>
    <w:rsid w:val="00A07952"/>
    <w:rsid w:val="00A10A7A"/>
    <w:rsid w:val="00A11524"/>
    <w:rsid w:val="00A12F1F"/>
    <w:rsid w:val="00A148C0"/>
    <w:rsid w:val="00A15335"/>
    <w:rsid w:val="00A15BD3"/>
    <w:rsid w:val="00A169BD"/>
    <w:rsid w:val="00A17DF4"/>
    <w:rsid w:val="00A20BFE"/>
    <w:rsid w:val="00A2243D"/>
    <w:rsid w:val="00A22F83"/>
    <w:rsid w:val="00A236E7"/>
    <w:rsid w:val="00A238D3"/>
    <w:rsid w:val="00A24924"/>
    <w:rsid w:val="00A25549"/>
    <w:rsid w:val="00A26172"/>
    <w:rsid w:val="00A2638C"/>
    <w:rsid w:val="00A264C1"/>
    <w:rsid w:val="00A26F03"/>
    <w:rsid w:val="00A27650"/>
    <w:rsid w:val="00A2765A"/>
    <w:rsid w:val="00A27E23"/>
    <w:rsid w:val="00A27E65"/>
    <w:rsid w:val="00A309D1"/>
    <w:rsid w:val="00A313F5"/>
    <w:rsid w:val="00A3140F"/>
    <w:rsid w:val="00A31E9E"/>
    <w:rsid w:val="00A32813"/>
    <w:rsid w:val="00A34E71"/>
    <w:rsid w:val="00A3650E"/>
    <w:rsid w:val="00A371A5"/>
    <w:rsid w:val="00A379F2"/>
    <w:rsid w:val="00A37A90"/>
    <w:rsid w:val="00A418AE"/>
    <w:rsid w:val="00A42B0C"/>
    <w:rsid w:val="00A430C5"/>
    <w:rsid w:val="00A43C61"/>
    <w:rsid w:val="00A44571"/>
    <w:rsid w:val="00A44CA1"/>
    <w:rsid w:val="00A45576"/>
    <w:rsid w:val="00A45E2C"/>
    <w:rsid w:val="00A46FB5"/>
    <w:rsid w:val="00A47AFF"/>
    <w:rsid w:val="00A47D05"/>
    <w:rsid w:val="00A50A26"/>
    <w:rsid w:val="00A51508"/>
    <w:rsid w:val="00A54C12"/>
    <w:rsid w:val="00A54CA4"/>
    <w:rsid w:val="00A569EB"/>
    <w:rsid w:val="00A56B86"/>
    <w:rsid w:val="00A56C4F"/>
    <w:rsid w:val="00A57AF6"/>
    <w:rsid w:val="00A60DF9"/>
    <w:rsid w:val="00A61C29"/>
    <w:rsid w:val="00A6259A"/>
    <w:rsid w:val="00A64643"/>
    <w:rsid w:val="00A648A6"/>
    <w:rsid w:val="00A66189"/>
    <w:rsid w:val="00A67668"/>
    <w:rsid w:val="00A6795A"/>
    <w:rsid w:val="00A67EF2"/>
    <w:rsid w:val="00A703B8"/>
    <w:rsid w:val="00A70BE6"/>
    <w:rsid w:val="00A710AF"/>
    <w:rsid w:val="00A71B0B"/>
    <w:rsid w:val="00A720D5"/>
    <w:rsid w:val="00A7263B"/>
    <w:rsid w:val="00A754B9"/>
    <w:rsid w:val="00A7666C"/>
    <w:rsid w:val="00A76B8E"/>
    <w:rsid w:val="00A81973"/>
    <w:rsid w:val="00A81F84"/>
    <w:rsid w:val="00A82AF5"/>
    <w:rsid w:val="00A83003"/>
    <w:rsid w:val="00A83BA4"/>
    <w:rsid w:val="00A84AF7"/>
    <w:rsid w:val="00A84D47"/>
    <w:rsid w:val="00A85865"/>
    <w:rsid w:val="00A85D2A"/>
    <w:rsid w:val="00A85DFC"/>
    <w:rsid w:val="00A86035"/>
    <w:rsid w:val="00A86128"/>
    <w:rsid w:val="00A86312"/>
    <w:rsid w:val="00A86E62"/>
    <w:rsid w:val="00A911CB"/>
    <w:rsid w:val="00A92C93"/>
    <w:rsid w:val="00A93FD6"/>
    <w:rsid w:val="00A942B2"/>
    <w:rsid w:val="00A94DE2"/>
    <w:rsid w:val="00A9722D"/>
    <w:rsid w:val="00A9787C"/>
    <w:rsid w:val="00A97EDB"/>
    <w:rsid w:val="00AA0742"/>
    <w:rsid w:val="00AA11A9"/>
    <w:rsid w:val="00AA2266"/>
    <w:rsid w:val="00AA4190"/>
    <w:rsid w:val="00AA4A31"/>
    <w:rsid w:val="00AA7081"/>
    <w:rsid w:val="00AA7866"/>
    <w:rsid w:val="00AB0FF9"/>
    <w:rsid w:val="00AB357B"/>
    <w:rsid w:val="00AB44F9"/>
    <w:rsid w:val="00AB46F2"/>
    <w:rsid w:val="00AB4C45"/>
    <w:rsid w:val="00AB4F11"/>
    <w:rsid w:val="00AB50B6"/>
    <w:rsid w:val="00AB56AF"/>
    <w:rsid w:val="00AB5D56"/>
    <w:rsid w:val="00AB66D6"/>
    <w:rsid w:val="00AB6769"/>
    <w:rsid w:val="00AC1123"/>
    <w:rsid w:val="00AC1D7D"/>
    <w:rsid w:val="00AC443F"/>
    <w:rsid w:val="00AC5185"/>
    <w:rsid w:val="00AC5C64"/>
    <w:rsid w:val="00AD2383"/>
    <w:rsid w:val="00AD23D6"/>
    <w:rsid w:val="00AD246D"/>
    <w:rsid w:val="00AD24BF"/>
    <w:rsid w:val="00AD26F1"/>
    <w:rsid w:val="00AD2D7B"/>
    <w:rsid w:val="00AD2F6F"/>
    <w:rsid w:val="00AD4488"/>
    <w:rsid w:val="00AD598F"/>
    <w:rsid w:val="00AD5F13"/>
    <w:rsid w:val="00AD6310"/>
    <w:rsid w:val="00AD6491"/>
    <w:rsid w:val="00AD6529"/>
    <w:rsid w:val="00AE0AC9"/>
    <w:rsid w:val="00AE0C4A"/>
    <w:rsid w:val="00AE0F6B"/>
    <w:rsid w:val="00AE1121"/>
    <w:rsid w:val="00AE2185"/>
    <w:rsid w:val="00AE4399"/>
    <w:rsid w:val="00AE49EC"/>
    <w:rsid w:val="00AE4BA2"/>
    <w:rsid w:val="00AE4C78"/>
    <w:rsid w:val="00AE50F9"/>
    <w:rsid w:val="00AE5563"/>
    <w:rsid w:val="00AE579F"/>
    <w:rsid w:val="00AE5B8E"/>
    <w:rsid w:val="00AE6A26"/>
    <w:rsid w:val="00AE6F0E"/>
    <w:rsid w:val="00AE74C5"/>
    <w:rsid w:val="00AF0A2F"/>
    <w:rsid w:val="00AF27A9"/>
    <w:rsid w:val="00AF36BD"/>
    <w:rsid w:val="00AF397B"/>
    <w:rsid w:val="00AF3E04"/>
    <w:rsid w:val="00AF4962"/>
    <w:rsid w:val="00AF49A9"/>
    <w:rsid w:val="00AF49B4"/>
    <w:rsid w:val="00AF5493"/>
    <w:rsid w:val="00AF5EEB"/>
    <w:rsid w:val="00AF671B"/>
    <w:rsid w:val="00AF7A17"/>
    <w:rsid w:val="00AF7D03"/>
    <w:rsid w:val="00B0022B"/>
    <w:rsid w:val="00B0022E"/>
    <w:rsid w:val="00B00656"/>
    <w:rsid w:val="00B01114"/>
    <w:rsid w:val="00B02B36"/>
    <w:rsid w:val="00B03EAF"/>
    <w:rsid w:val="00B043B7"/>
    <w:rsid w:val="00B05250"/>
    <w:rsid w:val="00B058EB"/>
    <w:rsid w:val="00B06D6F"/>
    <w:rsid w:val="00B06FF4"/>
    <w:rsid w:val="00B07E6B"/>
    <w:rsid w:val="00B10048"/>
    <w:rsid w:val="00B1038D"/>
    <w:rsid w:val="00B10930"/>
    <w:rsid w:val="00B109D5"/>
    <w:rsid w:val="00B11183"/>
    <w:rsid w:val="00B111BB"/>
    <w:rsid w:val="00B1156B"/>
    <w:rsid w:val="00B115C7"/>
    <w:rsid w:val="00B137FF"/>
    <w:rsid w:val="00B1495A"/>
    <w:rsid w:val="00B167F3"/>
    <w:rsid w:val="00B16A0D"/>
    <w:rsid w:val="00B1761E"/>
    <w:rsid w:val="00B17F7C"/>
    <w:rsid w:val="00B2066A"/>
    <w:rsid w:val="00B20995"/>
    <w:rsid w:val="00B21D96"/>
    <w:rsid w:val="00B2301B"/>
    <w:rsid w:val="00B246EB"/>
    <w:rsid w:val="00B248C5"/>
    <w:rsid w:val="00B266CD"/>
    <w:rsid w:val="00B26F83"/>
    <w:rsid w:val="00B27434"/>
    <w:rsid w:val="00B27C08"/>
    <w:rsid w:val="00B27D9A"/>
    <w:rsid w:val="00B303EC"/>
    <w:rsid w:val="00B3043B"/>
    <w:rsid w:val="00B30EEE"/>
    <w:rsid w:val="00B3181C"/>
    <w:rsid w:val="00B31F8F"/>
    <w:rsid w:val="00B35B08"/>
    <w:rsid w:val="00B35E76"/>
    <w:rsid w:val="00B36FD7"/>
    <w:rsid w:val="00B370DA"/>
    <w:rsid w:val="00B4297E"/>
    <w:rsid w:val="00B42B47"/>
    <w:rsid w:val="00B47377"/>
    <w:rsid w:val="00B478C6"/>
    <w:rsid w:val="00B53EFA"/>
    <w:rsid w:val="00B5434A"/>
    <w:rsid w:val="00B554EC"/>
    <w:rsid w:val="00B55AF7"/>
    <w:rsid w:val="00B600E5"/>
    <w:rsid w:val="00B600E6"/>
    <w:rsid w:val="00B60A38"/>
    <w:rsid w:val="00B60E90"/>
    <w:rsid w:val="00B61B0E"/>
    <w:rsid w:val="00B630FB"/>
    <w:rsid w:val="00B663AA"/>
    <w:rsid w:val="00B716A7"/>
    <w:rsid w:val="00B71D67"/>
    <w:rsid w:val="00B71EF5"/>
    <w:rsid w:val="00B7330E"/>
    <w:rsid w:val="00B746E2"/>
    <w:rsid w:val="00B75104"/>
    <w:rsid w:val="00B75308"/>
    <w:rsid w:val="00B76767"/>
    <w:rsid w:val="00B76B97"/>
    <w:rsid w:val="00B80D74"/>
    <w:rsid w:val="00B82241"/>
    <w:rsid w:val="00B82A93"/>
    <w:rsid w:val="00B83CF7"/>
    <w:rsid w:val="00B8420E"/>
    <w:rsid w:val="00B9149F"/>
    <w:rsid w:val="00B919AD"/>
    <w:rsid w:val="00B91DA3"/>
    <w:rsid w:val="00B924E2"/>
    <w:rsid w:val="00B937F0"/>
    <w:rsid w:val="00B94363"/>
    <w:rsid w:val="00B94B64"/>
    <w:rsid w:val="00B959CE"/>
    <w:rsid w:val="00B95FE5"/>
    <w:rsid w:val="00B96097"/>
    <w:rsid w:val="00B96902"/>
    <w:rsid w:val="00B9707D"/>
    <w:rsid w:val="00B977F1"/>
    <w:rsid w:val="00B97FEC"/>
    <w:rsid w:val="00BA168D"/>
    <w:rsid w:val="00BA1735"/>
    <w:rsid w:val="00BA242E"/>
    <w:rsid w:val="00BA24B8"/>
    <w:rsid w:val="00BA5174"/>
    <w:rsid w:val="00BA5258"/>
    <w:rsid w:val="00BA5F1A"/>
    <w:rsid w:val="00BA6CFC"/>
    <w:rsid w:val="00BA6F2A"/>
    <w:rsid w:val="00BB0786"/>
    <w:rsid w:val="00BB0B57"/>
    <w:rsid w:val="00BB14E7"/>
    <w:rsid w:val="00BB1DE3"/>
    <w:rsid w:val="00BB1F5C"/>
    <w:rsid w:val="00BB291F"/>
    <w:rsid w:val="00BB3DD9"/>
    <w:rsid w:val="00BB4261"/>
    <w:rsid w:val="00BB5389"/>
    <w:rsid w:val="00BB616F"/>
    <w:rsid w:val="00BB618E"/>
    <w:rsid w:val="00BB6D66"/>
    <w:rsid w:val="00BB7259"/>
    <w:rsid w:val="00BB7B06"/>
    <w:rsid w:val="00BC06C9"/>
    <w:rsid w:val="00BC0FCD"/>
    <w:rsid w:val="00BC2337"/>
    <w:rsid w:val="00BC32AC"/>
    <w:rsid w:val="00BC486D"/>
    <w:rsid w:val="00BC57A2"/>
    <w:rsid w:val="00BC655B"/>
    <w:rsid w:val="00BC6CC9"/>
    <w:rsid w:val="00BC707F"/>
    <w:rsid w:val="00BC73D1"/>
    <w:rsid w:val="00BD08BC"/>
    <w:rsid w:val="00BD100C"/>
    <w:rsid w:val="00BD1B73"/>
    <w:rsid w:val="00BD2FFD"/>
    <w:rsid w:val="00BD3BD4"/>
    <w:rsid w:val="00BD4D53"/>
    <w:rsid w:val="00BD564E"/>
    <w:rsid w:val="00BD6B60"/>
    <w:rsid w:val="00BD76FA"/>
    <w:rsid w:val="00BE18EE"/>
    <w:rsid w:val="00BE1950"/>
    <w:rsid w:val="00BE2BB5"/>
    <w:rsid w:val="00BE34CC"/>
    <w:rsid w:val="00BE4101"/>
    <w:rsid w:val="00BE6F2B"/>
    <w:rsid w:val="00BF0CE5"/>
    <w:rsid w:val="00BF223B"/>
    <w:rsid w:val="00BF346E"/>
    <w:rsid w:val="00BF3D6A"/>
    <w:rsid w:val="00BF5D70"/>
    <w:rsid w:val="00BF6711"/>
    <w:rsid w:val="00BF6786"/>
    <w:rsid w:val="00BF6E96"/>
    <w:rsid w:val="00BF75F7"/>
    <w:rsid w:val="00C0023A"/>
    <w:rsid w:val="00C02B0F"/>
    <w:rsid w:val="00C036EE"/>
    <w:rsid w:val="00C03D2D"/>
    <w:rsid w:val="00C04609"/>
    <w:rsid w:val="00C051C7"/>
    <w:rsid w:val="00C1033E"/>
    <w:rsid w:val="00C10581"/>
    <w:rsid w:val="00C118E6"/>
    <w:rsid w:val="00C11FE5"/>
    <w:rsid w:val="00C12FB3"/>
    <w:rsid w:val="00C13471"/>
    <w:rsid w:val="00C1477C"/>
    <w:rsid w:val="00C16809"/>
    <w:rsid w:val="00C1773E"/>
    <w:rsid w:val="00C20630"/>
    <w:rsid w:val="00C21B73"/>
    <w:rsid w:val="00C21BD4"/>
    <w:rsid w:val="00C22377"/>
    <w:rsid w:val="00C226CF"/>
    <w:rsid w:val="00C22765"/>
    <w:rsid w:val="00C22BD2"/>
    <w:rsid w:val="00C22C1E"/>
    <w:rsid w:val="00C23261"/>
    <w:rsid w:val="00C2432D"/>
    <w:rsid w:val="00C24B06"/>
    <w:rsid w:val="00C251FA"/>
    <w:rsid w:val="00C256C6"/>
    <w:rsid w:val="00C25766"/>
    <w:rsid w:val="00C26D93"/>
    <w:rsid w:val="00C26E01"/>
    <w:rsid w:val="00C2713C"/>
    <w:rsid w:val="00C278BD"/>
    <w:rsid w:val="00C27A82"/>
    <w:rsid w:val="00C327F1"/>
    <w:rsid w:val="00C33166"/>
    <w:rsid w:val="00C333D6"/>
    <w:rsid w:val="00C33AC3"/>
    <w:rsid w:val="00C33BF4"/>
    <w:rsid w:val="00C3501C"/>
    <w:rsid w:val="00C358CD"/>
    <w:rsid w:val="00C3622C"/>
    <w:rsid w:val="00C40543"/>
    <w:rsid w:val="00C40BAB"/>
    <w:rsid w:val="00C41BD6"/>
    <w:rsid w:val="00C432E4"/>
    <w:rsid w:val="00C44300"/>
    <w:rsid w:val="00C456FF"/>
    <w:rsid w:val="00C4593C"/>
    <w:rsid w:val="00C47495"/>
    <w:rsid w:val="00C47615"/>
    <w:rsid w:val="00C51001"/>
    <w:rsid w:val="00C51527"/>
    <w:rsid w:val="00C51D56"/>
    <w:rsid w:val="00C5395E"/>
    <w:rsid w:val="00C54EF5"/>
    <w:rsid w:val="00C55206"/>
    <w:rsid w:val="00C553E2"/>
    <w:rsid w:val="00C56E1C"/>
    <w:rsid w:val="00C57EC3"/>
    <w:rsid w:val="00C60161"/>
    <w:rsid w:val="00C62188"/>
    <w:rsid w:val="00C62566"/>
    <w:rsid w:val="00C64CEE"/>
    <w:rsid w:val="00C64EB2"/>
    <w:rsid w:val="00C6653E"/>
    <w:rsid w:val="00C67963"/>
    <w:rsid w:val="00C67F10"/>
    <w:rsid w:val="00C70BC8"/>
    <w:rsid w:val="00C7198D"/>
    <w:rsid w:val="00C71F68"/>
    <w:rsid w:val="00C72ADB"/>
    <w:rsid w:val="00C72E3F"/>
    <w:rsid w:val="00C74DBF"/>
    <w:rsid w:val="00C770AF"/>
    <w:rsid w:val="00C77B52"/>
    <w:rsid w:val="00C8070B"/>
    <w:rsid w:val="00C8090F"/>
    <w:rsid w:val="00C814E4"/>
    <w:rsid w:val="00C81E1F"/>
    <w:rsid w:val="00C83A90"/>
    <w:rsid w:val="00C83E33"/>
    <w:rsid w:val="00C842B4"/>
    <w:rsid w:val="00C853DD"/>
    <w:rsid w:val="00C91B64"/>
    <w:rsid w:val="00C91F77"/>
    <w:rsid w:val="00C93B85"/>
    <w:rsid w:val="00C958A8"/>
    <w:rsid w:val="00C95E67"/>
    <w:rsid w:val="00C9638A"/>
    <w:rsid w:val="00C96A04"/>
    <w:rsid w:val="00CA0E67"/>
    <w:rsid w:val="00CA1517"/>
    <w:rsid w:val="00CA337D"/>
    <w:rsid w:val="00CA456D"/>
    <w:rsid w:val="00CA598F"/>
    <w:rsid w:val="00CA72FA"/>
    <w:rsid w:val="00CA785F"/>
    <w:rsid w:val="00CB05FB"/>
    <w:rsid w:val="00CB0C1D"/>
    <w:rsid w:val="00CB1D87"/>
    <w:rsid w:val="00CB43AC"/>
    <w:rsid w:val="00CB58E5"/>
    <w:rsid w:val="00CB5C9E"/>
    <w:rsid w:val="00CB6098"/>
    <w:rsid w:val="00CB64F0"/>
    <w:rsid w:val="00CB69DE"/>
    <w:rsid w:val="00CB6D30"/>
    <w:rsid w:val="00CB7FD0"/>
    <w:rsid w:val="00CC098E"/>
    <w:rsid w:val="00CC1878"/>
    <w:rsid w:val="00CC2249"/>
    <w:rsid w:val="00CC3889"/>
    <w:rsid w:val="00CC4A2A"/>
    <w:rsid w:val="00CC5570"/>
    <w:rsid w:val="00CC585D"/>
    <w:rsid w:val="00CC64C8"/>
    <w:rsid w:val="00CC6503"/>
    <w:rsid w:val="00CC6EE7"/>
    <w:rsid w:val="00CD187B"/>
    <w:rsid w:val="00CD22F6"/>
    <w:rsid w:val="00CD3575"/>
    <w:rsid w:val="00CD4B83"/>
    <w:rsid w:val="00CD5592"/>
    <w:rsid w:val="00CD7475"/>
    <w:rsid w:val="00CD7534"/>
    <w:rsid w:val="00CE103A"/>
    <w:rsid w:val="00CE1F7A"/>
    <w:rsid w:val="00CE5302"/>
    <w:rsid w:val="00CE766C"/>
    <w:rsid w:val="00CE783B"/>
    <w:rsid w:val="00CF070F"/>
    <w:rsid w:val="00CF11D0"/>
    <w:rsid w:val="00CF3107"/>
    <w:rsid w:val="00CF3558"/>
    <w:rsid w:val="00CF6240"/>
    <w:rsid w:val="00CF75AE"/>
    <w:rsid w:val="00CF7E21"/>
    <w:rsid w:val="00D04001"/>
    <w:rsid w:val="00D05C45"/>
    <w:rsid w:val="00D05CA9"/>
    <w:rsid w:val="00D06558"/>
    <w:rsid w:val="00D07218"/>
    <w:rsid w:val="00D0767B"/>
    <w:rsid w:val="00D07C7D"/>
    <w:rsid w:val="00D10440"/>
    <w:rsid w:val="00D10E9E"/>
    <w:rsid w:val="00D11E2A"/>
    <w:rsid w:val="00D1288D"/>
    <w:rsid w:val="00D1300D"/>
    <w:rsid w:val="00D1704D"/>
    <w:rsid w:val="00D20631"/>
    <w:rsid w:val="00D20A5C"/>
    <w:rsid w:val="00D211D0"/>
    <w:rsid w:val="00D215AB"/>
    <w:rsid w:val="00D21D4D"/>
    <w:rsid w:val="00D21E07"/>
    <w:rsid w:val="00D234BB"/>
    <w:rsid w:val="00D23B51"/>
    <w:rsid w:val="00D24119"/>
    <w:rsid w:val="00D2479B"/>
    <w:rsid w:val="00D25315"/>
    <w:rsid w:val="00D26B19"/>
    <w:rsid w:val="00D27169"/>
    <w:rsid w:val="00D3033E"/>
    <w:rsid w:val="00D307AB"/>
    <w:rsid w:val="00D3300D"/>
    <w:rsid w:val="00D33140"/>
    <w:rsid w:val="00D3375F"/>
    <w:rsid w:val="00D3488F"/>
    <w:rsid w:val="00D404FF"/>
    <w:rsid w:val="00D4050E"/>
    <w:rsid w:val="00D40DF1"/>
    <w:rsid w:val="00D41720"/>
    <w:rsid w:val="00D4307D"/>
    <w:rsid w:val="00D43AC1"/>
    <w:rsid w:val="00D43BDB"/>
    <w:rsid w:val="00D46425"/>
    <w:rsid w:val="00D4689D"/>
    <w:rsid w:val="00D470DA"/>
    <w:rsid w:val="00D50138"/>
    <w:rsid w:val="00D51D37"/>
    <w:rsid w:val="00D539E3"/>
    <w:rsid w:val="00D54319"/>
    <w:rsid w:val="00D54B1C"/>
    <w:rsid w:val="00D55D08"/>
    <w:rsid w:val="00D56A90"/>
    <w:rsid w:val="00D57ADC"/>
    <w:rsid w:val="00D57F5C"/>
    <w:rsid w:val="00D623ED"/>
    <w:rsid w:val="00D639B2"/>
    <w:rsid w:val="00D642B7"/>
    <w:rsid w:val="00D655E1"/>
    <w:rsid w:val="00D660C2"/>
    <w:rsid w:val="00D664FA"/>
    <w:rsid w:val="00D67F0D"/>
    <w:rsid w:val="00D7170D"/>
    <w:rsid w:val="00D722ED"/>
    <w:rsid w:val="00D74715"/>
    <w:rsid w:val="00D74A11"/>
    <w:rsid w:val="00D769C1"/>
    <w:rsid w:val="00D76E92"/>
    <w:rsid w:val="00D807D2"/>
    <w:rsid w:val="00D83296"/>
    <w:rsid w:val="00D83C33"/>
    <w:rsid w:val="00D84B19"/>
    <w:rsid w:val="00D84F08"/>
    <w:rsid w:val="00D85271"/>
    <w:rsid w:val="00D8681E"/>
    <w:rsid w:val="00D87B03"/>
    <w:rsid w:val="00D87EF5"/>
    <w:rsid w:val="00D9112C"/>
    <w:rsid w:val="00D91178"/>
    <w:rsid w:val="00D92B61"/>
    <w:rsid w:val="00D9477E"/>
    <w:rsid w:val="00D96419"/>
    <w:rsid w:val="00DA117A"/>
    <w:rsid w:val="00DA1B5E"/>
    <w:rsid w:val="00DA1EDE"/>
    <w:rsid w:val="00DA2CE0"/>
    <w:rsid w:val="00DA3AF6"/>
    <w:rsid w:val="00DA4765"/>
    <w:rsid w:val="00DA4909"/>
    <w:rsid w:val="00DA6DAB"/>
    <w:rsid w:val="00DA7737"/>
    <w:rsid w:val="00DA7EBE"/>
    <w:rsid w:val="00DB0E71"/>
    <w:rsid w:val="00DB13C9"/>
    <w:rsid w:val="00DB2323"/>
    <w:rsid w:val="00DB27DD"/>
    <w:rsid w:val="00DB3E00"/>
    <w:rsid w:val="00DB4882"/>
    <w:rsid w:val="00DB5B86"/>
    <w:rsid w:val="00DB61EF"/>
    <w:rsid w:val="00DB6CDB"/>
    <w:rsid w:val="00DB71BE"/>
    <w:rsid w:val="00DC0233"/>
    <w:rsid w:val="00DC304B"/>
    <w:rsid w:val="00DC3F0B"/>
    <w:rsid w:val="00DC4171"/>
    <w:rsid w:val="00DC4BF5"/>
    <w:rsid w:val="00DC51AC"/>
    <w:rsid w:val="00DC51ED"/>
    <w:rsid w:val="00DC570A"/>
    <w:rsid w:val="00DC5B4C"/>
    <w:rsid w:val="00DC5BCD"/>
    <w:rsid w:val="00DC6151"/>
    <w:rsid w:val="00DC74C3"/>
    <w:rsid w:val="00DC7B83"/>
    <w:rsid w:val="00DD026E"/>
    <w:rsid w:val="00DD0F0D"/>
    <w:rsid w:val="00DD3974"/>
    <w:rsid w:val="00DD3B75"/>
    <w:rsid w:val="00DD4033"/>
    <w:rsid w:val="00DD5626"/>
    <w:rsid w:val="00DD5ACF"/>
    <w:rsid w:val="00DD6B2C"/>
    <w:rsid w:val="00DD7221"/>
    <w:rsid w:val="00DD7CD4"/>
    <w:rsid w:val="00DE0F36"/>
    <w:rsid w:val="00DE23C8"/>
    <w:rsid w:val="00DE4C1B"/>
    <w:rsid w:val="00DE52F2"/>
    <w:rsid w:val="00DE6261"/>
    <w:rsid w:val="00DE7162"/>
    <w:rsid w:val="00DF152C"/>
    <w:rsid w:val="00DF174B"/>
    <w:rsid w:val="00DF23F6"/>
    <w:rsid w:val="00DF2756"/>
    <w:rsid w:val="00DF34E7"/>
    <w:rsid w:val="00DF4435"/>
    <w:rsid w:val="00DF577C"/>
    <w:rsid w:val="00DF60CA"/>
    <w:rsid w:val="00DF6300"/>
    <w:rsid w:val="00E00680"/>
    <w:rsid w:val="00E01437"/>
    <w:rsid w:val="00E027B7"/>
    <w:rsid w:val="00E029A2"/>
    <w:rsid w:val="00E036E7"/>
    <w:rsid w:val="00E03E31"/>
    <w:rsid w:val="00E046B8"/>
    <w:rsid w:val="00E04E34"/>
    <w:rsid w:val="00E07304"/>
    <w:rsid w:val="00E07F47"/>
    <w:rsid w:val="00E10747"/>
    <w:rsid w:val="00E11C38"/>
    <w:rsid w:val="00E128CF"/>
    <w:rsid w:val="00E12AEF"/>
    <w:rsid w:val="00E12E19"/>
    <w:rsid w:val="00E13FFA"/>
    <w:rsid w:val="00E1549C"/>
    <w:rsid w:val="00E1557B"/>
    <w:rsid w:val="00E170DF"/>
    <w:rsid w:val="00E2009E"/>
    <w:rsid w:val="00E20917"/>
    <w:rsid w:val="00E2109A"/>
    <w:rsid w:val="00E21F46"/>
    <w:rsid w:val="00E220B2"/>
    <w:rsid w:val="00E23218"/>
    <w:rsid w:val="00E232AA"/>
    <w:rsid w:val="00E23829"/>
    <w:rsid w:val="00E23C41"/>
    <w:rsid w:val="00E23FA4"/>
    <w:rsid w:val="00E2440C"/>
    <w:rsid w:val="00E24B1D"/>
    <w:rsid w:val="00E25446"/>
    <w:rsid w:val="00E25590"/>
    <w:rsid w:val="00E2685B"/>
    <w:rsid w:val="00E26AD8"/>
    <w:rsid w:val="00E27879"/>
    <w:rsid w:val="00E30CA9"/>
    <w:rsid w:val="00E32FB6"/>
    <w:rsid w:val="00E35489"/>
    <w:rsid w:val="00E35709"/>
    <w:rsid w:val="00E36379"/>
    <w:rsid w:val="00E3692B"/>
    <w:rsid w:val="00E36B73"/>
    <w:rsid w:val="00E374B3"/>
    <w:rsid w:val="00E37CB9"/>
    <w:rsid w:val="00E41D2B"/>
    <w:rsid w:val="00E423B8"/>
    <w:rsid w:val="00E42FDF"/>
    <w:rsid w:val="00E43676"/>
    <w:rsid w:val="00E43864"/>
    <w:rsid w:val="00E44A3B"/>
    <w:rsid w:val="00E451CD"/>
    <w:rsid w:val="00E47F34"/>
    <w:rsid w:val="00E50DD3"/>
    <w:rsid w:val="00E5171F"/>
    <w:rsid w:val="00E51E3B"/>
    <w:rsid w:val="00E521A9"/>
    <w:rsid w:val="00E6002D"/>
    <w:rsid w:val="00E60181"/>
    <w:rsid w:val="00E62DE1"/>
    <w:rsid w:val="00E632AB"/>
    <w:rsid w:val="00E646B7"/>
    <w:rsid w:val="00E65D3A"/>
    <w:rsid w:val="00E66479"/>
    <w:rsid w:val="00E66A5F"/>
    <w:rsid w:val="00E66E51"/>
    <w:rsid w:val="00E671C7"/>
    <w:rsid w:val="00E67582"/>
    <w:rsid w:val="00E675F1"/>
    <w:rsid w:val="00E70570"/>
    <w:rsid w:val="00E708F9"/>
    <w:rsid w:val="00E70BE9"/>
    <w:rsid w:val="00E715AA"/>
    <w:rsid w:val="00E72F9B"/>
    <w:rsid w:val="00E756BB"/>
    <w:rsid w:val="00E75791"/>
    <w:rsid w:val="00E7797C"/>
    <w:rsid w:val="00E80280"/>
    <w:rsid w:val="00E806CB"/>
    <w:rsid w:val="00E81076"/>
    <w:rsid w:val="00E8152B"/>
    <w:rsid w:val="00E81AF8"/>
    <w:rsid w:val="00E8209B"/>
    <w:rsid w:val="00E83A8C"/>
    <w:rsid w:val="00E843E4"/>
    <w:rsid w:val="00E85D49"/>
    <w:rsid w:val="00E902CE"/>
    <w:rsid w:val="00E91815"/>
    <w:rsid w:val="00E92488"/>
    <w:rsid w:val="00E9291A"/>
    <w:rsid w:val="00E94CF7"/>
    <w:rsid w:val="00E966AE"/>
    <w:rsid w:val="00E96F43"/>
    <w:rsid w:val="00E978FE"/>
    <w:rsid w:val="00EA00A9"/>
    <w:rsid w:val="00EA02D6"/>
    <w:rsid w:val="00EA0A77"/>
    <w:rsid w:val="00EA0C9A"/>
    <w:rsid w:val="00EA1899"/>
    <w:rsid w:val="00EA2180"/>
    <w:rsid w:val="00EA2D91"/>
    <w:rsid w:val="00EA5A48"/>
    <w:rsid w:val="00EA60CF"/>
    <w:rsid w:val="00EA7D35"/>
    <w:rsid w:val="00EB06A4"/>
    <w:rsid w:val="00EB0F1C"/>
    <w:rsid w:val="00EB113A"/>
    <w:rsid w:val="00EB13EE"/>
    <w:rsid w:val="00EB1DE1"/>
    <w:rsid w:val="00EB3AA8"/>
    <w:rsid w:val="00EB3B57"/>
    <w:rsid w:val="00EB3CE2"/>
    <w:rsid w:val="00EB3D84"/>
    <w:rsid w:val="00EB4804"/>
    <w:rsid w:val="00EB511E"/>
    <w:rsid w:val="00EB593B"/>
    <w:rsid w:val="00EB6236"/>
    <w:rsid w:val="00EB64C6"/>
    <w:rsid w:val="00EB66EE"/>
    <w:rsid w:val="00EB6C8A"/>
    <w:rsid w:val="00EB7A7C"/>
    <w:rsid w:val="00EC01A2"/>
    <w:rsid w:val="00EC4641"/>
    <w:rsid w:val="00EC4ED4"/>
    <w:rsid w:val="00EC56AB"/>
    <w:rsid w:val="00EC57B8"/>
    <w:rsid w:val="00EC57F5"/>
    <w:rsid w:val="00ED0183"/>
    <w:rsid w:val="00ED1124"/>
    <w:rsid w:val="00ED11DC"/>
    <w:rsid w:val="00ED1D15"/>
    <w:rsid w:val="00ED1F0D"/>
    <w:rsid w:val="00ED3914"/>
    <w:rsid w:val="00ED4ADA"/>
    <w:rsid w:val="00ED5116"/>
    <w:rsid w:val="00ED542B"/>
    <w:rsid w:val="00ED68ED"/>
    <w:rsid w:val="00ED6CAD"/>
    <w:rsid w:val="00ED705A"/>
    <w:rsid w:val="00ED77F6"/>
    <w:rsid w:val="00EE057F"/>
    <w:rsid w:val="00EE12B4"/>
    <w:rsid w:val="00EE15F3"/>
    <w:rsid w:val="00EE1CA3"/>
    <w:rsid w:val="00EE20D1"/>
    <w:rsid w:val="00EE312C"/>
    <w:rsid w:val="00EE3E8E"/>
    <w:rsid w:val="00EE3EF7"/>
    <w:rsid w:val="00EE4478"/>
    <w:rsid w:val="00EE47ED"/>
    <w:rsid w:val="00EE486E"/>
    <w:rsid w:val="00EE5583"/>
    <w:rsid w:val="00EE56D9"/>
    <w:rsid w:val="00EE5BDB"/>
    <w:rsid w:val="00EE6503"/>
    <w:rsid w:val="00EE66B2"/>
    <w:rsid w:val="00EE72A4"/>
    <w:rsid w:val="00EF007E"/>
    <w:rsid w:val="00EF19F3"/>
    <w:rsid w:val="00EF1A8B"/>
    <w:rsid w:val="00EF1A94"/>
    <w:rsid w:val="00EF1D32"/>
    <w:rsid w:val="00EF2F4D"/>
    <w:rsid w:val="00EF3361"/>
    <w:rsid w:val="00EF36EB"/>
    <w:rsid w:val="00EF3B33"/>
    <w:rsid w:val="00EF467A"/>
    <w:rsid w:val="00EF50E8"/>
    <w:rsid w:val="00EF5B35"/>
    <w:rsid w:val="00EF672B"/>
    <w:rsid w:val="00F01795"/>
    <w:rsid w:val="00F03861"/>
    <w:rsid w:val="00F03A3F"/>
    <w:rsid w:val="00F0514F"/>
    <w:rsid w:val="00F059E1"/>
    <w:rsid w:val="00F0605E"/>
    <w:rsid w:val="00F0608E"/>
    <w:rsid w:val="00F06CEC"/>
    <w:rsid w:val="00F07A94"/>
    <w:rsid w:val="00F1178B"/>
    <w:rsid w:val="00F11DD5"/>
    <w:rsid w:val="00F122B5"/>
    <w:rsid w:val="00F12E67"/>
    <w:rsid w:val="00F13524"/>
    <w:rsid w:val="00F1586C"/>
    <w:rsid w:val="00F15C78"/>
    <w:rsid w:val="00F1617B"/>
    <w:rsid w:val="00F171CF"/>
    <w:rsid w:val="00F17F59"/>
    <w:rsid w:val="00F209B7"/>
    <w:rsid w:val="00F20FF8"/>
    <w:rsid w:val="00F222BC"/>
    <w:rsid w:val="00F22607"/>
    <w:rsid w:val="00F22AF8"/>
    <w:rsid w:val="00F25490"/>
    <w:rsid w:val="00F26DFC"/>
    <w:rsid w:val="00F3131D"/>
    <w:rsid w:val="00F31617"/>
    <w:rsid w:val="00F32F48"/>
    <w:rsid w:val="00F33634"/>
    <w:rsid w:val="00F3391D"/>
    <w:rsid w:val="00F354B3"/>
    <w:rsid w:val="00F35F03"/>
    <w:rsid w:val="00F35F90"/>
    <w:rsid w:val="00F36A8F"/>
    <w:rsid w:val="00F36FD6"/>
    <w:rsid w:val="00F377EB"/>
    <w:rsid w:val="00F3792F"/>
    <w:rsid w:val="00F404F6"/>
    <w:rsid w:val="00F418A4"/>
    <w:rsid w:val="00F42DD1"/>
    <w:rsid w:val="00F4425A"/>
    <w:rsid w:val="00F4526F"/>
    <w:rsid w:val="00F4659F"/>
    <w:rsid w:val="00F4742F"/>
    <w:rsid w:val="00F4788A"/>
    <w:rsid w:val="00F503D2"/>
    <w:rsid w:val="00F5127C"/>
    <w:rsid w:val="00F524A3"/>
    <w:rsid w:val="00F542FE"/>
    <w:rsid w:val="00F54721"/>
    <w:rsid w:val="00F54973"/>
    <w:rsid w:val="00F55800"/>
    <w:rsid w:val="00F61B8A"/>
    <w:rsid w:val="00F61C5A"/>
    <w:rsid w:val="00F62D4B"/>
    <w:rsid w:val="00F63904"/>
    <w:rsid w:val="00F64C83"/>
    <w:rsid w:val="00F655BB"/>
    <w:rsid w:val="00F66D74"/>
    <w:rsid w:val="00F67854"/>
    <w:rsid w:val="00F70419"/>
    <w:rsid w:val="00F728E4"/>
    <w:rsid w:val="00F745FB"/>
    <w:rsid w:val="00F75FB1"/>
    <w:rsid w:val="00F80F7A"/>
    <w:rsid w:val="00F83DF2"/>
    <w:rsid w:val="00F84AB5"/>
    <w:rsid w:val="00F870EC"/>
    <w:rsid w:val="00F874C1"/>
    <w:rsid w:val="00F8760A"/>
    <w:rsid w:val="00F87D0E"/>
    <w:rsid w:val="00F908D4"/>
    <w:rsid w:val="00F908F8"/>
    <w:rsid w:val="00F9295F"/>
    <w:rsid w:val="00F935D2"/>
    <w:rsid w:val="00F939ED"/>
    <w:rsid w:val="00F948B0"/>
    <w:rsid w:val="00F95933"/>
    <w:rsid w:val="00F969D0"/>
    <w:rsid w:val="00F96E50"/>
    <w:rsid w:val="00F9727F"/>
    <w:rsid w:val="00F974A0"/>
    <w:rsid w:val="00F97BD5"/>
    <w:rsid w:val="00FA1FFA"/>
    <w:rsid w:val="00FA2445"/>
    <w:rsid w:val="00FA2878"/>
    <w:rsid w:val="00FA2FB7"/>
    <w:rsid w:val="00FA3543"/>
    <w:rsid w:val="00FA3882"/>
    <w:rsid w:val="00FA3B77"/>
    <w:rsid w:val="00FA3EE0"/>
    <w:rsid w:val="00FA4583"/>
    <w:rsid w:val="00FA5196"/>
    <w:rsid w:val="00FA7717"/>
    <w:rsid w:val="00FB0AA0"/>
    <w:rsid w:val="00FB43B4"/>
    <w:rsid w:val="00FB457B"/>
    <w:rsid w:val="00FB6171"/>
    <w:rsid w:val="00FB7B72"/>
    <w:rsid w:val="00FC09F6"/>
    <w:rsid w:val="00FC2CF7"/>
    <w:rsid w:val="00FC351A"/>
    <w:rsid w:val="00FC515A"/>
    <w:rsid w:val="00FC6DBB"/>
    <w:rsid w:val="00FC74B0"/>
    <w:rsid w:val="00FC7EC5"/>
    <w:rsid w:val="00FD027C"/>
    <w:rsid w:val="00FD03D4"/>
    <w:rsid w:val="00FD1036"/>
    <w:rsid w:val="00FD1A10"/>
    <w:rsid w:val="00FD1E93"/>
    <w:rsid w:val="00FD2A0D"/>
    <w:rsid w:val="00FD3622"/>
    <w:rsid w:val="00FD3A1A"/>
    <w:rsid w:val="00FD41D2"/>
    <w:rsid w:val="00FD508B"/>
    <w:rsid w:val="00FD513E"/>
    <w:rsid w:val="00FD5E55"/>
    <w:rsid w:val="00FD7859"/>
    <w:rsid w:val="00FD7FAB"/>
    <w:rsid w:val="00FE0102"/>
    <w:rsid w:val="00FE02EC"/>
    <w:rsid w:val="00FE03A1"/>
    <w:rsid w:val="00FE076B"/>
    <w:rsid w:val="00FE0C77"/>
    <w:rsid w:val="00FE1665"/>
    <w:rsid w:val="00FE2166"/>
    <w:rsid w:val="00FE278A"/>
    <w:rsid w:val="00FE3664"/>
    <w:rsid w:val="00FE3EB7"/>
    <w:rsid w:val="00FE4388"/>
    <w:rsid w:val="00FE4752"/>
    <w:rsid w:val="00FE4D83"/>
    <w:rsid w:val="00FE7B35"/>
    <w:rsid w:val="00FF007B"/>
    <w:rsid w:val="00FF1204"/>
    <w:rsid w:val="00FF1CCB"/>
    <w:rsid w:val="00FF25A4"/>
    <w:rsid w:val="00FF2F12"/>
    <w:rsid w:val="00FF4597"/>
    <w:rsid w:val="00FF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4C8AC-33BB-48B0-9FAE-CF2105B9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604"/>
  </w:style>
  <w:style w:type="paragraph" w:styleId="Ttulo1">
    <w:name w:val="heading 1"/>
    <w:basedOn w:val="Normal"/>
    <w:next w:val="Normal"/>
    <w:link w:val="Ttulo1Char"/>
    <w:uiPriority w:val="9"/>
    <w:qFormat/>
    <w:rsid w:val="0013255D"/>
    <w:pPr>
      <w:keepNext/>
      <w:keepLines/>
      <w:numPr>
        <w:numId w:val="9"/>
      </w:numPr>
      <w:spacing w:before="480" w:after="240"/>
      <w:ind w:left="574"/>
      <w:outlineLvl w:val="0"/>
    </w:pPr>
    <w:rPr>
      <w:rFonts w:ascii="Garamond" w:eastAsiaTheme="majorEastAsia" w:hAnsi="Garamond" w:cstheme="majorBidi"/>
      <w:b/>
      <w:bCs/>
      <w:smallCaps/>
      <w:color w:val="595959" w:themeColor="text1" w:themeTint="A6"/>
      <w:sz w:val="32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C28E4"/>
    <w:pPr>
      <w:keepNext/>
      <w:keepLines/>
      <w:numPr>
        <w:ilvl w:val="1"/>
        <w:numId w:val="9"/>
      </w:numPr>
      <w:spacing w:before="360"/>
      <w:outlineLvl w:val="1"/>
    </w:pPr>
    <w:rPr>
      <w:rFonts w:ascii="Garamond" w:eastAsiaTheme="majorEastAsia" w:hAnsi="Garamond" w:cstheme="majorBidi"/>
      <w:b/>
      <w:bCs/>
      <w:color w:val="595959" w:themeColor="text1" w:themeTint="A6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B4A58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95959" w:themeColor="text1" w:themeTint="A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5B44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65B44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65B44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65B44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65B44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65B44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Corpo">
    <w:name w:val="ACorpo"/>
    <w:basedOn w:val="Normal"/>
    <w:link w:val="ACorpoChar"/>
    <w:qFormat/>
    <w:rsid w:val="000456C5"/>
    <w:pPr>
      <w:spacing w:after="120" w:line="288" w:lineRule="auto"/>
      <w:ind w:firstLine="851"/>
      <w:jc w:val="both"/>
    </w:pPr>
    <w:rPr>
      <w:rFonts w:ascii="Garamond" w:hAnsi="Garamond"/>
      <w:sz w:val="24"/>
    </w:rPr>
  </w:style>
  <w:style w:type="character" w:customStyle="1" w:styleId="ACorpoChar">
    <w:name w:val="ACorpo Char"/>
    <w:basedOn w:val="Fontepargpadro"/>
    <w:link w:val="ACorpo"/>
    <w:rsid w:val="000456C5"/>
    <w:rPr>
      <w:rFonts w:ascii="Garamond" w:hAnsi="Garamond"/>
      <w:sz w:val="24"/>
    </w:rPr>
  </w:style>
  <w:style w:type="table" w:customStyle="1" w:styleId="RelatrioTrimestralPE">
    <w:name w:val="Relatório Trimestral PE"/>
    <w:basedOn w:val="Tabelacomgrade"/>
    <w:uiPriority w:val="99"/>
    <w:qFormat/>
    <w:rsid w:val="00233317"/>
    <w:pPr>
      <w:jc w:val="center"/>
    </w:pPr>
    <w:rPr>
      <w:rFonts w:ascii="Arial" w:eastAsia="Calibri" w:hAnsi="Arial" w:cs="Times New Roman"/>
      <w:sz w:val="19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rFonts w:ascii="Arial" w:hAnsi="Arial"/>
        <w:b w:val="0"/>
        <w:bCs/>
        <w:color w:val="F8F8F8"/>
        <w:sz w:val="20"/>
      </w:rPr>
      <w:tblPr/>
      <w:tcPr>
        <w:tcBorders>
          <w:top w:val="nil"/>
          <w:insideH w:val="single" w:sz="4" w:space="0" w:color="DBE5F1"/>
          <w:insideV w:val="single" w:sz="4" w:space="0" w:color="DBE5F1"/>
        </w:tcBorders>
        <w:shd w:val="clear" w:color="auto" w:fill="365F91"/>
      </w:tcPr>
    </w:tblStylePr>
    <w:tblStylePr w:type="lastRow">
      <w:pPr>
        <w:jc w:val="center"/>
      </w:pPr>
      <w:rPr>
        <w:b w:val="0"/>
        <w:bCs/>
        <w:color w:val="F8F8F8"/>
      </w:rPr>
      <w:tblPr/>
      <w:tcPr>
        <w:tcBorders>
          <w:bottom w:val="nil"/>
          <w:insideH w:val="single" w:sz="4" w:space="0" w:color="DBE5F1"/>
          <w:insideV w:val="single" w:sz="4" w:space="0" w:color="DBE5F1"/>
        </w:tcBorders>
        <w:shd w:val="clear" w:color="auto" w:fill="365F91"/>
      </w:tcPr>
    </w:tblStylePr>
    <w:tblStylePr w:type="firstCol">
      <w:pPr>
        <w:jc w:val="left"/>
      </w:pPr>
      <w:rPr>
        <w:rFonts w:ascii="Arial" w:hAnsi="Arial"/>
        <w:b w:val="0"/>
        <w:bCs/>
        <w:sz w:val="19"/>
      </w:rPr>
    </w:tblStylePr>
    <w:tblStylePr w:type="lastCol">
      <w:pPr>
        <w:jc w:val="center"/>
      </w:pPr>
      <w:rPr>
        <w:rFonts w:ascii="Arial" w:hAnsi="Arial"/>
        <w:b w:val="0"/>
        <w:bCs/>
        <w:sz w:val="1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  <w:tblStylePr w:type="band1Horz">
      <w:rPr>
        <w:rFonts w:ascii="Arial" w:hAnsi="Arial"/>
        <w:sz w:val="19"/>
      </w:rPr>
    </w:tblStylePr>
    <w:tblStylePr w:type="band2Horz">
      <w:tblPr/>
      <w:tcPr>
        <w:shd w:val="clear" w:color="auto" w:fill="E7EFF9"/>
      </w:tcPr>
    </w:tblStylePr>
  </w:style>
  <w:style w:type="table" w:styleId="Tabelacomgrade">
    <w:name w:val="Table Grid"/>
    <w:basedOn w:val="Tabelanormal"/>
    <w:uiPriority w:val="59"/>
    <w:rsid w:val="002333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11">
    <w:name w:val="Sombreamento Médio 1 - Ênfase 11"/>
    <w:aliases w:val="Relatório PE - Trimestral"/>
    <w:basedOn w:val="Tabelanormal"/>
    <w:uiPriority w:val="63"/>
    <w:rsid w:val="004C0F5D"/>
    <w:pPr>
      <w:spacing w:after="0" w:line="240" w:lineRule="auto"/>
    </w:pPr>
    <w:rPr>
      <w:color w:val="595959" w:themeColor="text1" w:themeTint="A6"/>
      <w:sz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  <w:sz w:val="20"/>
      </w:rPr>
      <w:tblPr/>
      <w:tcPr>
        <w:tcBorders>
          <w:top w:val="single" w:sz="12" w:space="0" w:color="000000" w:themeColor="text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365F91"/>
      </w:tcPr>
    </w:tblStylePr>
    <w:tblStylePr w:type="lastRow">
      <w:pPr>
        <w:spacing w:before="0" w:after="0" w:line="240" w:lineRule="auto"/>
        <w:jc w:val="center"/>
      </w:pPr>
      <w:rPr>
        <w:rFonts w:asciiTheme="minorHAnsi" w:hAnsiTheme="minorHAnsi"/>
        <w:b/>
        <w:bCs/>
        <w:color w:val="FFFFFF" w:themeColor="background1"/>
        <w:sz w:val="18"/>
      </w:rPr>
      <w:tblPr/>
      <w:tcPr>
        <w:tcBorders>
          <w:bottom w:val="single" w:sz="12" w:space="0" w:color="auto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365F91"/>
      </w:tcPr>
    </w:tblStylePr>
    <w:tblStylePr w:type="firstCol">
      <w:pPr>
        <w:jc w:val="left"/>
      </w:pPr>
      <w:rPr>
        <w:rFonts w:asciiTheme="minorHAnsi" w:hAnsiTheme="minorHAnsi"/>
        <w:b w:val="0"/>
        <w:bCs/>
        <w:sz w:val="18"/>
      </w:rPr>
      <w:tblPr/>
      <w:tcPr>
        <w:vAlign w:val="center"/>
      </w:tcPr>
    </w:tblStylePr>
    <w:tblStylePr w:type="lastCol">
      <w:pPr>
        <w:jc w:val="center"/>
      </w:pPr>
      <w:rPr>
        <w:b w:val="0"/>
        <w:bCs/>
        <w:sz w:val="18"/>
      </w:rPr>
      <w:tblPr/>
      <w:tcPr>
        <w:vAlign w:val="center"/>
      </w:tcPr>
    </w:tblStylePr>
    <w:tblStylePr w:type="band1Horz">
      <w:pPr>
        <w:jc w:val="center"/>
      </w:pPr>
      <w:rPr>
        <w:sz w:val="18"/>
      </w:rPr>
      <w:tblPr/>
      <w:tcPr>
        <w:vAlign w:val="center"/>
      </w:tcPr>
    </w:tblStylePr>
    <w:tblStylePr w:type="band2Horz">
      <w:pPr>
        <w:jc w:val="center"/>
      </w:pPr>
      <w:rPr>
        <w:sz w:val="18"/>
      </w:rPr>
      <w:tblPr/>
      <w:tcPr>
        <w:shd w:val="clear" w:color="auto" w:fill="DBE5F1"/>
        <w:vAlign w:val="center"/>
      </w:tcPr>
    </w:tblStylePr>
  </w:style>
  <w:style w:type="table" w:customStyle="1" w:styleId="CGU">
    <w:name w:val="CGU"/>
    <w:basedOn w:val="SombreamentoMdio1-nfase11"/>
    <w:uiPriority w:val="99"/>
    <w:qFormat/>
    <w:rsid w:val="00BC2337"/>
    <w:pPr>
      <w:jc w:val="center"/>
    </w:pPr>
    <w:rPr>
      <w:rFonts w:eastAsia="Calibri" w:cs="Times New Roman"/>
      <w:color w:val="auto"/>
      <w:szCs w:val="20"/>
      <w:lang w:eastAsia="pt-BR"/>
    </w:rPr>
    <w:tblPr>
      <w:tblStyleRowBandSize w:val="1"/>
      <w:tblStyleColBandSize w:val="1"/>
      <w:tblInd w:w="-652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/>
        <w:sz w:val="24"/>
      </w:rPr>
      <w:tblPr/>
      <w:tcPr>
        <w:tcBorders>
          <w:top w:val="single" w:sz="12" w:space="0" w:color="auto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 w:themeColor="background1"/>
        <w:sz w:val="24"/>
      </w:rPr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single" w:sz="2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pPr>
        <w:jc w:val="left"/>
      </w:pPr>
      <w:rPr>
        <w:rFonts w:ascii="Times New Roman" w:hAnsi="Times New Roman"/>
        <w:b w:val="0"/>
        <w:bCs/>
        <w:sz w:val="24"/>
      </w:rPr>
      <w:tblPr/>
      <w:tcPr>
        <w:vAlign w:val="center"/>
      </w:tcPr>
    </w:tblStylePr>
    <w:tblStylePr w:type="lastCol">
      <w:pPr>
        <w:jc w:val="center"/>
      </w:pPr>
      <w:rPr>
        <w:b w:val="0"/>
        <w:bCs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Theme="minorHAnsi" w:hAnsiTheme="minorHAnsi"/>
        <w:sz w:val="18"/>
      </w:rPr>
      <w:tblPr/>
      <w:tcPr>
        <w:vAlign w:val="center"/>
      </w:tcPr>
    </w:tblStylePr>
    <w:tblStylePr w:type="band2Horz">
      <w:pPr>
        <w:jc w:val="center"/>
      </w:pPr>
      <w:rPr>
        <w:rFonts w:asciiTheme="minorHAnsi" w:hAnsiTheme="minorHAnsi"/>
        <w:sz w:val="18"/>
      </w:rPr>
      <w:tblPr/>
      <w:tcPr>
        <w:shd w:val="clear" w:color="auto" w:fill="F2F2F2"/>
        <w:vAlign w:val="center"/>
      </w:tcPr>
    </w:tblStylePr>
    <w:tblStylePr w:type="nwCell">
      <w:pPr>
        <w:wordWrap/>
        <w:jc w:val="center"/>
      </w:pPr>
      <w:rPr>
        <w:b/>
        <w:color w:val="FFFFFF" w:themeColor="background1"/>
      </w:rPr>
      <w:tblPr/>
      <w:tcPr>
        <w:shd w:val="clear" w:color="auto" w:fill="808080"/>
      </w:tcPr>
    </w:tblStylePr>
  </w:style>
  <w:style w:type="paragraph" w:customStyle="1" w:styleId="Estilo1">
    <w:name w:val="Estilo1"/>
    <w:basedOn w:val="PargrafodaLista"/>
    <w:link w:val="Estilo1Char"/>
    <w:qFormat/>
    <w:rsid w:val="00285B54"/>
    <w:pPr>
      <w:spacing w:before="720" w:after="240" w:line="252" w:lineRule="auto"/>
      <w:ind w:left="0"/>
      <w:contextualSpacing w:val="0"/>
    </w:pPr>
    <w:rPr>
      <w:rFonts w:ascii="Times New Roman" w:eastAsia="Calibri" w:hAnsi="Times New Roman" w:cs="Times New Roman"/>
      <w:b/>
      <w:smallCaps/>
      <w:color w:val="365F91" w:themeColor="accent1" w:themeShade="BF"/>
      <w:sz w:val="32"/>
      <w:szCs w:val="24"/>
    </w:rPr>
  </w:style>
  <w:style w:type="paragraph" w:styleId="PargrafodaLista">
    <w:name w:val="List Paragraph"/>
    <w:basedOn w:val="Normal"/>
    <w:uiPriority w:val="34"/>
    <w:qFormat/>
    <w:rsid w:val="00285B54"/>
    <w:pPr>
      <w:ind w:left="720"/>
      <w:contextualSpacing/>
    </w:pPr>
  </w:style>
  <w:style w:type="character" w:customStyle="1" w:styleId="Estilo1Char">
    <w:name w:val="Estilo1 Char"/>
    <w:basedOn w:val="Fontepargpadro"/>
    <w:link w:val="Estilo1"/>
    <w:rsid w:val="00285B54"/>
    <w:rPr>
      <w:rFonts w:ascii="Times New Roman" w:eastAsia="Calibri" w:hAnsi="Times New Roman" w:cs="Times New Roman"/>
      <w:b/>
      <w:smallCaps/>
      <w:color w:val="365F91" w:themeColor="accent1" w:themeShade="BF"/>
      <w:sz w:val="32"/>
      <w:szCs w:val="24"/>
    </w:rPr>
  </w:style>
  <w:style w:type="table" w:customStyle="1" w:styleId="Publicao-PRGN">
    <w:name w:val="Publicação - PRGN"/>
    <w:basedOn w:val="Tabelanormal"/>
    <w:uiPriority w:val="99"/>
    <w:qFormat/>
    <w:rsid w:val="00BC2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center"/>
      </w:pPr>
      <w:rPr>
        <w:rFonts w:ascii="Garamond" w:hAnsi="Garamond"/>
        <w:b/>
        <w:bCs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808080" w:themeFill="background1" w:themeFillShade="80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single" w:sz="2" w:space="0" w:color="FFFFFF" w:themeColor="background1"/>
          <w:insideV w:val="single" w:sz="2" w:space="0" w:color="FFFFFF" w:themeColor="background1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pPr>
        <w:jc w:val="center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pPr>
        <w:jc w:val="left"/>
      </w:pPr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pPr>
        <w:jc w:val="left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single" w:sz="2" w:space="0" w:color="595959" w:themeColor="text1" w:themeTint="A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2" w:space="0" w:color="595959" w:themeColor="text1" w:themeTint="A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single" w:sz="12" w:space="0" w:color="595959" w:themeColor="text1" w:themeTint="A6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single" w:sz="12" w:space="0" w:color="595959" w:themeColor="text1" w:themeTint="A6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sid w:val="0013255D"/>
    <w:rPr>
      <w:rFonts w:ascii="Garamond" w:eastAsiaTheme="majorEastAsia" w:hAnsi="Garamond" w:cstheme="majorBidi"/>
      <w:b/>
      <w:bCs/>
      <w:smallCaps/>
      <w:color w:val="595959" w:themeColor="text1" w:themeTint="A6"/>
      <w:sz w:val="32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0C28E4"/>
    <w:rPr>
      <w:rFonts w:ascii="Garamond" w:eastAsiaTheme="majorEastAsia" w:hAnsi="Garamond" w:cstheme="majorBidi"/>
      <w:b/>
      <w:bCs/>
      <w:color w:val="595959" w:themeColor="text1" w:themeTint="A6"/>
      <w:sz w:val="26"/>
      <w:szCs w:val="26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B4A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B4A58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0B4A58"/>
    <w:rPr>
      <w:vertAlign w:val="superscript"/>
    </w:rPr>
  </w:style>
  <w:style w:type="paragraph" w:styleId="Legenda">
    <w:name w:val="caption"/>
    <w:basedOn w:val="Normal"/>
    <w:next w:val="Normal"/>
    <w:unhideWhenUsed/>
    <w:qFormat/>
    <w:rsid w:val="000B4A58"/>
    <w:pPr>
      <w:spacing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B4A5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0B4A58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0B4A58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RodapChar">
    <w:name w:val="Rodapé Char"/>
    <w:basedOn w:val="Fontepargpadro"/>
    <w:link w:val="Rodap"/>
    <w:uiPriority w:val="99"/>
    <w:rsid w:val="000B4A58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4A5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4A58"/>
    <w:rPr>
      <w:rFonts w:ascii="Tahoma" w:eastAsia="Calibri" w:hAnsi="Tahoma" w:cs="Tahoma"/>
      <w:sz w:val="16"/>
      <w:szCs w:val="16"/>
    </w:rPr>
  </w:style>
  <w:style w:type="paragraph" w:styleId="SemEspaamento">
    <w:name w:val="No Spacing"/>
    <w:link w:val="SemEspaamentoChar"/>
    <w:uiPriority w:val="1"/>
    <w:qFormat/>
    <w:rsid w:val="000B4A5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B4A58"/>
    <w:rPr>
      <w:rFonts w:ascii="Calibri" w:eastAsia="Times New Roman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E80280"/>
    <w:pPr>
      <w:spacing w:before="240" w:after="120"/>
    </w:pPr>
    <w:rPr>
      <w:rFonts w:ascii="Times New Roman" w:hAnsi="Times New Roman"/>
      <w:b/>
      <w:bCs/>
      <w:smallCaps/>
      <w:color w:val="404040" w:themeColor="text1" w:themeTint="BF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265B44"/>
    <w:pPr>
      <w:spacing w:after="0"/>
      <w:ind w:left="440"/>
    </w:pPr>
    <w:rPr>
      <w:rFonts w:ascii="Times New Roman" w:hAnsi="Times New Roman"/>
      <w:color w:val="404040" w:themeColor="text1" w:themeTint="BF"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0B4A58"/>
    <w:pPr>
      <w:spacing w:after="0"/>
      <w:ind w:left="660"/>
    </w:pPr>
    <w:rPr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0B4A58"/>
    <w:pPr>
      <w:spacing w:after="0"/>
      <w:ind w:left="880"/>
    </w:pPr>
    <w:rPr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0B4A58"/>
    <w:pPr>
      <w:spacing w:after="0"/>
      <w:ind w:left="1100"/>
    </w:pPr>
    <w:rPr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0B4A58"/>
    <w:pPr>
      <w:spacing w:after="0"/>
      <w:ind w:left="1320"/>
    </w:pPr>
    <w:rPr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0B4A58"/>
    <w:pPr>
      <w:spacing w:after="0"/>
      <w:ind w:left="1540"/>
    </w:pPr>
    <w:rPr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0B4A58"/>
    <w:pPr>
      <w:spacing w:after="0"/>
      <w:ind w:left="1760"/>
    </w:pPr>
    <w:rPr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0B4A58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0B4A58"/>
    <w:pPr>
      <w:spacing w:after="480"/>
      <w:ind w:left="714" w:hanging="357"/>
      <w:outlineLvl w:val="9"/>
    </w:pPr>
    <w:rPr>
      <w:rFonts w:ascii="Cambria" w:eastAsia="Times New Roman" w:hAnsi="Cambria" w:cs="Times New Roma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B4A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B4A58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B4A58"/>
    <w:rPr>
      <w:vertAlign w:val="superscript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A86312"/>
    <w:pPr>
      <w:tabs>
        <w:tab w:val="left" w:pos="851"/>
        <w:tab w:val="left" w:pos="880"/>
        <w:tab w:val="right" w:leader="dot" w:pos="8637"/>
      </w:tabs>
      <w:spacing w:before="120" w:after="0" w:line="240" w:lineRule="auto"/>
      <w:ind w:left="220"/>
    </w:pPr>
    <w:rPr>
      <w:rFonts w:ascii="Times New Roman" w:hAnsi="Times New Roman"/>
      <w:i/>
      <w:iCs/>
      <w:smallCaps/>
      <w:sz w:val="20"/>
      <w:szCs w:val="20"/>
    </w:rPr>
  </w:style>
  <w:style w:type="table" w:customStyle="1" w:styleId="SombreamentoClaro1">
    <w:name w:val="Sombreamento Claro1"/>
    <w:basedOn w:val="Tabelanormal"/>
    <w:uiPriority w:val="60"/>
    <w:rsid w:val="000B4A58"/>
    <w:pPr>
      <w:spacing w:after="0" w:line="240" w:lineRule="auto"/>
    </w:pPr>
    <w:rPr>
      <w:rFonts w:ascii="Calibri" w:eastAsia="Calibri" w:hAnsi="Calibri" w:cs="Times New Roman"/>
      <w:color w:val="000000" w:themeColor="text1" w:themeShade="BF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GradeClara1">
    <w:name w:val="Grade Clara1"/>
    <w:basedOn w:val="Tabelanormal"/>
    <w:uiPriority w:val="62"/>
    <w:rsid w:val="000B4A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Ttulo3Char">
    <w:name w:val="Título 3 Char"/>
    <w:basedOn w:val="Fontepargpadro"/>
    <w:link w:val="Ttulo3"/>
    <w:uiPriority w:val="9"/>
    <w:semiHidden/>
    <w:rsid w:val="000B4A58"/>
    <w:rPr>
      <w:rFonts w:asciiTheme="majorHAnsi" w:eastAsiaTheme="majorEastAsia" w:hAnsiTheme="majorHAnsi" w:cstheme="majorBidi"/>
      <w:b/>
      <w:bCs/>
      <w:color w:val="595959" w:themeColor="text1" w:themeTint="A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5B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65B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65B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65B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65B4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65B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cadmcio">
    <w:name w:val="Acadêmcio"/>
    <w:basedOn w:val="Normal"/>
    <w:link w:val="AcadmcioChar"/>
    <w:qFormat/>
    <w:rsid w:val="00C327F1"/>
    <w:pPr>
      <w:spacing w:after="80" w:line="264" w:lineRule="auto"/>
      <w:ind w:firstLine="851"/>
      <w:jc w:val="both"/>
    </w:pPr>
    <w:rPr>
      <w:rFonts w:ascii="Garamond" w:hAnsi="Garamond"/>
    </w:rPr>
  </w:style>
  <w:style w:type="character" w:customStyle="1" w:styleId="AcadmcioChar">
    <w:name w:val="Acadêmcio Char"/>
    <w:basedOn w:val="Fontepargpadro"/>
    <w:link w:val="Acadmcio"/>
    <w:rsid w:val="00C327F1"/>
    <w:rPr>
      <w:rFonts w:ascii="Garamond" w:hAnsi="Garamond"/>
    </w:rPr>
  </w:style>
  <w:style w:type="paragraph" w:styleId="Corpodetexto">
    <w:name w:val="Body Text"/>
    <w:basedOn w:val="Normal"/>
    <w:link w:val="CorpodetextoChar"/>
    <w:semiHidden/>
    <w:rsid w:val="00F354B3"/>
    <w:pPr>
      <w:spacing w:before="180" w:after="180" w:line="240" w:lineRule="auto"/>
      <w:jc w:val="both"/>
    </w:pPr>
    <w:rPr>
      <w:rFonts w:ascii="Arial" w:eastAsia="Times New Roman" w:hAnsi="Arial" w:cs="Times New Roman"/>
      <w:snapToGrid w:val="0"/>
      <w:color w:val="000000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F354B3"/>
    <w:rPr>
      <w:rFonts w:ascii="Arial" w:eastAsia="Times New Roman" w:hAnsi="Arial" w:cs="Times New Roman"/>
      <w:snapToGrid w:val="0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30EE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30EE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30EE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30EE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30EEE"/>
    <w:rPr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430B82"/>
    <w:rPr>
      <w:color w:val="800080"/>
      <w:u w:val="single"/>
    </w:rPr>
  </w:style>
  <w:style w:type="paragraph" w:customStyle="1" w:styleId="xl67">
    <w:name w:val="xl67"/>
    <w:basedOn w:val="Normal"/>
    <w:rsid w:val="00430B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430B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430B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430B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430B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3">
    <w:name w:val="xl73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4">
    <w:name w:val="xl74"/>
    <w:basedOn w:val="Normal"/>
    <w:rsid w:val="00430B82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6">
    <w:name w:val="xl76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7">
    <w:name w:val="xl77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78">
    <w:name w:val="xl78"/>
    <w:basedOn w:val="Normal"/>
    <w:rsid w:val="00430B82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430B8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430B8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1">
    <w:name w:val="xl81"/>
    <w:basedOn w:val="Normal"/>
    <w:rsid w:val="00430B82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430B82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3">
    <w:name w:val="xl83"/>
    <w:basedOn w:val="Normal"/>
    <w:rsid w:val="00430B82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430B82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5">
    <w:name w:val="xl85"/>
    <w:basedOn w:val="Normal"/>
    <w:rsid w:val="00430B82"/>
    <w:pPr>
      <w:pBdr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6">
    <w:name w:val="xl86"/>
    <w:basedOn w:val="Normal"/>
    <w:rsid w:val="00430B82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7">
    <w:name w:val="xl87"/>
    <w:basedOn w:val="Normal"/>
    <w:rsid w:val="00430B82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88">
    <w:name w:val="xl88"/>
    <w:basedOn w:val="Normal"/>
    <w:rsid w:val="00430B8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89">
    <w:name w:val="xl89"/>
    <w:basedOn w:val="Normal"/>
    <w:rsid w:val="00430B82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430B82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1">
    <w:name w:val="xl91"/>
    <w:basedOn w:val="Normal"/>
    <w:rsid w:val="00430B82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2">
    <w:name w:val="xl92"/>
    <w:basedOn w:val="Normal"/>
    <w:rsid w:val="00430B8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aramond" w:eastAsia="Times New Roman" w:hAnsi="Garamond" w:cs="Times New Roman"/>
      <w:sz w:val="16"/>
      <w:szCs w:val="16"/>
      <w:lang w:eastAsia="pt-BR"/>
    </w:rPr>
  </w:style>
  <w:style w:type="paragraph" w:customStyle="1" w:styleId="xl93">
    <w:name w:val="xl93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94">
    <w:name w:val="xl94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95">
    <w:name w:val="xl95"/>
    <w:basedOn w:val="Normal"/>
    <w:rsid w:val="00430B82"/>
    <w:pPr>
      <w:pBdr>
        <w:top w:val="double" w:sz="6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6">
    <w:name w:val="xl96"/>
    <w:basedOn w:val="Normal"/>
    <w:rsid w:val="00430B8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7">
    <w:name w:val="xl97"/>
    <w:basedOn w:val="Normal"/>
    <w:rsid w:val="00430B82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8">
    <w:name w:val="xl98"/>
    <w:basedOn w:val="Normal"/>
    <w:rsid w:val="00430B82"/>
    <w:pPr>
      <w:pBdr>
        <w:top w:val="double" w:sz="6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99">
    <w:name w:val="xl99"/>
    <w:basedOn w:val="Normal"/>
    <w:rsid w:val="00430B82"/>
    <w:pPr>
      <w:pBdr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100">
    <w:name w:val="xl100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430B82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102">
    <w:name w:val="xl102"/>
    <w:basedOn w:val="Normal"/>
    <w:rsid w:val="00430B82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4"/>
      <w:szCs w:val="24"/>
      <w:lang w:eastAsia="pt-BR"/>
    </w:rPr>
  </w:style>
  <w:style w:type="paragraph" w:customStyle="1" w:styleId="xl103">
    <w:name w:val="xl103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430B82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5">
    <w:name w:val="xl105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6">
    <w:name w:val="xl106"/>
    <w:basedOn w:val="Normal"/>
    <w:rsid w:val="00430B82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7">
    <w:name w:val="xl107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8">
    <w:name w:val="xl108"/>
    <w:basedOn w:val="Normal"/>
    <w:rsid w:val="00430B82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  <w:style w:type="paragraph" w:customStyle="1" w:styleId="xl109">
    <w:name w:val="xl109"/>
    <w:basedOn w:val="Normal"/>
    <w:rsid w:val="00430B8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2º TRIMESTRE 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E74C927-B64F-41B4-9B14-DC5AF590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1869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trimestral de participação especial</vt:lpstr>
    </vt:vector>
  </TitlesOfParts>
  <Company>Microsoft</Company>
  <LinksUpToDate>false</LinksUpToDate>
  <CharactersWithSpaces>11944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trimestral de participação especial</dc:title>
  <dc:creator>Guilherme Antunes</dc:creator>
  <cp:lastModifiedBy>MAURICIO CUNHA ALMEIDA</cp:lastModifiedBy>
  <cp:revision>3</cp:revision>
  <cp:lastPrinted>2018-11-27T16:25:00Z</cp:lastPrinted>
  <dcterms:created xsi:type="dcterms:W3CDTF">2018-12-19T18:32:00Z</dcterms:created>
  <dcterms:modified xsi:type="dcterms:W3CDTF">2018-12-28T13:15:00Z</dcterms:modified>
</cp:coreProperties>
</file>