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EC" w:rsidRDefault="004573EC" w:rsidP="004573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MODELO DE ADESIVO DE COMBUSTÍVEL EXPERIMENTAL</w:t>
      </w:r>
    </w:p>
    <w:p w:rsidR="004573EC" w:rsidRPr="00AF541A" w:rsidRDefault="004573EC" w:rsidP="004573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MOVIDO COM (PERCENTUAL) DE (NOME DO COMBUSTÍVEL EXPERIMENTAL)</w:t>
      </w:r>
    </w:p>
    <w:p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"Autorizado pela (logomarca da ANP</w:t>
      </w:r>
      <w:proofErr w:type="gramStart"/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proofErr w:type="gramEnd"/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*"</w:t>
      </w:r>
    </w:p>
    <w:p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"Autorização ANP (nº da autorização), de acordo com a Resolução ANP (nº e data da resolução) - DOU (data da publicação no Diário Oficial da União)"</w:t>
      </w:r>
    </w:p>
    <w:p w:rsidR="004573EC" w:rsidRPr="00AF541A" w:rsidRDefault="004573EC" w:rsidP="004573EC">
      <w:pPr>
        <w:spacing w:before="81" w:after="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F541A">
        <w:rPr>
          <w:rFonts w:ascii="Times New Roman" w:eastAsia="Times New Roman" w:hAnsi="Times New Roman"/>
          <w:sz w:val="24"/>
          <w:szCs w:val="24"/>
          <w:lang w:eastAsia="pt-BR"/>
        </w:rPr>
        <w:t>*A ANP se reserva no direito de, no momento das autorizações, definir o padrão da logomarca a ser utilizado. </w:t>
      </w:r>
    </w:p>
    <w:p w:rsidR="004573EC" w:rsidRPr="00AF541A" w:rsidRDefault="004573EC" w:rsidP="004573EC">
      <w:pPr>
        <w:rPr>
          <w:rFonts w:ascii="Times New Roman" w:hAnsi="Times New Roman"/>
          <w:sz w:val="24"/>
          <w:szCs w:val="24"/>
        </w:rPr>
      </w:pPr>
    </w:p>
    <w:p w:rsidR="00FF5CE0" w:rsidRDefault="00FF5CE0"/>
    <w:sectPr w:rsidR="00FF5CE0" w:rsidSect="002D1396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F5CE0"/>
    <w:rsid w:val="004410D3"/>
    <w:rsid w:val="004573EC"/>
    <w:rsid w:val="00757A99"/>
    <w:rsid w:val="009E19C3"/>
    <w:rsid w:val="00C269FA"/>
    <w:rsid w:val="00ED334C"/>
    <w:rsid w:val="00FF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EC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1C1D6-6A6A-4711-B84D-0C200E14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eneves</dc:creator>
  <cp:lastModifiedBy>eneves</cp:lastModifiedBy>
  <cp:revision>2</cp:revision>
  <dcterms:created xsi:type="dcterms:W3CDTF">2016-05-12T19:57:00Z</dcterms:created>
  <dcterms:modified xsi:type="dcterms:W3CDTF">2016-05-12T19:57:00Z</dcterms:modified>
</cp:coreProperties>
</file>