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792423B1" w14:textId="77777777" w:rsidR="00233D1C" w:rsidRDefault="007215B0" w:rsidP="00F87BF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i/>
                <w:sz w:val="20"/>
                <w:szCs w:val="20"/>
                <w:lang w:val="pt-BR"/>
              </w:rPr>
            </w:pPr>
            <w:r w:rsidRPr="007215B0">
              <w:rPr>
                <w:rFonts w:ascii="Cambria" w:hAnsi="Cambria"/>
                <w:sz w:val="20"/>
                <w:szCs w:val="20"/>
                <w:lang w:val="pt-BR"/>
              </w:rPr>
              <w:t xml:space="preserve">CR16: Falta de plano para inspeções, calibração e testes para a válvula de segurança da bomba de </w:t>
            </w:r>
            <w:proofErr w:type="spellStart"/>
            <w:r w:rsidRPr="00A56F87">
              <w:rPr>
                <w:rFonts w:ascii="Cambria" w:hAnsi="Cambria"/>
                <w:i/>
                <w:sz w:val="20"/>
                <w:szCs w:val="20"/>
                <w:lang w:val="pt-BR"/>
              </w:rPr>
              <w:t>stripping</w:t>
            </w:r>
            <w:proofErr w:type="spellEnd"/>
          </w:p>
          <w:p w14:paraId="46F11C78" w14:textId="77777777" w:rsidR="004A00B4" w:rsidRDefault="004A00B4" w:rsidP="00F87BF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4A00B4">
              <w:rPr>
                <w:rFonts w:ascii="Cambria" w:hAnsi="Cambria"/>
                <w:sz w:val="20"/>
                <w:szCs w:val="20"/>
                <w:lang w:val="pt-BR"/>
              </w:rPr>
              <w:t xml:space="preserve">CR17: Falta de intertravamentos na bomba de </w:t>
            </w:r>
            <w:proofErr w:type="spellStart"/>
            <w:r w:rsidRPr="004A00B4">
              <w:rPr>
                <w:rFonts w:ascii="Cambria" w:hAnsi="Cambria"/>
                <w:i/>
                <w:sz w:val="20"/>
                <w:szCs w:val="20"/>
                <w:lang w:val="pt-BR"/>
              </w:rPr>
              <w:t>stripping</w:t>
            </w:r>
            <w:proofErr w:type="spellEnd"/>
          </w:p>
          <w:p w14:paraId="22BA1746" w14:textId="00DD6B6A" w:rsidR="00C86219" w:rsidRPr="00654A23" w:rsidRDefault="004A00B4" w:rsidP="00F87BF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i/>
                <w:sz w:val="20"/>
                <w:szCs w:val="20"/>
                <w:lang w:val="pt-BR"/>
              </w:rPr>
            </w:pPr>
            <w:r w:rsidRPr="004A00B4">
              <w:rPr>
                <w:rFonts w:ascii="Cambria" w:hAnsi="Cambria"/>
                <w:sz w:val="20"/>
                <w:szCs w:val="20"/>
                <w:lang w:val="pt-BR"/>
              </w:rPr>
              <w:t xml:space="preserve">CR18: Falta de alarme de pressão alta na descarga da bomba de </w:t>
            </w:r>
            <w:proofErr w:type="spellStart"/>
            <w:r w:rsidRPr="004A00B4">
              <w:rPr>
                <w:rFonts w:ascii="Cambria" w:hAnsi="Cambria"/>
                <w:i/>
                <w:sz w:val="20"/>
                <w:szCs w:val="20"/>
                <w:lang w:val="pt-BR"/>
              </w:rPr>
              <w:t>stripping</w:t>
            </w:r>
            <w:proofErr w:type="spellEnd"/>
          </w:p>
        </w:tc>
      </w:tr>
      <w:tr w:rsidR="00EB0006" w:rsidRPr="00443AA3" w14:paraId="0B5DB80B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26466F2" w14:textId="198C26D8" w:rsidR="00DC7043" w:rsidRPr="00127509" w:rsidRDefault="004A00B4" w:rsidP="00DC7043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127509">
              <w:rPr>
                <w:rFonts w:ascii="Cambria" w:hAnsi="Cambria"/>
                <w:sz w:val="20"/>
              </w:rPr>
              <w:t xml:space="preserve">Causa raiz nº 16: </w:t>
            </w:r>
            <w:r w:rsidR="00DC7043" w:rsidRPr="00127509">
              <w:rPr>
                <w:rFonts w:ascii="Cambria" w:hAnsi="Cambria"/>
                <w:sz w:val="20"/>
              </w:rPr>
              <w:t xml:space="preserve">A pressão de projeto do sistema do sistema de transferência de carga era inferior à pressão de abertura da válvula de alívio existente no conjunto de bomba de </w:t>
            </w:r>
            <w:proofErr w:type="spellStart"/>
            <w:r w:rsidR="00DC7043" w:rsidRPr="00127509">
              <w:rPr>
                <w:rFonts w:ascii="Cambria" w:hAnsi="Cambria"/>
                <w:i/>
                <w:sz w:val="20"/>
              </w:rPr>
              <w:t>stripping</w:t>
            </w:r>
            <w:proofErr w:type="spellEnd"/>
            <w:r w:rsidR="00DC7043" w:rsidRPr="00127509">
              <w:rPr>
                <w:rFonts w:ascii="Cambria" w:hAnsi="Cambria"/>
                <w:sz w:val="20"/>
              </w:rPr>
              <w:t xml:space="preserve">. </w:t>
            </w:r>
          </w:p>
          <w:p w14:paraId="60CE1187" w14:textId="77777777" w:rsidR="00DC7043" w:rsidRPr="00127509" w:rsidRDefault="00DC7043" w:rsidP="00DC7043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127509">
              <w:rPr>
                <w:rFonts w:ascii="Cambria" w:hAnsi="Cambria"/>
                <w:sz w:val="20"/>
              </w:rPr>
              <w:t>O último certificado de calibração apresentado mostrava uma pressão de abertura ajustada de valor igual à da pressão de projeto da linha. Neste documento, o campo “Próxima inspeção” constante deste documento não foi preenchido.</w:t>
            </w:r>
          </w:p>
          <w:p w14:paraId="5C834A0D" w14:textId="77777777" w:rsidR="00DC7043" w:rsidRPr="00127509" w:rsidRDefault="00DC7043" w:rsidP="00DC7043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127509">
              <w:rPr>
                <w:rFonts w:ascii="Cambria" w:hAnsi="Cambria"/>
                <w:sz w:val="20"/>
              </w:rPr>
              <w:t>Foi evidenciado que não existia um plano e procedimentos definidos para inspeção, teste e manutenção para a válvula de segurança.</w:t>
            </w:r>
          </w:p>
          <w:p w14:paraId="64642613" w14:textId="33BCB5AE" w:rsidR="00A651B7" w:rsidRPr="00127509" w:rsidRDefault="00DC7043" w:rsidP="00DC7043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127509">
              <w:rPr>
                <w:rFonts w:ascii="Cambria" w:hAnsi="Cambria"/>
                <w:sz w:val="20"/>
              </w:rPr>
              <w:t>Por não haver sistema de intertravamento e alarme na descarga dessa bomba, a única salvaguarda existente para o caso de descarga bloqueada era a válvula de alívio, que tampouco estava adequada.</w:t>
            </w:r>
          </w:p>
          <w:p w14:paraId="0685D2E0" w14:textId="77777777" w:rsidR="001F4791" w:rsidRPr="00127509" w:rsidRDefault="001F4791" w:rsidP="001F4791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127509">
              <w:rPr>
                <w:rFonts w:ascii="Cambria" w:hAnsi="Cambria"/>
                <w:sz w:val="20"/>
              </w:rPr>
              <w:t>Causa raiz nº 17:</w:t>
            </w:r>
            <w:r w:rsidRPr="00127509">
              <w:t xml:space="preserve"> </w:t>
            </w:r>
            <w:r w:rsidRPr="00127509">
              <w:rPr>
                <w:rFonts w:ascii="Cambria" w:hAnsi="Cambria"/>
                <w:sz w:val="20"/>
              </w:rPr>
              <w:t xml:space="preserve">A bomba de </w:t>
            </w:r>
            <w:proofErr w:type="spellStart"/>
            <w:r w:rsidRPr="00127509">
              <w:rPr>
                <w:rFonts w:ascii="Cambria" w:hAnsi="Cambria"/>
                <w:i/>
                <w:sz w:val="20"/>
              </w:rPr>
              <w:t>stripping</w:t>
            </w:r>
            <w:proofErr w:type="spellEnd"/>
            <w:r w:rsidRPr="00127509">
              <w:rPr>
                <w:rFonts w:ascii="Cambria" w:hAnsi="Cambria"/>
                <w:sz w:val="20"/>
              </w:rPr>
              <w:t xml:space="preserve"> não era dotada de intertravamento para efetuar seu desligamento como medida preventiva ou mitigadora a cenários de perda de contenção.</w:t>
            </w:r>
          </w:p>
          <w:p w14:paraId="73BFA0E3" w14:textId="77777777" w:rsidR="001F4791" w:rsidRPr="00127509" w:rsidRDefault="001F4791" w:rsidP="001F479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</w:pPr>
            <w:r w:rsidRPr="00127509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Normas e boas práticas recomendam a adoção de intertravamento em equipamentos que lidam com hidrocarbonetos.</w:t>
            </w:r>
          </w:p>
          <w:p w14:paraId="79D70F99" w14:textId="22028100" w:rsidR="00241197" w:rsidRPr="00127509" w:rsidRDefault="004A00B4" w:rsidP="001F479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127509">
              <w:rPr>
                <w:rFonts w:ascii="Cambria" w:hAnsi="Cambria"/>
                <w:sz w:val="20"/>
                <w:szCs w:val="20"/>
                <w:lang w:val="pt-BR"/>
              </w:rPr>
              <w:t>Causa raiz nº 18:</w:t>
            </w:r>
            <w:r w:rsidR="007D70EB" w:rsidRPr="00127509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 w:rsidR="00241197" w:rsidRPr="00127509">
              <w:rPr>
                <w:rFonts w:ascii="Cambria" w:hAnsi="Cambria"/>
                <w:sz w:val="20"/>
                <w:szCs w:val="20"/>
                <w:lang w:val="pt-BR"/>
              </w:rPr>
              <w:t xml:space="preserve">A bomba de </w:t>
            </w:r>
            <w:proofErr w:type="spellStart"/>
            <w:r w:rsidR="00241197" w:rsidRPr="00127509">
              <w:rPr>
                <w:rFonts w:ascii="Cambria" w:hAnsi="Cambria"/>
                <w:i/>
                <w:sz w:val="20"/>
                <w:szCs w:val="20"/>
                <w:lang w:val="pt-BR"/>
              </w:rPr>
              <w:t>stripping</w:t>
            </w:r>
            <w:proofErr w:type="spellEnd"/>
            <w:r w:rsidR="00241197" w:rsidRPr="00127509">
              <w:rPr>
                <w:rFonts w:ascii="Cambria" w:hAnsi="Cambria"/>
                <w:sz w:val="20"/>
                <w:szCs w:val="20"/>
                <w:lang w:val="pt-BR"/>
              </w:rPr>
              <w:t xml:space="preserve"> era capaz de fornecer na saída uma pressão superior à pressão máxima admissível do sistema na sa</w:t>
            </w:r>
            <w:r w:rsidR="00817676" w:rsidRPr="00127509">
              <w:rPr>
                <w:rFonts w:ascii="Cambria" w:hAnsi="Cambria"/>
                <w:sz w:val="20"/>
                <w:szCs w:val="20"/>
                <w:lang w:val="pt-BR"/>
              </w:rPr>
              <w:t xml:space="preserve">ída e não era dotada de nenhum intertravamento que interrompesse sua operação em caso de pressão alta na descarga. Dessa maneira, a prevenção de uma perda de contenção causada por ruptura em caso de </w:t>
            </w:r>
            <w:proofErr w:type="spellStart"/>
            <w:r w:rsidR="00817676" w:rsidRPr="00127509">
              <w:rPr>
                <w:rFonts w:ascii="Cambria" w:hAnsi="Cambria"/>
                <w:sz w:val="20"/>
                <w:szCs w:val="20"/>
                <w:lang w:val="pt-BR"/>
              </w:rPr>
              <w:t>sobrepressão</w:t>
            </w:r>
            <w:proofErr w:type="spellEnd"/>
            <w:r w:rsidR="00817676" w:rsidRPr="00127509">
              <w:rPr>
                <w:rFonts w:ascii="Cambria" w:hAnsi="Cambria"/>
                <w:sz w:val="20"/>
                <w:szCs w:val="20"/>
                <w:lang w:val="pt-BR"/>
              </w:rPr>
              <w:t xml:space="preserve"> na descarga da bomba dependia totalmente da identificação pelo operador da ocorrência de pressão acima do limite seguro e atuação do mesmo.</w:t>
            </w:r>
          </w:p>
          <w:p w14:paraId="26F7FB25" w14:textId="72D63169" w:rsidR="00817676" w:rsidRPr="00127509" w:rsidRDefault="00817676" w:rsidP="001F479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127509">
              <w:rPr>
                <w:rFonts w:ascii="Cambria" w:hAnsi="Cambria"/>
                <w:sz w:val="20"/>
                <w:szCs w:val="20"/>
                <w:lang w:val="pt-BR"/>
              </w:rPr>
              <w:t xml:space="preserve">A IHM exibia a pressão de descarga da bomba de </w:t>
            </w:r>
            <w:proofErr w:type="spellStart"/>
            <w:r w:rsidRPr="00127509">
              <w:rPr>
                <w:rFonts w:ascii="Cambria" w:hAnsi="Cambria"/>
                <w:i/>
                <w:sz w:val="20"/>
                <w:szCs w:val="20"/>
                <w:lang w:val="pt-BR"/>
              </w:rPr>
              <w:t>stripping</w:t>
            </w:r>
            <w:proofErr w:type="spellEnd"/>
            <w:r w:rsidRPr="00127509">
              <w:rPr>
                <w:rFonts w:ascii="Cambria" w:hAnsi="Cambria"/>
                <w:sz w:val="20"/>
                <w:szCs w:val="20"/>
                <w:lang w:val="pt-BR"/>
              </w:rPr>
              <w:t xml:space="preserve"> em uma janela pop </w:t>
            </w:r>
            <w:proofErr w:type="spellStart"/>
            <w:r w:rsidRPr="00127509">
              <w:rPr>
                <w:rFonts w:ascii="Cambria" w:hAnsi="Cambria"/>
                <w:sz w:val="20"/>
                <w:szCs w:val="20"/>
                <w:lang w:val="pt-BR"/>
              </w:rPr>
              <w:t>up</w:t>
            </w:r>
            <w:proofErr w:type="spellEnd"/>
            <w:r w:rsidRPr="00127509">
              <w:rPr>
                <w:rFonts w:ascii="Cambria" w:hAnsi="Cambria"/>
                <w:sz w:val="20"/>
                <w:szCs w:val="20"/>
                <w:lang w:val="pt-BR"/>
              </w:rPr>
              <w:t xml:space="preserve"> e a escala de indicação de pressão era inadequada e não explicitava o valor da pressão máxima de operação do sistema. Adicionalmente, não havia documento que estabelecesse o valor de pressão máxima de operação do sistema de cargas que devia ser observado pelo operador. Tal informação não constava no procedimento operacional no sistema de cargas.</w:t>
            </w:r>
          </w:p>
          <w:p w14:paraId="5D5F777E" w14:textId="1DF1CC98" w:rsidR="006A4A4C" w:rsidRPr="00127509" w:rsidRDefault="00817676" w:rsidP="00817676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127509"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="007D70EB" w:rsidRPr="00127509">
              <w:rPr>
                <w:rFonts w:ascii="Cambria" w:hAnsi="Cambria"/>
                <w:sz w:val="20"/>
                <w:szCs w:val="20"/>
                <w:lang w:val="pt-BR"/>
              </w:rPr>
              <w:t xml:space="preserve"> identificação do desvio no parâmetro de processo </w:t>
            </w:r>
            <w:proofErr w:type="gramStart"/>
            <w:r w:rsidR="007D70EB" w:rsidRPr="00127509">
              <w:rPr>
                <w:rFonts w:ascii="Cambria" w:hAnsi="Cambria"/>
                <w:sz w:val="20"/>
                <w:szCs w:val="20"/>
                <w:lang w:val="pt-BR"/>
              </w:rPr>
              <w:t xml:space="preserve">dependia </w:t>
            </w:r>
            <w:r w:rsidRPr="00127509">
              <w:rPr>
                <w:rFonts w:ascii="Cambria" w:hAnsi="Cambria"/>
                <w:sz w:val="20"/>
                <w:szCs w:val="20"/>
                <w:lang w:val="pt-BR"/>
              </w:rPr>
              <w:t>portanto</w:t>
            </w:r>
            <w:proofErr w:type="gramEnd"/>
            <w:r w:rsidRPr="00127509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 w:rsidR="007D70EB" w:rsidRPr="00127509">
              <w:rPr>
                <w:rFonts w:ascii="Cambria" w:hAnsi="Cambria"/>
                <w:sz w:val="20"/>
                <w:szCs w:val="20"/>
                <w:lang w:val="pt-BR"/>
              </w:rPr>
              <w:t>do acompanhamento constante da pressão de descarga e de uma av</w:t>
            </w:r>
            <w:r w:rsidRPr="00127509">
              <w:rPr>
                <w:rFonts w:ascii="Cambria" w:hAnsi="Cambria"/>
                <w:sz w:val="20"/>
                <w:szCs w:val="20"/>
                <w:lang w:val="pt-BR"/>
              </w:rPr>
              <w:t>aliação do operador de marinha.</w:t>
            </w:r>
          </w:p>
        </w:tc>
      </w:tr>
      <w:tr w:rsidR="002566C3" w:rsidRPr="00443AA3" w14:paraId="3D0885CC" w14:textId="77777777" w:rsidTr="002758E7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2566C3" w:rsidRPr="00BA7412" w:rsidRDefault="002566C3" w:rsidP="002566C3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4E70F94C" w14:textId="77777777" w:rsidR="002566C3" w:rsidRPr="00D31E71" w:rsidRDefault="002566C3" w:rsidP="002566C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32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5F18B3F2" w14:textId="31D8D7CC" w:rsidR="002566C3" w:rsidRPr="00D31E71" w:rsidRDefault="002566C3" w:rsidP="002566C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51BC34DD" w14:textId="66DB6827" w:rsidR="002566C3" w:rsidRPr="00D31E71" w:rsidRDefault="002566C3" w:rsidP="002566C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0A377F1B" w:rsidR="002566C3" w:rsidRPr="00D31E71" w:rsidRDefault="002566C3" w:rsidP="002566C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613A3C41" w:rsidR="00BA7412" w:rsidRPr="0024585B" w:rsidRDefault="00654A23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654A23">
              <w:rPr>
                <w:rFonts w:ascii="Cambria" w:hAnsi="Cambria"/>
                <w:sz w:val="20"/>
                <w:szCs w:val="20"/>
                <w:lang w:val="pt-BR"/>
              </w:rPr>
              <w:t>Contemplar em planos de manutenção e com periodicidade definida, inspeção e teste para todos os sistemas de alívio de pressão, alarme e intertravamento.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65DEE984" w:rsidR="00413E97" w:rsidRPr="00BA7412" w:rsidRDefault="00654A23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6</w:t>
            </w:r>
            <w:r w:rsidR="00413E97"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2074741E" w:rsidR="00413E97" w:rsidRPr="00BA7412" w:rsidRDefault="004A00B4" w:rsidP="00654A23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</w:t>
            </w:r>
            <w:r w:rsidR="00654A23">
              <w:rPr>
                <w:rFonts w:ascii="Cambria" w:hAnsi="Cambria"/>
                <w:sz w:val="20"/>
                <w:szCs w:val="20"/>
                <w:lang w:val="pt-BR"/>
              </w:rPr>
              <w:t>10</w:t>
            </w:r>
            <w:r w:rsidR="00BD3134">
              <w:rPr>
                <w:rFonts w:ascii="Cambria" w:hAnsi="Cambria"/>
                <w:sz w:val="20"/>
                <w:szCs w:val="20"/>
                <w:lang w:val="pt-BR"/>
              </w:rPr>
              <w:t>/201</w:t>
            </w:r>
            <w:r w:rsidR="00654A23">
              <w:rPr>
                <w:rFonts w:ascii="Cambria" w:hAnsi="Cambria"/>
                <w:sz w:val="20"/>
                <w:szCs w:val="20"/>
                <w:lang w:val="pt-BR"/>
              </w:rPr>
              <w:t>6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76CA03B" w14:textId="74EE1016" w:rsidR="00CD09A9" w:rsidRDefault="00396D65" w:rsidP="00F87BF5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Esta recomendação é uma particularização de situação já definida em requisito do SGSO (13.2.1).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45D9664E" w:rsidR="003A7D61" w:rsidRDefault="003A7D61" w:rsidP="00C163C2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 w:rsidR="004A00B4"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7F2D4B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7E6C3775" w:rsidR="00EB44A8" w:rsidRPr="003A7D61" w:rsidRDefault="00654A23" w:rsidP="00A91C2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 bordo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lastRenderedPageBreak/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772C329A" w:rsidR="002E4B99" w:rsidRPr="00AC42C4" w:rsidRDefault="008418C3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759E2C9D" w:rsidR="00EE4B30" w:rsidRPr="002E4B99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8418C3"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D24839" w:rsidRPr="00443AA3" w14:paraId="6551B726" w14:textId="77777777" w:rsidTr="00D24839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2E8F0950" w14:textId="77777777" w:rsidR="00D24839" w:rsidRPr="00AC42C4" w:rsidRDefault="00D24839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2566C3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2566C3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2AD4DEEB" w:rsidR="00D24839" w:rsidRPr="00AC42C4" w:rsidRDefault="00D24839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2566C3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2566C3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185FEA50" w:rsidR="00FA6D57" w:rsidRPr="00AC42C4" w:rsidRDefault="005B39B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D24839" w:rsidRPr="00443AA3" w14:paraId="207EAF50" w14:textId="77777777" w:rsidTr="002471BF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274BC2D8" w14:textId="24DF9BEF" w:rsidR="00D24839" w:rsidRDefault="00D24839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449DE" w14:textId="77777777" w:rsidR="00BD033B" w:rsidRDefault="00BD033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D24839" w:rsidRPr="009F2F74" w14:paraId="59E5E735" w14:textId="77777777" w:rsidTr="00D24839">
      <w:trPr>
        <w:jc w:val="center"/>
      </w:trPr>
      <w:tc>
        <w:tcPr>
          <w:tcW w:w="1555" w:type="dxa"/>
        </w:tcPr>
        <w:p w14:paraId="33963B27" w14:textId="77777777" w:rsidR="00D24839" w:rsidRPr="00CF4E05" w:rsidRDefault="00D24839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0B0FEEF2" w:rsidR="00D24839" w:rsidRPr="00CF4E05" w:rsidRDefault="00D24839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D24839" w:rsidRPr="00CF4E05" w:rsidRDefault="00D24839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D24839" w:rsidRPr="00CF4E05" w:rsidRDefault="00D24839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D24839" w:rsidRPr="00CF4E05" w:rsidRDefault="00D24839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D24839" w:rsidRPr="009F2F74" w14:paraId="44819FE1" w14:textId="77777777" w:rsidTr="00D24839">
      <w:trPr>
        <w:trHeight w:val="457"/>
        <w:jc w:val="center"/>
      </w:trPr>
      <w:tc>
        <w:tcPr>
          <w:tcW w:w="1555" w:type="dxa"/>
          <w:vAlign w:val="center"/>
        </w:tcPr>
        <w:p w14:paraId="088F7907" w14:textId="54FC2447" w:rsidR="00D24839" w:rsidRPr="00CF4E05" w:rsidRDefault="00D77F56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D24839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0F0D33F8" w:rsidR="00D24839" w:rsidRPr="00CF4E05" w:rsidRDefault="00D24839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7B739FC5" w:rsidR="00D24839" w:rsidRPr="00CF4E05" w:rsidRDefault="00D24839" w:rsidP="00BD033B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 w:rsidR="00BD033B">
            <w:rPr>
              <w:rFonts w:ascii="Cambria" w:hAnsi="Cambria"/>
              <w:sz w:val="20"/>
            </w:rPr>
            <w:t>CDSM_</w:t>
          </w:r>
          <w:r w:rsidR="00BD033B" w:rsidRPr="00D31E71">
            <w:rPr>
              <w:rFonts w:ascii="Cambria" w:hAnsi="Cambria"/>
              <w:sz w:val="20"/>
            </w:rPr>
            <w:t>R</w:t>
          </w:r>
          <w:r w:rsidR="00BD033B">
            <w:rPr>
              <w:rFonts w:ascii="Cambria" w:hAnsi="Cambria"/>
              <w:sz w:val="20"/>
            </w:rPr>
            <w:t>32</w:t>
          </w:r>
          <w:r>
            <w:rPr>
              <w:rFonts w:ascii="Cambria" w:hAnsi="Cambria"/>
              <w:sz w:val="20"/>
            </w:rPr>
            <w:fldChar w:fldCharType="end"/>
          </w:r>
          <w:r w:rsidR="00BD033B" w:rsidRPr="00CF4E05">
            <w:rPr>
              <w:rFonts w:ascii="Cambria" w:hAnsi="Cambria"/>
              <w:sz w:val="20"/>
            </w:rPr>
            <w:t xml:space="preserve"> </w:t>
          </w:r>
        </w:p>
      </w:tc>
      <w:tc>
        <w:tcPr>
          <w:tcW w:w="992" w:type="dxa"/>
          <w:vAlign w:val="center"/>
        </w:tcPr>
        <w:p w14:paraId="5A3130E4" w14:textId="77777777" w:rsidR="00D24839" w:rsidRPr="00CF4E05" w:rsidRDefault="00D24839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D77F56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D77F56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D24839" w:rsidRPr="00CF4E05" w:rsidRDefault="00D24839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D24839" w:rsidRPr="00CF4E05" w:rsidRDefault="00D24839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D24839" w:rsidRPr="00CF4E05" w:rsidRDefault="00D24839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A3968" w14:textId="77777777" w:rsidR="00BD033B" w:rsidRDefault="00BD033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20055F" w14:textId="77777777" w:rsidR="00BD033B" w:rsidRDefault="00BD033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69452" w14:textId="77777777" w:rsidR="00BD033B" w:rsidRDefault="00BD033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0738F"/>
    <w:rsid w:val="00013398"/>
    <w:rsid w:val="00035427"/>
    <w:rsid w:val="00041D1D"/>
    <w:rsid w:val="0009333F"/>
    <w:rsid w:val="000B5C4E"/>
    <w:rsid w:val="000D1D64"/>
    <w:rsid w:val="000D4B8B"/>
    <w:rsid w:val="000E5D1B"/>
    <w:rsid w:val="000E7793"/>
    <w:rsid w:val="00127509"/>
    <w:rsid w:val="00134A6D"/>
    <w:rsid w:val="001370CB"/>
    <w:rsid w:val="00154BA2"/>
    <w:rsid w:val="001A3BAF"/>
    <w:rsid w:val="001C6DC2"/>
    <w:rsid w:val="001F4791"/>
    <w:rsid w:val="00211D2B"/>
    <w:rsid w:val="002171EA"/>
    <w:rsid w:val="00233D1C"/>
    <w:rsid w:val="00241197"/>
    <w:rsid w:val="0024585B"/>
    <w:rsid w:val="00247D85"/>
    <w:rsid w:val="002566C3"/>
    <w:rsid w:val="002875EA"/>
    <w:rsid w:val="002D2549"/>
    <w:rsid w:val="002D42F6"/>
    <w:rsid w:val="002E24E0"/>
    <w:rsid w:val="002E4B99"/>
    <w:rsid w:val="002F237A"/>
    <w:rsid w:val="002F7E8B"/>
    <w:rsid w:val="00300D26"/>
    <w:rsid w:val="00311F6F"/>
    <w:rsid w:val="0035028A"/>
    <w:rsid w:val="00350C38"/>
    <w:rsid w:val="0035240F"/>
    <w:rsid w:val="0037720B"/>
    <w:rsid w:val="00396D65"/>
    <w:rsid w:val="003A7D61"/>
    <w:rsid w:val="003E5317"/>
    <w:rsid w:val="00413E97"/>
    <w:rsid w:val="00415D57"/>
    <w:rsid w:val="00424436"/>
    <w:rsid w:val="00443AA3"/>
    <w:rsid w:val="004A00B4"/>
    <w:rsid w:val="004E447D"/>
    <w:rsid w:val="00531335"/>
    <w:rsid w:val="00543D74"/>
    <w:rsid w:val="0054449E"/>
    <w:rsid w:val="00596AB7"/>
    <w:rsid w:val="005B0D44"/>
    <w:rsid w:val="005B39B4"/>
    <w:rsid w:val="005E7DC7"/>
    <w:rsid w:val="005F43D1"/>
    <w:rsid w:val="005F516E"/>
    <w:rsid w:val="00651B01"/>
    <w:rsid w:val="00654A23"/>
    <w:rsid w:val="00665AA4"/>
    <w:rsid w:val="00666ACE"/>
    <w:rsid w:val="00672EA9"/>
    <w:rsid w:val="00677E06"/>
    <w:rsid w:val="00685C3A"/>
    <w:rsid w:val="00694853"/>
    <w:rsid w:val="006A4A4C"/>
    <w:rsid w:val="006B6773"/>
    <w:rsid w:val="006E7F38"/>
    <w:rsid w:val="0071608C"/>
    <w:rsid w:val="007215B0"/>
    <w:rsid w:val="0073371D"/>
    <w:rsid w:val="0075016E"/>
    <w:rsid w:val="00754867"/>
    <w:rsid w:val="00766033"/>
    <w:rsid w:val="007A32DB"/>
    <w:rsid w:val="007A6D75"/>
    <w:rsid w:val="007D2310"/>
    <w:rsid w:val="007D70EB"/>
    <w:rsid w:val="007F2D4B"/>
    <w:rsid w:val="007F6C97"/>
    <w:rsid w:val="00817676"/>
    <w:rsid w:val="008418C3"/>
    <w:rsid w:val="008534D3"/>
    <w:rsid w:val="008707EC"/>
    <w:rsid w:val="008D28B6"/>
    <w:rsid w:val="009243C9"/>
    <w:rsid w:val="00965711"/>
    <w:rsid w:val="00967102"/>
    <w:rsid w:val="009727A8"/>
    <w:rsid w:val="00976EC0"/>
    <w:rsid w:val="009B3896"/>
    <w:rsid w:val="009B7C18"/>
    <w:rsid w:val="00A24126"/>
    <w:rsid w:val="00A4237E"/>
    <w:rsid w:val="00A51F57"/>
    <w:rsid w:val="00A535A6"/>
    <w:rsid w:val="00A56F87"/>
    <w:rsid w:val="00A651B7"/>
    <w:rsid w:val="00A91961"/>
    <w:rsid w:val="00A91C21"/>
    <w:rsid w:val="00AC42C4"/>
    <w:rsid w:val="00B076C3"/>
    <w:rsid w:val="00B103E0"/>
    <w:rsid w:val="00B5559E"/>
    <w:rsid w:val="00B84C7D"/>
    <w:rsid w:val="00B92673"/>
    <w:rsid w:val="00B970D1"/>
    <w:rsid w:val="00BA588E"/>
    <w:rsid w:val="00BA7412"/>
    <w:rsid w:val="00BD033B"/>
    <w:rsid w:val="00BD3134"/>
    <w:rsid w:val="00BD7427"/>
    <w:rsid w:val="00BE535C"/>
    <w:rsid w:val="00C00195"/>
    <w:rsid w:val="00C01B13"/>
    <w:rsid w:val="00C06337"/>
    <w:rsid w:val="00C163C2"/>
    <w:rsid w:val="00C37710"/>
    <w:rsid w:val="00C4730F"/>
    <w:rsid w:val="00C8093D"/>
    <w:rsid w:val="00C86219"/>
    <w:rsid w:val="00CD09A9"/>
    <w:rsid w:val="00CF19A9"/>
    <w:rsid w:val="00CF4E05"/>
    <w:rsid w:val="00D24839"/>
    <w:rsid w:val="00D31E71"/>
    <w:rsid w:val="00D37830"/>
    <w:rsid w:val="00D536AF"/>
    <w:rsid w:val="00D60A98"/>
    <w:rsid w:val="00D77F56"/>
    <w:rsid w:val="00D967F3"/>
    <w:rsid w:val="00DA0DCF"/>
    <w:rsid w:val="00DA4E40"/>
    <w:rsid w:val="00DA5DCD"/>
    <w:rsid w:val="00DC28B2"/>
    <w:rsid w:val="00DC7043"/>
    <w:rsid w:val="00E21D2A"/>
    <w:rsid w:val="00E32E57"/>
    <w:rsid w:val="00E33BE1"/>
    <w:rsid w:val="00E40610"/>
    <w:rsid w:val="00E5497C"/>
    <w:rsid w:val="00E70052"/>
    <w:rsid w:val="00E77404"/>
    <w:rsid w:val="00EB0006"/>
    <w:rsid w:val="00EB2053"/>
    <w:rsid w:val="00EB44A8"/>
    <w:rsid w:val="00EB58DC"/>
    <w:rsid w:val="00ED37B7"/>
    <w:rsid w:val="00EE21BA"/>
    <w:rsid w:val="00EE4B30"/>
    <w:rsid w:val="00EF1417"/>
    <w:rsid w:val="00F1143C"/>
    <w:rsid w:val="00F13FE7"/>
    <w:rsid w:val="00F207BA"/>
    <w:rsid w:val="00F25877"/>
    <w:rsid w:val="00F44973"/>
    <w:rsid w:val="00F60077"/>
    <w:rsid w:val="00F67A74"/>
    <w:rsid w:val="00F705F8"/>
    <w:rsid w:val="00F809DC"/>
    <w:rsid w:val="00F87BF5"/>
    <w:rsid w:val="00FA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9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77C0D-0EED-45A8-91C6-FDB34CC9E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583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26</cp:revision>
  <dcterms:created xsi:type="dcterms:W3CDTF">2017-09-01T16:57:00Z</dcterms:created>
  <dcterms:modified xsi:type="dcterms:W3CDTF">2019-08-27T19:04:00Z</dcterms:modified>
</cp:coreProperties>
</file>