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36FC97CA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12A8351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FFFA75" w14:textId="77777777" w:rsidTr="00F705F8">
        <w:tc>
          <w:tcPr>
            <w:tcW w:w="2693" w:type="dxa"/>
            <w:gridSpan w:val="5"/>
            <w:vAlign w:val="center"/>
          </w:tcPr>
          <w:p w14:paraId="1357E04D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2D449B21" w14:textId="77777777" w:rsidR="00EB0006" w:rsidRPr="009B7C18" w:rsidRDefault="00EB0006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de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incêndio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ocorrido em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26/12/2013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na plataforma P-20</w:t>
            </w:r>
            <w:bookmarkEnd w:id="0"/>
          </w:p>
        </w:tc>
      </w:tr>
      <w:tr w:rsidR="008534D3" w:rsidRPr="00443AA3" w14:paraId="60AF93B0" w14:textId="77777777" w:rsidTr="00EE21BA">
        <w:tc>
          <w:tcPr>
            <w:tcW w:w="4820" w:type="dxa"/>
            <w:gridSpan w:val="8"/>
            <w:vAlign w:val="center"/>
          </w:tcPr>
          <w:p w14:paraId="6638408E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17117090" w14:textId="7AA6B0AD" w:rsidR="00DA4E40" w:rsidRPr="007C1CE5" w:rsidRDefault="007C1CE5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C1CE5">
              <w:rPr>
                <w:rFonts w:ascii="Cambria" w:hAnsi="Cambria"/>
                <w:sz w:val="20"/>
                <w:szCs w:val="20"/>
                <w:lang w:val="pt-BR"/>
              </w:rPr>
              <w:t>004</w:t>
            </w:r>
            <w:r w:rsidR="009B7C18" w:rsidRPr="007C1CE5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6E3163" w:rsidRPr="007C1CE5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14:paraId="13180A26" w14:textId="77777777" w:rsidR="00DA4E40" w:rsidRPr="007C1CE5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7C1CE5"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1C4A125F" w14:textId="6DDA7A54" w:rsidR="00DA4E40" w:rsidRPr="007C1CE5" w:rsidRDefault="007C1CE5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C1CE5">
              <w:rPr>
                <w:rFonts w:ascii="Cambria" w:hAnsi="Cambria"/>
                <w:sz w:val="20"/>
                <w:szCs w:val="20"/>
                <w:lang w:val="pt-BR"/>
              </w:rPr>
              <w:t>17/08/</w:t>
            </w:r>
            <w:r w:rsidR="006E3163" w:rsidRPr="007C1CE5">
              <w:rPr>
                <w:rFonts w:ascii="Cambria" w:hAnsi="Cambria"/>
                <w:sz w:val="20"/>
                <w:szCs w:val="20"/>
                <w:lang w:val="pt-BR"/>
              </w:rPr>
              <w:t>2018</w:t>
            </w:r>
          </w:p>
        </w:tc>
      </w:tr>
      <w:tr w:rsidR="00233D1C" w:rsidRPr="00443AA3" w14:paraId="23AEBB18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4AC1A439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01C5FE05" w14:textId="77777777" w:rsidR="00233D1C" w:rsidRPr="00677E06" w:rsidRDefault="00146048" w:rsidP="00146048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46048">
              <w:rPr>
                <w:rFonts w:ascii="Cambria" w:hAnsi="Cambria"/>
                <w:sz w:val="20"/>
                <w:szCs w:val="20"/>
                <w:lang w:val="pt-BR"/>
              </w:rPr>
              <w:t>CR6: Cálculo do sistema de drenagem inadequado</w:t>
            </w:r>
          </w:p>
        </w:tc>
      </w:tr>
      <w:tr w:rsidR="00EB0006" w:rsidRPr="00443AA3" w14:paraId="655F6C23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14C40D2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0B50A3D5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18C46F3B" w14:textId="77777777" w:rsidR="004C64EC" w:rsidRDefault="002D2EB0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D2EB0">
              <w:rPr>
                <w:rFonts w:ascii="Cambria" w:hAnsi="Cambria"/>
                <w:sz w:val="20"/>
                <w:szCs w:val="20"/>
                <w:lang w:val="pt-BR"/>
              </w:rPr>
              <w:t>Em 2009, por ocasião da substituição dos tanques de fibra de vidro da Unidade Química por tanques em aço inoxidável, foi emitida uma Memória de Cálculo de dimensionamento</w:t>
            </w:r>
            <w:r w:rsidR="00963C4A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Pr="002D2EB0">
              <w:rPr>
                <w:rFonts w:ascii="Cambria" w:hAnsi="Cambria"/>
                <w:sz w:val="20"/>
                <w:szCs w:val="20"/>
                <w:lang w:val="pt-BR"/>
              </w:rPr>
              <w:t>verificação de linhas de injeção e drenagem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 Para verificação das linhas, foi considerada como vazão a drenagem do volume útil dos tanques durante 1 hora. Dessa maneira, a vazão dim</w:t>
            </w:r>
            <w:r w:rsidR="00963C4A">
              <w:rPr>
                <w:rFonts w:ascii="Cambria" w:hAnsi="Cambria"/>
                <w:sz w:val="20"/>
                <w:szCs w:val="20"/>
                <w:lang w:val="pt-BR"/>
              </w:rPr>
              <w:t>ensionante foi correspondente à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963C4A">
              <w:rPr>
                <w:rFonts w:ascii="Cambria" w:hAnsi="Cambria"/>
                <w:sz w:val="20"/>
                <w:szCs w:val="20"/>
                <w:lang w:val="pt-BR"/>
              </w:rPr>
              <w:t>drenagem do volume do tanque de etanol em uma hora (</w:t>
            </w:r>
            <w:r w:rsidR="00963C4A" w:rsidRPr="00963C4A">
              <w:rPr>
                <w:rFonts w:ascii="Cambria" w:hAnsi="Cambria"/>
                <w:sz w:val="20"/>
                <w:szCs w:val="20"/>
                <w:lang w:val="pt-BR"/>
              </w:rPr>
              <w:t>8,33 m</w:t>
            </w:r>
            <w:r w:rsidR="00963C4A" w:rsidRPr="00963C4A">
              <w:rPr>
                <w:rFonts w:ascii="Cambria" w:hAnsi="Cambria"/>
                <w:sz w:val="20"/>
                <w:szCs w:val="20"/>
                <w:vertAlign w:val="superscript"/>
                <w:lang w:val="pt-BR"/>
              </w:rPr>
              <w:t>3</w:t>
            </w:r>
            <w:r w:rsidR="00963C4A">
              <w:rPr>
                <w:rFonts w:ascii="Cambria" w:hAnsi="Cambria"/>
                <w:sz w:val="20"/>
                <w:szCs w:val="20"/>
                <w:lang w:val="pt-BR"/>
              </w:rPr>
              <w:t xml:space="preserve">/h). </w:t>
            </w:r>
            <w:r w:rsidR="00963C4A" w:rsidRPr="00963C4A">
              <w:rPr>
                <w:rFonts w:ascii="Cambria" w:hAnsi="Cambria"/>
                <w:sz w:val="20"/>
                <w:szCs w:val="20"/>
                <w:lang w:val="pt-BR"/>
              </w:rPr>
              <w:t>Não há indicação no documento sobre qual foi a referência utilizada para seleção do critério de drenagem do volume útil dos tanques em uma hora.</w:t>
            </w:r>
            <w:r w:rsidR="00963C4A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963C4A" w:rsidRPr="00963C4A">
              <w:rPr>
                <w:rFonts w:ascii="Cambria" w:hAnsi="Cambria"/>
                <w:sz w:val="20"/>
                <w:szCs w:val="20"/>
                <w:lang w:val="pt-BR"/>
              </w:rPr>
              <w:t>Essa vazão não é capaz de drenar rapidamente todo o volume vazado no caso de colapso do tanque.</w:t>
            </w:r>
          </w:p>
          <w:p w14:paraId="42EBFAAF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63C4A">
              <w:rPr>
                <w:rFonts w:ascii="Cambria" w:hAnsi="Cambria"/>
                <w:sz w:val="20"/>
                <w:szCs w:val="20"/>
                <w:lang w:val="pt-BR"/>
              </w:rPr>
              <w:t>Outro cenário de perda de contenção previsto em APR era o cenário de ruptura de linha entre uma bomba e um dos tanques durante enchimento do mesmo. Neste caso, a vazão de produto a preencher o skid seria a de alimentação do tanque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  <w:r w:rsidRPr="00963C4A">
              <w:rPr>
                <w:rFonts w:ascii="Cambria" w:hAnsi="Cambria"/>
                <w:sz w:val="20"/>
                <w:szCs w:val="20"/>
                <w:lang w:val="pt-BR"/>
              </w:rPr>
              <w:t>Observa-se que a maior vazão de enchimento dos tanques de produto químico (20,38 m</w:t>
            </w:r>
            <w:r w:rsidRPr="00963C4A">
              <w:rPr>
                <w:rFonts w:ascii="Cambria" w:hAnsi="Cambria"/>
                <w:sz w:val="20"/>
                <w:szCs w:val="20"/>
                <w:vertAlign w:val="superscript"/>
                <w:lang w:val="pt-BR"/>
              </w:rPr>
              <w:t>3</w:t>
            </w:r>
            <w:r w:rsidRPr="00963C4A">
              <w:rPr>
                <w:rFonts w:ascii="Cambria" w:hAnsi="Cambria"/>
                <w:sz w:val="20"/>
                <w:szCs w:val="20"/>
                <w:lang w:val="pt-BR"/>
              </w:rPr>
              <w:t>/h) é mais do que o dobro daquela considerada para o dimensionamento da drenagem aberta. Ou seja, a drenagem aberta não foi dimensionada de forma a conseguir escoar toda a vazão resultante de uma perda de contenção no skid, causada por rompimento de conexão de enchimento nos tanques ou por ruptura de um dos tanques. A vazão considerada é inferior também à vazão de dilúvio.</w:t>
            </w:r>
          </w:p>
          <w:p w14:paraId="71FCD3A7" w14:textId="77777777" w:rsidR="00963C4A" w:rsidRPr="0024585B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63C4A">
              <w:rPr>
                <w:rFonts w:ascii="Cambria" w:hAnsi="Cambria"/>
                <w:sz w:val="20"/>
                <w:szCs w:val="20"/>
                <w:lang w:val="pt-BR"/>
              </w:rPr>
              <w:t>Dessa maneira, a premissa de dimensionamento da linha de drenagem aberta (escoamento do volume útil do tanque em uma hora) se mostrou inadequada por levar a um diâmetro insuficiente de tubulação de drenagem e não encontra respaldo técnico em normas ou boa prática da indústria.</w:t>
            </w:r>
          </w:p>
        </w:tc>
      </w:tr>
      <w:tr w:rsidR="00C549ED" w:rsidRPr="00443AA3" w14:paraId="0AB91394" w14:textId="77777777" w:rsidTr="00731473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385DE14F" w14:textId="77777777" w:rsidR="00C549ED" w:rsidRPr="00BA7412" w:rsidRDefault="00C549ED" w:rsidP="00C549E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BBF3E3A" w14:textId="77777777" w:rsidR="00C549ED" w:rsidRPr="00D31E71" w:rsidRDefault="00C549ED" w:rsidP="00C549E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P-20_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2C31BA0" w14:textId="35CCDFDB" w:rsidR="00C549ED" w:rsidRPr="00D31E71" w:rsidRDefault="00C549ED" w:rsidP="00C549E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20799F9" w14:textId="0FB4B43F" w:rsidR="00C549ED" w:rsidRPr="00D31E71" w:rsidRDefault="00C549ED" w:rsidP="00C549E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04995E08" w14:textId="227386A4" w:rsidR="00C549ED" w:rsidRPr="00D31E71" w:rsidRDefault="00C549ED" w:rsidP="00C549E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3EF67C00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26DB1D0E" w14:textId="15DE804C" w:rsidR="00BA7412" w:rsidRPr="0024585B" w:rsidRDefault="0014604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46048">
              <w:rPr>
                <w:rFonts w:ascii="Cambria" w:hAnsi="Cambria"/>
                <w:sz w:val="20"/>
                <w:szCs w:val="20"/>
                <w:lang w:val="pt-BR"/>
              </w:rPr>
              <w:t xml:space="preserve">O operador deve verificar </w:t>
            </w:r>
            <w:r w:rsidRPr="007D595D">
              <w:rPr>
                <w:rFonts w:ascii="Cambria" w:hAnsi="Cambria"/>
                <w:sz w:val="20"/>
                <w:szCs w:val="20"/>
                <w:lang w:val="pt-BR"/>
              </w:rPr>
              <w:t xml:space="preserve">o projeto da drenagem aberta dos </w:t>
            </w:r>
            <w:proofErr w:type="spellStart"/>
            <w:r w:rsidRPr="007D595D">
              <w:rPr>
                <w:rFonts w:ascii="Cambria" w:hAnsi="Cambria"/>
                <w:i/>
                <w:sz w:val="20"/>
                <w:szCs w:val="20"/>
                <w:lang w:val="pt-BR"/>
              </w:rPr>
              <w:t>skids</w:t>
            </w:r>
            <w:proofErr w:type="spellEnd"/>
            <w:r w:rsidRPr="007D595D">
              <w:rPr>
                <w:rFonts w:ascii="Cambria" w:hAnsi="Cambria"/>
                <w:sz w:val="20"/>
                <w:szCs w:val="20"/>
                <w:lang w:val="pt-BR"/>
              </w:rPr>
              <w:t xml:space="preserve"> de produtos químicos inflamáveis,</w:t>
            </w:r>
            <w:r w:rsidRPr="00146048">
              <w:rPr>
                <w:rFonts w:ascii="Cambria" w:hAnsi="Cambria"/>
                <w:sz w:val="20"/>
                <w:szCs w:val="20"/>
                <w:lang w:val="pt-BR"/>
              </w:rPr>
              <w:t xml:space="preserve"> tomando as providencias necessárias de acordo com as normas e boas práticas, caso sejam identificadas não conformidades. O resultado dessa verificação deve ser registrado em relatório.</w:t>
            </w:r>
          </w:p>
        </w:tc>
      </w:tr>
      <w:tr w:rsidR="00413E97" w:rsidRPr="00443AA3" w14:paraId="5B0AFE52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10FFE4A5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43F33CD9" w14:textId="27758640" w:rsidR="00413E97" w:rsidRPr="00BA7412" w:rsidRDefault="00D10A9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65721F6E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2CAD8E" w14:textId="19E75F37" w:rsidR="00413E97" w:rsidRPr="007C1CE5" w:rsidRDefault="007C1CE5" w:rsidP="0040430E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C1CE5">
              <w:rPr>
                <w:rFonts w:ascii="Cambria" w:hAnsi="Cambria"/>
                <w:sz w:val="20"/>
                <w:szCs w:val="20"/>
                <w:lang w:val="pt-BR"/>
              </w:rPr>
              <w:t>17/08</w:t>
            </w:r>
            <w:r w:rsidR="000E5D1B" w:rsidRPr="007C1CE5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Pr="007C1CE5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</w:tr>
      <w:tr w:rsidR="00D31E71" w:rsidRPr="00443AA3" w14:paraId="4AF627C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FCB728B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963C4A" w:rsidRPr="005B3959" w14:paraId="4B30F6D2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0609245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Operador deve:</w:t>
            </w:r>
          </w:p>
          <w:p w14:paraId="73D85BDF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- Realizar um levantamento dos </w:t>
            </w:r>
            <w:proofErr w:type="spellStart"/>
            <w:r w:rsidRPr="00963C4A">
              <w:rPr>
                <w:rFonts w:ascii="Cambria" w:hAnsi="Cambria"/>
                <w:i/>
                <w:sz w:val="20"/>
                <w:szCs w:val="20"/>
                <w:lang w:val="pt-BR"/>
              </w:rPr>
              <w:t>skids</w:t>
            </w:r>
            <w:proofErr w:type="spellEnd"/>
            <w:r w:rsidRPr="00963C4A">
              <w:rPr>
                <w:rFonts w:ascii="Cambria" w:hAnsi="Cambria"/>
                <w:sz w:val="20"/>
                <w:szCs w:val="20"/>
                <w:lang w:val="pt-BR"/>
              </w:rPr>
              <w:t xml:space="preserve"> de produtos químicos inflamáveis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;</w:t>
            </w:r>
          </w:p>
          <w:p w14:paraId="4E496F0D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- Identificar as normas e boas práticas utilizadas no projeto de dimensionamento </w:t>
            </w:r>
            <w:r w:rsidR="00116D27">
              <w:rPr>
                <w:rFonts w:ascii="Cambria" w:hAnsi="Cambria"/>
                <w:sz w:val="20"/>
                <w:szCs w:val="20"/>
                <w:lang w:val="pt-BR"/>
              </w:rPr>
              <w:t>da drenagem aberta da unidade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;</w:t>
            </w:r>
          </w:p>
          <w:p w14:paraId="72361512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- Determinar se o dimensionamento </w:t>
            </w:r>
            <w:r w:rsidR="00116D27">
              <w:rPr>
                <w:rFonts w:ascii="Cambria" w:hAnsi="Cambria"/>
                <w:sz w:val="20"/>
                <w:szCs w:val="20"/>
                <w:lang w:val="pt-BR"/>
              </w:rPr>
              <w:t xml:space="preserve">dos drenos abertos existentes nos </w:t>
            </w:r>
            <w:proofErr w:type="spellStart"/>
            <w:r w:rsidR="00116D27" w:rsidRPr="00116D27">
              <w:rPr>
                <w:rFonts w:ascii="Cambria" w:hAnsi="Cambria"/>
                <w:i/>
                <w:sz w:val="20"/>
                <w:szCs w:val="20"/>
                <w:lang w:val="pt-BR"/>
              </w:rPr>
              <w:t>skids</w:t>
            </w:r>
            <w:proofErr w:type="spellEnd"/>
            <w:r w:rsidR="00116D27" w:rsidRPr="00116D27">
              <w:rPr>
                <w:rFonts w:ascii="Cambria" w:hAnsi="Cambria"/>
                <w:sz w:val="20"/>
                <w:szCs w:val="20"/>
                <w:lang w:val="pt-BR"/>
              </w:rPr>
              <w:t xml:space="preserve"> de produtos químicos inflamáveis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atendeu aos requisitos d</w:t>
            </w:r>
            <w:r w:rsidRPr="0024088D">
              <w:rPr>
                <w:rFonts w:ascii="Cambria" w:hAnsi="Cambria"/>
                <w:sz w:val="20"/>
                <w:szCs w:val="20"/>
                <w:lang w:val="pt-BR"/>
              </w:rPr>
              <w:t>as normas e boas práticas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;</w:t>
            </w:r>
          </w:p>
          <w:p w14:paraId="1FD33B18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- Identificar se os </w:t>
            </w:r>
            <w:r w:rsidR="00116D27" w:rsidRPr="00116D27">
              <w:rPr>
                <w:rFonts w:ascii="Cambria" w:hAnsi="Cambria"/>
                <w:sz w:val="20"/>
                <w:szCs w:val="20"/>
                <w:lang w:val="pt-BR"/>
              </w:rPr>
              <w:t xml:space="preserve">drenos abertos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instalados em campo atendem às especificações de projeto resultante do dimensionamento; </w:t>
            </w:r>
          </w:p>
          <w:p w14:paraId="058EBC66" w14:textId="77777777" w:rsidR="00963C4A" w:rsidRPr="0024088D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 Tomar as providências necessárias (substituição do</w:t>
            </w:r>
            <w:r w:rsidR="00116D27"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116D27">
              <w:rPr>
                <w:rFonts w:ascii="Cambria" w:hAnsi="Cambria"/>
                <w:sz w:val="20"/>
                <w:szCs w:val="20"/>
                <w:lang w:val="pt-BR"/>
              </w:rPr>
              <w:t>drenos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ou abertura </w:t>
            </w:r>
            <w:r w:rsidRPr="0024088D">
              <w:rPr>
                <w:rFonts w:ascii="Cambria" w:hAnsi="Cambria"/>
                <w:sz w:val="20"/>
                <w:szCs w:val="20"/>
                <w:lang w:val="pt-BR"/>
              </w:rPr>
              <w:t>de Gestão de Mudança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) para </w:t>
            </w:r>
            <w:r w:rsidRPr="0024088D">
              <w:rPr>
                <w:rFonts w:ascii="Cambria" w:hAnsi="Cambria"/>
                <w:sz w:val="20"/>
                <w:szCs w:val="20"/>
                <w:lang w:val="pt-BR"/>
              </w:rPr>
              <w:t xml:space="preserve">os casos em que o </w:t>
            </w:r>
            <w:r w:rsidR="00116D27">
              <w:rPr>
                <w:rFonts w:ascii="Cambria" w:hAnsi="Cambria"/>
                <w:sz w:val="20"/>
                <w:szCs w:val="20"/>
                <w:lang w:val="pt-BR"/>
              </w:rPr>
              <w:t>dreno</w:t>
            </w:r>
            <w:r w:rsidRPr="0024088D">
              <w:rPr>
                <w:rFonts w:ascii="Cambria" w:hAnsi="Cambria"/>
                <w:sz w:val="20"/>
                <w:szCs w:val="20"/>
                <w:lang w:val="pt-BR"/>
              </w:rPr>
              <w:t xml:space="preserve"> não atender às especificações;</w:t>
            </w:r>
          </w:p>
          <w:p w14:paraId="4FDE3CC4" w14:textId="77777777" w:rsidR="00963C4A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 Registrar a realização de todas as etapas da verificação realizada em relatório rastreável, que deve ser apresentado à ANP.</w:t>
            </w:r>
          </w:p>
          <w:p w14:paraId="1BCE0F63" w14:textId="77777777" w:rsidR="00963C4A" w:rsidRPr="00840011" w:rsidRDefault="00963C4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 xml:space="preserve">A recomendação se aplica somente a </w:t>
            </w:r>
            <w:proofErr w:type="spellStart"/>
            <w:r w:rsidR="007078E5" w:rsidRPr="007078E5">
              <w:rPr>
                <w:rFonts w:ascii="Cambria" w:hAnsi="Cambria"/>
                <w:i/>
                <w:sz w:val="20"/>
                <w:szCs w:val="20"/>
                <w:lang w:val="pt-BR"/>
              </w:rPr>
              <w:t>skids</w:t>
            </w:r>
            <w:proofErr w:type="spellEnd"/>
            <w:r w:rsidR="007078E5">
              <w:rPr>
                <w:rFonts w:ascii="Cambria" w:hAnsi="Cambria"/>
                <w:sz w:val="20"/>
                <w:szCs w:val="20"/>
                <w:lang w:val="pt-BR"/>
              </w:rPr>
              <w:t xml:space="preserve"> de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Unidades de Produtos Químicos, uma vez que a investigação identificou que, apesar de geralmente armazenarem produto inflamável, em muitos casos a percepção de risco associado a tais unidades é minimizada. </w:t>
            </w:r>
          </w:p>
        </w:tc>
      </w:tr>
      <w:tr w:rsidR="00963C4A" w:rsidRPr="00443AA3" w14:paraId="7921F299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3079B66C" w14:textId="77777777" w:rsidR="00963C4A" w:rsidRPr="003A7D61" w:rsidRDefault="00963C4A" w:rsidP="00963C4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485828CC" w14:textId="575328BE" w:rsidR="00963C4A" w:rsidRDefault="00340524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963C4A" w:rsidRPr="00443AA3" w14:paraId="745833B2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2664C547" w14:textId="77777777" w:rsidR="00963C4A" w:rsidRPr="00F705F8" w:rsidRDefault="00963C4A" w:rsidP="00963C4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2F10BA4" w14:textId="77777777" w:rsidR="00963C4A" w:rsidRPr="003A7D61" w:rsidRDefault="00D6763A" w:rsidP="00963C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6763A"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</w:p>
        </w:tc>
      </w:tr>
      <w:tr w:rsidR="00963C4A" w:rsidRPr="00443AA3" w14:paraId="5BEAA3A8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6C41871" w14:textId="77777777" w:rsidR="00963C4A" w:rsidRPr="002E4B99" w:rsidRDefault="00963C4A" w:rsidP="00963C4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963C4A" w:rsidRPr="00443AA3" w14:paraId="1FDAE108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53954091" w14:textId="77777777" w:rsidR="00963C4A" w:rsidRPr="00AC42C4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963C4A" w:rsidRPr="00443AA3" w14:paraId="79F5F041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2AF7A807" w14:textId="77777777" w:rsidR="00963C4A" w:rsidRPr="002E4B99" w:rsidRDefault="00963C4A" w:rsidP="00963C4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963C4A" w:rsidRPr="00443AA3" w14:paraId="32E96929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B0ED40A" w14:textId="77777777" w:rsidR="00963C4A" w:rsidRPr="002E4B99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963C4A" w:rsidRPr="00443AA3" w14:paraId="6643ACB1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F742888" w14:textId="77777777" w:rsidR="00963C4A" w:rsidRPr="002E4B99" w:rsidRDefault="00963C4A" w:rsidP="00963C4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B7DEF" w:rsidRPr="00443AA3" w14:paraId="463BF6CC" w14:textId="77777777" w:rsidTr="00A31F96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4D44E07C" w14:textId="77777777" w:rsidR="000B7DEF" w:rsidRPr="00AC42C4" w:rsidRDefault="000B7DEF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C549E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C549E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6664DB3F" w14:textId="77777777" w:rsidR="000B7DEF" w:rsidRPr="00A31F96" w:rsidRDefault="000B7DEF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</w:pP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963C4A" w:rsidRPr="00443AA3" w14:paraId="481285E6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23695AE9" w14:textId="77777777" w:rsidR="00963C4A" w:rsidRPr="00AC42C4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C549E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C549E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1BD150B9" w14:textId="77777777" w:rsidR="00963C4A" w:rsidRPr="00AC42C4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4C45EF" w:rsidRPr="00443AA3" w14:paraId="7FCB85D3" w14:textId="77777777" w:rsidTr="00537153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9A7A758" w14:textId="77777777" w:rsidR="004C45EF" w:rsidRDefault="004C45EF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963C4A" w:rsidRPr="00443AA3" w14:paraId="6C3DFD07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DD9EBF5" w14:textId="77777777" w:rsidR="00963C4A" w:rsidRDefault="00963C4A" w:rsidP="00963C4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963C4A" w:rsidRPr="00443AA3" w14:paraId="388C3FEA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2120EC62" w14:textId="77777777" w:rsidR="00963C4A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7192261" w14:textId="77777777" w:rsidR="00963C4A" w:rsidRPr="00AC42C4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6A488E3F" w14:textId="77777777" w:rsidR="00963C4A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85EAC3" w14:textId="77777777" w:rsidR="00963C4A" w:rsidRPr="00EE4B30" w:rsidRDefault="00963C4A" w:rsidP="00963C4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5D8882E3" w14:textId="0C8C6087" w:rsidR="00CD70A7" w:rsidRDefault="002038A8" w:rsidP="006B3AA1">
      <w:r w:rsidRPr="003C0877" w:rsidDel="002038A8">
        <w:rPr>
          <w:rFonts w:ascii="Cambria" w:hAnsi="Cambria"/>
          <w:color w:val="FF0000"/>
          <w:sz w:val="20"/>
        </w:rPr>
        <w:t xml:space="preserve"> </w:t>
      </w:r>
    </w:p>
    <w:sectPr w:rsidR="00CD70A7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3D1F7" w14:textId="77777777" w:rsidR="00D7246A" w:rsidRDefault="00D7246A" w:rsidP="00DA4E40">
      <w:r>
        <w:separator/>
      </w:r>
    </w:p>
  </w:endnote>
  <w:endnote w:type="continuationSeparator" w:id="0">
    <w:p w14:paraId="4DA0A7DA" w14:textId="77777777" w:rsidR="00D7246A" w:rsidRDefault="00D7246A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3995A" w14:textId="77777777" w:rsidR="0085481A" w:rsidRDefault="0085481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F097C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826"/>
      <w:gridCol w:w="1609"/>
      <w:gridCol w:w="955"/>
      <w:gridCol w:w="1408"/>
    </w:tblGrid>
    <w:tr w:rsidR="005629BB" w:rsidRPr="009F2F74" w14:paraId="798EF95F" w14:textId="77777777" w:rsidTr="00A31F96">
      <w:trPr>
        <w:jc w:val="center"/>
      </w:trPr>
      <w:tc>
        <w:tcPr>
          <w:tcW w:w="1555" w:type="dxa"/>
        </w:tcPr>
        <w:p w14:paraId="613781E3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837" w:type="dxa"/>
        </w:tcPr>
        <w:p w14:paraId="297ED2C2" w14:textId="77777777" w:rsidR="005629BB" w:rsidRDefault="005629BB" w:rsidP="005629B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01682888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55" w:type="dxa"/>
        </w:tcPr>
        <w:p w14:paraId="13E7AAE6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409" w:type="dxa"/>
        </w:tcPr>
        <w:p w14:paraId="3993E397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5629BB" w:rsidRPr="009F2F74" w14:paraId="2BFAE467" w14:textId="77777777" w:rsidTr="00A31F96">
      <w:trPr>
        <w:trHeight w:val="457"/>
        <w:jc w:val="center"/>
      </w:trPr>
      <w:tc>
        <w:tcPr>
          <w:tcW w:w="1555" w:type="dxa"/>
          <w:vAlign w:val="center"/>
        </w:tcPr>
        <w:p w14:paraId="7D01AE0A" w14:textId="48D9CEA3" w:rsidR="005629BB" w:rsidRPr="00CF4E05" w:rsidRDefault="0085481A" w:rsidP="005629BB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5629BB">
            <w:rPr>
              <w:rFonts w:ascii="Cambria" w:hAnsi="Cambria"/>
              <w:sz w:val="20"/>
            </w:rPr>
            <w:t>_SSM_XXX</w:t>
          </w:r>
        </w:p>
      </w:tc>
      <w:tc>
        <w:tcPr>
          <w:tcW w:w="4837" w:type="dxa"/>
        </w:tcPr>
        <w:p w14:paraId="447EB1A4" w14:textId="77777777" w:rsidR="005629BB" w:rsidRDefault="005629BB" w:rsidP="005629BB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4B71ABBB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 w:rsidR="007C1CE5">
            <w:rPr>
              <w:rFonts w:ascii="Cambria" w:hAnsi="Cambria"/>
              <w:sz w:val="20"/>
            </w:rPr>
            <w:t>P-20_</w:t>
          </w:r>
          <w:r w:rsidR="007C1CE5" w:rsidRPr="00D31E71">
            <w:rPr>
              <w:rFonts w:ascii="Cambria" w:hAnsi="Cambria"/>
              <w:sz w:val="20"/>
            </w:rPr>
            <w:t>R</w:t>
          </w:r>
          <w:r w:rsidR="007C1CE5">
            <w:rPr>
              <w:rFonts w:ascii="Cambria" w:hAnsi="Cambria"/>
              <w:sz w:val="20"/>
            </w:rPr>
            <w:t>04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55" w:type="dxa"/>
          <w:vAlign w:val="center"/>
        </w:tcPr>
        <w:p w14:paraId="62D605E4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5481A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5481A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409" w:type="dxa"/>
          <w:vAlign w:val="center"/>
        </w:tcPr>
        <w:p w14:paraId="47ACD751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4CCD0FF3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71E9A8BA" w14:textId="77777777" w:rsidR="005629BB" w:rsidRPr="00CF4E05" w:rsidRDefault="005629BB" w:rsidP="005629BB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53190E92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430A5" w14:textId="77777777" w:rsidR="0085481A" w:rsidRDefault="008548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F6162" w14:textId="77777777" w:rsidR="00D7246A" w:rsidRDefault="00D7246A" w:rsidP="00DA4E40">
      <w:r>
        <w:separator/>
      </w:r>
    </w:p>
  </w:footnote>
  <w:footnote w:type="continuationSeparator" w:id="0">
    <w:p w14:paraId="5A07BA1A" w14:textId="77777777" w:rsidR="00D7246A" w:rsidRDefault="00D7246A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1CB28" w14:textId="77777777" w:rsidR="0085481A" w:rsidRDefault="0085481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48328F14" w14:textId="77777777" w:rsidTr="00A4237E">
      <w:trPr>
        <w:trHeight w:val="552"/>
      </w:trPr>
      <w:tc>
        <w:tcPr>
          <w:tcW w:w="1069" w:type="dxa"/>
        </w:tcPr>
        <w:p w14:paraId="3BBE0439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1A8D9B17" wp14:editId="45837AA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03B4BFE6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56A7D8C4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33F1C" w14:textId="77777777" w:rsidR="0085481A" w:rsidRDefault="0085481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076F"/>
    <w:rsid w:val="00035427"/>
    <w:rsid w:val="00085A67"/>
    <w:rsid w:val="0009333F"/>
    <w:rsid w:val="000A12EA"/>
    <w:rsid w:val="000B7DEF"/>
    <w:rsid w:val="000D1D64"/>
    <w:rsid w:val="000D4B8B"/>
    <w:rsid w:val="000D65A5"/>
    <w:rsid w:val="000E5D1B"/>
    <w:rsid w:val="000E7793"/>
    <w:rsid w:val="00116D27"/>
    <w:rsid w:val="00134A6D"/>
    <w:rsid w:val="001370CB"/>
    <w:rsid w:val="00146048"/>
    <w:rsid w:val="00154BA2"/>
    <w:rsid w:val="001977AE"/>
    <w:rsid w:val="001A3BAF"/>
    <w:rsid w:val="001F773D"/>
    <w:rsid w:val="002038A8"/>
    <w:rsid w:val="00211D2B"/>
    <w:rsid w:val="002171EA"/>
    <w:rsid w:val="00233D1C"/>
    <w:rsid w:val="0024585B"/>
    <w:rsid w:val="00247D85"/>
    <w:rsid w:val="002875EA"/>
    <w:rsid w:val="002D2549"/>
    <w:rsid w:val="002D2EB0"/>
    <w:rsid w:val="002D42F6"/>
    <w:rsid w:val="002E4B99"/>
    <w:rsid w:val="00340524"/>
    <w:rsid w:val="0035028A"/>
    <w:rsid w:val="00350C38"/>
    <w:rsid w:val="0035240F"/>
    <w:rsid w:val="003748DF"/>
    <w:rsid w:val="0037720B"/>
    <w:rsid w:val="00393064"/>
    <w:rsid w:val="003A7D61"/>
    <w:rsid w:val="003C599B"/>
    <w:rsid w:val="003D60B1"/>
    <w:rsid w:val="003E5317"/>
    <w:rsid w:val="0040430E"/>
    <w:rsid w:val="00413E97"/>
    <w:rsid w:val="00424436"/>
    <w:rsid w:val="004304E1"/>
    <w:rsid w:val="00443495"/>
    <w:rsid w:val="00443AA3"/>
    <w:rsid w:val="00473BCA"/>
    <w:rsid w:val="004B519C"/>
    <w:rsid w:val="004C45EF"/>
    <w:rsid w:val="004C5275"/>
    <w:rsid w:val="004C64EC"/>
    <w:rsid w:val="004C70C4"/>
    <w:rsid w:val="00531335"/>
    <w:rsid w:val="00543D74"/>
    <w:rsid w:val="0054449E"/>
    <w:rsid w:val="005629BB"/>
    <w:rsid w:val="00586585"/>
    <w:rsid w:val="005B0D44"/>
    <w:rsid w:val="005B3959"/>
    <w:rsid w:val="005E7DC7"/>
    <w:rsid w:val="005F516E"/>
    <w:rsid w:val="00625A5E"/>
    <w:rsid w:val="00651B01"/>
    <w:rsid w:val="00665AA4"/>
    <w:rsid w:val="00672EA9"/>
    <w:rsid w:val="00675A2A"/>
    <w:rsid w:val="00677E06"/>
    <w:rsid w:val="00685C3A"/>
    <w:rsid w:val="00694853"/>
    <w:rsid w:val="006B3AA1"/>
    <w:rsid w:val="006B78F2"/>
    <w:rsid w:val="006E3163"/>
    <w:rsid w:val="006E7F38"/>
    <w:rsid w:val="007078E5"/>
    <w:rsid w:val="0071608C"/>
    <w:rsid w:val="0073371D"/>
    <w:rsid w:val="00747A38"/>
    <w:rsid w:val="0075016E"/>
    <w:rsid w:val="00754867"/>
    <w:rsid w:val="00766033"/>
    <w:rsid w:val="00792F73"/>
    <w:rsid w:val="007C1CE5"/>
    <w:rsid w:val="007D2310"/>
    <w:rsid w:val="007D595D"/>
    <w:rsid w:val="007F6C97"/>
    <w:rsid w:val="00840011"/>
    <w:rsid w:val="0084257A"/>
    <w:rsid w:val="008534D3"/>
    <w:rsid w:val="0085481A"/>
    <w:rsid w:val="008553C8"/>
    <w:rsid w:val="008707EC"/>
    <w:rsid w:val="008C3BE5"/>
    <w:rsid w:val="008D28B6"/>
    <w:rsid w:val="00963C4A"/>
    <w:rsid w:val="00976EC0"/>
    <w:rsid w:val="00982BE3"/>
    <w:rsid w:val="009B3896"/>
    <w:rsid w:val="009B7C18"/>
    <w:rsid w:val="00A4237E"/>
    <w:rsid w:val="00A51F57"/>
    <w:rsid w:val="00A535A6"/>
    <w:rsid w:val="00A70018"/>
    <w:rsid w:val="00A91961"/>
    <w:rsid w:val="00AC42C4"/>
    <w:rsid w:val="00AD2F21"/>
    <w:rsid w:val="00B00F67"/>
    <w:rsid w:val="00B076C3"/>
    <w:rsid w:val="00B103E0"/>
    <w:rsid w:val="00B40A79"/>
    <w:rsid w:val="00B5559E"/>
    <w:rsid w:val="00B84C7D"/>
    <w:rsid w:val="00B92673"/>
    <w:rsid w:val="00B92EE4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549ED"/>
    <w:rsid w:val="00C8093D"/>
    <w:rsid w:val="00C91242"/>
    <w:rsid w:val="00CC5145"/>
    <w:rsid w:val="00CD09A9"/>
    <w:rsid w:val="00CD70A7"/>
    <w:rsid w:val="00CF19A9"/>
    <w:rsid w:val="00CF4E05"/>
    <w:rsid w:val="00D10A98"/>
    <w:rsid w:val="00D31E71"/>
    <w:rsid w:val="00D37830"/>
    <w:rsid w:val="00D536AF"/>
    <w:rsid w:val="00D6763A"/>
    <w:rsid w:val="00D7246A"/>
    <w:rsid w:val="00D967F3"/>
    <w:rsid w:val="00DA4E40"/>
    <w:rsid w:val="00DA5DCD"/>
    <w:rsid w:val="00DC28B2"/>
    <w:rsid w:val="00DF1B1B"/>
    <w:rsid w:val="00DF3196"/>
    <w:rsid w:val="00E32E57"/>
    <w:rsid w:val="00E35D2E"/>
    <w:rsid w:val="00E40610"/>
    <w:rsid w:val="00E422DC"/>
    <w:rsid w:val="00E602E5"/>
    <w:rsid w:val="00E7649F"/>
    <w:rsid w:val="00E77404"/>
    <w:rsid w:val="00EB0006"/>
    <w:rsid w:val="00EB2053"/>
    <w:rsid w:val="00EB44A8"/>
    <w:rsid w:val="00EB58DC"/>
    <w:rsid w:val="00EC5D0D"/>
    <w:rsid w:val="00ED37B7"/>
    <w:rsid w:val="00EE1F99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E068F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ABCC95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1DA1A-AC60-4EAE-9AA5-B9BB7648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646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10</cp:revision>
  <dcterms:created xsi:type="dcterms:W3CDTF">2018-07-10T13:11:00Z</dcterms:created>
  <dcterms:modified xsi:type="dcterms:W3CDTF">2019-08-27T19:18:00Z</dcterms:modified>
</cp:coreProperties>
</file>