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comgrade"/>
        <w:tblW w:w="10206" w:type="dxa"/>
        <w:tblInd w:w="137" w:type="dxa"/>
        <w:tblLayout w:type="fixed"/>
        <w:tblLook w:val="04A0" w:firstRow="1" w:lastRow="0" w:firstColumn="1" w:lastColumn="0" w:noHBand="0" w:noVBand="1"/>
      </w:tblPr>
      <w:tblGrid>
        <w:gridCol w:w="992"/>
        <w:gridCol w:w="709"/>
        <w:gridCol w:w="567"/>
        <w:gridCol w:w="142"/>
        <w:gridCol w:w="283"/>
        <w:gridCol w:w="993"/>
        <w:gridCol w:w="885"/>
        <w:gridCol w:w="249"/>
        <w:gridCol w:w="141"/>
        <w:gridCol w:w="1418"/>
        <w:gridCol w:w="70"/>
        <w:gridCol w:w="1631"/>
        <w:gridCol w:w="247"/>
        <w:gridCol w:w="462"/>
        <w:gridCol w:w="141"/>
        <w:gridCol w:w="1276"/>
      </w:tblGrid>
      <w:tr w:rsidR="008534D3" w:rsidRPr="00443AA3" w14:paraId="527FB2F5" w14:textId="77777777" w:rsidTr="00EE21BA">
        <w:tc>
          <w:tcPr>
            <w:tcW w:w="10206" w:type="dxa"/>
            <w:gridSpan w:val="16"/>
            <w:shd w:val="clear" w:color="auto" w:fill="BFBFBF" w:themeFill="background1" w:themeFillShade="BF"/>
            <w:vAlign w:val="center"/>
          </w:tcPr>
          <w:p w14:paraId="0E04355C" w14:textId="77777777" w:rsidR="008534D3" w:rsidRPr="00443AA3" w:rsidRDefault="008534D3" w:rsidP="00EE21BA">
            <w:pPr>
              <w:pStyle w:val="PargrafodaLista"/>
              <w:numPr>
                <w:ilvl w:val="0"/>
                <w:numId w:val="1"/>
              </w:numPr>
              <w:tabs>
                <w:tab w:val="left" w:pos="317"/>
              </w:tabs>
              <w:spacing w:before="120" w:after="120" w:line="240" w:lineRule="auto"/>
              <w:ind w:left="0" w:firstLine="0"/>
              <w:contextualSpacing w:val="0"/>
              <w:rPr>
                <w:rFonts w:ascii="Cambria" w:hAnsi="Cambria"/>
                <w:b/>
                <w:sz w:val="20"/>
                <w:szCs w:val="20"/>
                <w:lang w:val="pt-BR"/>
              </w:rPr>
            </w:pPr>
            <w:r w:rsidRPr="00443AA3">
              <w:rPr>
                <w:rFonts w:ascii="Cambria" w:hAnsi="Cambria"/>
                <w:b/>
                <w:sz w:val="20"/>
                <w:szCs w:val="20"/>
                <w:lang w:val="pt-BR"/>
              </w:rPr>
              <w:t>Informações gerais</w:t>
            </w:r>
          </w:p>
        </w:tc>
      </w:tr>
      <w:tr w:rsidR="00EB0006" w:rsidRPr="00443AA3" w14:paraId="3B158298" w14:textId="77777777" w:rsidTr="00F705F8">
        <w:tc>
          <w:tcPr>
            <w:tcW w:w="2693" w:type="dxa"/>
            <w:gridSpan w:val="5"/>
            <w:vAlign w:val="center"/>
          </w:tcPr>
          <w:p w14:paraId="5B4F9DC3" w14:textId="77777777" w:rsidR="00EB0006" w:rsidRPr="00443AA3" w:rsidRDefault="00EB0006" w:rsidP="00D967F3">
            <w:pPr>
              <w:pStyle w:val="PargrafodaLista"/>
              <w:spacing w:before="120" w:after="120" w:line="240" w:lineRule="auto"/>
              <w:ind w:left="0"/>
              <w:contextualSpacing w:val="0"/>
              <w:rPr>
                <w:rFonts w:ascii="Cambria" w:hAnsi="Cambria"/>
                <w:b/>
                <w:sz w:val="20"/>
                <w:szCs w:val="20"/>
                <w:lang w:val="pt-BR"/>
              </w:rPr>
            </w:pPr>
            <w:r>
              <w:rPr>
                <w:rFonts w:ascii="Cambria" w:hAnsi="Cambria"/>
                <w:b/>
                <w:sz w:val="20"/>
                <w:szCs w:val="20"/>
                <w:lang w:val="pt-BR"/>
              </w:rPr>
              <w:t>Investigação</w:t>
            </w:r>
          </w:p>
        </w:tc>
        <w:tc>
          <w:tcPr>
            <w:tcW w:w="7513" w:type="dxa"/>
            <w:gridSpan w:val="11"/>
            <w:vAlign w:val="center"/>
          </w:tcPr>
          <w:p w14:paraId="580B0D99" w14:textId="6EF7E64A" w:rsidR="00EB0006" w:rsidRPr="009B7C18" w:rsidRDefault="00EB0006" w:rsidP="00D967F3">
            <w:pPr>
              <w:pStyle w:val="PargrafodaLista"/>
              <w:spacing w:before="120" w:after="120" w:line="240" w:lineRule="auto"/>
              <w:ind w:left="0"/>
              <w:contextualSpacing w:val="0"/>
              <w:rPr>
                <w:rFonts w:ascii="Cambria" w:hAnsi="Cambria"/>
                <w:sz w:val="20"/>
                <w:szCs w:val="20"/>
                <w:lang w:val="pt-BR"/>
              </w:rPr>
            </w:pPr>
            <w:bookmarkStart w:id="0" w:name="Investigaçao"/>
            <w:r w:rsidRPr="009B7C18">
              <w:rPr>
                <w:rFonts w:ascii="Cambria" w:hAnsi="Cambria"/>
                <w:sz w:val="20"/>
                <w:szCs w:val="20"/>
                <w:lang w:val="pt-BR"/>
              </w:rPr>
              <w:t>Acidente de explosão ocorrido em 11/02/2015 no FPSO Cidade de São Mateus</w:t>
            </w:r>
            <w:bookmarkEnd w:id="0"/>
          </w:p>
        </w:tc>
      </w:tr>
      <w:tr w:rsidR="008534D3" w:rsidRPr="00443AA3" w14:paraId="4390BD47" w14:textId="77777777" w:rsidTr="00EE21BA">
        <w:tc>
          <w:tcPr>
            <w:tcW w:w="4820" w:type="dxa"/>
            <w:gridSpan w:val="8"/>
            <w:vAlign w:val="center"/>
          </w:tcPr>
          <w:p w14:paraId="433FDD28" w14:textId="0180192E" w:rsidR="00DA4E40" w:rsidRPr="00443AA3" w:rsidRDefault="009B7C18" w:rsidP="00531335">
            <w:pPr>
              <w:pStyle w:val="PargrafodaLista"/>
              <w:spacing w:before="120" w:after="120" w:line="240" w:lineRule="auto"/>
              <w:ind w:left="0"/>
              <w:contextualSpacing w:val="0"/>
              <w:rPr>
                <w:rFonts w:ascii="Cambria" w:hAnsi="Cambria"/>
                <w:sz w:val="20"/>
                <w:szCs w:val="20"/>
                <w:lang w:val="pt-BR"/>
              </w:rPr>
            </w:pPr>
            <w:r>
              <w:rPr>
                <w:rFonts w:ascii="Cambria" w:hAnsi="Cambria"/>
                <w:b/>
                <w:sz w:val="20"/>
                <w:szCs w:val="20"/>
                <w:lang w:val="pt-BR"/>
              </w:rPr>
              <w:t>Número de Ofício Circular de Recomendações</w:t>
            </w:r>
          </w:p>
        </w:tc>
        <w:tc>
          <w:tcPr>
            <w:tcW w:w="1559" w:type="dxa"/>
            <w:gridSpan w:val="2"/>
            <w:vAlign w:val="center"/>
          </w:tcPr>
          <w:p w14:paraId="04141C81" w14:textId="53C0C0BE" w:rsidR="00DA4E40" w:rsidRPr="009B7C18" w:rsidRDefault="009B7C18" w:rsidP="00D967F3">
            <w:pPr>
              <w:pStyle w:val="PargrafodaLista"/>
              <w:spacing w:before="120" w:after="120" w:line="240" w:lineRule="auto"/>
              <w:ind w:left="0"/>
              <w:contextualSpacing w:val="0"/>
              <w:rPr>
                <w:rFonts w:ascii="Cambria" w:hAnsi="Cambria"/>
                <w:sz w:val="20"/>
                <w:szCs w:val="20"/>
                <w:lang w:val="pt-BR"/>
              </w:rPr>
            </w:pPr>
            <w:r w:rsidRPr="009B7C18">
              <w:rPr>
                <w:rFonts w:ascii="Cambria" w:hAnsi="Cambria"/>
                <w:sz w:val="20"/>
                <w:szCs w:val="20"/>
                <w:lang w:val="pt-BR"/>
              </w:rPr>
              <w:t>004/SSM/2016</w:t>
            </w:r>
          </w:p>
        </w:tc>
        <w:tc>
          <w:tcPr>
            <w:tcW w:w="2410" w:type="dxa"/>
            <w:gridSpan w:val="4"/>
            <w:vAlign w:val="center"/>
          </w:tcPr>
          <w:p w14:paraId="12963398" w14:textId="1A87660A" w:rsidR="00DA4E40" w:rsidRPr="00443AA3" w:rsidRDefault="009B7C18" w:rsidP="00B84C7D">
            <w:pPr>
              <w:pStyle w:val="PargrafodaLista"/>
              <w:spacing w:before="120" w:after="120" w:line="240" w:lineRule="auto"/>
              <w:ind w:left="0"/>
              <w:contextualSpacing w:val="0"/>
              <w:rPr>
                <w:rFonts w:ascii="Cambria" w:hAnsi="Cambria"/>
                <w:b/>
                <w:sz w:val="20"/>
                <w:szCs w:val="20"/>
                <w:lang w:val="pt-BR"/>
              </w:rPr>
            </w:pPr>
            <w:r>
              <w:rPr>
                <w:rFonts w:ascii="Cambria" w:hAnsi="Cambria"/>
                <w:b/>
                <w:sz w:val="20"/>
                <w:szCs w:val="20"/>
                <w:lang w:val="pt-BR"/>
              </w:rPr>
              <w:t>Data do Ofício Circular</w:t>
            </w:r>
          </w:p>
        </w:tc>
        <w:tc>
          <w:tcPr>
            <w:tcW w:w="1417" w:type="dxa"/>
            <w:gridSpan w:val="2"/>
            <w:vAlign w:val="center"/>
          </w:tcPr>
          <w:p w14:paraId="27460093" w14:textId="46A919B9" w:rsidR="00DA4E40" w:rsidRPr="009B7C18" w:rsidRDefault="009B7C18" w:rsidP="00D967F3">
            <w:pPr>
              <w:pStyle w:val="PargrafodaLista"/>
              <w:spacing w:before="120" w:after="120" w:line="240" w:lineRule="auto"/>
              <w:ind w:left="0"/>
              <w:contextualSpacing w:val="0"/>
              <w:rPr>
                <w:rFonts w:ascii="Cambria" w:hAnsi="Cambria"/>
                <w:sz w:val="20"/>
                <w:szCs w:val="20"/>
                <w:lang w:val="pt-BR"/>
              </w:rPr>
            </w:pPr>
            <w:r w:rsidRPr="009B7C18">
              <w:rPr>
                <w:rFonts w:ascii="Cambria" w:hAnsi="Cambria"/>
                <w:sz w:val="20"/>
                <w:szCs w:val="20"/>
                <w:lang w:val="pt-BR"/>
              </w:rPr>
              <w:t>19/04/2016</w:t>
            </w:r>
          </w:p>
        </w:tc>
      </w:tr>
      <w:tr w:rsidR="00233D1C" w:rsidRPr="00443AA3" w14:paraId="581BA109" w14:textId="77777777" w:rsidTr="0075016E">
        <w:tc>
          <w:tcPr>
            <w:tcW w:w="1701" w:type="dxa"/>
            <w:gridSpan w:val="2"/>
            <w:shd w:val="clear" w:color="auto" w:fill="BFBFBF" w:themeFill="background1" w:themeFillShade="BF"/>
            <w:vAlign w:val="center"/>
          </w:tcPr>
          <w:p w14:paraId="53FC3468" w14:textId="77777777" w:rsidR="00233D1C" w:rsidRPr="00443AA3" w:rsidRDefault="00233D1C" w:rsidP="00EE21BA">
            <w:pPr>
              <w:pStyle w:val="PargrafodaLista"/>
              <w:numPr>
                <w:ilvl w:val="0"/>
                <w:numId w:val="1"/>
              </w:numPr>
              <w:tabs>
                <w:tab w:val="left" w:pos="317"/>
              </w:tabs>
              <w:spacing w:before="120" w:after="120" w:line="240" w:lineRule="auto"/>
              <w:ind w:left="33" w:firstLine="0"/>
              <w:contextualSpacing w:val="0"/>
              <w:rPr>
                <w:rFonts w:ascii="Cambria" w:hAnsi="Cambria"/>
                <w:b/>
                <w:sz w:val="20"/>
                <w:szCs w:val="20"/>
                <w:lang w:val="pt-BR"/>
              </w:rPr>
            </w:pPr>
            <w:r>
              <w:rPr>
                <w:rFonts w:ascii="Cambria" w:hAnsi="Cambria"/>
                <w:b/>
                <w:sz w:val="20"/>
                <w:szCs w:val="20"/>
                <w:lang w:val="pt-BR"/>
              </w:rPr>
              <w:t>Causa Raiz</w:t>
            </w:r>
          </w:p>
        </w:tc>
        <w:tc>
          <w:tcPr>
            <w:tcW w:w="8505" w:type="dxa"/>
            <w:gridSpan w:val="14"/>
            <w:shd w:val="clear" w:color="auto" w:fill="BFBFBF" w:themeFill="background1" w:themeFillShade="BF"/>
            <w:vAlign w:val="center"/>
          </w:tcPr>
          <w:p w14:paraId="22BA1746" w14:textId="56AB1A49" w:rsidR="009D7461" w:rsidRPr="00677E06" w:rsidRDefault="00DF44C6" w:rsidP="009D7461">
            <w:pPr>
              <w:pStyle w:val="PargrafodaLista"/>
              <w:spacing w:before="120" w:after="120" w:line="240" w:lineRule="auto"/>
              <w:ind w:left="0"/>
              <w:contextualSpacing w:val="0"/>
              <w:rPr>
                <w:rFonts w:ascii="Cambria" w:hAnsi="Cambria"/>
                <w:sz w:val="20"/>
                <w:szCs w:val="20"/>
                <w:lang w:val="pt-BR"/>
              </w:rPr>
            </w:pPr>
            <w:r w:rsidRPr="00DF44C6">
              <w:rPr>
                <w:rFonts w:ascii="Cambria" w:hAnsi="Cambria"/>
                <w:sz w:val="20"/>
                <w:szCs w:val="20"/>
                <w:lang w:val="pt-BR"/>
              </w:rPr>
              <w:t>CR23: Cenários acidentais no PRE da operadora da instalação não contemplam os cenários dos Estudos de Risco da unidade</w:t>
            </w:r>
          </w:p>
        </w:tc>
      </w:tr>
      <w:tr w:rsidR="00EB0006" w:rsidRPr="00443AA3" w14:paraId="0B5DB80B" w14:textId="77777777" w:rsidTr="00D31E71">
        <w:tc>
          <w:tcPr>
            <w:tcW w:w="10206" w:type="dxa"/>
            <w:gridSpan w:val="16"/>
            <w:shd w:val="clear" w:color="auto" w:fill="FFFFFF" w:themeFill="background1"/>
            <w:vAlign w:val="center"/>
          </w:tcPr>
          <w:p w14:paraId="006705FF" w14:textId="08C07264" w:rsidR="00EB0006" w:rsidRPr="00EB44A8" w:rsidRDefault="00EB0006" w:rsidP="000E5D1B">
            <w:pPr>
              <w:pStyle w:val="PargrafodaLista"/>
              <w:numPr>
                <w:ilvl w:val="1"/>
                <w:numId w:val="1"/>
              </w:numPr>
              <w:spacing w:before="120" w:after="120" w:line="240" w:lineRule="auto"/>
              <w:ind w:left="459" w:hanging="459"/>
              <w:contextualSpacing w:val="0"/>
              <w:rPr>
                <w:rFonts w:ascii="Cambria" w:hAnsi="Cambria"/>
                <w:b/>
                <w:sz w:val="20"/>
                <w:lang w:val="pt-BR"/>
              </w:rPr>
            </w:pPr>
            <w:r w:rsidRPr="000E5D1B">
              <w:rPr>
                <w:rFonts w:ascii="Cambria" w:hAnsi="Cambria"/>
                <w:b/>
                <w:sz w:val="20"/>
                <w:szCs w:val="20"/>
                <w:lang w:val="pt-BR"/>
              </w:rPr>
              <w:t xml:space="preserve">Descrição </w:t>
            </w:r>
            <w:r w:rsidR="00B103E0" w:rsidRPr="000E5D1B">
              <w:rPr>
                <w:rFonts w:ascii="Cambria" w:hAnsi="Cambria"/>
                <w:b/>
                <w:sz w:val="20"/>
                <w:szCs w:val="20"/>
                <w:lang w:val="pt-BR"/>
              </w:rPr>
              <w:t xml:space="preserve">resumida da causa </w:t>
            </w:r>
            <w:r w:rsidRPr="000E5D1B">
              <w:rPr>
                <w:rFonts w:ascii="Cambria" w:hAnsi="Cambria"/>
                <w:b/>
                <w:sz w:val="20"/>
                <w:szCs w:val="20"/>
                <w:lang w:val="pt-BR"/>
              </w:rPr>
              <w:t>raiz</w:t>
            </w:r>
          </w:p>
        </w:tc>
      </w:tr>
      <w:tr w:rsidR="009B7C18" w:rsidRPr="00443AA3" w14:paraId="32780407" w14:textId="77777777" w:rsidTr="00EE21BA">
        <w:trPr>
          <w:trHeight w:val="278"/>
        </w:trPr>
        <w:tc>
          <w:tcPr>
            <w:tcW w:w="10206" w:type="dxa"/>
            <w:gridSpan w:val="16"/>
            <w:shd w:val="clear" w:color="auto" w:fill="FFFFFF" w:themeFill="background1"/>
            <w:vAlign w:val="center"/>
          </w:tcPr>
          <w:p w14:paraId="2876F75C" w14:textId="19E5943E" w:rsidR="00241844" w:rsidRPr="00241844" w:rsidRDefault="00993920" w:rsidP="00241844">
            <w:pPr>
              <w:spacing w:before="120" w:after="120"/>
              <w:jc w:val="both"/>
              <w:rPr>
                <w:rFonts w:ascii="Cambria" w:hAnsi="Cambria"/>
                <w:sz w:val="20"/>
              </w:rPr>
            </w:pPr>
            <w:r w:rsidRPr="00993920">
              <w:rPr>
                <w:rFonts w:ascii="Cambria" w:hAnsi="Cambria"/>
                <w:sz w:val="20"/>
              </w:rPr>
              <w:t>O Plano de Resposta de Emergência não defin</w:t>
            </w:r>
            <w:r>
              <w:rPr>
                <w:rFonts w:ascii="Cambria" w:hAnsi="Cambria"/>
                <w:sz w:val="20"/>
              </w:rPr>
              <w:t>ia</w:t>
            </w:r>
            <w:r w:rsidRPr="00993920">
              <w:rPr>
                <w:rFonts w:ascii="Cambria" w:hAnsi="Cambria"/>
                <w:sz w:val="20"/>
              </w:rPr>
              <w:t xml:space="preserve"> a frequência de simulados a serem realizados</w:t>
            </w:r>
            <w:r>
              <w:rPr>
                <w:rFonts w:ascii="Cambria" w:hAnsi="Cambria"/>
                <w:sz w:val="20"/>
              </w:rPr>
              <w:t xml:space="preserve">. </w:t>
            </w:r>
            <w:r w:rsidR="00241844">
              <w:rPr>
                <w:rFonts w:ascii="Cambria" w:hAnsi="Cambria"/>
                <w:sz w:val="20"/>
              </w:rPr>
              <w:t>N</w:t>
            </w:r>
            <w:r w:rsidR="00241844" w:rsidRPr="00241844">
              <w:rPr>
                <w:rFonts w:ascii="Cambria" w:hAnsi="Cambria"/>
                <w:sz w:val="20"/>
              </w:rPr>
              <w:t xml:space="preserve">ão </w:t>
            </w:r>
            <w:r>
              <w:rPr>
                <w:rFonts w:ascii="Cambria" w:hAnsi="Cambria"/>
                <w:sz w:val="20"/>
              </w:rPr>
              <w:t>existi</w:t>
            </w:r>
            <w:r w:rsidR="00241844" w:rsidRPr="00241844">
              <w:rPr>
                <w:rFonts w:ascii="Cambria" w:hAnsi="Cambria"/>
                <w:sz w:val="20"/>
              </w:rPr>
              <w:t xml:space="preserve">a registros de simulados para cenários em que fossem acionados recursos externos à unidade, tais quais os indicados no Plano de Resposta de Emergência </w:t>
            </w:r>
            <w:r w:rsidR="00241844">
              <w:rPr>
                <w:rFonts w:ascii="Cambria" w:hAnsi="Cambria"/>
                <w:sz w:val="20"/>
              </w:rPr>
              <w:t>(</w:t>
            </w:r>
            <w:r w:rsidR="00241844" w:rsidRPr="00241844">
              <w:rPr>
                <w:rFonts w:ascii="Cambria" w:hAnsi="Cambria"/>
                <w:sz w:val="20"/>
              </w:rPr>
              <w:t>PRE</w:t>
            </w:r>
            <w:r w:rsidR="00241844">
              <w:rPr>
                <w:rFonts w:ascii="Cambria" w:hAnsi="Cambria"/>
                <w:sz w:val="20"/>
              </w:rPr>
              <w:t>)</w:t>
            </w:r>
            <w:r w:rsidR="00241844" w:rsidRPr="00241844">
              <w:rPr>
                <w:rFonts w:ascii="Cambria" w:hAnsi="Cambria"/>
                <w:sz w:val="20"/>
              </w:rPr>
              <w:t xml:space="preserve"> como nível II e III. </w:t>
            </w:r>
          </w:p>
          <w:p w14:paraId="5D5F777E" w14:textId="663C6B57" w:rsidR="00C479A0" w:rsidRPr="0024585B" w:rsidRDefault="001B6D28" w:rsidP="00241844">
            <w:pPr>
              <w:pStyle w:val="PargrafodaLista"/>
              <w:spacing w:before="120" w:after="120" w:line="240" w:lineRule="auto"/>
              <w:ind w:left="0"/>
              <w:contextualSpacing w:val="0"/>
              <w:jc w:val="both"/>
              <w:rPr>
                <w:rFonts w:ascii="Cambria" w:hAnsi="Cambria"/>
                <w:sz w:val="20"/>
                <w:szCs w:val="20"/>
                <w:lang w:val="pt-BR"/>
              </w:rPr>
            </w:pPr>
            <w:r>
              <w:rPr>
                <w:rFonts w:ascii="Cambria" w:hAnsi="Cambria"/>
                <w:sz w:val="20"/>
                <w:szCs w:val="20"/>
                <w:lang w:val="pt-BR"/>
              </w:rPr>
              <w:t xml:space="preserve">Adicionalmente, </w:t>
            </w:r>
            <w:r w:rsidRPr="001B6D28">
              <w:rPr>
                <w:rFonts w:ascii="Cambria" w:hAnsi="Cambria"/>
                <w:sz w:val="20"/>
                <w:szCs w:val="20"/>
                <w:lang w:val="pt-BR"/>
              </w:rPr>
              <w:t xml:space="preserve">os cenários de atmosfera explosiva (gás não </w:t>
            </w:r>
            <w:proofErr w:type="spellStart"/>
            <w:r w:rsidRPr="001B6D28">
              <w:rPr>
                <w:rFonts w:ascii="Cambria" w:hAnsi="Cambria"/>
                <w:sz w:val="20"/>
                <w:szCs w:val="20"/>
                <w:lang w:val="pt-BR"/>
              </w:rPr>
              <w:t>ignitado</w:t>
            </w:r>
            <w:proofErr w:type="spellEnd"/>
            <w:r w:rsidRPr="001B6D28">
              <w:rPr>
                <w:rFonts w:ascii="Cambria" w:hAnsi="Cambria"/>
                <w:sz w:val="20"/>
                <w:szCs w:val="20"/>
                <w:lang w:val="pt-BR"/>
              </w:rPr>
              <w:t>) ou explosão não figuravam dentre os cenários previstos para serem simulados pela equipe de resposta à emergência</w:t>
            </w:r>
            <w:r>
              <w:rPr>
                <w:rFonts w:ascii="Cambria" w:hAnsi="Cambria"/>
                <w:sz w:val="20"/>
                <w:szCs w:val="20"/>
                <w:lang w:val="pt-BR"/>
              </w:rPr>
              <w:t>.</w:t>
            </w:r>
          </w:p>
        </w:tc>
      </w:tr>
      <w:tr w:rsidR="002065BC" w:rsidRPr="00443AA3" w14:paraId="3D0885CC" w14:textId="77777777" w:rsidTr="003D5A95">
        <w:trPr>
          <w:trHeight w:val="278"/>
        </w:trPr>
        <w:tc>
          <w:tcPr>
            <w:tcW w:w="2693" w:type="dxa"/>
            <w:gridSpan w:val="5"/>
            <w:shd w:val="clear" w:color="auto" w:fill="BFBFBF" w:themeFill="background1" w:themeFillShade="BF"/>
            <w:vAlign w:val="center"/>
          </w:tcPr>
          <w:p w14:paraId="5FEB4B67" w14:textId="77777777" w:rsidR="002065BC" w:rsidRPr="00BA7412" w:rsidRDefault="002065BC" w:rsidP="002065BC">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bookmarkStart w:id="1" w:name="_GoBack" w:colFirst="2" w:colLast="4"/>
            <w:r w:rsidRPr="00BA7412">
              <w:rPr>
                <w:rFonts w:ascii="Cambria" w:hAnsi="Cambria"/>
                <w:b/>
                <w:sz w:val="20"/>
                <w:szCs w:val="20"/>
                <w:lang w:val="pt-BR"/>
              </w:rPr>
              <w:t>Recomendação</w:t>
            </w:r>
          </w:p>
        </w:tc>
        <w:tc>
          <w:tcPr>
            <w:tcW w:w="1878" w:type="dxa"/>
            <w:gridSpan w:val="2"/>
            <w:shd w:val="clear" w:color="auto" w:fill="BFBFBF" w:themeFill="background1" w:themeFillShade="BF"/>
            <w:vAlign w:val="center"/>
          </w:tcPr>
          <w:p w14:paraId="263B1FAC" w14:textId="77777777" w:rsidR="002065BC" w:rsidRPr="00D31E71" w:rsidRDefault="002065BC" w:rsidP="002065BC">
            <w:pPr>
              <w:pStyle w:val="PargrafodaLista"/>
              <w:tabs>
                <w:tab w:val="left" w:pos="343"/>
              </w:tabs>
              <w:spacing w:before="120" w:after="120" w:line="240" w:lineRule="auto"/>
              <w:ind w:left="33"/>
              <w:contextualSpacing w:val="0"/>
              <w:rPr>
                <w:rFonts w:ascii="Cambria" w:hAnsi="Cambria"/>
                <w:sz w:val="20"/>
                <w:szCs w:val="20"/>
                <w:lang w:val="pt-BR"/>
              </w:rPr>
            </w:pPr>
            <w:bookmarkStart w:id="2" w:name="Recomendaçao"/>
            <w:r>
              <w:rPr>
                <w:rFonts w:ascii="Cambria" w:hAnsi="Cambria"/>
                <w:sz w:val="20"/>
              </w:rPr>
              <w:t>CDSM_</w:t>
            </w:r>
            <w:r w:rsidRPr="00D31E71">
              <w:rPr>
                <w:rFonts w:ascii="Cambria" w:hAnsi="Cambria"/>
                <w:sz w:val="20"/>
                <w:szCs w:val="20"/>
                <w:lang w:val="pt-BR"/>
              </w:rPr>
              <w:t>R</w:t>
            </w:r>
            <w:r>
              <w:rPr>
                <w:rFonts w:ascii="Cambria" w:hAnsi="Cambria"/>
                <w:sz w:val="20"/>
                <w:szCs w:val="20"/>
                <w:lang w:val="pt-BR"/>
              </w:rPr>
              <w:t>40</w:t>
            </w:r>
          </w:p>
        </w:tc>
        <w:tc>
          <w:tcPr>
            <w:tcW w:w="1878" w:type="dxa"/>
            <w:gridSpan w:val="4"/>
            <w:shd w:val="clear" w:color="auto" w:fill="BFBFBF" w:themeFill="background1" w:themeFillShade="BF"/>
            <w:vAlign w:val="center"/>
          </w:tcPr>
          <w:p w14:paraId="453ACC8C" w14:textId="42E1BF33" w:rsidR="002065BC" w:rsidRPr="00D31E71" w:rsidRDefault="002065BC" w:rsidP="002065BC">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b/>
                <w:bCs/>
                <w:sz w:val="20"/>
                <w:szCs w:val="20"/>
                <w:lang w:val="pt-BR"/>
              </w:rPr>
              <w:t>Revisão e data</w:t>
            </w:r>
          </w:p>
        </w:tc>
        <w:tc>
          <w:tcPr>
            <w:tcW w:w="1878" w:type="dxa"/>
            <w:gridSpan w:val="2"/>
            <w:shd w:val="clear" w:color="auto" w:fill="BFBFBF" w:themeFill="background1" w:themeFillShade="BF"/>
            <w:vAlign w:val="center"/>
          </w:tcPr>
          <w:p w14:paraId="7BC5E023" w14:textId="6970EB2E" w:rsidR="002065BC" w:rsidRPr="00D31E71" w:rsidRDefault="002065BC" w:rsidP="002065BC">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sz w:val="20"/>
                <w:szCs w:val="20"/>
                <w:lang w:val="pt-BR"/>
              </w:rPr>
              <w:t>Rev. 2.0</w:t>
            </w:r>
          </w:p>
        </w:tc>
        <w:bookmarkEnd w:id="2"/>
        <w:tc>
          <w:tcPr>
            <w:tcW w:w="1879" w:type="dxa"/>
            <w:gridSpan w:val="3"/>
            <w:shd w:val="clear" w:color="auto" w:fill="BFBFBF" w:themeFill="background1" w:themeFillShade="BF"/>
            <w:vAlign w:val="center"/>
          </w:tcPr>
          <w:p w14:paraId="5A5D0152" w14:textId="2BFB33E1" w:rsidR="002065BC" w:rsidRPr="00D31E71" w:rsidRDefault="002065BC" w:rsidP="002065BC">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sz w:val="20"/>
                <w:szCs w:val="20"/>
                <w:lang w:val="pt-BR"/>
              </w:rPr>
              <w:t>09/08/2019</w:t>
            </w:r>
          </w:p>
        </w:tc>
      </w:tr>
      <w:bookmarkEnd w:id="1"/>
      <w:tr w:rsidR="00BA7412" w:rsidRPr="00443AA3" w14:paraId="5E91F2BD" w14:textId="77777777" w:rsidTr="00EE21BA">
        <w:trPr>
          <w:trHeight w:val="278"/>
        </w:trPr>
        <w:tc>
          <w:tcPr>
            <w:tcW w:w="10206" w:type="dxa"/>
            <w:gridSpan w:val="16"/>
            <w:shd w:val="clear" w:color="auto" w:fill="FFFFFF" w:themeFill="background1"/>
            <w:vAlign w:val="center"/>
          </w:tcPr>
          <w:p w14:paraId="0B01C93D" w14:textId="36EEDC5F" w:rsidR="00BA7412" w:rsidRPr="0024585B" w:rsidRDefault="00DF44C6" w:rsidP="001B6D28">
            <w:pPr>
              <w:pStyle w:val="PargrafodaLista"/>
              <w:spacing w:before="120" w:after="120" w:line="240" w:lineRule="auto"/>
              <w:ind w:left="0"/>
              <w:contextualSpacing w:val="0"/>
              <w:jc w:val="both"/>
              <w:rPr>
                <w:rFonts w:ascii="Cambria" w:hAnsi="Cambria"/>
                <w:sz w:val="20"/>
                <w:szCs w:val="20"/>
                <w:lang w:val="pt-BR"/>
              </w:rPr>
            </w:pPr>
            <w:r w:rsidRPr="00DF44C6">
              <w:rPr>
                <w:rFonts w:ascii="Cambria" w:hAnsi="Cambria"/>
                <w:sz w:val="20"/>
                <w:szCs w:val="20"/>
                <w:lang w:val="pt-BR"/>
              </w:rPr>
              <w:t>Estabelecer critérios em procedimento para a migração dos cenários de risco identificados nas análises de risco e nos estudos de segurança para os planos de resposta à emergência. Além dos cenários selecionados, os procedimentos devem conter cenários que representam desafios para as ações de resposta, como fatalidades, múltiplos ferimentos, dentre outros, mesmo que com riscos considerados toleráveis ou na região de ALARP.</w:t>
            </w:r>
          </w:p>
        </w:tc>
      </w:tr>
      <w:tr w:rsidR="00413E97" w:rsidRPr="00443AA3" w14:paraId="08A3D34F" w14:textId="77777777" w:rsidTr="00AC42C4">
        <w:trPr>
          <w:trHeight w:val="278"/>
        </w:trPr>
        <w:tc>
          <w:tcPr>
            <w:tcW w:w="3686" w:type="dxa"/>
            <w:gridSpan w:val="6"/>
            <w:shd w:val="clear" w:color="auto" w:fill="FFFFFF" w:themeFill="background1"/>
            <w:vAlign w:val="center"/>
          </w:tcPr>
          <w:p w14:paraId="40B1B9DE" w14:textId="37AEA9BD" w:rsidR="00413E97" w:rsidRPr="00413E97" w:rsidRDefault="00413E97" w:rsidP="000E5D1B">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413E97">
              <w:rPr>
                <w:rFonts w:ascii="Cambria" w:hAnsi="Cambria"/>
                <w:b/>
                <w:sz w:val="20"/>
                <w:szCs w:val="20"/>
                <w:lang w:val="pt-BR"/>
              </w:rPr>
              <w:t>Prazo máximo de implantação</w:t>
            </w:r>
          </w:p>
        </w:tc>
        <w:tc>
          <w:tcPr>
            <w:tcW w:w="1275" w:type="dxa"/>
            <w:gridSpan w:val="3"/>
            <w:shd w:val="clear" w:color="auto" w:fill="FFFFFF" w:themeFill="background1"/>
            <w:vAlign w:val="center"/>
          </w:tcPr>
          <w:p w14:paraId="7D3442A0" w14:textId="595D0FDE" w:rsidR="00413E97" w:rsidRPr="00BA7412" w:rsidRDefault="00413E97" w:rsidP="009D7461">
            <w:pPr>
              <w:pStyle w:val="PargrafodaLista"/>
              <w:spacing w:before="120" w:after="120" w:line="240" w:lineRule="auto"/>
              <w:ind w:left="0"/>
              <w:contextualSpacing w:val="0"/>
              <w:jc w:val="both"/>
              <w:rPr>
                <w:rFonts w:ascii="Cambria" w:hAnsi="Cambria"/>
                <w:sz w:val="20"/>
                <w:szCs w:val="20"/>
                <w:lang w:val="pt-BR"/>
              </w:rPr>
            </w:pPr>
            <w:r w:rsidRPr="00413E97">
              <w:rPr>
                <w:rFonts w:ascii="Cambria" w:hAnsi="Cambria"/>
                <w:sz w:val="20"/>
                <w:szCs w:val="20"/>
                <w:lang w:val="pt-BR"/>
              </w:rPr>
              <w:t>1</w:t>
            </w:r>
            <w:r w:rsidR="009D7461">
              <w:rPr>
                <w:rFonts w:ascii="Cambria" w:hAnsi="Cambria"/>
                <w:sz w:val="20"/>
                <w:szCs w:val="20"/>
                <w:lang w:val="pt-BR"/>
              </w:rPr>
              <w:t>5</w:t>
            </w:r>
            <w:r w:rsidRPr="00413E97">
              <w:rPr>
                <w:rFonts w:ascii="Cambria" w:hAnsi="Cambria"/>
                <w:sz w:val="20"/>
                <w:szCs w:val="20"/>
                <w:lang w:val="pt-BR"/>
              </w:rPr>
              <w:t xml:space="preserve"> meses</w:t>
            </w:r>
          </w:p>
        </w:tc>
        <w:tc>
          <w:tcPr>
            <w:tcW w:w="3828" w:type="dxa"/>
            <w:gridSpan w:val="5"/>
            <w:shd w:val="clear" w:color="auto" w:fill="FFFFFF" w:themeFill="background1"/>
            <w:vAlign w:val="center"/>
          </w:tcPr>
          <w:p w14:paraId="58ECF12E" w14:textId="4DF910F7" w:rsidR="00413E97" w:rsidRPr="00413E97" w:rsidRDefault="00413E97" w:rsidP="000E5D1B">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413E97">
              <w:rPr>
                <w:rFonts w:ascii="Cambria" w:hAnsi="Cambria"/>
                <w:b/>
                <w:sz w:val="20"/>
                <w:szCs w:val="20"/>
                <w:lang w:val="pt-BR"/>
              </w:rPr>
              <w:t>Data limite para implementação</w:t>
            </w:r>
          </w:p>
        </w:tc>
        <w:tc>
          <w:tcPr>
            <w:tcW w:w="1417" w:type="dxa"/>
            <w:gridSpan w:val="2"/>
            <w:shd w:val="clear" w:color="auto" w:fill="FFFFFF" w:themeFill="background1"/>
            <w:vAlign w:val="center"/>
          </w:tcPr>
          <w:p w14:paraId="1E6E4D9A" w14:textId="6227BDB4" w:rsidR="00413E97" w:rsidRPr="00BA7412" w:rsidRDefault="000E5D1B" w:rsidP="009D7461">
            <w:pPr>
              <w:pStyle w:val="PargrafodaLista"/>
              <w:spacing w:before="120" w:after="120" w:line="240" w:lineRule="auto"/>
              <w:ind w:left="0"/>
              <w:contextualSpacing w:val="0"/>
              <w:jc w:val="both"/>
              <w:rPr>
                <w:rFonts w:ascii="Cambria" w:hAnsi="Cambria"/>
                <w:sz w:val="20"/>
                <w:szCs w:val="20"/>
                <w:lang w:val="pt-BR"/>
              </w:rPr>
            </w:pPr>
            <w:r>
              <w:rPr>
                <w:rFonts w:ascii="Cambria" w:hAnsi="Cambria"/>
                <w:sz w:val="20"/>
                <w:szCs w:val="20"/>
                <w:lang w:val="pt-BR"/>
              </w:rPr>
              <w:t>19/0</w:t>
            </w:r>
            <w:r w:rsidR="009D7461">
              <w:rPr>
                <w:rFonts w:ascii="Cambria" w:hAnsi="Cambria"/>
                <w:sz w:val="20"/>
                <w:szCs w:val="20"/>
                <w:lang w:val="pt-BR"/>
              </w:rPr>
              <w:t>7</w:t>
            </w:r>
            <w:r>
              <w:rPr>
                <w:rFonts w:ascii="Cambria" w:hAnsi="Cambria"/>
                <w:sz w:val="20"/>
                <w:szCs w:val="20"/>
                <w:lang w:val="pt-BR"/>
              </w:rPr>
              <w:t>/2017</w:t>
            </w:r>
          </w:p>
        </w:tc>
      </w:tr>
      <w:tr w:rsidR="00D31E71" w:rsidRPr="00443AA3" w14:paraId="3212B901" w14:textId="77777777" w:rsidTr="001134DA">
        <w:trPr>
          <w:trHeight w:val="278"/>
        </w:trPr>
        <w:tc>
          <w:tcPr>
            <w:tcW w:w="10206" w:type="dxa"/>
            <w:gridSpan w:val="16"/>
            <w:shd w:val="clear" w:color="auto" w:fill="FFFFFF" w:themeFill="background1"/>
            <w:vAlign w:val="center"/>
          </w:tcPr>
          <w:p w14:paraId="74245D0D" w14:textId="1EFD1DEB" w:rsidR="00D31E71" w:rsidRPr="002E4B99" w:rsidRDefault="00D31E71" w:rsidP="003A7D61">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2E4B99">
              <w:rPr>
                <w:rFonts w:ascii="Cambria" w:hAnsi="Cambria"/>
                <w:b/>
                <w:sz w:val="20"/>
                <w:szCs w:val="20"/>
                <w:lang w:val="pt-BR"/>
              </w:rPr>
              <w:t>Motivação / Descrição ma</w:t>
            </w:r>
            <w:r w:rsidR="00CD09A9">
              <w:rPr>
                <w:rFonts w:ascii="Cambria" w:hAnsi="Cambria"/>
                <w:b/>
                <w:sz w:val="20"/>
                <w:szCs w:val="20"/>
                <w:lang w:val="pt-BR"/>
              </w:rPr>
              <w:t>is detalhada da recomendação / F</w:t>
            </w:r>
            <w:r w:rsidRPr="002E4B99">
              <w:rPr>
                <w:rFonts w:ascii="Cambria" w:hAnsi="Cambria"/>
                <w:b/>
                <w:sz w:val="20"/>
                <w:szCs w:val="20"/>
                <w:lang w:val="pt-BR"/>
              </w:rPr>
              <w:t>orma esperada de implementação</w:t>
            </w:r>
          </w:p>
        </w:tc>
      </w:tr>
      <w:tr w:rsidR="00D31E71" w:rsidRPr="00443AA3" w14:paraId="4D4BD7A4" w14:textId="77777777" w:rsidTr="001134DA">
        <w:trPr>
          <w:trHeight w:val="278"/>
        </w:trPr>
        <w:tc>
          <w:tcPr>
            <w:tcW w:w="10206" w:type="dxa"/>
            <w:gridSpan w:val="16"/>
            <w:shd w:val="clear" w:color="auto" w:fill="FFFFFF" w:themeFill="background1"/>
            <w:vAlign w:val="center"/>
          </w:tcPr>
          <w:p w14:paraId="164CB239" w14:textId="6D5A89B1" w:rsidR="001B6D28" w:rsidRDefault="001B6D28" w:rsidP="00DF44C6">
            <w:pPr>
              <w:spacing w:before="120" w:after="120"/>
              <w:jc w:val="both"/>
              <w:rPr>
                <w:rFonts w:ascii="Cambria" w:hAnsi="Cambria"/>
                <w:sz w:val="20"/>
              </w:rPr>
            </w:pPr>
            <w:r w:rsidRPr="001B6D28">
              <w:rPr>
                <w:rFonts w:ascii="Cambria" w:hAnsi="Cambria"/>
                <w:sz w:val="20"/>
              </w:rPr>
              <w:t>Esta recomendação fo</w:t>
            </w:r>
            <w:r w:rsidR="00CE08CA">
              <w:rPr>
                <w:rFonts w:ascii="Cambria" w:hAnsi="Cambria"/>
                <w:sz w:val="20"/>
              </w:rPr>
              <w:t>i</w:t>
            </w:r>
            <w:r w:rsidRPr="001B6D28">
              <w:rPr>
                <w:rFonts w:ascii="Cambria" w:hAnsi="Cambria"/>
                <w:sz w:val="20"/>
              </w:rPr>
              <w:t xml:space="preserve"> inspirad</w:t>
            </w:r>
            <w:r w:rsidR="00CE08CA">
              <w:rPr>
                <w:rFonts w:ascii="Cambria" w:hAnsi="Cambria"/>
                <w:sz w:val="20"/>
              </w:rPr>
              <w:t>a</w:t>
            </w:r>
            <w:r w:rsidRPr="001B6D28">
              <w:rPr>
                <w:rFonts w:ascii="Cambria" w:hAnsi="Cambria"/>
                <w:sz w:val="20"/>
              </w:rPr>
              <w:t xml:space="preserve"> na </w:t>
            </w:r>
            <w:proofErr w:type="spellStart"/>
            <w:r w:rsidRPr="001B6D28">
              <w:rPr>
                <w:rFonts w:ascii="Cambria" w:hAnsi="Cambria"/>
                <w:sz w:val="20"/>
              </w:rPr>
              <w:t>Norsok</w:t>
            </w:r>
            <w:proofErr w:type="spellEnd"/>
            <w:r w:rsidRPr="001B6D28">
              <w:rPr>
                <w:rFonts w:ascii="Cambria" w:hAnsi="Cambria"/>
                <w:sz w:val="20"/>
              </w:rPr>
              <w:t xml:space="preserve"> Z013.</w:t>
            </w:r>
          </w:p>
          <w:p w14:paraId="26001ABA" w14:textId="2ECE0DFF" w:rsidR="00DF44C6" w:rsidRPr="00DF44C6" w:rsidRDefault="00DF44C6" w:rsidP="00DF44C6">
            <w:pPr>
              <w:spacing w:before="120" w:after="120"/>
              <w:jc w:val="both"/>
              <w:rPr>
                <w:rFonts w:ascii="Cambria" w:hAnsi="Cambria"/>
                <w:sz w:val="20"/>
              </w:rPr>
            </w:pPr>
            <w:r w:rsidRPr="00DF44C6">
              <w:rPr>
                <w:rFonts w:ascii="Cambria" w:hAnsi="Cambria"/>
                <w:sz w:val="20"/>
              </w:rPr>
              <w:t>Verifica-se que não há critério para migrar os cenários das análises de risco para o P</w:t>
            </w:r>
            <w:r w:rsidR="00A540F9">
              <w:rPr>
                <w:rFonts w:ascii="Cambria" w:hAnsi="Cambria"/>
                <w:sz w:val="20"/>
              </w:rPr>
              <w:t xml:space="preserve">lano de </w:t>
            </w:r>
            <w:r w:rsidRPr="00DF44C6">
              <w:rPr>
                <w:rFonts w:ascii="Cambria" w:hAnsi="Cambria"/>
                <w:sz w:val="20"/>
              </w:rPr>
              <w:t>R</w:t>
            </w:r>
            <w:r w:rsidR="00A540F9">
              <w:rPr>
                <w:rFonts w:ascii="Cambria" w:hAnsi="Cambria"/>
                <w:sz w:val="20"/>
              </w:rPr>
              <w:t xml:space="preserve">esposta a </w:t>
            </w:r>
            <w:r w:rsidRPr="00DF44C6">
              <w:rPr>
                <w:rFonts w:ascii="Cambria" w:hAnsi="Cambria"/>
                <w:sz w:val="20"/>
              </w:rPr>
              <w:t>E</w:t>
            </w:r>
            <w:r w:rsidR="00A540F9">
              <w:rPr>
                <w:rFonts w:ascii="Cambria" w:hAnsi="Cambria"/>
                <w:sz w:val="20"/>
              </w:rPr>
              <w:t>mergências</w:t>
            </w:r>
            <w:r w:rsidRPr="00DF44C6">
              <w:rPr>
                <w:rFonts w:ascii="Cambria" w:hAnsi="Cambria"/>
                <w:sz w:val="20"/>
              </w:rPr>
              <w:t xml:space="preserve">. </w:t>
            </w:r>
            <w:r w:rsidR="00716B04">
              <w:rPr>
                <w:rFonts w:ascii="Cambria" w:hAnsi="Cambria"/>
                <w:sz w:val="20"/>
              </w:rPr>
              <w:t>Deve ser estabelecido algum critério que defina quais dos cenários identificados em análise de risco devem figurar no Plano de Resposta a Emergência. Este critério também deve</w:t>
            </w:r>
            <w:r w:rsidRPr="00DF44C6">
              <w:rPr>
                <w:rFonts w:ascii="Cambria" w:hAnsi="Cambria"/>
                <w:sz w:val="20"/>
              </w:rPr>
              <w:t xml:space="preserve"> ser </w:t>
            </w:r>
            <w:r w:rsidR="00716B04">
              <w:rPr>
                <w:rFonts w:ascii="Cambria" w:hAnsi="Cambria"/>
                <w:sz w:val="20"/>
              </w:rPr>
              <w:t>aplicado aos</w:t>
            </w:r>
            <w:r w:rsidRPr="00DF44C6">
              <w:rPr>
                <w:rFonts w:ascii="Cambria" w:hAnsi="Cambria"/>
                <w:sz w:val="20"/>
              </w:rPr>
              <w:t xml:space="preserve"> cenários relativos a operações específicas, identificados e</w:t>
            </w:r>
            <w:r w:rsidR="00716B04">
              <w:rPr>
                <w:rFonts w:ascii="Cambria" w:hAnsi="Cambria"/>
                <w:sz w:val="20"/>
              </w:rPr>
              <w:t>m análises de risco das tarefas, como por exemplo atividades não rotineiras em sondas.</w:t>
            </w:r>
          </w:p>
          <w:p w14:paraId="273F7B08" w14:textId="77777777" w:rsidR="00716B04" w:rsidRDefault="00716B04" w:rsidP="001B6D28">
            <w:pPr>
              <w:pStyle w:val="PargrafodaLista"/>
              <w:spacing w:before="120" w:after="120" w:line="240" w:lineRule="auto"/>
              <w:ind w:left="0"/>
              <w:contextualSpacing w:val="0"/>
              <w:jc w:val="both"/>
              <w:rPr>
                <w:rFonts w:ascii="Cambria" w:eastAsia="Times New Roman" w:hAnsi="Cambria"/>
                <w:sz w:val="20"/>
                <w:szCs w:val="20"/>
                <w:lang w:val="pt-BR" w:eastAsia="pt-BR"/>
              </w:rPr>
            </w:pPr>
            <w:r>
              <w:rPr>
                <w:rFonts w:ascii="Cambria" w:eastAsia="Times New Roman" w:hAnsi="Cambria"/>
                <w:sz w:val="20"/>
                <w:szCs w:val="20"/>
                <w:lang w:val="pt-BR" w:eastAsia="pt-BR"/>
              </w:rPr>
              <w:t>A existência do critério pode ser verificada em escritório.</w:t>
            </w:r>
          </w:p>
          <w:p w14:paraId="676CA03B" w14:textId="74C4BB37" w:rsidR="00CD09A9" w:rsidRPr="00716B04" w:rsidRDefault="00716B04" w:rsidP="001B6D28">
            <w:pPr>
              <w:pStyle w:val="PargrafodaLista"/>
              <w:spacing w:before="120" w:after="120" w:line="240" w:lineRule="auto"/>
              <w:ind w:left="0"/>
              <w:contextualSpacing w:val="0"/>
              <w:jc w:val="both"/>
              <w:rPr>
                <w:rFonts w:ascii="Cambria" w:eastAsia="Times New Roman" w:hAnsi="Cambria"/>
                <w:sz w:val="20"/>
                <w:szCs w:val="20"/>
                <w:lang w:val="pt-BR" w:eastAsia="pt-BR"/>
              </w:rPr>
            </w:pPr>
            <w:r>
              <w:rPr>
                <w:rFonts w:ascii="Cambria" w:eastAsia="Times New Roman" w:hAnsi="Cambria"/>
                <w:sz w:val="20"/>
                <w:szCs w:val="20"/>
                <w:lang w:val="pt-BR" w:eastAsia="pt-BR"/>
              </w:rPr>
              <w:t>D</w:t>
            </w:r>
            <w:r w:rsidR="00DF44C6" w:rsidRPr="00DF44C6">
              <w:rPr>
                <w:rFonts w:ascii="Cambria" w:eastAsia="Times New Roman" w:hAnsi="Cambria"/>
                <w:sz w:val="20"/>
                <w:szCs w:val="20"/>
                <w:lang w:val="pt-BR" w:eastAsia="pt-BR"/>
              </w:rPr>
              <w:t>eve ser verificado nas unidades se os P</w:t>
            </w:r>
            <w:r w:rsidR="00A540F9">
              <w:rPr>
                <w:rFonts w:ascii="Cambria" w:eastAsia="Times New Roman" w:hAnsi="Cambria"/>
                <w:sz w:val="20"/>
                <w:szCs w:val="20"/>
                <w:lang w:val="pt-BR" w:eastAsia="pt-BR"/>
              </w:rPr>
              <w:t xml:space="preserve">lanos de </w:t>
            </w:r>
            <w:r w:rsidR="00DF44C6" w:rsidRPr="00DF44C6">
              <w:rPr>
                <w:rFonts w:ascii="Cambria" w:eastAsia="Times New Roman" w:hAnsi="Cambria"/>
                <w:sz w:val="20"/>
                <w:szCs w:val="20"/>
                <w:lang w:val="pt-BR" w:eastAsia="pt-BR"/>
              </w:rPr>
              <w:t>R</w:t>
            </w:r>
            <w:r w:rsidR="00A540F9">
              <w:rPr>
                <w:rFonts w:ascii="Cambria" w:eastAsia="Times New Roman" w:hAnsi="Cambria"/>
                <w:sz w:val="20"/>
                <w:szCs w:val="20"/>
                <w:lang w:val="pt-BR" w:eastAsia="pt-BR"/>
              </w:rPr>
              <w:t xml:space="preserve">esposta a </w:t>
            </w:r>
            <w:r w:rsidR="00DF44C6" w:rsidRPr="00DF44C6">
              <w:rPr>
                <w:rFonts w:ascii="Cambria" w:eastAsia="Times New Roman" w:hAnsi="Cambria"/>
                <w:sz w:val="20"/>
                <w:szCs w:val="20"/>
                <w:lang w:val="pt-BR" w:eastAsia="pt-BR"/>
              </w:rPr>
              <w:t>E</w:t>
            </w:r>
            <w:r w:rsidR="00A540F9">
              <w:rPr>
                <w:rFonts w:ascii="Cambria" w:eastAsia="Times New Roman" w:hAnsi="Cambria"/>
                <w:sz w:val="20"/>
                <w:szCs w:val="20"/>
                <w:lang w:val="pt-BR" w:eastAsia="pt-BR"/>
              </w:rPr>
              <w:t>mergê</w:t>
            </w:r>
            <w:r w:rsidR="001B6D28">
              <w:rPr>
                <w:rFonts w:ascii="Cambria" w:eastAsia="Times New Roman" w:hAnsi="Cambria"/>
                <w:sz w:val="20"/>
                <w:szCs w:val="20"/>
                <w:lang w:val="pt-BR" w:eastAsia="pt-BR"/>
              </w:rPr>
              <w:t>n</w:t>
            </w:r>
            <w:r w:rsidR="00A540F9">
              <w:rPr>
                <w:rFonts w:ascii="Cambria" w:eastAsia="Times New Roman" w:hAnsi="Cambria"/>
                <w:sz w:val="20"/>
                <w:szCs w:val="20"/>
                <w:lang w:val="pt-BR" w:eastAsia="pt-BR"/>
              </w:rPr>
              <w:t>cia</w:t>
            </w:r>
            <w:r w:rsidR="00DF44C6" w:rsidRPr="00DF44C6">
              <w:rPr>
                <w:rFonts w:ascii="Cambria" w:eastAsia="Times New Roman" w:hAnsi="Cambria"/>
                <w:sz w:val="20"/>
                <w:szCs w:val="20"/>
                <w:lang w:val="pt-BR" w:eastAsia="pt-BR"/>
              </w:rPr>
              <w:t>s estão contemplando os cenários específicos.</w:t>
            </w:r>
          </w:p>
        </w:tc>
      </w:tr>
      <w:tr w:rsidR="003A7D61" w:rsidRPr="00443AA3" w14:paraId="080F5D26" w14:textId="77777777" w:rsidTr="00AC42C4">
        <w:trPr>
          <w:trHeight w:val="278"/>
        </w:trPr>
        <w:tc>
          <w:tcPr>
            <w:tcW w:w="3686" w:type="dxa"/>
            <w:gridSpan w:val="6"/>
            <w:shd w:val="clear" w:color="auto" w:fill="FFFFFF" w:themeFill="background1"/>
            <w:vAlign w:val="center"/>
          </w:tcPr>
          <w:p w14:paraId="20CA7253" w14:textId="77777777" w:rsidR="003A7D61" w:rsidRPr="003A7D61" w:rsidRDefault="003A7D61" w:rsidP="003A7D61">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3A7D61">
              <w:rPr>
                <w:rFonts w:ascii="Cambria" w:hAnsi="Cambria"/>
                <w:b/>
                <w:sz w:val="20"/>
                <w:szCs w:val="20"/>
                <w:lang w:val="pt-BR"/>
              </w:rPr>
              <w:t>Abrangência da recomendação</w:t>
            </w:r>
          </w:p>
        </w:tc>
        <w:tc>
          <w:tcPr>
            <w:tcW w:w="6520" w:type="dxa"/>
            <w:gridSpan w:val="10"/>
            <w:shd w:val="clear" w:color="auto" w:fill="FFFFFF" w:themeFill="background1"/>
            <w:vAlign w:val="center"/>
          </w:tcPr>
          <w:p w14:paraId="1AE2C0E9" w14:textId="4E062F08" w:rsidR="003A7D61" w:rsidRDefault="003A7D61" w:rsidP="00EB58DC">
            <w:pPr>
              <w:pStyle w:val="PargrafodaLista"/>
              <w:spacing w:before="120" w:after="120" w:line="240" w:lineRule="auto"/>
              <w:ind w:left="0"/>
              <w:contextualSpacing w:val="0"/>
              <w:jc w:val="both"/>
              <w:rPr>
                <w:rFonts w:ascii="Cambria" w:hAnsi="Cambria"/>
                <w:sz w:val="20"/>
                <w:szCs w:val="20"/>
                <w:lang w:val="pt-BR"/>
              </w:rPr>
            </w:pPr>
            <w:r w:rsidRPr="003A7D61">
              <w:rPr>
                <w:rFonts w:ascii="Cambria" w:hAnsi="Cambria"/>
                <w:sz w:val="20"/>
                <w:szCs w:val="20"/>
                <w:lang w:val="pt-BR"/>
              </w:rPr>
              <w:t>Plataforma</w:t>
            </w:r>
            <w:r>
              <w:rPr>
                <w:rFonts w:ascii="Cambria" w:hAnsi="Cambria"/>
                <w:sz w:val="20"/>
                <w:szCs w:val="20"/>
                <w:lang w:val="pt-BR"/>
              </w:rPr>
              <w:t>s de produção</w:t>
            </w:r>
            <w:r w:rsidR="009D7461">
              <w:rPr>
                <w:rFonts w:ascii="Cambria" w:hAnsi="Cambria"/>
                <w:sz w:val="20"/>
                <w:szCs w:val="20"/>
                <w:lang w:val="pt-BR"/>
              </w:rPr>
              <w:t xml:space="preserve"> ou sondas</w:t>
            </w:r>
          </w:p>
        </w:tc>
      </w:tr>
      <w:tr w:rsidR="00EB44A8" w:rsidRPr="00443AA3" w14:paraId="65CE3A06" w14:textId="77777777" w:rsidTr="00F705F8">
        <w:trPr>
          <w:trHeight w:val="278"/>
        </w:trPr>
        <w:tc>
          <w:tcPr>
            <w:tcW w:w="2693" w:type="dxa"/>
            <w:gridSpan w:val="5"/>
            <w:shd w:val="clear" w:color="auto" w:fill="FFFFFF" w:themeFill="background1"/>
            <w:vAlign w:val="center"/>
          </w:tcPr>
          <w:p w14:paraId="45177DB5" w14:textId="71F98F07" w:rsidR="00EB44A8" w:rsidRPr="00F705F8" w:rsidRDefault="00EB44A8" w:rsidP="00F705F8">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F705F8">
              <w:rPr>
                <w:rFonts w:ascii="Cambria" w:hAnsi="Cambria"/>
                <w:b/>
                <w:sz w:val="20"/>
                <w:szCs w:val="20"/>
                <w:lang w:val="pt-BR"/>
              </w:rPr>
              <w:t>Local de verificação</w:t>
            </w:r>
          </w:p>
        </w:tc>
        <w:tc>
          <w:tcPr>
            <w:tcW w:w="7513" w:type="dxa"/>
            <w:gridSpan w:val="11"/>
            <w:shd w:val="clear" w:color="auto" w:fill="FFFFFF" w:themeFill="background1"/>
            <w:vAlign w:val="center"/>
          </w:tcPr>
          <w:p w14:paraId="0FF5DA8E" w14:textId="24996637" w:rsidR="00EB44A8" w:rsidRPr="003A7D61" w:rsidRDefault="009D7461" w:rsidP="009D7461">
            <w:pPr>
              <w:pStyle w:val="PargrafodaLista"/>
              <w:spacing w:before="120" w:after="120" w:line="240" w:lineRule="auto"/>
              <w:ind w:left="0"/>
              <w:contextualSpacing w:val="0"/>
              <w:jc w:val="both"/>
              <w:rPr>
                <w:rFonts w:ascii="Cambria" w:hAnsi="Cambria"/>
                <w:sz w:val="20"/>
                <w:szCs w:val="20"/>
                <w:lang w:val="pt-BR"/>
              </w:rPr>
            </w:pPr>
            <w:r>
              <w:rPr>
                <w:rFonts w:ascii="Cambria" w:hAnsi="Cambria"/>
                <w:sz w:val="20"/>
                <w:szCs w:val="20"/>
                <w:lang w:val="pt-BR"/>
              </w:rPr>
              <w:t>Em escritório</w:t>
            </w:r>
            <w:r w:rsidR="00B74EAF">
              <w:rPr>
                <w:rFonts w:ascii="Cambria" w:hAnsi="Cambria"/>
                <w:sz w:val="20"/>
                <w:szCs w:val="20"/>
                <w:lang w:val="pt-BR"/>
              </w:rPr>
              <w:t>/A bordo</w:t>
            </w:r>
          </w:p>
        </w:tc>
      </w:tr>
      <w:tr w:rsidR="002E4B99" w:rsidRPr="00443AA3" w14:paraId="644D274F" w14:textId="77777777" w:rsidTr="002E4B99">
        <w:trPr>
          <w:trHeight w:val="278"/>
        </w:trPr>
        <w:tc>
          <w:tcPr>
            <w:tcW w:w="10206" w:type="dxa"/>
            <w:gridSpan w:val="16"/>
            <w:shd w:val="clear" w:color="auto" w:fill="BFBFBF" w:themeFill="background1" w:themeFillShade="BF"/>
            <w:vAlign w:val="center"/>
          </w:tcPr>
          <w:p w14:paraId="6CDFE47B" w14:textId="5822A3F5" w:rsidR="002E4B99" w:rsidRPr="002E4B99" w:rsidRDefault="002E4B99" w:rsidP="002E4B99">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r w:rsidRPr="002E4B99">
              <w:rPr>
                <w:rFonts w:ascii="Cambria" w:hAnsi="Cambria"/>
                <w:b/>
                <w:sz w:val="20"/>
                <w:szCs w:val="20"/>
                <w:lang w:val="pt-BR"/>
              </w:rPr>
              <w:t xml:space="preserve">Ações do Operador para </w:t>
            </w:r>
            <w:r>
              <w:rPr>
                <w:rFonts w:ascii="Cambria" w:hAnsi="Cambria"/>
                <w:b/>
                <w:sz w:val="20"/>
                <w:szCs w:val="20"/>
                <w:lang w:val="pt-BR"/>
              </w:rPr>
              <w:t>i</w:t>
            </w:r>
            <w:r w:rsidRPr="002E4B99">
              <w:rPr>
                <w:rFonts w:ascii="Cambria" w:hAnsi="Cambria"/>
                <w:b/>
                <w:sz w:val="20"/>
                <w:szCs w:val="20"/>
                <w:lang w:val="pt-BR"/>
              </w:rPr>
              <w:t xml:space="preserve">mplementação da </w:t>
            </w:r>
            <w:r>
              <w:rPr>
                <w:rFonts w:ascii="Cambria" w:hAnsi="Cambria"/>
                <w:b/>
                <w:sz w:val="20"/>
                <w:szCs w:val="20"/>
                <w:lang w:val="pt-BR"/>
              </w:rPr>
              <w:t>r</w:t>
            </w:r>
            <w:r w:rsidRPr="002E4B99">
              <w:rPr>
                <w:rFonts w:ascii="Cambria" w:hAnsi="Cambria"/>
                <w:b/>
                <w:sz w:val="20"/>
                <w:szCs w:val="20"/>
                <w:lang w:val="pt-BR"/>
              </w:rPr>
              <w:t>ecomendaç</w:t>
            </w:r>
            <w:r>
              <w:rPr>
                <w:rFonts w:ascii="Cambria" w:hAnsi="Cambria"/>
                <w:b/>
                <w:sz w:val="20"/>
                <w:szCs w:val="20"/>
                <w:lang w:val="pt-BR"/>
              </w:rPr>
              <w:t>ão</w:t>
            </w:r>
            <w:r w:rsidR="00CD09A9">
              <w:rPr>
                <w:rFonts w:ascii="Cambria" w:hAnsi="Cambria"/>
                <w:b/>
                <w:sz w:val="20"/>
                <w:szCs w:val="20"/>
                <w:lang w:val="pt-BR"/>
              </w:rPr>
              <w:t xml:space="preserve"> / Evidências</w:t>
            </w:r>
          </w:p>
        </w:tc>
      </w:tr>
      <w:tr w:rsidR="002E4B99" w:rsidRPr="00443AA3" w14:paraId="57F32CA5" w14:textId="77777777" w:rsidTr="001134DA">
        <w:trPr>
          <w:trHeight w:val="278"/>
        </w:trPr>
        <w:tc>
          <w:tcPr>
            <w:tcW w:w="10206" w:type="dxa"/>
            <w:gridSpan w:val="16"/>
            <w:shd w:val="clear" w:color="auto" w:fill="FFFFFF" w:themeFill="background1"/>
            <w:vAlign w:val="center"/>
          </w:tcPr>
          <w:p w14:paraId="7C29501C" w14:textId="283D9CD7" w:rsidR="002E4B99" w:rsidRPr="00AC42C4" w:rsidRDefault="00AC42C4" w:rsidP="002E4B99">
            <w:pPr>
              <w:pStyle w:val="PargrafodaLista"/>
              <w:tabs>
                <w:tab w:val="left" w:pos="343"/>
              </w:tabs>
              <w:spacing w:before="120" w:after="120" w:line="240" w:lineRule="auto"/>
              <w:ind w:left="33"/>
              <w:contextualSpacing w:val="0"/>
              <w:rPr>
                <w:rFonts w:ascii="Cambria" w:hAnsi="Cambria"/>
                <w:sz w:val="20"/>
                <w:szCs w:val="20"/>
                <w:lang w:val="pt-BR"/>
              </w:rPr>
            </w:pPr>
            <w:r w:rsidRPr="00AC42C4">
              <w:rPr>
                <w:rFonts w:ascii="Cambria" w:hAnsi="Cambria"/>
                <w:sz w:val="20"/>
                <w:szCs w:val="20"/>
                <w:highlight w:val="yellow"/>
                <w:lang w:val="pt-BR"/>
              </w:rPr>
              <w:t xml:space="preserve">A ser </w:t>
            </w:r>
            <w:r w:rsidR="00591DE9">
              <w:rPr>
                <w:rFonts w:ascii="Cambria" w:hAnsi="Cambria"/>
                <w:sz w:val="20"/>
                <w:szCs w:val="20"/>
                <w:highlight w:val="yellow"/>
                <w:lang w:val="pt-BR"/>
              </w:rPr>
              <w:t>preenchido pelo auditado</w:t>
            </w:r>
          </w:p>
        </w:tc>
      </w:tr>
      <w:tr w:rsidR="00EE4B30" w:rsidRPr="00443AA3" w14:paraId="3E77C4BC" w14:textId="77777777" w:rsidTr="00EE4B30">
        <w:trPr>
          <w:trHeight w:val="278"/>
        </w:trPr>
        <w:tc>
          <w:tcPr>
            <w:tcW w:w="10206" w:type="dxa"/>
            <w:gridSpan w:val="16"/>
            <w:shd w:val="clear" w:color="auto" w:fill="BFBFBF" w:themeFill="background1" w:themeFillShade="BF"/>
            <w:vAlign w:val="center"/>
          </w:tcPr>
          <w:p w14:paraId="0D2423A2" w14:textId="0CF724A8" w:rsidR="00EE4B30" w:rsidRPr="002E4B99" w:rsidRDefault="00EE4B30" w:rsidP="00EE4B30">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r w:rsidRPr="00EE4B30">
              <w:rPr>
                <w:rFonts w:ascii="Cambria" w:hAnsi="Cambria"/>
                <w:b/>
                <w:sz w:val="20"/>
                <w:szCs w:val="20"/>
                <w:lang w:val="pt-BR"/>
              </w:rPr>
              <w:t>Solicitações adicionais</w:t>
            </w:r>
          </w:p>
        </w:tc>
      </w:tr>
      <w:tr w:rsidR="00EE4B30" w:rsidRPr="00443AA3" w14:paraId="7F7E76C1" w14:textId="77777777" w:rsidTr="001134DA">
        <w:trPr>
          <w:trHeight w:val="278"/>
        </w:trPr>
        <w:tc>
          <w:tcPr>
            <w:tcW w:w="10206" w:type="dxa"/>
            <w:gridSpan w:val="16"/>
            <w:shd w:val="clear" w:color="auto" w:fill="FFFFFF" w:themeFill="background1"/>
            <w:vAlign w:val="center"/>
          </w:tcPr>
          <w:p w14:paraId="42A2ED82" w14:textId="559A85CA" w:rsidR="00EE4B30" w:rsidRPr="00591DE9" w:rsidRDefault="00AC42C4" w:rsidP="002E4B99">
            <w:pPr>
              <w:pStyle w:val="PargrafodaLista"/>
              <w:tabs>
                <w:tab w:val="left" w:pos="343"/>
              </w:tabs>
              <w:spacing w:before="120" w:after="120" w:line="240" w:lineRule="auto"/>
              <w:ind w:left="33"/>
              <w:contextualSpacing w:val="0"/>
              <w:rPr>
                <w:rFonts w:ascii="Cambria" w:hAnsi="Cambria"/>
                <w:b/>
                <w:sz w:val="20"/>
                <w:szCs w:val="20"/>
                <w:lang w:val="pt-BR"/>
              </w:rPr>
            </w:pPr>
            <w:r w:rsidRPr="00AC42C4">
              <w:rPr>
                <w:rFonts w:ascii="Cambria" w:hAnsi="Cambria"/>
                <w:sz w:val="20"/>
                <w:szCs w:val="20"/>
                <w:highlight w:val="yellow"/>
                <w:lang w:val="pt-BR"/>
              </w:rPr>
              <w:t>A ser preenchido pelo auditor</w:t>
            </w:r>
            <w:r w:rsidR="00591DE9" w:rsidRPr="00591DE9">
              <w:rPr>
                <w:rFonts w:ascii="Cambria" w:hAnsi="Cambria"/>
                <w:sz w:val="20"/>
                <w:lang w:val="pt-BR"/>
              </w:rPr>
              <w:t xml:space="preserve"> (opcional)</w:t>
            </w:r>
          </w:p>
        </w:tc>
      </w:tr>
      <w:tr w:rsidR="00C00195" w:rsidRPr="00443AA3" w14:paraId="6659217B" w14:textId="77777777" w:rsidTr="00C00195">
        <w:trPr>
          <w:trHeight w:val="278"/>
        </w:trPr>
        <w:tc>
          <w:tcPr>
            <w:tcW w:w="10206" w:type="dxa"/>
            <w:gridSpan w:val="16"/>
            <w:shd w:val="clear" w:color="auto" w:fill="BFBFBF" w:themeFill="background1" w:themeFillShade="BF"/>
            <w:vAlign w:val="center"/>
          </w:tcPr>
          <w:p w14:paraId="39A41226" w14:textId="77951D01" w:rsidR="00C00195" w:rsidRPr="002E4B99" w:rsidRDefault="00E32E57" w:rsidP="00C00195">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r>
              <w:rPr>
                <w:rFonts w:ascii="Cambria" w:hAnsi="Cambria"/>
                <w:b/>
                <w:sz w:val="20"/>
                <w:szCs w:val="20"/>
                <w:lang w:val="pt-BR"/>
              </w:rPr>
              <w:t>Parecer do Auditor</w:t>
            </w:r>
          </w:p>
        </w:tc>
      </w:tr>
      <w:tr w:rsidR="00BF4CD8" w:rsidRPr="00443AA3" w14:paraId="6551B726" w14:textId="77777777" w:rsidTr="00BF4CD8">
        <w:trPr>
          <w:trHeight w:val="278"/>
        </w:trPr>
        <w:tc>
          <w:tcPr>
            <w:tcW w:w="2268" w:type="dxa"/>
            <w:gridSpan w:val="3"/>
            <w:shd w:val="clear" w:color="auto" w:fill="FFFFFF" w:themeFill="background1"/>
            <w:vAlign w:val="center"/>
          </w:tcPr>
          <w:p w14:paraId="379AC5AF" w14:textId="77777777" w:rsidR="00BF4CD8" w:rsidRPr="00AC42C4" w:rsidRDefault="00BF4CD8" w:rsidP="00FA6D57">
            <w:pPr>
              <w:pStyle w:val="PargrafodaLista"/>
              <w:tabs>
                <w:tab w:val="left" w:pos="343"/>
              </w:tabs>
              <w:spacing w:before="120" w:after="120" w:line="240" w:lineRule="auto"/>
              <w:ind w:left="33"/>
              <w:contextualSpacing w:val="0"/>
              <w:rPr>
                <w:rFonts w:ascii="Cambria" w:hAnsi="Cambria"/>
                <w:b/>
                <w:sz w:val="20"/>
                <w:szCs w:val="20"/>
                <w:highlight w:val="yellow"/>
                <w:lang w:val="pt-BR"/>
              </w:rPr>
            </w:pPr>
            <w:r w:rsidRPr="00AC42C4">
              <w:rPr>
                <w:rFonts w:ascii="Cambria" w:hAnsi="Cambria" w:cs="Arial"/>
                <w:sz w:val="20"/>
                <w:szCs w:val="20"/>
                <w:highlight w:val="yellow"/>
                <w:lang w:val="pt-BR"/>
              </w:rPr>
              <w:fldChar w:fldCharType="begin">
                <w:ffData>
                  <w:name w:val="Selecionar22"/>
                  <w:enabled/>
                  <w:calcOnExit w:val="0"/>
                  <w:checkBox>
                    <w:sizeAuto/>
                    <w:default w:val="0"/>
                  </w:checkBox>
                </w:ffData>
              </w:fldChar>
            </w:r>
            <w:bookmarkStart w:id="3" w:name="Selecionar22"/>
            <w:r w:rsidRPr="00AC42C4">
              <w:rPr>
                <w:rFonts w:ascii="Cambria" w:hAnsi="Cambria" w:cs="Arial"/>
                <w:sz w:val="20"/>
                <w:szCs w:val="20"/>
                <w:highlight w:val="yellow"/>
                <w:lang w:val="pt-BR"/>
              </w:rPr>
              <w:instrText xml:space="preserve"> FORMCHECKBOX </w:instrText>
            </w:r>
            <w:r w:rsidR="002065BC">
              <w:rPr>
                <w:rFonts w:ascii="Cambria" w:hAnsi="Cambria" w:cs="Arial"/>
                <w:sz w:val="20"/>
                <w:szCs w:val="20"/>
                <w:highlight w:val="yellow"/>
                <w:lang w:val="pt-BR"/>
              </w:rPr>
            </w:r>
            <w:r w:rsidR="002065BC">
              <w:rPr>
                <w:rFonts w:ascii="Cambria" w:hAnsi="Cambria" w:cs="Arial"/>
                <w:sz w:val="20"/>
                <w:szCs w:val="20"/>
                <w:highlight w:val="yellow"/>
                <w:lang w:val="pt-BR"/>
              </w:rPr>
              <w:fldChar w:fldCharType="separate"/>
            </w:r>
            <w:r w:rsidRPr="00AC42C4">
              <w:rPr>
                <w:rFonts w:ascii="Cambria" w:hAnsi="Cambria" w:cs="Arial"/>
                <w:sz w:val="20"/>
                <w:szCs w:val="20"/>
                <w:highlight w:val="yellow"/>
                <w:lang w:val="pt-BR"/>
              </w:rPr>
              <w:fldChar w:fldCharType="end"/>
            </w:r>
            <w:bookmarkEnd w:id="3"/>
            <w:r w:rsidRPr="00AC42C4">
              <w:rPr>
                <w:rFonts w:ascii="Cambria" w:hAnsi="Cambria" w:cs="Arial"/>
                <w:sz w:val="20"/>
                <w:szCs w:val="20"/>
                <w:highlight w:val="yellow"/>
                <w:lang w:val="pt-BR"/>
              </w:rPr>
              <w:t xml:space="preserve"> Implementada    </w:t>
            </w:r>
          </w:p>
        </w:tc>
        <w:tc>
          <w:tcPr>
            <w:tcW w:w="7938" w:type="dxa"/>
            <w:gridSpan w:val="13"/>
            <w:shd w:val="clear" w:color="auto" w:fill="FFFFFF" w:themeFill="background1"/>
            <w:vAlign w:val="center"/>
          </w:tcPr>
          <w:p w14:paraId="0466582F" w14:textId="529AAD81" w:rsidR="00BF4CD8" w:rsidRPr="00AC42C4" w:rsidRDefault="00BF4CD8" w:rsidP="00FA6D57">
            <w:pPr>
              <w:pStyle w:val="PargrafodaLista"/>
              <w:tabs>
                <w:tab w:val="left" w:pos="343"/>
              </w:tabs>
              <w:spacing w:before="120" w:after="120" w:line="240" w:lineRule="auto"/>
              <w:ind w:left="33"/>
              <w:contextualSpacing w:val="0"/>
              <w:rPr>
                <w:rFonts w:ascii="Cambria" w:hAnsi="Cambria"/>
                <w:b/>
                <w:sz w:val="20"/>
                <w:szCs w:val="20"/>
                <w:highlight w:val="yellow"/>
                <w:lang w:val="pt-BR"/>
              </w:rPr>
            </w:pPr>
            <w:r w:rsidRPr="00B24E8E">
              <w:rPr>
                <w:rFonts w:ascii="Cambria" w:hAnsi="Cambria"/>
                <w:sz w:val="20"/>
                <w:szCs w:val="20"/>
                <w:highlight w:val="yellow"/>
                <w:lang w:val="pt-BR"/>
              </w:rPr>
              <w:t>Abrangência: Instalação / U</w:t>
            </w:r>
            <w:r w:rsidRPr="0039779B">
              <w:rPr>
                <w:rFonts w:ascii="Cambria" w:hAnsi="Cambria"/>
                <w:sz w:val="20"/>
                <w:szCs w:val="20"/>
                <w:highlight w:val="yellow"/>
                <w:lang w:val="pt-BR"/>
              </w:rPr>
              <w:t>nidade Operacional / O</w:t>
            </w:r>
            <w:r w:rsidRPr="00B24E8E">
              <w:rPr>
                <w:rFonts w:ascii="Cambria" w:hAnsi="Cambria"/>
                <w:sz w:val="20"/>
                <w:szCs w:val="20"/>
                <w:highlight w:val="yellow"/>
                <w:lang w:val="pt-BR"/>
              </w:rPr>
              <w:t>perador</w:t>
            </w:r>
          </w:p>
        </w:tc>
      </w:tr>
      <w:tr w:rsidR="00FA6D57" w:rsidRPr="00443AA3" w14:paraId="34A81BA9" w14:textId="77777777" w:rsidTr="00FA6D57">
        <w:trPr>
          <w:trHeight w:val="278"/>
        </w:trPr>
        <w:tc>
          <w:tcPr>
            <w:tcW w:w="2410" w:type="dxa"/>
            <w:gridSpan w:val="4"/>
            <w:shd w:val="clear" w:color="auto" w:fill="FFFFFF" w:themeFill="background1"/>
            <w:vAlign w:val="center"/>
          </w:tcPr>
          <w:p w14:paraId="38DE6D68" w14:textId="59CDF2F0" w:rsidR="00FA6D57" w:rsidRPr="00AC42C4" w:rsidRDefault="00FA6D57" w:rsidP="00FA6D57">
            <w:pPr>
              <w:pStyle w:val="PargrafodaLista"/>
              <w:tabs>
                <w:tab w:val="left" w:pos="343"/>
              </w:tabs>
              <w:spacing w:before="120" w:after="120" w:line="240" w:lineRule="auto"/>
              <w:ind w:left="33"/>
              <w:contextualSpacing w:val="0"/>
              <w:rPr>
                <w:rFonts w:ascii="Cambria" w:hAnsi="Cambria"/>
                <w:b/>
                <w:sz w:val="20"/>
                <w:szCs w:val="20"/>
                <w:highlight w:val="yellow"/>
                <w:lang w:val="pt-BR"/>
              </w:rPr>
            </w:pPr>
            <w:r w:rsidRPr="00AC42C4">
              <w:rPr>
                <w:rFonts w:ascii="Cambria" w:hAnsi="Cambria" w:cs="Arial"/>
                <w:sz w:val="20"/>
                <w:szCs w:val="20"/>
                <w:highlight w:val="yellow"/>
                <w:lang w:val="pt-BR"/>
              </w:rPr>
              <w:lastRenderedPageBreak/>
              <w:fldChar w:fldCharType="begin">
                <w:ffData>
                  <w:name w:val=""/>
                  <w:enabled/>
                  <w:calcOnExit w:val="0"/>
                  <w:checkBox>
                    <w:sizeAuto/>
                    <w:default w:val="0"/>
                  </w:checkBox>
                </w:ffData>
              </w:fldChar>
            </w:r>
            <w:r w:rsidRPr="00AC42C4">
              <w:rPr>
                <w:rFonts w:ascii="Cambria" w:hAnsi="Cambria" w:cs="Arial"/>
                <w:sz w:val="20"/>
                <w:szCs w:val="20"/>
                <w:highlight w:val="yellow"/>
                <w:lang w:val="pt-BR"/>
              </w:rPr>
              <w:instrText xml:space="preserve"> FORMCHECKBOX </w:instrText>
            </w:r>
            <w:r w:rsidR="002065BC">
              <w:rPr>
                <w:rFonts w:ascii="Cambria" w:hAnsi="Cambria" w:cs="Arial"/>
                <w:sz w:val="20"/>
                <w:szCs w:val="20"/>
                <w:highlight w:val="yellow"/>
                <w:lang w:val="pt-BR"/>
              </w:rPr>
            </w:r>
            <w:r w:rsidR="002065BC">
              <w:rPr>
                <w:rFonts w:ascii="Cambria" w:hAnsi="Cambria" w:cs="Arial"/>
                <w:sz w:val="20"/>
                <w:szCs w:val="20"/>
                <w:highlight w:val="yellow"/>
                <w:lang w:val="pt-BR"/>
              </w:rPr>
              <w:fldChar w:fldCharType="separate"/>
            </w:r>
            <w:r w:rsidRPr="00AC42C4">
              <w:rPr>
                <w:rFonts w:ascii="Cambria" w:hAnsi="Cambria" w:cs="Arial"/>
                <w:sz w:val="20"/>
                <w:szCs w:val="20"/>
                <w:highlight w:val="yellow"/>
                <w:lang w:val="pt-BR"/>
              </w:rPr>
              <w:fldChar w:fldCharType="end"/>
            </w:r>
            <w:r w:rsidRPr="00AC42C4">
              <w:rPr>
                <w:rFonts w:ascii="Cambria" w:hAnsi="Cambria" w:cs="Arial"/>
                <w:sz w:val="20"/>
                <w:szCs w:val="20"/>
                <w:highlight w:val="yellow"/>
                <w:lang w:val="pt-BR"/>
              </w:rPr>
              <w:t xml:space="preserve"> Não implementada </w:t>
            </w:r>
          </w:p>
        </w:tc>
        <w:tc>
          <w:tcPr>
            <w:tcW w:w="7796" w:type="dxa"/>
            <w:gridSpan w:val="12"/>
            <w:shd w:val="clear" w:color="auto" w:fill="FFFFFF" w:themeFill="background1"/>
            <w:vAlign w:val="center"/>
          </w:tcPr>
          <w:p w14:paraId="317A1C9A" w14:textId="65F98131" w:rsidR="00FA6D57" w:rsidRPr="00AC42C4" w:rsidRDefault="00F61B04" w:rsidP="00FA6D57">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sz w:val="20"/>
                <w:szCs w:val="20"/>
                <w:lang w:val="pt-BR"/>
              </w:rPr>
              <w:t>Não conformidade</w:t>
            </w:r>
            <w:r w:rsidRPr="00AC42C4">
              <w:rPr>
                <w:rFonts w:ascii="Cambria" w:hAnsi="Cambria"/>
                <w:sz w:val="20"/>
                <w:szCs w:val="20"/>
                <w:lang w:val="pt-BR"/>
              </w:rPr>
              <w:t xml:space="preserve"> relacionad</w:t>
            </w:r>
            <w:r>
              <w:rPr>
                <w:rFonts w:ascii="Cambria" w:hAnsi="Cambria"/>
                <w:sz w:val="20"/>
                <w:szCs w:val="20"/>
                <w:lang w:val="pt-BR"/>
              </w:rPr>
              <w:t>a</w:t>
            </w:r>
            <w:r w:rsidRPr="00AC42C4">
              <w:rPr>
                <w:rFonts w:ascii="Cambria" w:hAnsi="Cambria"/>
                <w:sz w:val="20"/>
                <w:szCs w:val="20"/>
                <w:lang w:val="pt-BR"/>
              </w:rPr>
              <w:t xml:space="preserve">:   </w:t>
            </w:r>
            <w:r w:rsidRPr="00AC42C4">
              <w:rPr>
                <w:rFonts w:ascii="Cambria" w:hAnsi="Cambria"/>
                <w:sz w:val="20"/>
                <w:szCs w:val="20"/>
                <w:highlight w:val="yellow"/>
                <w:lang w:val="pt-BR"/>
              </w:rPr>
              <w:t xml:space="preserve">Caso a recomendação seja considerada não implementada, deverá ser </w:t>
            </w:r>
            <w:r>
              <w:rPr>
                <w:rFonts w:ascii="Cambria" w:hAnsi="Cambria"/>
                <w:sz w:val="20"/>
                <w:szCs w:val="20"/>
                <w:highlight w:val="yellow"/>
                <w:lang w:val="pt-BR"/>
              </w:rPr>
              <w:t>lavrada</w:t>
            </w:r>
            <w:r w:rsidRPr="00AC42C4">
              <w:rPr>
                <w:rFonts w:ascii="Cambria" w:hAnsi="Cambria"/>
                <w:sz w:val="20"/>
                <w:szCs w:val="20"/>
                <w:highlight w:val="yellow"/>
                <w:lang w:val="pt-BR"/>
              </w:rPr>
              <w:t xml:space="preserve"> </w:t>
            </w:r>
            <w:r>
              <w:rPr>
                <w:rFonts w:ascii="Cambria" w:hAnsi="Cambria"/>
                <w:sz w:val="20"/>
                <w:szCs w:val="20"/>
                <w:highlight w:val="yellow"/>
                <w:lang w:val="pt-BR"/>
              </w:rPr>
              <w:t>NC</w:t>
            </w:r>
            <w:r w:rsidRPr="00AC42C4">
              <w:rPr>
                <w:rFonts w:ascii="Cambria" w:hAnsi="Cambria"/>
                <w:sz w:val="20"/>
                <w:szCs w:val="20"/>
                <w:highlight w:val="yellow"/>
                <w:lang w:val="pt-BR"/>
              </w:rPr>
              <w:t>, cujo número deverá ser relacionado nesta ficha</w:t>
            </w:r>
            <w:r>
              <w:rPr>
                <w:rFonts w:ascii="Cambria" w:hAnsi="Cambria"/>
                <w:sz w:val="20"/>
                <w:szCs w:val="20"/>
                <w:highlight w:val="yellow"/>
                <w:lang w:val="pt-BR"/>
              </w:rPr>
              <w:t xml:space="preserve"> para fins de rastreabilidade</w:t>
            </w:r>
            <w:r w:rsidRPr="00AC42C4">
              <w:rPr>
                <w:rFonts w:ascii="Cambria" w:hAnsi="Cambria"/>
                <w:sz w:val="20"/>
                <w:szCs w:val="20"/>
                <w:highlight w:val="yellow"/>
                <w:lang w:val="pt-BR"/>
              </w:rPr>
              <w:t>.</w:t>
            </w:r>
          </w:p>
        </w:tc>
      </w:tr>
      <w:tr w:rsidR="00BF4CD8" w:rsidRPr="00443AA3" w14:paraId="78B576D0" w14:textId="77777777" w:rsidTr="00AF3EDC">
        <w:trPr>
          <w:trHeight w:val="278"/>
        </w:trPr>
        <w:tc>
          <w:tcPr>
            <w:tcW w:w="10206" w:type="dxa"/>
            <w:gridSpan w:val="16"/>
            <w:shd w:val="clear" w:color="auto" w:fill="FFFFFF" w:themeFill="background1"/>
            <w:vAlign w:val="center"/>
          </w:tcPr>
          <w:p w14:paraId="7FBFB5FC" w14:textId="555875E9" w:rsidR="00BF4CD8" w:rsidRDefault="00BF4CD8" w:rsidP="00FA6D57">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sz w:val="20"/>
                <w:szCs w:val="20"/>
                <w:lang w:val="pt-BR"/>
              </w:rPr>
              <w:t>Análise:</w:t>
            </w:r>
          </w:p>
        </w:tc>
      </w:tr>
      <w:tr w:rsidR="00EE4B30" w:rsidRPr="00443AA3" w14:paraId="2C9D034B" w14:textId="77777777" w:rsidTr="00EE4B30">
        <w:trPr>
          <w:trHeight w:val="278"/>
        </w:trPr>
        <w:tc>
          <w:tcPr>
            <w:tcW w:w="10206" w:type="dxa"/>
            <w:gridSpan w:val="16"/>
            <w:shd w:val="clear" w:color="auto" w:fill="BFBFBF" w:themeFill="background1" w:themeFillShade="BF"/>
            <w:vAlign w:val="center"/>
          </w:tcPr>
          <w:p w14:paraId="70F61BFF" w14:textId="4DC875C0" w:rsidR="00EE4B30" w:rsidRDefault="00EE4B30" w:rsidP="00EE4B30">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r w:rsidRPr="00EE4B30">
              <w:rPr>
                <w:rFonts w:ascii="Cambria" w:hAnsi="Cambria"/>
                <w:b/>
                <w:sz w:val="20"/>
                <w:szCs w:val="20"/>
                <w:lang w:val="pt-BR"/>
              </w:rPr>
              <w:t>Identificação e data da análise</w:t>
            </w:r>
          </w:p>
        </w:tc>
      </w:tr>
      <w:tr w:rsidR="00EE4B30" w:rsidRPr="00443AA3" w14:paraId="551EC9CF" w14:textId="77777777" w:rsidTr="00EE4B30">
        <w:trPr>
          <w:trHeight w:val="278"/>
        </w:trPr>
        <w:tc>
          <w:tcPr>
            <w:tcW w:w="992" w:type="dxa"/>
            <w:shd w:val="clear" w:color="auto" w:fill="FFFFFF" w:themeFill="background1"/>
            <w:vAlign w:val="center"/>
          </w:tcPr>
          <w:p w14:paraId="06A126D4" w14:textId="320992F4" w:rsidR="00EE4B30" w:rsidRDefault="00EE4B30" w:rsidP="00FA6D57">
            <w:pPr>
              <w:pStyle w:val="PargrafodaLista"/>
              <w:tabs>
                <w:tab w:val="left" w:pos="343"/>
              </w:tabs>
              <w:spacing w:before="120" w:after="120" w:line="240" w:lineRule="auto"/>
              <w:ind w:left="33"/>
              <w:contextualSpacing w:val="0"/>
              <w:rPr>
                <w:rFonts w:ascii="Cambria" w:hAnsi="Cambria"/>
                <w:b/>
                <w:sz w:val="20"/>
                <w:szCs w:val="20"/>
                <w:lang w:val="pt-BR"/>
              </w:rPr>
            </w:pPr>
            <w:r w:rsidRPr="00EE4B30">
              <w:rPr>
                <w:rFonts w:ascii="Cambria" w:hAnsi="Cambria"/>
                <w:b/>
                <w:sz w:val="20"/>
                <w:szCs w:val="20"/>
                <w:lang w:val="pt-BR"/>
              </w:rPr>
              <w:t>Nome</w:t>
            </w:r>
          </w:p>
        </w:tc>
        <w:tc>
          <w:tcPr>
            <w:tcW w:w="7088" w:type="dxa"/>
            <w:gridSpan w:val="11"/>
            <w:shd w:val="clear" w:color="auto" w:fill="FFFFFF" w:themeFill="background1"/>
            <w:vAlign w:val="center"/>
          </w:tcPr>
          <w:p w14:paraId="0B5D94FC" w14:textId="534B905D" w:rsidR="00EE4B30" w:rsidRPr="00AC42C4" w:rsidRDefault="00AC42C4" w:rsidP="00FA6D57">
            <w:pPr>
              <w:pStyle w:val="PargrafodaLista"/>
              <w:tabs>
                <w:tab w:val="left" w:pos="343"/>
              </w:tabs>
              <w:spacing w:before="120" w:after="120" w:line="240" w:lineRule="auto"/>
              <w:ind w:left="33"/>
              <w:contextualSpacing w:val="0"/>
              <w:rPr>
                <w:rFonts w:ascii="Cambria" w:hAnsi="Cambria"/>
                <w:sz w:val="20"/>
                <w:szCs w:val="20"/>
                <w:lang w:val="pt-BR"/>
              </w:rPr>
            </w:pPr>
            <w:r w:rsidRPr="00AC42C4">
              <w:rPr>
                <w:rFonts w:ascii="Cambria" w:hAnsi="Cambria"/>
                <w:sz w:val="20"/>
                <w:szCs w:val="20"/>
                <w:highlight w:val="yellow"/>
                <w:lang w:val="pt-BR"/>
              </w:rPr>
              <w:t>Nome do auditor</w:t>
            </w:r>
          </w:p>
        </w:tc>
        <w:tc>
          <w:tcPr>
            <w:tcW w:w="850" w:type="dxa"/>
            <w:gridSpan w:val="3"/>
            <w:shd w:val="clear" w:color="auto" w:fill="FFFFFF" w:themeFill="background1"/>
            <w:vAlign w:val="center"/>
          </w:tcPr>
          <w:p w14:paraId="061592C4" w14:textId="1CA72C13" w:rsidR="00EE4B30" w:rsidRDefault="00EE4B30" w:rsidP="00FA6D57">
            <w:pPr>
              <w:pStyle w:val="PargrafodaLista"/>
              <w:tabs>
                <w:tab w:val="left" w:pos="343"/>
              </w:tabs>
              <w:spacing w:before="120" w:after="120" w:line="240" w:lineRule="auto"/>
              <w:ind w:left="33"/>
              <w:contextualSpacing w:val="0"/>
              <w:rPr>
                <w:rFonts w:ascii="Cambria" w:hAnsi="Cambria"/>
                <w:b/>
                <w:sz w:val="20"/>
                <w:szCs w:val="20"/>
                <w:lang w:val="pt-BR"/>
              </w:rPr>
            </w:pPr>
            <w:r w:rsidRPr="00EE4B30">
              <w:rPr>
                <w:rFonts w:ascii="Cambria" w:hAnsi="Cambria"/>
                <w:b/>
                <w:sz w:val="20"/>
                <w:szCs w:val="20"/>
                <w:lang w:val="pt-BR"/>
              </w:rPr>
              <w:t>Data</w:t>
            </w:r>
          </w:p>
        </w:tc>
        <w:tc>
          <w:tcPr>
            <w:tcW w:w="1276" w:type="dxa"/>
            <w:shd w:val="clear" w:color="auto" w:fill="FFFFFF" w:themeFill="background1"/>
            <w:vAlign w:val="center"/>
          </w:tcPr>
          <w:p w14:paraId="683F07E5" w14:textId="2C1DAFE2" w:rsidR="00EE4B30" w:rsidRPr="00EE4B30" w:rsidRDefault="00EE4B30" w:rsidP="00FA6D57">
            <w:pPr>
              <w:pStyle w:val="PargrafodaLista"/>
              <w:tabs>
                <w:tab w:val="left" w:pos="343"/>
              </w:tabs>
              <w:spacing w:before="120" w:after="120" w:line="240" w:lineRule="auto"/>
              <w:ind w:left="33"/>
              <w:contextualSpacing w:val="0"/>
              <w:rPr>
                <w:rFonts w:ascii="Cambria" w:hAnsi="Cambria"/>
                <w:sz w:val="20"/>
                <w:szCs w:val="20"/>
                <w:lang w:val="pt-BR"/>
              </w:rPr>
            </w:pPr>
            <w:r w:rsidRPr="00AC42C4">
              <w:rPr>
                <w:rFonts w:ascii="Cambria" w:hAnsi="Cambria"/>
                <w:sz w:val="20"/>
                <w:szCs w:val="20"/>
                <w:highlight w:val="yellow"/>
                <w:lang w:val="pt-BR"/>
              </w:rPr>
              <w:t>XX/XX/XX</w:t>
            </w:r>
          </w:p>
        </w:tc>
      </w:tr>
    </w:tbl>
    <w:p w14:paraId="398616C7" w14:textId="77777777" w:rsidR="008707EC" w:rsidRDefault="008707EC" w:rsidP="00531335"/>
    <w:sectPr w:rsidR="008707EC" w:rsidSect="002E4B99">
      <w:headerReference w:type="even" r:id="rId8"/>
      <w:headerReference w:type="default" r:id="rId9"/>
      <w:footerReference w:type="even" r:id="rId10"/>
      <w:footerReference w:type="default" r:id="rId11"/>
      <w:headerReference w:type="first" r:id="rId12"/>
      <w:footerReference w:type="first" r:id="rId13"/>
      <w:pgSz w:w="11906" w:h="16838" w:code="9"/>
      <w:pgMar w:top="720" w:right="680" w:bottom="720"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4F0E01" w14:textId="77777777" w:rsidR="00976EC0" w:rsidRDefault="00976EC0" w:rsidP="00DA4E40">
      <w:r>
        <w:separator/>
      </w:r>
    </w:p>
  </w:endnote>
  <w:endnote w:type="continuationSeparator" w:id="0">
    <w:p w14:paraId="402FDAD2" w14:textId="77777777" w:rsidR="00976EC0" w:rsidRDefault="00976EC0" w:rsidP="00DA4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5C692" w14:textId="77777777" w:rsidR="008C1B84" w:rsidRDefault="008C1B84">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4E43B" w14:textId="77777777" w:rsidR="00976EC0" w:rsidRPr="002E4B99" w:rsidRDefault="00976EC0">
    <w:pPr>
      <w:pStyle w:val="Rodap"/>
      <w:rPr>
        <w:rFonts w:ascii="Cambria" w:hAnsi="Cambria"/>
        <w:sz w:val="10"/>
      </w:rPr>
    </w:pPr>
  </w:p>
  <w:tbl>
    <w:tblPr>
      <w:tblStyle w:val="Tabelacomgrade"/>
      <w:tblW w:w="0" w:type="auto"/>
      <w:jc w:val="center"/>
      <w:tblLook w:val="04A0" w:firstRow="1" w:lastRow="0" w:firstColumn="1" w:lastColumn="0" w:noHBand="0" w:noVBand="1"/>
    </w:tblPr>
    <w:tblGrid>
      <w:gridCol w:w="1567"/>
      <w:gridCol w:w="4486"/>
      <w:gridCol w:w="1609"/>
      <w:gridCol w:w="992"/>
      <w:gridCol w:w="1559"/>
    </w:tblGrid>
    <w:tr w:rsidR="00BF4CD8" w:rsidRPr="009F2F74" w14:paraId="59E5E735" w14:textId="77777777" w:rsidTr="00BF4CD8">
      <w:trPr>
        <w:jc w:val="center"/>
      </w:trPr>
      <w:tc>
        <w:tcPr>
          <w:tcW w:w="1555" w:type="dxa"/>
        </w:tcPr>
        <w:p w14:paraId="06DB4000" w14:textId="77777777" w:rsidR="00BF4CD8" w:rsidRPr="00CF4E05" w:rsidRDefault="00BF4CD8" w:rsidP="002E4B99">
          <w:pPr>
            <w:pStyle w:val="Rodap"/>
            <w:jc w:val="center"/>
            <w:rPr>
              <w:rFonts w:ascii="Cambria" w:hAnsi="Cambria"/>
              <w:b/>
              <w:sz w:val="20"/>
            </w:rPr>
          </w:pPr>
          <w:r>
            <w:rPr>
              <w:rFonts w:ascii="Cambria" w:hAnsi="Cambria"/>
              <w:b/>
              <w:sz w:val="20"/>
            </w:rPr>
            <w:t>Auditoria</w:t>
          </w:r>
        </w:p>
      </w:tc>
      <w:tc>
        <w:tcPr>
          <w:tcW w:w="4486" w:type="dxa"/>
        </w:tcPr>
        <w:p w14:paraId="403529EB" w14:textId="53AA6A5C" w:rsidR="00BF4CD8" w:rsidRPr="00CF4E05" w:rsidRDefault="00BF4CD8" w:rsidP="002E4B99">
          <w:pPr>
            <w:pStyle w:val="Rodap"/>
            <w:jc w:val="center"/>
            <w:rPr>
              <w:rFonts w:ascii="Cambria" w:hAnsi="Cambria"/>
              <w:b/>
              <w:sz w:val="20"/>
            </w:rPr>
          </w:pPr>
          <w:r>
            <w:rPr>
              <w:rFonts w:ascii="Cambria" w:hAnsi="Cambria"/>
              <w:b/>
              <w:sz w:val="20"/>
            </w:rPr>
            <w:t>Instalação</w:t>
          </w:r>
        </w:p>
      </w:tc>
      <w:tc>
        <w:tcPr>
          <w:tcW w:w="1609" w:type="dxa"/>
        </w:tcPr>
        <w:p w14:paraId="5295F4EF" w14:textId="77777777" w:rsidR="00BF4CD8" w:rsidRPr="00CF4E05" w:rsidRDefault="00BF4CD8" w:rsidP="002E4B99">
          <w:pPr>
            <w:pStyle w:val="Rodap"/>
            <w:jc w:val="center"/>
            <w:rPr>
              <w:rFonts w:ascii="Cambria" w:hAnsi="Cambria"/>
              <w:b/>
              <w:sz w:val="20"/>
            </w:rPr>
          </w:pPr>
          <w:r>
            <w:rPr>
              <w:rFonts w:ascii="Cambria" w:hAnsi="Cambria"/>
              <w:b/>
              <w:sz w:val="20"/>
            </w:rPr>
            <w:t>R</w:t>
          </w:r>
          <w:r w:rsidRPr="00CF4E05">
            <w:rPr>
              <w:rFonts w:ascii="Cambria" w:hAnsi="Cambria"/>
              <w:b/>
              <w:sz w:val="20"/>
            </w:rPr>
            <w:t>ecomendação</w:t>
          </w:r>
        </w:p>
      </w:tc>
      <w:tc>
        <w:tcPr>
          <w:tcW w:w="992" w:type="dxa"/>
        </w:tcPr>
        <w:p w14:paraId="5DE2697C" w14:textId="77777777" w:rsidR="00BF4CD8" w:rsidRPr="00CF4E05" w:rsidRDefault="00BF4CD8" w:rsidP="002E4B99">
          <w:pPr>
            <w:pStyle w:val="Rodap"/>
            <w:jc w:val="center"/>
            <w:rPr>
              <w:rFonts w:ascii="Cambria" w:hAnsi="Cambria"/>
              <w:b/>
              <w:sz w:val="20"/>
            </w:rPr>
          </w:pPr>
          <w:r w:rsidRPr="00CF4E05">
            <w:rPr>
              <w:rFonts w:ascii="Cambria" w:hAnsi="Cambria"/>
              <w:b/>
              <w:sz w:val="20"/>
            </w:rPr>
            <w:t>Página</w:t>
          </w:r>
        </w:p>
      </w:tc>
      <w:tc>
        <w:tcPr>
          <w:tcW w:w="1559" w:type="dxa"/>
        </w:tcPr>
        <w:p w14:paraId="51F5B321" w14:textId="77777777" w:rsidR="00BF4CD8" w:rsidRPr="00CF4E05" w:rsidRDefault="00BF4CD8" w:rsidP="002E4B99">
          <w:pPr>
            <w:pStyle w:val="Rodap"/>
            <w:jc w:val="center"/>
            <w:rPr>
              <w:rFonts w:ascii="Cambria" w:hAnsi="Cambria"/>
              <w:b/>
              <w:sz w:val="20"/>
            </w:rPr>
          </w:pPr>
          <w:r w:rsidRPr="00CF4E05">
            <w:rPr>
              <w:rFonts w:ascii="Cambria" w:hAnsi="Cambria"/>
              <w:b/>
              <w:sz w:val="20"/>
            </w:rPr>
            <w:t>Rubrica</w:t>
          </w:r>
        </w:p>
      </w:tc>
    </w:tr>
    <w:tr w:rsidR="00BF4CD8" w:rsidRPr="009F2F74" w14:paraId="44819FE1" w14:textId="77777777" w:rsidTr="00BF4CD8">
      <w:trPr>
        <w:trHeight w:val="457"/>
        <w:jc w:val="center"/>
      </w:trPr>
      <w:tc>
        <w:tcPr>
          <w:tcW w:w="1555" w:type="dxa"/>
          <w:vAlign w:val="center"/>
        </w:tcPr>
        <w:p w14:paraId="53CD753E" w14:textId="2AE72466" w:rsidR="00BF4CD8" w:rsidRPr="00CF4E05" w:rsidRDefault="008C1B84" w:rsidP="002E4B99">
          <w:pPr>
            <w:pStyle w:val="Rodap"/>
            <w:jc w:val="center"/>
            <w:rPr>
              <w:rFonts w:ascii="Cambria" w:hAnsi="Cambria"/>
              <w:sz w:val="20"/>
            </w:rPr>
          </w:pPr>
          <w:r>
            <w:rPr>
              <w:rFonts w:ascii="Cambria" w:hAnsi="Cambria"/>
              <w:sz w:val="20"/>
            </w:rPr>
            <w:t>AAAA</w:t>
          </w:r>
          <w:r w:rsidR="00BF4CD8">
            <w:rPr>
              <w:rFonts w:ascii="Cambria" w:hAnsi="Cambria"/>
              <w:sz w:val="20"/>
            </w:rPr>
            <w:t>_SSM_XXX</w:t>
          </w:r>
        </w:p>
      </w:tc>
      <w:tc>
        <w:tcPr>
          <w:tcW w:w="4486" w:type="dxa"/>
          <w:vAlign w:val="center"/>
        </w:tcPr>
        <w:p w14:paraId="63E3BD82" w14:textId="773F55DA" w:rsidR="00BF4CD8" w:rsidRPr="00CF4E05" w:rsidRDefault="00BF4CD8" w:rsidP="002E4B99">
          <w:pPr>
            <w:pStyle w:val="Rodap"/>
            <w:jc w:val="center"/>
            <w:rPr>
              <w:rFonts w:ascii="Cambria" w:hAnsi="Cambria"/>
              <w:sz w:val="20"/>
            </w:rPr>
          </w:pPr>
        </w:p>
      </w:tc>
      <w:tc>
        <w:tcPr>
          <w:tcW w:w="1609" w:type="dxa"/>
          <w:vAlign w:val="center"/>
        </w:tcPr>
        <w:p w14:paraId="32EA1B97" w14:textId="1BA3CDEB" w:rsidR="00BF4CD8" w:rsidRPr="00CF4E05" w:rsidRDefault="00BF4CD8" w:rsidP="00E4085C">
          <w:pPr>
            <w:pStyle w:val="Rodap"/>
            <w:jc w:val="center"/>
            <w:rPr>
              <w:rFonts w:ascii="Cambria" w:hAnsi="Cambria"/>
              <w:sz w:val="20"/>
            </w:rPr>
          </w:pPr>
          <w:r w:rsidRPr="00CF4E05">
            <w:rPr>
              <w:rFonts w:ascii="Cambria" w:hAnsi="Cambria"/>
              <w:sz w:val="20"/>
            </w:rPr>
            <w:fldChar w:fldCharType="begin"/>
          </w:r>
          <w:r w:rsidRPr="00CF4E05">
            <w:rPr>
              <w:rFonts w:ascii="Cambria" w:hAnsi="Cambria"/>
              <w:sz w:val="20"/>
            </w:rPr>
            <w:instrText xml:space="preserve"> REF Recomendaçao \h  \* MERGEFORMAT </w:instrText>
          </w:r>
          <w:r w:rsidRPr="00CF4E05">
            <w:rPr>
              <w:rFonts w:ascii="Cambria" w:hAnsi="Cambria"/>
              <w:sz w:val="20"/>
            </w:rPr>
          </w:r>
          <w:r w:rsidRPr="00CF4E05">
            <w:rPr>
              <w:rFonts w:ascii="Cambria" w:hAnsi="Cambria"/>
              <w:sz w:val="20"/>
            </w:rPr>
            <w:fldChar w:fldCharType="separate"/>
          </w:r>
          <w:r>
            <w:rPr>
              <w:rFonts w:ascii="Cambria" w:hAnsi="Cambria"/>
              <w:sz w:val="20"/>
            </w:rPr>
            <w:t>CDSM_</w:t>
          </w:r>
          <w:r w:rsidRPr="00D31E71">
            <w:rPr>
              <w:rFonts w:ascii="Cambria" w:hAnsi="Cambria"/>
              <w:sz w:val="20"/>
            </w:rPr>
            <w:t>R</w:t>
          </w:r>
          <w:r>
            <w:rPr>
              <w:rFonts w:ascii="Cambria" w:hAnsi="Cambria"/>
              <w:sz w:val="20"/>
            </w:rPr>
            <w:t>40</w:t>
          </w:r>
          <w:r w:rsidRPr="00CF4E05">
            <w:rPr>
              <w:rFonts w:ascii="Cambria" w:hAnsi="Cambria"/>
              <w:sz w:val="20"/>
            </w:rPr>
            <w:fldChar w:fldCharType="end"/>
          </w:r>
        </w:p>
      </w:tc>
      <w:tc>
        <w:tcPr>
          <w:tcW w:w="992" w:type="dxa"/>
          <w:vAlign w:val="center"/>
        </w:tcPr>
        <w:p w14:paraId="5A3130E4" w14:textId="77777777" w:rsidR="00BF4CD8" w:rsidRPr="00CF4E05" w:rsidRDefault="00BF4CD8" w:rsidP="002E4B99">
          <w:pPr>
            <w:pStyle w:val="Rodap"/>
            <w:jc w:val="center"/>
            <w:rPr>
              <w:rFonts w:ascii="Cambria" w:hAnsi="Cambria"/>
              <w:sz w:val="20"/>
            </w:rPr>
          </w:pPr>
          <w:r w:rsidRPr="00CF4E05">
            <w:rPr>
              <w:rFonts w:ascii="Cambria" w:hAnsi="Cambria"/>
              <w:bCs/>
              <w:sz w:val="20"/>
            </w:rPr>
            <w:fldChar w:fldCharType="begin"/>
          </w:r>
          <w:r w:rsidRPr="00CF4E05">
            <w:rPr>
              <w:rFonts w:ascii="Cambria" w:hAnsi="Cambria"/>
              <w:bCs/>
              <w:sz w:val="20"/>
            </w:rPr>
            <w:instrText>PAGE  \* Arabic  \* MERGEFORMAT</w:instrText>
          </w:r>
          <w:r w:rsidRPr="00CF4E05">
            <w:rPr>
              <w:rFonts w:ascii="Cambria" w:hAnsi="Cambria"/>
              <w:bCs/>
              <w:sz w:val="20"/>
            </w:rPr>
            <w:fldChar w:fldCharType="separate"/>
          </w:r>
          <w:r w:rsidR="008C1B84">
            <w:rPr>
              <w:rFonts w:ascii="Cambria" w:hAnsi="Cambria"/>
              <w:bCs/>
              <w:noProof/>
              <w:sz w:val="20"/>
            </w:rPr>
            <w:t>1</w:t>
          </w:r>
          <w:r w:rsidRPr="00CF4E05">
            <w:rPr>
              <w:rFonts w:ascii="Cambria" w:hAnsi="Cambria"/>
              <w:bCs/>
              <w:sz w:val="20"/>
            </w:rPr>
            <w:fldChar w:fldCharType="end"/>
          </w:r>
          <w:r w:rsidRPr="00CF4E05">
            <w:rPr>
              <w:rFonts w:ascii="Cambria" w:hAnsi="Cambria"/>
              <w:sz w:val="20"/>
            </w:rPr>
            <w:t xml:space="preserve"> de </w:t>
          </w:r>
          <w:r w:rsidRPr="00CF4E05">
            <w:rPr>
              <w:rFonts w:ascii="Cambria" w:hAnsi="Cambria"/>
              <w:bCs/>
              <w:sz w:val="20"/>
            </w:rPr>
            <w:fldChar w:fldCharType="begin"/>
          </w:r>
          <w:r w:rsidRPr="00CF4E05">
            <w:rPr>
              <w:rFonts w:ascii="Cambria" w:hAnsi="Cambria"/>
              <w:bCs/>
              <w:sz w:val="20"/>
            </w:rPr>
            <w:instrText>NUMPAGES  \* Arabic  \* MERGEFORMAT</w:instrText>
          </w:r>
          <w:r w:rsidRPr="00CF4E05">
            <w:rPr>
              <w:rFonts w:ascii="Cambria" w:hAnsi="Cambria"/>
              <w:bCs/>
              <w:sz w:val="20"/>
            </w:rPr>
            <w:fldChar w:fldCharType="separate"/>
          </w:r>
          <w:r w:rsidR="008C1B84">
            <w:rPr>
              <w:rFonts w:ascii="Cambria" w:hAnsi="Cambria"/>
              <w:bCs/>
              <w:noProof/>
              <w:sz w:val="20"/>
            </w:rPr>
            <w:t>2</w:t>
          </w:r>
          <w:r w:rsidRPr="00CF4E05">
            <w:rPr>
              <w:rFonts w:ascii="Cambria" w:hAnsi="Cambria"/>
              <w:bCs/>
              <w:sz w:val="20"/>
            </w:rPr>
            <w:fldChar w:fldCharType="end"/>
          </w:r>
        </w:p>
      </w:tc>
      <w:tc>
        <w:tcPr>
          <w:tcW w:w="1559" w:type="dxa"/>
          <w:vAlign w:val="center"/>
        </w:tcPr>
        <w:p w14:paraId="2C2D8E25" w14:textId="77777777" w:rsidR="00BF4CD8" w:rsidRPr="00CF4E05" w:rsidRDefault="00BF4CD8" w:rsidP="002E4B99">
          <w:pPr>
            <w:pStyle w:val="Rodap"/>
            <w:jc w:val="center"/>
            <w:rPr>
              <w:rFonts w:ascii="Cambria" w:hAnsi="Cambria"/>
              <w:sz w:val="16"/>
              <w:szCs w:val="16"/>
            </w:rPr>
          </w:pPr>
        </w:p>
        <w:p w14:paraId="6AB2E9D2" w14:textId="77777777" w:rsidR="00BF4CD8" w:rsidRPr="00CF4E05" w:rsidRDefault="00BF4CD8" w:rsidP="002E4B99">
          <w:pPr>
            <w:pStyle w:val="Rodap"/>
            <w:jc w:val="center"/>
            <w:rPr>
              <w:rFonts w:ascii="Cambria" w:hAnsi="Cambria"/>
              <w:sz w:val="16"/>
              <w:szCs w:val="16"/>
            </w:rPr>
          </w:pPr>
        </w:p>
        <w:p w14:paraId="6CC108F5" w14:textId="77777777" w:rsidR="00BF4CD8" w:rsidRPr="00CF4E05" w:rsidRDefault="00BF4CD8" w:rsidP="002E4B99">
          <w:pPr>
            <w:pStyle w:val="Rodap"/>
            <w:jc w:val="center"/>
            <w:rPr>
              <w:rFonts w:ascii="Cambria" w:hAnsi="Cambria"/>
              <w:sz w:val="16"/>
              <w:szCs w:val="16"/>
            </w:rPr>
          </w:pPr>
        </w:p>
      </w:tc>
    </w:tr>
  </w:tbl>
  <w:p w14:paraId="0CE5A65C" w14:textId="77777777" w:rsidR="00976EC0" w:rsidRPr="002E4B99" w:rsidRDefault="00976EC0">
    <w:pPr>
      <w:pStyle w:val="Rodap"/>
      <w:rPr>
        <w:rFonts w:ascii="Cambria" w:hAnsi="Cambria"/>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75194" w14:textId="77777777" w:rsidR="008C1B84" w:rsidRDefault="008C1B8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4CFB74" w14:textId="77777777" w:rsidR="00976EC0" w:rsidRDefault="00976EC0" w:rsidP="00DA4E40">
      <w:r>
        <w:separator/>
      </w:r>
    </w:p>
  </w:footnote>
  <w:footnote w:type="continuationSeparator" w:id="0">
    <w:p w14:paraId="50CB0043" w14:textId="77777777" w:rsidR="00976EC0" w:rsidRDefault="00976EC0" w:rsidP="00DA4E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A2072" w14:textId="77777777" w:rsidR="008C1B84" w:rsidRDefault="008C1B84">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9"/>
      <w:gridCol w:w="9306"/>
    </w:tblGrid>
    <w:tr w:rsidR="00976EC0" w14:paraId="35756EA5" w14:textId="77777777" w:rsidTr="00A4237E">
      <w:trPr>
        <w:trHeight w:val="552"/>
      </w:trPr>
      <w:tc>
        <w:tcPr>
          <w:tcW w:w="1069" w:type="dxa"/>
        </w:tcPr>
        <w:p w14:paraId="5FA05494" w14:textId="77777777" w:rsidR="00976EC0" w:rsidRDefault="00976EC0">
          <w:pPr>
            <w:pStyle w:val="Cabealho"/>
            <w:rPr>
              <w:rFonts w:ascii="Cambria" w:hAnsi="Cambria"/>
              <w:b/>
              <w:sz w:val="28"/>
              <w:szCs w:val="28"/>
            </w:rPr>
          </w:pPr>
          <w:r w:rsidRPr="00DA4E40">
            <w:rPr>
              <w:rFonts w:ascii="Cambria" w:hAnsi="Cambria"/>
              <w:b/>
              <w:noProof/>
              <w:sz w:val="28"/>
              <w:szCs w:val="28"/>
            </w:rPr>
            <w:drawing>
              <wp:inline distT="0" distB="0" distL="0" distR="0" wp14:anchorId="63A7948C" wp14:editId="2EFAA61D">
                <wp:extent cx="362118" cy="540000"/>
                <wp:effectExtent l="0" t="0" r="0" b="0"/>
                <wp:docPr id="2" name="Imagem 2" descr="C:\Users\agalmeida\Desktop\Logos ANP\logoANP_v_versao_p_reduca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almeida\Desktop\Logos ANP\logoANP_v_versao_p_reduca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118" cy="540000"/>
                        </a:xfrm>
                        <a:prstGeom prst="rect">
                          <a:avLst/>
                        </a:prstGeom>
                        <a:noFill/>
                        <a:ln>
                          <a:noFill/>
                        </a:ln>
                      </pic:spPr>
                    </pic:pic>
                  </a:graphicData>
                </a:graphic>
              </wp:inline>
            </w:drawing>
          </w:r>
        </w:p>
      </w:tc>
      <w:tc>
        <w:tcPr>
          <w:tcW w:w="9306" w:type="dxa"/>
        </w:tcPr>
        <w:p w14:paraId="4AA4F5C5" w14:textId="19F5B030" w:rsidR="00976EC0" w:rsidRDefault="00976EC0" w:rsidP="00EE21BA">
          <w:pPr>
            <w:pStyle w:val="Cabealho"/>
            <w:ind w:right="10"/>
            <w:jc w:val="center"/>
            <w:rPr>
              <w:rFonts w:ascii="Cambria" w:hAnsi="Cambria"/>
              <w:b/>
              <w:sz w:val="28"/>
              <w:szCs w:val="28"/>
            </w:rPr>
          </w:pPr>
          <w:r w:rsidRPr="00DA4E40">
            <w:rPr>
              <w:rFonts w:ascii="Cambria" w:hAnsi="Cambria"/>
              <w:b/>
              <w:sz w:val="28"/>
              <w:szCs w:val="28"/>
            </w:rPr>
            <w:t xml:space="preserve">FORMULÁRIO DE </w:t>
          </w:r>
          <w:r w:rsidR="009B7C18">
            <w:rPr>
              <w:rFonts w:ascii="Cambria" w:hAnsi="Cambria"/>
              <w:b/>
              <w:sz w:val="28"/>
              <w:szCs w:val="28"/>
            </w:rPr>
            <w:t>ANÁLISE DE IMPLEMENTAÇÃO</w:t>
          </w:r>
          <w:r w:rsidR="00A91961">
            <w:rPr>
              <w:rFonts w:ascii="Cambria" w:hAnsi="Cambria"/>
              <w:b/>
              <w:sz w:val="28"/>
              <w:szCs w:val="28"/>
            </w:rPr>
            <w:t xml:space="preserve"> DE RECOMENDAÇÃO PROVENIENTE DE</w:t>
          </w:r>
          <w:r w:rsidR="009B7C18">
            <w:rPr>
              <w:rFonts w:ascii="Cambria" w:hAnsi="Cambria"/>
              <w:b/>
              <w:sz w:val="28"/>
              <w:szCs w:val="28"/>
            </w:rPr>
            <w:t xml:space="preserve"> INVESTIGAÇÃO DE INCIDENTE</w:t>
          </w:r>
        </w:p>
      </w:tc>
    </w:tr>
  </w:tbl>
  <w:p w14:paraId="75226EE1" w14:textId="77777777" w:rsidR="00976EC0" w:rsidRDefault="00976EC0" w:rsidP="00E40610">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F64CF" w14:textId="77777777" w:rsidR="008C1B84" w:rsidRDefault="008C1B84">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D4527"/>
    <w:multiLevelType w:val="multilevel"/>
    <w:tmpl w:val="A1F6DC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DD13FEB"/>
    <w:multiLevelType w:val="multilevel"/>
    <w:tmpl w:val="A1F6DC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A8A61F6"/>
    <w:multiLevelType w:val="multilevel"/>
    <w:tmpl w:val="A1F6DC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40"/>
    <w:rsid w:val="00003421"/>
    <w:rsid w:val="00013398"/>
    <w:rsid w:val="00035427"/>
    <w:rsid w:val="0009333F"/>
    <w:rsid w:val="000D1D64"/>
    <w:rsid w:val="000D4B8B"/>
    <w:rsid w:val="000E5D1B"/>
    <w:rsid w:val="000E7793"/>
    <w:rsid w:val="00114DF0"/>
    <w:rsid w:val="00134A6D"/>
    <w:rsid w:val="001370CB"/>
    <w:rsid w:val="00154BA2"/>
    <w:rsid w:val="00181147"/>
    <w:rsid w:val="001A3BAF"/>
    <w:rsid w:val="001B6D28"/>
    <w:rsid w:val="002065BC"/>
    <w:rsid w:val="00211D2B"/>
    <w:rsid w:val="002171EA"/>
    <w:rsid w:val="00233D1C"/>
    <w:rsid w:val="00241844"/>
    <w:rsid w:val="0024585B"/>
    <w:rsid w:val="00247D85"/>
    <w:rsid w:val="002875EA"/>
    <w:rsid w:val="002D2549"/>
    <w:rsid w:val="002D42F6"/>
    <w:rsid w:val="002E4B99"/>
    <w:rsid w:val="00346E54"/>
    <w:rsid w:val="0035028A"/>
    <w:rsid w:val="00350C38"/>
    <w:rsid w:val="0035240F"/>
    <w:rsid w:val="00377138"/>
    <w:rsid w:val="0037720B"/>
    <w:rsid w:val="00394C2E"/>
    <w:rsid w:val="00394D39"/>
    <w:rsid w:val="003A7D61"/>
    <w:rsid w:val="003E5317"/>
    <w:rsid w:val="00413E97"/>
    <w:rsid w:val="00424436"/>
    <w:rsid w:val="00443AA3"/>
    <w:rsid w:val="00531335"/>
    <w:rsid w:val="00543D74"/>
    <w:rsid w:val="0054449E"/>
    <w:rsid w:val="00556E8E"/>
    <w:rsid w:val="00591DE9"/>
    <w:rsid w:val="005B0D44"/>
    <w:rsid w:val="005E7DC7"/>
    <w:rsid w:val="005F516E"/>
    <w:rsid w:val="00614078"/>
    <w:rsid w:val="00635848"/>
    <w:rsid w:val="00651B01"/>
    <w:rsid w:val="00665AA4"/>
    <w:rsid w:val="00672EA9"/>
    <w:rsid w:val="00677E06"/>
    <w:rsid w:val="00685C3A"/>
    <w:rsid w:val="00694853"/>
    <w:rsid w:val="006E7F38"/>
    <w:rsid w:val="00715544"/>
    <w:rsid w:val="0071608C"/>
    <w:rsid w:val="00716B04"/>
    <w:rsid w:val="0073371D"/>
    <w:rsid w:val="0075016E"/>
    <w:rsid w:val="00754867"/>
    <w:rsid w:val="007551ED"/>
    <w:rsid w:val="00766033"/>
    <w:rsid w:val="007739CA"/>
    <w:rsid w:val="007D2310"/>
    <w:rsid w:val="007F6C97"/>
    <w:rsid w:val="00831A30"/>
    <w:rsid w:val="008534D3"/>
    <w:rsid w:val="008707EC"/>
    <w:rsid w:val="008C1B84"/>
    <w:rsid w:val="008D28B6"/>
    <w:rsid w:val="00976EC0"/>
    <w:rsid w:val="009858F1"/>
    <w:rsid w:val="00993920"/>
    <w:rsid w:val="009B3896"/>
    <w:rsid w:val="009B7C18"/>
    <w:rsid w:val="009D7461"/>
    <w:rsid w:val="00A32333"/>
    <w:rsid w:val="00A4237E"/>
    <w:rsid w:val="00A51F57"/>
    <w:rsid w:val="00A535A6"/>
    <w:rsid w:val="00A540F9"/>
    <w:rsid w:val="00A56D04"/>
    <w:rsid w:val="00A91961"/>
    <w:rsid w:val="00AC42C4"/>
    <w:rsid w:val="00B00DDB"/>
    <w:rsid w:val="00B076C3"/>
    <w:rsid w:val="00B103E0"/>
    <w:rsid w:val="00B5559E"/>
    <w:rsid w:val="00B74EAF"/>
    <w:rsid w:val="00B84C7D"/>
    <w:rsid w:val="00B92673"/>
    <w:rsid w:val="00BA588E"/>
    <w:rsid w:val="00BA7412"/>
    <w:rsid w:val="00BD7427"/>
    <w:rsid w:val="00BE535C"/>
    <w:rsid w:val="00BF4CD8"/>
    <w:rsid w:val="00C00195"/>
    <w:rsid w:val="00C01B13"/>
    <w:rsid w:val="00C06337"/>
    <w:rsid w:val="00C37710"/>
    <w:rsid w:val="00C479A0"/>
    <w:rsid w:val="00C8093D"/>
    <w:rsid w:val="00CD09A9"/>
    <w:rsid w:val="00CE08CA"/>
    <w:rsid w:val="00CF19A9"/>
    <w:rsid w:val="00CF4E05"/>
    <w:rsid w:val="00D31E71"/>
    <w:rsid w:val="00D37830"/>
    <w:rsid w:val="00D536AF"/>
    <w:rsid w:val="00D80A1A"/>
    <w:rsid w:val="00D967F3"/>
    <w:rsid w:val="00DA4E40"/>
    <w:rsid w:val="00DA5DCD"/>
    <w:rsid w:val="00DC28B2"/>
    <w:rsid w:val="00DF44C6"/>
    <w:rsid w:val="00E0626A"/>
    <w:rsid w:val="00E32E57"/>
    <w:rsid w:val="00E40610"/>
    <w:rsid w:val="00E4085C"/>
    <w:rsid w:val="00E77404"/>
    <w:rsid w:val="00EB0006"/>
    <w:rsid w:val="00EB2053"/>
    <w:rsid w:val="00EB44A8"/>
    <w:rsid w:val="00EB58DC"/>
    <w:rsid w:val="00ED37B7"/>
    <w:rsid w:val="00EE21BA"/>
    <w:rsid w:val="00EE40E0"/>
    <w:rsid w:val="00EE4B30"/>
    <w:rsid w:val="00EF1417"/>
    <w:rsid w:val="00F13FE7"/>
    <w:rsid w:val="00F207BA"/>
    <w:rsid w:val="00F25877"/>
    <w:rsid w:val="00F44973"/>
    <w:rsid w:val="00F60077"/>
    <w:rsid w:val="00F61B04"/>
    <w:rsid w:val="00F705F8"/>
    <w:rsid w:val="00F809DC"/>
    <w:rsid w:val="00FA6D57"/>
    <w:rsid w:val="00FB373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431BA2D8"/>
  <w15:chartTrackingRefBased/>
  <w15:docId w15:val="{77D04231-37E0-4847-81D8-0F90B0EC4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A4E40"/>
    <w:pPr>
      <w:spacing w:after="0" w:line="240" w:lineRule="auto"/>
    </w:pPr>
    <w:rPr>
      <w:rFonts w:ascii="Arial" w:eastAsia="Times New Roman" w:hAnsi="Arial" w:cs="Times New Roman"/>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DA4E40"/>
    <w:pPr>
      <w:spacing w:after="0" w:line="240" w:lineRule="auto"/>
    </w:pPr>
    <w:rPr>
      <w:rFonts w:ascii="Times New Roman" w:eastAsia="Times New Roman" w:hAnsi="Times New Roman" w:cs="Times New Roman"/>
      <w:sz w:val="20"/>
      <w:szCs w:val="20"/>
      <w:lang w:eastAsia="pt-B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grafodaLista">
    <w:name w:val="List Paragraph"/>
    <w:basedOn w:val="Normal"/>
    <w:uiPriority w:val="34"/>
    <w:qFormat/>
    <w:rsid w:val="00DA4E40"/>
    <w:pPr>
      <w:spacing w:after="160" w:line="259" w:lineRule="auto"/>
      <w:ind w:left="720"/>
      <w:contextualSpacing/>
    </w:pPr>
    <w:rPr>
      <w:rFonts w:ascii="Calibri" w:eastAsia="Calibri" w:hAnsi="Calibri"/>
      <w:sz w:val="22"/>
      <w:szCs w:val="22"/>
      <w:lang w:val="en-US" w:eastAsia="en-US"/>
    </w:rPr>
  </w:style>
  <w:style w:type="paragraph" w:styleId="Textodebalo">
    <w:name w:val="Balloon Text"/>
    <w:basedOn w:val="Normal"/>
    <w:link w:val="TextodebaloChar"/>
    <w:uiPriority w:val="99"/>
    <w:semiHidden/>
    <w:unhideWhenUsed/>
    <w:rsid w:val="00DA4E40"/>
    <w:rPr>
      <w:rFonts w:ascii="Segoe UI" w:hAnsi="Segoe UI" w:cs="Segoe UI"/>
      <w:sz w:val="18"/>
      <w:szCs w:val="18"/>
    </w:rPr>
  </w:style>
  <w:style w:type="character" w:customStyle="1" w:styleId="TextodebaloChar">
    <w:name w:val="Texto de balão Char"/>
    <w:basedOn w:val="Fontepargpadro"/>
    <w:link w:val="Textodebalo"/>
    <w:uiPriority w:val="99"/>
    <w:semiHidden/>
    <w:rsid w:val="00DA4E40"/>
    <w:rPr>
      <w:rFonts w:ascii="Segoe UI" w:eastAsia="Times New Roman" w:hAnsi="Segoe UI" w:cs="Segoe UI"/>
      <w:sz w:val="18"/>
      <w:szCs w:val="18"/>
      <w:lang w:eastAsia="pt-BR"/>
    </w:rPr>
  </w:style>
  <w:style w:type="paragraph" w:styleId="Cabealho">
    <w:name w:val="header"/>
    <w:basedOn w:val="Normal"/>
    <w:link w:val="CabealhoChar"/>
    <w:uiPriority w:val="99"/>
    <w:unhideWhenUsed/>
    <w:rsid w:val="00DA4E40"/>
    <w:pPr>
      <w:tabs>
        <w:tab w:val="center" w:pos="4252"/>
        <w:tab w:val="right" w:pos="8504"/>
      </w:tabs>
    </w:pPr>
  </w:style>
  <w:style w:type="character" w:customStyle="1" w:styleId="CabealhoChar">
    <w:name w:val="Cabeçalho Char"/>
    <w:basedOn w:val="Fontepargpadro"/>
    <w:link w:val="Cabealho"/>
    <w:uiPriority w:val="99"/>
    <w:rsid w:val="00DA4E40"/>
    <w:rPr>
      <w:rFonts w:ascii="Arial" w:eastAsia="Times New Roman" w:hAnsi="Arial" w:cs="Times New Roman"/>
      <w:sz w:val="24"/>
      <w:szCs w:val="20"/>
      <w:lang w:eastAsia="pt-BR"/>
    </w:rPr>
  </w:style>
  <w:style w:type="paragraph" w:styleId="Rodap">
    <w:name w:val="footer"/>
    <w:basedOn w:val="Normal"/>
    <w:link w:val="RodapChar"/>
    <w:uiPriority w:val="99"/>
    <w:unhideWhenUsed/>
    <w:rsid w:val="00DA4E40"/>
    <w:pPr>
      <w:tabs>
        <w:tab w:val="center" w:pos="4252"/>
        <w:tab w:val="right" w:pos="8504"/>
      </w:tabs>
    </w:pPr>
  </w:style>
  <w:style w:type="character" w:customStyle="1" w:styleId="RodapChar">
    <w:name w:val="Rodapé Char"/>
    <w:basedOn w:val="Fontepargpadro"/>
    <w:link w:val="Rodap"/>
    <w:uiPriority w:val="99"/>
    <w:rsid w:val="00DA4E40"/>
    <w:rPr>
      <w:rFonts w:ascii="Arial" w:eastAsia="Times New Roman" w:hAnsi="Arial" w:cs="Times New Roman"/>
      <w:sz w:val="24"/>
      <w:szCs w:val="20"/>
      <w:lang w:eastAsia="pt-BR"/>
    </w:rPr>
  </w:style>
  <w:style w:type="character" w:styleId="Refdecomentrio">
    <w:name w:val="annotation reference"/>
    <w:basedOn w:val="Fontepargpadro"/>
    <w:uiPriority w:val="99"/>
    <w:semiHidden/>
    <w:unhideWhenUsed/>
    <w:rsid w:val="00D536AF"/>
    <w:rPr>
      <w:sz w:val="16"/>
      <w:szCs w:val="16"/>
    </w:rPr>
  </w:style>
  <w:style w:type="paragraph" w:styleId="Textodecomentrio">
    <w:name w:val="annotation text"/>
    <w:basedOn w:val="Normal"/>
    <w:link w:val="TextodecomentrioChar"/>
    <w:uiPriority w:val="99"/>
    <w:semiHidden/>
    <w:unhideWhenUsed/>
    <w:rsid w:val="00D536AF"/>
    <w:rPr>
      <w:sz w:val="20"/>
    </w:rPr>
  </w:style>
  <w:style w:type="character" w:customStyle="1" w:styleId="TextodecomentrioChar">
    <w:name w:val="Texto de comentário Char"/>
    <w:basedOn w:val="Fontepargpadro"/>
    <w:link w:val="Textodecomentrio"/>
    <w:uiPriority w:val="99"/>
    <w:semiHidden/>
    <w:rsid w:val="00D536AF"/>
    <w:rPr>
      <w:rFonts w:ascii="Arial" w:eastAsia="Times New Roman" w:hAnsi="Arial"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D536AF"/>
    <w:rPr>
      <w:b/>
      <w:bCs/>
    </w:rPr>
  </w:style>
  <w:style w:type="character" w:customStyle="1" w:styleId="AssuntodocomentrioChar">
    <w:name w:val="Assunto do comentário Char"/>
    <w:basedOn w:val="TextodecomentrioChar"/>
    <w:link w:val="Assuntodocomentrio"/>
    <w:uiPriority w:val="99"/>
    <w:semiHidden/>
    <w:rsid w:val="00D536AF"/>
    <w:rPr>
      <w:rFonts w:ascii="Arial" w:eastAsia="Times New Roman" w:hAnsi="Arial" w:cs="Times New Roman"/>
      <w:b/>
      <w:bCs/>
      <w:sz w:val="20"/>
      <w:szCs w:val="20"/>
      <w:lang w:eastAsia="pt-BR"/>
    </w:rPr>
  </w:style>
  <w:style w:type="paragraph" w:styleId="Reviso">
    <w:name w:val="Revision"/>
    <w:hidden/>
    <w:uiPriority w:val="99"/>
    <w:semiHidden/>
    <w:rsid w:val="00BE535C"/>
    <w:pPr>
      <w:spacing w:after="0" w:line="240" w:lineRule="auto"/>
    </w:pPr>
    <w:rPr>
      <w:rFonts w:ascii="Arial" w:eastAsia="Times New Roman" w:hAnsi="Arial"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2CF9F-CEC3-4FE1-BD2E-1CAC7764A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2</Pages>
  <Words>446</Words>
  <Characters>2411</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ANP</Company>
  <LinksUpToDate>false</LinksUpToDate>
  <CharactersWithSpaces>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GONI COELHO</dc:creator>
  <cp:keywords/>
  <dc:description/>
  <cp:lastModifiedBy>LUCIANO DA SILVA PINTO TEIXEIRA</cp:lastModifiedBy>
  <cp:revision>17</cp:revision>
  <dcterms:created xsi:type="dcterms:W3CDTF">2017-09-01T18:17:00Z</dcterms:created>
  <dcterms:modified xsi:type="dcterms:W3CDTF">2019-08-27T19:02:00Z</dcterms:modified>
</cp:coreProperties>
</file>