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74A4" w14:textId="77777777" w:rsidR="00412E93" w:rsidRPr="00215134" w:rsidRDefault="00412E93" w:rsidP="00412E93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r>
        <w:rPr>
          <w:rFonts w:ascii="Calibri" w:hAnsi="Calibri" w:cs="Calibri"/>
          <w:b/>
          <w:sz w:val="20"/>
          <w:szCs w:val="20"/>
        </w:rPr>
        <w:t>Atividades</w:t>
      </w:r>
    </w:p>
    <w:p w14:paraId="0B93A520" w14:textId="77777777" w:rsidR="00412E93" w:rsidRPr="00215134" w:rsidRDefault="00412E93" w:rsidP="00412E93">
      <w:pPr>
        <w:rPr>
          <w:rFonts w:ascii="Calibri" w:hAnsi="Calibri" w:cs="Calibri"/>
          <w:sz w:val="20"/>
          <w:szCs w:val="20"/>
        </w:rPr>
      </w:pPr>
    </w:p>
    <w:p w14:paraId="3A328588" w14:textId="77777777" w:rsidR="00412E93" w:rsidRPr="00215134" w:rsidRDefault="00412E93" w:rsidP="00412E93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12E93" w:rsidRPr="00215134" w14:paraId="2D6D561A" w14:textId="77777777" w:rsidTr="009F6AE0">
        <w:trPr>
          <w:trHeight w:val="567"/>
        </w:trPr>
        <w:tc>
          <w:tcPr>
            <w:tcW w:w="4247" w:type="dxa"/>
          </w:tcPr>
          <w:p w14:paraId="3F398221" w14:textId="77777777" w:rsidR="00412E93" w:rsidRPr="00215134" w:rsidRDefault="00412E93" w:rsidP="009F6AE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</w:tcPr>
          <w:p w14:paraId="1C421005" w14:textId="77777777" w:rsidR="00412E93" w:rsidRPr="00215134" w:rsidRDefault="00412E93" w:rsidP="009F6AE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412E93" w:rsidRPr="00215134" w14:paraId="4C85C6F5" w14:textId="77777777" w:rsidTr="009F6AE0">
        <w:trPr>
          <w:trHeight w:val="567"/>
        </w:trPr>
        <w:tc>
          <w:tcPr>
            <w:tcW w:w="4247" w:type="dxa"/>
          </w:tcPr>
          <w:p w14:paraId="568CE575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</w:tcPr>
          <w:p w14:paraId="764B9450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412E93" w:rsidRPr="00215134" w14:paraId="37C15B3B" w14:textId="77777777" w:rsidTr="009F6AE0">
        <w:trPr>
          <w:trHeight w:val="567"/>
        </w:trPr>
        <w:tc>
          <w:tcPr>
            <w:tcW w:w="4247" w:type="dxa"/>
          </w:tcPr>
          <w:p w14:paraId="432E959F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</w:tcPr>
          <w:p w14:paraId="6D2ECED3" w14:textId="7170CE97" w:rsidR="00412E93" w:rsidRPr="00215134" w:rsidRDefault="00D65FD9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00D65FD9">
              <w:rPr>
                <w:rFonts w:ascii="Calibri" w:hAnsi="Calibri" w:cs="Calibri"/>
                <w:sz w:val="20"/>
                <w:szCs w:val="20"/>
              </w:rPr>
              <w:t>Superintendência de Desenvolvimento e Produção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SDP (ANP)</w:t>
            </w:r>
          </w:p>
        </w:tc>
      </w:tr>
      <w:tr w:rsidR="00412E93" w:rsidRPr="00215134" w14:paraId="2B13E06C" w14:textId="77777777" w:rsidTr="009F6AE0">
        <w:trPr>
          <w:trHeight w:val="567"/>
        </w:trPr>
        <w:tc>
          <w:tcPr>
            <w:tcW w:w="4247" w:type="dxa"/>
          </w:tcPr>
          <w:p w14:paraId="0FD5B38A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</w:tcPr>
          <w:p w14:paraId="14556517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Mensal</w:t>
            </w:r>
          </w:p>
        </w:tc>
      </w:tr>
      <w:tr w:rsidR="00412E93" w:rsidRPr="00215134" w14:paraId="611DEFB6" w14:textId="77777777" w:rsidTr="009F6AE0">
        <w:trPr>
          <w:trHeight w:val="567"/>
        </w:trPr>
        <w:tc>
          <w:tcPr>
            <w:tcW w:w="4247" w:type="dxa"/>
          </w:tcPr>
          <w:p w14:paraId="34956A80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</w:tcPr>
          <w:p w14:paraId="63236D1D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412E93" w:rsidRPr="00215134" w14:paraId="625926D1" w14:textId="77777777" w:rsidTr="009F6AE0">
        <w:trPr>
          <w:trHeight w:val="567"/>
        </w:trPr>
        <w:tc>
          <w:tcPr>
            <w:tcW w:w="4247" w:type="dxa"/>
          </w:tcPr>
          <w:p w14:paraId="548214D3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</w:tcPr>
          <w:p w14:paraId="1D65B839" w14:textId="4CBC4A20" w:rsidR="00412E93" w:rsidRPr="00215134" w:rsidRDefault="00D65FD9" w:rsidP="009F6AE0">
            <w:pPr>
              <w:rPr>
                <w:rFonts w:ascii="Calibri" w:hAnsi="Calibri" w:cs="Calibri"/>
                <w:sz w:val="20"/>
                <w:szCs w:val="20"/>
              </w:rPr>
            </w:pPr>
            <w:r>
              <w:t>d</w:t>
            </w:r>
            <w:r w:rsidR="006C53BE">
              <w:t>emandas_sdp@anp.gov.br</w:t>
            </w:r>
          </w:p>
        </w:tc>
      </w:tr>
      <w:tr w:rsidR="00412E93" w:rsidRPr="00215134" w14:paraId="3429EF89" w14:textId="77777777" w:rsidTr="009F6AE0">
        <w:trPr>
          <w:trHeight w:val="567"/>
        </w:trPr>
        <w:tc>
          <w:tcPr>
            <w:tcW w:w="4247" w:type="dxa"/>
          </w:tcPr>
          <w:p w14:paraId="1132FE0A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</w:tcPr>
          <w:p w14:paraId="6C487E80" w14:textId="542D71C3" w:rsidR="00412E93" w:rsidRDefault="00D65FD9" w:rsidP="009F6AE0">
            <w:pPr>
              <w:tabs>
                <w:tab w:val="center" w:pos="2015"/>
              </w:tabs>
            </w:pPr>
            <w:r>
              <w:t>Abril</w:t>
            </w:r>
            <w:r w:rsidR="00412E93">
              <w:t xml:space="preserve"> de 2026</w:t>
            </w:r>
            <w:r w:rsidR="00412E93">
              <w:tab/>
            </w:r>
          </w:p>
        </w:tc>
      </w:tr>
    </w:tbl>
    <w:p w14:paraId="47D71823" w14:textId="77777777" w:rsidR="00412E93" w:rsidRPr="00215134" w:rsidRDefault="00412E93" w:rsidP="00412E93">
      <w:pPr>
        <w:rPr>
          <w:rFonts w:ascii="Calibri" w:hAnsi="Calibri" w:cs="Calibri"/>
          <w:sz w:val="20"/>
          <w:szCs w:val="20"/>
        </w:rPr>
      </w:pPr>
    </w:p>
    <w:p w14:paraId="21C5C77D" w14:textId="77777777" w:rsidR="00412E93" w:rsidRPr="00215134" w:rsidRDefault="00412E93" w:rsidP="00412E93">
      <w:pPr>
        <w:rPr>
          <w:rFonts w:ascii="Calibri" w:hAnsi="Calibri" w:cs="Calibri"/>
          <w:sz w:val="20"/>
          <w:szCs w:val="20"/>
        </w:rPr>
      </w:pPr>
    </w:p>
    <w:p w14:paraId="3B82D8E8" w14:textId="77777777" w:rsidR="00412E93" w:rsidRPr="00C01774" w:rsidRDefault="00412E93" w:rsidP="00412E93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3659"/>
        <w:gridCol w:w="2146"/>
      </w:tblGrid>
      <w:tr w:rsidR="00412E93" w:rsidRPr="00215134" w14:paraId="7CD4B0C8" w14:textId="77777777" w:rsidTr="009F6AE0">
        <w:trPr>
          <w:trHeight w:val="567"/>
        </w:trPr>
        <w:tc>
          <w:tcPr>
            <w:tcW w:w="2689" w:type="dxa"/>
          </w:tcPr>
          <w:p w14:paraId="25C81599" w14:textId="77777777" w:rsidR="00412E93" w:rsidRPr="00215134" w:rsidRDefault="00412E93" w:rsidP="009F6AE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3659" w:type="dxa"/>
          </w:tcPr>
          <w:p w14:paraId="07F155D8" w14:textId="77777777" w:rsidR="00412E93" w:rsidRPr="00215134" w:rsidRDefault="00412E93" w:rsidP="009F6AE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2146" w:type="dxa"/>
          </w:tcPr>
          <w:p w14:paraId="5076E8FA" w14:textId="77777777" w:rsidR="00412E93" w:rsidRPr="00215134" w:rsidRDefault="00412E93" w:rsidP="009F6AE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412E93" w:rsidRPr="00215134" w14:paraId="2B3FD47D" w14:textId="77777777" w:rsidTr="009F6AE0">
        <w:trPr>
          <w:trHeight w:val="567"/>
        </w:trPr>
        <w:tc>
          <w:tcPr>
            <w:tcW w:w="2689" w:type="dxa"/>
          </w:tcPr>
          <w:p w14:paraId="068EF36D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>ATIVIDADE</w:t>
            </w:r>
          </w:p>
        </w:tc>
        <w:tc>
          <w:tcPr>
            <w:tcW w:w="3659" w:type="dxa"/>
          </w:tcPr>
          <w:p w14:paraId="351D5F5C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>Nome da atividade.</w:t>
            </w:r>
          </w:p>
        </w:tc>
        <w:tc>
          <w:tcPr>
            <w:tcW w:w="2146" w:type="dxa"/>
          </w:tcPr>
          <w:p w14:paraId="42E02031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412E93" w:rsidRPr="00215134" w14:paraId="7F27699B" w14:textId="77777777" w:rsidTr="009F6AE0">
        <w:trPr>
          <w:trHeight w:val="567"/>
        </w:trPr>
        <w:tc>
          <w:tcPr>
            <w:tcW w:w="2689" w:type="dxa"/>
          </w:tcPr>
          <w:p w14:paraId="4AC78D56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>CÓDIGO ATIVIDADE</w:t>
            </w:r>
          </w:p>
        </w:tc>
        <w:tc>
          <w:tcPr>
            <w:tcW w:w="3659" w:type="dxa"/>
          </w:tcPr>
          <w:p w14:paraId="6485F27C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>Código a ser utilizado para aquela atividade no preenchimento do PAT.</w:t>
            </w:r>
          </w:p>
        </w:tc>
        <w:tc>
          <w:tcPr>
            <w:tcW w:w="2146" w:type="dxa"/>
          </w:tcPr>
          <w:p w14:paraId="01B45B83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412E93" w:rsidRPr="00215134" w14:paraId="02957F36" w14:textId="77777777" w:rsidTr="009F6AE0">
        <w:trPr>
          <w:trHeight w:val="567"/>
        </w:trPr>
        <w:tc>
          <w:tcPr>
            <w:tcW w:w="2689" w:type="dxa"/>
          </w:tcPr>
          <w:p w14:paraId="260B6848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UNIDADE</w:t>
            </w:r>
          </w:p>
        </w:tc>
        <w:tc>
          <w:tcPr>
            <w:tcW w:w="3659" w:type="dxa"/>
          </w:tcPr>
          <w:p w14:paraId="1EAC5E36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>Unidade de medida correspondente ao valor informado para a atividade.</w:t>
            </w:r>
          </w:p>
        </w:tc>
        <w:tc>
          <w:tcPr>
            <w:tcW w:w="2146" w:type="dxa"/>
          </w:tcPr>
          <w:p w14:paraId="55A6FF1B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412E93" w:rsidRPr="00215134" w14:paraId="1E6C2007" w14:textId="77777777" w:rsidTr="009F6AE0">
        <w:trPr>
          <w:trHeight w:val="567"/>
        </w:trPr>
        <w:tc>
          <w:tcPr>
            <w:tcW w:w="2689" w:type="dxa"/>
          </w:tcPr>
          <w:p w14:paraId="3C3DEA46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>CÓDIGO UNIDADE</w:t>
            </w:r>
          </w:p>
        </w:tc>
        <w:tc>
          <w:tcPr>
            <w:tcW w:w="3659" w:type="dxa"/>
          </w:tcPr>
          <w:p w14:paraId="2E5146FD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>Código da unidade de medida.</w:t>
            </w:r>
          </w:p>
        </w:tc>
        <w:tc>
          <w:tcPr>
            <w:tcW w:w="2146" w:type="dxa"/>
          </w:tcPr>
          <w:p w14:paraId="7F1D344B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412E93" w:rsidRPr="00215134" w14:paraId="2A00E693" w14:textId="77777777" w:rsidTr="009F6AE0">
        <w:trPr>
          <w:trHeight w:val="567"/>
        </w:trPr>
        <w:tc>
          <w:tcPr>
            <w:tcW w:w="2689" w:type="dxa"/>
          </w:tcPr>
          <w:p w14:paraId="35156CE8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DESCRIÇÃO</w:t>
            </w:r>
          </w:p>
        </w:tc>
        <w:tc>
          <w:tcPr>
            <w:tcW w:w="3659" w:type="dxa"/>
          </w:tcPr>
          <w:p w14:paraId="11FFDB3F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>Descrição da atividade.</w:t>
            </w:r>
          </w:p>
        </w:tc>
        <w:tc>
          <w:tcPr>
            <w:tcW w:w="2146" w:type="dxa"/>
          </w:tcPr>
          <w:p w14:paraId="1F8AC6FF" w14:textId="77777777" w:rsidR="00412E93" w:rsidRPr="00215134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412E93" w:rsidRPr="00215134" w14:paraId="11349894" w14:textId="77777777" w:rsidTr="009F6AE0">
        <w:trPr>
          <w:trHeight w:val="567"/>
        </w:trPr>
        <w:tc>
          <w:tcPr>
            <w:tcW w:w="2689" w:type="dxa"/>
          </w:tcPr>
          <w:p w14:paraId="7F9A693E" w14:textId="77777777" w:rsidR="00412E93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 xml:space="preserve">ATIVIDADE DE </w:t>
            </w:r>
          </w:p>
          <w:p w14:paraId="61C4798A" w14:textId="77777777" w:rsidR="00412E93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DESCOMISSIONAMENTO</w:t>
            </w:r>
          </w:p>
        </w:tc>
        <w:tc>
          <w:tcPr>
            <w:tcW w:w="3659" w:type="dxa"/>
          </w:tcPr>
          <w:p w14:paraId="49779373" w14:textId="77777777" w:rsidR="00412E93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>Indicação se a atividade é de descomissionamento, o que tem impacto em regras de carga do PAT.</w:t>
            </w:r>
          </w:p>
        </w:tc>
        <w:tc>
          <w:tcPr>
            <w:tcW w:w="2146" w:type="dxa"/>
          </w:tcPr>
          <w:p w14:paraId="0B608756" w14:textId="77777777" w:rsidR="00412E93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412E93" w:rsidRPr="00215134" w14:paraId="1A10C060" w14:textId="77777777" w:rsidTr="009F6AE0">
        <w:trPr>
          <w:trHeight w:val="567"/>
        </w:trPr>
        <w:tc>
          <w:tcPr>
            <w:tcW w:w="2689" w:type="dxa"/>
          </w:tcPr>
          <w:p w14:paraId="29CE314C" w14:textId="77777777" w:rsidR="00412E93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 xml:space="preserve">ATIVIDADE DE </w:t>
            </w:r>
          </w:p>
          <w:p w14:paraId="6645E7AE" w14:textId="77777777" w:rsidR="00412E93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>LEVANTAMENTO</w:t>
            </w:r>
          </w:p>
          <w:p w14:paraId="22D5EB75" w14:textId="77777777" w:rsidR="00412E93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9" w:type="dxa"/>
          </w:tcPr>
          <w:p w14:paraId="03B6BAE7" w14:textId="77777777" w:rsidR="00412E93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>Indicação se a atividade é de levantamento, o que tem impacto em regras de carga do PAT.</w:t>
            </w:r>
          </w:p>
        </w:tc>
        <w:tc>
          <w:tcPr>
            <w:tcW w:w="2146" w:type="dxa"/>
          </w:tcPr>
          <w:p w14:paraId="142CE9C4" w14:textId="77777777" w:rsidR="00412E93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412E93" w:rsidRPr="00215134" w14:paraId="1A541A51" w14:textId="77777777" w:rsidTr="009F6AE0">
        <w:trPr>
          <w:trHeight w:val="567"/>
        </w:trPr>
        <w:tc>
          <w:tcPr>
            <w:tcW w:w="2689" w:type="dxa"/>
          </w:tcPr>
          <w:p w14:paraId="0FB0D0E2" w14:textId="77777777" w:rsidR="00412E93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>ATIVIDADE DE PERFURAÇÃO</w:t>
            </w:r>
          </w:p>
          <w:p w14:paraId="0D4A35D0" w14:textId="77777777" w:rsidR="00412E93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>DE POÇO</w:t>
            </w:r>
          </w:p>
        </w:tc>
        <w:tc>
          <w:tcPr>
            <w:tcW w:w="3659" w:type="dxa"/>
          </w:tcPr>
          <w:p w14:paraId="72FF1984" w14:textId="77777777" w:rsidR="00412E93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>Indicação se a atividade é de perfuração, o que tem impacto em regras de carga do PAT.</w:t>
            </w:r>
          </w:p>
        </w:tc>
        <w:tc>
          <w:tcPr>
            <w:tcW w:w="2146" w:type="dxa"/>
          </w:tcPr>
          <w:p w14:paraId="3F82DC8E" w14:textId="77777777" w:rsidR="00412E93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412E93" w:rsidRPr="00215134" w14:paraId="008AD328" w14:textId="77777777" w:rsidTr="009F6AE0">
        <w:trPr>
          <w:trHeight w:val="567"/>
        </w:trPr>
        <w:tc>
          <w:tcPr>
            <w:tcW w:w="2689" w:type="dxa"/>
          </w:tcPr>
          <w:p w14:paraId="27824A07" w14:textId="77777777" w:rsidR="00412E93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ATIVIDADE_DE_POÇO</w:t>
            </w:r>
          </w:p>
        </w:tc>
        <w:tc>
          <w:tcPr>
            <w:tcW w:w="3659" w:type="dxa"/>
          </w:tcPr>
          <w:p w14:paraId="4C5EB5A6" w14:textId="77777777" w:rsidR="00412E93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 w:rsidRPr="3B029DFC">
              <w:rPr>
                <w:rFonts w:ascii="Calibri" w:hAnsi="Calibri" w:cs="Calibri"/>
                <w:sz w:val="20"/>
                <w:szCs w:val="20"/>
              </w:rPr>
              <w:t>Indicação se a atividade é de poço, o que tem impacto em regras de carga do PAT.</w:t>
            </w:r>
          </w:p>
        </w:tc>
        <w:tc>
          <w:tcPr>
            <w:tcW w:w="2146" w:type="dxa"/>
          </w:tcPr>
          <w:p w14:paraId="686B899A" w14:textId="77777777" w:rsidR="00412E93" w:rsidRDefault="00412E93" w:rsidP="009F6A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</w:tbl>
    <w:p w14:paraId="6ABD87A7" w14:textId="77777777" w:rsidR="00671189" w:rsidRPr="00412E93" w:rsidRDefault="00671189" w:rsidP="00412E93"/>
    <w:sectPr w:rsidR="00671189" w:rsidRPr="00412E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1D"/>
    <w:rsid w:val="000A111D"/>
    <w:rsid w:val="00412E93"/>
    <w:rsid w:val="00671189"/>
    <w:rsid w:val="006A0FAC"/>
    <w:rsid w:val="006C53BE"/>
    <w:rsid w:val="007530CB"/>
    <w:rsid w:val="008826EF"/>
    <w:rsid w:val="00D6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1CA3"/>
  <w15:chartTrackingRefBased/>
  <w15:docId w15:val="{790E51DF-50EA-4F2C-837C-72251125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E93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A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1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1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11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11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11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11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11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11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A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A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111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A11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111D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A11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1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11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111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12E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12E9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de7467028a8f4826beb4ea8843f73be4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e5c88d71ef0694a70dee3fdf29b0430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77749-9EB3-4A13-8D37-BFD010F69919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2.xml><?xml version="1.0" encoding="utf-8"?>
<ds:datastoreItem xmlns:ds="http://schemas.openxmlformats.org/officeDocument/2006/customXml" ds:itemID="{8C0A322F-E8B3-48B2-9DEA-9F0DC80D4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8F7FA-0212-4EA6-9AF4-7F818E106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981</Characters>
  <Application>Microsoft Office Word</Application>
  <DocSecurity>0</DocSecurity>
  <Lines>70</Lines>
  <Paragraphs>61</Paragraphs>
  <ScaleCrop>false</ScaleCrop>
  <Company>ANP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5</cp:revision>
  <dcterms:created xsi:type="dcterms:W3CDTF">2026-03-30T12:35:00Z</dcterms:created>
  <dcterms:modified xsi:type="dcterms:W3CDTF">2026-04-06T12:09:00Z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