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650FA4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650FA4">
        <w:rPr>
          <w:b/>
          <w:sz w:val="24"/>
          <w:u w:val="single"/>
        </w:rPr>
        <w:t>AVALIAÇÃO DE DADOS – DESEMPENHO MENSAL</w:t>
      </w:r>
    </w:p>
    <w:p w:rsidR="00034EB3" w:rsidRDefault="00034EB3" w:rsidP="00E23BA0">
      <w:pPr>
        <w:spacing w:after="0" w:line="240" w:lineRule="auto"/>
        <w:jc w:val="both"/>
        <w:rPr>
          <w:sz w:val="24"/>
        </w:rPr>
      </w:pPr>
    </w:p>
    <w:p w:rsidR="00CB608D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>
        <w:rPr>
          <w:sz w:val="24"/>
        </w:rPr>
        <w:tab/>
      </w:r>
      <w:r w:rsidR="00A776E5">
        <w:rPr>
          <w:rFonts w:ascii="Helv" w:hAnsi="Helv" w:cs="Helv"/>
          <w:iCs/>
          <w:sz w:val="24"/>
          <w:szCs w:val="24"/>
        </w:rPr>
        <w:t>R</w:t>
      </w:r>
      <w:r w:rsidR="00A776E5" w:rsidRPr="00A776E5">
        <w:rPr>
          <w:rFonts w:ascii="Helv" w:hAnsi="Helv" w:cs="Helv"/>
          <w:iCs/>
          <w:sz w:val="24"/>
          <w:szCs w:val="24"/>
        </w:rPr>
        <w:t xml:space="preserve">esultado mensal da avaliação de conformidade dos dados de poços, dados sísmicos e dados não sísmicos, segundo </w:t>
      </w:r>
      <w:r w:rsidR="00A776E5" w:rsidRPr="0094608A">
        <w:rPr>
          <w:rFonts w:ascii="Helv" w:hAnsi="Helv" w:cs="Helv"/>
          <w:iCs/>
          <w:color w:val="0000FF"/>
          <w:sz w:val="24"/>
          <w:szCs w:val="24"/>
          <w:u w:val="single"/>
        </w:rPr>
        <w:t>os padrões ANP vigentes</w:t>
      </w:r>
      <w:r w:rsidR="00A776E5" w:rsidRPr="00A776E5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Default="00DF36BF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p w:rsidR="00CB5A8C" w:rsidRDefault="00CB5A8C" w:rsidP="008921D1">
      <w:pPr>
        <w:spacing w:after="0" w:line="240" w:lineRule="auto"/>
        <w:jc w:val="both"/>
        <w:rPr>
          <w:rFonts w:ascii="Helv" w:hAnsi="Helv" w:cs="Helv"/>
          <w:i/>
          <w:iCs/>
          <w:sz w:val="24"/>
          <w:szCs w:val="24"/>
        </w:rPr>
      </w:pPr>
      <w:r w:rsidRPr="00CB5A8C">
        <w:rPr>
          <w:noProof/>
          <w:lang w:eastAsia="pt-BR"/>
        </w:rPr>
        <w:drawing>
          <wp:inline distT="0" distB="0" distL="0" distR="0">
            <wp:extent cx="6299835" cy="3595340"/>
            <wp:effectExtent l="0" t="0" r="571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A8C" w:rsidRDefault="00CB5A8C" w:rsidP="008921D1">
      <w:pPr>
        <w:spacing w:after="0" w:line="240" w:lineRule="auto"/>
        <w:jc w:val="both"/>
        <w:rPr>
          <w:rFonts w:ascii="Helv" w:hAnsi="Helv" w:cs="Helv"/>
          <w:i/>
          <w:iCs/>
          <w:sz w:val="24"/>
          <w:szCs w:val="24"/>
        </w:rPr>
      </w:pP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  <w:gridCol w:w="1905"/>
        <w:gridCol w:w="1857"/>
      </w:tblGrid>
      <w:tr w:rsidR="00F25772" w:rsidRPr="00F25772" w:rsidTr="00F25772">
        <w:trPr>
          <w:trHeight w:val="375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Poços - Junho/2017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1-ALV-7D-BA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CHEVRON FRADE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9-FR-37D-RJS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lang w:eastAsia="pt-BR"/>
              </w:rPr>
              <w:t>7-GVB-4DA-MA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3-PGN-7D-MA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7-CLB-2-RN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7-CLD-5-RN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7-AG-418DP-BA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7-AG-427D-BA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7-BA-456DP-BA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7-DJM-885H-BAS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7-FAL-119-ES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7-JND-67D-BA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7-JUB-49-ESS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7-JUB-54H-ESS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7-PC-21-RN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7-PIR-276D-AL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7-TQ-208D-BA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7-TQ-213D-BA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7-TVD-7D-RJS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8-PPT-39HP-RJS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8-PV-13-RN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9-FAL-55DP-ES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lang w:eastAsia="pt-BR"/>
              </w:rPr>
              <w:t>9-LUC-49-AM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9-RUC-76DP-AM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8-MLS-65HP-RJS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7-CX-100D-BA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7-IBU-3-ES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7-PER-1-ESS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8-CP-1574D-SE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7-IBU-26DA-ES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8-RO-554D-SE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7-MLS-187HP-RJS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7-MAG-104D-RN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7-MXL-17HP-SPS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7-RO-115-RJS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8-ABL-79HA-RJS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9-MLS-190D-RJS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1-BRSA-1204-MT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7-CNC-34-ES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7-CNC-35-ES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7-CNC-36-ES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7-CNC-38-ES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7-CNC-37-ES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7-SPH-3-SPS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7-SC-35D-BA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7-ARI-8-SE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7-ET-1147D-RN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7-ET-1257-RN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7-LUC-77H-PAM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7-MLS-222HP-RJS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7-MXL-18HA-SPS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7-PIR-277D-AL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7-RO-134DB-RJS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7-RUC-90HP-AM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7-SER-39D-RNS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7-SZ-611D-SE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8-AB-123HP-RJS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8-MLL-68HP-RJS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8-PPT-39HP-RJS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8-SZ-591-SE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SANTANA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lang w:eastAsia="pt-BR"/>
              </w:rPr>
              <w:t>7-SA-42-BA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7-ARGO-14H-ESS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STATOIL BRASIL O&amp;G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7-PRG-2HB-RJS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UTC EP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7-GC-5-RN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25772" w:rsidRPr="00F25772" w:rsidTr="00F25772">
        <w:trPr>
          <w:trHeight w:val="30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UTC EP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7-ROL-1-RN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772" w:rsidRPr="00F25772" w:rsidRDefault="00F25772" w:rsidP="00F25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577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CB5A8C" w:rsidRDefault="00CB5A8C" w:rsidP="008921D1">
      <w:pPr>
        <w:spacing w:after="0" w:line="240" w:lineRule="auto"/>
        <w:jc w:val="both"/>
        <w:rPr>
          <w:rFonts w:ascii="Helv" w:hAnsi="Helv" w:cs="Helv"/>
          <w:i/>
          <w:iCs/>
          <w:sz w:val="24"/>
          <w:szCs w:val="24"/>
        </w:rPr>
      </w:pPr>
    </w:p>
    <w:p w:rsidR="00A51113" w:rsidRPr="00FE6D44" w:rsidRDefault="00A51113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p w:rsidR="00E038E0" w:rsidRDefault="00B5456A" w:rsidP="00FE6D44">
      <w:pPr>
        <w:spacing w:after="0" w:line="240" w:lineRule="auto"/>
        <w:jc w:val="both"/>
      </w:pPr>
      <w:r>
        <w:rPr>
          <w:noProof/>
          <w:sz w:val="24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127635</wp:posOffset>
            </wp:positionV>
            <wp:extent cx="5756905" cy="39624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62" cy="3966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038E0" w:rsidRDefault="00E038E0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p w:rsidR="007C698B" w:rsidRDefault="007C698B" w:rsidP="00CB608D">
      <w:pPr>
        <w:spacing w:after="0" w:line="240" w:lineRule="auto"/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843"/>
        <w:gridCol w:w="1701"/>
      </w:tblGrid>
      <w:tr w:rsidR="007C698B" w:rsidRPr="007C698B" w:rsidTr="007C698B">
        <w:trPr>
          <w:trHeight w:val="45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Avaliação de Dados Sísmicos - Junho/2017</w:t>
            </w:r>
          </w:p>
        </w:tc>
      </w:tr>
      <w:tr w:rsidR="007C698B" w:rsidRPr="007C698B" w:rsidTr="007C698B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698B">
              <w:rPr>
                <w:rFonts w:ascii="Arial" w:eastAsia="Times New Roman" w:hAnsi="Arial" w:cs="Arial"/>
                <w:b/>
                <w:bCs/>
                <w:lang w:eastAsia="pt-BR"/>
              </w:rPr>
              <w:t>EAD / OPERADORA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698B">
              <w:rPr>
                <w:rFonts w:ascii="Arial" w:eastAsia="Times New Roman" w:hAnsi="Arial" w:cs="Arial"/>
                <w:b/>
                <w:bCs/>
                <w:lang w:eastAsia="pt-BR"/>
              </w:rPr>
              <w:t>LEVANTAMENTO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698B">
              <w:rPr>
                <w:rFonts w:ascii="Arial" w:eastAsia="Times New Roman" w:hAnsi="Arial" w:cs="Arial"/>
                <w:b/>
                <w:bCs/>
                <w:lang w:eastAsia="pt-BR"/>
              </w:rPr>
              <w:t>VERSÃO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698B">
              <w:rPr>
                <w:rFonts w:ascii="Arial" w:eastAsia="Times New Roman" w:hAnsi="Arial" w:cs="Arial"/>
                <w:b/>
                <w:bCs/>
                <w:lang w:eastAsia="pt-BR"/>
              </w:rPr>
              <w:t>STATUS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GEOPARK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R0057_SERGIPE_ALAGOAS_39_GPK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GEOPARK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R0042_SERGIPE_ALAGOAS_39_GPK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GEOPARK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R0057_SERGIPE_ALAGOAS_39_GPK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GAS NATURAL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R0303_2D_PN_FAZ_TIANGUAR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GAS NATURAL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R0303_2D_PN_FAZ_TIANGUAR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R0282_MERLUZA_LAGOSTA_2015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R0057_SERGIPE_ALAGOAS_39_BR01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R0057_SERGIPE_ALAGOAS_39_BR01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R0237_LESTE_RIACHO_FORQUILHA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0284_2D_SUDESTE_DE_TIBAU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R0264_4D_NAMORADO_2002_2011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R0301_2D_BIQUINHAS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R0264_4D_NAMORADO_2002_2011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R0300_2D_PAD_ICB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R0059_PARNAIBA_45_PSTM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SPECTRUM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R0257_NMP1_PSDM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0116_FOZ_AMAZONAS_1A_IAGC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0103_FOZ_AMAZONAS_1A_IAGC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C698B" w:rsidRPr="007C698B" w:rsidTr="007C698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0210_SERGIPE_ALAGOAS_33_IAGC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8B" w:rsidRPr="007C698B" w:rsidRDefault="007C698B" w:rsidP="007C6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C698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7C698B" w:rsidRDefault="007C698B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72390</wp:posOffset>
            </wp:positionV>
            <wp:extent cx="6010910" cy="2038350"/>
            <wp:effectExtent l="19050" t="0" r="889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p w:rsidR="004712E8" w:rsidRDefault="004712E8" w:rsidP="00CB608D">
      <w:pPr>
        <w:spacing w:after="0" w:line="240" w:lineRule="auto"/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3045"/>
        <w:gridCol w:w="2606"/>
        <w:gridCol w:w="1700"/>
      </w:tblGrid>
      <w:tr w:rsidR="00C74BCC" w:rsidRPr="00C74BCC" w:rsidTr="00C74BCC">
        <w:trPr>
          <w:trHeight w:val="345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12E8" w:rsidRDefault="004712E8" w:rsidP="00C74BCC">
            <w:pPr>
              <w:spacing w:after="0" w:line="240" w:lineRule="auto"/>
              <w:jc w:val="center"/>
            </w:pPr>
          </w:p>
          <w:p w:rsidR="00C74BCC" w:rsidRPr="00C74BCC" w:rsidRDefault="00CB608D" w:rsidP="00471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br w:type="page"/>
            </w:r>
            <w:r w:rsidR="00C74BCC" w:rsidRPr="00C74BCC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Dados Não Sísmicos - Junho/2017</w:t>
            </w:r>
          </w:p>
        </w:tc>
      </w:tr>
      <w:tr w:rsidR="00C74BCC" w:rsidRPr="00C74BCC" w:rsidTr="00C74BCC">
        <w:trPr>
          <w:trHeight w:val="3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EAD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LEVANTAMENTO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TECNOLOGIA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STATUS</w:t>
            </w:r>
          </w:p>
        </w:tc>
      </w:tr>
      <w:tr w:rsidR="00C74BCC" w:rsidRPr="00C74BCC" w:rsidTr="00C74BCC">
        <w:trPr>
          <w:trHeight w:val="300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0032_MAG_PARANA_PRES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74BCC" w:rsidRPr="00C74BCC" w:rsidTr="00C74BCC">
        <w:trPr>
          <w:trHeight w:val="300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0032_FFTG_SEAL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Gradiometria</w:t>
            </w:r>
            <w:proofErr w:type="spellEnd"/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gravimétrica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74BCC" w:rsidRPr="00C74BCC" w:rsidTr="00C74BCC">
        <w:trPr>
          <w:trHeight w:val="3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Observatório Nacional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0415_MAG_REC_ALAGOINHAS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CC" w:rsidRPr="00C74BCC" w:rsidRDefault="00C74BCC" w:rsidP="00C74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4BC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C74BCC" w:rsidRDefault="00C74BCC" w:rsidP="003308A9">
      <w:pPr>
        <w:spacing w:after="0" w:line="240" w:lineRule="auto"/>
      </w:pPr>
    </w:p>
    <w:p w:rsidR="00C74BCC" w:rsidRDefault="00C74BCC" w:rsidP="003308A9">
      <w:pPr>
        <w:spacing w:after="0" w:line="240" w:lineRule="auto"/>
      </w:pPr>
    </w:p>
    <w:p w:rsidR="008A0DB7" w:rsidRDefault="008A0DB7" w:rsidP="003308A9">
      <w:pPr>
        <w:spacing w:after="0" w:line="240" w:lineRule="auto"/>
      </w:pPr>
    </w:p>
    <w:p w:rsidR="00CA6B75" w:rsidRDefault="00CA6B75" w:rsidP="003308A9">
      <w:pPr>
        <w:spacing w:after="0" w:line="240" w:lineRule="auto"/>
      </w:pPr>
    </w:p>
    <w:sectPr w:rsidR="00CA6B75" w:rsidSect="002134AE">
      <w:footerReference w:type="default" r:id="rId11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44" w:rsidRDefault="00B97F44" w:rsidP="00034EB3">
      <w:pPr>
        <w:spacing w:after="0" w:line="240" w:lineRule="auto"/>
      </w:pPr>
      <w:r>
        <w:separator/>
      </w:r>
    </w:p>
  </w:endnote>
  <w:end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76463"/>
      <w:docPartObj>
        <w:docPartGallery w:val="Page Numbers (Bottom of Page)"/>
        <w:docPartUnique/>
      </w:docPartObj>
    </w:sdtPr>
    <w:sdtEndPr/>
    <w:sdtContent>
      <w:p w:rsidR="00034EB3" w:rsidRDefault="00F26CEE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FE6D4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44" w:rsidRDefault="00B97F44" w:rsidP="00034EB3">
      <w:pPr>
        <w:spacing w:after="0" w:line="240" w:lineRule="auto"/>
      </w:pPr>
      <w:r>
        <w:separator/>
      </w:r>
    </w:p>
  </w:footnote>
  <w:foot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3DD7"/>
    <w:multiLevelType w:val="hybridMultilevel"/>
    <w:tmpl w:val="6B4014A2"/>
    <w:lvl w:ilvl="0" w:tplc="26B081C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34EB3"/>
    <w:rsid w:val="000A5ABC"/>
    <w:rsid w:val="000E4829"/>
    <w:rsid w:val="001E5BC6"/>
    <w:rsid w:val="002134AE"/>
    <w:rsid w:val="002C53DD"/>
    <w:rsid w:val="002E797B"/>
    <w:rsid w:val="002F7AB4"/>
    <w:rsid w:val="003308A9"/>
    <w:rsid w:val="00331E7B"/>
    <w:rsid w:val="003E6A86"/>
    <w:rsid w:val="00434D76"/>
    <w:rsid w:val="00437BA5"/>
    <w:rsid w:val="0045110E"/>
    <w:rsid w:val="004712E8"/>
    <w:rsid w:val="00555A61"/>
    <w:rsid w:val="00564CE8"/>
    <w:rsid w:val="00595192"/>
    <w:rsid w:val="00650FA4"/>
    <w:rsid w:val="00675351"/>
    <w:rsid w:val="006A4C3C"/>
    <w:rsid w:val="006F4A3E"/>
    <w:rsid w:val="00700A8F"/>
    <w:rsid w:val="00787CF0"/>
    <w:rsid w:val="007A01D0"/>
    <w:rsid w:val="007C698B"/>
    <w:rsid w:val="00842CC2"/>
    <w:rsid w:val="00856095"/>
    <w:rsid w:val="0088074D"/>
    <w:rsid w:val="008921D1"/>
    <w:rsid w:val="008A0DB7"/>
    <w:rsid w:val="008C6A80"/>
    <w:rsid w:val="0094608A"/>
    <w:rsid w:val="009B34B5"/>
    <w:rsid w:val="00A06DA7"/>
    <w:rsid w:val="00A32AA5"/>
    <w:rsid w:val="00A51113"/>
    <w:rsid w:val="00A7330D"/>
    <w:rsid w:val="00A776E5"/>
    <w:rsid w:val="00B2532B"/>
    <w:rsid w:val="00B5456A"/>
    <w:rsid w:val="00B97F44"/>
    <w:rsid w:val="00C74BCC"/>
    <w:rsid w:val="00CA6B75"/>
    <w:rsid w:val="00CB5A8C"/>
    <w:rsid w:val="00CB608D"/>
    <w:rsid w:val="00CD1D06"/>
    <w:rsid w:val="00D20027"/>
    <w:rsid w:val="00D745BF"/>
    <w:rsid w:val="00DA163F"/>
    <w:rsid w:val="00DC5213"/>
    <w:rsid w:val="00DF36BF"/>
    <w:rsid w:val="00E038E0"/>
    <w:rsid w:val="00E23BA0"/>
    <w:rsid w:val="00E567C3"/>
    <w:rsid w:val="00EF5A35"/>
    <w:rsid w:val="00F25772"/>
    <w:rsid w:val="00F26CEE"/>
    <w:rsid w:val="00F34E73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67FB0-5304-42B7-A242-D760926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  <w:style w:type="paragraph" w:styleId="PargrafodaLista">
    <w:name w:val="List Paragraph"/>
    <w:basedOn w:val="Normal"/>
    <w:uiPriority w:val="34"/>
    <w:qFormat/>
    <w:rsid w:val="00C7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8697-56DF-446C-AC1B-9E761F1D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LENILDO CARQUEIJA SILVA</dc:creator>
  <cp:lastModifiedBy>LUIZ EDUARDO PAIM VARELLA</cp:lastModifiedBy>
  <cp:revision>4</cp:revision>
  <dcterms:created xsi:type="dcterms:W3CDTF">2017-09-18T18:36:00Z</dcterms:created>
  <dcterms:modified xsi:type="dcterms:W3CDTF">2017-09-18T19:28:00Z</dcterms:modified>
</cp:coreProperties>
</file>