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0" w:rsidRPr="00FD2C11" w:rsidRDefault="002D4120" w:rsidP="00482F43">
      <w:pPr>
        <w:jc w:val="center"/>
        <w:rPr>
          <w:sz w:val="32"/>
          <w:szCs w:val="32"/>
        </w:rPr>
      </w:pPr>
      <w:r w:rsidRPr="002D4120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88781216" r:id="rId6"/>
        </w:pict>
      </w:r>
      <w:r w:rsidR="00482F43" w:rsidRPr="00FD2C11">
        <w:rPr>
          <w:sz w:val="32"/>
          <w:szCs w:val="32"/>
        </w:rPr>
        <w:t>FORMULÁRIO DE COMENTÁRIOS E SUGESTÕES</w:t>
      </w:r>
    </w:p>
    <w:p w:rsidR="001F74A0" w:rsidRDefault="002808DC" w:rsidP="00BB004F">
      <w:pPr>
        <w:jc w:val="center"/>
        <w:rPr>
          <w:sz w:val="26"/>
          <w:szCs w:val="26"/>
        </w:rPr>
      </w:pPr>
      <w:r>
        <w:rPr>
          <w:sz w:val="26"/>
          <w:szCs w:val="26"/>
        </w:rPr>
        <w:t>CONSULTA PÚ</w:t>
      </w:r>
      <w:r w:rsidR="00482F43" w:rsidRPr="00BB004F">
        <w:rPr>
          <w:sz w:val="26"/>
          <w:szCs w:val="26"/>
        </w:rPr>
        <w:t>BLICA N°</w:t>
      </w:r>
      <w:r w:rsidR="00902444">
        <w:rPr>
          <w:sz w:val="26"/>
          <w:szCs w:val="26"/>
        </w:rPr>
        <w:t>10</w:t>
      </w:r>
      <w:r w:rsidR="007E2803">
        <w:rPr>
          <w:sz w:val="26"/>
          <w:szCs w:val="26"/>
        </w:rPr>
        <w:t>/2018</w:t>
      </w:r>
      <w:r w:rsidR="003D1124">
        <w:rPr>
          <w:sz w:val="26"/>
          <w:szCs w:val="26"/>
        </w:rPr>
        <w:t>–</w:t>
      </w:r>
      <w:r w:rsidR="000E37D1">
        <w:rPr>
          <w:sz w:val="26"/>
          <w:szCs w:val="26"/>
        </w:rPr>
        <w:t>de</w:t>
      </w:r>
      <w:r w:rsidR="00902444">
        <w:rPr>
          <w:sz w:val="26"/>
          <w:szCs w:val="26"/>
        </w:rPr>
        <w:t>11</w:t>
      </w:r>
      <w:r w:rsidR="00BB004F" w:rsidRPr="00BB004F">
        <w:rPr>
          <w:sz w:val="26"/>
          <w:szCs w:val="26"/>
        </w:rPr>
        <w:t>/</w:t>
      </w:r>
      <w:r w:rsidR="000E37D1">
        <w:rPr>
          <w:sz w:val="26"/>
          <w:szCs w:val="26"/>
        </w:rPr>
        <w:t>0</w:t>
      </w:r>
      <w:r w:rsidR="00083473">
        <w:rPr>
          <w:sz w:val="26"/>
          <w:szCs w:val="26"/>
        </w:rPr>
        <w:t>5</w:t>
      </w:r>
      <w:r w:rsidR="00BB004F" w:rsidRPr="00BB004F">
        <w:rPr>
          <w:sz w:val="26"/>
          <w:szCs w:val="26"/>
        </w:rPr>
        <w:t>/</w:t>
      </w:r>
      <w:r w:rsidR="000E37D1">
        <w:rPr>
          <w:sz w:val="26"/>
          <w:szCs w:val="26"/>
        </w:rPr>
        <w:t>201</w:t>
      </w:r>
      <w:r w:rsidR="007E2803">
        <w:rPr>
          <w:sz w:val="26"/>
          <w:szCs w:val="26"/>
        </w:rPr>
        <w:t>8</w:t>
      </w:r>
      <w:r w:rsidR="00C13A89">
        <w:rPr>
          <w:sz w:val="26"/>
          <w:szCs w:val="26"/>
        </w:rPr>
        <w:t xml:space="preserve"> a</w:t>
      </w:r>
      <w:r w:rsidR="00902444">
        <w:rPr>
          <w:sz w:val="26"/>
          <w:szCs w:val="26"/>
        </w:rPr>
        <w:t>25</w:t>
      </w:r>
      <w:r w:rsidR="000F597D">
        <w:rPr>
          <w:sz w:val="26"/>
          <w:szCs w:val="26"/>
        </w:rPr>
        <w:t>/0</w:t>
      </w:r>
      <w:r w:rsidR="00083473">
        <w:rPr>
          <w:sz w:val="26"/>
          <w:szCs w:val="26"/>
        </w:rPr>
        <w:t>5</w:t>
      </w:r>
      <w:r w:rsidR="00BB004F" w:rsidRPr="00BB004F">
        <w:rPr>
          <w:sz w:val="26"/>
          <w:szCs w:val="26"/>
        </w:rPr>
        <w:t>/</w:t>
      </w:r>
      <w:r w:rsidR="007E2803">
        <w:rPr>
          <w:sz w:val="26"/>
          <w:szCs w:val="26"/>
        </w:rPr>
        <w:t>2018</w:t>
      </w:r>
    </w:p>
    <w:p w:rsidR="00C13A89" w:rsidRPr="00BB004F" w:rsidRDefault="00C13A89" w:rsidP="00BB004F">
      <w:pPr>
        <w:jc w:val="center"/>
        <w:rPr>
          <w:sz w:val="26"/>
          <w:szCs w:val="26"/>
        </w:rPr>
      </w:pPr>
    </w:p>
    <w:p w:rsidR="00100689" w:rsidRDefault="00BD5993" w:rsidP="00CF534B">
      <w:pPr>
        <w:ind w:left="4111"/>
        <w:jc w:val="center"/>
        <w:rPr>
          <w:sz w:val="26"/>
          <w:szCs w:val="26"/>
        </w:rPr>
      </w:pPr>
      <w:r>
        <w:rPr>
          <w:sz w:val="26"/>
          <w:szCs w:val="26"/>
        </w:rPr>
        <w:t>NOME</w:t>
      </w:r>
      <w:r w:rsidR="00A2029A">
        <w:rPr>
          <w:sz w:val="26"/>
          <w:szCs w:val="26"/>
        </w:rPr>
        <w:t>: Ubrabio</w:t>
      </w: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/>
      </w:tblPr>
      <w:tblGrid>
        <w:gridCol w:w="1863"/>
        <w:gridCol w:w="5383"/>
        <w:gridCol w:w="1468"/>
        <w:gridCol w:w="5603"/>
      </w:tblGrid>
      <w:tr w:rsidR="00BD5993" w:rsidTr="004E7982">
        <w:trPr>
          <w:trHeight w:val="1080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425E7B">
            <w:pPr>
              <w:pStyle w:val="Legenda"/>
              <w:ind w:firstLine="264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) agente econômico </w:t>
            </w:r>
          </w:p>
          <w:p w:rsidR="00BD5993" w:rsidRPr="00BD5993" w:rsidRDefault="00BD5993" w:rsidP="00425E7B">
            <w:pPr>
              <w:ind w:firstLine="264"/>
              <w:rPr>
                <w:rFonts w:cs="Calibri"/>
                <w:color w:val="000000"/>
                <w:szCs w:val="24"/>
              </w:rPr>
            </w:pP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A2029A" w:rsidP="00425E7B">
            <w:pPr>
              <w:pStyle w:val="Legenda"/>
              <w:ind w:left="23" w:firstLine="332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(X</w:t>
            </w:r>
            <w:r w:rsidR="00BD5993" w:rsidRPr="00BD5993">
              <w:rPr>
                <w:rFonts w:cs="Arial"/>
                <w:color w:val="000000"/>
                <w:szCs w:val="24"/>
              </w:rPr>
              <w:t>) representante órgão de classe ou associação</w:t>
            </w:r>
          </w:p>
          <w:p w:rsidR="00BD5993" w:rsidRPr="00BD5993" w:rsidRDefault="00BD5993" w:rsidP="00425E7B">
            <w:pPr>
              <w:pStyle w:val="Legenda"/>
              <w:ind w:left="23" w:firstLine="332"/>
              <w:jc w:val="both"/>
              <w:rPr>
                <w:rFonts w:cs="Arial"/>
                <w:color w:val="000000"/>
                <w:szCs w:val="24"/>
              </w:rPr>
            </w:pPr>
            <w:proofErr w:type="gramStart"/>
            <w:r w:rsidRPr="00BD5993">
              <w:rPr>
                <w:rFonts w:cs="Arial"/>
                <w:color w:val="000000"/>
                <w:szCs w:val="24"/>
              </w:rPr>
              <w:t xml:space="preserve">(  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>) representante de instituição governamental</w:t>
            </w:r>
          </w:p>
          <w:p w:rsidR="00BD5993" w:rsidRPr="00BD5993" w:rsidRDefault="00BD5993" w:rsidP="00425E7B">
            <w:pPr>
              <w:ind w:firstLine="355"/>
              <w:rPr>
                <w:rFonts w:cs="Calibri"/>
                <w:color w:val="000000"/>
                <w:szCs w:val="24"/>
              </w:rPr>
            </w:pP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)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791031">
        <w:trPr>
          <w:trHeight w:val="1220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5D66E3" w:rsidP="00C6564E">
            <w:pPr>
              <w:suppressAutoHyphens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 xml:space="preserve">Consulta Pública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sobre </w:t>
            </w:r>
            <w:r w:rsidR="00C6564E" w:rsidRPr="00C6564E">
              <w:rPr>
                <w:rFonts w:ascii="Arial" w:hAnsi="Arial" w:cs="Arial"/>
                <w:bCs/>
                <w:sz w:val="28"/>
                <w:szCs w:val="28"/>
              </w:rPr>
              <w:t xml:space="preserve">nova regulamentação do credenciamento de firmas inspetoras visando </w:t>
            </w:r>
            <w:proofErr w:type="gramStart"/>
            <w:r w:rsidR="00C6564E" w:rsidRPr="00C6564E">
              <w:rPr>
                <w:rFonts w:ascii="Arial" w:hAnsi="Arial" w:cs="Arial"/>
                <w:bCs/>
                <w:sz w:val="28"/>
                <w:szCs w:val="28"/>
              </w:rPr>
              <w:t>a</w:t>
            </w:r>
            <w:proofErr w:type="gramEnd"/>
            <w:r w:rsidR="00C6564E" w:rsidRPr="00C6564E">
              <w:rPr>
                <w:rFonts w:ascii="Arial" w:hAnsi="Arial" w:cs="Arial"/>
                <w:bCs/>
                <w:sz w:val="28"/>
                <w:szCs w:val="28"/>
              </w:rPr>
              <w:t xml:space="preserve"> certificação de biocombustíveis, conforme a Lei nº 13.576, de 26/12/2017, regulamentada pelo Decreto nº 9.308, de 15/03/2018, ato este que, entre outros, dispõe sobre as atribuições da ANP no RenovaBio</w:t>
            </w:r>
            <w:r w:rsidR="007E2803" w:rsidRPr="007E2803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13A89" w:rsidTr="00C37A16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37A16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C13A89" w:rsidP="0025374C">
            <w:pPr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</w:p>
          <w:p w:rsidR="00C13A89" w:rsidRPr="00C37A16" w:rsidRDefault="0024797D" w:rsidP="0025374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C37A16">
              <w:rPr>
                <w:b/>
                <w:bCs/>
              </w:rPr>
              <w:t xml:space="preserve">4.2 Nota técnica </w:t>
            </w:r>
            <w:proofErr w:type="spellStart"/>
            <w:proofErr w:type="gramStart"/>
            <w:r w:rsidRPr="00C37A16">
              <w:rPr>
                <w:b/>
                <w:bCs/>
              </w:rPr>
              <w:t>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C13A89" w:rsidP="00306A22">
            <w:pPr>
              <w:rPr>
                <w:rFonts w:eastAsia="Arial Unicode MS"/>
                <w:sz w:val="24"/>
                <w:szCs w:val="24"/>
              </w:rPr>
            </w:pPr>
            <w:r w:rsidRPr="00C37A16">
              <w:t> </w:t>
            </w:r>
            <w:r w:rsidR="0024797D" w:rsidRPr="00C37A16">
              <w:t xml:space="preserve">Alterar a expressão “poço </w:t>
            </w:r>
            <w:r w:rsidR="00306A22">
              <w:t>à</w:t>
            </w:r>
            <w:r w:rsidR="0024797D" w:rsidRPr="00C37A16">
              <w:t xml:space="preserve"> roda”, a ACV não está sendo assim.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24797D">
            <w:pPr>
              <w:jc w:val="both"/>
            </w:pPr>
            <w:r>
              <w:rPr>
                <w:rFonts w:ascii="Arial" w:hAnsi="Arial" w:cs="Arial"/>
              </w:rPr>
              <w:t> </w:t>
            </w:r>
            <w:r w:rsidR="0024797D">
              <w:t xml:space="preserve">O rendimento dos motores do ciclo Diesel é de, pelo menos, 20% maior do que os motores do ciclo Otto. Isso deve ser levado em conta na contabilização das emissões de </w:t>
            </w:r>
            <w:r w:rsidR="00306A22">
              <w:rPr>
                <w:rFonts w:asciiTheme="minorHAnsi" w:hAnsiTheme="minorHAnsi" w:cstheme="minorHAnsi"/>
              </w:rPr>
              <w:t>CO</w:t>
            </w:r>
            <w:r w:rsidR="00306A22" w:rsidRPr="00CD7247">
              <w:rPr>
                <w:rFonts w:asciiTheme="minorHAnsi" w:hAnsiTheme="minorHAnsi" w:cstheme="minorHAnsi"/>
                <w:vertAlign w:val="subscript"/>
              </w:rPr>
              <w:t>2</w:t>
            </w:r>
            <w:r w:rsidR="00306A22">
              <w:rPr>
                <w:rFonts w:asciiTheme="minorHAnsi" w:hAnsiTheme="minorHAnsi" w:cstheme="minorHAnsi"/>
              </w:rPr>
              <w:t xml:space="preserve"> </w:t>
            </w:r>
            <w:r w:rsidR="0024797D">
              <w:t>sobre a energia efetiva, mecânica do combustível e não sobre a energia química (poder calorífico) do combustível.</w:t>
            </w:r>
          </w:p>
          <w:p w:rsidR="005F21BF" w:rsidRDefault="005F21BF" w:rsidP="0024797D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13A89" w:rsidTr="00C37A16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24797D" w:rsidP="0025374C">
            <w:pPr>
              <w:jc w:val="center"/>
              <w:rPr>
                <w:rFonts w:eastAsia="Arial Unicode MS"/>
              </w:rPr>
            </w:pPr>
            <w:r w:rsidRPr="00C37A16">
              <w:rPr>
                <w:b/>
                <w:bCs/>
              </w:rPr>
              <w:t>4.2</w:t>
            </w:r>
            <w:r w:rsidR="00751D59">
              <w:rPr>
                <w:b/>
                <w:bCs/>
              </w:rPr>
              <w:t xml:space="preserve"> (</w:t>
            </w:r>
            <w:r w:rsidR="00751D59" w:rsidRPr="00C37A16">
              <w:rPr>
                <w:b/>
                <w:bCs/>
              </w:rPr>
              <w:t>Tabela 1</w:t>
            </w:r>
            <w:r w:rsidR="00751D59">
              <w:rPr>
                <w:b/>
                <w:bCs/>
              </w:rPr>
              <w:t xml:space="preserve">) - Nota técnica </w:t>
            </w:r>
            <w:proofErr w:type="spellStart"/>
            <w:proofErr w:type="gramStart"/>
            <w:r w:rsidR="00751D59">
              <w:rPr>
                <w:b/>
                <w:bCs/>
              </w:rPr>
              <w:t>RenovaCalc</w:t>
            </w:r>
            <w:proofErr w:type="spellEnd"/>
            <w:proofErr w:type="gramEnd"/>
          </w:p>
          <w:p w:rsidR="00C13A89" w:rsidRPr="00C37A16" w:rsidRDefault="00C13A89" w:rsidP="000303C4">
            <w:pPr>
              <w:rPr>
                <w:rFonts w:eastAsia="Arial Unicode MS"/>
                <w:b/>
                <w:bCs/>
              </w:rPr>
            </w:pPr>
            <w:r w:rsidRPr="00C37A16">
              <w:rPr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C13A89" w:rsidP="000303C4">
            <w:pPr>
              <w:rPr>
                <w:rFonts w:eastAsia="Arial Unicode MS"/>
              </w:rPr>
            </w:pPr>
            <w:r w:rsidRPr="00C37A16">
              <w:t> </w:t>
            </w:r>
            <w:r w:rsidR="0024797D" w:rsidRPr="00C37A16">
              <w:t>Tratamento de coprodutos: Alocação em base energética.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5374C" w:rsidRDefault="00C13A89" w:rsidP="0025374C">
            <w:pPr>
              <w:jc w:val="both"/>
            </w:pPr>
            <w:r>
              <w:rPr>
                <w:rFonts w:ascii="Arial" w:hAnsi="Arial" w:cs="Arial"/>
              </w:rPr>
              <w:t> </w:t>
            </w:r>
            <w:r w:rsidR="0025374C">
              <w:t xml:space="preserve">Não faz sentido a utilização de base energética em sistemas proteicos como o biodiesel de soja e o etanol de milho. A principal função do plantio de soja é a produção de proteína e não do óleo, da mesma forma que a principal função da criação do gado é a produção de carne e não de sebo. A alocação da ACV deve ser mássica. Assim, haveria uma contabilização do </w:t>
            </w:r>
            <w:r w:rsidR="00306A22">
              <w:rPr>
                <w:rFonts w:asciiTheme="minorHAnsi" w:hAnsiTheme="minorHAnsi" w:cstheme="minorHAnsi"/>
              </w:rPr>
              <w:t>CO</w:t>
            </w:r>
            <w:r w:rsidR="00306A22" w:rsidRPr="00CD7247">
              <w:rPr>
                <w:rFonts w:asciiTheme="minorHAnsi" w:hAnsiTheme="minorHAnsi" w:cstheme="minorHAnsi"/>
                <w:vertAlign w:val="subscript"/>
              </w:rPr>
              <w:t>2</w:t>
            </w:r>
            <w:r w:rsidR="0025374C">
              <w:t xml:space="preserve"> gerado na fase agrícola apenas sobre os 18% em massa que corresponde ao rendimento de óleo.  Na concepção atual, por alocação e</w:t>
            </w:r>
            <w:r w:rsidR="00E42476">
              <w:t>nergética, está se computando 34,6</w:t>
            </w:r>
            <w:r w:rsidR="0025374C">
              <w:t xml:space="preserve">% para o biodiesel, quase o dobro da alocação mássica. Da mesma forma, uma vez produzido o biodiesel, 10% (em massa) da geração de </w:t>
            </w:r>
            <w:r w:rsidR="00306A22">
              <w:rPr>
                <w:rFonts w:asciiTheme="minorHAnsi" w:hAnsiTheme="minorHAnsi" w:cstheme="minorHAnsi"/>
              </w:rPr>
              <w:t>CO</w:t>
            </w:r>
            <w:r w:rsidR="00306A22" w:rsidRPr="00CD7247">
              <w:rPr>
                <w:rFonts w:asciiTheme="minorHAnsi" w:hAnsiTheme="minorHAnsi" w:cstheme="minorHAnsi"/>
                <w:vertAlign w:val="subscript"/>
              </w:rPr>
              <w:t>2</w:t>
            </w:r>
            <w:r w:rsidR="0025374C">
              <w:t xml:space="preserve"> está alocado na glicerina, que também não é queimada e sim utilizada na indústria de cosméticos, majoritariamente.  Esse fator deve ser também aplicado.</w:t>
            </w:r>
          </w:p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</w:tr>
      <w:tr w:rsidR="00C13A89" w:rsidTr="00FC2EB7">
        <w:trPr>
          <w:trHeight w:val="6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25374C" w:rsidP="0025374C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C37A16">
              <w:rPr>
                <w:b/>
                <w:bCs/>
              </w:rPr>
              <w:lastRenderedPageBreak/>
              <w:t>5.1.3</w:t>
            </w:r>
            <w:r w:rsidR="00751D59">
              <w:rPr>
                <w:b/>
                <w:bCs/>
              </w:rPr>
              <w:t xml:space="preserve"> (</w:t>
            </w:r>
            <w:r w:rsidR="00751D59" w:rsidRPr="00C37A16">
              <w:rPr>
                <w:b/>
                <w:bCs/>
              </w:rPr>
              <w:t>Tabela 2</w:t>
            </w:r>
            <w:r w:rsidR="00751D59">
              <w:rPr>
                <w:b/>
                <w:bCs/>
              </w:rPr>
              <w:t xml:space="preserve">) Nota técnica </w:t>
            </w:r>
            <w:proofErr w:type="spellStart"/>
            <w:proofErr w:type="gramStart"/>
            <w:r w:rsidR="00751D59">
              <w:rPr>
                <w:b/>
                <w:bCs/>
              </w:rPr>
              <w:t>RenovaCalc</w:t>
            </w:r>
            <w:proofErr w:type="spellEnd"/>
            <w:proofErr w:type="gramEnd"/>
          </w:p>
          <w:p w:rsidR="00C13A89" w:rsidRPr="00C37A16" w:rsidRDefault="00C13A89" w:rsidP="000303C4">
            <w:pPr>
              <w:rPr>
                <w:rFonts w:eastAsia="Arial Unicode MS"/>
                <w:b/>
                <w:bCs/>
                <w:sz w:val="24"/>
                <w:szCs w:val="24"/>
              </w:rPr>
            </w:pPr>
            <w:r w:rsidRPr="00C37A16">
              <w:rPr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C13A89" w:rsidP="000303C4">
            <w:pPr>
              <w:rPr>
                <w:rFonts w:eastAsia="Arial Unicode MS"/>
                <w:sz w:val="24"/>
                <w:szCs w:val="24"/>
              </w:rPr>
            </w:pPr>
            <w:r w:rsidRPr="00C37A16">
              <w:t> </w:t>
            </w:r>
            <w:r w:rsidR="0025374C" w:rsidRPr="00C37A16">
              <w:t xml:space="preserve">Mudança da distância média do Biodiesel no sistema logístico.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5F21BF" w:rsidP="00751D59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t>A distância</w:t>
            </w:r>
            <w:r w:rsidR="00751D59">
              <w:t xml:space="preserve"> média</w:t>
            </w:r>
            <w:r w:rsidR="0025374C">
              <w:t xml:space="preserve"> para o biodiesel são as piores. Tal fato não se justifica.</w:t>
            </w:r>
          </w:p>
        </w:tc>
      </w:tr>
      <w:tr w:rsidR="00751D59" w:rsidTr="00C37A16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51D59" w:rsidRPr="00C37A16" w:rsidRDefault="009D68BA" w:rsidP="00751D59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Apêndice A (Tabela A.2 e A.3</w:t>
            </w:r>
            <w:r w:rsidR="00751D59">
              <w:rPr>
                <w:b/>
                <w:bCs/>
              </w:rPr>
              <w:t xml:space="preserve">) - Nota técnica </w:t>
            </w:r>
            <w:proofErr w:type="spellStart"/>
            <w:proofErr w:type="gramStart"/>
            <w:r w:rsidR="00751D59">
              <w:rPr>
                <w:b/>
                <w:bCs/>
              </w:rPr>
              <w:t>RenovaCalc</w:t>
            </w:r>
            <w:proofErr w:type="spellEnd"/>
            <w:proofErr w:type="gramEnd"/>
          </w:p>
          <w:p w:rsidR="00751D59" w:rsidRPr="00C37A16" w:rsidRDefault="00751D59" w:rsidP="0025374C">
            <w:pPr>
              <w:jc w:val="center"/>
              <w:rPr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51D59" w:rsidRPr="00C37A16" w:rsidRDefault="00E42476" w:rsidP="000303C4">
            <w:r>
              <w:t>Substituir “Combustíveis (Diesel B8)” por “Co</w:t>
            </w:r>
            <w:bookmarkStart w:id="0" w:name="_GoBack"/>
            <w:bookmarkEnd w:id="0"/>
            <w:r>
              <w:t xml:space="preserve">mbustíveis (Diesel B10)”.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51D59" w:rsidRDefault="00FC2EB7" w:rsidP="00751D59">
            <w:pPr>
              <w:jc w:val="both"/>
            </w:pPr>
            <w:r>
              <w:t xml:space="preserve">Porque </w:t>
            </w:r>
            <w:proofErr w:type="gramStart"/>
            <w:r>
              <w:t>utiliza-se</w:t>
            </w:r>
            <w:proofErr w:type="gramEnd"/>
            <w:r>
              <w:t xml:space="preserve"> mais diesel/t de milho no Brasil do que nos EUA ? A produção de etanol de milho ocorre muito próxima da produção agrícola.</w:t>
            </w:r>
          </w:p>
        </w:tc>
      </w:tr>
      <w:tr w:rsidR="00C13A89" w:rsidTr="00C37A16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25374C" w:rsidP="0025374C">
            <w:pPr>
              <w:jc w:val="center"/>
              <w:rPr>
                <w:b/>
                <w:bCs/>
                <w:color w:val="000000"/>
              </w:rPr>
            </w:pPr>
            <w:r w:rsidRPr="00C37A16">
              <w:rPr>
                <w:b/>
                <w:bCs/>
                <w:color w:val="000000"/>
              </w:rPr>
              <w:t xml:space="preserve">Aba Biodiesel (célula F76) </w:t>
            </w:r>
            <w:proofErr w:type="gramStart"/>
            <w:r w:rsidRPr="00C37A16">
              <w:rPr>
                <w:b/>
                <w:bCs/>
                <w:color w:val="000000"/>
              </w:rPr>
              <w:t>-</w:t>
            </w:r>
            <w:proofErr w:type="spellStart"/>
            <w:r w:rsidRPr="00C37A16">
              <w:rPr>
                <w:b/>
                <w:bCs/>
                <w:color w:val="000000"/>
              </w:rPr>
              <w:t>PlanilhasRenovaCalc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C13A89" w:rsidP="000303C4">
            <w:pPr>
              <w:rPr>
                <w:rFonts w:eastAsia="Arial Unicode MS"/>
                <w:color w:val="000000"/>
                <w:sz w:val="24"/>
                <w:szCs w:val="24"/>
              </w:rPr>
            </w:pPr>
            <w:r w:rsidRPr="00C37A16">
              <w:rPr>
                <w:color w:val="000000"/>
              </w:rPr>
              <w:t> </w:t>
            </w:r>
            <w:r w:rsidR="00E947B8" w:rsidRPr="00C37A16">
              <w:rPr>
                <w:color w:val="000000"/>
              </w:rPr>
              <w:t>Alocação do óleo de soja (34,6%).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C2EB7" w:rsidRPr="00E947B8" w:rsidRDefault="00C13A89" w:rsidP="00E947B8">
            <w:pPr>
              <w:jc w:val="both"/>
            </w:pPr>
            <w:r>
              <w:rPr>
                <w:rFonts w:ascii="Arial" w:hAnsi="Arial" w:cs="Arial"/>
              </w:rPr>
              <w:t> </w:t>
            </w:r>
            <w:r w:rsidR="00E947B8">
              <w:t>Alocação do óleo de soja está sendo feita at</w:t>
            </w:r>
            <w:r w:rsidR="005F21BF">
              <w:t>ravés de critério energético (34,6</w:t>
            </w:r>
            <w:r w:rsidR="00E947B8">
              <w:t>%) quando o correto seria mássico (18%) visto que não faz sentido adotar-se o critério energético para o farelo de soja, alimento, insumo proteico.</w:t>
            </w:r>
          </w:p>
        </w:tc>
      </w:tr>
      <w:tr w:rsidR="003D1124" w:rsidTr="00C37A1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D1124" w:rsidRPr="00C37A16" w:rsidRDefault="00E947B8" w:rsidP="00E947B8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C37A16">
              <w:rPr>
                <w:b/>
                <w:bCs/>
                <w:color w:val="000000"/>
              </w:rPr>
              <w:t xml:space="preserve">Aba Biodiesel (célula D84) </w:t>
            </w:r>
            <w:proofErr w:type="gramStart"/>
            <w:r w:rsidRPr="00C37A16">
              <w:rPr>
                <w:b/>
                <w:bCs/>
                <w:color w:val="000000"/>
              </w:rPr>
              <w:t>-</w:t>
            </w:r>
            <w:proofErr w:type="spellStart"/>
            <w:r w:rsidRPr="00C37A16">
              <w:rPr>
                <w:b/>
                <w:bCs/>
                <w:color w:val="000000"/>
              </w:rPr>
              <w:t>PlanilhasRenovaCalc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D1124" w:rsidRPr="00C37A16" w:rsidRDefault="003D1124" w:rsidP="0007581B">
            <w:pPr>
              <w:rPr>
                <w:rFonts w:eastAsia="Arial Unicode MS"/>
                <w:sz w:val="24"/>
                <w:szCs w:val="24"/>
              </w:rPr>
            </w:pPr>
            <w:r w:rsidRPr="00C37A16">
              <w:t> </w:t>
            </w:r>
            <w:r w:rsidR="00E947B8" w:rsidRPr="00C37A16">
              <w:t xml:space="preserve">Mudança no transporte da soja em grãos até a usina (334,93 </w:t>
            </w:r>
            <w:proofErr w:type="spellStart"/>
            <w:r w:rsidR="00FA5DAA" w:rsidRPr="00C37A16">
              <w:t>t</w:t>
            </w:r>
            <w:r w:rsidR="00E947B8" w:rsidRPr="00C37A16">
              <w:t>km</w:t>
            </w:r>
            <w:proofErr w:type="spellEnd"/>
            <w:r w:rsidR="00E947B8" w:rsidRPr="00C37A16">
              <w:t>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D1124" w:rsidRPr="00C37A16" w:rsidRDefault="00FC2EB7" w:rsidP="00C37A16">
            <w:pPr>
              <w:rPr>
                <w:rFonts w:eastAsia="Arial Unicode MS"/>
                <w:sz w:val="24"/>
                <w:szCs w:val="24"/>
              </w:rPr>
            </w:pPr>
            <w:r>
              <w:t>D</w:t>
            </w:r>
            <w:r w:rsidR="00E947B8" w:rsidRPr="00C37A16">
              <w:t>istância elevada.</w:t>
            </w:r>
          </w:p>
        </w:tc>
      </w:tr>
      <w:tr w:rsidR="00C13A89" w:rsidTr="00C37A1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E947B8" w:rsidP="00E947B8">
            <w:pPr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C37A16">
              <w:rPr>
                <w:b/>
                <w:bCs/>
                <w:color w:val="000000"/>
              </w:rPr>
              <w:t xml:space="preserve">Aba Biodiesel (célula D133) </w:t>
            </w:r>
            <w:proofErr w:type="gramStart"/>
            <w:r w:rsidRPr="00C37A16">
              <w:rPr>
                <w:b/>
                <w:bCs/>
                <w:color w:val="000000"/>
              </w:rPr>
              <w:t>-</w:t>
            </w:r>
            <w:proofErr w:type="spellStart"/>
            <w:r w:rsidRPr="00C37A16">
              <w:rPr>
                <w:b/>
                <w:bCs/>
                <w:color w:val="000000"/>
              </w:rPr>
              <w:t>PlanilhasRenovaCalc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37A16" w:rsidRDefault="00C13A89" w:rsidP="000303C4">
            <w:pPr>
              <w:rPr>
                <w:rFonts w:eastAsia="Arial Unicode MS"/>
                <w:sz w:val="24"/>
                <w:szCs w:val="24"/>
              </w:rPr>
            </w:pPr>
            <w:r w:rsidRPr="00C37A16">
              <w:t> </w:t>
            </w:r>
            <w:r w:rsidR="00FA5DAA" w:rsidRPr="00C37A16">
              <w:t xml:space="preserve">Mudança no transporte óleo de soja até a usina (116,2 </w:t>
            </w:r>
            <w:proofErr w:type="spellStart"/>
            <w:r w:rsidR="00FA5DAA" w:rsidRPr="00C37A16">
              <w:t>tkm</w:t>
            </w:r>
            <w:proofErr w:type="spellEnd"/>
            <w:r w:rsidR="00FA5DAA" w:rsidRPr="00C37A16">
              <w:t>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37A16" w:rsidP="00C37A16">
            <w:pPr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t xml:space="preserve">Distância </w:t>
            </w:r>
            <w:r w:rsidR="00FA5DAA" w:rsidRPr="00C37A16">
              <w:t>elevada.</w:t>
            </w:r>
            <w:r w:rsidR="00FA5DAA">
              <w:t>Na maior parte das usinas de biodiesel que possui extração de óleo, as plantas de esmagamento e de biodiesel são alocadas no mesmo terreno.</w:t>
            </w:r>
          </w:p>
        </w:tc>
      </w:tr>
      <w:tr w:rsidR="00E947B8" w:rsidTr="00C37A1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47B8" w:rsidRPr="00C37A16" w:rsidRDefault="00FA5DAA" w:rsidP="00FA5DAA">
            <w:pPr>
              <w:jc w:val="center"/>
              <w:rPr>
                <w:b/>
                <w:bCs/>
              </w:rPr>
            </w:pPr>
            <w:r w:rsidRPr="00C37A16">
              <w:rPr>
                <w:b/>
                <w:bCs/>
              </w:rPr>
              <w:t xml:space="preserve">Aba </w:t>
            </w:r>
            <w:proofErr w:type="spellStart"/>
            <w:r w:rsidRPr="00C37A16">
              <w:rPr>
                <w:b/>
                <w:bCs/>
              </w:rPr>
              <w:t>FE’s</w:t>
            </w:r>
            <w:proofErr w:type="spellEnd"/>
            <w:r w:rsidRPr="00C37A16">
              <w:rPr>
                <w:b/>
                <w:bCs/>
              </w:rPr>
              <w:t xml:space="preserve"> queima </w:t>
            </w:r>
            <w:proofErr w:type="gramStart"/>
            <w:r w:rsidRPr="00C37A16">
              <w:rPr>
                <w:b/>
                <w:bCs/>
              </w:rPr>
              <w:t xml:space="preserve">combustíveis </w:t>
            </w:r>
            <w:r w:rsidRPr="00C37A16">
              <w:rPr>
                <w:b/>
                <w:bCs/>
                <w:color w:val="000000"/>
              </w:rPr>
              <w:t>-</w:t>
            </w:r>
            <w:proofErr w:type="spellStart"/>
            <w:r w:rsidRPr="00C37A16">
              <w:rPr>
                <w:b/>
                <w:bCs/>
                <w:color w:val="000000"/>
              </w:rPr>
              <w:t>PlanilhasRenovaCalc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47B8" w:rsidRPr="00C37A16" w:rsidRDefault="00C3289E" w:rsidP="000303C4">
            <w:r w:rsidRPr="00C37A16">
              <w:t>Incluir o rendimento do ciclo Diesel e ciclo Otto.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89E" w:rsidRDefault="00C3289E" w:rsidP="00C3289E">
            <w:pPr>
              <w:jc w:val="both"/>
            </w:pPr>
            <w:r>
              <w:t xml:space="preserve">Incluir o rendimento diferenciado que é obtido no ciclo Diesel, sempre superior ao ciclo Otto. </w:t>
            </w:r>
          </w:p>
          <w:p w:rsidR="00E947B8" w:rsidRDefault="00E947B8" w:rsidP="000303C4">
            <w:pPr>
              <w:rPr>
                <w:rFonts w:ascii="Arial" w:hAnsi="Arial" w:cs="Arial"/>
              </w:rPr>
            </w:pPr>
          </w:p>
        </w:tc>
      </w:tr>
      <w:tr w:rsidR="00FA5DAA" w:rsidTr="00C37A16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5DAA" w:rsidRPr="00C37A16" w:rsidRDefault="00525988" w:rsidP="00525988">
            <w:pPr>
              <w:jc w:val="center"/>
              <w:rPr>
                <w:b/>
                <w:bCs/>
              </w:rPr>
            </w:pPr>
            <w:r w:rsidRPr="00C37A16">
              <w:rPr>
                <w:b/>
                <w:bCs/>
              </w:rPr>
              <w:t xml:space="preserve">Aba Biodiesel (Etapa industrial – Extração do óleo de soja) – Planilhas </w:t>
            </w:r>
            <w:proofErr w:type="spellStart"/>
            <w:proofErr w:type="gramStart"/>
            <w:r w:rsidRPr="00C37A16">
              <w:rPr>
                <w:b/>
                <w:bCs/>
              </w:rPr>
              <w:t>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5DAA" w:rsidRPr="00C37A16" w:rsidRDefault="00525988" w:rsidP="000303C4">
            <w:r w:rsidRPr="00C37A16">
              <w:t>Incluir dados da fase de extração de óleo de soja.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A5DAA" w:rsidRDefault="00525988" w:rsidP="00525988">
            <w:pPr>
              <w:jc w:val="both"/>
            </w:pPr>
            <w:r>
              <w:t>Nem todas as usinas têm unidade de esmagamento e adquirem o óleo de soja de diversos fornecedores.</w:t>
            </w:r>
          </w:p>
          <w:p w:rsidR="00525988" w:rsidRPr="00FC2EB7" w:rsidRDefault="00525988" w:rsidP="00FC2EB7">
            <w:pPr>
              <w:jc w:val="both"/>
            </w:pPr>
            <w:r>
              <w:t xml:space="preserve">É necessário que este cenário seja considerado e a </w:t>
            </w:r>
            <w:proofErr w:type="spellStart"/>
            <w:proofErr w:type="gramStart"/>
            <w:r>
              <w:t>RenovaCalc</w:t>
            </w:r>
            <w:proofErr w:type="spellEnd"/>
            <w:proofErr w:type="gramEnd"/>
            <w:r>
              <w:t xml:space="preserve"> seja adaptada para que seja possível realizar o cadastro do fornecedor, bem como seja possível realizar a consolidação dos dados dos diversos fornecedores de óleo de soja, a exemplo do que já foi considerado </w:t>
            </w:r>
            <w:r w:rsidR="00FC2EB7">
              <w:t xml:space="preserve">para os fornecedores de soja.  </w:t>
            </w:r>
          </w:p>
        </w:tc>
      </w:tr>
      <w:tr w:rsidR="00E947B8" w:rsidTr="00FC2EB7">
        <w:trPr>
          <w:trHeight w:val="9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47B8" w:rsidRPr="009470E2" w:rsidRDefault="009470E2" w:rsidP="00C37A16">
            <w:pPr>
              <w:jc w:val="center"/>
              <w:rPr>
                <w:b/>
                <w:bCs/>
              </w:rPr>
            </w:pPr>
            <w:r w:rsidRPr="009470E2">
              <w:rPr>
                <w:b/>
                <w:bCs/>
              </w:rPr>
              <w:t xml:space="preserve">Aba Biodiesel (Etapa de distribuição) - </w:t>
            </w:r>
            <w:r w:rsidR="00525988" w:rsidRPr="009470E2">
              <w:rPr>
                <w:b/>
                <w:bCs/>
              </w:rPr>
              <w:t xml:space="preserve">Nota técnica </w:t>
            </w:r>
            <w:proofErr w:type="spellStart"/>
            <w:proofErr w:type="gramStart"/>
            <w:r w:rsidR="00525988" w:rsidRPr="009470E2">
              <w:rPr>
                <w:b/>
                <w:bCs/>
              </w:rPr>
              <w:t>RenovaCalc</w:t>
            </w:r>
            <w:proofErr w:type="spellEnd"/>
            <w:proofErr w:type="gram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47B8" w:rsidRPr="009470E2" w:rsidRDefault="009470E2" w:rsidP="009470E2">
            <w:pPr>
              <w:jc w:val="both"/>
            </w:pPr>
            <w:r w:rsidRPr="009470E2">
              <w:t xml:space="preserve">Etapa de distribuição do Biodiesel, </w:t>
            </w:r>
            <w:proofErr w:type="spellStart"/>
            <w:proofErr w:type="gramStart"/>
            <w:r w:rsidRPr="009470E2">
              <w:t>BioQAv</w:t>
            </w:r>
            <w:proofErr w:type="spellEnd"/>
            <w:proofErr w:type="gramEnd"/>
            <w:r w:rsidRPr="009470E2">
              <w:t xml:space="preserve"> e </w:t>
            </w:r>
            <w:proofErr w:type="spellStart"/>
            <w:r w:rsidRPr="009470E2">
              <w:t>Biometano</w:t>
            </w:r>
            <w:proofErr w:type="spellEnd"/>
            <w:r>
              <w:t>, modificar o nome do combustível, pois todos estão como</w:t>
            </w:r>
            <w:r w:rsidRPr="009470E2">
              <w:t xml:space="preserve"> Etanol Anidro.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947B8" w:rsidRPr="009470E2" w:rsidRDefault="009470E2" w:rsidP="009470E2">
            <w:pPr>
              <w:jc w:val="both"/>
            </w:pPr>
            <w:r w:rsidRPr="009470E2">
              <w:t>Pode ser que esteja equivocado colocando o Etanol Anidro como combustível</w:t>
            </w:r>
            <w:r>
              <w:t xml:space="preserve"> na etapa de distribuição.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C501A6" w:rsidRPr="00C501A6">
        <w:rPr>
          <w:rFonts w:ascii="Arial" w:eastAsia="Arial Unicode MS" w:hAnsi="Arial" w:cs="Arial"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C501A6">
        <w:rPr>
          <w:rFonts w:ascii="Arial" w:eastAsia="Arial Unicode MS" w:hAnsi="Arial" w:cs="Arial"/>
          <w:sz w:val="24"/>
          <w:szCs w:val="24"/>
        </w:rPr>
        <w:t>2112</w:t>
      </w:r>
      <w:r w:rsidR="00BF7D73" w:rsidRPr="00C501A6">
        <w:rPr>
          <w:rFonts w:ascii="Arial" w:eastAsia="Arial Unicode MS" w:hAnsi="Arial" w:cs="Arial"/>
          <w:sz w:val="24"/>
          <w:szCs w:val="24"/>
        </w:rPr>
        <w:t>-</w:t>
      </w:r>
      <w:r w:rsidR="00C501A6" w:rsidRPr="00C501A6">
        <w:rPr>
          <w:rFonts w:ascii="Arial" w:eastAsia="Arial Unicode MS" w:hAnsi="Arial" w:cs="Arial"/>
          <w:sz w:val="24"/>
          <w:szCs w:val="24"/>
        </w:rPr>
        <w:t>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da Consulta Pública.</w:t>
      </w: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C742C"/>
    <w:rsid w:val="000303C4"/>
    <w:rsid w:val="0007581B"/>
    <w:rsid w:val="00083473"/>
    <w:rsid w:val="000873C6"/>
    <w:rsid w:val="000C44CC"/>
    <w:rsid w:val="000C742C"/>
    <w:rsid w:val="000E2A0D"/>
    <w:rsid w:val="000E37D1"/>
    <w:rsid w:val="000F43D7"/>
    <w:rsid w:val="000F597D"/>
    <w:rsid w:val="00100689"/>
    <w:rsid w:val="001C77E8"/>
    <w:rsid w:val="001F74A0"/>
    <w:rsid w:val="002109D6"/>
    <w:rsid w:val="0024797D"/>
    <w:rsid w:val="0025374C"/>
    <w:rsid w:val="0026582D"/>
    <w:rsid w:val="002808DC"/>
    <w:rsid w:val="00287B41"/>
    <w:rsid w:val="002D4120"/>
    <w:rsid w:val="00306A22"/>
    <w:rsid w:val="003D1124"/>
    <w:rsid w:val="00425E7B"/>
    <w:rsid w:val="004269E2"/>
    <w:rsid w:val="004602FD"/>
    <w:rsid w:val="00471814"/>
    <w:rsid w:val="00482F43"/>
    <w:rsid w:val="004E7982"/>
    <w:rsid w:val="00525988"/>
    <w:rsid w:val="00570C4C"/>
    <w:rsid w:val="00586DD3"/>
    <w:rsid w:val="00593EC1"/>
    <w:rsid w:val="005D66E3"/>
    <w:rsid w:val="005F21BF"/>
    <w:rsid w:val="006C7878"/>
    <w:rsid w:val="00735912"/>
    <w:rsid w:val="00751D59"/>
    <w:rsid w:val="00762754"/>
    <w:rsid w:val="00791031"/>
    <w:rsid w:val="007E2803"/>
    <w:rsid w:val="0085243A"/>
    <w:rsid w:val="00852D24"/>
    <w:rsid w:val="008C0A6C"/>
    <w:rsid w:val="008E1D4F"/>
    <w:rsid w:val="00902444"/>
    <w:rsid w:val="009470E2"/>
    <w:rsid w:val="009A4F78"/>
    <w:rsid w:val="009A7203"/>
    <w:rsid w:val="009D68BA"/>
    <w:rsid w:val="009E5AD5"/>
    <w:rsid w:val="00A2029A"/>
    <w:rsid w:val="00A82BF1"/>
    <w:rsid w:val="00A94E85"/>
    <w:rsid w:val="00AF2584"/>
    <w:rsid w:val="00B74C89"/>
    <w:rsid w:val="00BB004F"/>
    <w:rsid w:val="00BD5993"/>
    <w:rsid w:val="00BF7D73"/>
    <w:rsid w:val="00C13A89"/>
    <w:rsid w:val="00C13AAD"/>
    <w:rsid w:val="00C3289E"/>
    <w:rsid w:val="00C37A16"/>
    <w:rsid w:val="00C501A6"/>
    <w:rsid w:val="00C6564E"/>
    <w:rsid w:val="00C7517C"/>
    <w:rsid w:val="00C92292"/>
    <w:rsid w:val="00CD7D9E"/>
    <w:rsid w:val="00CE349E"/>
    <w:rsid w:val="00CF2605"/>
    <w:rsid w:val="00CF534B"/>
    <w:rsid w:val="00D060D3"/>
    <w:rsid w:val="00E42476"/>
    <w:rsid w:val="00E51418"/>
    <w:rsid w:val="00E947B8"/>
    <w:rsid w:val="00ED7714"/>
    <w:rsid w:val="00FA5DAA"/>
    <w:rsid w:val="00FC2EB7"/>
    <w:rsid w:val="00FD2C11"/>
    <w:rsid w:val="00FF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sergio</cp:lastModifiedBy>
  <cp:revision>2</cp:revision>
  <cp:lastPrinted>2018-05-25T15:02:00Z</cp:lastPrinted>
  <dcterms:created xsi:type="dcterms:W3CDTF">2018-05-25T22:20:00Z</dcterms:created>
  <dcterms:modified xsi:type="dcterms:W3CDTF">2018-05-25T22:20:00Z</dcterms:modified>
</cp:coreProperties>
</file>