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0" w:rsidRPr="00396C03" w:rsidRDefault="00C62A79" w:rsidP="00482F43">
      <w:pPr>
        <w:jc w:val="center"/>
        <w:rPr>
          <w:b/>
          <w:sz w:val="32"/>
          <w:szCs w:val="32"/>
        </w:rPr>
      </w:pPr>
      <w:r w:rsidRPr="00C62A79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64585013" r:id="rId6"/>
        </w:pict>
      </w:r>
      <w:r w:rsidR="00930A17">
        <w:rPr>
          <w:b/>
          <w:sz w:val="32"/>
          <w:szCs w:val="32"/>
        </w:rPr>
        <w:t>RELATÓRIO CON</w:t>
      </w:r>
      <w:r w:rsidR="000E1295">
        <w:rPr>
          <w:b/>
          <w:sz w:val="32"/>
          <w:szCs w:val="32"/>
        </w:rPr>
        <w:t>S</w:t>
      </w:r>
      <w:r w:rsidR="00930A17">
        <w:rPr>
          <w:b/>
          <w:sz w:val="32"/>
          <w:szCs w:val="32"/>
        </w:rPr>
        <w:t>OLIDADO</w:t>
      </w:r>
      <w:r w:rsidR="00482F43" w:rsidRPr="00396C03">
        <w:rPr>
          <w:b/>
          <w:sz w:val="32"/>
          <w:szCs w:val="32"/>
        </w:rPr>
        <w:t xml:space="preserve"> DE COMENTÁRIOS E SUGESTÕES</w:t>
      </w:r>
    </w:p>
    <w:p w:rsidR="00C13A89" w:rsidRPr="00930A17" w:rsidRDefault="002808DC" w:rsidP="00BB004F">
      <w:pPr>
        <w:jc w:val="center"/>
        <w:rPr>
          <w:b/>
          <w:color w:val="FF0000"/>
          <w:sz w:val="26"/>
          <w:szCs w:val="26"/>
          <w:u w:val="single"/>
        </w:rPr>
      </w:pPr>
      <w:r w:rsidRPr="00930A17">
        <w:rPr>
          <w:b/>
          <w:sz w:val="26"/>
          <w:szCs w:val="26"/>
          <w:u w:val="single"/>
        </w:rPr>
        <w:t>CONSULTA PÚ</w:t>
      </w:r>
      <w:r w:rsidR="00482F43" w:rsidRPr="00930A17">
        <w:rPr>
          <w:b/>
          <w:sz w:val="26"/>
          <w:szCs w:val="26"/>
          <w:u w:val="single"/>
        </w:rPr>
        <w:t>BLICA N°</w:t>
      </w:r>
      <w:r w:rsidR="00C13A89" w:rsidRPr="00930A17">
        <w:rPr>
          <w:b/>
          <w:sz w:val="26"/>
          <w:szCs w:val="26"/>
          <w:u w:val="single"/>
        </w:rPr>
        <w:t xml:space="preserve"> </w:t>
      </w:r>
      <w:r w:rsidR="00CB5786" w:rsidRPr="00930A17">
        <w:rPr>
          <w:b/>
          <w:color w:val="000000" w:themeColor="text1"/>
          <w:sz w:val="26"/>
          <w:szCs w:val="26"/>
          <w:u w:val="single"/>
        </w:rPr>
        <w:t>17</w:t>
      </w:r>
      <w:r w:rsidR="00482F43" w:rsidRPr="00930A17">
        <w:rPr>
          <w:b/>
          <w:color w:val="000000" w:themeColor="text1"/>
          <w:sz w:val="26"/>
          <w:szCs w:val="26"/>
          <w:u w:val="single"/>
        </w:rPr>
        <w:t>/</w:t>
      </w:r>
      <w:r w:rsidR="00F229D8" w:rsidRPr="00930A17">
        <w:rPr>
          <w:b/>
          <w:color w:val="000000" w:themeColor="text1"/>
          <w:sz w:val="26"/>
          <w:szCs w:val="26"/>
          <w:u w:val="single"/>
        </w:rPr>
        <w:t>201</w:t>
      </w:r>
      <w:r w:rsidR="00F26EAF" w:rsidRPr="00930A17">
        <w:rPr>
          <w:b/>
          <w:color w:val="000000" w:themeColor="text1"/>
          <w:sz w:val="26"/>
          <w:szCs w:val="26"/>
          <w:u w:val="single"/>
        </w:rPr>
        <w:t>7</w:t>
      </w:r>
      <w:r w:rsidR="00482F43" w:rsidRPr="00930A17">
        <w:rPr>
          <w:b/>
          <w:color w:val="000000" w:themeColor="text1"/>
          <w:sz w:val="26"/>
          <w:szCs w:val="26"/>
          <w:u w:val="single"/>
        </w:rPr>
        <w:t xml:space="preserve"> </w:t>
      </w:r>
      <w:r w:rsidR="00930A17" w:rsidRPr="00930A17">
        <w:rPr>
          <w:b/>
          <w:color w:val="000000" w:themeColor="text1"/>
          <w:sz w:val="26"/>
          <w:szCs w:val="26"/>
          <w:u w:val="single"/>
        </w:rPr>
        <w:t>- D</w:t>
      </w:r>
      <w:r w:rsidR="009D4FC6" w:rsidRPr="00930A17">
        <w:rPr>
          <w:b/>
          <w:color w:val="000000" w:themeColor="text1"/>
          <w:sz w:val="26"/>
          <w:szCs w:val="26"/>
          <w:u w:val="single"/>
        </w:rPr>
        <w:t>e</w:t>
      </w:r>
      <w:r w:rsidR="00482F43" w:rsidRPr="00930A17">
        <w:rPr>
          <w:b/>
          <w:color w:val="000000" w:themeColor="text1"/>
          <w:sz w:val="26"/>
          <w:szCs w:val="26"/>
          <w:u w:val="single"/>
        </w:rPr>
        <w:t xml:space="preserve"> </w:t>
      </w:r>
      <w:r w:rsidR="00CB5786" w:rsidRPr="00930A17">
        <w:rPr>
          <w:b/>
          <w:color w:val="000000" w:themeColor="text1"/>
          <w:sz w:val="26"/>
          <w:szCs w:val="26"/>
          <w:u w:val="single"/>
        </w:rPr>
        <w:t>1</w:t>
      </w:r>
      <w:r w:rsidR="00AB546A" w:rsidRPr="00930A17">
        <w:rPr>
          <w:b/>
          <w:color w:val="000000" w:themeColor="text1"/>
          <w:sz w:val="26"/>
          <w:szCs w:val="26"/>
          <w:u w:val="single"/>
        </w:rPr>
        <w:t>2</w:t>
      </w:r>
      <w:r w:rsidR="00BB004F" w:rsidRPr="00930A17">
        <w:rPr>
          <w:b/>
          <w:color w:val="000000" w:themeColor="text1"/>
          <w:sz w:val="26"/>
          <w:szCs w:val="26"/>
          <w:u w:val="single"/>
        </w:rPr>
        <w:t>/</w:t>
      </w:r>
      <w:r w:rsidR="00CB5786" w:rsidRPr="00930A17">
        <w:rPr>
          <w:b/>
          <w:color w:val="000000" w:themeColor="text1"/>
          <w:sz w:val="26"/>
          <w:szCs w:val="26"/>
          <w:u w:val="single"/>
        </w:rPr>
        <w:t>07</w:t>
      </w:r>
      <w:r w:rsidR="00BB004F" w:rsidRPr="00930A17">
        <w:rPr>
          <w:b/>
          <w:color w:val="000000" w:themeColor="text1"/>
          <w:sz w:val="26"/>
          <w:szCs w:val="26"/>
          <w:u w:val="single"/>
        </w:rPr>
        <w:t>/</w:t>
      </w:r>
      <w:r w:rsidR="00F229D8" w:rsidRPr="00930A17">
        <w:rPr>
          <w:b/>
          <w:color w:val="000000" w:themeColor="text1"/>
          <w:sz w:val="26"/>
          <w:szCs w:val="26"/>
          <w:u w:val="single"/>
        </w:rPr>
        <w:t>201</w:t>
      </w:r>
      <w:r w:rsidR="00F26EAF" w:rsidRPr="00930A17">
        <w:rPr>
          <w:b/>
          <w:color w:val="000000" w:themeColor="text1"/>
          <w:sz w:val="26"/>
          <w:szCs w:val="26"/>
          <w:u w:val="single"/>
        </w:rPr>
        <w:t>7</w:t>
      </w:r>
      <w:r w:rsidR="00BB004F" w:rsidRPr="00930A17">
        <w:rPr>
          <w:b/>
          <w:color w:val="000000" w:themeColor="text1"/>
          <w:sz w:val="26"/>
          <w:szCs w:val="26"/>
          <w:u w:val="single"/>
        </w:rPr>
        <w:t xml:space="preserve"> </w:t>
      </w:r>
      <w:r w:rsidR="00C13A89" w:rsidRPr="00930A17">
        <w:rPr>
          <w:b/>
          <w:color w:val="000000" w:themeColor="text1"/>
          <w:sz w:val="26"/>
          <w:szCs w:val="26"/>
          <w:u w:val="single"/>
        </w:rPr>
        <w:t>a</w:t>
      </w:r>
      <w:r w:rsidR="00BB004F" w:rsidRPr="00930A17">
        <w:rPr>
          <w:b/>
          <w:color w:val="000000" w:themeColor="text1"/>
          <w:sz w:val="26"/>
          <w:szCs w:val="26"/>
          <w:u w:val="single"/>
        </w:rPr>
        <w:t xml:space="preserve"> </w:t>
      </w:r>
      <w:r w:rsidR="00CB5786" w:rsidRPr="00930A17">
        <w:rPr>
          <w:b/>
          <w:color w:val="000000" w:themeColor="text1"/>
          <w:sz w:val="26"/>
          <w:szCs w:val="26"/>
          <w:u w:val="single"/>
        </w:rPr>
        <w:t>1</w:t>
      </w:r>
      <w:r w:rsidR="00AB546A" w:rsidRPr="00930A17">
        <w:rPr>
          <w:b/>
          <w:color w:val="000000" w:themeColor="text1"/>
          <w:sz w:val="26"/>
          <w:szCs w:val="26"/>
          <w:u w:val="single"/>
        </w:rPr>
        <w:t>0</w:t>
      </w:r>
      <w:r w:rsidR="00BB004F" w:rsidRPr="00930A17">
        <w:rPr>
          <w:b/>
          <w:color w:val="000000" w:themeColor="text1"/>
          <w:sz w:val="26"/>
          <w:szCs w:val="26"/>
          <w:u w:val="single"/>
        </w:rPr>
        <w:t>/</w:t>
      </w:r>
      <w:r w:rsidR="00F26EAF" w:rsidRPr="00930A17">
        <w:rPr>
          <w:b/>
          <w:color w:val="000000" w:themeColor="text1"/>
          <w:sz w:val="26"/>
          <w:szCs w:val="26"/>
          <w:u w:val="single"/>
        </w:rPr>
        <w:t>0</w:t>
      </w:r>
      <w:r w:rsidR="00CB5786" w:rsidRPr="00930A17">
        <w:rPr>
          <w:b/>
          <w:color w:val="000000" w:themeColor="text1"/>
          <w:sz w:val="26"/>
          <w:szCs w:val="26"/>
          <w:u w:val="single"/>
        </w:rPr>
        <w:t>8</w:t>
      </w:r>
      <w:r w:rsidR="00BB004F" w:rsidRPr="00930A17">
        <w:rPr>
          <w:b/>
          <w:color w:val="000000" w:themeColor="text1"/>
          <w:sz w:val="26"/>
          <w:szCs w:val="26"/>
          <w:u w:val="single"/>
        </w:rPr>
        <w:t>/</w:t>
      </w:r>
      <w:r w:rsidR="00F229D8" w:rsidRPr="00930A17">
        <w:rPr>
          <w:b/>
          <w:color w:val="000000" w:themeColor="text1"/>
          <w:sz w:val="26"/>
          <w:szCs w:val="26"/>
          <w:u w:val="single"/>
        </w:rPr>
        <w:t>201</w:t>
      </w:r>
      <w:r w:rsidR="00F26EAF" w:rsidRPr="00930A17">
        <w:rPr>
          <w:b/>
          <w:color w:val="000000" w:themeColor="text1"/>
          <w:sz w:val="26"/>
          <w:szCs w:val="26"/>
          <w:u w:val="single"/>
        </w:rPr>
        <w:t>7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155" w:type="dxa"/>
        <w:tblInd w:w="-137" w:type="dxa"/>
        <w:tblCellMar>
          <w:left w:w="0" w:type="dxa"/>
          <w:right w:w="0" w:type="dxa"/>
        </w:tblCellMar>
        <w:tblLook w:val="0000"/>
      </w:tblPr>
      <w:tblGrid>
        <w:gridCol w:w="1659"/>
        <w:gridCol w:w="1023"/>
        <w:gridCol w:w="5682"/>
        <w:gridCol w:w="5791"/>
      </w:tblGrid>
      <w:tr w:rsidR="00930A17" w:rsidRPr="00930A17" w:rsidTr="00930A17">
        <w:trPr>
          <w:trHeight w:val="414"/>
        </w:trPr>
        <w:tc>
          <w:tcPr>
            <w:tcW w:w="1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930A17" w:rsidRPr="00930A17" w:rsidRDefault="00930A17" w:rsidP="00930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0A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Consulta </w:t>
            </w:r>
            <w:proofErr w:type="gramStart"/>
            <w:r w:rsidRPr="00930A17">
              <w:rPr>
                <w:rFonts w:ascii="Arial" w:hAnsi="Arial" w:cs="Arial"/>
                <w:b/>
                <w:bCs/>
                <w:sz w:val="16"/>
                <w:szCs w:val="16"/>
              </w:rPr>
              <w:t>Pública sobre a revogação da Resolução ANP nº</w:t>
            </w:r>
            <w:proofErr w:type="gramEnd"/>
            <w:r w:rsidRPr="00930A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1, de 06 de janeiro de 2014, que estabelece os requisitos a serem atendidos pelos produtores, importadores e fornecedores de aditivos, pelos distribuidores que formulam os combustíveis aditivados, assim como outros procedimentos</w:t>
            </w:r>
            <w:r w:rsidRPr="00930A1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F95C92" w:rsidRPr="00930A17" w:rsidTr="00F95C92">
        <w:trPr>
          <w:trHeight w:val="3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CA55E6" w:rsidRDefault="00F95C92" w:rsidP="00ED7714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PARTICIPANTE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F95C92" w:rsidRPr="00930A17" w:rsidRDefault="00F95C92" w:rsidP="00D16803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930A17">
              <w:rPr>
                <w:rFonts w:ascii="Arial" w:hAnsi="Arial" w:cs="Arial"/>
                <w:bCs/>
                <w:sz w:val="16"/>
                <w:szCs w:val="16"/>
              </w:rPr>
              <w:t>ARTIGO DA MINUTA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ED7714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930A17">
              <w:rPr>
                <w:rFonts w:ascii="Arial" w:hAnsi="Arial" w:cs="Arial"/>
                <w:bCs/>
                <w:sz w:val="16"/>
                <w:szCs w:val="16"/>
              </w:rPr>
              <w:t>PROPOSTA DE ALTERAÇÃO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930A1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30A17">
              <w:rPr>
                <w:rFonts w:ascii="Arial" w:hAnsi="Arial" w:cs="Arial"/>
                <w:bCs/>
                <w:sz w:val="16"/>
                <w:szCs w:val="16"/>
              </w:rPr>
              <w:t>JUSTIFICATIVA</w:t>
            </w:r>
          </w:p>
        </w:tc>
      </w:tr>
      <w:tr w:rsidR="00F95C92" w:rsidRPr="00930A17" w:rsidTr="00F95C92">
        <w:trPr>
          <w:trHeight w:val="56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 xml:space="preserve">ASSOCIQUIM </w:t>
            </w:r>
          </w:p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> Art. 3º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CA55E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30A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Art. 3°</w:t>
            </w:r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Fica concedido o prazo de </w:t>
            </w:r>
            <w:proofErr w:type="gramStart"/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  <w:proofErr w:type="gramEnd"/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(seis) meses, a contar da data de publicação desta Resolução, para que os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 produtores, importadores e fornecedores de aditivos que os comercializam para combustíveis automotivos em todo o território nacional e pelos distribuidores que formulam os combustíveis aditivados</w:t>
            </w:r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utilizem as embalagens/rótulos contendo informações com o registro de aditivos conforme exigido pela Resolução ANP 01/2014.</w:t>
            </w:r>
            <w:r w:rsidRPr="00930A17">
              <w:rPr>
                <w:rFonts w:ascii="Arial" w:hAnsi="Arial" w:cs="Arial"/>
                <w:bCs/>
                <w:strike/>
                <w:color w:val="000000"/>
                <w:sz w:val="16"/>
                <w:szCs w:val="16"/>
              </w:rPr>
              <w:t xml:space="preserve"> </w:t>
            </w:r>
          </w:p>
          <w:p w:rsidR="00F95C92" w:rsidRPr="00930A17" w:rsidRDefault="00F95C92" w:rsidP="00CA55E6">
            <w:pPr>
              <w:ind w:left="57" w:right="57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95C92" w:rsidRPr="00930A17" w:rsidRDefault="00F95C92" w:rsidP="00CA55E6">
            <w:pPr>
              <w:ind w:left="57" w:right="57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Parágrafo único:</w:t>
            </w:r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Os aditivos embalados e rotulados conforme os critérios estabelecidos pela Resolução ANP 01/2014 podem ser comercializados no varejo contendo número de registro concedido pela ANP até o prazo de validade destes produtos, desde os mesmos tenham sido fabricados até </w:t>
            </w:r>
            <w:proofErr w:type="gramStart"/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  <w:proofErr w:type="gramEnd"/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meses da entrada em vigor desta Resolução, comprovados  através da data de fabricação constante na embalagem.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CA55E6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 xml:space="preserve">A empresa não tem </w:t>
            </w:r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como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 recolher todos os produtos que já foram embalados, distribuídos e vendidos para substituir as embalagens e mesmo incluir as informações que foram alteradas por esta portaria.</w:t>
            </w:r>
          </w:p>
          <w:p w:rsidR="00F95C92" w:rsidRPr="00C95C45" w:rsidRDefault="00F95C92" w:rsidP="004C0660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5C92" w:rsidRPr="00930A17" w:rsidTr="00F95C92">
        <w:trPr>
          <w:trHeight w:val="70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ANP/SBQ</w:t>
            </w:r>
          </w:p>
          <w:p w:rsidR="00F95C92" w:rsidRPr="00930A17" w:rsidRDefault="00F95C92" w:rsidP="006D6D3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 xml:space="preserve"> Art. 3° </w:t>
            </w:r>
          </w:p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CA55E6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0A1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Art. 3°</w:t>
            </w:r>
            <w:r w:rsidRPr="00930A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Fica concedido o prazo de </w:t>
            </w:r>
            <w:proofErr w:type="gramStart"/>
            <w:r w:rsidRPr="00930A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  <w:proofErr w:type="gramEnd"/>
            <w:r w:rsidRPr="00930A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(seis) meses, a contar da data de publicação desta Resolução, para promover as adequações necessárias na rotulagem de aditivos de </w:t>
            </w:r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modo</w:t>
            </w:r>
            <w:r w:rsidRPr="00930A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que os rótulos de produtos fabricados após este prazo não contenham número de registro concedido pela ANP. Os produtos fabricados até o final do prazo de adequação a que se refere o caput podem ser comercializados até o fim de seu prazo de validade. </w:t>
            </w:r>
          </w:p>
          <w:p w:rsidR="00F95C92" w:rsidRPr="00930A17" w:rsidRDefault="00F95C92" w:rsidP="00CA55E6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0A1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Art. 4° </w:t>
            </w:r>
            <w:r w:rsidRPr="00930A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Fica concedido o prazo de </w:t>
            </w:r>
            <w:proofErr w:type="gramStart"/>
            <w:r w:rsidRPr="00930A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  <w:proofErr w:type="gramEnd"/>
            <w:r w:rsidRPr="00930A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(seis) meses, a contar da data de publicação desta Resolução para a retirada de informações referentes a registro de aditivos em postos revendedores de combustíveis.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4C0660">
            <w:pPr>
              <w:ind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 xml:space="preserve"> É importante verificar o custo/benefício da retirada de circulação de todos os produtos do varejo, visto que o produto em si estaria </w:t>
            </w:r>
            <w:r w:rsidRPr="00930A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adequado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 para ser utilizado. </w:t>
            </w:r>
            <w:proofErr w:type="gramStart"/>
            <w:r w:rsidRPr="00930A17">
              <w:rPr>
                <w:rFonts w:ascii="Arial" w:hAnsi="Arial" w:cs="Arial"/>
                <w:sz w:val="16"/>
                <w:szCs w:val="16"/>
              </w:rPr>
              <w:t>Me parece</w:t>
            </w:r>
            <w:proofErr w:type="gramEnd"/>
            <w:r w:rsidRPr="00930A17">
              <w:rPr>
                <w:rFonts w:ascii="Arial" w:hAnsi="Arial" w:cs="Arial"/>
                <w:sz w:val="16"/>
                <w:szCs w:val="16"/>
              </w:rPr>
              <w:t xml:space="preserve"> razoável propor que após determinada data os produtos não sejam mais fabricados contendo esta informação e tenhamos um período mais amplo onde conviveríamos com dois tipos de rótulos. Esta proposta de texto está em consonância com o que é praticado pela </w:t>
            </w:r>
            <w:proofErr w:type="spellStart"/>
            <w:proofErr w:type="gramStart"/>
            <w:r w:rsidRPr="00930A17">
              <w:rPr>
                <w:rFonts w:ascii="Arial" w:hAnsi="Arial" w:cs="Arial"/>
                <w:sz w:val="16"/>
                <w:szCs w:val="16"/>
              </w:rPr>
              <w:t>Anvisa</w:t>
            </w:r>
            <w:proofErr w:type="spellEnd"/>
            <w:proofErr w:type="gramEnd"/>
            <w:r w:rsidRPr="00930A17">
              <w:rPr>
                <w:rFonts w:ascii="Arial" w:hAnsi="Arial" w:cs="Arial"/>
                <w:sz w:val="16"/>
                <w:szCs w:val="16"/>
              </w:rPr>
              <w:t xml:space="preserve"> em suas resoluções referentes à rotulagem de alimentos.</w:t>
            </w:r>
          </w:p>
        </w:tc>
      </w:tr>
      <w:tr w:rsidR="00F95C92" w:rsidRPr="00930A17" w:rsidTr="00F95C92">
        <w:trPr>
          <w:trHeight w:val="24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>PROMAX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> Art. 3°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4C0660">
            <w:pPr>
              <w:ind w:left="57" w:right="57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 xml:space="preserve">Fica concedido o </w:t>
            </w:r>
            <w:r w:rsidRPr="00CA55E6">
              <w:rPr>
                <w:rFonts w:ascii="Arial" w:hAnsi="Arial" w:cs="Arial"/>
                <w:bCs/>
                <w:iCs/>
                <w:sz w:val="16"/>
                <w:szCs w:val="16"/>
              </w:rPr>
              <w:t>prazo de 12 (doze)</w:t>
            </w:r>
            <w:r w:rsidRPr="00930A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meses, a contar da data de publicação desta Resolução, para que os rótulos </w:t>
            </w:r>
            <w:r w:rsidRPr="004C066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 aditivos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comercializados no varejo contendo número de registro concedido pela ANP sejam retirados de circulação, bem como para a retirada de informações referentes </w:t>
            </w:r>
            <w:proofErr w:type="gramStart"/>
            <w:r w:rsidRPr="00930A17">
              <w:rPr>
                <w:rFonts w:ascii="Arial" w:hAnsi="Arial" w:cs="Arial"/>
                <w:sz w:val="16"/>
                <w:szCs w:val="16"/>
              </w:rPr>
              <w:t>a registro</w:t>
            </w:r>
            <w:proofErr w:type="gramEnd"/>
            <w:r w:rsidRPr="00930A17">
              <w:rPr>
                <w:rFonts w:ascii="Arial" w:hAnsi="Arial" w:cs="Arial"/>
                <w:sz w:val="16"/>
                <w:szCs w:val="16"/>
              </w:rPr>
              <w:t xml:space="preserve"> de aditivos em postos revendedores de combustíveis.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7F1054" w:rsidRDefault="00F95C92" w:rsidP="007F1054">
            <w:pPr>
              <w:ind w:left="57" w:right="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5C92" w:rsidRPr="00930A17" w:rsidTr="00F95C92">
        <w:trPr>
          <w:trHeight w:val="667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>SINPROQUIM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Pr="00930A17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930A17">
              <w:rPr>
                <w:rFonts w:ascii="Arial" w:hAnsi="Arial" w:cs="Arial"/>
                <w:sz w:val="16"/>
                <w:szCs w:val="16"/>
              </w:rPr>
              <w:t xml:space="preserve"> 3º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CA5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Fica </w:t>
            </w:r>
            <w:r w:rsidRPr="00930A17">
              <w:rPr>
                <w:rFonts w:ascii="Arial" w:hAnsi="Arial" w:cs="Arial"/>
                <w:sz w:val="16"/>
                <w:szCs w:val="16"/>
              </w:rPr>
              <w:t>concedido</w:t>
            </w:r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 o prazo de </w:t>
            </w:r>
            <w:proofErr w:type="gramStart"/>
            <w:r w:rsidRPr="00930A17">
              <w:rPr>
                <w:rFonts w:ascii="Arial" w:hAnsi="Arial" w:cs="Arial"/>
                <w:bCs/>
                <w:sz w:val="16"/>
                <w:szCs w:val="16"/>
              </w:rPr>
              <w:t>6</w:t>
            </w:r>
            <w:proofErr w:type="gramEnd"/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 (seis) meses, a contar da data de publicação desta Resolução, para que os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 produtores, importadores e fornecedores de aditivos que os comercializam para combustíveis automotivos em todo o território nacional e pelos distribuidores que formulam os combustíveis aditivados</w:t>
            </w:r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 utilizem as embalagens/rótulos contendo informações com o registro de aditivos conforme exigido pela Resolução ANP 01/2014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F95C92" w:rsidRPr="00930A17" w:rsidRDefault="00F95C92" w:rsidP="00CA55E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both"/>
              <w:rPr>
                <w:rFonts w:ascii="Arial" w:hAnsi="Arial" w:cs="Arial"/>
                <w:bCs/>
                <w:strike/>
                <w:sz w:val="16"/>
                <w:szCs w:val="16"/>
              </w:rPr>
            </w:pPr>
          </w:p>
          <w:p w:rsidR="00F95C92" w:rsidRPr="00930A17" w:rsidRDefault="00F95C92" w:rsidP="00CA55E6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CA55E6">
            <w:pPr>
              <w:ind w:left="57" w:right="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Terá que ser dado um prazo para as empresas poderem utilizar suas embalagens e seus rótulos já impressos de acordo com a Resolução anterior Não tem sentido as empresas retirarem as informações referentes a registro de aditivos em postos revendedores de combustíveis quem tem que retirar algum </w:t>
            </w:r>
            <w:proofErr w:type="spellStart"/>
            <w:r w:rsidRPr="00930A17">
              <w:rPr>
                <w:rFonts w:ascii="Arial" w:hAnsi="Arial" w:cs="Arial"/>
                <w:bCs/>
                <w:sz w:val="16"/>
                <w:szCs w:val="16"/>
              </w:rPr>
              <w:t>baner</w:t>
            </w:r>
            <w:proofErr w:type="spellEnd"/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 ou panfleto com esta informação </w:t>
            </w:r>
            <w:proofErr w:type="gramStart"/>
            <w:r w:rsidRPr="00930A17">
              <w:rPr>
                <w:rFonts w:ascii="Arial" w:hAnsi="Arial" w:cs="Arial"/>
                <w:bCs/>
                <w:sz w:val="16"/>
                <w:szCs w:val="16"/>
              </w:rPr>
              <w:t>são</w:t>
            </w:r>
            <w:proofErr w:type="gramEnd"/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 os postos de combustíveis</w:t>
            </w:r>
          </w:p>
          <w:p w:rsidR="00F95C92" w:rsidRPr="00B62513" w:rsidRDefault="00F95C92" w:rsidP="003D151D">
            <w:pPr>
              <w:spacing w:after="200"/>
              <w:ind w:left="57" w:right="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95C92" w:rsidRPr="00930A17" w:rsidTr="00F95C92">
        <w:trPr>
          <w:trHeight w:val="636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C92" w:rsidRPr="00930A17" w:rsidRDefault="00F95C92" w:rsidP="00930A1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 xml:space="preserve">Acrescentar um Parágrafo único: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930A17" w:rsidRDefault="00F95C92" w:rsidP="00CA55E6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930A17">
              <w:rPr>
                <w:rFonts w:ascii="Arial" w:hAnsi="Arial" w:cs="Arial"/>
                <w:bCs/>
                <w:sz w:val="16"/>
                <w:szCs w:val="16"/>
              </w:rPr>
              <w:t>Os aditivos embalados e rotulados conforme os critérios estabelecidos pela Resolução ANP 01/2014 podem ser</w:t>
            </w:r>
            <w:proofErr w:type="gramStart"/>
            <w:r w:rsidRPr="00930A17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End"/>
            <w:r w:rsidRPr="00930A17">
              <w:rPr>
                <w:rFonts w:ascii="Arial" w:hAnsi="Arial" w:cs="Arial"/>
                <w:bCs/>
                <w:sz w:val="16"/>
                <w:szCs w:val="16"/>
              </w:rPr>
              <w:t>comercializados no varejo contendo número de registro concedido pela ANP até o prazo de validade destes produtos desde os mesmos tenham sido fabricados até 6 meses da entrada em vigor desta Resolução, comprovados  através da data de fabricação constante na embalagem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5C92" w:rsidRPr="00265FE4" w:rsidRDefault="00F95C92" w:rsidP="00B62513">
            <w:pPr>
              <w:ind w:left="57" w:right="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30A17">
              <w:rPr>
                <w:rFonts w:ascii="Arial" w:hAnsi="Arial" w:cs="Arial"/>
                <w:sz w:val="16"/>
                <w:szCs w:val="16"/>
              </w:rPr>
              <w:t xml:space="preserve"> A empresa não </w:t>
            </w:r>
            <w:r w:rsidRPr="00930A17">
              <w:rPr>
                <w:rFonts w:ascii="Arial" w:hAnsi="Arial" w:cs="Arial"/>
                <w:bCs/>
                <w:sz w:val="16"/>
                <w:szCs w:val="16"/>
              </w:rPr>
              <w:t>tem</w:t>
            </w:r>
            <w:r w:rsidRPr="00930A17">
              <w:rPr>
                <w:rFonts w:ascii="Arial" w:hAnsi="Arial" w:cs="Arial"/>
                <w:sz w:val="16"/>
                <w:szCs w:val="16"/>
              </w:rPr>
              <w:t xml:space="preserve"> como recolher todos os produtos que já foram embalados, distribuídos e vendidos para substituir as embalagens e mesmo incluir as informações que foram alteradas por esta portaria.</w:t>
            </w:r>
          </w:p>
        </w:tc>
      </w:tr>
    </w:tbl>
    <w:p w:rsidR="004602FD" w:rsidRPr="00100689" w:rsidRDefault="004602FD" w:rsidP="00936E54">
      <w:pPr>
        <w:jc w:val="center"/>
        <w:rPr>
          <w:sz w:val="26"/>
          <w:szCs w:val="26"/>
        </w:rPr>
      </w:pP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230CE"/>
    <w:rsid w:val="000303C4"/>
    <w:rsid w:val="00050F3F"/>
    <w:rsid w:val="0007340F"/>
    <w:rsid w:val="000873C6"/>
    <w:rsid w:val="000C3DE2"/>
    <w:rsid w:val="000C4B4B"/>
    <w:rsid w:val="000C72BB"/>
    <w:rsid w:val="000C742C"/>
    <w:rsid w:val="000E1295"/>
    <w:rsid w:val="000F43D7"/>
    <w:rsid w:val="000F769D"/>
    <w:rsid w:val="00100689"/>
    <w:rsid w:val="00140A48"/>
    <w:rsid w:val="001B35D1"/>
    <w:rsid w:val="001B769C"/>
    <w:rsid w:val="001C5D32"/>
    <w:rsid w:val="001F74A0"/>
    <w:rsid w:val="002109D6"/>
    <w:rsid w:val="0026582D"/>
    <w:rsid w:val="00265FE4"/>
    <w:rsid w:val="00275D64"/>
    <w:rsid w:val="002808DC"/>
    <w:rsid w:val="00287B41"/>
    <w:rsid w:val="002F68C6"/>
    <w:rsid w:val="0033080E"/>
    <w:rsid w:val="00335A11"/>
    <w:rsid w:val="00367DBD"/>
    <w:rsid w:val="00392E33"/>
    <w:rsid w:val="00396C03"/>
    <w:rsid w:val="003C640B"/>
    <w:rsid w:val="003D151D"/>
    <w:rsid w:val="003D6783"/>
    <w:rsid w:val="003E1717"/>
    <w:rsid w:val="004017EF"/>
    <w:rsid w:val="004239D1"/>
    <w:rsid w:val="00452D91"/>
    <w:rsid w:val="004602FD"/>
    <w:rsid w:val="00482F43"/>
    <w:rsid w:val="00494A88"/>
    <w:rsid w:val="004A2AF2"/>
    <w:rsid w:val="004C0660"/>
    <w:rsid w:val="004C5AA8"/>
    <w:rsid w:val="004E6BA1"/>
    <w:rsid w:val="00532BF1"/>
    <w:rsid w:val="00543A96"/>
    <w:rsid w:val="00553CF1"/>
    <w:rsid w:val="00570C4C"/>
    <w:rsid w:val="00586CC6"/>
    <w:rsid w:val="00586DD3"/>
    <w:rsid w:val="005E2BE6"/>
    <w:rsid w:val="00630321"/>
    <w:rsid w:val="0063117B"/>
    <w:rsid w:val="00641F35"/>
    <w:rsid w:val="00662AD6"/>
    <w:rsid w:val="006C7878"/>
    <w:rsid w:val="006D6D3D"/>
    <w:rsid w:val="006E0EFD"/>
    <w:rsid w:val="006E69BF"/>
    <w:rsid w:val="006E6AE5"/>
    <w:rsid w:val="006F13A8"/>
    <w:rsid w:val="007220DF"/>
    <w:rsid w:val="007244E0"/>
    <w:rsid w:val="00726A99"/>
    <w:rsid w:val="00735912"/>
    <w:rsid w:val="00754009"/>
    <w:rsid w:val="00762754"/>
    <w:rsid w:val="007845F5"/>
    <w:rsid w:val="00786B19"/>
    <w:rsid w:val="007C0A4F"/>
    <w:rsid w:val="007C3079"/>
    <w:rsid w:val="007E6AB1"/>
    <w:rsid w:val="007F1054"/>
    <w:rsid w:val="00834A5C"/>
    <w:rsid w:val="0085243A"/>
    <w:rsid w:val="00852D24"/>
    <w:rsid w:val="00892317"/>
    <w:rsid w:val="008C0A6C"/>
    <w:rsid w:val="008E1D4F"/>
    <w:rsid w:val="008F1951"/>
    <w:rsid w:val="00930A17"/>
    <w:rsid w:val="00936E54"/>
    <w:rsid w:val="00955C84"/>
    <w:rsid w:val="00982A00"/>
    <w:rsid w:val="0099485E"/>
    <w:rsid w:val="009A7203"/>
    <w:rsid w:val="009B4815"/>
    <w:rsid w:val="009D4FC6"/>
    <w:rsid w:val="009E5AD5"/>
    <w:rsid w:val="009E7238"/>
    <w:rsid w:val="009F4F0E"/>
    <w:rsid w:val="00A02F11"/>
    <w:rsid w:val="00A225FB"/>
    <w:rsid w:val="00A6562E"/>
    <w:rsid w:val="00A8005F"/>
    <w:rsid w:val="00A94E85"/>
    <w:rsid w:val="00AB546A"/>
    <w:rsid w:val="00AC5BC1"/>
    <w:rsid w:val="00AE66B2"/>
    <w:rsid w:val="00AF2899"/>
    <w:rsid w:val="00B4490B"/>
    <w:rsid w:val="00B62513"/>
    <w:rsid w:val="00B74C89"/>
    <w:rsid w:val="00B86AED"/>
    <w:rsid w:val="00BA64CE"/>
    <w:rsid w:val="00BB004F"/>
    <w:rsid w:val="00BC59FF"/>
    <w:rsid w:val="00BD479F"/>
    <w:rsid w:val="00BD5493"/>
    <w:rsid w:val="00BD5993"/>
    <w:rsid w:val="00C13A89"/>
    <w:rsid w:val="00C56391"/>
    <w:rsid w:val="00C62A79"/>
    <w:rsid w:val="00C74BAD"/>
    <w:rsid w:val="00C95C45"/>
    <w:rsid w:val="00CA55E6"/>
    <w:rsid w:val="00CB5786"/>
    <w:rsid w:val="00CD0925"/>
    <w:rsid w:val="00CD7D9E"/>
    <w:rsid w:val="00CF2605"/>
    <w:rsid w:val="00CF534B"/>
    <w:rsid w:val="00D060D3"/>
    <w:rsid w:val="00D11D93"/>
    <w:rsid w:val="00D71D82"/>
    <w:rsid w:val="00DB6F51"/>
    <w:rsid w:val="00DC0FFA"/>
    <w:rsid w:val="00DD37AC"/>
    <w:rsid w:val="00DE64B2"/>
    <w:rsid w:val="00E06319"/>
    <w:rsid w:val="00E51418"/>
    <w:rsid w:val="00E85B1A"/>
    <w:rsid w:val="00ED7714"/>
    <w:rsid w:val="00EF61CF"/>
    <w:rsid w:val="00EF7A65"/>
    <w:rsid w:val="00F10A7F"/>
    <w:rsid w:val="00F10E00"/>
    <w:rsid w:val="00F229D8"/>
    <w:rsid w:val="00F26EAF"/>
    <w:rsid w:val="00F95C92"/>
    <w:rsid w:val="00FB0E77"/>
    <w:rsid w:val="00FD2C11"/>
    <w:rsid w:val="00FD3A8A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Textoembloco">
    <w:name w:val="Block Text"/>
    <w:basedOn w:val="Normal"/>
    <w:uiPriority w:val="99"/>
    <w:semiHidden/>
    <w:unhideWhenUsed/>
    <w:rsid w:val="00275D64"/>
    <w:pPr>
      <w:ind w:left="99" w:right="83" w:firstLine="2340"/>
      <w:jc w:val="both"/>
    </w:pPr>
    <w:rPr>
      <w:rFonts w:eastAsiaTheme="minorHAnsi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75D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D64"/>
  </w:style>
  <w:style w:type="character" w:customStyle="1" w:styleId="TextodecomentrioChar">
    <w:name w:val="Texto de comentário Char"/>
    <w:basedOn w:val="Fontepargpadro"/>
    <w:link w:val="Textodecomentrio"/>
    <w:uiPriority w:val="99"/>
    <w:rsid w:val="00275D6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D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D6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D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Usuário do Windows</cp:lastModifiedBy>
  <cp:revision>3</cp:revision>
  <cp:lastPrinted>2010-12-28T18:08:00Z</cp:lastPrinted>
  <dcterms:created xsi:type="dcterms:W3CDTF">2017-08-18T21:08:00Z</dcterms:created>
  <dcterms:modified xsi:type="dcterms:W3CDTF">2017-08-18T21:11:00Z</dcterms:modified>
</cp:coreProperties>
</file>