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534C8" w:rsidRDefault="00C534C8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9A1B41" w:rsidRDefault="001C4A6B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0D1543" w:rsidRPr="009A1B41" w:rsidRDefault="00680206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AUDIÊNCIA PÚBLICA </w:t>
      </w:r>
      <w:bookmarkStart w:id="0" w:name="_GoBack"/>
      <w:bookmarkEnd w:id="0"/>
      <w:r>
        <w:rPr>
          <w:sz w:val="24"/>
          <w:szCs w:val="24"/>
        </w:rPr>
        <w:t>Nº</w:t>
      </w:r>
      <w:r w:rsidR="00615A89">
        <w:rPr>
          <w:sz w:val="24"/>
          <w:szCs w:val="24"/>
        </w:rPr>
        <w:t xml:space="preserve"> </w:t>
      </w:r>
      <w:r w:rsidR="000C309C">
        <w:rPr>
          <w:sz w:val="24"/>
          <w:szCs w:val="24"/>
        </w:rPr>
        <w:t>10</w:t>
      </w:r>
    </w:p>
    <w:p w:rsidR="000D1543" w:rsidRPr="009A1B41" w:rsidRDefault="000D1543" w:rsidP="001C4A6B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DA7B7C" w:rsidRPr="002F3A1F" w:rsidRDefault="003562A8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C4A6B" w:rsidRPr="00BC3666">
        <w:rPr>
          <w:sz w:val="24"/>
          <w:szCs w:val="24"/>
        </w:rPr>
        <w:t xml:space="preserve"> DIRETOR-GERAL</w:t>
      </w:r>
      <w:r w:rsidR="000C309C">
        <w:rPr>
          <w:sz w:val="24"/>
          <w:szCs w:val="24"/>
        </w:rPr>
        <w:t xml:space="preserve"> SUBSTITUTO DA</w:t>
      </w:r>
      <w:r w:rsidR="001C4A6B" w:rsidRPr="00BC3666">
        <w:rPr>
          <w:sz w:val="24"/>
          <w:szCs w:val="24"/>
        </w:rPr>
        <w:t xml:space="preserve"> AGÊNCIA NACIONAL DO PETRÓLEO, GÁS NATURAL E BIOCOMBUSTÍVEIS - ANP, </w:t>
      </w:r>
      <w:r w:rsidR="0018629C" w:rsidRPr="00C60951">
        <w:rPr>
          <w:sz w:val="24"/>
          <w:szCs w:val="24"/>
        </w:rPr>
        <w:t xml:space="preserve">no uso das atribuições </w:t>
      </w:r>
      <w:r w:rsidR="000C309C">
        <w:rPr>
          <w:sz w:val="24"/>
          <w:szCs w:val="24"/>
        </w:rPr>
        <w:t>que lhe foram conferidas pela Portaria ANP nº 481, de 29 de dezembro de 2016</w:t>
      </w:r>
      <w:r w:rsidR="001C4A6B" w:rsidRPr="00BC3666">
        <w:rPr>
          <w:sz w:val="24"/>
          <w:szCs w:val="24"/>
        </w:rPr>
        <w:t>,</w:t>
      </w:r>
      <w:r w:rsidR="005930D3" w:rsidRPr="002F3A1F">
        <w:rPr>
          <w:sz w:val="24"/>
          <w:szCs w:val="24"/>
        </w:rPr>
        <w:t xml:space="preserve"> com base na </w:t>
      </w:r>
      <w:r w:rsidR="005930D3" w:rsidRPr="001D095C">
        <w:rPr>
          <w:sz w:val="24"/>
          <w:szCs w:val="24"/>
        </w:rPr>
        <w:t xml:space="preserve">Resolução de Diretoria </w:t>
      </w:r>
      <w:r w:rsidR="00680206" w:rsidRPr="001D095C">
        <w:rPr>
          <w:sz w:val="24"/>
          <w:szCs w:val="24"/>
        </w:rPr>
        <w:t xml:space="preserve">nº </w:t>
      </w:r>
      <w:r w:rsidR="000C309C">
        <w:rPr>
          <w:sz w:val="24"/>
          <w:szCs w:val="24"/>
        </w:rPr>
        <w:t>317</w:t>
      </w:r>
      <w:r w:rsidR="002B6F29" w:rsidRPr="001D095C">
        <w:rPr>
          <w:sz w:val="24"/>
          <w:szCs w:val="24"/>
        </w:rPr>
        <w:t>, de</w:t>
      </w:r>
      <w:r w:rsidR="00333406" w:rsidRPr="001D095C">
        <w:rPr>
          <w:sz w:val="24"/>
          <w:szCs w:val="24"/>
        </w:rPr>
        <w:t xml:space="preserve"> </w:t>
      </w:r>
      <w:r w:rsidR="000C309C">
        <w:rPr>
          <w:sz w:val="24"/>
          <w:szCs w:val="24"/>
        </w:rPr>
        <w:t>24</w:t>
      </w:r>
      <w:r w:rsidR="002B6F29" w:rsidRPr="001D095C">
        <w:rPr>
          <w:sz w:val="24"/>
          <w:szCs w:val="24"/>
        </w:rPr>
        <w:t xml:space="preserve"> de </w:t>
      </w:r>
      <w:r w:rsidR="00606766">
        <w:rPr>
          <w:sz w:val="24"/>
          <w:szCs w:val="24"/>
        </w:rPr>
        <w:t>maio</w:t>
      </w:r>
      <w:r w:rsidR="002B6F29" w:rsidRPr="001D095C">
        <w:rPr>
          <w:sz w:val="24"/>
          <w:szCs w:val="24"/>
        </w:rPr>
        <w:t xml:space="preserve"> de 201</w:t>
      </w:r>
      <w:r w:rsidR="00606766">
        <w:rPr>
          <w:sz w:val="24"/>
          <w:szCs w:val="24"/>
        </w:rPr>
        <w:t>7</w:t>
      </w:r>
      <w:r w:rsidR="002B6F29" w:rsidRPr="002F3A1F">
        <w:rPr>
          <w:sz w:val="24"/>
          <w:szCs w:val="24"/>
        </w:rPr>
        <w:t xml:space="preserve">, </w:t>
      </w:r>
      <w:r w:rsidR="008D7ACB" w:rsidRPr="002F3A1F">
        <w:rPr>
          <w:sz w:val="24"/>
          <w:szCs w:val="24"/>
        </w:rPr>
        <w:t>e no que consta no processo nº</w:t>
      </w:r>
      <w:r w:rsidR="002B6F29" w:rsidRPr="002F3A1F">
        <w:rPr>
          <w:sz w:val="24"/>
          <w:szCs w:val="24"/>
        </w:rPr>
        <w:t xml:space="preserve"> </w:t>
      </w:r>
      <w:r w:rsidR="00D31672" w:rsidRPr="00D31672">
        <w:rPr>
          <w:sz w:val="24"/>
          <w:szCs w:val="24"/>
        </w:rPr>
        <w:t>48610</w:t>
      </w:r>
      <w:r w:rsidR="00435B60">
        <w:rPr>
          <w:sz w:val="24"/>
          <w:szCs w:val="24"/>
        </w:rPr>
        <w:t>.</w:t>
      </w:r>
      <w:r w:rsidR="00D31672" w:rsidRPr="00D31672">
        <w:rPr>
          <w:sz w:val="24"/>
          <w:szCs w:val="24"/>
        </w:rPr>
        <w:t>00</w:t>
      </w:r>
      <w:r w:rsidR="00606766">
        <w:rPr>
          <w:sz w:val="24"/>
          <w:szCs w:val="24"/>
        </w:rPr>
        <w:t>9965</w:t>
      </w:r>
      <w:r w:rsidR="00435B60">
        <w:rPr>
          <w:sz w:val="24"/>
          <w:szCs w:val="24"/>
        </w:rPr>
        <w:t>/</w:t>
      </w:r>
      <w:r w:rsidR="00606766">
        <w:rPr>
          <w:sz w:val="24"/>
          <w:szCs w:val="24"/>
        </w:rPr>
        <w:t>2009</w:t>
      </w:r>
      <w:r w:rsidR="00D31672" w:rsidRPr="00D31672">
        <w:rPr>
          <w:sz w:val="24"/>
          <w:szCs w:val="24"/>
        </w:rPr>
        <w:t>-</w:t>
      </w:r>
      <w:r w:rsidR="00606766">
        <w:rPr>
          <w:sz w:val="24"/>
          <w:szCs w:val="24"/>
        </w:rPr>
        <w:t>52</w:t>
      </w:r>
      <w:r w:rsidR="009A1CF2" w:rsidRPr="002F3A1F">
        <w:rPr>
          <w:sz w:val="24"/>
          <w:szCs w:val="24"/>
        </w:rPr>
        <w:t>.</w:t>
      </w:r>
    </w:p>
    <w:p w:rsidR="00785D33" w:rsidRDefault="00785D33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C4A6B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0B1F">
        <w:rPr>
          <w:sz w:val="24"/>
          <w:szCs w:val="24"/>
        </w:rPr>
        <w:t xml:space="preserve">COMUNICA que realizará Audiência Pública no dia </w:t>
      </w:r>
      <w:r w:rsidR="00606766">
        <w:rPr>
          <w:sz w:val="24"/>
          <w:szCs w:val="24"/>
        </w:rPr>
        <w:t>12</w:t>
      </w:r>
      <w:r w:rsidRPr="00B00B1F">
        <w:rPr>
          <w:sz w:val="24"/>
          <w:szCs w:val="24"/>
        </w:rPr>
        <w:t xml:space="preserve"> de </w:t>
      </w:r>
      <w:r w:rsidR="00606766">
        <w:rPr>
          <w:sz w:val="24"/>
          <w:szCs w:val="24"/>
        </w:rPr>
        <w:t>junho</w:t>
      </w:r>
      <w:r w:rsidRPr="00B00B1F">
        <w:rPr>
          <w:sz w:val="24"/>
          <w:szCs w:val="24"/>
        </w:rPr>
        <w:t xml:space="preserve"> de 201</w:t>
      </w:r>
      <w:r w:rsidR="00606766">
        <w:rPr>
          <w:sz w:val="24"/>
          <w:szCs w:val="24"/>
        </w:rPr>
        <w:t>7</w:t>
      </w:r>
      <w:r w:rsidRPr="00B00B1F">
        <w:rPr>
          <w:sz w:val="24"/>
          <w:szCs w:val="24"/>
        </w:rPr>
        <w:t xml:space="preserve"> das 1</w:t>
      </w:r>
      <w:r w:rsidR="00606766">
        <w:rPr>
          <w:sz w:val="24"/>
          <w:szCs w:val="24"/>
        </w:rPr>
        <w:t>0</w:t>
      </w:r>
      <w:r w:rsidRPr="00B00B1F">
        <w:rPr>
          <w:sz w:val="24"/>
          <w:szCs w:val="24"/>
        </w:rPr>
        <w:t>h</w:t>
      </w:r>
      <w:r w:rsidR="00606766">
        <w:rPr>
          <w:sz w:val="24"/>
          <w:szCs w:val="24"/>
        </w:rPr>
        <w:t>00</w:t>
      </w:r>
      <w:r w:rsidRPr="00B00B1F">
        <w:rPr>
          <w:sz w:val="24"/>
          <w:szCs w:val="24"/>
        </w:rPr>
        <w:t xml:space="preserve"> às 1</w:t>
      </w:r>
      <w:r w:rsidR="00606766">
        <w:rPr>
          <w:sz w:val="24"/>
          <w:szCs w:val="24"/>
        </w:rPr>
        <w:t>2</w:t>
      </w:r>
      <w:r w:rsidRPr="00B00B1F">
        <w:rPr>
          <w:sz w:val="24"/>
          <w:szCs w:val="24"/>
        </w:rPr>
        <w:t xml:space="preserve">h00, no Escritório Central da ANP, na Avenida Rio Branco, 65, 13º andar, Centro, Rio de Janeiro/RJ, precedida de Consulta Pública por um período de </w:t>
      </w:r>
      <w:r w:rsidR="00606766">
        <w:rPr>
          <w:sz w:val="24"/>
          <w:szCs w:val="24"/>
        </w:rPr>
        <w:t>1</w:t>
      </w:r>
      <w:r w:rsidRPr="00B00B1F">
        <w:rPr>
          <w:sz w:val="24"/>
          <w:szCs w:val="24"/>
        </w:rPr>
        <w:t>0 (</w:t>
      </w:r>
      <w:r w:rsidR="00606766">
        <w:rPr>
          <w:sz w:val="24"/>
          <w:szCs w:val="24"/>
        </w:rPr>
        <w:t>dez</w:t>
      </w:r>
      <w:r w:rsidRPr="00B00B1F">
        <w:rPr>
          <w:sz w:val="24"/>
          <w:szCs w:val="24"/>
        </w:rPr>
        <w:t>) dias, contados a partir da publicação deste Aviso no Diário Oficial da União, excluindo-se da contagem o dia do começo e</w:t>
      </w:r>
      <w:r w:rsidRPr="009C35CE">
        <w:rPr>
          <w:sz w:val="24"/>
          <w:szCs w:val="24"/>
        </w:rPr>
        <w:t xml:space="preserve"> incluindo-se o do vencimento.</w:t>
      </w:r>
    </w:p>
    <w:p w:rsidR="001C4A6B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7B7C" w:rsidRDefault="000D1543" w:rsidP="001C4A6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A1B41">
        <w:rPr>
          <w:sz w:val="24"/>
          <w:szCs w:val="24"/>
        </w:rPr>
        <w:t>OBJETIVO:</w:t>
      </w:r>
      <w:r w:rsidR="00D95205" w:rsidRPr="009A1B41">
        <w:rPr>
          <w:sz w:val="24"/>
          <w:szCs w:val="24"/>
        </w:rPr>
        <w:t xml:space="preserve"> </w:t>
      </w:r>
      <w:r w:rsidR="00136422" w:rsidRPr="009A1B41">
        <w:rPr>
          <w:sz w:val="24"/>
          <w:szCs w:val="24"/>
        </w:rPr>
        <w:t xml:space="preserve">Obter subsídios e informações adicionais sobre </w:t>
      </w:r>
      <w:r w:rsidR="002B6F29">
        <w:rPr>
          <w:sz w:val="24"/>
          <w:szCs w:val="24"/>
        </w:rPr>
        <w:t>a</w:t>
      </w:r>
      <w:r w:rsidR="00333406">
        <w:rPr>
          <w:sz w:val="24"/>
          <w:szCs w:val="24"/>
        </w:rPr>
        <w:t xml:space="preserve"> </w:t>
      </w:r>
      <w:r w:rsidR="00606766">
        <w:rPr>
          <w:sz w:val="24"/>
          <w:szCs w:val="24"/>
        </w:rPr>
        <w:t>alteração</w:t>
      </w:r>
      <w:r w:rsidR="005A266F" w:rsidRPr="005A266F">
        <w:rPr>
          <w:sz w:val="24"/>
          <w:szCs w:val="24"/>
        </w:rPr>
        <w:t xml:space="preserve"> da </w:t>
      </w:r>
      <w:r w:rsidR="00606766">
        <w:rPr>
          <w:sz w:val="24"/>
          <w:szCs w:val="24"/>
        </w:rPr>
        <w:t>Resolução</w:t>
      </w:r>
      <w:r w:rsidR="005A266F" w:rsidRPr="005A266F">
        <w:rPr>
          <w:sz w:val="24"/>
          <w:szCs w:val="24"/>
        </w:rPr>
        <w:t xml:space="preserve"> ANP nº </w:t>
      </w:r>
      <w:r w:rsidR="00606766">
        <w:rPr>
          <w:sz w:val="24"/>
          <w:szCs w:val="24"/>
        </w:rPr>
        <w:t>40</w:t>
      </w:r>
      <w:r w:rsidR="005A266F" w:rsidRPr="005A266F">
        <w:rPr>
          <w:sz w:val="24"/>
          <w:szCs w:val="24"/>
        </w:rPr>
        <w:t xml:space="preserve">, de </w:t>
      </w:r>
      <w:r w:rsidR="007E3922" w:rsidRPr="007E3922">
        <w:rPr>
          <w:sz w:val="24"/>
          <w:szCs w:val="24"/>
        </w:rPr>
        <w:t>2</w:t>
      </w:r>
      <w:r w:rsidR="00606766">
        <w:rPr>
          <w:sz w:val="24"/>
          <w:szCs w:val="24"/>
        </w:rPr>
        <w:t>5</w:t>
      </w:r>
      <w:r w:rsidR="007E3922" w:rsidRPr="007E3922">
        <w:rPr>
          <w:sz w:val="24"/>
          <w:szCs w:val="24"/>
        </w:rPr>
        <w:t xml:space="preserve"> de </w:t>
      </w:r>
      <w:r w:rsidR="00606766">
        <w:rPr>
          <w:sz w:val="24"/>
          <w:szCs w:val="24"/>
        </w:rPr>
        <w:t>outu</w:t>
      </w:r>
      <w:r w:rsidR="007E3922" w:rsidRPr="007E3922">
        <w:rPr>
          <w:sz w:val="24"/>
          <w:szCs w:val="24"/>
        </w:rPr>
        <w:t>bro de 20</w:t>
      </w:r>
      <w:r w:rsidR="00EA32AF">
        <w:rPr>
          <w:sz w:val="24"/>
          <w:szCs w:val="24"/>
        </w:rPr>
        <w:t>13</w:t>
      </w:r>
      <w:r w:rsidR="005A266F" w:rsidRPr="005A266F">
        <w:rPr>
          <w:sz w:val="24"/>
          <w:szCs w:val="24"/>
        </w:rPr>
        <w:t xml:space="preserve">, </w:t>
      </w:r>
      <w:r w:rsidR="007E3922" w:rsidRPr="007E3922">
        <w:rPr>
          <w:sz w:val="24"/>
          <w:szCs w:val="24"/>
        </w:rPr>
        <w:t xml:space="preserve">que estabelece </w:t>
      </w:r>
      <w:r w:rsidR="00606766" w:rsidRPr="00606766">
        <w:rPr>
          <w:sz w:val="24"/>
          <w:szCs w:val="24"/>
        </w:rPr>
        <w:t>as especificações d</w:t>
      </w:r>
      <w:r w:rsidR="00606766">
        <w:rPr>
          <w:sz w:val="24"/>
          <w:szCs w:val="24"/>
        </w:rPr>
        <w:t xml:space="preserve">as gasolinas de uso automotivo </w:t>
      </w:r>
      <w:r w:rsidR="00606766" w:rsidRPr="00606766">
        <w:rPr>
          <w:sz w:val="24"/>
          <w:szCs w:val="24"/>
        </w:rPr>
        <w:t>e as obrigações quanto ao controle da qualidade a serem atendidas pelos diversos agentes econômicos que comercializam o produto em todo o território nacional</w:t>
      </w:r>
      <w:r w:rsidR="005A266F" w:rsidRPr="005A266F">
        <w:rPr>
          <w:sz w:val="24"/>
          <w:szCs w:val="24"/>
        </w:rPr>
        <w:t>.</w:t>
      </w:r>
    </w:p>
    <w:p w:rsidR="005A266F" w:rsidRPr="009A1B41" w:rsidRDefault="005A266F" w:rsidP="001C4A6B">
      <w:pPr>
        <w:ind w:firstLine="567"/>
        <w:jc w:val="both"/>
        <w:rPr>
          <w:sz w:val="24"/>
          <w:szCs w:val="24"/>
        </w:rPr>
      </w:pPr>
    </w:p>
    <w:p w:rsidR="000D1543" w:rsidRPr="000C309C" w:rsidRDefault="002507F1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 xml:space="preserve">Os documentos relacionados a </w:t>
      </w:r>
      <w:r w:rsidR="00D95205" w:rsidRPr="009A1B41">
        <w:rPr>
          <w:sz w:val="24"/>
          <w:szCs w:val="24"/>
        </w:rPr>
        <w:t xml:space="preserve">esta Audiência Pública, assim como </w:t>
      </w:r>
      <w:r w:rsidR="00474F8A" w:rsidRPr="009A1B41">
        <w:rPr>
          <w:sz w:val="24"/>
          <w:szCs w:val="24"/>
        </w:rPr>
        <w:t xml:space="preserve">os procedimentos para </w:t>
      </w:r>
      <w:r w:rsidRPr="009A1B41">
        <w:rPr>
          <w:sz w:val="24"/>
          <w:szCs w:val="24"/>
        </w:rPr>
        <w:t xml:space="preserve">envio de </w:t>
      </w:r>
      <w:r w:rsidR="00DA7B7C">
        <w:rPr>
          <w:sz w:val="24"/>
          <w:szCs w:val="24"/>
        </w:rPr>
        <w:t>confirmação de</w:t>
      </w:r>
      <w:r w:rsidR="00E850E6" w:rsidRPr="009A1B41">
        <w:rPr>
          <w:sz w:val="24"/>
          <w:szCs w:val="24"/>
        </w:rPr>
        <w:t xml:space="preserve"> </w:t>
      </w:r>
      <w:r w:rsidR="00474F8A" w:rsidRPr="009A1B41">
        <w:rPr>
          <w:sz w:val="24"/>
          <w:szCs w:val="24"/>
        </w:rPr>
        <w:t>participação</w:t>
      </w:r>
      <w:r w:rsidR="00E850E6" w:rsidRPr="009A1B41">
        <w:rPr>
          <w:sz w:val="24"/>
          <w:szCs w:val="24"/>
        </w:rPr>
        <w:t xml:space="preserve"> na Audiência</w:t>
      </w:r>
      <w:r w:rsidR="001831E9" w:rsidRPr="009A1B41">
        <w:rPr>
          <w:sz w:val="24"/>
          <w:szCs w:val="24"/>
        </w:rPr>
        <w:t>, est</w:t>
      </w:r>
      <w:r w:rsidR="00474F8A" w:rsidRPr="009A1B41">
        <w:rPr>
          <w:sz w:val="24"/>
          <w:szCs w:val="24"/>
        </w:rPr>
        <w:t>ar</w:t>
      </w:r>
      <w:r w:rsidR="001831E9" w:rsidRPr="009A1B41">
        <w:rPr>
          <w:sz w:val="24"/>
          <w:szCs w:val="24"/>
        </w:rPr>
        <w:t xml:space="preserve">ão </w:t>
      </w:r>
      <w:r w:rsidRPr="009A1B41">
        <w:rPr>
          <w:sz w:val="24"/>
          <w:szCs w:val="24"/>
        </w:rPr>
        <w:t>disponíveis, na íntegra,</w:t>
      </w:r>
      <w:r w:rsidR="001831E9" w:rsidRPr="009A1B41">
        <w:rPr>
          <w:sz w:val="24"/>
          <w:szCs w:val="24"/>
        </w:rPr>
        <w:t xml:space="preserve"> no </w:t>
      </w:r>
      <w:r w:rsidRPr="009A1B41">
        <w:rPr>
          <w:sz w:val="24"/>
          <w:szCs w:val="24"/>
        </w:rPr>
        <w:t>sítio</w:t>
      </w:r>
      <w:r w:rsidR="004400A6">
        <w:rPr>
          <w:sz w:val="24"/>
          <w:szCs w:val="24"/>
        </w:rPr>
        <w:t>:</w:t>
      </w:r>
      <w:r w:rsidRPr="009A1B41">
        <w:rPr>
          <w:sz w:val="24"/>
          <w:szCs w:val="24"/>
        </w:rPr>
        <w:t xml:space="preserve"> </w:t>
      </w:r>
      <w:r w:rsidR="000C309C" w:rsidRPr="001C4193">
        <w:rPr>
          <w:sz w:val="24"/>
          <w:szCs w:val="24"/>
        </w:rPr>
        <w:t>http://www.anp.gov.br/wwwanp/consultas-e-audiencias-publicas</w:t>
      </w:r>
      <w:r w:rsidR="000C309C">
        <w:rPr>
          <w:sz w:val="24"/>
          <w:szCs w:val="24"/>
        </w:rPr>
        <w:t>.</w:t>
      </w:r>
    </w:p>
    <w:p w:rsidR="00330112" w:rsidRPr="009A1B41" w:rsidRDefault="00330112" w:rsidP="000C30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Default="00130B1B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Default="000C309C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9A1B41" w:rsidRDefault="000C309C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9A1B41" w:rsidRDefault="000C309C" w:rsidP="000C309C">
      <w:pPr>
        <w:jc w:val="center"/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8B31C5" w:rsidRPr="009A1B41" w:rsidRDefault="008B31C5" w:rsidP="000C309C">
      <w:pPr>
        <w:rPr>
          <w:sz w:val="24"/>
          <w:szCs w:val="24"/>
        </w:rPr>
      </w:pPr>
    </w:p>
    <w:p w:rsidR="00130B1B" w:rsidRDefault="00130B1B" w:rsidP="000C309C">
      <w:pPr>
        <w:rPr>
          <w:sz w:val="24"/>
          <w:szCs w:val="24"/>
        </w:rPr>
      </w:pPr>
    </w:p>
    <w:p w:rsidR="000C309C" w:rsidRDefault="000C309C" w:rsidP="000C309C">
      <w:pPr>
        <w:rPr>
          <w:sz w:val="24"/>
          <w:szCs w:val="24"/>
        </w:rPr>
      </w:pPr>
    </w:p>
    <w:p w:rsidR="000C309C" w:rsidRPr="009A1B41" w:rsidRDefault="000C309C" w:rsidP="000C309C">
      <w:pPr>
        <w:rPr>
          <w:sz w:val="24"/>
          <w:szCs w:val="24"/>
        </w:rPr>
      </w:pPr>
    </w:p>
    <w:p w:rsidR="00130B1B" w:rsidRPr="009A1B41" w:rsidRDefault="00130B1B" w:rsidP="000C309C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Pr="009A1B41" w:rsidRDefault="00130B1B" w:rsidP="000C309C">
      <w:pPr>
        <w:rPr>
          <w:sz w:val="24"/>
          <w:szCs w:val="24"/>
        </w:rPr>
      </w:pPr>
    </w:p>
    <w:p w:rsidR="008B31C5" w:rsidRPr="009A1B41" w:rsidRDefault="008B31C5" w:rsidP="000C309C">
      <w:pPr>
        <w:rPr>
          <w:sz w:val="24"/>
          <w:szCs w:val="24"/>
        </w:rPr>
      </w:pPr>
    </w:p>
    <w:p w:rsidR="00130B1B" w:rsidRPr="009A1B41" w:rsidRDefault="00130B1B" w:rsidP="000C309C">
      <w:pPr>
        <w:rPr>
          <w:sz w:val="24"/>
          <w:szCs w:val="24"/>
        </w:rPr>
      </w:pPr>
    </w:p>
    <w:p w:rsidR="00130B1B" w:rsidRPr="009A1B41" w:rsidRDefault="00130B1B" w:rsidP="000C309C">
      <w:pPr>
        <w:rPr>
          <w:sz w:val="24"/>
          <w:szCs w:val="24"/>
        </w:rPr>
      </w:pPr>
    </w:p>
    <w:p w:rsidR="00C534C8" w:rsidRDefault="00A76BF0" w:rsidP="000C309C">
      <w:pPr>
        <w:rPr>
          <w:sz w:val="24"/>
          <w:szCs w:val="24"/>
        </w:rPr>
      </w:pPr>
      <w:r>
        <w:rPr>
          <w:sz w:val="24"/>
          <w:szCs w:val="24"/>
        </w:rPr>
        <w:t>ALEXANDRE QUADRADO NETO</w:t>
      </w:r>
    </w:p>
    <w:p w:rsidR="001C4A6B" w:rsidRPr="009A1B41" w:rsidRDefault="001C4A6B" w:rsidP="000C309C">
      <w:pPr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1C4A6B" w:rsidRPr="009A1B41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E7C" w:rsidRDefault="00283E7C" w:rsidP="00DC6FB4">
      <w:r>
        <w:separator/>
      </w:r>
    </w:p>
  </w:endnote>
  <w:endnote w:type="continuationSeparator" w:id="0">
    <w:p w:rsidR="00283E7C" w:rsidRDefault="00283E7C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E7C" w:rsidRDefault="00283E7C" w:rsidP="00DC6FB4">
      <w:r>
        <w:separator/>
      </w:r>
    </w:p>
  </w:footnote>
  <w:footnote w:type="continuationSeparator" w:id="0">
    <w:p w:rsidR="00283E7C" w:rsidRDefault="00283E7C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309C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1E9"/>
    <w:rsid w:val="0018629C"/>
    <w:rsid w:val="0019783A"/>
    <w:rsid w:val="001A0DB4"/>
    <w:rsid w:val="001B5A54"/>
    <w:rsid w:val="001C4A6B"/>
    <w:rsid w:val="001D095C"/>
    <w:rsid w:val="001D57EC"/>
    <w:rsid w:val="001D71DD"/>
    <w:rsid w:val="00203E55"/>
    <w:rsid w:val="00210679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51037"/>
    <w:rsid w:val="00351223"/>
    <w:rsid w:val="003562A8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4021A6"/>
    <w:rsid w:val="0040335E"/>
    <w:rsid w:val="00435B60"/>
    <w:rsid w:val="004400A6"/>
    <w:rsid w:val="00465862"/>
    <w:rsid w:val="00474F8A"/>
    <w:rsid w:val="004771BE"/>
    <w:rsid w:val="0048686D"/>
    <w:rsid w:val="00492DE7"/>
    <w:rsid w:val="0049339D"/>
    <w:rsid w:val="00494537"/>
    <w:rsid w:val="00496C62"/>
    <w:rsid w:val="004A0159"/>
    <w:rsid w:val="004A44DF"/>
    <w:rsid w:val="004A7FF7"/>
    <w:rsid w:val="004C7202"/>
    <w:rsid w:val="004D7216"/>
    <w:rsid w:val="00505EC9"/>
    <w:rsid w:val="00520695"/>
    <w:rsid w:val="00524759"/>
    <w:rsid w:val="00527E1E"/>
    <w:rsid w:val="00537B8A"/>
    <w:rsid w:val="00537D67"/>
    <w:rsid w:val="005454B2"/>
    <w:rsid w:val="00553D98"/>
    <w:rsid w:val="00566235"/>
    <w:rsid w:val="005930D3"/>
    <w:rsid w:val="005A266F"/>
    <w:rsid w:val="005A6DF8"/>
    <w:rsid w:val="005B6887"/>
    <w:rsid w:val="005D4FC0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E75A8"/>
    <w:rsid w:val="007F6F24"/>
    <w:rsid w:val="00802EA4"/>
    <w:rsid w:val="008230F2"/>
    <w:rsid w:val="00851ABA"/>
    <w:rsid w:val="00881C58"/>
    <w:rsid w:val="008843D1"/>
    <w:rsid w:val="008B31C5"/>
    <w:rsid w:val="008B4381"/>
    <w:rsid w:val="008B7872"/>
    <w:rsid w:val="008C4A14"/>
    <w:rsid w:val="008D2E42"/>
    <w:rsid w:val="008D7ACB"/>
    <w:rsid w:val="00910D7C"/>
    <w:rsid w:val="00912B3D"/>
    <w:rsid w:val="00932B8C"/>
    <w:rsid w:val="00954EE6"/>
    <w:rsid w:val="00972572"/>
    <w:rsid w:val="009737E9"/>
    <w:rsid w:val="00986D37"/>
    <w:rsid w:val="00990165"/>
    <w:rsid w:val="0099076D"/>
    <w:rsid w:val="0099730C"/>
    <w:rsid w:val="009A1B41"/>
    <w:rsid w:val="009A1CF2"/>
    <w:rsid w:val="009C07ED"/>
    <w:rsid w:val="009D5AC6"/>
    <w:rsid w:val="009E5076"/>
    <w:rsid w:val="00A12045"/>
    <w:rsid w:val="00A246BC"/>
    <w:rsid w:val="00A503B2"/>
    <w:rsid w:val="00A76BF0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8060D"/>
    <w:rsid w:val="00B91D4E"/>
    <w:rsid w:val="00BA4472"/>
    <w:rsid w:val="00BB25D6"/>
    <w:rsid w:val="00BB6725"/>
    <w:rsid w:val="00BC4CA0"/>
    <w:rsid w:val="00BD0AE5"/>
    <w:rsid w:val="00BD62F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534C8"/>
    <w:rsid w:val="00C54E62"/>
    <w:rsid w:val="00C81F85"/>
    <w:rsid w:val="00CD1286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972"/>
    <w:rsid w:val="00DC6FB4"/>
    <w:rsid w:val="00DD3C7A"/>
    <w:rsid w:val="00E00042"/>
    <w:rsid w:val="00E00897"/>
    <w:rsid w:val="00E03C9A"/>
    <w:rsid w:val="00E10F19"/>
    <w:rsid w:val="00E13F9F"/>
    <w:rsid w:val="00E27949"/>
    <w:rsid w:val="00E3206D"/>
    <w:rsid w:val="00E42CDC"/>
    <w:rsid w:val="00E465CB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55D3"/>
    <w:rsid w:val="00ED02C0"/>
    <w:rsid w:val="00F0319F"/>
    <w:rsid w:val="00F05C36"/>
    <w:rsid w:val="00F3012E"/>
    <w:rsid w:val="00F31703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0408B-A3AD-49DD-B730-6D0EAC8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ANDRE DELGADO DE ABREU</cp:lastModifiedBy>
  <cp:revision>4</cp:revision>
  <cp:lastPrinted>2016-05-11T14:30:00Z</cp:lastPrinted>
  <dcterms:created xsi:type="dcterms:W3CDTF">2017-05-24T19:49:00Z</dcterms:created>
  <dcterms:modified xsi:type="dcterms:W3CDTF">2017-05-25T15:05:00Z</dcterms:modified>
</cp:coreProperties>
</file>