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1F42F2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1F42F2">
        <w:rPr>
          <w:sz w:val="24"/>
          <w:szCs w:val="24"/>
        </w:rPr>
        <w:t>AGÊNCIA NACIONAL DO PETRÓLEO, GÁS NATURAL E BIOCOMBUSTÍVEIS – ANP</w:t>
      </w:r>
    </w:p>
    <w:p w:rsidR="00C03364" w:rsidRPr="001F42F2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D04B87" w:rsidRPr="009A1B41" w:rsidRDefault="00D04B87" w:rsidP="00D04B87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 CONSULTA PÚBLICA E AUDIÊNCIA PÚBLICA Nº 7/2017</w:t>
      </w:r>
    </w:p>
    <w:p w:rsidR="00D04B87" w:rsidRPr="009A1B41" w:rsidRDefault="00D04B87" w:rsidP="00D04B87">
      <w:pPr>
        <w:autoSpaceDE w:val="0"/>
        <w:autoSpaceDN w:val="0"/>
        <w:adjustRightInd w:val="0"/>
        <w:rPr>
          <w:sz w:val="24"/>
          <w:szCs w:val="24"/>
        </w:rPr>
      </w:pPr>
    </w:p>
    <w:p w:rsidR="00D04B87" w:rsidRPr="00094F89" w:rsidRDefault="00D04B87" w:rsidP="00D04B8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9A1B41">
        <w:rPr>
          <w:sz w:val="24"/>
          <w:szCs w:val="24"/>
        </w:rPr>
        <w:t>DIRETOR-GERAL da AGÊNCIA NACIONAL DO PETRÓLEO, GÁS NATURAL E BIOCOMBUSTÍVEIS - ANP, no uso d</w:t>
      </w:r>
      <w:r>
        <w:rPr>
          <w:sz w:val="24"/>
          <w:szCs w:val="24"/>
        </w:rPr>
        <w:t>a</w:t>
      </w:r>
      <w:r w:rsidRPr="009A1B41">
        <w:rPr>
          <w:sz w:val="24"/>
          <w:szCs w:val="24"/>
        </w:rPr>
        <w:t>s atribuições</w:t>
      </w:r>
      <w:r>
        <w:rPr>
          <w:sz w:val="24"/>
          <w:szCs w:val="24"/>
        </w:rPr>
        <w:t xml:space="preserve">, tendo em vista </w:t>
      </w:r>
      <w:r w:rsidRPr="009A1B41">
        <w:rPr>
          <w:sz w:val="24"/>
          <w:szCs w:val="24"/>
        </w:rPr>
        <w:t xml:space="preserve">a </w:t>
      </w:r>
      <w:r w:rsidRPr="00125120">
        <w:rPr>
          <w:sz w:val="24"/>
          <w:szCs w:val="24"/>
        </w:rPr>
        <w:t>Resolução de Diretoria nº</w:t>
      </w:r>
      <w:r>
        <w:rPr>
          <w:sz w:val="24"/>
          <w:szCs w:val="24"/>
        </w:rPr>
        <w:t xml:space="preserve"> 181, de 22 de março de 2017, </w:t>
      </w:r>
      <w:r w:rsidRPr="00785D33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com base </w:t>
      </w:r>
      <w:r w:rsidRPr="00785D33">
        <w:rPr>
          <w:sz w:val="24"/>
          <w:szCs w:val="24"/>
        </w:rPr>
        <w:t xml:space="preserve">no que consta no processo </w:t>
      </w:r>
      <w:r w:rsidRPr="00086D66">
        <w:rPr>
          <w:sz w:val="24"/>
          <w:szCs w:val="24"/>
        </w:rPr>
        <w:t xml:space="preserve">nº </w:t>
      </w:r>
      <w:bookmarkStart w:id="0" w:name="visaoProcessoslinkLinha"/>
      <w:r w:rsidRPr="00F84AE4">
        <w:rPr>
          <w:sz w:val="24"/>
          <w:szCs w:val="24"/>
        </w:rPr>
        <w:fldChar w:fldCharType="begin"/>
      </w:r>
      <w:r w:rsidRPr="00F84AE4">
        <w:rPr>
          <w:sz w:val="24"/>
          <w:szCs w:val="24"/>
        </w:rPr>
        <w:instrText xml:space="preserve"> HYPERLINK "http://sdd.anp.net/web/sdd.nsf/FormPropostaAcao?OpenForm&amp;s=4025&amp;cache=1490365621274" </w:instrText>
      </w:r>
      <w:r w:rsidRPr="00F84AE4">
        <w:rPr>
          <w:sz w:val="24"/>
          <w:szCs w:val="24"/>
        </w:rPr>
        <w:fldChar w:fldCharType="separate"/>
      </w:r>
      <w:r w:rsidRPr="00F84AE4">
        <w:rPr>
          <w:sz w:val="24"/>
          <w:szCs w:val="24"/>
        </w:rPr>
        <w:t>48610.011833/2016</w:t>
      </w:r>
      <w:r w:rsidRPr="00F84AE4"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>-21,</w:t>
      </w:r>
    </w:p>
    <w:p w:rsidR="00F91483" w:rsidRPr="00C64EFF" w:rsidRDefault="00F9148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C64EFF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64EFF">
        <w:rPr>
          <w:sz w:val="24"/>
          <w:szCs w:val="24"/>
        </w:rPr>
        <w:t>COMUNICA: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64EFF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</w:t>
      </w:r>
      <w:r w:rsidRPr="001F42F2">
        <w:rPr>
          <w:sz w:val="24"/>
          <w:szCs w:val="24"/>
        </w:rPr>
        <w:t xml:space="preserve"> e aos demais interessados que realizará Audiência Pública</w:t>
      </w:r>
      <w:r w:rsidR="0021597E" w:rsidRPr="001F42F2">
        <w:rPr>
          <w:sz w:val="24"/>
          <w:szCs w:val="24"/>
        </w:rPr>
        <w:t xml:space="preserve"> </w:t>
      </w:r>
      <w:r w:rsidR="0021597E" w:rsidRPr="00D04B87">
        <w:rPr>
          <w:sz w:val="24"/>
          <w:szCs w:val="24"/>
        </w:rPr>
        <w:t xml:space="preserve">no dia </w:t>
      </w:r>
      <w:r w:rsidR="007B56D3" w:rsidRPr="00D04B87">
        <w:rPr>
          <w:sz w:val="24"/>
          <w:szCs w:val="24"/>
        </w:rPr>
        <w:t>17</w:t>
      </w:r>
      <w:r w:rsidR="0021597E" w:rsidRPr="00D04B87">
        <w:rPr>
          <w:sz w:val="24"/>
          <w:szCs w:val="24"/>
        </w:rPr>
        <w:t xml:space="preserve"> de </w:t>
      </w:r>
      <w:r w:rsidR="007B56D3" w:rsidRPr="00D04B87">
        <w:rPr>
          <w:sz w:val="24"/>
          <w:szCs w:val="24"/>
        </w:rPr>
        <w:t>maio</w:t>
      </w:r>
      <w:r w:rsidR="0021597E" w:rsidRPr="00D04B87">
        <w:rPr>
          <w:sz w:val="24"/>
          <w:szCs w:val="24"/>
        </w:rPr>
        <w:t xml:space="preserve"> de 201</w:t>
      </w:r>
      <w:r w:rsidR="00F91483" w:rsidRPr="00D04B87">
        <w:rPr>
          <w:sz w:val="24"/>
          <w:szCs w:val="24"/>
        </w:rPr>
        <w:t>7</w:t>
      </w:r>
      <w:r w:rsidRPr="00D04B87">
        <w:rPr>
          <w:sz w:val="24"/>
          <w:szCs w:val="24"/>
        </w:rPr>
        <w:t>,</w:t>
      </w:r>
      <w:r w:rsidR="0021597E" w:rsidRPr="00D04B87">
        <w:rPr>
          <w:sz w:val="24"/>
          <w:szCs w:val="24"/>
        </w:rPr>
        <w:t xml:space="preserve"> das </w:t>
      </w:r>
      <w:r w:rsidR="00884E62" w:rsidRPr="00D04B87">
        <w:rPr>
          <w:sz w:val="24"/>
          <w:szCs w:val="24"/>
        </w:rPr>
        <w:t>14h</w:t>
      </w:r>
      <w:r w:rsidR="0021597E" w:rsidRPr="00D04B87">
        <w:rPr>
          <w:sz w:val="24"/>
          <w:szCs w:val="24"/>
        </w:rPr>
        <w:t xml:space="preserve"> às </w:t>
      </w:r>
      <w:r w:rsidR="00884E62" w:rsidRPr="00D04B87">
        <w:rPr>
          <w:sz w:val="24"/>
          <w:szCs w:val="24"/>
        </w:rPr>
        <w:t>17h</w:t>
      </w:r>
      <w:r w:rsidR="0021597E" w:rsidRPr="00D04B87">
        <w:rPr>
          <w:sz w:val="24"/>
          <w:szCs w:val="24"/>
        </w:rPr>
        <w:t>,</w:t>
      </w:r>
      <w:r w:rsidRPr="00D04B87">
        <w:rPr>
          <w:sz w:val="24"/>
          <w:szCs w:val="24"/>
        </w:rPr>
        <w:t xml:space="preserve"> precedida</w:t>
      </w:r>
      <w:r w:rsidRPr="001F42F2">
        <w:rPr>
          <w:sz w:val="24"/>
          <w:szCs w:val="24"/>
        </w:rPr>
        <w:t xml:space="preserve"> de Consulta Pública, </w:t>
      </w:r>
      <w:r w:rsidR="0021597E" w:rsidRPr="001F42F2">
        <w:rPr>
          <w:sz w:val="24"/>
          <w:szCs w:val="24"/>
        </w:rPr>
        <w:t xml:space="preserve">no período de 30 (trinta) dias, contados a partir da publicação deste Aviso no Diário Oficial da União, </w:t>
      </w:r>
      <w:r w:rsidR="0021597E" w:rsidRPr="001F42F2">
        <w:rPr>
          <w:color w:val="000000"/>
          <w:sz w:val="24"/>
          <w:szCs w:val="24"/>
        </w:rPr>
        <w:t>excluindo-se da contagem o dia do começo e incluindo-se o do vencimento</w:t>
      </w:r>
      <w:r w:rsidR="0021597E" w:rsidRPr="001F42F2">
        <w:rPr>
          <w:sz w:val="24"/>
          <w:szCs w:val="24"/>
        </w:rPr>
        <w:t xml:space="preserve">, </w:t>
      </w:r>
      <w:r w:rsidRPr="001F42F2">
        <w:rPr>
          <w:sz w:val="24"/>
          <w:szCs w:val="24"/>
        </w:rPr>
        <w:t>com as características apresentadas a seguir: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1. OBJETIVO: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F91483" w:rsidRDefault="00F91483" w:rsidP="00371C08">
      <w:pPr>
        <w:spacing w:line="276" w:lineRule="auto"/>
        <w:ind w:firstLine="567"/>
        <w:jc w:val="both"/>
        <w:rPr>
          <w:sz w:val="24"/>
          <w:szCs w:val="24"/>
        </w:rPr>
      </w:pPr>
      <w:r w:rsidRPr="00F91483">
        <w:rPr>
          <w:sz w:val="24"/>
          <w:szCs w:val="24"/>
        </w:rPr>
        <w:t xml:space="preserve">Divulgar a proposta de </w:t>
      </w:r>
      <w:r w:rsidR="00371C08" w:rsidRPr="00D01A9F">
        <w:rPr>
          <w:sz w:val="24"/>
          <w:szCs w:val="24"/>
        </w:rPr>
        <w:t xml:space="preserve">revisão da Resolução ANP nº 32, de 15 de outubro de 2012, </w:t>
      </w:r>
      <w:r w:rsidR="00371C08">
        <w:rPr>
          <w:sz w:val="24"/>
          <w:szCs w:val="24"/>
        </w:rPr>
        <w:t xml:space="preserve">que estabelece </w:t>
      </w:r>
      <w:r w:rsidR="00371C08" w:rsidRPr="00D01A9F">
        <w:rPr>
          <w:sz w:val="24"/>
          <w:szCs w:val="24"/>
        </w:rPr>
        <w:t>os casos em que os agentes econômicos poderão adotar medidas reparadoras de forma a ajustar sua conduta ao disposto na legislação aplicável e evitar a aplicação das penalidades previstas na Lei nº 9.847, de 26 de outubro de 1999, e no Decreto nº 2</w:t>
      </w:r>
      <w:r w:rsidR="00371C08">
        <w:rPr>
          <w:sz w:val="24"/>
          <w:szCs w:val="24"/>
        </w:rPr>
        <w:t xml:space="preserve">.953, de 28 de janeiro de 1999, </w:t>
      </w:r>
      <w:r w:rsidRPr="00F91483">
        <w:rPr>
          <w:sz w:val="24"/>
          <w:szCs w:val="24"/>
        </w:rPr>
        <w:t>e obter subsídios para a redação final da nova Resolução.</w:t>
      </w:r>
    </w:p>
    <w:p w:rsidR="0054174D" w:rsidRPr="0054174D" w:rsidRDefault="0054174D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54174D" w:rsidRPr="0054174D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>Identificar, da forma mais ampla possível, todos os aspectos relevantes à matéria objeto da audiência pública.</w:t>
      </w:r>
    </w:p>
    <w:p w:rsidR="00DA579E" w:rsidRPr="0054174D" w:rsidRDefault="00DA579E" w:rsidP="0054174D">
      <w:pPr>
        <w:pStyle w:val="PargrafodaLista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4174D">
        <w:rPr>
          <w:sz w:val="24"/>
          <w:szCs w:val="24"/>
        </w:rPr>
        <w:t>Dar publicidade, transparência e legitimidade às ações da ANP.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 DISPONIBILIZAÇÃO DE INFORMAÇÕES: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2.1 A minuta de Resolução objeto desta Audiência, estará à disposição dos interessados nos seguintes endereços:</w:t>
      </w:r>
    </w:p>
    <w:p w:rsid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INTERNET </w:t>
      </w:r>
      <w:r w:rsidR="004F2FF3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http://www.anp.gov.br/wwwanp/consultas-e-audiencias-publicas </w:t>
      </w:r>
    </w:p>
    <w:p w:rsidR="00F86C4D" w:rsidRP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Protocolo – Avenida Rio Branco, nº 65, térreo, Centro, Rio de Janeiro/RJ</w:t>
      </w:r>
    </w:p>
    <w:p w:rsidR="00F86C4D" w:rsidRP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Protocolo – SGAN Q.603, Módulo “I”, térreo, Brasília/DF</w:t>
      </w:r>
    </w:p>
    <w:p w:rsidR="00F86C4D" w:rsidRP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Protocolo – Rua Professor Aprígio Gonzaga, 78, 14º andar - São Judas, São Paulo/SP</w:t>
      </w:r>
    </w:p>
    <w:p w:rsidR="00F86C4D" w:rsidRP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Protocolo – Avenida Tancredo Neves, nº 450 – Ed. Suarez Trade – Salas 2801 e 2802, Caminho das Árvores, Salvador/BA</w:t>
      </w:r>
    </w:p>
    <w:p w:rsidR="00F86C4D" w:rsidRP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– Protocolo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Avenida do Turismo, 1350, Tarumã, Manaus/AM</w:t>
      </w:r>
    </w:p>
    <w:p w:rsidR="00F86C4D" w:rsidRPr="00F86C4D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– Protocolo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Avenida dos Estados, 1545, Anchieta, Porto Alegre/RS</w:t>
      </w:r>
    </w:p>
    <w:p w:rsidR="00DA579E" w:rsidRPr="001F42F2" w:rsidRDefault="00F86C4D" w:rsidP="0005568C">
      <w:pPr>
        <w:autoSpaceDE w:val="0"/>
        <w:autoSpaceDN w:val="0"/>
        <w:adjustRightInd w:val="0"/>
        <w:spacing w:line="300" w:lineRule="exact"/>
        <w:rPr>
          <w:sz w:val="24"/>
          <w:szCs w:val="24"/>
        </w:rPr>
      </w:pPr>
      <w:r w:rsidRPr="00F86C4D">
        <w:rPr>
          <w:sz w:val="24"/>
          <w:szCs w:val="24"/>
        </w:rPr>
        <w:t xml:space="preserve">ANP – Protocolo </w:t>
      </w:r>
      <w:r w:rsidR="0005568C">
        <w:rPr>
          <w:sz w:val="24"/>
          <w:szCs w:val="24"/>
        </w:rPr>
        <w:t>–</w:t>
      </w:r>
      <w:r w:rsidRPr="00F86C4D">
        <w:rPr>
          <w:sz w:val="24"/>
          <w:szCs w:val="24"/>
        </w:rPr>
        <w:t xml:space="preserve"> Avenida Afonso Pena, 867 - 9º andar, Edifício Acaiaca, Centro, Belo Horizonte/MG</w:t>
      </w:r>
    </w:p>
    <w:p w:rsidR="00F86C4D" w:rsidRDefault="00F86C4D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141FA0" w:rsidRDefault="00141FA0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D04B87" w:rsidRDefault="00D04B87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141FA0" w:rsidRDefault="00141FA0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141FA0" w:rsidRDefault="00141FA0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7C174D" w:rsidRDefault="007C174D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Da Consulta Pública</w:t>
      </w:r>
    </w:p>
    <w:p w:rsidR="00E316E0" w:rsidRDefault="00E316E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3. PRAZO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 xml:space="preserve">3.1 O prazo da Consulta Pública é de 30 (trinta) dias, contados a partir da publicação deste Aviso no Diário Oficial da União, </w:t>
      </w:r>
      <w:r w:rsidRPr="001F42F2">
        <w:rPr>
          <w:color w:val="000000"/>
          <w:sz w:val="24"/>
          <w:szCs w:val="24"/>
        </w:rPr>
        <w:t>excluindo-se da contagem o dia do começo e incluindo-se o do vencimento</w:t>
      </w:r>
      <w:r w:rsidRPr="001F42F2">
        <w:rPr>
          <w:sz w:val="24"/>
          <w:szCs w:val="24"/>
        </w:rPr>
        <w:t>.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1F42F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872B3" w:rsidRPr="001F42F2">
        <w:rPr>
          <w:sz w:val="24"/>
          <w:szCs w:val="24"/>
        </w:rPr>
        <w:t xml:space="preserve"> ENVIO DE COMENTÁRIOS / SUGESTÕES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F42F2">
        <w:rPr>
          <w:sz w:val="24"/>
          <w:szCs w:val="24"/>
        </w:rPr>
        <w:t xml:space="preserve">4.1 </w:t>
      </w:r>
      <w:r w:rsidRPr="001F42F2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 </w:t>
      </w:r>
      <w:r w:rsidR="005E43FC">
        <w:rPr>
          <w:snapToGrid w:val="0"/>
          <w:color w:val="000000"/>
          <w:sz w:val="24"/>
          <w:szCs w:val="24"/>
        </w:rPr>
        <w:t>consulta-sfi</w:t>
      </w:r>
      <w:r w:rsidR="00DA579E" w:rsidRPr="001F42F2">
        <w:rPr>
          <w:snapToGrid w:val="0"/>
          <w:color w:val="000000"/>
          <w:sz w:val="24"/>
          <w:szCs w:val="24"/>
        </w:rPr>
        <w:t>@anp.gov.br</w:t>
      </w:r>
      <w:r w:rsidR="007D1685" w:rsidRPr="001F42F2">
        <w:rPr>
          <w:snapToGrid w:val="0"/>
          <w:color w:val="000000"/>
          <w:sz w:val="24"/>
          <w:szCs w:val="24"/>
        </w:rPr>
        <w:t>, fax (21) 2112-8</w:t>
      </w:r>
      <w:r w:rsidR="005E43FC">
        <w:rPr>
          <w:snapToGrid w:val="0"/>
          <w:color w:val="000000"/>
          <w:sz w:val="24"/>
          <w:szCs w:val="24"/>
        </w:rPr>
        <w:t>929</w:t>
      </w:r>
      <w:r w:rsidRPr="001F42F2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aviso.</w:t>
      </w:r>
    </w:p>
    <w:p w:rsidR="00E316E0" w:rsidRPr="001F42F2" w:rsidRDefault="00E316E0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2F2">
        <w:rPr>
          <w:sz w:val="24"/>
          <w:szCs w:val="24"/>
        </w:rPr>
        <w:t>Da Audiência Pública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>. DATA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 xml:space="preserve">.1 A Audiência Pública ocorrerá </w:t>
      </w:r>
      <w:r w:rsidR="0021597E" w:rsidRPr="00D04B87">
        <w:rPr>
          <w:sz w:val="24"/>
          <w:szCs w:val="24"/>
        </w:rPr>
        <w:t>das 1</w:t>
      </w:r>
      <w:r w:rsidR="00A946AF" w:rsidRPr="00D04B87">
        <w:rPr>
          <w:sz w:val="24"/>
          <w:szCs w:val="24"/>
        </w:rPr>
        <w:t>4</w:t>
      </w:r>
      <w:r w:rsidR="0021597E" w:rsidRPr="00D04B87">
        <w:rPr>
          <w:sz w:val="24"/>
          <w:szCs w:val="24"/>
        </w:rPr>
        <w:t xml:space="preserve"> às 1</w:t>
      </w:r>
      <w:r w:rsidR="00A91DFA" w:rsidRPr="00D04B87">
        <w:rPr>
          <w:sz w:val="24"/>
          <w:szCs w:val="24"/>
        </w:rPr>
        <w:t>7</w:t>
      </w:r>
      <w:r w:rsidR="0021597E" w:rsidRPr="00D04B87">
        <w:rPr>
          <w:sz w:val="24"/>
          <w:szCs w:val="24"/>
        </w:rPr>
        <w:t xml:space="preserve"> horas do dia </w:t>
      </w:r>
      <w:r w:rsidR="009C6A2E" w:rsidRPr="00D04B87">
        <w:rPr>
          <w:sz w:val="24"/>
          <w:szCs w:val="24"/>
        </w:rPr>
        <w:t>17</w:t>
      </w:r>
      <w:r w:rsidR="0021597E" w:rsidRPr="00D04B87">
        <w:rPr>
          <w:sz w:val="24"/>
          <w:szCs w:val="24"/>
        </w:rPr>
        <w:t xml:space="preserve"> de </w:t>
      </w:r>
      <w:r w:rsidR="009C6A2E" w:rsidRPr="00D04B87">
        <w:rPr>
          <w:sz w:val="24"/>
          <w:szCs w:val="24"/>
        </w:rPr>
        <w:t>maio</w:t>
      </w:r>
      <w:r w:rsidR="0021597E" w:rsidRPr="00D04B87">
        <w:rPr>
          <w:sz w:val="24"/>
          <w:szCs w:val="24"/>
        </w:rPr>
        <w:t xml:space="preserve"> de 201</w:t>
      </w:r>
      <w:r w:rsidR="005E43FC" w:rsidRPr="00D04B87">
        <w:rPr>
          <w:sz w:val="24"/>
          <w:szCs w:val="24"/>
        </w:rPr>
        <w:t>7</w:t>
      </w:r>
      <w:r w:rsidR="0021597E" w:rsidRPr="00D04B87">
        <w:rPr>
          <w:sz w:val="24"/>
          <w:szCs w:val="24"/>
        </w:rPr>
        <w:t>, no Escritório Central da ANP, na Avenida Rio Branco, 65, 13º andar, Centro, Rio de Janeiro/RJ.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6</w:t>
      </w:r>
      <w:r w:rsidR="0021597E" w:rsidRPr="00D04B87">
        <w:rPr>
          <w:sz w:val="24"/>
          <w:szCs w:val="24"/>
        </w:rPr>
        <w:t>. FORMA DE PARTICIPAÇÃO E CADASTRAMENTO DE EXPOSITORES NA AUDIÊNCIA PÚBLICA: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6</w:t>
      </w:r>
      <w:r w:rsidR="0021597E" w:rsidRPr="00D04B87">
        <w:rPr>
          <w:sz w:val="24"/>
          <w:szCs w:val="24"/>
        </w:rPr>
        <w:t xml:space="preserve">.1 As inscrições de expositores interessados em se manifestar verbalmente durante a Audiência deverão ser realizadas até as 20 horas do dia </w:t>
      </w:r>
      <w:r w:rsidR="007B56D3" w:rsidRPr="00D04B87">
        <w:rPr>
          <w:sz w:val="24"/>
          <w:szCs w:val="24"/>
        </w:rPr>
        <w:t>10</w:t>
      </w:r>
      <w:r w:rsidR="0021597E" w:rsidRPr="00D04B87">
        <w:rPr>
          <w:sz w:val="24"/>
          <w:szCs w:val="24"/>
        </w:rPr>
        <w:t xml:space="preserve"> de </w:t>
      </w:r>
      <w:r w:rsidR="007B56D3" w:rsidRPr="00D04B87">
        <w:rPr>
          <w:sz w:val="24"/>
          <w:szCs w:val="24"/>
        </w:rPr>
        <w:t>maio</w:t>
      </w:r>
      <w:r w:rsidR="005E43FC" w:rsidRPr="00D04B87">
        <w:rPr>
          <w:sz w:val="24"/>
          <w:szCs w:val="24"/>
        </w:rPr>
        <w:t xml:space="preserve"> </w:t>
      </w:r>
      <w:r w:rsidR="0021597E" w:rsidRPr="00D04B87">
        <w:rPr>
          <w:sz w:val="24"/>
          <w:szCs w:val="24"/>
        </w:rPr>
        <w:t>de 201</w:t>
      </w:r>
      <w:r w:rsidR="005E43FC" w:rsidRPr="00D04B87">
        <w:rPr>
          <w:sz w:val="24"/>
          <w:szCs w:val="24"/>
        </w:rPr>
        <w:t>7</w:t>
      </w:r>
      <w:r w:rsidR="0021597E" w:rsidRPr="00D04B87">
        <w:rPr>
          <w:sz w:val="24"/>
          <w:szCs w:val="24"/>
        </w:rPr>
        <w:t xml:space="preserve">, por meio de formulário próprio disponibilizado nos endereços indicados no item 2.1 deste aviso, a ser encaminhado para o endereço eletrônico </w:t>
      </w:r>
      <w:r w:rsidR="005E43FC" w:rsidRPr="00D04B87">
        <w:rPr>
          <w:snapToGrid w:val="0"/>
          <w:color w:val="000000"/>
          <w:sz w:val="24"/>
          <w:szCs w:val="24"/>
        </w:rPr>
        <w:t>consulta-sfi@anp.gov.br, fax (21) 2112-8929</w:t>
      </w:r>
      <w:r w:rsidR="0021597E" w:rsidRPr="00D04B87">
        <w:rPr>
          <w:sz w:val="24"/>
          <w:szCs w:val="24"/>
        </w:rPr>
        <w:t>, ou diretamente em um dos protocolos da ANP.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6</w:t>
      </w:r>
      <w:r w:rsidR="0021597E" w:rsidRPr="00D04B87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6</w:t>
      </w:r>
      <w:r w:rsidR="0021597E" w:rsidRPr="00D04B87">
        <w:rPr>
          <w:sz w:val="24"/>
          <w:szCs w:val="24"/>
        </w:rPr>
        <w:t xml:space="preserve">.3 Para otimizar a logística do evento, os inscritos que pretenderem fazer sua exposição utilizando recursos de informática deverão encaminhar a cópia da apresentação à ANP até as 20 horas do dia </w:t>
      </w:r>
      <w:r w:rsidR="007B56D3" w:rsidRPr="00D04B87">
        <w:rPr>
          <w:sz w:val="24"/>
          <w:szCs w:val="24"/>
        </w:rPr>
        <w:t>10</w:t>
      </w:r>
      <w:r w:rsidR="005E43FC" w:rsidRPr="00D04B87">
        <w:rPr>
          <w:sz w:val="24"/>
          <w:szCs w:val="24"/>
        </w:rPr>
        <w:t xml:space="preserve"> de</w:t>
      </w:r>
      <w:r w:rsidR="00884E62" w:rsidRPr="00D04B87">
        <w:rPr>
          <w:sz w:val="24"/>
          <w:szCs w:val="24"/>
        </w:rPr>
        <w:t xml:space="preserve"> </w:t>
      </w:r>
      <w:r w:rsidR="007B56D3" w:rsidRPr="00D04B87">
        <w:rPr>
          <w:sz w:val="24"/>
          <w:szCs w:val="24"/>
        </w:rPr>
        <w:t>maio</w:t>
      </w:r>
      <w:r w:rsidR="005E43FC" w:rsidRPr="00D04B87">
        <w:rPr>
          <w:sz w:val="24"/>
          <w:szCs w:val="24"/>
        </w:rPr>
        <w:t xml:space="preserve"> de 2017</w:t>
      </w:r>
      <w:r w:rsidR="0021597E" w:rsidRPr="00D04B87">
        <w:rPr>
          <w:sz w:val="24"/>
          <w:szCs w:val="24"/>
        </w:rPr>
        <w:t>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6</w:t>
      </w:r>
      <w:r w:rsidR="0021597E" w:rsidRPr="00D04B87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6</w:t>
      </w:r>
      <w:r w:rsidR="0021597E" w:rsidRPr="00D04B87">
        <w:rPr>
          <w:sz w:val="24"/>
          <w:szCs w:val="24"/>
        </w:rPr>
        <w:t>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lastRenderedPageBreak/>
        <w:t>6</w:t>
      </w:r>
      <w:r w:rsidR="0021597E" w:rsidRPr="00D04B87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7</w:t>
      </w:r>
      <w:r w:rsidR="0021597E" w:rsidRPr="00D04B87">
        <w:rPr>
          <w:sz w:val="24"/>
          <w:szCs w:val="24"/>
        </w:rPr>
        <w:t>. PRESIDÊNCIA E SECRETARIADO</w:t>
      </w:r>
    </w:p>
    <w:p w:rsidR="00E316E0" w:rsidRPr="00D04B87" w:rsidRDefault="00E316E0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1" w:name="_GoBack"/>
      <w:bookmarkEnd w:id="1"/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Fica</w:t>
      </w:r>
      <w:r w:rsidR="001F42F2" w:rsidRPr="00D04B87">
        <w:rPr>
          <w:sz w:val="24"/>
          <w:szCs w:val="24"/>
        </w:rPr>
        <w:t>m</w:t>
      </w:r>
      <w:r w:rsidRPr="00D04B87">
        <w:rPr>
          <w:sz w:val="24"/>
          <w:szCs w:val="24"/>
        </w:rPr>
        <w:t xml:space="preserve"> designado</w:t>
      </w:r>
      <w:r w:rsidR="001F42F2" w:rsidRPr="00D04B87">
        <w:rPr>
          <w:sz w:val="24"/>
          <w:szCs w:val="24"/>
        </w:rPr>
        <w:t>s</w:t>
      </w:r>
      <w:r w:rsidRPr="00D04B87">
        <w:rPr>
          <w:sz w:val="24"/>
          <w:szCs w:val="24"/>
        </w:rPr>
        <w:t xml:space="preserve"> como Presidente da Audiência Pública </w:t>
      </w:r>
      <w:r w:rsidR="00474E59" w:rsidRPr="00D04B87">
        <w:rPr>
          <w:sz w:val="24"/>
          <w:szCs w:val="24"/>
        </w:rPr>
        <w:t>o</w:t>
      </w:r>
      <w:r w:rsidRPr="00D04B87">
        <w:rPr>
          <w:sz w:val="24"/>
          <w:szCs w:val="24"/>
        </w:rPr>
        <w:t xml:space="preserve"> servidor</w:t>
      </w:r>
      <w:r w:rsidR="00884E62" w:rsidRPr="00D04B87">
        <w:rPr>
          <w:sz w:val="24"/>
          <w:szCs w:val="24"/>
        </w:rPr>
        <w:t xml:space="preserve"> Francisco Nelson Castro Neves</w:t>
      </w:r>
      <w:r w:rsidR="009C6A2E" w:rsidRPr="00D04B87">
        <w:rPr>
          <w:sz w:val="24"/>
          <w:szCs w:val="24"/>
        </w:rPr>
        <w:t xml:space="preserve"> e como Secretária</w:t>
      </w:r>
      <w:r w:rsidRPr="00D04B87">
        <w:rPr>
          <w:sz w:val="24"/>
          <w:szCs w:val="24"/>
        </w:rPr>
        <w:t xml:space="preserve"> </w:t>
      </w:r>
      <w:r w:rsidR="009C6A2E" w:rsidRPr="00D04B87">
        <w:rPr>
          <w:sz w:val="24"/>
          <w:szCs w:val="24"/>
        </w:rPr>
        <w:t>a</w:t>
      </w:r>
      <w:r w:rsidRPr="00D04B87">
        <w:rPr>
          <w:sz w:val="24"/>
          <w:szCs w:val="24"/>
        </w:rPr>
        <w:t xml:space="preserve"> servidor</w:t>
      </w:r>
      <w:r w:rsidR="009C6A2E" w:rsidRPr="00D04B87">
        <w:rPr>
          <w:sz w:val="24"/>
          <w:szCs w:val="24"/>
        </w:rPr>
        <w:t>a Rita de Cássia Campos Pereira Torres</w:t>
      </w:r>
      <w:r w:rsidRPr="00D04B87">
        <w:rPr>
          <w:sz w:val="24"/>
          <w:szCs w:val="24"/>
        </w:rPr>
        <w:t>.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D04B87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4B87">
        <w:rPr>
          <w:sz w:val="24"/>
          <w:szCs w:val="24"/>
        </w:rPr>
        <w:t>8</w:t>
      </w:r>
      <w:r w:rsidR="0021597E" w:rsidRPr="00D04B87">
        <w:rPr>
          <w:sz w:val="24"/>
          <w:szCs w:val="24"/>
        </w:rPr>
        <w:t>. PROGRAMAÇÃO</w:t>
      </w:r>
    </w:p>
    <w:p w:rsidR="0021597E" w:rsidRPr="00D04B87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687"/>
        <w:gridCol w:w="8609"/>
      </w:tblGrid>
      <w:tr w:rsidR="0021597E" w:rsidRPr="00D04B87" w:rsidTr="0021597E">
        <w:tc>
          <w:tcPr>
            <w:tcW w:w="319" w:type="pct"/>
          </w:tcPr>
          <w:p w:rsidR="0021597E" w:rsidRPr="00D04B87" w:rsidRDefault="0021597E" w:rsidP="00A946AF">
            <w:pPr>
              <w:rPr>
                <w:snapToGrid w:val="0"/>
                <w:color w:val="000000"/>
                <w:sz w:val="24"/>
                <w:szCs w:val="24"/>
              </w:rPr>
            </w:pPr>
            <w:r w:rsidRPr="00D04B87">
              <w:rPr>
                <w:snapToGrid w:val="0"/>
                <w:color w:val="000000"/>
                <w:sz w:val="24"/>
                <w:szCs w:val="24"/>
              </w:rPr>
              <w:t>1</w:t>
            </w:r>
            <w:r w:rsidR="00A946AF" w:rsidRPr="00D04B87">
              <w:rPr>
                <w:snapToGrid w:val="0"/>
                <w:color w:val="000000"/>
                <w:sz w:val="24"/>
                <w:szCs w:val="24"/>
              </w:rPr>
              <w:t>4</w:t>
            </w:r>
            <w:r w:rsidRPr="00D04B87">
              <w:rPr>
                <w:snapToGrid w:val="0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55" w:type="pct"/>
          </w:tcPr>
          <w:p w:rsidR="0021597E" w:rsidRPr="00D04B87" w:rsidRDefault="0021597E" w:rsidP="00A946AF">
            <w:pPr>
              <w:rPr>
                <w:sz w:val="24"/>
                <w:szCs w:val="24"/>
              </w:rPr>
            </w:pPr>
            <w:r w:rsidRPr="00D04B87">
              <w:rPr>
                <w:sz w:val="24"/>
                <w:szCs w:val="24"/>
              </w:rPr>
              <w:t>1</w:t>
            </w:r>
            <w:r w:rsidR="00A946AF" w:rsidRPr="00D04B87">
              <w:rPr>
                <w:sz w:val="24"/>
                <w:szCs w:val="24"/>
              </w:rPr>
              <w:t>4</w:t>
            </w:r>
            <w:r w:rsidRPr="00D04B87">
              <w:rPr>
                <w:sz w:val="24"/>
                <w:szCs w:val="24"/>
              </w:rPr>
              <w:t>:30</w:t>
            </w:r>
          </w:p>
        </w:tc>
        <w:tc>
          <w:tcPr>
            <w:tcW w:w="4326" w:type="pct"/>
          </w:tcPr>
          <w:p w:rsidR="0021597E" w:rsidRPr="00D04B87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B87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21597E" w:rsidRPr="00D04B87" w:rsidTr="0021597E">
        <w:tc>
          <w:tcPr>
            <w:tcW w:w="319" w:type="pct"/>
          </w:tcPr>
          <w:p w:rsidR="0021597E" w:rsidRPr="00D04B87" w:rsidRDefault="0021597E" w:rsidP="00A946AF">
            <w:pPr>
              <w:pStyle w:val="Corpodetexto"/>
              <w:jc w:val="left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355" w:type="pct"/>
          </w:tcPr>
          <w:p w:rsidR="0021597E" w:rsidRPr="00D04B87" w:rsidRDefault="0021597E" w:rsidP="00A946AF">
            <w:pPr>
              <w:pStyle w:val="Corpodetex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:45</w:t>
            </w:r>
          </w:p>
        </w:tc>
        <w:tc>
          <w:tcPr>
            <w:tcW w:w="4326" w:type="pct"/>
          </w:tcPr>
          <w:p w:rsidR="0021597E" w:rsidRPr="00D04B87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B87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21597E" w:rsidRPr="00D04B87" w:rsidTr="0021597E">
        <w:tc>
          <w:tcPr>
            <w:tcW w:w="319" w:type="pct"/>
          </w:tcPr>
          <w:p w:rsidR="0021597E" w:rsidRPr="00D04B87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:45</w:t>
            </w:r>
          </w:p>
        </w:tc>
        <w:tc>
          <w:tcPr>
            <w:tcW w:w="355" w:type="pct"/>
          </w:tcPr>
          <w:p w:rsidR="0021597E" w:rsidRPr="00D04B87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4326" w:type="pct"/>
          </w:tcPr>
          <w:p w:rsidR="0021597E" w:rsidRPr="00D04B87" w:rsidRDefault="0021597E" w:rsidP="000778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B87">
              <w:rPr>
                <w:sz w:val="24"/>
                <w:szCs w:val="24"/>
              </w:rPr>
              <w:t>Exposição do tema pel</w:t>
            </w:r>
            <w:r w:rsidR="000778ED" w:rsidRPr="00D04B87">
              <w:rPr>
                <w:sz w:val="24"/>
                <w:szCs w:val="24"/>
              </w:rPr>
              <w:t>o</w:t>
            </w:r>
            <w:r w:rsidR="00474E59" w:rsidRPr="00D04B87">
              <w:rPr>
                <w:sz w:val="24"/>
                <w:szCs w:val="24"/>
              </w:rPr>
              <w:t xml:space="preserve"> Superintendente de Fiscalização do Abastecimento</w:t>
            </w:r>
          </w:p>
        </w:tc>
      </w:tr>
      <w:tr w:rsidR="0021597E" w:rsidRPr="00D04B87" w:rsidTr="0021597E">
        <w:tc>
          <w:tcPr>
            <w:tcW w:w="319" w:type="pct"/>
          </w:tcPr>
          <w:p w:rsidR="0021597E" w:rsidRPr="00D04B87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355" w:type="pct"/>
          </w:tcPr>
          <w:p w:rsidR="0021597E" w:rsidRPr="00D04B87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6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4326" w:type="pct"/>
          </w:tcPr>
          <w:p w:rsidR="0021597E" w:rsidRPr="00D04B87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B87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1597E" w:rsidRPr="00D04B87" w:rsidTr="0021597E">
        <w:tc>
          <w:tcPr>
            <w:tcW w:w="319" w:type="pct"/>
          </w:tcPr>
          <w:p w:rsidR="0021597E" w:rsidRPr="00D04B87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6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355" w:type="pct"/>
          </w:tcPr>
          <w:p w:rsidR="0021597E" w:rsidRPr="00D04B87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946AF"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7</w:t>
            </w:r>
            <w:r w:rsidRPr="00D04B87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4326" w:type="pct"/>
          </w:tcPr>
          <w:p w:rsidR="0021597E" w:rsidRPr="00D04B87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04B87">
              <w:rPr>
                <w:sz w:val="24"/>
                <w:szCs w:val="24"/>
              </w:rPr>
              <w:t>Comentários finais e encerramento</w:t>
            </w:r>
          </w:p>
        </w:tc>
      </w:tr>
    </w:tbl>
    <w:p w:rsidR="0021597E" w:rsidRPr="00D04B87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D04B87" w:rsidRDefault="00D04B87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D04B87" w:rsidRPr="00D04B87" w:rsidRDefault="00D04B87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D04B87" w:rsidRPr="009A1B41" w:rsidRDefault="00D04B87" w:rsidP="00D04B87">
      <w:pPr>
        <w:jc w:val="center"/>
        <w:rPr>
          <w:sz w:val="24"/>
          <w:szCs w:val="24"/>
        </w:rPr>
      </w:pPr>
      <w:r>
        <w:rPr>
          <w:sz w:val="24"/>
          <w:szCs w:val="24"/>
        </w:rPr>
        <w:t>DÉCIO FABRICIO ODDONE DA COSTA</w:t>
      </w: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9A1B41" w:rsidRDefault="00D04B87" w:rsidP="00D04B87">
      <w:pPr>
        <w:rPr>
          <w:sz w:val="24"/>
          <w:szCs w:val="24"/>
        </w:rPr>
      </w:pPr>
    </w:p>
    <w:p w:rsidR="00D04B87" w:rsidRPr="00077133" w:rsidRDefault="00D04B87" w:rsidP="00D04B8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ALEXANDRE QUADRADO NETO</w:t>
      </w:r>
    </w:p>
    <w:p w:rsidR="00D04B87" w:rsidRPr="00077133" w:rsidRDefault="00D04B87" w:rsidP="00D04B87">
      <w:pPr>
        <w:jc w:val="both"/>
        <w:rPr>
          <w:color w:val="000000"/>
          <w:sz w:val="24"/>
          <w:szCs w:val="24"/>
        </w:rPr>
      </w:pPr>
      <w:r w:rsidRPr="00077133">
        <w:rPr>
          <w:color w:val="000000"/>
          <w:sz w:val="24"/>
          <w:szCs w:val="24"/>
        </w:rPr>
        <w:t>Secretári</w:t>
      </w:r>
      <w:r>
        <w:rPr>
          <w:color w:val="000000"/>
          <w:sz w:val="24"/>
          <w:szCs w:val="24"/>
        </w:rPr>
        <w:t>o</w:t>
      </w:r>
      <w:r w:rsidRPr="00077133">
        <w:rPr>
          <w:color w:val="000000"/>
          <w:sz w:val="24"/>
          <w:szCs w:val="24"/>
        </w:rPr>
        <w:t xml:space="preserve"> Executiv</w:t>
      </w:r>
      <w:r>
        <w:rPr>
          <w:color w:val="000000"/>
          <w:sz w:val="24"/>
          <w:szCs w:val="24"/>
        </w:rPr>
        <w:t>o</w:t>
      </w:r>
    </w:p>
    <w:sectPr w:rsidR="00D04B87" w:rsidRPr="00077133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3FC" w:rsidRDefault="005E43FC" w:rsidP="006E092A">
      <w:r>
        <w:separator/>
      </w:r>
    </w:p>
  </w:endnote>
  <w:endnote w:type="continuationSeparator" w:id="0">
    <w:p w:rsidR="005E43FC" w:rsidRDefault="005E43FC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3FC" w:rsidRDefault="005E43FC" w:rsidP="006E092A">
      <w:r>
        <w:separator/>
      </w:r>
    </w:p>
  </w:footnote>
  <w:footnote w:type="continuationSeparator" w:id="0">
    <w:p w:rsidR="005E43FC" w:rsidRDefault="005E43FC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5F26"/>
    <w:rsid w:val="000125C0"/>
    <w:rsid w:val="00020666"/>
    <w:rsid w:val="000441E7"/>
    <w:rsid w:val="0005568C"/>
    <w:rsid w:val="000778ED"/>
    <w:rsid w:val="00091E43"/>
    <w:rsid w:val="000967CD"/>
    <w:rsid w:val="000C64F8"/>
    <w:rsid w:val="000D1543"/>
    <w:rsid w:val="000D3EA4"/>
    <w:rsid w:val="000E5734"/>
    <w:rsid w:val="000F26D4"/>
    <w:rsid w:val="00100517"/>
    <w:rsid w:val="00141FA0"/>
    <w:rsid w:val="0019227C"/>
    <w:rsid w:val="001A0DB4"/>
    <w:rsid w:val="001B5A54"/>
    <w:rsid w:val="001D57EC"/>
    <w:rsid w:val="001E654C"/>
    <w:rsid w:val="001E6E46"/>
    <w:rsid w:val="001F0460"/>
    <w:rsid w:val="001F42F2"/>
    <w:rsid w:val="0021597E"/>
    <w:rsid w:val="00217FD7"/>
    <w:rsid w:val="00223D9C"/>
    <w:rsid w:val="00231B65"/>
    <w:rsid w:val="00236134"/>
    <w:rsid w:val="002406FD"/>
    <w:rsid w:val="00245B31"/>
    <w:rsid w:val="00291174"/>
    <w:rsid w:val="002C7430"/>
    <w:rsid w:val="002D2A51"/>
    <w:rsid w:val="002D387C"/>
    <w:rsid w:val="002F68C8"/>
    <w:rsid w:val="003022CB"/>
    <w:rsid w:val="00323EA9"/>
    <w:rsid w:val="00330112"/>
    <w:rsid w:val="00351BCB"/>
    <w:rsid w:val="0036004C"/>
    <w:rsid w:val="00366DAE"/>
    <w:rsid w:val="00371C08"/>
    <w:rsid w:val="003A4BF1"/>
    <w:rsid w:val="003A5522"/>
    <w:rsid w:val="003B4646"/>
    <w:rsid w:val="003C1D00"/>
    <w:rsid w:val="003C56E7"/>
    <w:rsid w:val="003D448B"/>
    <w:rsid w:val="003D5D69"/>
    <w:rsid w:val="003F2D36"/>
    <w:rsid w:val="0040335E"/>
    <w:rsid w:val="00411E3D"/>
    <w:rsid w:val="00474E59"/>
    <w:rsid w:val="004872B3"/>
    <w:rsid w:val="0049509E"/>
    <w:rsid w:val="004A0159"/>
    <w:rsid w:val="004A44DF"/>
    <w:rsid w:val="004A7FF7"/>
    <w:rsid w:val="004C7202"/>
    <w:rsid w:val="004D2971"/>
    <w:rsid w:val="004E57A1"/>
    <w:rsid w:val="004E77BF"/>
    <w:rsid w:val="004F2FF3"/>
    <w:rsid w:val="004F40CF"/>
    <w:rsid w:val="004F5218"/>
    <w:rsid w:val="00505EC9"/>
    <w:rsid w:val="0051609F"/>
    <w:rsid w:val="00524759"/>
    <w:rsid w:val="0053045D"/>
    <w:rsid w:val="00537D67"/>
    <w:rsid w:val="0054174D"/>
    <w:rsid w:val="00541BCE"/>
    <w:rsid w:val="00553D98"/>
    <w:rsid w:val="005779B3"/>
    <w:rsid w:val="0058001D"/>
    <w:rsid w:val="005932B6"/>
    <w:rsid w:val="005B1EFF"/>
    <w:rsid w:val="005D7197"/>
    <w:rsid w:val="005E43FC"/>
    <w:rsid w:val="006043DC"/>
    <w:rsid w:val="00636938"/>
    <w:rsid w:val="00637411"/>
    <w:rsid w:val="00664E4A"/>
    <w:rsid w:val="00687607"/>
    <w:rsid w:val="00687F8A"/>
    <w:rsid w:val="00695E7A"/>
    <w:rsid w:val="006E092A"/>
    <w:rsid w:val="006E20DC"/>
    <w:rsid w:val="007824B9"/>
    <w:rsid w:val="00793C38"/>
    <w:rsid w:val="007B56D3"/>
    <w:rsid w:val="007C174D"/>
    <w:rsid w:val="007D1685"/>
    <w:rsid w:val="007D4F3A"/>
    <w:rsid w:val="007F14DF"/>
    <w:rsid w:val="008414C6"/>
    <w:rsid w:val="00841CF7"/>
    <w:rsid w:val="00851ABA"/>
    <w:rsid w:val="00852823"/>
    <w:rsid w:val="00884E62"/>
    <w:rsid w:val="008B4381"/>
    <w:rsid w:val="008B4B90"/>
    <w:rsid w:val="008B7872"/>
    <w:rsid w:val="008C4347"/>
    <w:rsid w:val="008D2E42"/>
    <w:rsid w:val="009028F6"/>
    <w:rsid w:val="00910D7C"/>
    <w:rsid w:val="009249A9"/>
    <w:rsid w:val="009261B6"/>
    <w:rsid w:val="009319CB"/>
    <w:rsid w:val="00944E4D"/>
    <w:rsid w:val="00954EE6"/>
    <w:rsid w:val="00967E26"/>
    <w:rsid w:val="009707BD"/>
    <w:rsid w:val="009737E9"/>
    <w:rsid w:val="0099076D"/>
    <w:rsid w:val="0099730C"/>
    <w:rsid w:val="009B5161"/>
    <w:rsid w:val="009C6A2E"/>
    <w:rsid w:val="009E5076"/>
    <w:rsid w:val="009F0233"/>
    <w:rsid w:val="00A1155C"/>
    <w:rsid w:val="00A47BB1"/>
    <w:rsid w:val="00A52589"/>
    <w:rsid w:val="00A62B1A"/>
    <w:rsid w:val="00A70C1D"/>
    <w:rsid w:val="00A727D7"/>
    <w:rsid w:val="00A83A56"/>
    <w:rsid w:val="00A91DFA"/>
    <w:rsid w:val="00A946AF"/>
    <w:rsid w:val="00AA741E"/>
    <w:rsid w:val="00AB2EC8"/>
    <w:rsid w:val="00AB6BA6"/>
    <w:rsid w:val="00AE5D33"/>
    <w:rsid w:val="00B15B4D"/>
    <w:rsid w:val="00B2269E"/>
    <w:rsid w:val="00B35344"/>
    <w:rsid w:val="00B9295D"/>
    <w:rsid w:val="00BB25D6"/>
    <w:rsid w:val="00BB6725"/>
    <w:rsid w:val="00BC4CA0"/>
    <w:rsid w:val="00BD0AE5"/>
    <w:rsid w:val="00BE4CEB"/>
    <w:rsid w:val="00BF4F94"/>
    <w:rsid w:val="00C03364"/>
    <w:rsid w:val="00C11200"/>
    <w:rsid w:val="00C534C8"/>
    <w:rsid w:val="00C64EFF"/>
    <w:rsid w:val="00C70FCA"/>
    <w:rsid w:val="00C84513"/>
    <w:rsid w:val="00CA3CBD"/>
    <w:rsid w:val="00CB3E32"/>
    <w:rsid w:val="00CD6F39"/>
    <w:rsid w:val="00CE1D43"/>
    <w:rsid w:val="00CE721B"/>
    <w:rsid w:val="00D04B87"/>
    <w:rsid w:val="00D06981"/>
    <w:rsid w:val="00D42944"/>
    <w:rsid w:val="00D5666D"/>
    <w:rsid w:val="00D75FA2"/>
    <w:rsid w:val="00D772F5"/>
    <w:rsid w:val="00D77900"/>
    <w:rsid w:val="00D92003"/>
    <w:rsid w:val="00DA3BD3"/>
    <w:rsid w:val="00DA579E"/>
    <w:rsid w:val="00DB2C74"/>
    <w:rsid w:val="00DC13F5"/>
    <w:rsid w:val="00DD3C7A"/>
    <w:rsid w:val="00E00897"/>
    <w:rsid w:val="00E21938"/>
    <w:rsid w:val="00E270CB"/>
    <w:rsid w:val="00E316E0"/>
    <w:rsid w:val="00E3206D"/>
    <w:rsid w:val="00E4038A"/>
    <w:rsid w:val="00E4162F"/>
    <w:rsid w:val="00E465CB"/>
    <w:rsid w:val="00E56064"/>
    <w:rsid w:val="00E60A59"/>
    <w:rsid w:val="00E85F12"/>
    <w:rsid w:val="00E860C0"/>
    <w:rsid w:val="00EB6C43"/>
    <w:rsid w:val="00EB6DCD"/>
    <w:rsid w:val="00ED7A9B"/>
    <w:rsid w:val="00F1609D"/>
    <w:rsid w:val="00F20B92"/>
    <w:rsid w:val="00F31703"/>
    <w:rsid w:val="00F44632"/>
    <w:rsid w:val="00F65020"/>
    <w:rsid w:val="00F66E9A"/>
    <w:rsid w:val="00F8453E"/>
    <w:rsid w:val="00F86C4D"/>
    <w:rsid w:val="00F87764"/>
    <w:rsid w:val="00F91483"/>
    <w:rsid w:val="00F97DA0"/>
    <w:rsid w:val="00FA52EF"/>
    <w:rsid w:val="00FA56F3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036516-0D8A-44EA-B8B8-C0C8B1EF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D04D5-2E2E-42E5-B545-7F984E1B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24</cp:revision>
  <cp:lastPrinted>2016-01-19T12:39:00Z</cp:lastPrinted>
  <dcterms:created xsi:type="dcterms:W3CDTF">2017-02-15T14:25:00Z</dcterms:created>
  <dcterms:modified xsi:type="dcterms:W3CDTF">2017-03-28T14:52:00Z</dcterms:modified>
</cp:coreProperties>
</file>