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5228A" w:rsidRDefault="00C5228A">
      <w:pPr>
        <w:pStyle w:val="Ttulo"/>
        <w:rPr>
          <w:b/>
        </w:rPr>
      </w:pPr>
      <w:r>
        <w:rPr>
          <w:b/>
        </w:rPr>
        <w:t>AGÊNCIA N</w:t>
      </w:r>
      <w:r w:rsidR="00141DCB">
        <w:rPr>
          <w:b/>
        </w:rPr>
        <w:t>ACI</w:t>
      </w:r>
      <w:r>
        <w:rPr>
          <w:b/>
        </w:rPr>
        <w:t xml:space="preserve">ONAL DO PETRÓLEO, GÁS </w:t>
      </w:r>
      <w:proofErr w:type="gramStart"/>
      <w:r>
        <w:rPr>
          <w:b/>
        </w:rPr>
        <w:t>NATURAL E BIOCOMBUSTÍVEIS</w:t>
      </w:r>
      <w:proofErr w:type="gramEnd"/>
      <w:r>
        <w:rPr>
          <w:b/>
        </w:rPr>
        <w:t xml:space="preserve"> - ANP</w:t>
      </w:r>
    </w:p>
    <w:p w:rsidR="00C5228A" w:rsidRDefault="00C5228A"/>
    <w:p w:rsidR="00C5228A" w:rsidRDefault="00C5228A"/>
    <w:p w:rsidR="00C5228A" w:rsidRDefault="00C5228A">
      <w:pPr>
        <w:pStyle w:val="Subttulo"/>
      </w:pPr>
      <w:r>
        <w:t xml:space="preserve">RESOLUÇÃO Nº </w:t>
      </w:r>
      <w:r w:rsidRPr="009A645D">
        <w:rPr>
          <w:highlight w:val="yellow"/>
        </w:rPr>
        <w:t>XXX</w:t>
      </w:r>
      <w:r>
        <w:t xml:space="preserve">, DE </w:t>
      </w:r>
      <w:r w:rsidRPr="009A645D">
        <w:rPr>
          <w:highlight w:val="yellow"/>
        </w:rPr>
        <w:t>X</w:t>
      </w:r>
      <w:r w:rsidR="009A645D" w:rsidRPr="009A645D">
        <w:rPr>
          <w:highlight w:val="yellow"/>
        </w:rPr>
        <w:t>X</w:t>
      </w:r>
      <w:r>
        <w:t xml:space="preserve"> DE </w:t>
      </w:r>
      <w:r w:rsidRPr="009A645D">
        <w:rPr>
          <w:highlight w:val="yellow"/>
        </w:rPr>
        <w:t>XXXX</w:t>
      </w:r>
      <w:r w:rsidR="009A645D">
        <w:t xml:space="preserve"> </w:t>
      </w:r>
      <w:r>
        <w:t xml:space="preserve">DE </w:t>
      </w:r>
      <w:proofErr w:type="gramStart"/>
      <w:r w:rsidR="0019331F">
        <w:t>201</w:t>
      </w:r>
      <w:r w:rsidR="007E7913">
        <w:t>6</w:t>
      </w:r>
      <w:proofErr w:type="gramEnd"/>
    </w:p>
    <w:p w:rsidR="00C5228A" w:rsidRDefault="00C5228A"/>
    <w:p w:rsidR="00C5228A" w:rsidRDefault="00C5228A"/>
    <w:p w:rsidR="00C5228A" w:rsidRDefault="00C5228A">
      <w:pPr>
        <w:ind w:left="3402"/>
      </w:pPr>
      <w:r>
        <w:t xml:space="preserve">Regulamenta o padrão de entrega à ANP de dados referentes </w:t>
      </w:r>
      <w:r w:rsidR="003E61CA">
        <w:t xml:space="preserve">à </w:t>
      </w:r>
      <w:r>
        <w:t>Pasta de Poço de petróleo e gás natural.</w:t>
      </w:r>
    </w:p>
    <w:p w:rsidR="00C5228A" w:rsidRDefault="00C5228A">
      <w:pPr>
        <w:pStyle w:val="TextosemFormatao1"/>
        <w:ind w:firstLine="540"/>
        <w:jc w:val="both"/>
      </w:pPr>
    </w:p>
    <w:p w:rsidR="00C5228A" w:rsidRDefault="00C5228A">
      <w:pPr>
        <w:pStyle w:val="TextosemFormatao1"/>
        <w:ind w:firstLine="540"/>
        <w:jc w:val="both"/>
      </w:pPr>
    </w:p>
    <w:p w:rsidR="006E208B" w:rsidRDefault="0008725F" w:rsidP="006E208B">
      <w:pPr>
        <w:pStyle w:val="TextosemFormatao"/>
        <w:ind w:firstLine="540"/>
        <w:jc w:val="both"/>
        <w:rPr>
          <w:rFonts w:ascii="Times New Roman" w:hAnsi="Times New Roman"/>
          <w:sz w:val="24"/>
        </w:rPr>
      </w:pPr>
      <w:r>
        <w:rPr>
          <w:rFonts w:ascii="Times New Roman" w:hAnsi="Times New Roman"/>
          <w:sz w:val="24"/>
        </w:rPr>
        <w:t>A</w:t>
      </w:r>
      <w:r w:rsidR="006E208B">
        <w:rPr>
          <w:rFonts w:ascii="Times New Roman" w:hAnsi="Times New Roman"/>
          <w:sz w:val="24"/>
        </w:rPr>
        <w:t xml:space="preserve"> </w:t>
      </w:r>
      <w:r w:rsidR="001A6896">
        <w:rPr>
          <w:rFonts w:ascii="Times New Roman" w:hAnsi="Times New Roman"/>
          <w:sz w:val="24"/>
        </w:rPr>
        <w:t>DIRETORA-GERAL DA AGÊNCIA N</w:t>
      </w:r>
      <w:r w:rsidR="007A3B1B">
        <w:rPr>
          <w:rFonts w:ascii="Times New Roman" w:hAnsi="Times New Roman"/>
          <w:sz w:val="24"/>
        </w:rPr>
        <w:t>AC</w:t>
      </w:r>
      <w:r w:rsidR="001A6896">
        <w:rPr>
          <w:rFonts w:ascii="Times New Roman" w:hAnsi="Times New Roman"/>
          <w:sz w:val="24"/>
        </w:rPr>
        <w:t xml:space="preserve">IONAL DO PETRÓLEO, GÁS </w:t>
      </w:r>
      <w:proofErr w:type="gramStart"/>
      <w:r w:rsidR="001A6896">
        <w:rPr>
          <w:rFonts w:ascii="Times New Roman" w:hAnsi="Times New Roman"/>
          <w:sz w:val="24"/>
        </w:rPr>
        <w:t>NATURAL E BIOCOMBUSTÍVEIS</w:t>
      </w:r>
      <w:proofErr w:type="gramEnd"/>
      <w:r w:rsidR="001A6896">
        <w:rPr>
          <w:rFonts w:ascii="Times New Roman" w:hAnsi="Times New Roman"/>
          <w:sz w:val="24"/>
        </w:rPr>
        <w:t xml:space="preserve"> </w:t>
      </w:r>
      <w:r w:rsidR="006E208B">
        <w:rPr>
          <w:rFonts w:ascii="Times New Roman" w:hAnsi="Times New Roman"/>
          <w:sz w:val="24"/>
        </w:rPr>
        <w:t>- ANP, no uso de suas atribuições, tendo em vista as disposições da</w:t>
      </w:r>
      <w:r w:rsidR="00F64BD3">
        <w:rPr>
          <w:rFonts w:ascii="Times New Roman" w:hAnsi="Times New Roman"/>
          <w:sz w:val="24"/>
        </w:rPr>
        <w:t xml:space="preserve"> </w:t>
      </w:r>
      <w:r w:rsidR="00F64B91">
        <w:rPr>
          <w:rFonts w:ascii="Times New Roman" w:hAnsi="Times New Roman"/>
          <w:sz w:val="24"/>
        </w:rPr>
        <w:t>Lei</w:t>
      </w:r>
      <w:r w:rsidR="00F64BD3">
        <w:rPr>
          <w:rFonts w:ascii="Times New Roman" w:hAnsi="Times New Roman"/>
          <w:sz w:val="24"/>
        </w:rPr>
        <w:t xml:space="preserve"> </w:t>
      </w:r>
      <w:r w:rsidR="006E208B">
        <w:rPr>
          <w:rFonts w:ascii="Times New Roman" w:hAnsi="Times New Roman"/>
          <w:sz w:val="24"/>
        </w:rPr>
        <w:t>n.º 9.478, de 6 de agosto de 1997, e da</w:t>
      </w:r>
      <w:r w:rsidR="00F64BD3">
        <w:rPr>
          <w:rFonts w:ascii="Times New Roman" w:hAnsi="Times New Roman"/>
          <w:sz w:val="24"/>
        </w:rPr>
        <w:t xml:space="preserve"> </w:t>
      </w:r>
      <w:r w:rsidR="00F64B91">
        <w:rPr>
          <w:rFonts w:ascii="Times New Roman" w:hAnsi="Times New Roman"/>
          <w:sz w:val="24"/>
        </w:rPr>
        <w:t>Resolução</w:t>
      </w:r>
      <w:r w:rsidR="00F64BD3">
        <w:rPr>
          <w:rFonts w:ascii="Times New Roman" w:hAnsi="Times New Roman"/>
          <w:sz w:val="24"/>
        </w:rPr>
        <w:t xml:space="preserve"> </w:t>
      </w:r>
      <w:r w:rsidR="006E208B">
        <w:rPr>
          <w:rFonts w:ascii="Times New Roman" w:hAnsi="Times New Roman"/>
          <w:sz w:val="24"/>
        </w:rPr>
        <w:t xml:space="preserve">de Diretoria n.º </w:t>
      </w:r>
      <w:r w:rsidR="006E208B">
        <w:rPr>
          <w:rFonts w:ascii="Times New Roman" w:hAnsi="Times New Roman"/>
          <w:sz w:val="24"/>
          <w:highlight w:val="yellow"/>
        </w:rPr>
        <w:t xml:space="preserve">XXX, de XX de </w:t>
      </w:r>
      <w:r w:rsidR="006E208B" w:rsidRPr="001971F7">
        <w:rPr>
          <w:rFonts w:ascii="Times New Roman" w:hAnsi="Times New Roman"/>
          <w:sz w:val="24"/>
          <w:highlight w:val="yellow"/>
        </w:rPr>
        <w:t>XXXXXXXX</w:t>
      </w:r>
      <w:r w:rsidR="00885F3F" w:rsidRPr="00885F3F">
        <w:rPr>
          <w:rFonts w:ascii="Times New Roman" w:hAnsi="Times New Roman"/>
          <w:sz w:val="24"/>
          <w:highlight w:val="yellow"/>
        </w:rPr>
        <w:t xml:space="preserve"> de 201</w:t>
      </w:r>
      <w:r w:rsidR="007473ED" w:rsidRPr="007473ED">
        <w:rPr>
          <w:rFonts w:ascii="Times New Roman" w:hAnsi="Times New Roman"/>
          <w:sz w:val="24"/>
          <w:highlight w:val="yellow"/>
        </w:rPr>
        <w:t>6</w:t>
      </w:r>
      <w:r w:rsidR="006E208B">
        <w:rPr>
          <w:rFonts w:ascii="Times New Roman" w:hAnsi="Times New Roman"/>
          <w:sz w:val="24"/>
        </w:rPr>
        <w:t>, e:</w:t>
      </w:r>
    </w:p>
    <w:p w:rsidR="006E208B" w:rsidRDefault="006E208B" w:rsidP="006E208B">
      <w:pPr>
        <w:pStyle w:val="TextosemFormatao"/>
        <w:ind w:firstLine="540"/>
        <w:jc w:val="both"/>
        <w:rPr>
          <w:rFonts w:ascii="Times New Roman" w:hAnsi="Times New Roman"/>
          <w:sz w:val="24"/>
        </w:rPr>
      </w:pPr>
    </w:p>
    <w:p w:rsidR="006E208B" w:rsidRPr="005A02BE" w:rsidRDefault="006E208B" w:rsidP="006E208B">
      <w:pPr>
        <w:pStyle w:val="TextosemFormatao"/>
        <w:ind w:firstLine="540"/>
        <w:jc w:val="both"/>
        <w:rPr>
          <w:rFonts w:ascii="Times New Roman" w:hAnsi="Times New Roman" w:cs="Arial"/>
          <w:sz w:val="24"/>
          <w:szCs w:val="24"/>
        </w:rPr>
      </w:pPr>
      <w:proofErr w:type="gramStart"/>
      <w:r w:rsidRPr="005A02BE">
        <w:rPr>
          <w:rFonts w:ascii="Times New Roman" w:hAnsi="Times New Roman"/>
          <w:sz w:val="24"/>
        </w:rPr>
        <w:t>Considerando o inciso XI do</w:t>
      </w:r>
      <w:r w:rsidR="00F64BD3">
        <w:rPr>
          <w:rFonts w:ascii="Times New Roman" w:hAnsi="Times New Roman"/>
          <w:sz w:val="24"/>
        </w:rPr>
        <w:t xml:space="preserve"> artigo </w:t>
      </w:r>
      <w:r w:rsidRPr="005A02BE">
        <w:rPr>
          <w:rFonts w:ascii="Times New Roman" w:hAnsi="Times New Roman"/>
          <w:sz w:val="24"/>
        </w:rPr>
        <w:t>8</w:t>
      </w:r>
      <w:r>
        <w:rPr>
          <w:rFonts w:ascii="Times New Roman" w:hAnsi="Times New Roman"/>
          <w:sz w:val="24"/>
        </w:rPr>
        <w:t xml:space="preserve">º </w:t>
      </w:r>
      <w:r w:rsidRPr="005A02BE">
        <w:rPr>
          <w:rFonts w:ascii="Times New Roman" w:hAnsi="Times New Roman"/>
          <w:sz w:val="24"/>
        </w:rPr>
        <w:t>da</w:t>
      </w:r>
      <w:r w:rsidR="00F64BD3">
        <w:rPr>
          <w:rFonts w:ascii="Times New Roman" w:hAnsi="Times New Roman"/>
          <w:sz w:val="24"/>
        </w:rPr>
        <w:t xml:space="preserve"> </w:t>
      </w:r>
      <w:r w:rsidR="00F64B91">
        <w:rPr>
          <w:rFonts w:ascii="Times New Roman" w:hAnsi="Times New Roman"/>
          <w:sz w:val="24"/>
        </w:rPr>
        <w:t>Lei</w:t>
      </w:r>
      <w:r w:rsidR="00F64BD3">
        <w:rPr>
          <w:rFonts w:ascii="Times New Roman" w:hAnsi="Times New Roman"/>
          <w:sz w:val="24"/>
        </w:rPr>
        <w:t xml:space="preserve"> </w:t>
      </w:r>
      <w:r w:rsidR="001971F7">
        <w:rPr>
          <w:rFonts w:ascii="Times New Roman" w:hAnsi="Times New Roman"/>
          <w:sz w:val="24"/>
        </w:rPr>
        <w:t>n</w:t>
      </w:r>
      <w:r w:rsidR="001971F7" w:rsidRPr="005A02BE">
        <w:rPr>
          <w:rFonts w:ascii="Times New Roman" w:hAnsi="Times New Roman"/>
          <w:sz w:val="24"/>
        </w:rPr>
        <w:t xml:space="preserve">º </w:t>
      </w:r>
      <w:r w:rsidRPr="005A02BE">
        <w:rPr>
          <w:rFonts w:ascii="Times New Roman" w:hAnsi="Times New Roman"/>
          <w:sz w:val="24"/>
        </w:rPr>
        <w:t>9</w:t>
      </w:r>
      <w:r>
        <w:rPr>
          <w:rFonts w:ascii="Times New Roman" w:hAnsi="Times New Roman"/>
          <w:sz w:val="24"/>
        </w:rPr>
        <w:t>.</w:t>
      </w:r>
      <w:r w:rsidRPr="005A02BE">
        <w:rPr>
          <w:rFonts w:ascii="Times New Roman" w:hAnsi="Times New Roman"/>
          <w:sz w:val="24"/>
        </w:rPr>
        <w:t>478</w:t>
      </w:r>
      <w:r>
        <w:rPr>
          <w:rFonts w:ascii="Times New Roman" w:hAnsi="Times New Roman"/>
          <w:sz w:val="24"/>
        </w:rPr>
        <w:t>,</w:t>
      </w:r>
      <w:r w:rsidRPr="005A02BE">
        <w:rPr>
          <w:rFonts w:ascii="Times New Roman" w:hAnsi="Times New Roman"/>
          <w:sz w:val="24"/>
        </w:rPr>
        <w:t xml:space="preserve"> de 6 de agosto de 1997, cuja redação determina que a</w:t>
      </w:r>
      <w:r w:rsidRPr="005A02BE">
        <w:rPr>
          <w:rFonts w:ascii="Times New Roman" w:hAnsi="Times New Roman" w:cs="Arial"/>
          <w:sz w:val="24"/>
          <w:szCs w:val="24"/>
        </w:rPr>
        <w:t xml:space="preserve"> ANP </w:t>
      </w:r>
      <w:r w:rsidR="008D3D88" w:rsidRPr="005A02BE">
        <w:rPr>
          <w:rFonts w:ascii="Times New Roman" w:hAnsi="Times New Roman" w:cs="Arial"/>
          <w:sz w:val="24"/>
          <w:szCs w:val="24"/>
        </w:rPr>
        <w:t>tenha</w:t>
      </w:r>
      <w:r w:rsidRPr="005A02BE">
        <w:rPr>
          <w:rFonts w:ascii="Times New Roman" w:hAnsi="Times New Roman" w:cs="Arial"/>
          <w:sz w:val="24"/>
          <w:szCs w:val="24"/>
        </w:rPr>
        <w:t xml:space="preserve"> como finalidade promover a regulação, a contratação e a fiscalização das atividades econômicas integrantes da indústria do petróleo, do gás natural e dos biocombustíveis, cabendo a esta Agência organizar e manter o acervo das informações e dados técnicos relativos às atividades reguladas da indústria do petróleo, do gás natural e dos biocombustíveis;</w:t>
      </w:r>
      <w:proofErr w:type="gramEnd"/>
    </w:p>
    <w:p w:rsidR="006E208B" w:rsidRPr="005A02BE" w:rsidRDefault="006E208B" w:rsidP="006E208B">
      <w:pPr>
        <w:pStyle w:val="TextosemFormatao"/>
        <w:jc w:val="both"/>
        <w:rPr>
          <w:rFonts w:ascii="Times New Roman" w:hAnsi="Times New Roman" w:cs="Arial"/>
          <w:sz w:val="24"/>
          <w:szCs w:val="24"/>
        </w:rPr>
      </w:pPr>
    </w:p>
    <w:p w:rsidR="006E208B" w:rsidRDefault="006E208B" w:rsidP="006E208B">
      <w:pPr>
        <w:pStyle w:val="TextosemFormatao"/>
        <w:ind w:firstLine="540"/>
        <w:jc w:val="both"/>
        <w:rPr>
          <w:rFonts w:ascii="Times New Roman" w:hAnsi="Times New Roman" w:cs="Arial"/>
          <w:sz w:val="24"/>
          <w:szCs w:val="24"/>
        </w:rPr>
      </w:pPr>
      <w:r w:rsidRPr="005A02BE">
        <w:rPr>
          <w:rFonts w:ascii="Times New Roman" w:hAnsi="Times New Roman"/>
          <w:sz w:val="24"/>
        </w:rPr>
        <w:t>Considerando o</w:t>
      </w:r>
      <w:r w:rsidR="00F64BD3">
        <w:rPr>
          <w:rFonts w:ascii="Times New Roman" w:hAnsi="Times New Roman"/>
          <w:sz w:val="24"/>
        </w:rPr>
        <w:t xml:space="preserve"> artigo </w:t>
      </w:r>
      <w:r w:rsidRPr="005A02BE">
        <w:rPr>
          <w:rFonts w:ascii="Times New Roman" w:hAnsi="Times New Roman"/>
          <w:sz w:val="24"/>
        </w:rPr>
        <w:t>22 da</w:t>
      </w:r>
      <w:r w:rsidR="00F64BD3">
        <w:rPr>
          <w:rFonts w:ascii="Times New Roman" w:hAnsi="Times New Roman"/>
          <w:sz w:val="24"/>
        </w:rPr>
        <w:t xml:space="preserve"> </w:t>
      </w:r>
      <w:r w:rsidR="00F64B91">
        <w:rPr>
          <w:rFonts w:ascii="Times New Roman" w:hAnsi="Times New Roman"/>
          <w:sz w:val="24"/>
        </w:rPr>
        <w:t>Lei</w:t>
      </w:r>
      <w:r w:rsidR="00F64BD3">
        <w:rPr>
          <w:rFonts w:ascii="Times New Roman" w:hAnsi="Times New Roman"/>
          <w:sz w:val="24"/>
        </w:rPr>
        <w:t xml:space="preserve"> </w:t>
      </w:r>
      <w:r w:rsidR="001971F7">
        <w:rPr>
          <w:rFonts w:ascii="Times New Roman" w:hAnsi="Times New Roman"/>
          <w:sz w:val="24"/>
        </w:rPr>
        <w:t>n</w:t>
      </w:r>
      <w:r w:rsidR="001971F7" w:rsidRPr="005A02BE">
        <w:rPr>
          <w:rFonts w:ascii="Times New Roman" w:hAnsi="Times New Roman"/>
          <w:sz w:val="24"/>
        </w:rPr>
        <w:t xml:space="preserve">º </w:t>
      </w:r>
      <w:r w:rsidRPr="005A02BE">
        <w:rPr>
          <w:rFonts w:ascii="Times New Roman" w:hAnsi="Times New Roman"/>
          <w:sz w:val="24"/>
        </w:rPr>
        <w:t>9</w:t>
      </w:r>
      <w:r>
        <w:rPr>
          <w:rFonts w:ascii="Times New Roman" w:hAnsi="Times New Roman"/>
          <w:sz w:val="24"/>
        </w:rPr>
        <w:t>.</w:t>
      </w:r>
      <w:r w:rsidRPr="005A02BE">
        <w:rPr>
          <w:rFonts w:ascii="Times New Roman" w:hAnsi="Times New Roman"/>
          <w:sz w:val="24"/>
        </w:rPr>
        <w:t>478</w:t>
      </w:r>
      <w:r>
        <w:rPr>
          <w:rFonts w:ascii="Times New Roman" w:hAnsi="Times New Roman"/>
          <w:sz w:val="24"/>
        </w:rPr>
        <w:t>,</w:t>
      </w:r>
      <w:r w:rsidRPr="005A02BE">
        <w:rPr>
          <w:rFonts w:ascii="Times New Roman" w:hAnsi="Times New Roman"/>
          <w:sz w:val="24"/>
        </w:rPr>
        <w:t xml:space="preserve"> de 6 de agosto de 1997</w:t>
      </w:r>
      <w:r>
        <w:rPr>
          <w:rFonts w:ascii="Times New Roman" w:hAnsi="Times New Roman"/>
          <w:sz w:val="24"/>
        </w:rPr>
        <w:t>,</w:t>
      </w:r>
      <w:r w:rsidRPr="005A02BE">
        <w:rPr>
          <w:rFonts w:ascii="Times New Roman" w:hAnsi="Times New Roman"/>
          <w:sz w:val="24"/>
        </w:rPr>
        <w:t xml:space="preserve"> </w:t>
      </w:r>
      <w:r w:rsidR="005C662D">
        <w:rPr>
          <w:rFonts w:ascii="Times New Roman" w:hAnsi="Times New Roman"/>
          <w:sz w:val="24"/>
        </w:rPr>
        <w:t>que</w:t>
      </w:r>
      <w:r w:rsidRPr="005A02BE">
        <w:rPr>
          <w:rFonts w:ascii="Times New Roman" w:hAnsi="Times New Roman"/>
          <w:sz w:val="24"/>
        </w:rPr>
        <w:t xml:space="preserve"> versa que</w:t>
      </w:r>
      <w:r w:rsidRPr="005A02BE">
        <w:rPr>
          <w:rFonts w:ascii="Times New Roman" w:hAnsi="Times New Roman" w:cs="Arial"/>
          <w:sz w:val="24"/>
          <w:szCs w:val="24"/>
        </w:rPr>
        <w:t xml:space="preserve"> o acervo dos dados e as informações sobre as bacias sedimentares brasileiras integram os recursos petrolíferos nacionais;</w:t>
      </w:r>
    </w:p>
    <w:p w:rsidR="0008725F" w:rsidRPr="00DE2583" w:rsidRDefault="0008725F" w:rsidP="006E208B">
      <w:pPr>
        <w:pStyle w:val="TextosemFormatao"/>
        <w:ind w:firstLine="540"/>
        <w:jc w:val="both"/>
        <w:rPr>
          <w:rFonts w:ascii="Times New Roman" w:hAnsi="Times New Roman" w:cs="Arial"/>
          <w:sz w:val="24"/>
          <w:szCs w:val="24"/>
        </w:rPr>
      </w:pPr>
    </w:p>
    <w:p w:rsidR="0008725F" w:rsidRPr="00DE2583" w:rsidRDefault="0008725F" w:rsidP="0008725F">
      <w:pPr>
        <w:pStyle w:val="TextosemFormatao"/>
        <w:ind w:firstLine="540"/>
        <w:jc w:val="both"/>
        <w:rPr>
          <w:rFonts w:ascii="Times New Roman" w:hAnsi="Times New Roman" w:cs="Arial"/>
          <w:sz w:val="24"/>
          <w:szCs w:val="24"/>
        </w:rPr>
      </w:pPr>
      <w:r w:rsidRPr="00DE2583">
        <w:rPr>
          <w:rFonts w:ascii="Times New Roman" w:hAnsi="Times New Roman" w:cs="Arial"/>
          <w:sz w:val="24"/>
          <w:szCs w:val="24"/>
        </w:rPr>
        <w:t>Considerando o inciso IV do</w:t>
      </w:r>
      <w:r w:rsidR="00F64BD3">
        <w:rPr>
          <w:rFonts w:ascii="Times New Roman" w:hAnsi="Times New Roman" w:cs="Arial"/>
          <w:sz w:val="24"/>
          <w:szCs w:val="24"/>
        </w:rPr>
        <w:t xml:space="preserve"> artigo </w:t>
      </w:r>
      <w:r w:rsidRPr="00DE2583">
        <w:rPr>
          <w:rFonts w:ascii="Times New Roman" w:hAnsi="Times New Roman"/>
          <w:sz w:val="24"/>
        </w:rPr>
        <w:t>2º d</w:t>
      </w:r>
      <w:r w:rsidRPr="00DE2583">
        <w:rPr>
          <w:rFonts w:ascii="Times New Roman" w:hAnsi="Times New Roman" w:cs="Arial"/>
          <w:sz w:val="24"/>
          <w:szCs w:val="24"/>
        </w:rPr>
        <w:t>a</w:t>
      </w:r>
      <w:r w:rsidR="00F64BD3">
        <w:rPr>
          <w:rFonts w:ascii="Times New Roman" w:hAnsi="Times New Roman" w:cs="Arial"/>
          <w:sz w:val="24"/>
          <w:szCs w:val="24"/>
        </w:rPr>
        <w:t xml:space="preserve"> </w:t>
      </w:r>
      <w:r w:rsidR="00E52B98">
        <w:rPr>
          <w:rFonts w:ascii="Times New Roman" w:hAnsi="Times New Roman" w:cs="Arial"/>
          <w:sz w:val="24"/>
          <w:szCs w:val="24"/>
          <w:highlight w:val="yellow"/>
        </w:rPr>
        <w:t>R</w:t>
      </w:r>
      <w:r w:rsidR="00F64BD3" w:rsidRPr="002564D1">
        <w:rPr>
          <w:rFonts w:ascii="Times New Roman" w:hAnsi="Times New Roman" w:cs="Arial"/>
          <w:sz w:val="24"/>
          <w:szCs w:val="24"/>
          <w:highlight w:val="yellow"/>
        </w:rPr>
        <w:t xml:space="preserve">esolução </w:t>
      </w:r>
      <w:r w:rsidRPr="007925E7">
        <w:rPr>
          <w:rFonts w:ascii="Times New Roman" w:hAnsi="Times New Roman" w:cs="Arial"/>
          <w:sz w:val="24"/>
          <w:szCs w:val="24"/>
          <w:highlight w:val="yellow"/>
        </w:rPr>
        <w:t xml:space="preserve">ANP </w:t>
      </w:r>
      <w:proofErr w:type="gramStart"/>
      <w:r w:rsidR="001971F7" w:rsidRPr="007925E7">
        <w:rPr>
          <w:rFonts w:ascii="Times New Roman" w:hAnsi="Times New Roman" w:cs="Arial"/>
          <w:sz w:val="24"/>
          <w:szCs w:val="24"/>
          <w:highlight w:val="yellow"/>
        </w:rPr>
        <w:t>n</w:t>
      </w:r>
      <w:r w:rsidR="001971F7" w:rsidRPr="007925E7">
        <w:rPr>
          <w:rFonts w:ascii="Times New Roman" w:hAnsi="Times New Roman" w:cs="Arial"/>
          <w:sz w:val="24"/>
          <w:szCs w:val="24"/>
          <w:highlight w:val="yellow"/>
          <w:vertAlign w:val="superscript"/>
        </w:rPr>
        <w:t>o</w:t>
      </w:r>
      <w:r w:rsidR="001971F7" w:rsidRPr="007925E7">
        <w:rPr>
          <w:rFonts w:ascii="Times New Roman" w:hAnsi="Times New Roman" w:cs="Arial"/>
          <w:sz w:val="24"/>
          <w:szCs w:val="24"/>
          <w:highlight w:val="yellow"/>
        </w:rPr>
        <w:t xml:space="preserve"> </w:t>
      </w:r>
      <w:r w:rsidRPr="007925E7">
        <w:rPr>
          <w:rFonts w:ascii="Times New Roman" w:hAnsi="Times New Roman" w:cs="Arial"/>
          <w:sz w:val="24"/>
          <w:szCs w:val="24"/>
          <w:highlight w:val="yellow"/>
        </w:rPr>
        <w:t>11</w:t>
      </w:r>
      <w:proofErr w:type="gramEnd"/>
      <w:r w:rsidRPr="007925E7">
        <w:rPr>
          <w:rFonts w:ascii="Times New Roman" w:hAnsi="Times New Roman" w:cs="Arial"/>
          <w:sz w:val="24"/>
          <w:szCs w:val="24"/>
          <w:highlight w:val="yellow"/>
        </w:rPr>
        <w:t xml:space="preserve">, de </w:t>
      </w:r>
      <w:r w:rsidR="001971F7" w:rsidRPr="007925E7">
        <w:rPr>
          <w:rFonts w:ascii="Times New Roman" w:hAnsi="Times New Roman" w:cs="Arial"/>
          <w:sz w:val="24"/>
          <w:szCs w:val="24"/>
          <w:highlight w:val="yellow"/>
        </w:rPr>
        <w:t>17 de fevereiro de 2011</w:t>
      </w:r>
      <w:r w:rsidRPr="00DE2583">
        <w:rPr>
          <w:rFonts w:ascii="Times New Roman" w:hAnsi="Times New Roman" w:cs="Arial"/>
          <w:sz w:val="24"/>
          <w:szCs w:val="24"/>
        </w:rPr>
        <w:t xml:space="preserve">, que </w:t>
      </w:r>
      <w:r w:rsidR="001D7082">
        <w:rPr>
          <w:rFonts w:ascii="Times New Roman" w:hAnsi="Times New Roman" w:cs="Arial"/>
          <w:sz w:val="24"/>
          <w:szCs w:val="24"/>
        </w:rPr>
        <w:t>estabelece</w:t>
      </w:r>
      <w:r w:rsidR="001D7082" w:rsidRPr="00DE2583">
        <w:rPr>
          <w:rFonts w:ascii="Times New Roman" w:hAnsi="Times New Roman" w:cs="Arial"/>
          <w:sz w:val="24"/>
          <w:szCs w:val="24"/>
        </w:rPr>
        <w:t xml:space="preserve"> </w:t>
      </w:r>
      <w:r w:rsidRPr="00DE2583">
        <w:rPr>
          <w:rFonts w:ascii="Times New Roman" w:hAnsi="Times New Roman" w:cs="Arial"/>
          <w:sz w:val="24"/>
          <w:szCs w:val="24"/>
        </w:rPr>
        <w:t>como dados de poços quaisquer registros de dado</w:t>
      </w:r>
      <w:r w:rsidR="001971F7">
        <w:rPr>
          <w:rFonts w:ascii="Times New Roman" w:hAnsi="Times New Roman" w:cs="Arial"/>
          <w:sz w:val="24"/>
          <w:szCs w:val="24"/>
        </w:rPr>
        <w:t>s</w:t>
      </w:r>
      <w:r w:rsidRPr="00DE2583">
        <w:rPr>
          <w:rFonts w:ascii="Times New Roman" w:hAnsi="Times New Roman" w:cs="Arial"/>
          <w:sz w:val="24"/>
          <w:szCs w:val="24"/>
        </w:rPr>
        <w:t xml:space="preserve"> geológico</w:t>
      </w:r>
      <w:r w:rsidR="001971F7">
        <w:rPr>
          <w:rFonts w:ascii="Times New Roman" w:hAnsi="Times New Roman" w:cs="Arial"/>
          <w:sz w:val="24"/>
          <w:szCs w:val="24"/>
        </w:rPr>
        <w:t>s</w:t>
      </w:r>
      <w:r w:rsidRPr="00DE2583">
        <w:rPr>
          <w:rFonts w:ascii="Times New Roman" w:hAnsi="Times New Roman" w:cs="Arial"/>
          <w:sz w:val="24"/>
          <w:szCs w:val="24"/>
        </w:rPr>
        <w:t xml:space="preserve"> e/ou geofísico</w:t>
      </w:r>
      <w:r w:rsidR="001971F7">
        <w:rPr>
          <w:rFonts w:ascii="Times New Roman" w:hAnsi="Times New Roman" w:cs="Arial"/>
          <w:sz w:val="24"/>
          <w:szCs w:val="24"/>
        </w:rPr>
        <w:t>s</w:t>
      </w:r>
      <w:r w:rsidRPr="00DE2583">
        <w:rPr>
          <w:rFonts w:ascii="Times New Roman" w:hAnsi="Times New Roman" w:cs="Arial"/>
          <w:sz w:val="24"/>
          <w:szCs w:val="24"/>
        </w:rPr>
        <w:t xml:space="preserve"> adquiridos em um poço, tais como, mas não limitado a estes: perfilagens geológicas e/ou geofísicas, amostras de calha, testemunhos de rochas ou fl</w:t>
      </w:r>
      <w:r w:rsidR="0025059C">
        <w:rPr>
          <w:rFonts w:ascii="Times New Roman" w:hAnsi="Times New Roman" w:cs="Arial"/>
          <w:sz w:val="24"/>
          <w:szCs w:val="24"/>
        </w:rPr>
        <w:t>u</w:t>
      </w:r>
      <w:r w:rsidR="00B83471">
        <w:rPr>
          <w:rFonts w:ascii="Times New Roman" w:hAnsi="Times New Roman" w:cs="Arial"/>
          <w:sz w:val="24"/>
          <w:szCs w:val="24"/>
        </w:rPr>
        <w:t>i</w:t>
      </w:r>
      <w:r w:rsidR="0025059C">
        <w:rPr>
          <w:rFonts w:ascii="Times New Roman" w:hAnsi="Times New Roman" w:cs="Arial"/>
          <w:sz w:val="24"/>
          <w:szCs w:val="24"/>
        </w:rPr>
        <w:t>do, perfis sísmicos verticais</w:t>
      </w:r>
      <w:r w:rsidRPr="00DE2583">
        <w:rPr>
          <w:rFonts w:ascii="Times New Roman" w:hAnsi="Times New Roman" w:cs="Arial"/>
          <w:sz w:val="24"/>
          <w:szCs w:val="24"/>
        </w:rPr>
        <w:t>;</w:t>
      </w:r>
    </w:p>
    <w:p w:rsidR="006E208B" w:rsidRPr="00DE2583" w:rsidRDefault="00F84727" w:rsidP="00F84727">
      <w:pPr>
        <w:pStyle w:val="TextosemFormatao"/>
        <w:tabs>
          <w:tab w:val="center" w:pos="4889"/>
        </w:tabs>
        <w:jc w:val="both"/>
        <w:rPr>
          <w:rFonts w:ascii="Times New Roman" w:hAnsi="Times New Roman" w:cs="Arial"/>
          <w:sz w:val="24"/>
          <w:szCs w:val="24"/>
        </w:rPr>
      </w:pPr>
      <w:r w:rsidRPr="00DE2583">
        <w:rPr>
          <w:rFonts w:ascii="Times New Roman" w:hAnsi="Times New Roman" w:cs="Arial"/>
          <w:sz w:val="24"/>
          <w:szCs w:val="24"/>
        </w:rPr>
        <w:tab/>
      </w:r>
    </w:p>
    <w:p w:rsidR="006E208B" w:rsidRPr="00DE2583" w:rsidRDefault="006E208B" w:rsidP="006E208B">
      <w:pPr>
        <w:pStyle w:val="TextosemFormatao"/>
        <w:ind w:firstLine="540"/>
        <w:jc w:val="both"/>
        <w:rPr>
          <w:rFonts w:ascii="Times New Roman" w:hAnsi="Times New Roman" w:cs="Arial"/>
          <w:sz w:val="24"/>
          <w:szCs w:val="24"/>
        </w:rPr>
      </w:pPr>
      <w:r w:rsidRPr="00DE2583">
        <w:rPr>
          <w:rFonts w:ascii="Times New Roman" w:hAnsi="Times New Roman" w:cs="Arial"/>
          <w:sz w:val="24"/>
          <w:szCs w:val="24"/>
        </w:rPr>
        <w:t>Considerando que a manutenção do acervo de dados é atividade indispensável à indústria do petróleo e do gás natural e que é de interesse da ANP que haja melhoria contínua no processo de organização dos dados adquiridos por es</w:t>
      </w:r>
      <w:r w:rsidR="001E174F">
        <w:rPr>
          <w:rFonts w:ascii="Times New Roman" w:hAnsi="Times New Roman" w:cs="Arial"/>
          <w:sz w:val="24"/>
          <w:szCs w:val="24"/>
        </w:rPr>
        <w:t>s</w:t>
      </w:r>
      <w:r w:rsidRPr="00DE2583">
        <w:rPr>
          <w:rFonts w:ascii="Times New Roman" w:hAnsi="Times New Roman" w:cs="Arial"/>
          <w:sz w:val="24"/>
          <w:szCs w:val="24"/>
        </w:rPr>
        <w:t>a indústria nas bacias sedimentares brasileiras;</w:t>
      </w:r>
    </w:p>
    <w:p w:rsidR="006E208B" w:rsidRPr="00DE2583" w:rsidRDefault="006E208B" w:rsidP="006E208B">
      <w:pPr>
        <w:pStyle w:val="Texto"/>
      </w:pPr>
    </w:p>
    <w:p w:rsidR="006E208B" w:rsidRPr="005A02BE" w:rsidRDefault="006E208B" w:rsidP="006E208B">
      <w:pPr>
        <w:pStyle w:val="Texto"/>
        <w:tabs>
          <w:tab w:val="clear" w:pos="720"/>
          <w:tab w:val="clear" w:pos="1698"/>
          <w:tab w:val="clear" w:pos="2304"/>
          <w:tab w:val="clear" w:pos="2820"/>
          <w:tab w:val="clear" w:pos="2880"/>
          <w:tab w:val="clear" w:pos="3601"/>
          <w:tab w:val="clear" w:pos="4322"/>
          <w:tab w:val="clear" w:pos="5043"/>
          <w:tab w:val="clear" w:pos="5761"/>
          <w:tab w:val="clear" w:pos="6482"/>
          <w:tab w:val="clear" w:pos="7203"/>
          <w:tab w:val="clear" w:pos="7923"/>
          <w:tab w:val="clear" w:pos="8641"/>
          <w:tab w:val="clear" w:pos="9362"/>
          <w:tab w:val="clear" w:pos="10083"/>
          <w:tab w:val="clear" w:pos="10801"/>
          <w:tab w:val="clear" w:pos="11522"/>
          <w:tab w:val="clear" w:pos="12243"/>
          <w:tab w:val="clear" w:pos="12964"/>
          <w:tab w:val="clear" w:pos="13682"/>
          <w:tab w:val="clear" w:pos="14403"/>
          <w:tab w:val="clear" w:pos="15123"/>
          <w:tab w:val="clear" w:pos="15844"/>
          <w:tab w:val="clear" w:pos="16562"/>
          <w:tab w:val="clear" w:pos="17283"/>
          <w:tab w:val="clear" w:pos="18004"/>
          <w:tab w:val="clear" w:pos="18722"/>
          <w:tab w:val="clear" w:pos="19443"/>
          <w:tab w:val="clear" w:pos="20164"/>
          <w:tab w:val="clear" w:pos="20885"/>
        </w:tabs>
      </w:pPr>
      <w:r w:rsidRPr="005A02BE">
        <w:t>Resolve:</w:t>
      </w:r>
    </w:p>
    <w:p w:rsidR="00C5228A" w:rsidRDefault="00C5228A">
      <w:pPr>
        <w:jc w:val="both"/>
      </w:pPr>
    </w:p>
    <w:p w:rsidR="00C5228A" w:rsidRDefault="00C5228A">
      <w:pPr>
        <w:ind w:firstLine="567"/>
        <w:jc w:val="both"/>
      </w:pPr>
      <w:r w:rsidRPr="00457603">
        <w:rPr>
          <w:b/>
          <w:bCs/>
        </w:rPr>
        <w:t>Art.1º</w:t>
      </w:r>
      <w:r w:rsidRPr="00457603">
        <w:t xml:space="preserve"> </w:t>
      </w:r>
      <w:r w:rsidR="00B80135">
        <w:t>Essa Resolução tem por objetivo regulamentar</w:t>
      </w:r>
      <w:r w:rsidRPr="00457603">
        <w:t xml:space="preserve"> o Padrão ANP10 de entrega de dados referentes à Pasta de Poço (PP) de petróleo e gás natural.</w:t>
      </w:r>
    </w:p>
    <w:p w:rsidR="001E4DEB" w:rsidRDefault="001E4DEB">
      <w:pPr>
        <w:ind w:firstLine="567"/>
        <w:jc w:val="both"/>
      </w:pPr>
    </w:p>
    <w:p w:rsidR="00127CF8" w:rsidRPr="00457603" w:rsidRDefault="00127CF8">
      <w:pPr>
        <w:ind w:firstLine="567"/>
        <w:jc w:val="both"/>
      </w:pPr>
      <w:r>
        <w:t>Parágrafo único.</w:t>
      </w:r>
      <w:r w:rsidRPr="00127CF8">
        <w:tab/>
      </w:r>
      <w:r w:rsidR="003963A5">
        <w:t xml:space="preserve">Entende-se como </w:t>
      </w:r>
      <w:r w:rsidRPr="00127CF8">
        <w:t xml:space="preserve">Pasta de Poço o conjunto de dados e documentos gerados ao longo das etapas de locação, projeto, perfuração, testes (incluindo-se a aquisição de amostras e dados) e conclusão de um poço (abarcando também operações como reentrada e </w:t>
      </w:r>
      <w:r w:rsidR="00994FAA">
        <w:t>intervenções de poço</w:t>
      </w:r>
      <w:r w:rsidRPr="00127CF8">
        <w:t>), bem como quaisquer dados gerados em consequência</w:t>
      </w:r>
      <w:r w:rsidR="001E4DEB">
        <w:t xml:space="preserve"> desses, durante a vigência do Contrato de Concessão, Cessão Onerosa, </w:t>
      </w:r>
      <w:proofErr w:type="gramStart"/>
      <w:r w:rsidR="001E4DEB">
        <w:t>P</w:t>
      </w:r>
      <w:r w:rsidRPr="00127CF8">
        <w:t>artilha</w:t>
      </w:r>
      <w:proofErr w:type="gramEnd"/>
      <w:r w:rsidRPr="00127CF8">
        <w:t xml:space="preserve"> ou similar.</w:t>
      </w:r>
    </w:p>
    <w:p w:rsidR="00C5228A" w:rsidRPr="00457603" w:rsidRDefault="00C5228A">
      <w:pPr>
        <w:jc w:val="both"/>
      </w:pPr>
    </w:p>
    <w:p w:rsidR="00C5228A" w:rsidRPr="00457603" w:rsidRDefault="00C5228A">
      <w:pPr>
        <w:ind w:firstLine="567"/>
        <w:jc w:val="both"/>
      </w:pPr>
      <w:proofErr w:type="gramStart"/>
      <w:r w:rsidRPr="00457603">
        <w:rPr>
          <w:b/>
          <w:bCs/>
        </w:rPr>
        <w:lastRenderedPageBreak/>
        <w:t>Art. 2º</w:t>
      </w:r>
      <w:r w:rsidRPr="00457603">
        <w:t xml:space="preserve"> Para os fins </w:t>
      </w:r>
      <w:r w:rsidR="008A74B3">
        <w:t>des</w:t>
      </w:r>
      <w:r w:rsidR="007E7913">
        <w:t>t</w:t>
      </w:r>
      <w:r w:rsidR="008A74B3">
        <w:t>a</w:t>
      </w:r>
      <w:r w:rsidR="00F64BD3">
        <w:t xml:space="preserve"> resolução </w:t>
      </w:r>
      <w:r w:rsidR="001A6896">
        <w:t>ficam estabelecido</w:t>
      </w:r>
      <w:r w:rsidRPr="00457603">
        <w:t>s</w:t>
      </w:r>
      <w:r w:rsidR="001A6896">
        <w:t xml:space="preserve"> os procedimentos para formatação e entrega d</w:t>
      </w:r>
      <w:r w:rsidR="007E7913">
        <w:t>a</w:t>
      </w:r>
      <w:r w:rsidR="001A6896">
        <w:t xml:space="preserve"> Pasta de Poço (PP) descritos no</w:t>
      </w:r>
      <w:r w:rsidR="00002A11">
        <w:t>s</w:t>
      </w:r>
      <w:r w:rsidR="001A6896">
        <w:t xml:space="preserve"> </w:t>
      </w:r>
      <w:r w:rsidR="001971F7">
        <w:t>anexos</w:t>
      </w:r>
      <w:r w:rsidR="001A6896">
        <w:t xml:space="preserve"> I</w:t>
      </w:r>
      <w:r w:rsidR="00B10D5B">
        <w:t>, II,</w:t>
      </w:r>
      <w:r w:rsidR="00002A11">
        <w:t xml:space="preserve"> III</w:t>
      </w:r>
      <w:r w:rsidR="00B10D5B">
        <w:t>, IV e V</w:t>
      </w:r>
      <w:r w:rsidR="00476175">
        <w:t xml:space="preserve">, aplicáveis a quaisquer empresas </w:t>
      </w:r>
      <w:r w:rsidR="005303EE" w:rsidRPr="00DE2583">
        <w:t>operadora</w:t>
      </w:r>
      <w:r w:rsidR="005303EE">
        <w:t>s</w:t>
      </w:r>
      <w:r w:rsidR="007473ED">
        <w:t>, signatárias de contrato de concessão, cessão onerosa, partilha ou similar,</w:t>
      </w:r>
      <w:r w:rsidR="005303EE">
        <w:t xml:space="preserve"> </w:t>
      </w:r>
      <w:r w:rsidR="00476175">
        <w:t xml:space="preserve">que perfurem poços </w:t>
      </w:r>
      <w:r w:rsidR="007473ED">
        <w:t xml:space="preserve">de petróleo e gás natural </w:t>
      </w:r>
      <w:r w:rsidR="005F3141">
        <w:t>em território nacional, nele compreendidos a parte terrestre, o mar territorial, a plataforma continental e a zona econômica exclusiva</w:t>
      </w:r>
      <w:r w:rsidR="00B10D5B">
        <w:t>.</w:t>
      </w:r>
      <w:proofErr w:type="gramEnd"/>
    </w:p>
    <w:p w:rsidR="00C5228A" w:rsidRPr="00457603" w:rsidRDefault="00C5228A">
      <w:pPr>
        <w:jc w:val="both"/>
        <w:rPr>
          <w:b/>
        </w:rPr>
      </w:pPr>
    </w:p>
    <w:p w:rsidR="00C5228A" w:rsidRPr="00FA3EFA" w:rsidRDefault="00C5228A" w:rsidP="003B677C">
      <w:pPr>
        <w:ind w:firstLine="567"/>
        <w:jc w:val="both"/>
      </w:pPr>
      <w:r w:rsidRPr="00457603">
        <w:rPr>
          <w:b/>
          <w:bCs/>
        </w:rPr>
        <w:t>Art. 3º</w:t>
      </w:r>
      <w:r w:rsidR="005F3141">
        <w:t xml:space="preserve"> A Pasta de Poço </w:t>
      </w:r>
      <w:r w:rsidR="005267CF">
        <w:t>deve</w:t>
      </w:r>
      <w:r w:rsidR="005F3141">
        <w:t xml:space="preserve"> ser enviad</w:t>
      </w:r>
      <w:r w:rsidR="005267CF">
        <w:t>a</w:t>
      </w:r>
      <w:r w:rsidR="00812949">
        <w:t xml:space="preserve"> em versão digital, no</w:t>
      </w:r>
      <w:r w:rsidR="005F3141">
        <w:t xml:space="preserve"> prazo de até 1</w:t>
      </w:r>
      <w:r w:rsidR="005E0E91">
        <w:t xml:space="preserve"> </w:t>
      </w:r>
      <w:r w:rsidR="005F3141">
        <w:t>(um) ano</w:t>
      </w:r>
      <w:r w:rsidRPr="00457603">
        <w:t xml:space="preserve"> </w:t>
      </w:r>
      <w:r w:rsidR="005F3141">
        <w:t>após a conclusão do poço</w:t>
      </w:r>
      <w:r w:rsidR="00F831D3">
        <w:t>,</w:t>
      </w:r>
      <w:r w:rsidR="005267CF">
        <w:t xml:space="preserve"> acompanhad</w:t>
      </w:r>
      <w:r w:rsidR="00002A11">
        <w:t>a</w:t>
      </w:r>
      <w:r w:rsidR="005267CF">
        <w:t xml:space="preserve"> </w:t>
      </w:r>
      <w:r w:rsidR="007E7913">
        <w:t xml:space="preserve">do </w:t>
      </w:r>
      <w:r w:rsidR="005267CF">
        <w:t xml:space="preserve">Boletim </w:t>
      </w:r>
      <w:r w:rsidR="004F64E5">
        <w:t>de Remessa de Dados</w:t>
      </w:r>
      <w:r w:rsidR="00002A11">
        <w:t xml:space="preserve"> (</w:t>
      </w:r>
      <w:r w:rsidR="00355C2E">
        <w:t>anexo</w:t>
      </w:r>
      <w:r w:rsidR="00002A11">
        <w:t xml:space="preserve"> IV)</w:t>
      </w:r>
      <w:r w:rsidR="005267CF">
        <w:t xml:space="preserve"> e Lista de </w:t>
      </w:r>
      <w:r w:rsidR="00D44BD3">
        <w:t>A</w:t>
      </w:r>
      <w:r w:rsidR="00B56EF1">
        <w:t xml:space="preserve">rquivos </w:t>
      </w:r>
      <w:r w:rsidR="00492D35">
        <w:t>(</w:t>
      </w:r>
      <w:r w:rsidR="00355C2E">
        <w:t>anexo</w:t>
      </w:r>
      <w:r w:rsidR="00492D35">
        <w:t xml:space="preserve"> V)</w:t>
      </w:r>
      <w:r w:rsidR="005267CF">
        <w:t>,</w:t>
      </w:r>
      <w:r w:rsidR="005F3141">
        <w:t xml:space="preserve"> </w:t>
      </w:r>
      <w:r w:rsidR="004B53B3">
        <w:t>a</w:t>
      </w:r>
      <w:r w:rsidRPr="00FA3EFA">
        <w:t>o endereço</w:t>
      </w:r>
      <w:r w:rsidR="0039512E">
        <w:t xml:space="preserve"> vigente do </w:t>
      </w:r>
      <w:r w:rsidR="009A1C14">
        <w:t xml:space="preserve">escritório da ANP responsável pela gestão de dados técnicos. </w:t>
      </w:r>
    </w:p>
    <w:p w:rsidR="005F3141" w:rsidRDefault="005F3141" w:rsidP="003B677C">
      <w:pPr>
        <w:ind w:firstLine="567"/>
        <w:jc w:val="both"/>
      </w:pPr>
    </w:p>
    <w:p w:rsidR="005F3141" w:rsidRDefault="0090601F" w:rsidP="003B677C">
      <w:pPr>
        <w:ind w:firstLine="567"/>
        <w:jc w:val="both"/>
      </w:pPr>
      <w:r w:rsidRPr="0090601F">
        <w:t xml:space="preserve">§ 1º </w:t>
      </w:r>
      <w:r w:rsidR="00E742D6">
        <w:t xml:space="preserve">O </w:t>
      </w:r>
      <w:r w:rsidR="00A4059C">
        <w:t xml:space="preserve">prévio </w:t>
      </w:r>
      <w:r w:rsidR="00E742D6">
        <w:t xml:space="preserve">envio </w:t>
      </w:r>
      <w:r w:rsidR="00E019A9">
        <w:t>digital</w:t>
      </w:r>
      <w:r w:rsidR="0021525F">
        <w:t xml:space="preserve"> de relatórios, notificações, boletins e outros documentos </w:t>
      </w:r>
      <w:r w:rsidR="00E06D8A">
        <w:t xml:space="preserve">com </w:t>
      </w:r>
      <w:r w:rsidR="00FF5AA9" w:rsidRPr="0090601F">
        <w:t>conteúdos equivalentes ao</w:t>
      </w:r>
      <w:r w:rsidR="00FF5AA9">
        <w:t>s</w:t>
      </w:r>
      <w:r w:rsidR="00FF5AA9" w:rsidRPr="0090601F">
        <w:t xml:space="preserve"> </w:t>
      </w:r>
      <w:r w:rsidR="00FF5AA9">
        <w:t>estabelecidos</w:t>
      </w:r>
      <w:r w:rsidR="00FF5AA9" w:rsidRPr="0090601F">
        <w:t xml:space="preserve"> </w:t>
      </w:r>
      <w:r w:rsidR="00FF5AA9">
        <w:t>como integrantes da Pasta de Poço</w:t>
      </w:r>
      <w:r w:rsidR="00FF5AA9" w:rsidRPr="00DB4168">
        <w:t xml:space="preserve"> </w:t>
      </w:r>
      <w:r w:rsidR="00FF5AA9">
        <w:t>nessa resolução</w:t>
      </w:r>
      <w:r w:rsidR="0021525F">
        <w:t xml:space="preserve"> dispensa o reenvio d</w:t>
      </w:r>
      <w:r w:rsidR="001E174F">
        <w:t>esse</w:t>
      </w:r>
      <w:r w:rsidR="0021525F">
        <w:t xml:space="preserve">s na ocasião de entrega </w:t>
      </w:r>
      <w:r w:rsidR="00E742D6">
        <w:t>da Pasta de Poço</w:t>
      </w:r>
      <w:r w:rsidR="000B4EBA">
        <w:t>.</w:t>
      </w:r>
    </w:p>
    <w:p w:rsidR="0090601F" w:rsidRDefault="0090601F" w:rsidP="003B677C">
      <w:pPr>
        <w:ind w:firstLine="567"/>
        <w:jc w:val="both"/>
      </w:pPr>
    </w:p>
    <w:p w:rsidR="0090601F" w:rsidRDefault="0090601F" w:rsidP="0090601F">
      <w:pPr>
        <w:ind w:firstLine="567"/>
        <w:jc w:val="both"/>
      </w:pPr>
      <w:r w:rsidRPr="0090601F">
        <w:t xml:space="preserve">§ 2º A ANP poderá disponibilizar ferramenta para envio online dos dados, recurso que passará </w:t>
      </w:r>
      <w:r w:rsidR="001971F7">
        <w:t>a vigorar após ampla divulgação.</w:t>
      </w:r>
    </w:p>
    <w:p w:rsidR="0090601F" w:rsidRPr="0090601F" w:rsidRDefault="0090601F" w:rsidP="0090601F">
      <w:pPr>
        <w:ind w:firstLine="567"/>
        <w:jc w:val="both"/>
      </w:pPr>
    </w:p>
    <w:p w:rsidR="0090601F" w:rsidRPr="00DB4168" w:rsidRDefault="0090601F" w:rsidP="0090601F">
      <w:pPr>
        <w:ind w:firstLine="567"/>
        <w:jc w:val="both"/>
      </w:pPr>
      <w:r w:rsidRPr="0090601F">
        <w:t xml:space="preserve">§ 3º </w:t>
      </w:r>
      <w:r w:rsidR="00D46D11">
        <w:t xml:space="preserve">Quando da criação </w:t>
      </w:r>
      <w:r w:rsidR="00DB4168">
        <w:t>(</w:t>
      </w:r>
      <w:r w:rsidR="00D46D11" w:rsidRPr="0090601F">
        <w:t xml:space="preserve">no sítio eletrônico, no Catálogo </w:t>
      </w:r>
      <w:r w:rsidR="00A50C67">
        <w:t>de E&amp;P ou em outros normativos</w:t>
      </w:r>
      <w:r w:rsidR="00DB4168">
        <w:t>)</w:t>
      </w:r>
      <w:r w:rsidR="00D46D11">
        <w:t xml:space="preserve"> de novos </w:t>
      </w:r>
      <w:r w:rsidRPr="0090601F">
        <w:t xml:space="preserve">relatórios, notificações, boletins </w:t>
      </w:r>
      <w:r w:rsidR="00D46D11">
        <w:t>ou</w:t>
      </w:r>
      <w:r w:rsidR="00D46D11" w:rsidRPr="0090601F">
        <w:t xml:space="preserve"> </w:t>
      </w:r>
      <w:r w:rsidRPr="0090601F">
        <w:t>outros documentos com conteúdos equivalentes ao</w:t>
      </w:r>
      <w:r w:rsidR="00FF5AA9">
        <w:t>s</w:t>
      </w:r>
      <w:r w:rsidRPr="0090601F">
        <w:t xml:space="preserve"> </w:t>
      </w:r>
      <w:r w:rsidR="00D46D11">
        <w:t>estabelecido</w:t>
      </w:r>
      <w:r w:rsidR="00DB4168">
        <w:t>s</w:t>
      </w:r>
      <w:r w:rsidR="00D46D11" w:rsidRPr="0090601F">
        <w:t xml:space="preserve"> </w:t>
      </w:r>
      <w:r w:rsidR="00DB4168">
        <w:t>como integrantes da Pasta de Poço</w:t>
      </w:r>
      <w:r w:rsidR="00DB4168" w:rsidRPr="00DB4168">
        <w:t xml:space="preserve"> </w:t>
      </w:r>
      <w:r w:rsidR="00DB4168">
        <w:t>nes</w:t>
      </w:r>
      <w:r w:rsidR="00D44BD3">
        <w:t>t</w:t>
      </w:r>
      <w:r w:rsidR="00DB4168">
        <w:t>a resolução</w:t>
      </w:r>
      <w:r w:rsidR="00D46D11">
        <w:t xml:space="preserve">, esses </w:t>
      </w:r>
      <w:r w:rsidR="00AF6009">
        <w:t>deve</w:t>
      </w:r>
      <w:r w:rsidR="00D46D11">
        <w:t xml:space="preserve">rão </w:t>
      </w:r>
      <w:r w:rsidR="00AF6009">
        <w:t xml:space="preserve">ser </w:t>
      </w:r>
      <w:r w:rsidR="00DB4168">
        <w:t xml:space="preserve">enviados à ANP (observando-se o </w:t>
      </w:r>
      <w:r w:rsidR="00DB4168" w:rsidRPr="0090601F">
        <w:t xml:space="preserve">§ 1º </w:t>
      </w:r>
      <w:r w:rsidR="00DB4168">
        <w:t xml:space="preserve">do </w:t>
      </w:r>
      <w:r w:rsidR="00DB4168">
        <w:rPr>
          <w:bCs/>
        </w:rPr>
        <w:t>Art.</w:t>
      </w:r>
      <w:r w:rsidR="0057449C" w:rsidRPr="0057449C">
        <w:rPr>
          <w:bCs/>
        </w:rPr>
        <w:t xml:space="preserve"> 3º</w:t>
      </w:r>
      <w:r w:rsidR="00DB4168">
        <w:rPr>
          <w:bCs/>
        </w:rPr>
        <w:t>)</w:t>
      </w:r>
      <w:r w:rsidR="0057449C">
        <w:t>.</w:t>
      </w:r>
    </w:p>
    <w:p w:rsidR="003B677C" w:rsidRPr="00DB4168" w:rsidRDefault="003B677C" w:rsidP="003B677C">
      <w:pPr>
        <w:ind w:firstLine="567"/>
        <w:jc w:val="both"/>
      </w:pPr>
    </w:p>
    <w:p w:rsidR="0094096E" w:rsidRDefault="0094096E" w:rsidP="0094096E">
      <w:pPr>
        <w:ind w:firstLine="567"/>
        <w:jc w:val="both"/>
      </w:pPr>
      <w:proofErr w:type="gramStart"/>
      <w:r w:rsidRPr="002D136B">
        <w:rPr>
          <w:b/>
          <w:bCs/>
        </w:rPr>
        <w:t>Art. 4º</w:t>
      </w:r>
      <w:r w:rsidRPr="00DE2583">
        <w:t xml:space="preserve"> </w:t>
      </w:r>
      <w:r w:rsidR="00263D3E">
        <w:t>Após o envio da primeira remessa da Pasta de Poço, o</w:t>
      </w:r>
      <w:r w:rsidR="002D136B">
        <w:t>s</w:t>
      </w:r>
      <w:r w:rsidR="00051D06">
        <w:t xml:space="preserve"> </w:t>
      </w:r>
      <w:r w:rsidR="00335C28">
        <w:t>documentos</w:t>
      </w:r>
      <w:r w:rsidR="00051D06">
        <w:t xml:space="preserve"> que venha</w:t>
      </w:r>
      <w:r w:rsidR="002D136B">
        <w:t>m</w:t>
      </w:r>
      <w:r w:rsidR="00051D06">
        <w:t xml:space="preserve"> a ser gerado</w:t>
      </w:r>
      <w:r w:rsidR="002D136B">
        <w:t>s</w:t>
      </w:r>
      <w:r w:rsidR="00051D06" w:rsidRPr="00051D06">
        <w:t xml:space="preserve"> </w:t>
      </w:r>
      <w:r w:rsidR="00051D06">
        <w:t>pelas</w:t>
      </w:r>
      <w:r w:rsidR="00051D06" w:rsidRPr="00DE2583">
        <w:t xml:space="preserve"> operadora</w:t>
      </w:r>
      <w:r w:rsidR="00051D06">
        <w:t>s</w:t>
      </w:r>
      <w:r w:rsidR="007473ED">
        <w:t>, signatárias de contrato de concessão, cessão onerosa, partilha ou similar, que perfurem poços de petróleo e gás natural</w:t>
      </w:r>
      <w:r w:rsidR="007473ED" w:rsidRPr="00DE2583">
        <w:t xml:space="preserve"> </w:t>
      </w:r>
      <w:r w:rsidRPr="00DE2583">
        <w:t>deve</w:t>
      </w:r>
      <w:r w:rsidR="00261455">
        <w:t xml:space="preserve">m </w:t>
      </w:r>
      <w:r w:rsidR="002D136B">
        <w:t>ser encaminhados</w:t>
      </w:r>
      <w:r w:rsidR="0025059C">
        <w:t xml:space="preserve"> </w:t>
      </w:r>
      <w:r w:rsidR="00EE73BD">
        <w:t xml:space="preserve">à ANP </w:t>
      </w:r>
      <w:r w:rsidR="00812949">
        <w:t xml:space="preserve">em </w:t>
      </w:r>
      <w:r w:rsidR="00765DA9">
        <w:t>remessa</w:t>
      </w:r>
      <w:r w:rsidR="00D0461D">
        <w:t>s</w:t>
      </w:r>
      <w:r w:rsidR="00812949">
        <w:t xml:space="preserve"> complementar</w:t>
      </w:r>
      <w:r w:rsidR="00D0461D">
        <w:t>es</w:t>
      </w:r>
      <w:r w:rsidRPr="00DE2583">
        <w:t xml:space="preserve">, nos termos </w:t>
      </w:r>
      <w:r w:rsidR="008A74B3">
        <w:t>dessa</w:t>
      </w:r>
      <w:r w:rsidRPr="00DE2583">
        <w:t xml:space="preserve"> resolução e de seus anexos</w:t>
      </w:r>
      <w:r w:rsidR="009D2276">
        <w:t>.</w:t>
      </w:r>
      <w:proofErr w:type="gramEnd"/>
    </w:p>
    <w:p w:rsidR="00FA3EFA" w:rsidRDefault="00FA3EFA" w:rsidP="0094096E">
      <w:pPr>
        <w:ind w:firstLine="567"/>
        <w:jc w:val="both"/>
      </w:pPr>
    </w:p>
    <w:p w:rsidR="00FA3EFA" w:rsidRDefault="00186052" w:rsidP="0094096E">
      <w:pPr>
        <w:ind w:firstLine="567"/>
        <w:jc w:val="both"/>
      </w:pPr>
      <w:r w:rsidRPr="0090601F">
        <w:t xml:space="preserve">§ 1º </w:t>
      </w:r>
      <w:r w:rsidR="00FA3EFA">
        <w:t xml:space="preserve">O prazo de confidencialidade dos dados encaminhados em remessas complementares </w:t>
      </w:r>
      <w:r w:rsidR="001971F7">
        <w:t xml:space="preserve">será </w:t>
      </w:r>
      <w:r w:rsidR="00FA3EFA">
        <w:t xml:space="preserve">contado a partir </w:t>
      </w:r>
      <w:r w:rsidR="004260FE">
        <w:t xml:space="preserve">da data de conclusão do poço, independente </w:t>
      </w:r>
      <w:r w:rsidR="00A81A85">
        <w:t xml:space="preserve">de </w:t>
      </w:r>
      <w:r w:rsidR="00A3486A">
        <w:t xml:space="preserve">qualquer </w:t>
      </w:r>
      <w:r w:rsidR="00994FAA">
        <w:t xml:space="preserve">atividade </w:t>
      </w:r>
      <w:r w:rsidR="00A3486A">
        <w:t>posterior, como</w:t>
      </w:r>
      <w:r w:rsidR="00FB15E8">
        <w:t xml:space="preserve"> as</w:t>
      </w:r>
      <w:r w:rsidR="00A3486A">
        <w:t xml:space="preserve"> </w:t>
      </w:r>
      <w:r w:rsidR="004260FE">
        <w:t>operaç</w:t>
      </w:r>
      <w:r w:rsidR="00FB15E8">
        <w:t>ões</w:t>
      </w:r>
      <w:r w:rsidR="004260FE">
        <w:t xml:space="preserve"> de reentrada</w:t>
      </w:r>
      <w:r w:rsidR="00A3486A">
        <w:t xml:space="preserve"> </w:t>
      </w:r>
      <w:r w:rsidR="00FB15E8">
        <w:t>e</w:t>
      </w:r>
      <w:r w:rsidR="00A3486A">
        <w:t xml:space="preserve"> </w:t>
      </w:r>
      <w:r w:rsidR="00994FAA">
        <w:t>intervenções de poço</w:t>
      </w:r>
      <w:r w:rsidR="009D2276" w:rsidRPr="00994FAA">
        <w:t>.</w:t>
      </w:r>
    </w:p>
    <w:p w:rsidR="00186052" w:rsidRDefault="00186052" w:rsidP="0094096E">
      <w:pPr>
        <w:ind w:firstLine="567"/>
        <w:jc w:val="both"/>
      </w:pPr>
    </w:p>
    <w:p w:rsidR="00186052" w:rsidRPr="00DE2583" w:rsidRDefault="00186052" w:rsidP="0094096E">
      <w:pPr>
        <w:ind w:firstLine="567"/>
        <w:jc w:val="both"/>
      </w:pPr>
      <w:r w:rsidRPr="0090601F">
        <w:t xml:space="preserve">§ </w:t>
      </w:r>
      <w:r>
        <w:t>2</w:t>
      </w:r>
      <w:r w:rsidRPr="0090601F">
        <w:t>º</w:t>
      </w:r>
      <w:r>
        <w:t xml:space="preserve"> A ANP reserva-se o direito de solicitar quaisquer dados listados nos anexos des</w:t>
      </w:r>
      <w:r w:rsidR="00D44BD3">
        <w:t>t</w:t>
      </w:r>
      <w:r>
        <w:t>a resolução a qualquer tempo durante a vigência do contrato de concessão, cessão onerosa, partilha ou similar.</w:t>
      </w:r>
    </w:p>
    <w:p w:rsidR="0094096E" w:rsidRPr="00DE2583" w:rsidRDefault="0094096E" w:rsidP="003B677C">
      <w:pPr>
        <w:ind w:firstLine="567"/>
        <w:jc w:val="both"/>
      </w:pPr>
    </w:p>
    <w:p w:rsidR="006D4D44" w:rsidRDefault="00C5228A">
      <w:pPr>
        <w:ind w:firstLine="567"/>
        <w:jc w:val="both"/>
      </w:pPr>
      <w:r>
        <w:rPr>
          <w:b/>
          <w:bCs/>
        </w:rPr>
        <w:t xml:space="preserve">Art. </w:t>
      </w:r>
      <w:r w:rsidR="0094096E">
        <w:rPr>
          <w:b/>
          <w:bCs/>
        </w:rPr>
        <w:t>5</w:t>
      </w:r>
      <w:r>
        <w:rPr>
          <w:b/>
          <w:bCs/>
        </w:rPr>
        <w:t>º</w:t>
      </w:r>
      <w:r>
        <w:t xml:space="preserve"> </w:t>
      </w:r>
      <w:r w:rsidR="00D009B8">
        <w:t xml:space="preserve">A ANP poderá </w:t>
      </w:r>
      <w:r w:rsidR="00B352D8">
        <w:t xml:space="preserve">exigir </w:t>
      </w:r>
      <w:r w:rsidR="001E1932">
        <w:t xml:space="preserve">documentos com </w:t>
      </w:r>
      <w:r w:rsidR="00D009B8">
        <w:t xml:space="preserve">requisitos pertencentes ao presente padrão ao emitir </w:t>
      </w:r>
      <w:r w:rsidR="006D4D44">
        <w:t>a</w:t>
      </w:r>
      <w:r w:rsidR="00D009B8">
        <w:t xml:space="preserve">utorização para </w:t>
      </w:r>
      <w:r w:rsidR="006D4D44" w:rsidRPr="006D4D44">
        <w:t>aquisição, reprocessamento ou interpretação de dados de exploração, produção e desenvolvimento de petróleo e gás natural nas bacias sedimentares brasileiras</w:t>
      </w:r>
      <w:r w:rsidR="006D4D44">
        <w:t>.</w:t>
      </w:r>
    </w:p>
    <w:p w:rsidR="00B352D8" w:rsidRDefault="00B352D8">
      <w:pPr>
        <w:ind w:firstLine="567"/>
        <w:jc w:val="both"/>
      </w:pPr>
    </w:p>
    <w:p w:rsidR="00697533" w:rsidRDefault="006D4D44">
      <w:pPr>
        <w:ind w:firstLine="567"/>
        <w:jc w:val="both"/>
      </w:pPr>
      <w:r>
        <w:t xml:space="preserve">Parágrafo único. </w:t>
      </w:r>
      <w:r w:rsidR="004260FE">
        <w:t xml:space="preserve">Dados gerados </w:t>
      </w:r>
      <w:proofErr w:type="gramStart"/>
      <w:r w:rsidR="004260FE">
        <w:t xml:space="preserve">sob </w:t>
      </w:r>
      <w:r>
        <w:t>a</w:t>
      </w:r>
      <w:r w:rsidR="004260FE">
        <w:t>utorização</w:t>
      </w:r>
      <w:proofErr w:type="gramEnd"/>
      <w:r w:rsidR="004260FE">
        <w:t xml:space="preserve"> da ANP possuirão</w:t>
      </w:r>
      <w:r w:rsidR="00A4059C">
        <w:t xml:space="preserve"> período de confidencialidade </w:t>
      </w:r>
      <w:r w:rsidR="004260FE">
        <w:t>definido em resolução específica</w:t>
      </w:r>
      <w:r w:rsidR="00A4059C">
        <w:t>.</w:t>
      </w:r>
      <w:r w:rsidR="00A4059C" w:rsidDel="00A4059C">
        <w:t xml:space="preserve"> </w:t>
      </w:r>
    </w:p>
    <w:p w:rsidR="00C5228A" w:rsidRDefault="00C5228A">
      <w:pPr>
        <w:ind w:firstLine="567"/>
        <w:jc w:val="both"/>
      </w:pPr>
    </w:p>
    <w:p w:rsidR="00E06D8A" w:rsidRDefault="00E4349F" w:rsidP="00812949">
      <w:pPr>
        <w:ind w:firstLine="567"/>
        <w:jc w:val="both"/>
      </w:pPr>
      <w:r w:rsidRPr="00457603">
        <w:rPr>
          <w:b/>
          <w:bCs/>
        </w:rPr>
        <w:t xml:space="preserve">Art. </w:t>
      </w:r>
      <w:r w:rsidR="0094096E" w:rsidRPr="00457603">
        <w:rPr>
          <w:b/>
          <w:bCs/>
        </w:rPr>
        <w:t>6</w:t>
      </w:r>
      <w:r w:rsidRPr="00457603">
        <w:rPr>
          <w:b/>
          <w:bCs/>
        </w:rPr>
        <w:t>º</w:t>
      </w:r>
      <w:r w:rsidRPr="00457603">
        <w:t xml:space="preserve"> </w:t>
      </w:r>
      <w:r w:rsidR="00E06D8A">
        <w:t xml:space="preserve">A ANP poderá detalhar </w:t>
      </w:r>
      <w:r w:rsidR="009C199A">
        <w:t xml:space="preserve">em padrão específico </w:t>
      </w:r>
      <w:r w:rsidR="00E06D8A">
        <w:t>os requisitos de conteúdos e formas sobre quaisquer do</w:t>
      </w:r>
      <w:r w:rsidR="008A74B3">
        <w:t>s itens listados nos anexos des</w:t>
      </w:r>
      <w:r w:rsidR="00D44BD3">
        <w:t>t</w:t>
      </w:r>
      <w:r w:rsidR="00E06D8A">
        <w:t>a resolução.</w:t>
      </w:r>
    </w:p>
    <w:p w:rsidR="00E06D8A" w:rsidRDefault="00E06D8A" w:rsidP="00812949">
      <w:pPr>
        <w:ind w:firstLine="567"/>
        <w:jc w:val="both"/>
      </w:pPr>
    </w:p>
    <w:p w:rsidR="003B677C" w:rsidRDefault="00E06D8A" w:rsidP="00812949">
      <w:pPr>
        <w:ind w:firstLine="567"/>
        <w:jc w:val="both"/>
      </w:pPr>
      <w:r>
        <w:rPr>
          <w:b/>
          <w:bCs/>
        </w:rPr>
        <w:lastRenderedPageBreak/>
        <w:t>Art. 7º</w:t>
      </w:r>
      <w:r>
        <w:t xml:space="preserve"> </w:t>
      </w:r>
      <w:r w:rsidR="00E4349F" w:rsidRPr="00457603">
        <w:t>O descumprimento ao disposto nesta</w:t>
      </w:r>
      <w:r w:rsidR="00F64BD3">
        <w:t xml:space="preserve"> resolução </w:t>
      </w:r>
      <w:r w:rsidR="00E4349F" w:rsidRPr="00457603">
        <w:t xml:space="preserve">e em seus </w:t>
      </w:r>
      <w:r w:rsidR="005267CF">
        <w:t>a</w:t>
      </w:r>
      <w:r w:rsidR="00401BA8" w:rsidRPr="00457603">
        <w:t xml:space="preserve">nexos </w:t>
      </w:r>
      <w:r w:rsidR="00E4349F">
        <w:t>implicar</w:t>
      </w:r>
      <w:r w:rsidR="005267CF">
        <w:t>á</w:t>
      </w:r>
      <w:r w:rsidR="00E4349F">
        <w:t xml:space="preserve">, no que couber, </w:t>
      </w:r>
      <w:r w:rsidR="001E1932">
        <w:t>à</w:t>
      </w:r>
      <w:r w:rsidR="00E4349F">
        <w:t>s sanções previstas na</w:t>
      </w:r>
      <w:r w:rsidR="00F64BD3">
        <w:t xml:space="preserve"> </w:t>
      </w:r>
      <w:r w:rsidR="00F64B91">
        <w:t>Lei</w:t>
      </w:r>
      <w:r w:rsidR="00F64BD3">
        <w:t xml:space="preserve"> </w:t>
      </w:r>
      <w:r w:rsidR="00E4349F">
        <w:t>n</w:t>
      </w:r>
      <w:r w:rsidR="00E4349F" w:rsidRPr="006F344F">
        <w:rPr>
          <w:vertAlign w:val="superscript"/>
        </w:rPr>
        <w:t>o</w:t>
      </w:r>
      <w:r w:rsidR="00E4349F">
        <w:t xml:space="preserve"> 9.847, de 26 de outubro de 1999</w:t>
      </w:r>
      <w:r w:rsidR="000850DC">
        <w:t xml:space="preserve"> e</w:t>
      </w:r>
      <w:r w:rsidR="00E4349F">
        <w:t xml:space="preserve"> demais disposições aplicáveis.</w:t>
      </w:r>
    </w:p>
    <w:p w:rsidR="00C5228A" w:rsidRDefault="00C5228A">
      <w:pPr>
        <w:jc w:val="both"/>
      </w:pPr>
    </w:p>
    <w:p w:rsidR="00781272" w:rsidRDefault="00F07929" w:rsidP="00781272">
      <w:pPr>
        <w:ind w:firstLine="567"/>
        <w:jc w:val="both"/>
      </w:pPr>
      <w:r>
        <w:rPr>
          <w:b/>
          <w:bCs/>
        </w:rPr>
        <w:t>Art. 8º</w:t>
      </w:r>
      <w:r>
        <w:t xml:space="preserve"> </w:t>
      </w:r>
      <w:r w:rsidR="00781272">
        <w:t xml:space="preserve">Os artigos da Resolução ANP nº 71, de 31 de dezembro de 2014, passam a vigorar com a seguinte redação: </w:t>
      </w:r>
    </w:p>
    <w:p w:rsidR="00781272" w:rsidRDefault="00781272" w:rsidP="00781272">
      <w:pPr>
        <w:ind w:firstLine="567"/>
        <w:jc w:val="both"/>
      </w:pPr>
    </w:p>
    <w:p w:rsidR="00781272" w:rsidRPr="00D85741" w:rsidRDefault="00781272" w:rsidP="001D45EC">
      <w:pPr>
        <w:ind w:left="1843"/>
        <w:jc w:val="both"/>
        <w:rPr>
          <w:i/>
        </w:rPr>
      </w:pPr>
      <w:proofErr w:type="gramStart"/>
      <w:r w:rsidRPr="00D85741">
        <w:rPr>
          <w:i/>
        </w:rPr>
        <w:t>"Art. 9º Os resultados de análises e ensaios realizados nas amostras listadas no Art. 3º devem ser encaminhados à ANP nos prazos e formatos estipulados pelas normas vigentes.</w:t>
      </w:r>
      <w:proofErr w:type="gramEnd"/>
    </w:p>
    <w:p w:rsidR="00781272" w:rsidRPr="00D85741" w:rsidRDefault="00781272" w:rsidP="001D45EC">
      <w:pPr>
        <w:ind w:left="1843"/>
        <w:jc w:val="both"/>
        <w:rPr>
          <w:i/>
        </w:rPr>
      </w:pPr>
    </w:p>
    <w:p w:rsidR="00BE7CD6" w:rsidRPr="00D85741" w:rsidRDefault="00BE7CD6" w:rsidP="001D45EC">
      <w:pPr>
        <w:ind w:left="1843"/>
        <w:jc w:val="both"/>
        <w:rPr>
          <w:i/>
        </w:rPr>
      </w:pPr>
      <w:r w:rsidRPr="00D85741">
        <w:rPr>
          <w:i/>
        </w:rPr>
        <w:t xml:space="preserve">Art. 10. </w:t>
      </w:r>
    </w:p>
    <w:p w:rsidR="00BE7CD6" w:rsidRPr="00D85741" w:rsidRDefault="00BE7CD6" w:rsidP="001D45EC">
      <w:pPr>
        <w:ind w:left="1843"/>
        <w:jc w:val="both"/>
        <w:rPr>
          <w:i/>
        </w:rPr>
      </w:pPr>
      <w:r w:rsidRPr="00D85741">
        <w:rPr>
          <w:i/>
        </w:rPr>
        <w:t xml:space="preserve">§ 1º </w:t>
      </w:r>
      <w:r w:rsidR="00885F3F" w:rsidRPr="00D85741">
        <w:rPr>
          <w:i/>
        </w:rPr>
        <w:t xml:space="preserve">ANP informará por Ofício o local, a data e o horário de entrega das amostras, </w:t>
      </w:r>
      <w:r w:rsidRPr="00D85741">
        <w:rPr>
          <w:i/>
        </w:rPr>
        <w:t xml:space="preserve">ou subproduto destas, </w:t>
      </w:r>
      <w:r w:rsidR="00885F3F" w:rsidRPr="00D85741">
        <w:rPr>
          <w:i/>
        </w:rPr>
        <w:t>que devem ser entregues perfeitamente acondicionadas, de modo a manter a sua integridade, composição e propriedades físicas.</w:t>
      </w:r>
    </w:p>
    <w:p w:rsidR="001D7082" w:rsidRPr="00D85741" w:rsidRDefault="001D7082">
      <w:pPr>
        <w:ind w:left="1843"/>
        <w:jc w:val="both"/>
        <w:rPr>
          <w:i/>
        </w:rPr>
      </w:pPr>
    </w:p>
    <w:p w:rsidR="001D7082" w:rsidRPr="00D85741" w:rsidRDefault="00885F3F">
      <w:pPr>
        <w:autoSpaceDE w:val="0"/>
        <w:autoSpaceDN w:val="0"/>
        <w:adjustRightInd w:val="0"/>
        <w:ind w:left="1843"/>
        <w:jc w:val="both"/>
        <w:rPr>
          <w:i/>
        </w:rPr>
      </w:pPr>
      <w:r w:rsidRPr="00D85741">
        <w:rPr>
          <w:i/>
        </w:rPr>
        <w:t xml:space="preserve">Art. 11. O período de confidencialidade de um poço será contado a partir da data de conclusão do mesmo, independente de qualquer </w:t>
      </w:r>
      <w:r w:rsidR="00994FAA">
        <w:rPr>
          <w:i/>
        </w:rPr>
        <w:t>atividade</w:t>
      </w:r>
      <w:r w:rsidR="00994FAA" w:rsidRPr="00D85741">
        <w:rPr>
          <w:i/>
        </w:rPr>
        <w:t xml:space="preserve"> </w:t>
      </w:r>
      <w:r w:rsidRPr="00D85741">
        <w:rPr>
          <w:i/>
        </w:rPr>
        <w:t xml:space="preserve">posterior, como operação de reentrada ou </w:t>
      </w:r>
      <w:r w:rsidR="00994FAA" w:rsidRPr="00D85741">
        <w:rPr>
          <w:i/>
        </w:rPr>
        <w:t>intervenç</w:t>
      </w:r>
      <w:r w:rsidR="00994FAA">
        <w:rPr>
          <w:i/>
        </w:rPr>
        <w:t>ões de poço</w:t>
      </w:r>
      <w:r w:rsidRPr="00D85741">
        <w:rPr>
          <w:i/>
        </w:rPr>
        <w:t>.</w:t>
      </w:r>
    </w:p>
    <w:p w:rsidR="001D7082" w:rsidRPr="00D85741" w:rsidRDefault="001D7082">
      <w:pPr>
        <w:ind w:left="1843"/>
        <w:jc w:val="both"/>
        <w:rPr>
          <w:i/>
        </w:rPr>
      </w:pPr>
    </w:p>
    <w:p w:rsidR="001D7082" w:rsidRPr="00D85741" w:rsidRDefault="00885F3F">
      <w:pPr>
        <w:autoSpaceDE w:val="0"/>
        <w:autoSpaceDN w:val="0"/>
        <w:adjustRightInd w:val="0"/>
        <w:ind w:left="1843"/>
        <w:jc w:val="both"/>
        <w:rPr>
          <w:i/>
        </w:rPr>
      </w:pPr>
      <w:r w:rsidRPr="00D85741">
        <w:rPr>
          <w:i/>
        </w:rPr>
        <w:t xml:space="preserve">Art. 16. </w:t>
      </w:r>
    </w:p>
    <w:p w:rsidR="001D7082" w:rsidRPr="00D85741" w:rsidRDefault="00885F3F">
      <w:pPr>
        <w:autoSpaceDE w:val="0"/>
        <w:autoSpaceDN w:val="0"/>
        <w:adjustRightInd w:val="0"/>
        <w:ind w:left="1843"/>
        <w:jc w:val="both"/>
        <w:rPr>
          <w:i/>
        </w:rPr>
      </w:pPr>
      <w:r w:rsidRPr="00D85741">
        <w:rPr>
          <w:i/>
        </w:rPr>
        <w:t xml:space="preserve">§ 2º O Operador providenciará, para cada fotografia obtida, uma cópia digital com resolução mínima de </w:t>
      </w:r>
      <w:r w:rsidR="00781C3B">
        <w:rPr>
          <w:i/>
        </w:rPr>
        <w:t>16 (dezesseis) megapixels</w:t>
      </w:r>
      <w:r w:rsidRPr="00D85741">
        <w:rPr>
          <w:i/>
        </w:rPr>
        <w:t>, para ser encaminhada à ANP.</w:t>
      </w:r>
    </w:p>
    <w:p w:rsidR="001D7082" w:rsidRPr="00D85741" w:rsidRDefault="00885F3F">
      <w:pPr>
        <w:autoSpaceDE w:val="0"/>
        <w:autoSpaceDN w:val="0"/>
        <w:adjustRightInd w:val="0"/>
        <w:ind w:left="1843"/>
        <w:jc w:val="both"/>
        <w:rPr>
          <w:i/>
        </w:rPr>
      </w:pPr>
      <w:r w:rsidRPr="00D85741">
        <w:rPr>
          <w:i/>
        </w:rPr>
        <w:t>§ 3º Todas as fotografias digitais obtidas dos testemunhos deverão ser entregues à ANP nos prazos e formatos estipulados pelas normas vigentes.</w:t>
      </w:r>
    </w:p>
    <w:p w:rsidR="001D7082" w:rsidRPr="00D85741" w:rsidRDefault="001D7082">
      <w:pPr>
        <w:autoSpaceDE w:val="0"/>
        <w:autoSpaceDN w:val="0"/>
        <w:adjustRightInd w:val="0"/>
        <w:ind w:left="1843"/>
        <w:jc w:val="both"/>
        <w:rPr>
          <w:i/>
        </w:rPr>
      </w:pPr>
    </w:p>
    <w:p w:rsidR="001D7082" w:rsidRPr="00D85741" w:rsidRDefault="00885F3F">
      <w:pPr>
        <w:ind w:left="1843"/>
        <w:jc w:val="both"/>
        <w:rPr>
          <w:i/>
        </w:rPr>
      </w:pPr>
      <w:r w:rsidRPr="00D85741">
        <w:rPr>
          <w:i/>
        </w:rPr>
        <w:t xml:space="preserve">Art. 19. </w:t>
      </w:r>
    </w:p>
    <w:p w:rsidR="001D7082" w:rsidRPr="00D85741" w:rsidRDefault="00885F3F">
      <w:pPr>
        <w:ind w:left="1843"/>
        <w:jc w:val="both"/>
        <w:rPr>
          <w:i/>
        </w:rPr>
      </w:pPr>
      <w:r w:rsidRPr="00D85741">
        <w:rPr>
          <w:i/>
        </w:rPr>
        <w:t>...</w:t>
      </w:r>
    </w:p>
    <w:p w:rsidR="001D7082" w:rsidRPr="00D85741" w:rsidRDefault="00885F3F">
      <w:pPr>
        <w:ind w:left="1843"/>
        <w:jc w:val="both"/>
        <w:rPr>
          <w:i/>
        </w:rPr>
      </w:pPr>
      <w:r w:rsidRPr="00D85741">
        <w:rPr>
          <w:i/>
        </w:rPr>
        <w:t>§ 2º Todas as fotografias digitais obtidas dos plugues deverão ser entregues à ANP nos prazos e formatos estipulados pelas normas vigentes</w:t>
      </w:r>
      <w:r w:rsidR="001D45EC" w:rsidRPr="00D85741">
        <w:rPr>
          <w:i/>
        </w:rPr>
        <w:t>.</w:t>
      </w:r>
    </w:p>
    <w:p w:rsidR="001D7082" w:rsidRPr="00D85741" w:rsidRDefault="001D7082">
      <w:pPr>
        <w:ind w:left="1843"/>
        <w:jc w:val="both"/>
        <w:rPr>
          <w:i/>
        </w:rPr>
      </w:pPr>
    </w:p>
    <w:p w:rsidR="001D45EC" w:rsidRPr="00D85741" w:rsidRDefault="00885F3F" w:rsidP="001D45EC">
      <w:pPr>
        <w:autoSpaceDE w:val="0"/>
        <w:autoSpaceDN w:val="0"/>
        <w:adjustRightInd w:val="0"/>
        <w:ind w:left="1843"/>
        <w:rPr>
          <w:i/>
        </w:rPr>
      </w:pPr>
      <w:r w:rsidRPr="00D85741">
        <w:rPr>
          <w:i/>
        </w:rPr>
        <w:t xml:space="preserve">Art. 25. </w:t>
      </w:r>
    </w:p>
    <w:p w:rsidR="001D7082" w:rsidRPr="00D85741" w:rsidRDefault="00885F3F">
      <w:pPr>
        <w:ind w:left="1843"/>
        <w:jc w:val="both"/>
        <w:rPr>
          <w:i/>
        </w:rPr>
      </w:pPr>
      <w:r w:rsidRPr="00D85741">
        <w:rPr>
          <w:i/>
        </w:rPr>
        <w:t>§ 2º Todas as fotografias digitais obtidas das amostras laterais deverão ser entregues à ANP nos prazos e formatos estipulados pelas normas vigentes</w:t>
      </w:r>
      <w:r w:rsidR="001D45EC" w:rsidRPr="00D85741">
        <w:rPr>
          <w:i/>
        </w:rPr>
        <w:t>.</w:t>
      </w:r>
    </w:p>
    <w:p w:rsidR="001D7082" w:rsidRPr="00D85741" w:rsidRDefault="001D7082">
      <w:pPr>
        <w:ind w:left="1843"/>
        <w:jc w:val="both"/>
        <w:rPr>
          <w:i/>
        </w:rPr>
      </w:pPr>
    </w:p>
    <w:p w:rsidR="00CF246C" w:rsidRDefault="00885F3F">
      <w:pPr>
        <w:ind w:left="1843"/>
        <w:jc w:val="both"/>
        <w:rPr>
          <w:i/>
        </w:rPr>
      </w:pPr>
      <w:r w:rsidRPr="00D85741">
        <w:rPr>
          <w:i/>
        </w:rPr>
        <w:t>Art. 29. As cópias digitais de fotografias descritas no artigo anterior deverão ser entregues à ANP nos prazos estipulados pelas normas vigentes.</w:t>
      </w:r>
    </w:p>
    <w:p w:rsidR="00CF246C" w:rsidRDefault="00CF246C">
      <w:pPr>
        <w:ind w:left="1843"/>
        <w:jc w:val="both"/>
        <w:rPr>
          <w:i/>
        </w:rPr>
      </w:pPr>
    </w:p>
    <w:p w:rsidR="00D94626" w:rsidRPr="00D94626" w:rsidRDefault="00D94626" w:rsidP="00D94626">
      <w:pPr>
        <w:ind w:left="1843"/>
        <w:jc w:val="both"/>
        <w:rPr>
          <w:i/>
        </w:rPr>
      </w:pPr>
      <w:r w:rsidRPr="00D94626">
        <w:rPr>
          <w:i/>
        </w:rPr>
        <w:t xml:space="preserve">Art. 30. </w:t>
      </w:r>
    </w:p>
    <w:p w:rsidR="00D94626" w:rsidRDefault="00D94626" w:rsidP="00D94626">
      <w:pPr>
        <w:ind w:left="1843"/>
        <w:jc w:val="both"/>
        <w:rPr>
          <w:i/>
        </w:rPr>
      </w:pPr>
      <w:r w:rsidRPr="00D94626">
        <w:rPr>
          <w:i/>
        </w:rPr>
        <w:t>§ 3º As alíquotas utilizadas em análises pelas operadoras, nos casos em que a divisão (do volume de</w:t>
      </w:r>
      <w:r>
        <w:rPr>
          <w:i/>
        </w:rPr>
        <w:t xml:space="preserve"> </w:t>
      </w:r>
      <w:r w:rsidRPr="00D94626">
        <w:rPr>
          <w:i/>
        </w:rPr>
        <w:t xml:space="preserve">fluido recuperado) com a ANP venha a ser inviável, deverão ter os resultados analíticos entregues à </w:t>
      </w:r>
      <w:r w:rsidRPr="00D85741">
        <w:rPr>
          <w:i/>
        </w:rPr>
        <w:t>ANP nos prazos estipulados pelas normas vigentes.</w:t>
      </w:r>
    </w:p>
    <w:p w:rsidR="00D94626" w:rsidRDefault="00D94626">
      <w:pPr>
        <w:ind w:left="1843"/>
        <w:jc w:val="both"/>
        <w:rPr>
          <w:i/>
        </w:rPr>
      </w:pPr>
    </w:p>
    <w:p w:rsidR="00D94626" w:rsidRPr="00D94626" w:rsidRDefault="00D94626" w:rsidP="00D94626">
      <w:pPr>
        <w:ind w:left="1843"/>
        <w:jc w:val="both"/>
        <w:rPr>
          <w:i/>
        </w:rPr>
      </w:pPr>
      <w:r w:rsidRPr="00D94626">
        <w:rPr>
          <w:i/>
        </w:rPr>
        <w:t xml:space="preserve">Art. 31. </w:t>
      </w:r>
    </w:p>
    <w:p w:rsidR="001D7082" w:rsidRDefault="00D94626">
      <w:pPr>
        <w:ind w:left="1843"/>
        <w:jc w:val="both"/>
      </w:pPr>
      <w:r w:rsidRPr="00D94626">
        <w:rPr>
          <w:i/>
        </w:rPr>
        <w:lastRenderedPageBreak/>
        <w:t>§ 3º Nos casos operacionais adversos, em que seja inviável a recuperação de volumes totais de no</w:t>
      </w:r>
      <w:r>
        <w:rPr>
          <w:i/>
        </w:rPr>
        <w:t xml:space="preserve"> </w:t>
      </w:r>
      <w:r w:rsidRPr="00D94626">
        <w:rPr>
          <w:i/>
        </w:rPr>
        <w:t>mínimo 4 (quatro) litros, as alíquotas utilizadas em análises pelas operadoras deverão ter os resultados</w:t>
      </w:r>
      <w:r>
        <w:rPr>
          <w:i/>
        </w:rPr>
        <w:t xml:space="preserve"> </w:t>
      </w:r>
      <w:r w:rsidRPr="00D94626">
        <w:rPr>
          <w:i/>
        </w:rPr>
        <w:t xml:space="preserve">analíticos entregues à </w:t>
      </w:r>
      <w:r w:rsidRPr="00D85741">
        <w:rPr>
          <w:i/>
        </w:rPr>
        <w:t>ANP nos prazos estipulados pelas normas vigentes.</w:t>
      </w:r>
      <w:proofErr w:type="gramStart"/>
      <w:r w:rsidR="00355C2E" w:rsidRPr="00D85741">
        <w:rPr>
          <w:i/>
        </w:rPr>
        <w:t>”</w:t>
      </w:r>
      <w:proofErr w:type="gramEnd"/>
    </w:p>
    <w:p w:rsidR="00781272" w:rsidRDefault="00781272" w:rsidP="00781272">
      <w:pPr>
        <w:ind w:firstLine="567"/>
        <w:jc w:val="both"/>
      </w:pPr>
    </w:p>
    <w:p w:rsidR="00C5228A" w:rsidRDefault="00781272" w:rsidP="00781272">
      <w:pPr>
        <w:ind w:firstLine="567"/>
        <w:jc w:val="both"/>
      </w:pPr>
      <w:r>
        <w:rPr>
          <w:b/>
          <w:bCs/>
        </w:rPr>
        <w:t>Art. 9º</w:t>
      </w:r>
      <w:r>
        <w:t xml:space="preserve"> </w:t>
      </w:r>
      <w:r w:rsidR="00F07929">
        <w:t xml:space="preserve">Esta </w:t>
      </w:r>
      <w:r w:rsidR="00885F3F" w:rsidRPr="00885F3F">
        <w:t xml:space="preserve">resolução </w:t>
      </w:r>
      <w:r w:rsidR="00F07929">
        <w:t>entra em vigor na data de sua publicação</w:t>
      </w:r>
      <w:r w:rsidR="00885F3F" w:rsidRPr="00885F3F">
        <w:t>.</w:t>
      </w:r>
      <w:r w:rsidR="00F07929">
        <w:t xml:space="preserve"> </w:t>
      </w:r>
    </w:p>
    <w:p w:rsidR="00C5228A" w:rsidRDefault="00C5228A"/>
    <w:p w:rsidR="0008725F" w:rsidRDefault="0008725F" w:rsidP="0008725F">
      <w:pPr>
        <w:jc w:val="center"/>
      </w:pPr>
    </w:p>
    <w:p w:rsidR="00C5228A" w:rsidRPr="0008725F" w:rsidRDefault="004E32A6" w:rsidP="0008725F">
      <w:pPr>
        <w:jc w:val="center"/>
        <w:rPr>
          <w:caps/>
        </w:rPr>
      </w:pPr>
      <w:r>
        <w:t>MAGDA MARIA DE REGINA CHAMBRIARD</w:t>
      </w:r>
    </w:p>
    <w:p w:rsidR="00C5228A" w:rsidRDefault="00C5228A">
      <w:pPr>
        <w:pStyle w:val="Ttulo1"/>
      </w:pPr>
      <w:r>
        <w:t>Diretor</w:t>
      </w:r>
      <w:r w:rsidR="0008725F">
        <w:t>a</w:t>
      </w:r>
      <w:r>
        <w:t>-Geral</w:t>
      </w:r>
    </w:p>
    <w:p w:rsidR="00C5228A" w:rsidRDefault="00C5228A">
      <w:pPr>
        <w:jc w:val="center"/>
        <w:rPr>
          <w:b/>
        </w:rPr>
      </w:pPr>
    </w:p>
    <w:p w:rsidR="00A17D3A" w:rsidRDefault="00A17D3A" w:rsidP="00B11202">
      <w:pPr>
        <w:suppressAutoHyphens w:val="0"/>
        <w:jc w:val="center"/>
        <w:rPr>
          <w:b/>
        </w:rPr>
        <w:sectPr w:rsidR="00A17D3A" w:rsidSect="000F31DD">
          <w:headerReference w:type="default" r:id="rId8"/>
          <w:footerReference w:type="default" r:id="rId9"/>
          <w:pgSz w:w="12240" w:h="15840"/>
          <w:pgMar w:top="1418" w:right="1185" w:bottom="1418" w:left="1276" w:header="720" w:footer="720" w:gutter="0"/>
          <w:cols w:space="720"/>
          <w:docGrid w:linePitch="360"/>
        </w:sectPr>
      </w:pPr>
    </w:p>
    <w:p w:rsidR="00C5228A" w:rsidRPr="00B529F9" w:rsidRDefault="00C5228A" w:rsidP="00B11202">
      <w:pPr>
        <w:suppressAutoHyphens w:val="0"/>
        <w:jc w:val="center"/>
        <w:rPr>
          <w:b/>
        </w:rPr>
      </w:pPr>
      <w:r w:rsidRPr="00B529F9">
        <w:rPr>
          <w:b/>
        </w:rPr>
        <w:lastRenderedPageBreak/>
        <w:t>A</w:t>
      </w:r>
      <w:r w:rsidR="00002A11">
        <w:rPr>
          <w:b/>
        </w:rPr>
        <w:t>NEXO</w:t>
      </w:r>
      <w:r w:rsidRPr="00B529F9">
        <w:rPr>
          <w:b/>
        </w:rPr>
        <w:t xml:space="preserve"> I - PADRÃO ANP 10</w:t>
      </w:r>
    </w:p>
    <w:p w:rsidR="00C5228A" w:rsidRPr="00B529F9" w:rsidRDefault="00C5228A">
      <w:pPr>
        <w:jc w:val="center"/>
      </w:pPr>
    </w:p>
    <w:p w:rsidR="00C5228A" w:rsidRPr="00B529F9" w:rsidRDefault="00C5228A">
      <w:pPr>
        <w:jc w:val="center"/>
      </w:pPr>
    </w:p>
    <w:p w:rsidR="00C5228A" w:rsidRPr="00B529F9" w:rsidRDefault="00C5228A" w:rsidP="00002A11">
      <w:pPr>
        <w:ind w:firstLine="708"/>
        <w:jc w:val="both"/>
      </w:pPr>
      <w:r w:rsidRPr="00B529F9">
        <w:t xml:space="preserve">Procedimentos para formatação e entrega de Pastas de Poços de petróleo e gás natural </w:t>
      </w:r>
      <w:r w:rsidR="00534F5B">
        <w:t>à</w:t>
      </w:r>
      <w:r w:rsidRPr="00B529F9">
        <w:t xml:space="preserve"> Agência Nacional do Petróleo, </w:t>
      </w:r>
      <w:proofErr w:type="gramStart"/>
      <w:r w:rsidRPr="00B529F9">
        <w:t>Gás Natural e Biocombustíveis</w:t>
      </w:r>
      <w:proofErr w:type="gramEnd"/>
      <w:r w:rsidRPr="00B529F9">
        <w:t xml:space="preserve"> (ANP).</w:t>
      </w:r>
    </w:p>
    <w:p w:rsidR="00C5228A" w:rsidRDefault="00C5228A" w:rsidP="00DA24D7">
      <w:pPr>
        <w:jc w:val="both"/>
      </w:pPr>
    </w:p>
    <w:p w:rsidR="00E83ED5" w:rsidRPr="00B529F9" w:rsidRDefault="00E83ED5" w:rsidP="00DA24D7">
      <w:pPr>
        <w:jc w:val="both"/>
      </w:pPr>
    </w:p>
    <w:p w:rsidR="00C5228A" w:rsidRPr="00261455" w:rsidRDefault="00C5228A" w:rsidP="00E37583">
      <w:pPr>
        <w:numPr>
          <w:ilvl w:val="0"/>
          <w:numId w:val="9"/>
        </w:numPr>
        <w:ind w:right="-81"/>
        <w:jc w:val="both"/>
        <w:rPr>
          <w:b/>
        </w:rPr>
      </w:pPr>
      <w:r w:rsidRPr="00261455">
        <w:rPr>
          <w:b/>
        </w:rPr>
        <w:t>Introdução</w:t>
      </w:r>
    </w:p>
    <w:p w:rsidR="00664EBC" w:rsidRDefault="00664EBC" w:rsidP="00E37583">
      <w:pPr>
        <w:jc w:val="both"/>
      </w:pPr>
    </w:p>
    <w:p w:rsidR="001A18F7" w:rsidRDefault="001A18F7" w:rsidP="00E37583">
      <w:pPr>
        <w:numPr>
          <w:ilvl w:val="1"/>
          <w:numId w:val="9"/>
        </w:numPr>
        <w:jc w:val="both"/>
      </w:pPr>
      <w:r w:rsidRPr="00B529F9">
        <w:t xml:space="preserve">A Pasta de Poço é </w:t>
      </w:r>
      <w:r w:rsidR="00E37583">
        <w:t>formada pelo conjunto de</w:t>
      </w:r>
      <w:r w:rsidRPr="00B529F9">
        <w:t xml:space="preserve"> </w:t>
      </w:r>
      <w:r w:rsidR="002532EF">
        <w:t xml:space="preserve">dados e </w:t>
      </w:r>
      <w:r w:rsidRPr="00B529F9">
        <w:t xml:space="preserve">documentos gerados ao longo das etapas de locação, projeto, perfuração, testes (incluindo-se a aquisição de </w:t>
      </w:r>
      <w:r>
        <w:t xml:space="preserve">amostras e </w:t>
      </w:r>
      <w:r w:rsidRPr="00B529F9">
        <w:t>dados) e conclusão de um poço</w:t>
      </w:r>
      <w:r w:rsidR="008A74B3">
        <w:t xml:space="preserve"> (abarcando também</w:t>
      </w:r>
      <w:r w:rsidR="00A20926">
        <w:t xml:space="preserve"> </w:t>
      </w:r>
      <w:r w:rsidR="008A74B3">
        <w:t xml:space="preserve">operações </w:t>
      </w:r>
      <w:r w:rsidR="00A20926">
        <w:t>como</w:t>
      </w:r>
      <w:r w:rsidR="008A74B3">
        <w:t xml:space="preserve"> reentrada </w:t>
      </w:r>
      <w:r w:rsidR="00A20926">
        <w:t>e</w:t>
      </w:r>
      <w:r w:rsidR="008A74B3">
        <w:t xml:space="preserve"> </w:t>
      </w:r>
      <w:r w:rsidR="00994FAA">
        <w:t>intervenções de poço</w:t>
      </w:r>
      <w:r w:rsidR="008A74B3">
        <w:t>)</w:t>
      </w:r>
      <w:r w:rsidR="002532EF">
        <w:t xml:space="preserve">, bem como quaisquer </w:t>
      </w:r>
      <w:r w:rsidR="006D67A0">
        <w:t xml:space="preserve">dados </w:t>
      </w:r>
      <w:r w:rsidR="002532EF">
        <w:t>gerados em consequência des</w:t>
      </w:r>
      <w:r w:rsidR="00D44BD3">
        <w:t>s</w:t>
      </w:r>
      <w:r w:rsidR="002532EF">
        <w:t>es, durante a vigência do contrato de concessão</w:t>
      </w:r>
      <w:r w:rsidR="006D67A0">
        <w:t xml:space="preserve">, cessão onerosa, </w:t>
      </w:r>
      <w:proofErr w:type="gramStart"/>
      <w:r w:rsidR="006D67A0">
        <w:t>partilha</w:t>
      </w:r>
      <w:proofErr w:type="gramEnd"/>
      <w:r w:rsidR="006D67A0">
        <w:t xml:space="preserve"> ou similar</w:t>
      </w:r>
      <w:r w:rsidR="002532EF">
        <w:t>.</w:t>
      </w:r>
    </w:p>
    <w:p w:rsidR="00747DC2" w:rsidRDefault="00747DC2" w:rsidP="00747DC2">
      <w:pPr>
        <w:jc w:val="both"/>
      </w:pPr>
    </w:p>
    <w:p w:rsidR="00747DC2" w:rsidRDefault="00747DC2" w:rsidP="00747DC2">
      <w:pPr>
        <w:numPr>
          <w:ilvl w:val="1"/>
          <w:numId w:val="9"/>
        </w:numPr>
        <w:jc w:val="both"/>
      </w:pPr>
      <w:r w:rsidRPr="00B529F9">
        <w:t xml:space="preserve">O presente </w:t>
      </w:r>
      <w:r w:rsidR="00890EA8">
        <w:t>p</w:t>
      </w:r>
      <w:r w:rsidRPr="00B529F9">
        <w:t xml:space="preserve">adrão visa orientar o formato e a </w:t>
      </w:r>
      <w:r w:rsidR="00F831D3">
        <w:t>entrega de Pastas de Poços</w:t>
      </w:r>
      <w:r w:rsidRPr="00B529F9">
        <w:t xml:space="preserve"> em concordância com a regulamentação vigente</w:t>
      </w:r>
      <w:r w:rsidR="00A4385B">
        <w:t xml:space="preserve"> e com as </w:t>
      </w:r>
      <w:r w:rsidR="00D44BD3">
        <w:t>Melhores Práticas da Indústria do Petróleo</w:t>
      </w:r>
      <w:r w:rsidRPr="00B529F9">
        <w:t>.</w:t>
      </w:r>
    </w:p>
    <w:p w:rsidR="007A61BC" w:rsidRDefault="007A61BC" w:rsidP="007A61BC">
      <w:pPr>
        <w:jc w:val="both"/>
      </w:pPr>
    </w:p>
    <w:p w:rsidR="007A61BC" w:rsidRPr="00261455" w:rsidRDefault="007A61BC" w:rsidP="007A61BC">
      <w:pPr>
        <w:numPr>
          <w:ilvl w:val="0"/>
          <w:numId w:val="9"/>
        </w:numPr>
        <w:jc w:val="both"/>
        <w:rPr>
          <w:b/>
        </w:rPr>
      </w:pPr>
      <w:r w:rsidRPr="00261455">
        <w:rPr>
          <w:b/>
        </w:rPr>
        <w:t xml:space="preserve">Do </w:t>
      </w:r>
      <w:r w:rsidR="00CA04AE" w:rsidRPr="00261455">
        <w:rPr>
          <w:b/>
        </w:rPr>
        <w:t xml:space="preserve">Prazo, </w:t>
      </w:r>
      <w:r w:rsidR="00B2375B">
        <w:rPr>
          <w:b/>
        </w:rPr>
        <w:t>d</w:t>
      </w:r>
      <w:r w:rsidR="00B2375B" w:rsidRPr="00261455">
        <w:rPr>
          <w:b/>
        </w:rPr>
        <w:t xml:space="preserve">o </w:t>
      </w:r>
      <w:r w:rsidR="00182882" w:rsidRPr="00261455">
        <w:rPr>
          <w:b/>
        </w:rPr>
        <w:t xml:space="preserve">Formato e do </w:t>
      </w:r>
      <w:r w:rsidRPr="00261455">
        <w:rPr>
          <w:b/>
        </w:rPr>
        <w:t xml:space="preserve">Conjunto de Dados a </w:t>
      </w:r>
      <w:proofErr w:type="gramStart"/>
      <w:r w:rsidRPr="00261455">
        <w:rPr>
          <w:b/>
        </w:rPr>
        <w:t>Entregar</w:t>
      </w:r>
      <w:proofErr w:type="gramEnd"/>
    </w:p>
    <w:p w:rsidR="007A61BC" w:rsidRDefault="007A61BC" w:rsidP="007A61BC">
      <w:pPr>
        <w:jc w:val="both"/>
      </w:pPr>
    </w:p>
    <w:p w:rsidR="007A61BC" w:rsidRDefault="007A61BC" w:rsidP="007A61BC">
      <w:pPr>
        <w:numPr>
          <w:ilvl w:val="1"/>
          <w:numId w:val="9"/>
        </w:numPr>
        <w:jc w:val="both"/>
      </w:pPr>
      <w:proofErr w:type="gramStart"/>
      <w:r>
        <w:t>No prazo de até 1 (um) ano após a conclusão do poço</w:t>
      </w:r>
      <w:r w:rsidR="005E0E91">
        <w:t>,</w:t>
      </w:r>
      <w:r>
        <w:t xml:space="preserve"> </w:t>
      </w:r>
      <w:r w:rsidR="001E1932">
        <w:t xml:space="preserve">a empresa </w:t>
      </w:r>
      <w:r w:rsidR="00A34A93">
        <w:t xml:space="preserve">operadora, </w:t>
      </w:r>
      <w:r w:rsidR="001E1932">
        <w:t xml:space="preserve">signatária de contrato de concessão, cessão onerosa, partilha ou similar, </w:t>
      </w:r>
      <w:r w:rsidR="00DE7B9E">
        <w:t xml:space="preserve">deve </w:t>
      </w:r>
      <w:r w:rsidR="00042A5B">
        <w:t xml:space="preserve">remeter pela internet em canal específico, disponibilizado pela ANP ou </w:t>
      </w:r>
      <w:r w:rsidR="00DE7B9E">
        <w:t xml:space="preserve">encaminhar </w:t>
      </w:r>
      <w:r w:rsidR="00EE73BD">
        <w:t xml:space="preserve">a esta Agência a </w:t>
      </w:r>
      <w:r w:rsidR="00943E45">
        <w:t xml:space="preserve">mídia </w:t>
      </w:r>
      <w:r w:rsidR="00F53CE7">
        <w:t>com os seguintes conteúdos, respeitando as</w:t>
      </w:r>
      <w:r w:rsidR="00A05B1F">
        <w:t xml:space="preserve"> estruturas de diretórios e</w:t>
      </w:r>
      <w:r w:rsidR="00F53CE7">
        <w:t xml:space="preserve"> nomenclaturas de arquivos </w:t>
      </w:r>
      <w:r w:rsidR="007E150D">
        <w:t>definida</w:t>
      </w:r>
      <w:r w:rsidR="00747DC2">
        <w:t>s n</w:t>
      </w:r>
      <w:r w:rsidR="00F53CE7">
        <w:t>o item 4</w:t>
      </w:r>
      <w:r w:rsidR="00943E45">
        <w:t>:</w:t>
      </w:r>
      <w:proofErr w:type="gramEnd"/>
    </w:p>
    <w:p w:rsidR="001E6F14" w:rsidRDefault="001E6F14" w:rsidP="00943E45">
      <w:pPr>
        <w:numPr>
          <w:ilvl w:val="2"/>
          <w:numId w:val="9"/>
        </w:numPr>
        <w:jc w:val="both"/>
      </w:pPr>
      <w:r>
        <w:t xml:space="preserve">Um </w:t>
      </w:r>
      <w:r w:rsidR="00D57C47">
        <w:t>diretório consolidado</w:t>
      </w:r>
      <w:r>
        <w:t xml:space="preserve"> referente </w:t>
      </w:r>
      <w:r w:rsidR="005F697D">
        <w:t xml:space="preserve">aos </w:t>
      </w:r>
      <w:r w:rsidR="005F697D" w:rsidRPr="00442399">
        <w:rPr>
          <w:b/>
        </w:rPr>
        <w:t xml:space="preserve">Dados de </w:t>
      </w:r>
      <w:r w:rsidR="00D42740" w:rsidRPr="00D42740">
        <w:rPr>
          <w:b/>
        </w:rPr>
        <w:t>Observação ou Medição</w:t>
      </w:r>
      <w:r w:rsidR="00D42740" w:rsidRPr="0085020D">
        <w:t xml:space="preserve"> </w:t>
      </w:r>
      <w:r w:rsidR="005F697D" w:rsidRPr="00442399">
        <w:rPr>
          <w:b/>
        </w:rPr>
        <w:t>Direta</w:t>
      </w:r>
      <w:r w:rsidR="00CF7EBF" w:rsidRPr="00CF7EBF">
        <w:rPr>
          <w:rStyle w:val="Refdenotaderodap"/>
          <w:b/>
        </w:rPr>
        <w:footnoteReference w:id="1"/>
      </w:r>
      <w:r w:rsidR="00032026">
        <w:t xml:space="preserve"> contendo os</w:t>
      </w:r>
      <w:r>
        <w:t xml:space="preserve"> documentos exigidos no </w:t>
      </w:r>
      <w:r w:rsidR="00355C2E">
        <w:t>anexo</w:t>
      </w:r>
      <w:r>
        <w:t xml:space="preserve"> II (Tabela </w:t>
      </w:r>
      <w:r w:rsidR="00B10D5B">
        <w:t xml:space="preserve">de </w:t>
      </w:r>
      <w:r w:rsidR="00F64BD3">
        <w:t xml:space="preserve">classificação </w:t>
      </w:r>
      <w:r w:rsidR="005F00AA">
        <w:t xml:space="preserve">dos </w:t>
      </w:r>
      <w:r w:rsidR="00F64BD3">
        <w:t>documentos</w:t>
      </w:r>
      <w:r>
        <w:t>)</w:t>
      </w:r>
      <w:r w:rsidR="008821D3">
        <w:t>. Tais documentos são</w:t>
      </w:r>
      <w:r>
        <w:t xml:space="preserve"> descritos no </w:t>
      </w:r>
      <w:r w:rsidR="00355C2E">
        <w:t>anexo</w:t>
      </w:r>
      <w:r>
        <w:t xml:space="preserve"> III (Tabela de </w:t>
      </w:r>
      <w:r w:rsidR="00A95C11">
        <w:t xml:space="preserve">descrição </w:t>
      </w:r>
      <w:r>
        <w:t xml:space="preserve">dos </w:t>
      </w:r>
      <w:r w:rsidR="00A95C11">
        <w:t>conteúdos</w:t>
      </w:r>
      <w:r>
        <w:t>)</w:t>
      </w:r>
      <w:r w:rsidR="008821D3">
        <w:t xml:space="preserve"> </w:t>
      </w:r>
      <w:r w:rsidR="00B45EE1">
        <w:t>e</w:t>
      </w:r>
      <w:r w:rsidR="008821D3">
        <w:t xml:space="preserve"> devem ser intitulados </w:t>
      </w:r>
      <w:r w:rsidR="00E3133A">
        <w:t>da mesma forma</w:t>
      </w:r>
      <w:r w:rsidR="008821D3">
        <w:t xml:space="preserve">, redigidos em português e ter </w:t>
      </w:r>
      <w:r>
        <w:t>compat</w:t>
      </w:r>
      <w:r w:rsidR="008821D3">
        <w:t>ibilidade</w:t>
      </w:r>
      <w:r>
        <w:t xml:space="preserve"> com a funcionalidade de pesquisa/indexação de texto;</w:t>
      </w:r>
    </w:p>
    <w:p w:rsidR="00A81A85" w:rsidRDefault="001E6F14">
      <w:pPr>
        <w:numPr>
          <w:ilvl w:val="2"/>
          <w:numId w:val="9"/>
        </w:numPr>
        <w:jc w:val="both"/>
      </w:pPr>
      <w:r>
        <w:t xml:space="preserve">Um </w:t>
      </w:r>
      <w:r w:rsidR="00032026">
        <w:t>diretório</w:t>
      </w:r>
      <w:r>
        <w:t xml:space="preserve"> referente </w:t>
      </w:r>
      <w:r w:rsidR="00CF7EBF">
        <w:t>aos</w:t>
      </w:r>
      <w:r>
        <w:t xml:space="preserve"> </w:t>
      </w:r>
      <w:r w:rsidR="00CF7EBF">
        <w:rPr>
          <w:b/>
        </w:rPr>
        <w:t>Dados Interpretados</w:t>
      </w:r>
      <w:r w:rsidR="00CF7EBF">
        <w:rPr>
          <w:rStyle w:val="Refdenotaderodap"/>
          <w:b/>
        </w:rPr>
        <w:footnoteReference w:id="2"/>
      </w:r>
      <w:r w:rsidR="00B45EE1">
        <w:t xml:space="preserve"> </w:t>
      </w:r>
      <w:r w:rsidR="00032026">
        <w:t>contendo os</w:t>
      </w:r>
      <w:r>
        <w:t xml:space="preserve"> documentos exigidos no </w:t>
      </w:r>
      <w:r w:rsidR="00355C2E">
        <w:t>anexo</w:t>
      </w:r>
      <w:r>
        <w:t xml:space="preserve"> II </w:t>
      </w:r>
      <w:r w:rsidR="00E3133A">
        <w:t xml:space="preserve">(Tabela de </w:t>
      </w:r>
      <w:r w:rsidR="00F64BD3">
        <w:t>c</w:t>
      </w:r>
      <w:r w:rsidR="00E3133A">
        <w:t xml:space="preserve">lassificação dos </w:t>
      </w:r>
      <w:r w:rsidR="00F64BD3">
        <w:t>d</w:t>
      </w:r>
      <w:r w:rsidR="00E3133A">
        <w:t xml:space="preserve">ocumentos). Tais documentos são descritos no </w:t>
      </w:r>
      <w:r w:rsidR="00355C2E">
        <w:t>anexo</w:t>
      </w:r>
      <w:r w:rsidR="00E3133A">
        <w:t xml:space="preserve"> III (</w:t>
      </w:r>
      <w:r w:rsidR="00A95C11">
        <w:t xml:space="preserve">Tabela </w:t>
      </w:r>
      <w:r w:rsidR="00E3133A">
        <w:t xml:space="preserve">de </w:t>
      </w:r>
      <w:r w:rsidR="00F64BD3">
        <w:t>d</w:t>
      </w:r>
      <w:r w:rsidR="00E3133A">
        <w:t xml:space="preserve">escrição dos </w:t>
      </w:r>
      <w:r w:rsidR="00F64BD3">
        <w:t>c</w:t>
      </w:r>
      <w:r w:rsidR="00E3133A">
        <w:t>onteúdos) e devem ser intitulados da mesma forma, redigidos em português e ter compatibilidade com a funcionalidade de pesquisa/indexação de texto;</w:t>
      </w:r>
    </w:p>
    <w:p w:rsidR="00103406" w:rsidRDefault="007B1655">
      <w:pPr>
        <w:numPr>
          <w:ilvl w:val="2"/>
          <w:numId w:val="9"/>
        </w:numPr>
        <w:jc w:val="both"/>
      </w:pPr>
      <w:r>
        <w:t xml:space="preserve">Fotografias </w:t>
      </w:r>
      <w:r w:rsidR="00CA04AE">
        <w:t>respeitando a resolução mínima de</w:t>
      </w:r>
      <w:r>
        <w:t xml:space="preserve"> </w:t>
      </w:r>
      <w:r w:rsidR="00445778" w:rsidRPr="00445778">
        <w:t xml:space="preserve">16 (dezesseis) </w:t>
      </w:r>
      <w:r w:rsidR="0057449C" w:rsidRPr="0057449C">
        <w:rPr>
          <w:i/>
        </w:rPr>
        <w:t>megapixels</w:t>
      </w:r>
      <w:r w:rsidR="00445778">
        <w:t xml:space="preserve">, </w:t>
      </w:r>
      <w:r>
        <w:t xml:space="preserve">em formato </w:t>
      </w:r>
      <w:r w:rsidR="0057449C">
        <w:rPr>
          <w:b/>
          <w:i/>
        </w:rPr>
        <w:t>tif</w:t>
      </w:r>
      <w:r w:rsidR="0057449C">
        <w:rPr>
          <w:b/>
        </w:rPr>
        <w:t xml:space="preserve"> </w:t>
      </w:r>
      <w:r>
        <w:t xml:space="preserve">ou </w:t>
      </w:r>
      <w:r w:rsidR="0057449C">
        <w:rPr>
          <w:b/>
          <w:i/>
        </w:rPr>
        <w:t>jpeg</w:t>
      </w:r>
      <w:r w:rsidR="000F760A">
        <w:t>,</w:t>
      </w:r>
      <w:r>
        <w:t xml:space="preserve"> e, quando do escaneamento de amostras, imagens (em formato </w:t>
      </w:r>
      <w:r w:rsidR="0057449C">
        <w:rPr>
          <w:b/>
          <w:i/>
        </w:rPr>
        <w:t>tif</w:t>
      </w:r>
      <w:r w:rsidR="0057449C">
        <w:rPr>
          <w:b/>
        </w:rPr>
        <w:t xml:space="preserve"> </w:t>
      </w:r>
      <w:r>
        <w:t xml:space="preserve">ou </w:t>
      </w:r>
      <w:r w:rsidR="0057449C">
        <w:rPr>
          <w:b/>
          <w:i/>
        </w:rPr>
        <w:t>jpeg</w:t>
      </w:r>
      <w:r>
        <w:t xml:space="preserve">) e </w:t>
      </w:r>
      <w:r w:rsidR="00E5751F" w:rsidRPr="00E5751F">
        <w:t>vídeos</w:t>
      </w:r>
      <w:r>
        <w:t xml:space="preserve"> (em formato </w:t>
      </w:r>
      <w:r w:rsidR="0057449C">
        <w:rPr>
          <w:b/>
          <w:i/>
        </w:rPr>
        <w:t>mpeg4</w:t>
      </w:r>
      <w:r w:rsidR="0057449C">
        <w:rPr>
          <w:i/>
        </w:rPr>
        <w:t xml:space="preserve"> </w:t>
      </w:r>
      <w:r w:rsidR="00885F3F" w:rsidRPr="00885F3F">
        <w:t>ou subsequente</w:t>
      </w:r>
      <w:r>
        <w:t xml:space="preserve">). </w:t>
      </w:r>
      <w:r w:rsidR="00445778">
        <w:t xml:space="preserve">As imagens devem manter registro o mais fidedigno possível das características texturais e estruturas sedimentares da amostra. </w:t>
      </w:r>
      <w:r>
        <w:t xml:space="preserve">Estes arquivos devem também compor os documentos exigidos no </w:t>
      </w:r>
      <w:r w:rsidR="00355C2E">
        <w:t>anexo</w:t>
      </w:r>
      <w:r>
        <w:t xml:space="preserve"> II (</w:t>
      </w:r>
      <w:r w:rsidR="00A95C11">
        <w:t>Tabela de classificação dos documentos</w:t>
      </w:r>
      <w:r>
        <w:t>), quando pertinentes.</w:t>
      </w:r>
    </w:p>
    <w:p w:rsidR="003543C2" w:rsidRDefault="00171660">
      <w:pPr>
        <w:numPr>
          <w:ilvl w:val="2"/>
          <w:numId w:val="9"/>
        </w:numPr>
        <w:jc w:val="both"/>
      </w:pPr>
      <w:r>
        <w:t xml:space="preserve">Uma via impressa do </w:t>
      </w:r>
      <w:r w:rsidR="00A95C11">
        <w:t>anexo IV (</w:t>
      </w:r>
      <w:r>
        <w:t xml:space="preserve">Boletim de </w:t>
      </w:r>
      <w:r w:rsidR="00A95C11">
        <w:t xml:space="preserve">remessa </w:t>
      </w:r>
      <w:r>
        <w:t xml:space="preserve">de </w:t>
      </w:r>
      <w:r w:rsidR="00A95C11">
        <w:t>dados</w:t>
      </w:r>
      <w:r>
        <w:t xml:space="preserve">) e </w:t>
      </w:r>
      <w:r w:rsidR="00194F5C">
        <w:t>d</w:t>
      </w:r>
      <w:r w:rsidR="00A95C11">
        <w:t>o anexo V (</w:t>
      </w:r>
      <w:r w:rsidR="00194F5C">
        <w:t xml:space="preserve">Lista de </w:t>
      </w:r>
      <w:r w:rsidR="003E11B9">
        <w:t>a</w:t>
      </w:r>
      <w:r w:rsidR="00194F5C">
        <w:t>rquivos</w:t>
      </w:r>
      <w:r w:rsidR="00E3133A">
        <w:t>)</w:t>
      </w:r>
      <w:r>
        <w:t>.</w:t>
      </w:r>
      <w:r w:rsidR="00A94C60">
        <w:t xml:space="preserve"> </w:t>
      </w:r>
    </w:p>
    <w:p w:rsidR="004E7EEC" w:rsidRPr="00153400" w:rsidRDefault="00890EA8" w:rsidP="00747DC2">
      <w:pPr>
        <w:numPr>
          <w:ilvl w:val="1"/>
          <w:numId w:val="9"/>
        </w:numPr>
        <w:jc w:val="both"/>
      </w:pPr>
      <w:proofErr w:type="gramStart"/>
      <w:r>
        <w:lastRenderedPageBreak/>
        <w:t xml:space="preserve">O diretório consolidado referente </w:t>
      </w:r>
      <w:r w:rsidRPr="00890EA8">
        <w:t xml:space="preserve">aos </w:t>
      </w:r>
      <w:r w:rsidRPr="00890EA8">
        <w:rPr>
          <w:b/>
        </w:rPr>
        <w:t>Dados de Observação ou Medição Direta</w:t>
      </w:r>
      <w:r w:rsidR="004E7EEC" w:rsidRPr="00153400">
        <w:t xml:space="preserve"> </w:t>
      </w:r>
      <w:r w:rsidR="00797FDF" w:rsidRPr="00153400">
        <w:t xml:space="preserve">da Pasta de Poço </w:t>
      </w:r>
      <w:r w:rsidR="004E7EEC" w:rsidRPr="00153400">
        <w:t>deve conter,</w:t>
      </w:r>
      <w:r w:rsidR="00823623" w:rsidRPr="00153400">
        <w:t xml:space="preserve"> conforme </w:t>
      </w:r>
      <w:r w:rsidR="00355C2E">
        <w:t>anexo</w:t>
      </w:r>
      <w:r w:rsidR="00823623" w:rsidRPr="00153400">
        <w:t xml:space="preserve"> II (</w:t>
      </w:r>
      <w:r w:rsidR="005F00AA" w:rsidRPr="00153400">
        <w:t xml:space="preserve">Tabela </w:t>
      </w:r>
      <w:r w:rsidR="00B10D5B">
        <w:t xml:space="preserve">de </w:t>
      </w:r>
      <w:r w:rsidR="00F64BD3">
        <w:t>c</w:t>
      </w:r>
      <w:r w:rsidR="00F64BD3" w:rsidRPr="00153400">
        <w:t xml:space="preserve">lassificação </w:t>
      </w:r>
      <w:r w:rsidR="005F00AA" w:rsidRPr="00153400">
        <w:t xml:space="preserve">dos </w:t>
      </w:r>
      <w:r w:rsidR="00F64BD3">
        <w:t>d</w:t>
      </w:r>
      <w:r w:rsidR="00F64BD3" w:rsidRPr="00153400">
        <w:t>ocumentos</w:t>
      </w:r>
      <w:r w:rsidR="00823623" w:rsidRPr="00153400">
        <w:t>) des</w:t>
      </w:r>
      <w:r w:rsidR="005C662D">
        <w:t>s</w:t>
      </w:r>
      <w:r w:rsidR="00823623" w:rsidRPr="00153400">
        <w:t xml:space="preserve">a </w:t>
      </w:r>
      <w:r w:rsidR="005C662D">
        <w:t>r</w:t>
      </w:r>
      <w:r w:rsidR="005C662D" w:rsidRPr="00153400">
        <w:t>esolução</w:t>
      </w:r>
      <w:r w:rsidR="00492D35">
        <w:t>,</w:t>
      </w:r>
      <w:r w:rsidR="004E7EEC" w:rsidRPr="00153400">
        <w:t xml:space="preserve"> todos os documentos classificados</w:t>
      </w:r>
      <w:r w:rsidR="0065428D" w:rsidRPr="00153400">
        <w:t xml:space="preserve"> </w:t>
      </w:r>
      <w:r w:rsidR="00823623" w:rsidRPr="00153400">
        <w:t>na coluna</w:t>
      </w:r>
      <w:r w:rsidR="004E7EEC" w:rsidRPr="00153400">
        <w:t xml:space="preserve"> </w:t>
      </w:r>
      <w:r w:rsidR="00574992" w:rsidRPr="00153400">
        <w:t>“</w:t>
      </w:r>
      <w:r w:rsidR="00D27AC1" w:rsidRPr="00153400">
        <w:t>C</w:t>
      </w:r>
      <w:r w:rsidR="00BC170A" w:rsidRPr="00153400">
        <w:t xml:space="preserve">lassificação do </w:t>
      </w:r>
      <w:r w:rsidR="00F64BD3">
        <w:t>d</w:t>
      </w:r>
      <w:r w:rsidR="00F64BD3" w:rsidRPr="00153400">
        <w:t>ado</w:t>
      </w:r>
      <w:r w:rsidR="00574992" w:rsidRPr="00153400">
        <w:t>”</w:t>
      </w:r>
      <w:r w:rsidR="00823623" w:rsidRPr="00153400">
        <w:t xml:space="preserve"> como</w:t>
      </w:r>
      <w:r w:rsidR="004E7EEC" w:rsidRPr="00153400">
        <w:t xml:space="preserve"> </w:t>
      </w:r>
      <w:r w:rsidR="0085020D">
        <w:t xml:space="preserve">Dados de </w:t>
      </w:r>
      <w:r w:rsidR="00A34A93">
        <w:t>O</w:t>
      </w:r>
      <w:r w:rsidR="00F64BD3">
        <w:t xml:space="preserve">bservação </w:t>
      </w:r>
      <w:r w:rsidR="0085020D">
        <w:t xml:space="preserve">ou Medição Direta </w:t>
      </w:r>
      <w:r w:rsidR="00823623" w:rsidRPr="00153400">
        <w:t>(“</w:t>
      </w:r>
      <w:r w:rsidR="0085020D">
        <w:t>OM</w:t>
      </w:r>
      <w:r w:rsidR="00823623" w:rsidRPr="00153400">
        <w:t xml:space="preserve">”) </w:t>
      </w:r>
      <w:r w:rsidR="0065428D" w:rsidRPr="00153400">
        <w:t>e</w:t>
      </w:r>
      <w:r w:rsidR="00823623" w:rsidRPr="00153400">
        <w:t xml:space="preserve"> na coluna </w:t>
      </w:r>
      <w:r w:rsidR="0065428D" w:rsidRPr="00153400">
        <w:t xml:space="preserve">“Exigência” </w:t>
      </w:r>
      <w:r w:rsidR="004E7EEC" w:rsidRPr="00153400">
        <w:t xml:space="preserve">como </w:t>
      </w:r>
      <w:r w:rsidR="00A34A93">
        <w:t>o</w:t>
      </w:r>
      <w:r w:rsidR="00CF7EBF" w:rsidRPr="00153400">
        <w:t>brigatório</w:t>
      </w:r>
      <w:r w:rsidR="00A34A93">
        <w:t>s</w:t>
      </w:r>
      <w:r w:rsidR="00574992" w:rsidRPr="00153400">
        <w:t xml:space="preserve"> (“O”)</w:t>
      </w:r>
      <w:r w:rsidR="0065428D" w:rsidRPr="00153400">
        <w:t xml:space="preserve">, </w:t>
      </w:r>
      <w:r w:rsidR="00574992" w:rsidRPr="00153400">
        <w:t xml:space="preserve">levando em conta o </w:t>
      </w:r>
      <w:r w:rsidR="00823623" w:rsidRPr="00153400">
        <w:t>tipo de p</w:t>
      </w:r>
      <w:r w:rsidR="004E7EEC" w:rsidRPr="00153400">
        <w:t>oço</w:t>
      </w:r>
      <w:r w:rsidR="005E0E91" w:rsidRPr="00153400">
        <w:t>.</w:t>
      </w:r>
      <w:proofErr w:type="gramEnd"/>
      <w:r w:rsidR="005E0E91" w:rsidRPr="00153400">
        <w:t xml:space="preserve"> Ex.: </w:t>
      </w:r>
      <w:r w:rsidR="00797FDF" w:rsidRPr="00153400">
        <w:t>P</w:t>
      </w:r>
      <w:r w:rsidR="004E7EEC" w:rsidRPr="00153400">
        <w:t xml:space="preserve">oço </w:t>
      </w:r>
      <w:r w:rsidR="00F64BD3">
        <w:t>e</w:t>
      </w:r>
      <w:r w:rsidR="00F64BD3" w:rsidRPr="00153400">
        <w:t xml:space="preserve">xploratório </w:t>
      </w:r>
      <w:r w:rsidR="005E0E91" w:rsidRPr="00153400">
        <w:t>(</w:t>
      </w:r>
      <w:r w:rsidR="00A34A93">
        <w:t>t</w:t>
      </w:r>
      <w:r w:rsidR="005E0E91" w:rsidRPr="00153400">
        <w:t xml:space="preserve">erra </w:t>
      </w:r>
      <w:proofErr w:type="gramStart"/>
      <w:r w:rsidR="005E0E91" w:rsidRPr="00153400">
        <w:t xml:space="preserve">ou </w:t>
      </w:r>
      <w:r w:rsidR="00A34A93">
        <w:t>m</w:t>
      </w:r>
      <w:r w:rsidR="005E0E91" w:rsidRPr="00153400">
        <w:t>ar)</w:t>
      </w:r>
      <w:r w:rsidR="00574992" w:rsidRPr="00153400">
        <w:t xml:space="preserve"> </w:t>
      </w:r>
      <w:r w:rsidR="004E7EEC" w:rsidRPr="00153400">
        <w:t>ou</w:t>
      </w:r>
      <w:r w:rsidR="00574992" w:rsidRPr="00153400">
        <w:t xml:space="preserve"> </w:t>
      </w:r>
      <w:r w:rsidR="00A34A93">
        <w:t>p</w:t>
      </w:r>
      <w:r w:rsidR="00797FDF" w:rsidRPr="00153400">
        <w:t xml:space="preserve">oço de </w:t>
      </w:r>
      <w:r w:rsidR="00F64BD3">
        <w:t>d</w:t>
      </w:r>
      <w:r w:rsidR="004E7EEC" w:rsidRPr="00153400">
        <w:t xml:space="preserve">esenvolvimento ou </w:t>
      </w:r>
      <w:r w:rsidR="00F64BD3">
        <w:t>p</w:t>
      </w:r>
      <w:r w:rsidR="00F64BD3" w:rsidRPr="00153400">
        <w:t xml:space="preserve">rodução </w:t>
      </w:r>
      <w:r w:rsidR="005E0E91" w:rsidRPr="00153400">
        <w:t>(Terra ou</w:t>
      </w:r>
      <w:proofErr w:type="gramEnd"/>
      <w:r w:rsidR="005E0E91" w:rsidRPr="00153400">
        <w:t xml:space="preserve"> Mar)</w:t>
      </w:r>
      <w:r w:rsidR="0065428D" w:rsidRPr="00153400">
        <w:t xml:space="preserve">. </w:t>
      </w:r>
      <w:r w:rsidR="00823623" w:rsidRPr="00153400">
        <w:t>Deve conter ainda o</w:t>
      </w:r>
      <w:r w:rsidR="0065428D" w:rsidRPr="00153400">
        <w:t>s documentos</w:t>
      </w:r>
      <w:r w:rsidR="00574992" w:rsidRPr="00153400">
        <w:t xml:space="preserve"> classifica</w:t>
      </w:r>
      <w:r w:rsidR="0065428D" w:rsidRPr="00153400">
        <w:t>dos na coluna “Exigência” como</w:t>
      </w:r>
      <w:r w:rsidR="00574992" w:rsidRPr="00153400">
        <w:t xml:space="preserve"> c</w:t>
      </w:r>
      <w:r w:rsidR="004E7EEC" w:rsidRPr="00153400">
        <w:t>ondicional</w:t>
      </w:r>
      <w:r w:rsidR="00574992" w:rsidRPr="00153400">
        <w:t xml:space="preserve"> (“CD”)</w:t>
      </w:r>
      <w:r w:rsidR="0065428D" w:rsidRPr="00153400">
        <w:t>,</w:t>
      </w:r>
      <w:r w:rsidR="004E7EEC" w:rsidRPr="00153400">
        <w:t xml:space="preserve"> caso o</w:t>
      </w:r>
      <w:r w:rsidR="00823623" w:rsidRPr="00153400">
        <w:t>corra o</w:t>
      </w:r>
      <w:r w:rsidR="004E7EEC" w:rsidRPr="00153400">
        <w:t xml:space="preserve"> condicionante estipulado na coluna homônima.</w:t>
      </w:r>
    </w:p>
    <w:p w:rsidR="00CA04AE" w:rsidRDefault="00CA04AE" w:rsidP="00CA04AE">
      <w:pPr>
        <w:jc w:val="both"/>
      </w:pPr>
    </w:p>
    <w:p w:rsidR="00797FDF" w:rsidRDefault="00823623" w:rsidP="00042A5B">
      <w:pPr>
        <w:numPr>
          <w:ilvl w:val="1"/>
          <w:numId w:val="9"/>
        </w:numPr>
        <w:jc w:val="both"/>
      </w:pPr>
      <w:r w:rsidRPr="006E047E">
        <w:t>D</w:t>
      </w:r>
      <w:r w:rsidR="00890EA8">
        <w:t>e</w:t>
      </w:r>
      <w:r w:rsidRPr="006E047E">
        <w:t xml:space="preserve"> forma</w:t>
      </w:r>
      <w:r w:rsidR="00890EA8">
        <w:t xml:space="preserve"> análoga</w:t>
      </w:r>
      <w:r w:rsidRPr="006E047E">
        <w:t>,</w:t>
      </w:r>
      <w:r w:rsidR="00797FDF" w:rsidRPr="006E047E">
        <w:t xml:space="preserve"> </w:t>
      </w:r>
      <w:r w:rsidR="00890EA8">
        <w:t xml:space="preserve">o diretório referente aos </w:t>
      </w:r>
      <w:r w:rsidR="00890EA8">
        <w:rPr>
          <w:b/>
        </w:rPr>
        <w:t>Dados Interpretados</w:t>
      </w:r>
      <w:r w:rsidR="00CF7EBF" w:rsidRPr="00862AAE">
        <w:t xml:space="preserve"> </w:t>
      </w:r>
      <w:r w:rsidR="00797FDF">
        <w:t>da Pasta de Poço</w:t>
      </w:r>
      <w:r w:rsidR="00EE655C">
        <w:t xml:space="preserve"> </w:t>
      </w:r>
      <w:r w:rsidR="00797FDF" w:rsidRPr="00862AAE">
        <w:t>deve conter,</w:t>
      </w:r>
      <w:r w:rsidR="00797FDF">
        <w:t xml:space="preserve"> conforme </w:t>
      </w:r>
      <w:r w:rsidR="00355C2E">
        <w:t>anexo</w:t>
      </w:r>
      <w:r w:rsidR="00797FDF">
        <w:t xml:space="preserve"> II</w:t>
      </w:r>
      <w:r w:rsidR="00797FDF" w:rsidRPr="00862AAE">
        <w:t xml:space="preserve"> </w:t>
      </w:r>
      <w:r w:rsidR="00797FDF">
        <w:t>(</w:t>
      </w:r>
      <w:r w:rsidR="00BC170A">
        <w:t xml:space="preserve">Tabela </w:t>
      </w:r>
      <w:r w:rsidR="00492D35">
        <w:t xml:space="preserve">de </w:t>
      </w:r>
      <w:r w:rsidR="008A74B3">
        <w:t>c</w:t>
      </w:r>
      <w:r w:rsidR="00BC170A">
        <w:t xml:space="preserve">lassificação dos </w:t>
      </w:r>
      <w:r w:rsidR="008A74B3">
        <w:t>d</w:t>
      </w:r>
      <w:r w:rsidR="00BC170A">
        <w:t>ocumentos</w:t>
      </w:r>
      <w:r w:rsidR="00797FDF">
        <w:t>) des</w:t>
      </w:r>
      <w:r w:rsidR="008A74B3">
        <w:t>s</w:t>
      </w:r>
      <w:r w:rsidR="00797FDF">
        <w:t xml:space="preserve">a </w:t>
      </w:r>
      <w:r w:rsidR="008A74B3">
        <w:t>r</w:t>
      </w:r>
      <w:r w:rsidR="00797FDF">
        <w:t xml:space="preserve">esolução, </w:t>
      </w:r>
      <w:r w:rsidR="00797FDF" w:rsidRPr="00862AAE">
        <w:t>todos os documentos classificados</w:t>
      </w:r>
      <w:r w:rsidR="00797FDF">
        <w:t xml:space="preserve"> na coluna “</w:t>
      </w:r>
      <w:r w:rsidR="007146CD">
        <w:t>C</w:t>
      </w:r>
      <w:r w:rsidR="00D708C3">
        <w:t xml:space="preserve">lassificação do </w:t>
      </w:r>
      <w:proofErr w:type="gramStart"/>
      <w:r w:rsidR="00F64BD3">
        <w:t>dado</w:t>
      </w:r>
      <w:r w:rsidR="00CF7EBF">
        <w:t>” como</w:t>
      </w:r>
      <w:r w:rsidR="00B10D5B">
        <w:t xml:space="preserve"> </w:t>
      </w:r>
      <w:r w:rsidR="00CF7EBF">
        <w:t xml:space="preserve">Dados Interpretados </w:t>
      </w:r>
      <w:r w:rsidR="00797FDF">
        <w:t>(“</w:t>
      </w:r>
      <w:r w:rsidR="007146CD">
        <w:t>I</w:t>
      </w:r>
      <w:r w:rsidR="00797FDF">
        <w:t>”)</w:t>
      </w:r>
      <w:proofErr w:type="gramEnd"/>
      <w:r w:rsidR="009C5F07">
        <w:t>,</w:t>
      </w:r>
      <w:r w:rsidR="00797FDF">
        <w:t xml:space="preserve"> e na coluna “Exigência” como obrigatório (“O”), levando em conta o tipo de p</w:t>
      </w:r>
      <w:r w:rsidR="00797FDF" w:rsidRPr="00862AAE">
        <w:t>oço</w:t>
      </w:r>
      <w:r w:rsidR="0098669E">
        <w:t>. Ex.:</w:t>
      </w:r>
      <w:r w:rsidR="00797FDF">
        <w:t xml:space="preserve"> </w:t>
      </w:r>
      <w:r w:rsidR="008A74B3">
        <w:t>p</w:t>
      </w:r>
      <w:r w:rsidR="00797FDF">
        <w:t xml:space="preserve">oço </w:t>
      </w:r>
      <w:r w:rsidR="00F64BD3">
        <w:t xml:space="preserve">exploratório </w:t>
      </w:r>
      <w:r w:rsidR="0098669E">
        <w:t>(</w:t>
      </w:r>
      <w:r w:rsidR="008A74B3">
        <w:t>t</w:t>
      </w:r>
      <w:r w:rsidR="0098669E">
        <w:t xml:space="preserve">erra </w:t>
      </w:r>
      <w:proofErr w:type="gramStart"/>
      <w:r w:rsidR="0098669E">
        <w:t xml:space="preserve">ou </w:t>
      </w:r>
      <w:r w:rsidR="008A74B3">
        <w:t>m</w:t>
      </w:r>
      <w:r w:rsidR="00797FDF">
        <w:t>ar</w:t>
      </w:r>
      <w:r w:rsidR="0098669E">
        <w:t>)</w:t>
      </w:r>
      <w:r w:rsidR="00797FDF">
        <w:t xml:space="preserve"> ou </w:t>
      </w:r>
      <w:r w:rsidR="008A74B3">
        <w:t>p</w:t>
      </w:r>
      <w:r w:rsidR="00797FDF">
        <w:t>oço</w:t>
      </w:r>
      <w:r w:rsidR="0098669E">
        <w:t xml:space="preserve"> de </w:t>
      </w:r>
      <w:r w:rsidR="00F64BD3">
        <w:t xml:space="preserve">desenvolvimento </w:t>
      </w:r>
      <w:r w:rsidR="0098669E">
        <w:t xml:space="preserve">ou </w:t>
      </w:r>
      <w:r w:rsidR="00F64BD3">
        <w:t xml:space="preserve">produção </w:t>
      </w:r>
      <w:r w:rsidR="0098669E">
        <w:t>(</w:t>
      </w:r>
      <w:r w:rsidR="008A74B3">
        <w:t>terra ou</w:t>
      </w:r>
      <w:proofErr w:type="gramEnd"/>
      <w:r w:rsidR="008A74B3">
        <w:t xml:space="preserve"> mar</w:t>
      </w:r>
      <w:r w:rsidR="0098669E">
        <w:t>)</w:t>
      </w:r>
      <w:r w:rsidR="00797FDF">
        <w:t xml:space="preserve">. Deve conter ainda os documentos classificados na coluna “Exigência” como </w:t>
      </w:r>
      <w:r w:rsidR="00A34A93">
        <w:t>c</w:t>
      </w:r>
      <w:r w:rsidR="00CF7EBF">
        <w:t>ondicional</w:t>
      </w:r>
      <w:r w:rsidR="00797FDF">
        <w:t xml:space="preserve"> (“CD”),</w:t>
      </w:r>
      <w:r w:rsidR="00797FDF" w:rsidRPr="00862AAE">
        <w:t xml:space="preserve"> caso </w:t>
      </w:r>
      <w:r w:rsidR="00797FDF">
        <w:t>ocorra o condicionante</w:t>
      </w:r>
      <w:r w:rsidR="00797FDF" w:rsidRPr="00862AAE">
        <w:t xml:space="preserve"> estipulad</w:t>
      </w:r>
      <w:r w:rsidR="00797FDF">
        <w:t>o</w:t>
      </w:r>
      <w:r w:rsidR="00797FDF" w:rsidRPr="00862AAE">
        <w:t xml:space="preserve"> n</w:t>
      </w:r>
      <w:r w:rsidR="00797FDF">
        <w:t>a coluna homônima</w:t>
      </w:r>
      <w:r w:rsidR="00797FDF" w:rsidRPr="00862AAE">
        <w:t>.</w:t>
      </w:r>
    </w:p>
    <w:p w:rsidR="00945BB3" w:rsidRDefault="00945BB3" w:rsidP="00945BB3">
      <w:pPr>
        <w:pStyle w:val="PargrafodaLista"/>
      </w:pPr>
    </w:p>
    <w:p w:rsidR="00945BB3" w:rsidRPr="00DA4798" w:rsidRDefault="00945BB3" w:rsidP="00945BB3">
      <w:pPr>
        <w:numPr>
          <w:ilvl w:val="1"/>
          <w:numId w:val="9"/>
        </w:numPr>
        <w:jc w:val="both"/>
      </w:pPr>
      <w:r w:rsidRPr="00DA4798">
        <w:t xml:space="preserve">A </w:t>
      </w:r>
      <w:r>
        <w:t xml:space="preserve">eventual </w:t>
      </w:r>
      <w:r w:rsidRPr="00DA4798">
        <w:t>ausência de documentos classificados como obrigatório</w:t>
      </w:r>
      <w:r w:rsidR="00A34A93">
        <w:t>s</w:t>
      </w:r>
      <w:r w:rsidRPr="00DA4798">
        <w:t xml:space="preserve"> (“O”) no </w:t>
      </w:r>
      <w:r w:rsidR="00355C2E">
        <w:t>anexo</w:t>
      </w:r>
      <w:r w:rsidRPr="00DA4798">
        <w:t xml:space="preserve"> II des</w:t>
      </w:r>
      <w:r w:rsidR="00D44BD3">
        <w:t>t</w:t>
      </w:r>
      <w:r w:rsidR="008A74B3">
        <w:t>a r</w:t>
      </w:r>
      <w:r w:rsidRPr="00DA4798">
        <w:t xml:space="preserve">esolução, deverá ser tecnicamente justificada após a </w:t>
      </w:r>
      <w:r w:rsidR="004B6F56">
        <w:t xml:space="preserve">Lista de </w:t>
      </w:r>
      <w:r w:rsidR="003E11B9">
        <w:t>a</w:t>
      </w:r>
      <w:r w:rsidR="004B6F56">
        <w:t>rquivos (</w:t>
      </w:r>
      <w:r w:rsidR="00355C2E">
        <w:t>anexo</w:t>
      </w:r>
      <w:r w:rsidR="004B6F56">
        <w:t xml:space="preserve"> V)</w:t>
      </w:r>
      <w:r w:rsidRPr="00DA4798">
        <w:t>.</w:t>
      </w:r>
    </w:p>
    <w:p w:rsidR="009C5F07" w:rsidRDefault="009C5F07" w:rsidP="009C5F07">
      <w:pPr>
        <w:jc w:val="both"/>
      </w:pPr>
    </w:p>
    <w:p w:rsidR="00F44D4A" w:rsidRDefault="00AB4AB4" w:rsidP="00CA04AE">
      <w:pPr>
        <w:numPr>
          <w:ilvl w:val="1"/>
          <w:numId w:val="9"/>
        </w:numPr>
        <w:jc w:val="both"/>
      </w:pPr>
      <w:r w:rsidRPr="00B529F9">
        <w:t xml:space="preserve">Os dados deverão estar gravados em mídia compatível com as práticas </w:t>
      </w:r>
      <w:r w:rsidR="004F19E4" w:rsidRPr="00B529F9">
        <w:t>d</w:t>
      </w:r>
      <w:r w:rsidR="004F19E4">
        <w:t>a</w:t>
      </w:r>
      <w:r w:rsidR="004F19E4" w:rsidRPr="00B529F9">
        <w:t xml:space="preserve"> </w:t>
      </w:r>
      <w:r w:rsidR="00AC2788">
        <w:t>Superintendência de Tecnologia da Informação (STI)</w:t>
      </w:r>
      <w:r w:rsidRPr="00B529F9">
        <w:t xml:space="preserve"> da ANP. A escolha do tipo de mídia deverá observar a proporcionalidade entre a capacidade </w:t>
      </w:r>
      <w:r w:rsidR="008A74B3">
        <w:t>dessa</w:t>
      </w:r>
      <w:r w:rsidRPr="00B529F9">
        <w:t xml:space="preserve"> e o tamanho dos arquivos, sempre optando pela gravação completa do(s) arquivo(s) </w:t>
      </w:r>
      <w:r w:rsidR="00B10D5B">
        <w:t xml:space="preserve">de um mesmo poço </w:t>
      </w:r>
      <w:r w:rsidR="004B5F52">
        <w:t xml:space="preserve">em </w:t>
      </w:r>
      <w:r w:rsidRPr="00B529F9">
        <w:t>uma única mídia;</w:t>
      </w:r>
    </w:p>
    <w:p w:rsidR="00F44D4A" w:rsidRDefault="00F44D4A" w:rsidP="00F44D4A">
      <w:pPr>
        <w:jc w:val="both"/>
      </w:pPr>
    </w:p>
    <w:p w:rsidR="00CA04AE" w:rsidRPr="00AB4AB4" w:rsidRDefault="00F44D4A" w:rsidP="00CA04AE">
      <w:pPr>
        <w:numPr>
          <w:ilvl w:val="1"/>
          <w:numId w:val="9"/>
        </w:numPr>
        <w:jc w:val="both"/>
      </w:pPr>
      <w:r w:rsidRPr="00B529F9">
        <w:t xml:space="preserve">Poderão ser recebidas simultaneamente pastas de diversos poços numa única remessa, </w:t>
      </w:r>
      <w:r w:rsidRPr="00457603">
        <w:t xml:space="preserve">desde que </w:t>
      </w:r>
      <w:proofErr w:type="gramStart"/>
      <w:r w:rsidRPr="00457603">
        <w:t>especificad</w:t>
      </w:r>
      <w:r>
        <w:t>as</w:t>
      </w:r>
      <w:r w:rsidRPr="00457603">
        <w:t xml:space="preserve"> no Boletim de </w:t>
      </w:r>
      <w:r w:rsidR="008A74B3">
        <w:t>r</w:t>
      </w:r>
      <w:r w:rsidRPr="00457603">
        <w:t xml:space="preserve">emessa de </w:t>
      </w:r>
      <w:r w:rsidR="008A74B3">
        <w:t>d</w:t>
      </w:r>
      <w:r w:rsidRPr="00457603">
        <w:t>ados</w:t>
      </w:r>
      <w:r>
        <w:t xml:space="preserve"> (</w:t>
      </w:r>
      <w:r w:rsidR="00355C2E">
        <w:t>anexo</w:t>
      </w:r>
      <w:r>
        <w:t xml:space="preserve"> IV)</w:t>
      </w:r>
      <w:r w:rsidRPr="00457603">
        <w:t xml:space="preserve"> e</w:t>
      </w:r>
      <w:r>
        <w:t xml:space="preserve"> mantida</w:t>
      </w:r>
      <w:proofErr w:type="gramEnd"/>
      <w:r>
        <w:t xml:space="preserve"> a organização pertinente de diretórios, definida no item 4</w:t>
      </w:r>
      <w:r w:rsidRPr="00B529F9">
        <w:t>.</w:t>
      </w:r>
      <w:r w:rsidR="00CA04AE" w:rsidRPr="00862AAE">
        <w:t xml:space="preserve"> </w:t>
      </w:r>
    </w:p>
    <w:p w:rsidR="00CA04AE" w:rsidRDefault="00CA04AE" w:rsidP="00CA04AE">
      <w:pPr>
        <w:jc w:val="both"/>
      </w:pPr>
    </w:p>
    <w:p w:rsidR="00CA04AE" w:rsidRPr="00261455" w:rsidRDefault="00CA04AE" w:rsidP="00CA04AE">
      <w:pPr>
        <w:numPr>
          <w:ilvl w:val="0"/>
          <w:numId w:val="9"/>
        </w:numPr>
        <w:jc w:val="both"/>
        <w:rPr>
          <w:b/>
        </w:rPr>
      </w:pPr>
      <w:r w:rsidRPr="00261455">
        <w:rPr>
          <w:b/>
        </w:rPr>
        <w:t xml:space="preserve">Da </w:t>
      </w:r>
      <w:r w:rsidR="00335C28" w:rsidRPr="00261455">
        <w:rPr>
          <w:b/>
        </w:rPr>
        <w:t>Formatação</w:t>
      </w:r>
    </w:p>
    <w:p w:rsidR="00664EBC" w:rsidRDefault="00664EBC" w:rsidP="00CA04AE">
      <w:pPr>
        <w:jc w:val="both"/>
      </w:pPr>
    </w:p>
    <w:p w:rsidR="00245BB0" w:rsidRDefault="00CA04AE" w:rsidP="00923325">
      <w:pPr>
        <w:numPr>
          <w:ilvl w:val="1"/>
          <w:numId w:val="9"/>
        </w:numPr>
        <w:jc w:val="both"/>
      </w:pPr>
      <w:r w:rsidRPr="00862AAE">
        <w:t xml:space="preserve">Toda a Pasta de Poço </w:t>
      </w:r>
      <w:r w:rsidR="00E92017">
        <w:t>entregue</w:t>
      </w:r>
      <w:r w:rsidRPr="00862AAE">
        <w:t xml:space="preserve"> deve conter uma folha de rosto</w:t>
      </w:r>
      <w:r w:rsidR="00DA157B">
        <w:t xml:space="preserve"> (arquivo tipo texto)</w:t>
      </w:r>
      <w:r w:rsidRPr="00862AAE">
        <w:t xml:space="preserve"> com</w:t>
      </w:r>
      <w:r>
        <w:t xml:space="preserve"> </w:t>
      </w:r>
      <w:r w:rsidR="00E92017">
        <w:t xml:space="preserve">elementos que </w:t>
      </w:r>
      <w:r>
        <w:t>identifi</w:t>
      </w:r>
      <w:r w:rsidR="00E92017">
        <w:t>que</w:t>
      </w:r>
      <w:r w:rsidR="00AB73A5">
        <w:t>m</w:t>
      </w:r>
      <w:r>
        <w:t xml:space="preserve"> o poço</w:t>
      </w:r>
      <w:r w:rsidRPr="003368D7">
        <w:t xml:space="preserve">. Segue abaixo a lista de </w:t>
      </w:r>
      <w:r>
        <w:t xml:space="preserve">itens que </w:t>
      </w:r>
      <w:r w:rsidRPr="00E17992">
        <w:t>devem constar</w:t>
      </w:r>
      <w:r>
        <w:t xml:space="preserve"> nest</w:t>
      </w:r>
      <w:r w:rsidR="00F15157">
        <w:t>e</w:t>
      </w:r>
      <w:r w:rsidR="00DA157B">
        <w:t xml:space="preserve"> documento</w:t>
      </w:r>
      <w:r w:rsidRPr="003368D7">
        <w:t>:</w:t>
      </w:r>
    </w:p>
    <w:p w:rsidR="00CA04AE" w:rsidRDefault="00C10620" w:rsidP="00245BB0">
      <w:pPr>
        <w:numPr>
          <w:ilvl w:val="0"/>
          <w:numId w:val="10"/>
        </w:numPr>
        <w:jc w:val="both"/>
      </w:pPr>
      <w:r>
        <w:t>O título “PASTA DE POÇO”</w:t>
      </w:r>
      <w:r w:rsidR="00CA04AE">
        <w:t>;</w:t>
      </w:r>
    </w:p>
    <w:p w:rsidR="00CA04AE" w:rsidRDefault="00CA04AE" w:rsidP="00245BB0">
      <w:pPr>
        <w:numPr>
          <w:ilvl w:val="0"/>
          <w:numId w:val="10"/>
        </w:numPr>
        <w:jc w:val="both"/>
      </w:pPr>
      <w:r w:rsidRPr="005608C6">
        <w:t xml:space="preserve">O nome do poço para a ANP (em destaque). Ex.: </w:t>
      </w:r>
      <w:r w:rsidR="008B5365">
        <w:t>1-XXX-111-ABC</w:t>
      </w:r>
      <w:r w:rsidRPr="005608C6">
        <w:t>;</w:t>
      </w:r>
    </w:p>
    <w:p w:rsidR="00245BB0" w:rsidRDefault="00245BB0" w:rsidP="00245BB0">
      <w:pPr>
        <w:numPr>
          <w:ilvl w:val="0"/>
          <w:numId w:val="10"/>
        </w:numPr>
        <w:suppressAutoHyphens w:val="0"/>
        <w:jc w:val="both"/>
      </w:pPr>
      <w:r w:rsidRPr="005608C6">
        <w:t xml:space="preserve">O nome do poço para </w:t>
      </w:r>
      <w:r>
        <w:t>a</w:t>
      </w:r>
      <w:r w:rsidRPr="005608C6">
        <w:t xml:space="preserve"> operador</w:t>
      </w:r>
      <w:r>
        <w:t>a</w:t>
      </w:r>
      <w:r w:rsidRPr="005608C6">
        <w:t xml:space="preserve"> (entre parênteses)</w:t>
      </w:r>
      <w:proofErr w:type="gramStart"/>
      <w:r w:rsidRPr="005608C6">
        <w:t>.;</w:t>
      </w:r>
      <w:proofErr w:type="gramEnd"/>
    </w:p>
    <w:p w:rsidR="00245BB0" w:rsidRDefault="00245BB0" w:rsidP="00245BB0">
      <w:pPr>
        <w:numPr>
          <w:ilvl w:val="0"/>
          <w:numId w:val="10"/>
        </w:numPr>
        <w:jc w:val="both"/>
      </w:pPr>
      <w:r w:rsidRPr="005608C6">
        <w:t xml:space="preserve">O </w:t>
      </w:r>
      <w:r>
        <w:t>cadastro de poço (código API, 11 dígitos);</w:t>
      </w:r>
    </w:p>
    <w:p w:rsidR="00245BB0" w:rsidRDefault="00245BB0" w:rsidP="00245BB0">
      <w:pPr>
        <w:numPr>
          <w:ilvl w:val="0"/>
          <w:numId w:val="10"/>
        </w:numPr>
        <w:suppressAutoHyphens w:val="0"/>
        <w:jc w:val="both"/>
      </w:pPr>
      <w:r w:rsidRPr="005A02BE">
        <w:t>O código do bloco ou nome do campo em que o poço foi perfurado. Ex.: XX-YY-9 ou</w:t>
      </w:r>
      <w:r>
        <w:t xml:space="preserve"> Peixe;</w:t>
      </w:r>
    </w:p>
    <w:p w:rsidR="00245BB0" w:rsidRPr="005608C6" w:rsidRDefault="00245BB0" w:rsidP="00245BB0">
      <w:pPr>
        <w:numPr>
          <w:ilvl w:val="0"/>
          <w:numId w:val="10"/>
        </w:numPr>
        <w:suppressAutoHyphens w:val="0"/>
        <w:jc w:val="both"/>
      </w:pPr>
      <w:r w:rsidRPr="005608C6">
        <w:t>O nome da bacia</w:t>
      </w:r>
      <w:r>
        <w:t xml:space="preserve"> sedimentar</w:t>
      </w:r>
      <w:r w:rsidRPr="005608C6">
        <w:t xml:space="preserve">. Ex.: </w:t>
      </w:r>
      <w:r>
        <w:t>Campos</w:t>
      </w:r>
      <w:r w:rsidRPr="005608C6">
        <w:t>;</w:t>
      </w:r>
    </w:p>
    <w:p w:rsidR="00245BB0" w:rsidRPr="00D27BE5" w:rsidRDefault="00245BB0" w:rsidP="00245BB0">
      <w:pPr>
        <w:numPr>
          <w:ilvl w:val="0"/>
          <w:numId w:val="10"/>
        </w:numPr>
        <w:suppressAutoHyphens w:val="0"/>
        <w:jc w:val="both"/>
        <w:rPr>
          <w:b/>
        </w:rPr>
      </w:pPr>
      <w:r w:rsidRPr="00DA4798">
        <w:t>Coordenadas geográficas e retangulares (</w:t>
      </w:r>
      <w:r w:rsidR="00E5751F" w:rsidRPr="00DA4798">
        <w:t xml:space="preserve">Projeção UTM, mencionando obrigatoriamente a </w:t>
      </w:r>
      <w:r w:rsidR="00F64BD3">
        <w:t>z</w:t>
      </w:r>
      <w:r w:rsidR="00F64BD3" w:rsidRPr="00DA4798">
        <w:t>ona</w:t>
      </w:r>
      <w:r w:rsidRPr="00DA4798">
        <w:t>) da boca/locação</w:t>
      </w:r>
      <w:r w:rsidRPr="00D27BE5">
        <w:t xml:space="preserve"> do poço, ambas relacionadas ao </w:t>
      </w:r>
      <w:r w:rsidR="00885F3F" w:rsidRPr="00885F3F">
        <w:rPr>
          <w:i/>
        </w:rPr>
        <w:t>datum</w:t>
      </w:r>
      <w:r w:rsidR="00F64BD3" w:rsidRPr="00D27BE5">
        <w:t xml:space="preserve"> </w:t>
      </w:r>
      <w:r>
        <w:t xml:space="preserve">especificado no Padrão </w:t>
      </w:r>
      <w:r w:rsidR="00321EEC">
        <w:t xml:space="preserve">ANP4C </w:t>
      </w:r>
      <w:r>
        <w:t>(ou subsequente)</w:t>
      </w:r>
      <w:r w:rsidRPr="00D27BE5">
        <w:t>;</w:t>
      </w:r>
    </w:p>
    <w:p w:rsidR="00245BB0" w:rsidRDefault="00245BB0" w:rsidP="00245BB0">
      <w:pPr>
        <w:numPr>
          <w:ilvl w:val="0"/>
          <w:numId w:val="10"/>
        </w:numPr>
        <w:suppressAutoHyphens w:val="0"/>
        <w:jc w:val="both"/>
      </w:pPr>
      <w:r w:rsidRPr="00D27BE5">
        <w:t>Data d</w:t>
      </w:r>
      <w:r w:rsidRPr="005608C6">
        <w:t xml:space="preserve">a </w:t>
      </w:r>
      <w:r>
        <w:t>consolida</w:t>
      </w:r>
      <w:r w:rsidRPr="005608C6">
        <w:t>ção</w:t>
      </w:r>
      <w:r>
        <w:t xml:space="preserve"> da Pasta de Poço</w:t>
      </w:r>
      <w:r w:rsidRPr="005608C6">
        <w:t xml:space="preserve"> ou</w:t>
      </w:r>
      <w:r>
        <w:t xml:space="preserve">, em caso de remessa </w:t>
      </w:r>
      <w:r w:rsidR="00CC2869">
        <w:t xml:space="preserve">complementar ou de </w:t>
      </w:r>
      <w:r>
        <w:t>correção, a data de</w:t>
      </w:r>
      <w:r w:rsidRPr="005608C6">
        <w:t xml:space="preserve"> atualização </w:t>
      </w:r>
      <w:r w:rsidR="00CC2869">
        <w:t>da Pasta de Poço;</w:t>
      </w:r>
    </w:p>
    <w:p w:rsidR="00245BB0" w:rsidRDefault="00245BB0" w:rsidP="00245BB0">
      <w:pPr>
        <w:numPr>
          <w:ilvl w:val="0"/>
          <w:numId w:val="10"/>
        </w:numPr>
        <w:suppressAutoHyphens w:val="0"/>
        <w:jc w:val="both"/>
      </w:pPr>
      <w:r>
        <w:t>N</w:t>
      </w:r>
      <w:r w:rsidRPr="005608C6">
        <w:t>ome da empresa operadora do bloco</w:t>
      </w:r>
      <w:r>
        <w:t xml:space="preserve"> ou camp</w:t>
      </w:r>
      <w:r w:rsidR="00335C28">
        <w:t xml:space="preserve">o, </w:t>
      </w:r>
      <w:r w:rsidR="00F609DD">
        <w:t xml:space="preserve">na ocasião </w:t>
      </w:r>
      <w:r w:rsidR="00335C28">
        <w:t>da perfuração do poço.</w:t>
      </w:r>
    </w:p>
    <w:p w:rsidR="00245BB0" w:rsidRDefault="00245BB0" w:rsidP="00245BB0">
      <w:pPr>
        <w:jc w:val="both"/>
      </w:pPr>
    </w:p>
    <w:p w:rsidR="00A05B1F" w:rsidRDefault="00A05B1F" w:rsidP="00A05B1F">
      <w:pPr>
        <w:jc w:val="both"/>
      </w:pPr>
    </w:p>
    <w:p w:rsidR="00A05B1F" w:rsidRDefault="00A05B1F" w:rsidP="00A05B1F">
      <w:pPr>
        <w:numPr>
          <w:ilvl w:val="1"/>
          <w:numId w:val="9"/>
        </w:numPr>
        <w:jc w:val="both"/>
      </w:pPr>
      <w:r>
        <w:t>Todos os documentos constantes na Pasta de Poço deverão apresentar no cabeçalho, como forma de identificação individual, os seguintes itens:</w:t>
      </w:r>
    </w:p>
    <w:p w:rsidR="00A05B1F" w:rsidRDefault="00A05B1F" w:rsidP="00A05B1F">
      <w:pPr>
        <w:numPr>
          <w:ilvl w:val="0"/>
          <w:numId w:val="11"/>
        </w:numPr>
        <w:jc w:val="both"/>
      </w:pPr>
      <w:r w:rsidRPr="005608C6">
        <w:t>O título</w:t>
      </w:r>
      <w:r>
        <w:t xml:space="preserve"> do documento, em caixa alta</w:t>
      </w:r>
      <w:r w:rsidR="00CC2869">
        <w:t>. Ex.: DESCRIÇÃO DE TESTEMUNHOS</w:t>
      </w:r>
      <w:r>
        <w:t>;</w:t>
      </w:r>
    </w:p>
    <w:p w:rsidR="00A05B1F" w:rsidRDefault="00A05B1F" w:rsidP="00A05B1F">
      <w:pPr>
        <w:pStyle w:val="PargrafodaLista"/>
        <w:numPr>
          <w:ilvl w:val="0"/>
          <w:numId w:val="11"/>
        </w:numPr>
        <w:suppressAutoHyphens w:val="0"/>
        <w:jc w:val="both"/>
      </w:pPr>
      <w:r w:rsidRPr="005608C6">
        <w:t xml:space="preserve">O nome do poço para a ANP (em destaque). Ex.: </w:t>
      </w:r>
      <w:r w:rsidR="008B5365">
        <w:t>1-XXX-111-ABC</w:t>
      </w:r>
      <w:r w:rsidRPr="005608C6">
        <w:t>;</w:t>
      </w:r>
    </w:p>
    <w:p w:rsidR="00A05B1F" w:rsidRDefault="00A05B1F" w:rsidP="00A05B1F">
      <w:pPr>
        <w:numPr>
          <w:ilvl w:val="0"/>
          <w:numId w:val="11"/>
        </w:numPr>
        <w:jc w:val="both"/>
      </w:pPr>
      <w:r>
        <w:t>O</w:t>
      </w:r>
      <w:r w:rsidRPr="005608C6">
        <w:t xml:space="preserve"> </w:t>
      </w:r>
      <w:r w:rsidR="00CC2869">
        <w:t>cadastro de</w:t>
      </w:r>
      <w:r>
        <w:t xml:space="preserve"> poço (código API, 11 dígitos).</w:t>
      </w:r>
    </w:p>
    <w:p w:rsidR="00A05B1F" w:rsidRDefault="00A05B1F" w:rsidP="00A05B1F">
      <w:pPr>
        <w:jc w:val="both"/>
      </w:pPr>
    </w:p>
    <w:p w:rsidR="00A05B1F" w:rsidRDefault="008803D4" w:rsidP="00AB73A5">
      <w:pPr>
        <w:numPr>
          <w:ilvl w:val="1"/>
          <w:numId w:val="9"/>
        </w:numPr>
        <w:jc w:val="both"/>
      </w:pPr>
      <w:r>
        <w:t>As</w:t>
      </w:r>
      <w:r w:rsidR="00E92017">
        <w:t xml:space="preserve"> coordenadas constantes nestes documentos deverão estar representadas </w:t>
      </w:r>
      <w:r w:rsidR="00141DCB">
        <w:t>conforme</w:t>
      </w:r>
      <w:r w:rsidR="00E92017" w:rsidRPr="001E6F52">
        <w:t xml:space="preserve"> especificado no Padrão </w:t>
      </w:r>
      <w:r w:rsidR="00321EEC" w:rsidRPr="001E6F52">
        <w:t>ANP4</w:t>
      </w:r>
      <w:r w:rsidR="00321EEC">
        <w:t>C</w:t>
      </w:r>
      <w:r w:rsidR="00321EEC" w:rsidRPr="001E6F52">
        <w:t xml:space="preserve"> </w:t>
      </w:r>
      <w:r w:rsidR="00E92017" w:rsidRPr="001E6F52">
        <w:t>ou subsequente.</w:t>
      </w:r>
    </w:p>
    <w:p w:rsidR="00E92017" w:rsidRDefault="00E92017" w:rsidP="00E92017">
      <w:pPr>
        <w:jc w:val="both"/>
      </w:pPr>
    </w:p>
    <w:p w:rsidR="00193026" w:rsidRDefault="00E92017" w:rsidP="00193026">
      <w:pPr>
        <w:numPr>
          <w:ilvl w:val="1"/>
          <w:numId w:val="9"/>
        </w:numPr>
        <w:jc w:val="both"/>
      </w:pPr>
      <w:r>
        <w:t>Os documentos que compõem a Pasta de Poço deverão apresentar em seu conteúdo, as datas de execução das respectivas atividades, bem como as datas de confecção do próprio documento</w:t>
      </w:r>
      <w:r w:rsidR="008803D4">
        <w:t>, individualmente.</w:t>
      </w:r>
    </w:p>
    <w:p w:rsidR="00945BB3" w:rsidRDefault="00945BB3" w:rsidP="00945BB3">
      <w:pPr>
        <w:jc w:val="both"/>
      </w:pPr>
    </w:p>
    <w:p w:rsidR="00193026" w:rsidRDefault="00193026" w:rsidP="00193026">
      <w:pPr>
        <w:ind w:left="792"/>
        <w:jc w:val="both"/>
      </w:pPr>
    </w:p>
    <w:p w:rsidR="008803D4" w:rsidRPr="00261455" w:rsidRDefault="00A05B1F" w:rsidP="008803D4">
      <w:pPr>
        <w:numPr>
          <w:ilvl w:val="0"/>
          <w:numId w:val="9"/>
        </w:numPr>
        <w:jc w:val="both"/>
        <w:rPr>
          <w:b/>
        </w:rPr>
      </w:pPr>
      <w:r w:rsidRPr="00261455">
        <w:rPr>
          <w:b/>
        </w:rPr>
        <w:t xml:space="preserve">Das Estruturas de Diretórios e </w:t>
      </w:r>
      <w:r w:rsidR="00193026">
        <w:rPr>
          <w:b/>
        </w:rPr>
        <w:t>d</w:t>
      </w:r>
      <w:r w:rsidR="00193026" w:rsidRPr="00261455">
        <w:rPr>
          <w:b/>
        </w:rPr>
        <w:t xml:space="preserve">as </w:t>
      </w:r>
      <w:r w:rsidRPr="00261455">
        <w:rPr>
          <w:b/>
        </w:rPr>
        <w:t>Nomenclaturas dos Arquivos</w:t>
      </w:r>
    </w:p>
    <w:p w:rsidR="00664EBC" w:rsidRDefault="00664EBC" w:rsidP="008803D4">
      <w:pPr>
        <w:jc w:val="both"/>
      </w:pPr>
    </w:p>
    <w:p w:rsidR="008803D4" w:rsidRPr="00DA4798" w:rsidRDefault="00C13276" w:rsidP="008803D4">
      <w:pPr>
        <w:numPr>
          <w:ilvl w:val="1"/>
          <w:numId w:val="9"/>
        </w:numPr>
        <w:jc w:val="both"/>
      </w:pPr>
      <w:r w:rsidRPr="00DA4798">
        <w:t>Para cada poço</w:t>
      </w:r>
      <w:r w:rsidR="008803D4" w:rsidRPr="00DA4798">
        <w:t xml:space="preserve"> deverá ser criado um diretório independente na mídia. O nome do diretório será a concatenação do no</w:t>
      </w:r>
      <w:r w:rsidR="001119F4">
        <w:t xml:space="preserve">me do poço </w:t>
      </w:r>
      <w:r w:rsidR="001119F4" w:rsidRPr="001119F4">
        <w:t>(conforme</w:t>
      </w:r>
      <w:r w:rsidR="00F64BD3">
        <w:t xml:space="preserve"> </w:t>
      </w:r>
      <w:r w:rsidR="00F64B91">
        <w:t>Resolução</w:t>
      </w:r>
      <w:r w:rsidR="00F64BD3">
        <w:t xml:space="preserve"> </w:t>
      </w:r>
      <w:r w:rsidR="001119F4" w:rsidRPr="001119F4">
        <w:t xml:space="preserve">ANP </w:t>
      </w:r>
      <w:r w:rsidR="00355C2E">
        <w:t>n</w:t>
      </w:r>
      <w:r w:rsidR="00355C2E" w:rsidRPr="001119F4">
        <w:t xml:space="preserve">º </w:t>
      </w:r>
      <w:r w:rsidR="001119F4" w:rsidRPr="001119F4">
        <w:t>49, de 20.9.2011)</w:t>
      </w:r>
      <w:r w:rsidR="008803D4" w:rsidRPr="00DA4798">
        <w:t xml:space="preserve"> e a sigla PP (correspondente à Pasta de Poço). Dever</w:t>
      </w:r>
      <w:r w:rsidR="00E94780">
        <w:t>ão</w:t>
      </w:r>
      <w:r w:rsidR="008803D4" w:rsidRPr="00DA4798">
        <w:t xml:space="preserve"> ser criado</w:t>
      </w:r>
      <w:r w:rsidR="00E94780">
        <w:t>s</w:t>
      </w:r>
      <w:r w:rsidR="008803D4" w:rsidRPr="00DA4798">
        <w:t xml:space="preserve"> subdiretório</w:t>
      </w:r>
      <w:r w:rsidR="00E94780">
        <w:t>s</w:t>
      </w:r>
      <w:r w:rsidR="008803D4" w:rsidRPr="00DA4798">
        <w:t xml:space="preserve"> com a</w:t>
      </w:r>
      <w:r w:rsidR="00E94780">
        <w:t>s</w:t>
      </w:r>
      <w:r w:rsidR="008803D4" w:rsidRPr="00DA4798">
        <w:t xml:space="preserve"> </w:t>
      </w:r>
      <w:r w:rsidR="00E94780">
        <w:t xml:space="preserve">referências </w:t>
      </w:r>
      <w:r w:rsidR="00E94780" w:rsidRPr="00DA4798">
        <w:t>(</w:t>
      </w:r>
      <w:r w:rsidR="00E94780">
        <w:t>DIRETA</w:t>
      </w:r>
      <w:r w:rsidR="00E94780" w:rsidRPr="00DA4798">
        <w:t xml:space="preserve"> ou </w:t>
      </w:r>
      <w:r w:rsidR="00E94780">
        <w:t xml:space="preserve">INTERPRETADA) ao </w:t>
      </w:r>
      <w:r w:rsidR="008803D4" w:rsidRPr="00DA4798">
        <w:t>s</w:t>
      </w:r>
      <w:r w:rsidR="00E94780">
        <w:t>eu</w:t>
      </w:r>
      <w:r w:rsidR="00F831D3">
        <w:t xml:space="preserve"> conteúdo</w:t>
      </w:r>
      <w:r w:rsidR="008803D4" w:rsidRPr="00DA4798">
        <w:t xml:space="preserve"> </w:t>
      </w:r>
      <w:r w:rsidR="00AB73A5">
        <w:t xml:space="preserve">e um subdiretório que conterá </w:t>
      </w:r>
      <w:r w:rsidR="00E94780">
        <w:t xml:space="preserve">apenas </w:t>
      </w:r>
      <w:r w:rsidR="00AB73A5">
        <w:t>os arquivos de imagens e vídeos,</w:t>
      </w:r>
      <w:r w:rsidR="008803D4" w:rsidRPr="00DA4798">
        <w:t xml:space="preserve"> conforme definição no</w:t>
      </w:r>
      <w:r w:rsidR="00B83471" w:rsidRPr="00DA4798">
        <w:t>s itens</w:t>
      </w:r>
      <w:r w:rsidR="0098669E" w:rsidRPr="00DA4798">
        <w:t xml:space="preserve"> 2.2 e 2.3 deste padrão</w:t>
      </w:r>
      <w:r w:rsidR="008803D4" w:rsidRPr="00DA4798">
        <w:t>.</w:t>
      </w:r>
    </w:p>
    <w:p w:rsidR="008803D4" w:rsidRDefault="008803D4" w:rsidP="008803D4">
      <w:pPr>
        <w:jc w:val="both"/>
      </w:pPr>
    </w:p>
    <w:p w:rsidR="008803D4" w:rsidRPr="009C7A74" w:rsidRDefault="008803D4" w:rsidP="008803D4">
      <w:pPr>
        <w:ind w:firstLine="708"/>
        <w:jc w:val="both"/>
      </w:pPr>
      <w:r>
        <w:t>\</w:t>
      </w:r>
      <w:r w:rsidR="008B5365">
        <w:t>1-XXX-111-ABC</w:t>
      </w:r>
      <w:r>
        <w:t>_PP\</w:t>
      </w:r>
      <w:r w:rsidR="00BE114F">
        <w:t>DIRETA</w:t>
      </w:r>
    </w:p>
    <w:p w:rsidR="008803D4" w:rsidRDefault="008803D4" w:rsidP="008803D4">
      <w:pPr>
        <w:ind w:left="708"/>
        <w:jc w:val="both"/>
      </w:pPr>
      <w:r>
        <w:t>\</w:t>
      </w:r>
      <w:r w:rsidR="008B5365">
        <w:t>1-XXX-111-ABC</w:t>
      </w:r>
      <w:r w:rsidR="00BE114F">
        <w:t>_PP\INTERPRETADA</w:t>
      </w:r>
    </w:p>
    <w:p w:rsidR="00AB73A5" w:rsidRDefault="00AB73A5" w:rsidP="00AB73A5">
      <w:pPr>
        <w:ind w:left="708"/>
        <w:jc w:val="both"/>
      </w:pPr>
      <w:r>
        <w:t>\</w:t>
      </w:r>
      <w:r w:rsidR="008B5365">
        <w:t>1-XXX-111-ABC</w:t>
      </w:r>
      <w:r>
        <w:t>_PP\IMAGENS</w:t>
      </w:r>
    </w:p>
    <w:p w:rsidR="008803D4" w:rsidRDefault="008803D4" w:rsidP="008803D4">
      <w:pPr>
        <w:ind w:left="708"/>
        <w:jc w:val="both"/>
      </w:pPr>
    </w:p>
    <w:p w:rsidR="00DA4798" w:rsidRPr="00DA4798" w:rsidRDefault="00DA4798" w:rsidP="00DA4798">
      <w:pPr>
        <w:numPr>
          <w:ilvl w:val="1"/>
          <w:numId w:val="9"/>
        </w:numPr>
        <w:jc w:val="both"/>
      </w:pPr>
      <w:r w:rsidRPr="00DA4798">
        <w:t>O título dos arquivos não deverá apresentar caracteres em branco e sua nomenclatura deve seguir a lógica dos seguintes exemplos, contendo, obrigatoriamente, o nome do poço:</w:t>
      </w:r>
    </w:p>
    <w:p w:rsidR="00DA4798" w:rsidRPr="00DA4798" w:rsidRDefault="00DA4798" w:rsidP="00AB73A5">
      <w:pPr>
        <w:ind w:firstLine="708"/>
        <w:jc w:val="both"/>
      </w:pPr>
      <w:r w:rsidRPr="00DA4798">
        <w:t xml:space="preserve"> “</w:t>
      </w:r>
      <w:r w:rsidR="008B5365">
        <w:t>1-XXX-111-</w:t>
      </w:r>
      <w:proofErr w:type="gramStart"/>
      <w:r w:rsidR="008B5365">
        <w:t>ABC</w:t>
      </w:r>
      <w:r w:rsidRPr="00DA4798">
        <w:t>_</w:t>
      </w:r>
      <w:r w:rsidR="00C97BC4">
        <w:t>NNN.</w:t>
      </w:r>
      <w:proofErr w:type="gramEnd"/>
      <w:r w:rsidRPr="00DA4798">
        <w:t>xlsx”</w:t>
      </w:r>
    </w:p>
    <w:p w:rsidR="008803D4" w:rsidRDefault="00AB73A5" w:rsidP="00042A5B">
      <w:pPr>
        <w:ind w:left="709"/>
        <w:jc w:val="both"/>
      </w:pPr>
      <w:r>
        <w:t>Os últimos caracteres</w:t>
      </w:r>
      <w:r w:rsidR="000A6B14">
        <w:t xml:space="preserve"> (NNN)</w:t>
      </w:r>
      <w:r>
        <w:t xml:space="preserve"> do exemplo deverão ser substituídos pelos números indicados na</w:t>
      </w:r>
      <w:r w:rsidRPr="00AB73A5">
        <w:t xml:space="preserve"> </w:t>
      </w:r>
      <w:r>
        <w:t xml:space="preserve">Lista de </w:t>
      </w:r>
      <w:r w:rsidR="00F64BD3">
        <w:t xml:space="preserve">arquivos </w:t>
      </w:r>
      <w:r>
        <w:t>(</w:t>
      </w:r>
      <w:r w:rsidR="00355C2E">
        <w:t>anexo</w:t>
      </w:r>
      <w:r>
        <w:t xml:space="preserve"> V).</w:t>
      </w:r>
    </w:p>
    <w:p w:rsidR="00DD6BA2" w:rsidRPr="008803D4" w:rsidRDefault="00DD6BA2" w:rsidP="008803D4">
      <w:pPr>
        <w:jc w:val="both"/>
      </w:pPr>
    </w:p>
    <w:p w:rsidR="008803D4" w:rsidRDefault="00D0461D" w:rsidP="008803D4">
      <w:pPr>
        <w:numPr>
          <w:ilvl w:val="1"/>
          <w:numId w:val="9"/>
        </w:numPr>
        <w:jc w:val="both"/>
      </w:pPr>
      <w:r>
        <w:t>Para os arquivos de fotografias, imagens ou vídeos</w:t>
      </w:r>
      <w:r w:rsidRPr="00DE2583">
        <w:t xml:space="preserve"> listados no </w:t>
      </w:r>
      <w:r w:rsidR="00355C2E" w:rsidRPr="00DE2583">
        <w:t>a</w:t>
      </w:r>
      <w:r w:rsidR="00355C2E">
        <w:t>nexo</w:t>
      </w:r>
      <w:r w:rsidRPr="00DE2583">
        <w:t xml:space="preserve"> II (</w:t>
      </w:r>
      <w:r w:rsidR="008A74B3">
        <w:t>Tabela de classificação dos documentos</w:t>
      </w:r>
      <w:r w:rsidRPr="00DE2583">
        <w:t xml:space="preserve">) </w:t>
      </w:r>
      <w:r w:rsidR="0056598F">
        <w:t>deverão</w:t>
      </w:r>
      <w:r w:rsidRPr="00DE2583">
        <w:t xml:space="preserve"> ser </w:t>
      </w:r>
      <w:proofErr w:type="gramStart"/>
      <w:r w:rsidR="00E00501" w:rsidRPr="00DE2583">
        <w:t>adotad</w:t>
      </w:r>
      <w:r w:rsidR="00E00501">
        <w:t>as</w:t>
      </w:r>
      <w:proofErr w:type="gramEnd"/>
      <w:r w:rsidR="00E00501" w:rsidRPr="00DE2583">
        <w:t xml:space="preserve"> </w:t>
      </w:r>
      <w:r w:rsidRPr="00DE2583">
        <w:t>a</w:t>
      </w:r>
      <w:r w:rsidR="0056598F">
        <w:t>s</w:t>
      </w:r>
      <w:r w:rsidRPr="00DE2583">
        <w:t xml:space="preserve"> seguinte</w:t>
      </w:r>
      <w:r w:rsidR="0056598F">
        <w:t>s</w:t>
      </w:r>
      <w:r w:rsidRPr="00DE2583">
        <w:t xml:space="preserve"> nomenclatura</w:t>
      </w:r>
      <w:r w:rsidR="0056598F">
        <w:t>s</w:t>
      </w:r>
      <w:r w:rsidR="001119F4">
        <w:t>: nome do poço</w:t>
      </w:r>
      <w:r w:rsidRPr="00DE2583">
        <w:t>; abreviatura referente ao tipo de amostra</w:t>
      </w:r>
      <w:r w:rsidR="00CA69AE">
        <w:t>; indicação do tipo do plugue [vertical (V) ou horizontal (H)]</w:t>
      </w:r>
      <w:r w:rsidRPr="00DE2583">
        <w:t xml:space="preserve">; profundidade </w:t>
      </w:r>
      <w:r w:rsidR="00B07883">
        <w:t xml:space="preserve">(em metros) </w:t>
      </w:r>
      <w:r w:rsidRPr="00DE2583">
        <w:t>da amostra</w:t>
      </w:r>
      <w:r w:rsidR="00B07883">
        <w:t xml:space="preserve"> com duas casas decimais</w:t>
      </w:r>
      <w:r w:rsidRPr="00DE2583">
        <w:t xml:space="preserve"> (no caso de testemunho, a profundidade do topo</w:t>
      </w:r>
      <w:r w:rsidR="00AF5C66">
        <w:t xml:space="preserve"> e da base</w:t>
      </w:r>
      <w:r w:rsidRPr="00DE2583">
        <w:t xml:space="preserve">); nos casos de </w:t>
      </w:r>
      <w:r w:rsidR="00AF5C66">
        <w:t>mais de uma amostragem</w:t>
      </w:r>
      <w:r w:rsidRPr="00DE2583">
        <w:t xml:space="preserve"> na mesma profundidade</w:t>
      </w:r>
      <w:r w:rsidR="00AF5C66">
        <w:t xml:space="preserve"> pode ser usada a </w:t>
      </w:r>
      <w:r w:rsidR="00AF5C66" w:rsidRPr="00DE2583">
        <w:t xml:space="preserve">letra </w:t>
      </w:r>
      <w:r w:rsidR="00AF5C66">
        <w:t xml:space="preserve">alfabética </w:t>
      </w:r>
      <w:r w:rsidR="00AF5C66" w:rsidRPr="00DE2583">
        <w:t xml:space="preserve">sequencial </w:t>
      </w:r>
      <w:r w:rsidR="00AF5C66">
        <w:t>(para lâminas, por exemplo)</w:t>
      </w:r>
      <w:r>
        <w:t>; e a extensão referente ao formato do arquivo</w:t>
      </w:r>
      <w:r w:rsidR="00B07883">
        <w:t>, conforme exemplos a seguir</w:t>
      </w:r>
      <w:r w:rsidRPr="00DE2583">
        <w:t>.</w:t>
      </w:r>
    </w:p>
    <w:p w:rsidR="00DD54CE" w:rsidRDefault="00DD54CE" w:rsidP="00DD54CE">
      <w:pPr>
        <w:jc w:val="both"/>
      </w:pPr>
    </w:p>
    <w:p w:rsidR="00DD54CE" w:rsidRDefault="00DD54CE" w:rsidP="00DD54CE">
      <w:pPr>
        <w:ind w:firstLine="708"/>
        <w:jc w:val="both"/>
      </w:pPr>
      <w:r w:rsidRPr="00DE2583">
        <w:t>Exemplos:</w:t>
      </w:r>
    </w:p>
    <w:p w:rsidR="00DD54CE" w:rsidRDefault="00DD54CE" w:rsidP="00DD54CE">
      <w:pPr>
        <w:ind w:firstLine="708"/>
        <w:jc w:val="both"/>
      </w:pPr>
    </w:p>
    <w:p w:rsidR="00DD54CE" w:rsidRPr="00A81A85" w:rsidRDefault="00DA49EF" w:rsidP="00DD54CE">
      <w:pPr>
        <w:ind w:firstLine="708"/>
        <w:jc w:val="both"/>
      </w:pPr>
      <w:r w:rsidRPr="00A81A85">
        <w:t>1-XXX-111-</w:t>
      </w:r>
      <w:proofErr w:type="gramStart"/>
      <w:r w:rsidRPr="00A81A85">
        <w:t>ABC_amlat_3700</w:t>
      </w:r>
      <w:proofErr w:type="gramEnd"/>
      <w:r w:rsidR="00200D7F">
        <w:t>,45</w:t>
      </w:r>
      <w:r w:rsidRPr="00A81A85">
        <w:t>.</w:t>
      </w:r>
      <w:proofErr w:type="spellStart"/>
      <w:r w:rsidRPr="00A81A85">
        <w:t>jpeg</w:t>
      </w:r>
      <w:proofErr w:type="spellEnd"/>
    </w:p>
    <w:p w:rsidR="00DD54CE" w:rsidRPr="00200D7F" w:rsidRDefault="00DA49EF" w:rsidP="00DD54CE">
      <w:pPr>
        <w:ind w:firstLine="708"/>
        <w:jc w:val="both"/>
      </w:pPr>
      <w:r w:rsidRPr="00200D7F">
        <w:t>1-XXX-111-</w:t>
      </w:r>
      <w:proofErr w:type="gramStart"/>
      <w:r w:rsidRPr="00200D7F">
        <w:t>ABC_amlat_3700</w:t>
      </w:r>
      <w:proofErr w:type="gramEnd"/>
      <w:r w:rsidR="00200D7F">
        <w:t>,</w:t>
      </w:r>
      <w:r w:rsidR="00AF5C66">
        <w:t>75</w:t>
      </w:r>
      <w:r w:rsidRPr="00200D7F">
        <w:t>.</w:t>
      </w:r>
      <w:proofErr w:type="spellStart"/>
      <w:r w:rsidRPr="00200D7F">
        <w:t>jpeg</w:t>
      </w:r>
      <w:proofErr w:type="spellEnd"/>
    </w:p>
    <w:p w:rsidR="00DD54CE" w:rsidRPr="00B10D5B" w:rsidRDefault="008B5365" w:rsidP="00DD54CE">
      <w:pPr>
        <w:ind w:firstLine="708"/>
        <w:jc w:val="both"/>
      </w:pPr>
      <w:r>
        <w:t>1-XXX-111-</w:t>
      </w:r>
      <w:proofErr w:type="gramStart"/>
      <w:r>
        <w:t>ABC</w:t>
      </w:r>
      <w:r w:rsidR="006F044E" w:rsidRPr="00B10D5B">
        <w:t>_lamina_3700</w:t>
      </w:r>
      <w:proofErr w:type="gramEnd"/>
      <w:r w:rsidR="00AF5C66">
        <w:t>,45</w:t>
      </w:r>
      <w:r w:rsidR="006F044E" w:rsidRPr="00B10D5B">
        <w:t>_</w:t>
      </w:r>
      <w:proofErr w:type="spellStart"/>
      <w:r w:rsidR="006F044E" w:rsidRPr="00B10D5B">
        <w:t>A.jpeg</w:t>
      </w:r>
      <w:proofErr w:type="spellEnd"/>
    </w:p>
    <w:p w:rsidR="00DD54CE" w:rsidRPr="00B10D5B" w:rsidRDefault="008B5365" w:rsidP="00DD54CE">
      <w:pPr>
        <w:ind w:firstLine="708"/>
        <w:jc w:val="both"/>
      </w:pPr>
      <w:r>
        <w:lastRenderedPageBreak/>
        <w:t>1-XXX-111-</w:t>
      </w:r>
      <w:proofErr w:type="gramStart"/>
      <w:r>
        <w:t>ABC</w:t>
      </w:r>
      <w:r w:rsidR="006F044E" w:rsidRPr="00B10D5B">
        <w:t>_lamina_3700</w:t>
      </w:r>
      <w:proofErr w:type="gramEnd"/>
      <w:r w:rsidR="00AF5C66">
        <w:t>,45</w:t>
      </w:r>
      <w:r w:rsidR="006F044E" w:rsidRPr="00B10D5B">
        <w:t>_</w:t>
      </w:r>
      <w:proofErr w:type="spellStart"/>
      <w:r w:rsidR="006F044E" w:rsidRPr="00B10D5B">
        <w:t>B.jpeg</w:t>
      </w:r>
      <w:proofErr w:type="spellEnd"/>
    </w:p>
    <w:p w:rsidR="00DD54CE" w:rsidRPr="00DE2583" w:rsidRDefault="008B5365" w:rsidP="00DD54CE">
      <w:pPr>
        <w:ind w:firstLine="708"/>
        <w:jc w:val="both"/>
      </w:pPr>
      <w:r>
        <w:t>1-XXX-111-</w:t>
      </w:r>
      <w:proofErr w:type="gramStart"/>
      <w:r>
        <w:t>ABC</w:t>
      </w:r>
      <w:r w:rsidR="00DD54CE" w:rsidRPr="00DE2583">
        <w:t>_testemunho_3780</w:t>
      </w:r>
      <w:proofErr w:type="gramEnd"/>
      <w:r w:rsidR="00C86A28">
        <w:t>,50</w:t>
      </w:r>
      <w:r w:rsidR="00AF5C66">
        <w:t>_3792</w:t>
      </w:r>
      <w:r w:rsidR="00C86A28">
        <w:t>,10</w:t>
      </w:r>
      <w:r w:rsidR="00DD54CE" w:rsidRPr="00DE2583">
        <w:t>.</w:t>
      </w:r>
      <w:proofErr w:type="spellStart"/>
      <w:r w:rsidR="00DD54CE" w:rsidRPr="00DE2583">
        <w:t>jp</w:t>
      </w:r>
      <w:r w:rsidR="00DD54CE">
        <w:t>e</w:t>
      </w:r>
      <w:r w:rsidR="00DD54CE" w:rsidRPr="00DE2583">
        <w:t>g</w:t>
      </w:r>
      <w:proofErr w:type="spellEnd"/>
    </w:p>
    <w:p w:rsidR="00DD54CE" w:rsidRPr="00DE2583" w:rsidRDefault="008B5365" w:rsidP="00DD54CE">
      <w:pPr>
        <w:ind w:firstLine="708"/>
        <w:jc w:val="both"/>
      </w:pPr>
      <w:r>
        <w:t>1-XXX-333-</w:t>
      </w:r>
      <w:proofErr w:type="gramStart"/>
      <w:r>
        <w:t>ABC</w:t>
      </w:r>
      <w:r w:rsidR="00DD54CE" w:rsidRPr="00DE2583">
        <w:t>_plugue</w:t>
      </w:r>
      <w:r w:rsidR="00CA69AE">
        <w:t>V</w:t>
      </w:r>
      <w:r w:rsidR="00DD54CE" w:rsidRPr="00DE2583">
        <w:t>_3780</w:t>
      </w:r>
      <w:proofErr w:type="gramEnd"/>
      <w:r w:rsidR="00200D7F">
        <w:t>,10</w:t>
      </w:r>
      <w:r w:rsidR="00DD54CE" w:rsidRPr="00DE2583">
        <w:t>.</w:t>
      </w:r>
      <w:proofErr w:type="spellStart"/>
      <w:r w:rsidR="00DD54CE" w:rsidRPr="00DE2583">
        <w:t>jp</w:t>
      </w:r>
      <w:r w:rsidR="00DD54CE">
        <w:t>e</w:t>
      </w:r>
      <w:r w:rsidR="00DD54CE" w:rsidRPr="00DE2583">
        <w:t>g</w:t>
      </w:r>
      <w:proofErr w:type="spellEnd"/>
    </w:p>
    <w:p w:rsidR="00DD54CE" w:rsidRPr="00DE2583" w:rsidRDefault="008B5365" w:rsidP="00DD54CE">
      <w:pPr>
        <w:ind w:firstLine="708"/>
        <w:jc w:val="both"/>
      </w:pPr>
      <w:r>
        <w:t>1-XXX-333-</w:t>
      </w:r>
      <w:proofErr w:type="gramStart"/>
      <w:r>
        <w:t>ABC</w:t>
      </w:r>
      <w:r w:rsidR="00DD54CE" w:rsidRPr="00DE2583">
        <w:t>_plugue</w:t>
      </w:r>
      <w:r w:rsidR="00CA69AE">
        <w:t>V</w:t>
      </w:r>
      <w:r w:rsidR="00DD54CE" w:rsidRPr="00DE2583">
        <w:t>_3780</w:t>
      </w:r>
      <w:proofErr w:type="gramEnd"/>
      <w:r w:rsidR="00200D7F">
        <w:t>,40</w:t>
      </w:r>
      <w:r w:rsidR="00DD54CE" w:rsidRPr="00DE2583">
        <w:t>.</w:t>
      </w:r>
      <w:proofErr w:type="spellStart"/>
      <w:r w:rsidR="00DD54CE" w:rsidRPr="00DE2583">
        <w:t>jp</w:t>
      </w:r>
      <w:r w:rsidR="00DD54CE">
        <w:t>e</w:t>
      </w:r>
      <w:r w:rsidR="00DD54CE" w:rsidRPr="00DE2583">
        <w:t>g</w:t>
      </w:r>
      <w:proofErr w:type="spellEnd"/>
    </w:p>
    <w:p w:rsidR="00DD54CE" w:rsidRPr="00DE2583" w:rsidRDefault="008B5365" w:rsidP="00DD54CE">
      <w:pPr>
        <w:ind w:firstLine="708"/>
        <w:jc w:val="both"/>
      </w:pPr>
      <w:r>
        <w:t>1-XXX-333-</w:t>
      </w:r>
      <w:proofErr w:type="gramStart"/>
      <w:r>
        <w:t>ABC</w:t>
      </w:r>
      <w:r w:rsidR="00DD54CE" w:rsidRPr="00DE2583">
        <w:t>_plugue</w:t>
      </w:r>
      <w:r w:rsidR="00CA69AE">
        <w:t>H</w:t>
      </w:r>
      <w:r w:rsidR="00DD54CE" w:rsidRPr="00DE2583">
        <w:t>_3780</w:t>
      </w:r>
      <w:proofErr w:type="gramEnd"/>
      <w:r w:rsidR="00200D7F">
        <w:t>,70</w:t>
      </w:r>
      <w:r w:rsidR="00DD54CE" w:rsidRPr="00DE2583">
        <w:t>.</w:t>
      </w:r>
      <w:proofErr w:type="spellStart"/>
      <w:r w:rsidR="00DD54CE" w:rsidRPr="00DE2583">
        <w:t>jp</w:t>
      </w:r>
      <w:r w:rsidR="00DD54CE">
        <w:t>e</w:t>
      </w:r>
      <w:r w:rsidR="00DD54CE" w:rsidRPr="00DE2583">
        <w:t>g</w:t>
      </w:r>
      <w:proofErr w:type="spellEnd"/>
    </w:p>
    <w:p w:rsidR="00DD54CE" w:rsidRPr="00DE2583" w:rsidRDefault="008B5365" w:rsidP="00DD54CE">
      <w:pPr>
        <w:ind w:firstLine="708"/>
        <w:jc w:val="both"/>
      </w:pPr>
      <w:r>
        <w:t>1-XXX-333-</w:t>
      </w:r>
      <w:proofErr w:type="gramStart"/>
      <w:r>
        <w:t>ABC</w:t>
      </w:r>
      <w:r w:rsidR="00DD54CE" w:rsidRPr="00DE2583">
        <w:t>_plugue</w:t>
      </w:r>
      <w:r w:rsidR="00CA69AE">
        <w:t>V</w:t>
      </w:r>
      <w:r w:rsidR="00DD54CE" w:rsidRPr="00DE2583">
        <w:t>_3781</w:t>
      </w:r>
      <w:proofErr w:type="gramEnd"/>
      <w:r w:rsidR="00200D7F">
        <w:t>,00</w:t>
      </w:r>
      <w:r w:rsidR="00DD54CE" w:rsidRPr="00DE2583">
        <w:t>.</w:t>
      </w:r>
      <w:proofErr w:type="spellStart"/>
      <w:r w:rsidR="00DD54CE" w:rsidRPr="00DE2583">
        <w:t>jp</w:t>
      </w:r>
      <w:r w:rsidR="00DD54CE">
        <w:t>e</w:t>
      </w:r>
      <w:r w:rsidR="00DD54CE" w:rsidRPr="00DE2583">
        <w:t>g</w:t>
      </w:r>
      <w:proofErr w:type="spellEnd"/>
    </w:p>
    <w:p w:rsidR="00DD54CE" w:rsidRPr="00DE2583" w:rsidRDefault="008B5365" w:rsidP="00DD54CE">
      <w:pPr>
        <w:ind w:firstLine="708"/>
        <w:jc w:val="both"/>
      </w:pPr>
      <w:r>
        <w:t>1-XXX-333-</w:t>
      </w:r>
      <w:proofErr w:type="gramStart"/>
      <w:r>
        <w:t>ABC</w:t>
      </w:r>
      <w:r w:rsidR="00DD54CE" w:rsidRPr="00DE2583">
        <w:t>_plugue</w:t>
      </w:r>
      <w:r w:rsidR="00CA69AE">
        <w:t>V</w:t>
      </w:r>
      <w:r w:rsidR="00DD54CE" w:rsidRPr="00DE2583">
        <w:t>_3781</w:t>
      </w:r>
      <w:proofErr w:type="gramEnd"/>
      <w:r w:rsidR="00200D7F">
        <w:t>,30</w:t>
      </w:r>
      <w:r w:rsidR="00DD54CE" w:rsidRPr="00DE2583">
        <w:t>.</w:t>
      </w:r>
      <w:proofErr w:type="spellStart"/>
      <w:r w:rsidR="00DD54CE" w:rsidRPr="00DE2583">
        <w:t>jp</w:t>
      </w:r>
      <w:r w:rsidR="00DD54CE">
        <w:t>e</w:t>
      </w:r>
      <w:r w:rsidR="00DD54CE" w:rsidRPr="00DE2583">
        <w:t>g</w:t>
      </w:r>
      <w:proofErr w:type="spellEnd"/>
    </w:p>
    <w:p w:rsidR="00DD54CE" w:rsidRPr="00DE2583" w:rsidRDefault="008B5365" w:rsidP="00DD54CE">
      <w:pPr>
        <w:ind w:firstLine="708"/>
        <w:jc w:val="both"/>
      </w:pPr>
      <w:r>
        <w:t>1-XXX-333-</w:t>
      </w:r>
      <w:proofErr w:type="gramStart"/>
      <w:r>
        <w:t>ABC</w:t>
      </w:r>
      <w:r w:rsidR="00DD54CE" w:rsidRPr="00DE2583">
        <w:t>_plugue</w:t>
      </w:r>
      <w:r w:rsidR="00CA69AE">
        <w:t>V</w:t>
      </w:r>
      <w:r w:rsidR="00DD54CE" w:rsidRPr="00DE2583">
        <w:t>_3781</w:t>
      </w:r>
      <w:proofErr w:type="gramEnd"/>
      <w:r w:rsidR="00200D7F">
        <w:t>,60</w:t>
      </w:r>
      <w:r w:rsidR="00DD54CE" w:rsidRPr="00DE2583">
        <w:t>.</w:t>
      </w:r>
      <w:proofErr w:type="spellStart"/>
      <w:r w:rsidR="00DD54CE" w:rsidRPr="00DE2583">
        <w:t>jp</w:t>
      </w:r>
      <w:r w:rsidR="00DD54CE">
        <w:t>e</w:t>
      </w:r>
      <w:r w:rsidR="00DD54CE" w:rsidRPr="00DE2583">
        <w:t>g</w:t>
      </w:r>
      <w:proofErr w:type="spellEnd"/>
    </w:p>
    <w:p w:rsidR="00DD54CE" w:rsidRDefault="008B5365" w:rsidP="00DD54CE">
      <w:pPr>
        <w:ind w:firstLine="708"/>
        <w:jc w:val="both"/>
      </w:pPr>
      <w:r>
        <w:t>1-XXX-333-</w:t>
      </w:r>
      <w:proofErr w:type="gramStart"/>
      <w:r>
        <w:t>ABC</w:t>
      </w:r>
      <w:r w:rsidR="00DD54CE" w:rsidRPr="00DE2583">
        <w:t>_calha_3781</w:t>
      </w:r>
      <w:proofErr w:type="gramEnd"/>
      <w:r w:rsidR="00200D7F">
        <w:t>,00</w:t>
      </w:r>
      <w:r w:rsidR="00DD54CE" w:rsidRPr="00DE2583">
        <w:t>.</w:t>
      </w:r>
      <w:proofErr w:type="spellStart"/>
      <w:r w:rsidR="00DD54CE" w:rsidRPr="00DE2583">
        <w:t>tif</w:t>
      </w:r>
      <w:proofErr w:type="spellEnd"/>
    </w:p>
    <w:p w:rsidR="00DD54CE" w:rsidRDefault="008B5365" w:rsidP="00C97BC4">
      <w:pPr>
        <w:ind w:firstLine="708"/>
        <w:jc w:val="both"/>
      </w:pPr>
      <w:r>
        <w:t>1-XXX-333-</w:t>
      </w:r>
      <w:proofErr w:type="gramStart"/>
      <w:r>
        <w:t>ABC</w:t>
      </w:r>
      <w:r w:rsidR="00C97BC4" w:rsidRPr="00DE2583">
        <w:t>_secaopolida_3781</w:t>
      </w:r>
      <w:proofErr w:type="gramEnd"/>
      <w:r w:rsidR="00200D7F">
        <w:t>,00</w:t>
      </w:r>
      <w:r w:rsidR="00C97BC4" w:rsidRPr="00DE2583">
        <w:t>.</w:t>
      </w:r>
      <w:proofErr w:type="spellStart"/>
      <w:r w:rsidR="00C97BC4" w:rsidRPr="00DE2583">
        <w:t>tif</w:t>
      </w:r>
      <w:proofErr w:type="spellEnd"/>
    </w:p>
    <w:p w:rsidR="00E71D40" w:rsidRDefault="00E71D40" w:rsidP="00DD54CE">
      <w:pPr>
        <w:ind w:firstLine="708"/>
        <w:jc w:val="both"/>
      </w:pPr>
    </w:p>
    <w:p w:rsidR="00DD54CE" w:rsidRDefault="00DD54CE" w:rsidP="008803D4">
      <w:pPr>
        <w:numPr>
          <w:ilvl w:val="1"/>
          <w:numId w:val="9"/>
        </w:numPr>
        <w:jc w:val="both"/>
      </w:pPr>
      <w:r w:rsidRPr="00DE2583">
        <w:t>Os nomes de arquivos</w:t>
      </w:r>
      <w:r w:rsidRPr="00091666">
        <w:t xml:space="preserve"> ou diretórios não devem conter acentuação</w:t>
      </w:r>
      <w:r>
        <w:t xml:space="preserve">, </w:t>
      </w:r>
      <w:r w:rsidRPr="00091666">
        <w:t xml:space="preserve">caracteres </w:t>
      </w:r>
      <w:r>
        <w:t>especiais ou espaços em branco.</w:t>
      </w:r>
    </w:p>
    <w:p w:rsidR="00D0461D" w:rsidRDefault="00D0461D" w:rsidP="00D0461D">
      <w:pPr>
        <w:jc w:val="both"/>
      </w:pPr>
    </w:p>
    <w:p w:rsidR="00D0461D" w:rsidRDefault="00D0461D" w:rsidP="00D0461D">
      <w:pPr>
        <w:numPr>
          <w:ilvl w:val="0"/>
          <w:numId w:val="9"/>
        </w:numPr>
        <w:jc w:val="both"/>
        <w:rPr>
          <w:b/>
        </w:rPr>
      </w:pPr>
      <w:r w:rsidRPr="00121E5D">
        <w:rPr>
          <w:b/>
        </w:rPr>
        <w:t>Da Entrega de Remessas Complementares</w:t>
      </w:r>
    </w:p>
    <w:p w:rsidR="00BC4131" w:rsidRDefault="00BC4131" w:rsidP="00BC4131">
      <w:pPr>
        <w:ind w:left="360"/>
        <w:jc w:val="both"/>
        <w:rPr>
          <w:b/>
        </w:rPr>
      </w:pPr>
    </w:p>
    <w:p w:rsidR="00B22C7B" w:rsidRDefault="00945BB3" w:rsidP="00031E66">
      <w:pPr>
        <w:numPr>
          <w:ilvl w:val="1"/>
          <w:numId w:val="9"/>
        </w:numPr>
        <w:ind w:hanging="366"/>
        <w:jc w:val="both"/>
      </w:pPr>
      <w:proofErr w:type="gramStart"/>
      <w:r w:rsidRPr="00945BB3">
        <w:t xml:space="preserve">Após o envio da primeira remessa da Pasta de Poço, os </w:t>
      </w:r>
      <w:r w:rsidR="006F3936">
        <w:t xml:space="preserve">dados ou </w:t>
      </w:r>
      <w:r w:rsidRPr="00945BB3">
        <w:t xml:space="preserve">documentos que venham a ser gerados pelas operadoras de bloco ou campo de produção de petróleo e gás natural devem ser encaminhados em remessas complementares, nos termos </w:t>
      </w:r>
      <w:r w:rsidR="008A74B3">
        <w:t>dessa</w:t>
      </w:r>
      <w:r w:rsidRPr="00945BB3">
        <w:t xml:space="preserve"> resolução e de seus anexos, anualmente a contar da data da </w:t>
      </w:r>
      <w:r w:rsidR="00B22C7B">
        <w:t xml:space="preserve">primeira </w:t>
      </w:r>
      <w:r w:rsidRPr="00945BB3">
        <w:t xml:space="preserve">remessa </w:t>
      </w:r>
      <w:r w:rsidR="00B22C7B" w:rsidRPr="00945BB3">
        <w:t>da Pasta de Poço</w:t>
      </w:r>
      <w:r w:rsidRPr="00945BB3">
        <w:t>, de acordo com</w:t>
      </w:r>
      <w:r w:rsidR="006F3936">
        <w:t xml:space="preserve"> a redação abaixo</w:t>
      </w:r>
      <w:r w:rsidRPr="00945BB3">
        <w:t>:</w:t>
      </w:r>
      <w:proofErr w:type="gramEnd"/>
    </w:p>
    <w:p w:rsidR="00945BB3" w:rsidRDefault="00945BB3" w:rsidP="00B22C7B">
      <w:pPr>
        <w:ind w:left="1418"/>
        <w:jc w:val="both"/>
      </w:pPr>
      <w:r w:rsidRPr="00945BB3">
        <w:br/>
      </w:r>
      <w:r w:rsidR="006F3936">
        <w:t>E</w:t>
      </w:r>
      <w:r w:rsidR="006F3936" w:rsidRPr="00945BB3">
        <w:t>xemplo</w:t>
      </w:r>
      <w:r w:rsidR="006F3936">
        <w:t>:</w:t>
      </w:r>
      <w:r w:rsidR="006F3936" w:rsidRPr="00945BB3">
        <w:t xml:space="preserve"> </w:t>
      </w:r>
      <w:r w:rsidR="006F3936">
        <w:t>p</w:t>
      </w:r>
      <w:r w:rsidRPr="00945BB3">
        <w:t>oço concluído em 16/07/</w:t>
      </w:r>
      <w:r w:rsidR="00D85741" w:rsidRPr="00945BB3">
        <w:t>201</w:t>
      </w:r>
      <w:r w:rsidR="00D85741">
        <w:t>6</w:t>
      </w:r>
    </w:p>
    <w:p w:rsidR="006F3936" w:rsidRPr="00945BB3" w:rsidRDefault="006F3936" w:rsidP="006F3936">
      <w:pPr>
        <w:ind w:left="792" w:firstLine="626"/>
        <w:jc w:val="both"/>
      </w:pPr>
    </w:p>
    <w:p w:rsidR="00945BB3" w:rsidRPr="00945BB3" w:rsidRDefault="00945BB3" w:rsidP="006F3936">
      <w:pPr>
        <w:numPr>
          <w:ilvl w:val="1"/>
          <w:numId w:val="16"/>
        </w:numPr>
        <w:ind w:firstLine="626"/>
        <w:jc w:val="both"/>
      </w:pPr>
      <w:r w:rsidRPr="00945BB3">
        <w:t>16/07/</w:t>
      </w:r>
      <w:r w:rsidR="00D85741" w:rsidRPr="00945BB3">
        <w:t>201</w:t>
      </w:r>
      <w:r w:rsidR="00D85741">
        <w:t>7</w:t>
      </w:r>
      <w:r w:rsidRPr="00945BB3">
        <w:t xml:space="preserve">: data limite para </w:t>
      </w:r>
      <w:r w:rsidR="004409B0">
        <w:t xml:space="preserve">envio da </w:t>
      </w:r>
      <w:r w:rsidR="00B56EF1">
        <w:t>p</w:t>
      </w:r>
      <w:r w:rsidRPr="00945BB3">
        <w:t>rimeir</w:t>
      </w:r>
      <w:r w:rsidR="004409B0">
        <w:t xml:space="preserve">a </w:t>
      </w:r>
      <w:r w:rsidR="00B56EF1">
        <w:t>r</w:t>
      </w:r>
      <w:r w:rsidR="004409B0">
        <w:t>emessa</w:t>
      </w:r>
      <w:r w:rsidRPr="00945BB3">
        <w:t xml:space="preserve"> da Pasta de </w:t>
      </w:r>
      <w:r w:rsidR="00914FC9">
        <w:t>P</w:t>
      </w:r>
      <w:r w:rsidRPr="00945BB3">
        <w:t>oço</w:t>
      </w:r>
      <w:r>
        <w:t>;</w:t>
      </w:r>
    </w:p>
    <w:p w:rsidR="00945BB3" w:rsidRPr="00945BB3" w:rsidRDefault="00945BB3" w:rsidP="006F3936">
      <w:pPr>
        <w:numPr>
          <w:ilvl w:val="1"/>
          <w:numId w:val="16"/>
        </w:numPr>
        <w:ind w:firstLine="626"/>
        <w:jc w:val="both"/>
      </w:pPr>
      <w:r w:rsidRPr="00945BB3">
        <w:t>16/07/</w:t>
      </w:r>
      <w:r w:rsidR="00D85741" w:rsidRPr="00945BB3">
        <w:t>201</w:t>
      </w:r>
      <w:r w:rsidR="00D85741">
        <w:t>8</w:t>
      </w:r>
      <w:r w:rsidRPr="00945BB3">
        <w:t xml:space="preserve">: data </w:t>
      </w:r>
      <w:r w:rsidR="00914FC9">
        <w:t>defini</w:t>
      </w:r>
      <w:r w:rsidRPr="00945BB3">
        <w:t xml:space="preserve">da para envio </w:t>
      </w:r>
      <w:proofErr w:type="gramStart"/>
      <w:r w:rsidRPr="00945BB3">
        <w:t>d</w:t>
      </w:r>
      <w:r>
        <w:t xml:space="preserve">a </w:t>
      </w:r>
      <w:r w:rsidR="00B56EF1">
        <w:t>r</w:t>
      </w:r>
      <w:r>
        <w:t xml:space="preserve">emessa </w:t>
      </w:r>
      <w:r w:rsidR="00B56EF1">
        <w:t>c</w:t>
      </w:r>
      <w:r>
        <w:t>omplementar</w:t>
      </w:r>
      <w:proofErr w:type="gramEnd"/>
      <w:r w:rsidR="004409B0">
        <w:t xml:space="preserve"> </w:t>
      </w:r>
      <w:r w:rsidR="00B56EF1">
        <w:t>inicial</w:t>
      </w:r>
      <w:r>
        <w:t>;</w:t>
      </w:r>
    </w:p>
    <w:p w:rsidR="00945BB3" w:rsidRPr="00945BB3" w:rsidRDefault="00945BB3" w:rsidP="006F3936">
      <w:pPr>
        <w:numPr>
          <w:ilvl w:val="1"/>
          <w:numId w:val="16"/>
        </w:numPr>
        <w:ind w:firstLine="626"/>
        <w:jc w:val="both"/>
      </w:pPr>
      <w:r w:rsidRPr="00945BB3">
        <w:t>16/07/</w:t>
      </w:r>
      <w:r w:rsidR="00D85741" w:rsidRPr="00945BB3">
        <w:t>201</w:t>
      </w:r>
      <w:r w:rsidR="00D85741">
        <w:t>9</w:t>
      </w:r>
      <w:r w:rsidRPr="00945BB3">
        <w:t xml:space="preserve">: </w:t>
      </w:r>
      <w:r w:rsidR="006F3936">
        <w:t xml:space="preserve">não houve geração de dado entre </w:t>
      </w:r>
      <w:r w:rsidR="006F3936" w:rsidRPr="00945BB3">
        <w:t>16/07/2016</w:t>
      </w:r>
      <w:r w:rsidR="006F3936">
        <w:t xml:space="preserve"> e </w:t>
      </w:r>
      <w:r w:rsidR="006F3936" w:rsidRPr="00945BB3">
        <w:t>16/07/201</w:t>
      </w:r>
      <w:r w:rsidR="006F3936">
        <w:t>7</w:t>
      </w:r>
      <w:r>
        <w:t>;</w:t>
      </w:r>
    </w:p>
    <w:p w:rsidR="006F3936" w:rsidRPr="00945BB3" w:rsidRDefault="006F3936" w:rsidP="006F3936">
      <w:pPr>
        <w:numPr>
          <w:ilvl w:val="1"/>
          <w:numId w:val="16"/>
        </w:numPr>
        <w:ind w:firstLine="626"/>
        <w:jc w:val="both"/>
      </w:pPr>
      <w:r w:rsidRPr="00945BB3">
        <w:t>16/07/</w:t>
      </w:r>
      <w:r w:rsidR="00D85741" w:rsidRPr="00945BB3">
        <w:t>20</w:t>
      </w:r>
      <w:r w:rsidR="00D85741">
        <w:t>20</w:t>
      </w:r>
      <w:r w:rsidRPr="00945BB3">
        <w:t xml:space="preserve">: data </w:t>
      </w:r>
      <w:r w:rsidR="00914FC9">
        <w:t>defini</w:t>
      </w:r>
      <w:r w:rsidR="00914FC9" w:rsidRPr="00945BB3">
        <w:t>da</w:t>
      </w:r>
      <w:r w:rsidRPr="00945BB3">
        <w:t xml:space="preserve"> para envio </w:t>
      </w:r>
      <w:proofErr w:type="gramStart"/>
      <w:r w:rsidRPr="00945BB3">
        <w:t>da segunda remessa complementar</w:t>
      </w:r>
      <w:proofErr w:type="gramEnd"/>
      <w:r>
        <w:t>;</w:t>
      </w:r>
    </w:p>
    <w:p w:rsidR="00BC4131" w:rsidRPr="00945BB3" w:rsidRDefault="00945BB3" w:rsidP="006F3936">
      <w:pPr>
        <w:numPr>
          <w:ilvl w:val="1"/>
          <w:numId w:val="16"/>
        </w:numPr>
        <w:ind w:firstLine="626"/>
        <w:jc w:val="both"/>
      </w:pPr>
      <w:r w:rsidRPr="00945BB3">
        <w:t xml:space="preserve">16/07/20XX: data </w:t>
      </w:r>
      <w:r w:rsidR="00914FC9">
        <w:t>defini</w:t>
      </w:r>
      <w:r w:rsidR="00914FC9" w:rsidRPr="00945BB3">
        <w:t>da</w:t>
      </w:r>
      <w:r w:rsidRPr="00945BB3">
        <w:t xml:space="preserve"> para envio de remessas complementares subsequentes</w:t>
      </w:r>
      <w:r w:rsidR="00822B79">
        <w:t xml:space="preserve">, </w:t>
      </w:r>
      <w:r w:rsidR="00822B79">
        <w:tab/>
        <w:t>limitada pelo prazo de vig</w:t>
      </w:r>
      <w:r w:rsidR="00A4059C">
        <w:t>ê</w:t>
      </w:r>
      <w:r w:rsidR="00822B79">
        <w:t xml:space="preserve">ncia do contrato de concessão, </w:t>
      </w:r>
      <w:r w:rsidR="00560C31">
        <w:t xml:space="preserve">cessão onerosa, </w:t>
      </w:r>
      <w:r w:rsidR="00822B79">
        <w:t xml:space="preserve">partilha ou </w:t>
      </w:r>
      <w:r w:rsidR="00560C31">
        <w:tab/>
      </w:r>
      <w:r w:rsidR="00822B79">
        <w:t>similar</w:t>
      </w:r>
      <w:r>
        <w:t>.</w:t>
      </w:r>
    </w:p>
    <w:p w:rsidR="00BC4131" w:rsidRPr="00261455" w:rsidRDefault="00BC4131" w:rsidP="00BC4131">
      <w:pPr>
        <w:jc w:val="both"/>
      </w:pPr>
    </w:p>
    <w:p w:rsidR="00BC4131" w:rsidRDefault="00BC4131" w:rsidP="00BC4131">
      <w:pPr>
        <w:numPr>
          <w:ilvl w:val="1"/>
          <w:numId w:val="9"/>
        </w:numPr>
        <w:jc w:val="both"/>
      </w:pPr>
      <w:r>
        <w:t>Nas remessas complementares</w:t>
      </w:r>
      <w:r w:rsidR="00945BB3">
        <w:t>,</w:t>
      </w:r>
      <w:r>
        <w:t xml:space="preserve"> o</w:t>
      </w:r>
      <w:r w:rsidRPr="00261455">
        <w:t xml:space="preserve"> </w:t>
      </w:r>
      <w:r w:rsidRPr="00394C0B">
        <w:rPr>
          <w:b/>
        </w:rPr>
        <w:t>nome do diretório</w:t>
      </w:r>
      <w:r w:rsidRPr="00261455">
        <w:t xml:space="preserve"> </w:t>
      </w:r>
      <w:r>
        <w:t>deverá ser</w:t>
      </w:r>
      <w:r w:rsidRPr="00261455">
        <w:t xml:space="preserve"> a concatena</w:t>
      </w:r>
      <w:r>
        <w:t>ção do nome do poço para a ANP e</w:t>
      </w:r>
      <w:r w:rsidRPr="00261455">
        <w:t xml:space="preserve"> </w:t>
      </w:r>
      <w:r w:rsidR="00A915E6">
        <w:t>a sigla referente à Pasta de Poço (PP</w:t>
      </w:r>
      <w:r w:rsidR="00141DCB">
        <w:t>)</w:t>
      </w:r>
      <w:r w:rsidR="00B22C7B">
        <w:t>,</w:t>
      </w:r>
      <w:r w:rsidR="00141DCB" w:rsidRPr="00141DCB">
        <w:t xml:space="preserve"> </w:t>
      </w:r>
      <w:r w:rsidR="00141DCB">
        <w:t xml:space="preserve">seguida </w:t>
      </w:r>
      <w:r w:rsidR="00141DCB" w:rsidRPr="004434BE">
        <w:t>da</w:t>
      </w:r>
      <w:r w:rsidR="00141DCB">
        <w:t xml:space="preserve"> sigla “RC” (indicação de remessa complementar) e do número sequencial d</w:t>
      </w:r>
      <w:r w:rsidR="00813558">
        <w:t>a remessa</w:t>
      </w:r>
      <w:r w:rsidR="00141DCB">
        <w:t xml:space="preserve"> complementar</w:t>
      </w:r>
      <w:r w:rsidRPr="00261455">
        <w:t>. Deverá ser criado</w:t>
      </w:r>
      <w:r>
        <w:t xml:space="preserve"> ainda</w:t>
      </w:r>
      <w:r w:rsidRPr="00261455">
        <w:t xml:space="preserve"> um subdiretório com </w:t>
      </w:r>
      <w:r w:rsidR="00A915E6">
        <w:t xml:space="preserve">a </w:t>
      </w:r>
      <w:r>
        <w:t xml:space="preserve">referência </w:t>
      </w:r>
      <w:r w:rsidRPr="00261455">
        <w:t>(</w:t>
      </w:r>
      <w:r>
        <w:t>DIRETA ou INTERPRETADA</w:t>
      </w:r>
      <w:r w:rsidRPr="00261455">
        <w:t>)</w:t>
      </w:r>
      <w:r>
        <w:t xml:space="preserve"> </w:t>
      </w:r>
      <w:r w:rsidR="00A915E6">
        <w:t>ao conteúdo</w:t>
      </w:r>
      <w:r w:rsidR="00141DCB">
        <w:t xml:space="preserve">, </w:t>
      </w:r>
      <w:r w:rsidR="00141DCB" w:rsidRPr="00261455">
        <w:t>conforme exemplo abaixo</w:t>
      </w:r>
      <w:r w:rsidRPr="00261455">
        <w:t>:</w:t>
      </w:r>
    </w:p>
    <w:p w:rsidR="00BC4131" w:rsidRDefault="00BC4131" w:rsidP="00BC4131">
      <w:pPr>
        <w:jc w:val="both"/>
      </w:pPr>
    </w:p>
    <w:p w:rsidR="00BC4131" w:rsidRPr="0075680E" w:rsidRDefault="00BC4131" w:rsidP="00BC4131">
      <w:pPr>
        <w:ind w:firstLine="708"/>
        <w:jc w:val="both"/>
      </w:pPr>
      <w:r w:rsidRPr="0075680E">
        <w:t>\</w:t>
      </w:r>
      <w:r w:rsidR="008B5365">
        <w:t>1-XXX-111-ABC</w:t>
      </w:r>
      <w:r w:rsidRPr="0075680E">
        <w:t>_</w:t>
      </w:r>
      <w:r w:rsidRPr="00FA3EFA">
        <w:t>PP</w:t>
      </w:r>
      <w:r w:rsidR="00813558" w:rsidRPr="0075680E">
        <w:t>_RC1</w:t>
      </w:r>
      <w:r w:rsidRPr="00FA3EFA">
        <w:t>\</w:t>
      </w:r>
      <w:r>
        <w:t>DIRETA</w:t>
      </w:r>
    </w:p>
    <w:p w:rsidR="00BC4131" w:rsidRPr="004434BE" w:rsidRDefault="00BC4131" w:rsidP="00BC4131">
      <w:pPr>
        <w:ind w:firstLine="708"/>
        <w:jc w:val="both"/>
      </w:pPr>
      <w:r w:rsidRPr="004434BE">
        <w:t>\</w:t>
      </w:r>
      <w:r w:rsidR="008B5365">
        <w:t>1-XXX-111-ABC</w:t>
      </w:r>
      <w:r w:rsidRPr="004434BE">
        <w:t>_PP</w:t>
      </w:r>
      <w:r w:rsidR="00813558">
        <w:t>_RC</w:t>
      </w:r>
      <w:r w:rsidR="00813558" w:rsidRPr="004434BE">
        <w:t>1</w:t>
      </w:r>
      <w:r w:rsidRPr="004434BE">
        <w:t>\</w:t>
      </w:r>
      <w:r>
        <w:t>INTERPRETADA</w:t>
      </w:r>
    </w:p>
    <w:p w:rsidR="00782A8A" w:rsidRDefault="00782A8A" w:rsidP="00782A8A">
      <w:pPr>
        <w:ind w:left="708"/>
        <w:jc w:val="both"/>
      </w:pPr>
      <w:r>
        <w:t>\</w:t>
      </w:r>
      <w:r w:rsidR="008B5365">
        <w:t>1-XXX-111-ABC</w:t>
      </w:r>
      <w:r>
        <w:t>_PP</w:t>
      </w:r>
      <w:r w:rsidR="00813558">
        <w:t>_RC</w:t>
      </w:r>
      <w:r w:rsidR="00813558" w:rsidRPr="004434BE">
        <w:t>1</w:t>
      </w:r>
      <w:r>
        <w:t>\IMAGENS</w:t>
      </w:r>
    </w:p>
    <w:p w:rsidR="00BC4131" w:rsidRDefault="00BC4131" w:rsidP="00BC4131">
      <w:pPr>
        <w:jc w:val="both"/>
      </w:pPr>
    </w:p>
    <w:p w:rsidR="00BC4131" w:rsidRDefault="00BC4131" w:rsidP="00BC4131">
      <w:pPr>
        <w:numPr>
          <w:ilvl w:val="1"/>
          <w:numId w:val="9"/>
        </w:numPr>
        <w:jc w:val="both"/>
      </w:pPr>
      <w:r w:rsidRPr="00DE2583">
        <w:t xml:space="preserve">Os </w:t>
      </w:r>
      <w:r w:rsidRPr="00394C0B">
        <w:rPr>
          <w:b/>
        </w:rPr>
        <w:t>nomes dos arquivos</w:t>
      </w:r>
      <w:r w:rsidRPr="00DE2583">
        <w:t xml:space="preserve"> </w:t>
      </w:r>
      <w:r>
        <w:t xml:space="preserve">das remessas </w:t>
      </w:r>
      <w:r w:rsidRPr="00DE2583">
        <w:t xml:space="preserve">complementares devem conter o nome do poço </w:t>
      </w:r>
      <w:r w:rsidR="001119F4" w:rsidRPr="001119F4">
        <w:t>(conforme</w:t>
      </w:r>
      <w:r w:rsidR="00F64BD3">
        <w:t xml:space="preserve"> </w:t>
      </w:r>
      <w:r w:rsidR="00F64B91">
        <w:t>Resolução</w:t>
      </w:r>
      <w:r w:rsidR="00F64BD3">
        <w:t xml:space="preserve"> </w:t>
      </w:r>
      <w:r w:rsidR="001119F4" w:rsidRPr="001119F4">
        <w:t xml:space="preserve">ANP </w:t>
      </w:r>
      <w:r w:rsidR="00355C2E">
        <w:t>nº</w:t>
      </w:r>
      <w:r w:rsidR="001119F4" w:rsidRPr="001119F4">
        <w:t xml:space="preserve"> 49, de 20.9.2011)</w:t>
      </w:r>
      <w:r w:rsidRPr="00DE2583">
        <w:t xml:space="preserve">, </w:t>
      </w:r>
      <w:r>
        <w:t xml:space="preserve">o número de identificação do arquivo, constante no </w:t>
      </w:r>
      <w:r w:rsidR="00355C2E">
        <w:t>anexo</w:t>
      </w:r>
      <w:r>
        <w:t xml:space="preserve"> V, </w:t>
      </w:r>
      <w:r w:rsidRPr="00DE2583">
        <w:t>a indicação “</w:t>
      </w:r>
      <w:r>
        <w:t>RC</w:t>
      </w:r>
      <w:r w:rsidRPr="00DE2583">
        <w:t>”</w:t>
      </w:r>
      <w:r>
        <w:t xml:space="preserve"> (remessa complementar) seguida do </w:t>
      </w:r>
      <w:r w:rsidRPr="00DE2583">
        <w:t xml:space="preserve">número sequencial das </w:t>
      </w:r>
      <w:r>
        <w:t>remessas complementares</w:t>
      </w:r>
      <w:r w:rsidRPr="00DE2583">
        <w:t xml:space="preserve"> e o formato do arquivo, conforme exemplos a seguir:</w:t>
      </w:r>
    </w:p>
    <w:p w:rsidR="00BC4131" w:rsidRDefault="00BC4131" w:rsidP="00BC4131">
      <w:pPr>
        <w:ind w:left="792"/>
        <w:jc w:val="both"/>
      </w:pPr>
    </w:p>
    <w:p w:rsidR="00BC4131" w:rsidRPr="00FA3EFA" w:rsidRDefault="008B5365" w:rsidP="00BC4131">
      <w:pPr>
        <w:ind w:left="851"/>
        <w:jc w:val="both"/>
      </w:pPr>
      <w:r>
        <w:t>1-XXX-111-ABC</w:t>
      </w:r>
      <w:r w:rsidR="00BC4131" w:rsidRPr="00FA3EFA">
        <w:t>_NNN_RC1.pdf</w:t>
      </w:r>
    </w:p>
    <w:p w:rsidR="00BC4131" w:rsidRPr="00FA3EFA" w:rsidRDefault="008B5365" w:rsidP="00BC4131">
      <w:pPr>
        <w:ind w:left="851"/>
        <w:jc w:val="both"/>
      </w:pPr>
      <w:r>
        <w:t>1-XXX-111-</w:t>
      </w:r>
      <w:proofErr w:type="gramStart"/>
      <w:r>
        <w:t>ABC</w:t>
      </w:r>
      <w:r w:rsidR="00BC4131" w:rsidRPr="00FA3EFA">
        <w:t>_NNN_RC1.</w:t>
      </w:r>
      <w:proofErr w:type="gramEnd"/>
      <w:r w:rsidR="00BC4131" w:rsidRPr="00FA3EFA">
        <w:t>xls</w:t>
      </w:r>
    </w:p>
    <w:p w:rsidR="00BC4131" w:rsidRDefault="00BC4131" w:rsidP="00BC4131">
      <w:pPr>
        <w:ind w:left="851"/>
        <w:jc w:val="both"/>
      </w:pPr>
    </w:p>
    <w:p w:rsidR="00BC4131" w:rsidRDefault="00BC4131" w:rsidP="00BC4131">
      <w:pPr>
        <w:numPr>
          <w:ilvl w:val="1"/>
          <w:numId w:val="9"/>
        </w:numPr>
        <w:jc w:val="both"/>
      </w:pPr>
      <w:r>
        <w:t>As nomenclaturas dos arquivos de imagem nas remessas complementares seguirão o disposto no item 4.3.</w:t>
      </w:r>
    </w:p>
    <w:p w:rsidR="008D00E9" w:rsidRPr="008D00E9" w:rsidRDefault="008D00E9" w:rsidP="008D00E9">
      <w:pPr>
        <w:ind w:left="360"/>
        <w:jc w:val="both"/>
        <w:rPr>
          <w:b/>
        </w:rPr>
      </w:pPr>
    </w:p>
    <w:p w:rsidR="00BC4131" w:rsidRPr="00031E66" w:rsidRDefault="00BC4131" w:rsidP="00D0461D">
      <w:pPr>
        <w:numPr>
          <w:ilvl w:val="0"/>
          <w:numId w:val="9"/>
        </w:numPr>
        <w:jc w:val="both"/>
        <w:rPr>
          <w:b/>
        </w:rPr>
      </w:pPr>
      <w:r>
        <w:rPr>
          <w:b/>
        </w:rPr>
        <w:t>Da Confidencialidade dos Dados</w:t>
      </w:r>
      <w:r w:rsidR="00031E66">
        <w:rPr>
          <w:b/>
        </w:rPr>
        <w:t xml:space="preserve"> de </w:t>
      </w:r>
      <w:r w:rsidR="00031E66" w:rsidRPr="00031E66">
        <w:rPr>
          <w:b/>
        </w:rPr>
        <w:t>Poços</w:t>
      </w:r>
    </w:p>
    <w:p w:rsidR="00031E66" w:rsidRDefault="00031E66" w:rsidP="00031E66">
      <w:pPr>
        <w:ind w:left="360"/>
        <w:jc w:val="both"/>
        <w:rPr>
          <w:b/>
        </w:rPr>
      </w:pPr>
    </w:p>
    <w:p w:rsidR="001119F4" w:rsidRPr="001119F4" w:rsidRDefault="001119F4" w:rsidP="00031E66">
      <w:pPr>
        <w:pStyle w:val="PargrafodaLista"/>
        <w:numPr>
          <w:ilvl w:val="1"/>
          <w:numId w:val="9"/>
        </w:numPr>
        <w:jc w:val="both"/>
      </w:pPr>
      <w:r w:rsidRPr="001119F4">
        <w:t xml:space="preserve">Os Dados de Observação ou Medição Direta </w:t>
      </w:r>
      <w:r w:rsidR="00031E66">
        <w:t>terão</w:t>
      </w:r>
      <w:r w:rsidRPr="001119F4">
        <w:t xml:space="preserve"> confidencialidade de 2 </w:t>
      </w:r>
      <w:r w:rsidR="00D44BD3">
        <w:t xml:space="preserve">(dois) </w:t>
      </w:r>
      <w:r w:rsidRPr="001119F4">
        <w:t>anos, a contar da data da conclusão do poço</w:t>
      </w:r>
      <w:r w:rsidR="005A35CE">
        <w:t xml:space="preserve"> (independente de </w:t>
      </w:r>
      <w:r w:rsidR="00A3486A">
        <w:t xml:space="preserve">qualquer </w:t>
      </w:r>
      <w:r w:rsidR="00994FAA">
        <w:t xml:space="preserve">atividade </w:t>
      </w:r>
      <w:r w:rsidR="00A3486A">
        <w:t xml:space="preserve">posterior, como </w:t>
      </w:r>
      <w:r w:rsidR="00B56EF1">
        <w:t xml:space="preserve">operações </w:t>
      </w:r>
      <w:r w:rsidR="00A3486A">
        <w:t xml:space="preserve">de reentrada ou </w:t>
      </w:r>
      <w:r w:rsidR="00994FAA">
        <w:rPr>
          <w:i/>
        </w:rPr>
        <w:t>intervenções de poço</w:t>
      </w:r>
      <w:r w:rsidR="005A35CE">
        <w:t>)</w:t>
      </w:r>
      <w:r w:rsidR="00031E66">
        <w:t>, não importando se enviados na primeira remessa ou em remessas complementares</w:t>
      </w:r>
      <w:r w:rsidRPr="001119F4">
        <w:t>.</w:t>
      </w:r>
    </w:p>
    <w:p w:rsidR="00031E66" w:rsidRDefault="001119F4" w:rsidP="00031E66">
      <w:pPr>
        <w:pStyle w:val="PargrafodaLista"/>
        <w:numPr>
          <w:ilvl w:val="1"/>
          <w:numId w:val="9"/>
        </w:numPr>
        <w:jc w:val="both"/>
      </w:pPr>
      <w:r w:rsidRPr="001119F4">
        <w:t>Os Dados Interpretados</w:t>
      </w:r>
      <w:r w:rsidR="00CF246C">
        <w:t xml:space="preserve"> exclusivos</w:t>
      </w:r>
      <w:r w:rsidRPr="001119F4">
        <w:t xml:space="preserve"> </w:t>
      </w:r>
      <w:r w:rsidR="00031E66">
        <w:t>terão</w:t>
      </w:r>
      <w:r w:rsidRPr="001119F4">
        <w:t xml:space="preserve"> confidencialidade de 20 </w:t>
      </w:r>
      <w:r w:rsidR="00D44BD3">
        <w:t xml:space="preserve">(vinte) </w:t>
      </w:r>
      <w:r w:rsidRPr="001119F4">
        <w:t>anos, a part</w:t>
      </w:r>
      <w:r w:rsidR="00031E66">
        <w:t>ir da data de conclusão do poço</w:t>
      </w:r>
      <w:r w:rsidR="005A35CE">
        <w:t xml:space="preserve"> </w:t>
      </w:r>
      <w:r w:rsidR="00A3486A">
        <w:t xml:space="preserve">(independente de qualquer </w:t>
      </w:r>
      <w:r w:rsidR="00994FAA">
        <w:t xml:space="preserve">atividade </w:t>
      </w:r>
      <w:r w:rsidR="00A3486A">
        <w:t xml:space="preserve">posterior, como </w:t>
      </w:r>
      <w:r w:rsidR="00B56EF1">
        <w:t>operações</w:t>
      </w:r>
      <w:r w:rsidR="00A3486A">
        <w:t xml:space="preserve"> de reentrada ou </w:t>
      </w:r>
      <w:r w:rsidR="00994FAA">
        <w:rPr>
          <w:i/>
        </w:rPr>
        <w:t>intervenções de poço</w:t>
      </w:r>
      <w:r w:rsidR="00A3486A">
        <w:t>),</w:t>
      </w:r>
      <w:r w:rsidR="00031E66" w:rsidRPr="00031E66">
        <w:t xml:space="preserve"> </w:t>
      </w:r>
      <w:r w:rsidR="00031E66">
        <w:t>não importando se enviados na primeira remessa ou em remessas complementares</w:t>
      </w:r>
      <w:r w:rsidR="00031E66" w:rsidRPr="001119F4">
        <w:t>.</w:t>
      </w:r>
    </w:p>
    <w:p w:rsidR="007111CA" w:rsidRPr="001119F4" w:rsidRDefault="007111CA" w:rsidP="00031E66">
      <w:pPr>
        <w:pStyle w:val="PargrafodaLista"/>
        <w:numPr>
          <w:ilvl w:val="1"/>
          <w:numId w:val="9"/>
        </w:numPr>
        <w:jc w:val="both"/>
      </w:pPr>
      <w:r>
        <w:t xml:space="preserve">Em caso de devolução de área que compreenda a coordenada da </w:t>
      </w:r>
      <w:r w:rsidRPr="00031E66">
        <w:t>cabeça de poço</w:t>
      </w:r>
      <w:r>
        <w:t>, todos os dados ou documentos gerados referentes a esse poço tornar-se-ão públicos imediatamente.</w:t>
      </w:r>
    </w:p>
    <w:p w:rsidR="001119F4" w:rsidRPr="001119F4" w:rsidRDefault="001119F4" w:rsidP="00031E66">
      <w:pPr>
        <w:pStyle w:val="PargrafodaLista"/>
        <w:ind w:left="792"/>
        <w:jc w:val="both"/>
        <w:rPr>
          <w:b/>
        </w:rPr>
      </w:pPr>
    </w:p>
    <w:p w:rsidR="001119F4" w:rsidRPr="001119F4" w:rsidRDefault="001119F4" w:rsidP="001119F4">
      <w:pPr>
        <w:pStyle w:val="PargrafodaLista"/>
        <w:ind w:left="792"/>
        <w:rPr>
          <w:b/>
        </w:rPr>
      </w:pPr>
    </w:p>
    <w:p w:rsidR="00CB068E" w:rsidRDefault="00CB068E" w:rsidP="00D54EDC">
      <w:pPr>
        <w:pStyle w:val="PargrafodaLista"/>
        <w:ind w:left="792"/>
        <w:jc w:val="both"/>
      </w:pPr>
    </w:p>
    <w:p w:rsidR="009D2276" w:rsidRDefault="009D2276" w:rsidP="00CB068E">
      <w:pPr>
        <w:pStyle w:val="PargrafodaLista"/>
        <w:ind w:left="792"/>
        <w:jc w:val="both"/>
      </w:pPr>
    </w:p>
    <w:p w:rsidR="00581142" w:rsidRDefault="00581142" w:rsidP="00121E5D">
      <w:pPr>
        <w:jc w:val="both"/>
        <w:sectPr w:rsidR="00581142" w:rsidSect="00CF7EBF">
          <w:footerReference w:type="default" r:id="rId10"/>
          <w:pgSz w:w="12240" w:h="15840"/>
          <w:pgMar w:top="1418" w:right="1185" w:bottom="993" w:left="1276" w:header="720" w:footer="720" w:gutter="0"/>
          <w:cols w:space="720"/>
          <w:docGrid w:linePitch="360"/>
        </w:sectPr>
      </w:pPr>
    </w:p>
    <w:p w:rsidR="004E5424" w:rsidRDefault="004E5424" w:rsidP="004E5424">
      <w:pPr>
        <w:jc w:val="center"/>
        <w:rPr>
          <w:b/>
        </w:rPr>
      </w:pPr>
      <w:r w:rsidRPr="00D22945">
        <w:rPr>
          <w:b/>
        </w:rPr>
        <w:lastRenderedPageBreak/>
        <w:t xml:space="preserve">ANEXO II - </w:t>
      </w:r>
      <w:r w:rsidR="00D22945" w:rsidRPr="00D22945">
        <w:rPr>
          <w:b/>
        </w:rPr>
        <w:t xml:space="preserve">TABELA DE </w:t>
      </w:r>
      <w:r w:rsidR="005F00AA">
        <w:rPr>
          <w:b/>
        </w:rPr>
        <w:t xml:space="preserve">CLASSIFICAÇÃO DOS </w:t>
      </w:r>
      <w:r w:rsidR="00335C28">
        <w:rPr>
          <w:b/>
        </w:rPr>
        <w:t>DOCUMENTOS</w:t>
      </w:r>
    </w:p>
    <w:p w:rsidR="00C97BC4" w:rsidRDefault="00C97BC4" w:rsidP="004E5424">
      <w:pPr>
        <w:jc w:val="center"/>
        <w:rPr>
          <w:b/>
        </w:rPr>
      </w:pPr>
    </w:p>
    <w:p w:rsidR="009D6287" w:rsidRDefault="009D6287" w:rsidP="004245EA"/>
    <w:tbl>
      <w:tblPr>
        <w:tblW w:w="0" w:type="auto"/>
        <w:tblInd w:w="49" w:type="dxa"/>
        <w:tblLayout w:type="fixed"/>
        <w:tblCellMar>
          <w:left w:w="70" w:type="dxa"/>
          <w:right w:w="70" w:type="dxa"/>
        </w:tblCellMar>
        <w:tblLook w:val="04A0"/>
      </w:tblPr>
      <w:tblGrid>
        <w:gridCol w:w="1155"/>
        <w:gridCol w:w="3006"/>
        <w:gridCol w:w="1134"/>
        <w:gridCol w:w="992"/>
        <w:gridCol w:w="709"/>
        <w:gridCol w:w="2126"/>
        <w:gridCol w:w="851"/>
        <w:gridCol w:w="709"/>
        <w:gridCol w:w="2268"/>
      </w:tblGrid>
      <w:tr w:rsidR="00702476" w:rsidRPr="00702476" w:rsidTr="00852978">
        <w:trPr>
          <w:trHeight w:val="840"/>
        </w:trPr>
        <w:tc>
          <w:tcPr>
            <w:tcW w:w="4161" w:type="dxa"/>
            <w:gridSpan w:val="2"/>
            <w:vMerge w:val="restart"/>
            <w:tcBorders>
              <w:top w:val="single" w:sz="8" w:space="0" w:color="auto"/>
              <w:left w:val="single" w:sz="8" w:space="0" w:color="auto"/>
              <w:bottom w:val="single" w:sz="8" w:space="0" w:color="000000"/>
              <w:right w:val="single" w:sz="8" w:space="0" w:color="000000"/>
            </w:tcBorders>
            <w:shd w:val="clear" w:color="000000" w:fill="376091"/>
            <w:noWrap/>
            <w:vAlign w:val="center"/>
            <w:hideMark/>
          </w:tcPr>
          <w:p w:rsidR="001D7082" w:rsidRDefault="00702476">
            <w:pPr>
              <w:suppressAutoHyphens w:val="0"/>
              <w:rPr>
                <w:b/>
                <w:bCs/>
                <w:color w:val="FFFFFF"/>
                <w:sz w:val="20"/>
                <w:szCs w:val="20"/>
                <w:lang w:eastAsia="pt-BR"/>
              </w:rPr>
            </w:pPr>
            <w:r w:rsidRPr="00702476">
              <w:rPr>
                <w:b/>
                <w:bCs/>
                <w:color w:val="FFFFFF"/>
                <w:sz w:val="20"/>
                <w:szCs w:val="20"/>
                <w:lang w:eastAsia="pt-BR"/>
              </w:rPr>
              <w:t>TIPO DE DOCUMENTO</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376091"/>
            <w:vAlign w:val="center"/>
            <w:hideMark/>
          </w:tcPr>
          <w:p w:rsidR="001D7082" w:rsidRDefault="00702476">
            <w:pPr>
              <w:suppressAutoHyphens w:val="0"/>
              <w:rPr>
                <w:b/>
                <w:bCs/>
                <w:color w:val="FFFFFF"/>
                <w:sz w:val="20"/>
                <w:szCs w:val="20"/>
                <w:lang w:eastAsia="pt-BR"/>
              </w:rPr>
            </w:pPr>
            <w:r w:rsidRPr="00702476">
              <w:rPr>
                <w:b/>
                <w:bCs/>
                <w:color w:val="FFFFFF"/>
                <w:sz w:val="20"/>
                <w:szCs w:val="20"/>
                <w:lang w:eastAsia="pt-BR"/>
              </w:rPr>
              <w:t>CLASSIFI</w:t>
            </w:r>
            <w:r w:rsidR="00FB4B00">
              <w:rPr>
                <w:b/>
                <w:bCs/>
                <w:color w:val="FFFFFF"/>
                <w:sz w:val="20"/>
                <w:szCs w:val="20"/>
                <w:lang w:eastAsia="pt-BR"/>
              </w:rPr>
              <w:t>-</w:t>
            </w:r>
            <w:r w:rsidRPr="00702476">
              <w:rPr>
                <w:b/>
                <w:bCs/>
                <w:color w:val="FFFFFF"/>
                <w:sz w:val="20"/>
                <w:szCs w:val="20"/>
                <w:lang w:eastAsia="pt-BR"/>
              </w:rPr>
              <w:t>CAÇÃO DO DADO</w:t>
            </w:r>
          </w:p>
        </w:tc>
        <w:tc>
          <w:tcPr>
            <w:tcW w:w="3827" w:type="dxa"/>
            <w:gridSpan w:val="3"/>
            <w:tcBorders>
              <w:top w:val="single" w:sz="8" w:space="0" w:color="auto"/>
              <w:left w:val="nil"/>
              <w:bottom w:val="single" w:sz="8" w:space="0" w:color="auto"/>
              <w:right w:val="single" w:sz="8" w:space="0" w:color="000000"/>
            </w:tcBorders>
            <w:shd w:val="clear" w:color="000000" w:fill="376091"/>
            <w:vAlign w:val="center"/>
            <w:hideMark/>
          </w:tcPr>
          <w:p w:rsidR="001D7082" w:rsidRDefault="00702476">
            <w:pPr>
              <w:suppressAutoHyphens w:val="0"/>
              <w:rPr>
                <w:b/>
                <w:bCs/>
                <w:color w:val="FFFFFF"/>
                <w:sz w:val="20"/>
                <w:szCs w:val="20"/>
                <w:lang w:eastAsia="pt-BR"/>
              </w:rPr>
            </w:pPr>
            <w:r w:rsidRPr="00702476">
              <w:rPr>
                <w:b/>
                <w:bCs/>
                <w:color w:val="FFFFFF"/>
                <w:sz w:val="20"/>
                <w:szCs w:val="20"/>
                <w:lang w:eastAsia="pt-BR"/>
              </w:rPr>
              <w:t>POÇO EXPLORATÓRIO</w:t>
            </w:r>
          </w:p>
        </w:tc>
        <w:tc>
          <w:tcPr>
            <w:tcW w:w="3828" w:type="dxa"/>
            <w:gridSpan w:val="3"/>
            <w:tcBorders>
              <w:top w:val="single" w:sz="8" w:space="0" w:color="auto"/>
              <w:left w:val="nil"/>
              <w:bottom w:val="single" w:sz="8" w:space="0" w:color="auto"/>
              <w:right w:val="single" w:sz="8" w:space="0" w:color="000000"/>
            </w:tcBorders>
            <w:shd w:val="clear" w:color="000000" w:fill="376091"/>
            <w:vAlign w:val="center"/>
            <w:hideMark/>
          </w:tcPr>
          <w:p w:rsidR="001D7082" w:rsidRDefault="00702476">
            <w:pPr>
              <w:suppressAutoHyphens w:val="0"/>
              <w:rPr>
                <w:b/>
                <w:bCs/>
                <w:color w:val="FFFFFF"/>
                <w:sz w:val="20"/>
                <w:szCs w:val="20"/>
                <w:lang w:eastAsia="pt-BR"/>
              </w:rPr>
            </w:pPr>
            <w:r w:rsidRPr="00702476">
              <w:rPr>
                <w:b/>
                <w:bCs/>
                <w:color w:val="FFFFFF"/>
                <w:sz w:val="20"/>
                <w:szCs w:val="20"/>
                <w:lang w:eastAsia="pt-BR"/>
              </w:rPr>
              <w:t>POÇO DE DESENVOLVIMENTO OU PRODUÇÃO</w:t>
            </w:r>
          </w:p>
        </w:tc>
      </w:tr>
      <w:tr w:rsidR="00702476" w:rsidRPr="00702476" w:rsidTr="00852978">
        <w:trPr>
          <w:trHeight w:val="840"/>
        </w:trPr>
        <w:tc>
          <w:tcPr>
            <w:tcW w:w="4161" w:type="dxa"/>
            <w:gridSpan w:val="2"/>
            <w:vMerge/>
            <w:tcBorders>
              <w:top w:val="single" w:sz="8" w:space="0" w:color="auto"/>
              <w:left w:val="single" w:sz="8" w:space="0" w:color="auto"/>
              <w:bottom w:val="single" w:sz="8" w:space="0" w:color="000000"/>
              <w:right w:val="single" w:sz="8" w:space="0" w:color="000000"/>
            </w:tcBorders>
            <w:vAlign w:val="center"/>
            <w:hideMark/>
          </w:tcPr>
          <w:p w:rsidR="00005FC4" w:rsidRDefault="00005FC4">
            <w:pPr>
              <w:suppressAutoHyphens w:val="0"/>
              <w:rPr>
                <w:b/>
                <w:bCs/>
                <w:color w:val="FFFFFF"/>
                <w:sz w:val="20"/>
                <w:szCs w:val="20"/>
                <w:lang w:eastAsia="pt-B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005FC4" w:rsidRDefault="00005FC4">
            <w:pPr>
              <w:suppressAutoHyphens w:val="0"/>
              <w:rPr>
                <w:b/>
                <w:bCs/>
                <w:color w:val="FFFFFF"/>
                <w:sz w:val="20"/>
                <w:szCs w:val="20"/>
                <w:lang w:eastAsia="pt-BR"/>
              </w:rPr>
            </w:pPr>
          </w:p>
        </w:tc>
        <w:tc>
          <w:tcPr>
            <w:tcW w:w="1701" w:type="dxa"/>
            <w:gridSpan w:val="2"/>
            <w:tcBorders>
              <w:top w:val="single" w:sz="8" w:space="0" w:color="auto"/>
              <w:left w:val="nil"/>
              <w:bottom w:val="single" w:sz="8" w:space="0" w:color="auto"/>
              <w:right w:val="single" w:sz="8" w:space="0" w:color="000000"/>
            </w:tcBorders>
            <w:shd w:val="clear" w:color="000000" w:fill="376091"/>
            <w:noWrap/>
            <w:vAlign w:val="center"/>
            <w:hideMark/>
          </w:tcPr>
          <w:p w:rsidR="001D7082" w:rsidRDefault="00702476">
            <w:pPr>
              <w:suppressAutoHyphens w:val="0"/>
              <w:rPr>
                <w:b/>
                <w:bCs/>
                <w:color w:val="FFFFFF"/>
                <w:sz w:val="20"/>
                <w:szCs w:val="20"/>
                <w:lang w:eastAsia="pt-BR"/>
              </w:rPr>
            </w:pPr>
            <w:r w:rsidRPr="00702476">
              <w:rPr>
                <w:b/>
                <w:bCs/>
                <w:color w:val="FFFFFF"/>
                <w:sz w:val="20"/>
                <w:szCs w:val="20"/>
                <w:lang w:eastAsia="pt-BR"/>
              </w:rPr>
              <w:t>EXIGÊNCIA</w:t>
            </w:r>
          </w:p>
        </w:tc>
        <w:tc>
          <w:tcPr>
            <w:tcW w:w="2126" w:type="dxa"/>
            <w:vMerge w:val="restart"/>
            <w:tcBorders>
              <w:top w:val="nil"/>
              <w:left w:val="single" w:sz="8" w:space="0" w:color="auto"/>
              <w:bottom w:val="single" w:sz="8" w:space="0" w:color="000000"/>
              <w:right w:val="single" w:sz="8" w:space="0" w:color="auto"/>
            </w:tcBorders>
            <w:shd w:val="clear" w:color="000000" w:fill="376091"/>
            <w:vAlign w:val="center"/>
            <w:hideMark/>
          </w:tcPr>
          <w:p w:rsidR="001D7082" w:rsidRDefault="00702476">
            <w:pPr>
              <w:suppressAutoHyphens w:val="0"/>
              <w:rPr>
                <w:b/>
                <w:bCs/>
                <w:color w:val="FFFFFF"/>
                <w:sz w:val="20"/>
                <w:szCs w:val="20"/>
                <w:lang w:eastAsia="pt-BR"/>
              </w:rPr>
            </w:pPr>
            <w:r w:rsidRPr="00702476">
              <w:rPr>
                <w:b/>
                <w:bCs/>
                <w:color w:val="FFFFFF"/>
                <w:sz w:val="20"/>
                <w:szCs w:val="20"/>
                <w:lang w:eastAsia="pt-BR"/>
              </w:rPr>
              <w:t>CONDICIONANTE</w:t>
            </w:r>
          </w:p>
        </w:tc>
        <w:tc>
          <w:tcPr>
            <w:tcW w:w="1560" w:type="dxa"/>
            <w:gridSpan w:val="2"/>
            <w:tcBorders>
              <w:top w:val="single" w:sz="8" w:space="0" w:color="auto"/>
              <w:left w:val="nil"/>
              <w:bottom w:val="single" w:sz="8" w:space="0" w:color="auto"/>
              <w:right w:val="single" w:sz="8" w:space="0" w:color="000000"/>
            </w:tcBorders>
            <w:shd w:val="clear" w:color="000000" w:fill="376091"/>
            <w:noWrap/>
            <w:vAlign w:val="center"/>
            <w:hideMark/>
          </w:tcPr>
          <w:p w:rsidR="001D7082" w:rsidRDefault="00702476">
            <w:pPr>
              <w:suppressAutoHyphens w:val="0"/>
              <w:rPr>
                <w:b/>
                <w:bCs/>
                <w:color w:val="FFFFFF"/>
                <w:sz w:val="20"/>
                <w:szCs w:val="20"/>
                <w:lang w:eastAsia="pt-BR"/>
              </w:rPr>
            </w:pPr>
            <w:r w:rsidRPr="00702476">
              <w:rPr>
                <w:b/>
                <w:bCs/>
                <w:color w:val="FFFFFF"/>
                <w:sz w:val="20"/>
                <w:szCs w:val="20"/>
                <w:lang w:eastAsia="pt-BR"/>
              </w:rPr>
              <w:t>EXIGÊNCIA</w:t>
            </w:r>
          </w:p>
        </w:tc>
        <w:tc>
          <w:tcPr>
            <w:tcW w:w="2268" w:type="dxa"/>
            <w:vMerge w:val="restart"/>
            <w:tcBorders>
              <w:top w:val="nil"/>
              <w:left w:val="single" w:sz="8" w:space="0" w:color="auto"/>
              <w:bottom w:val="single" w:sz="8" w:space="0" w:color="000000"/>
              <w:right w:val="single" w:sz="8" w:space="0" w:color="auto"/>
            </w:tcBorders>
            <w:shd w:val="clear" w:color="000000" w:fill="376091"/>
            <w:vAlign w:val="center"/>
            <w:hideMark/>
          </w:tcPr>
          <w:p w:rsidR="001D7082" w:rsidRDefault="00702476">
            <w:pPr>
              <w:suppressAutoHyphens w:val="0"/>
              <w:rPr>
                <w:b/>
                <w:bCs/>
                <w:color w:val="FFFFFF"/>
                <w:sz w:val="20"/>
                <w:szCs w:val="20"/>
                <w:lang w:eastAsia="pt-BR"/>
              </w:rPr>
            </w:pPr>
            <w:r w:rsidRPr="00702476">
              <w:rPr>
                <w:b/>
                <w:bCs/>
                <w:color w:val="FFFFFF"/>
                <w:sz w:val="20"/>
                <w:szCs w:val="20"/>
                <w:lang w:eastAsia="pt-BR"/>
              </w:rPr>
              <w:t>CONDICIONANTE</w:t>
            </w:r>
          </w:p>
        </w:tc>
      </w:tr>
      <w:tr w:rsidR="00702476" w:rsidRPr="00702476" w:rsidTr="00852978">
        <w:trPr>
          <w:trHeight w:val="840"/>
        </w:trPr>
        <w:tc>
          <w:tcPr>
            <w:tcW w:w="4161" w:type="dxa"/>
            <w:gridSpan w:val="2"/>
            <w:vMerge/>
            <w:tcBorders>
              <w:top w:val="single" w:sz="8" w:space="0" w:color="auto"/>
              <w:left w:val="single" w:sz="8" w:space="0" w:color="auto"/>
              <w:bottom w:val="single" w:sz="8" w:space="0" w:color="000000"/>
              <w:right w:val="single" w:sz="8" w:space="0" w:color="000000"/>
            </w:tcBorders>
            <w:vAlign w:val="center"/>
            <w:hideMark/>
          </w:tcPr>
          <w:p w:rsidR="00702476" w:rsidRPr="00702476" w:rsidRDefault="00702476" w:rsidP="00702476">
            <w:pPr>
              <w:suppressAutoHyphens w:val="0"/>
              <w:rPr>
                <w:b/>
                <w:bCs/>
                <w:color w:val="FFFFFF"/>
                <w:sz w:val="20"/>
                <w:szCs w:val="20"/>
                <w:lang w:eastAsia="pt-B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702476" w:rsidRPr="00702476" w:rsidRDefault="00702476" w:rsidP="00702476">
            <w:pPr>
              <w:suppressAutoHyphens w:val="0"/>
              <w:rPr>
                <w:b/>
                <w:bCs/>
                <w:color w:val="FFFFFF"/>
                <w:sz w:val="20"/>
                <w:szCs w:val="20"/>
                <w:lang w:eastAsia="pt-BR"/>
              </w:rPr>
            </w:pPr>
          </w:p>
        </w:tc>
        <w:tc>
          <w:tcPr>
            <w:tcW w:w="992" w:type="dxa"/>
            <w:tcBorders>
              <w:top w:val="nil"/>
              <w:left w:val="nil"/>
              <w:bottom w:val="single" w:sz="8" w:space="0" w:color="auto"/>
              <w:right w:val="single" w:sz="8" w:space="0" w:color="auto"/>
            </w:tcBorders>
            <w:shd w:val="clear" w:color="000000" w:fill="376091"/>
            <w:vAlign w:val="center"/>
            <w:hideMark/>
          </w:tcPr>
          <w:p w:rsidR="001D7082" w:rsidRDefault="00702476">
            <w:pPr>
              <w:suppressAutoHyphens w:val="0"/>
              <w:rPr>
                <w:b/>
                <w:bCs/>
                <w:color w:val="FFFFFF"/>
                <w:sz w:val="20"/>
                <w:szCs w:val="20"/>
                <w:lang w:eastAsia="pt-BR"/>
              </w:rPr>
            </w:pPr>
            <w:r w:rsidRPr="00702476">
              <w:rPr>
                <w:b/>
                <w:bCs/>
                <w:color w:val="FFFFFF"/>
                <w:sz w:val="20"/>
                <w:szCs w:val="20"/>
                <w:lang w:eastAsia="pt-BR"/>
              </w:rPr>
              <w:t>TERRA</w:t>
            </w:r>
          </w:p>
        </w:tc>
        <w:tc>
          <w:tcPr>
            <w:tcW w:w="709" w:type="dxa"/>
            <w:tcBorders>
              <w:top w:val="nil"/>
              <w:left w:val="nil"/>
              <w:bottom w:val="single" w:sz="8" w:space="0" w:color="auto"/>
              <w:right w:val="single" w:sz="8" w:space="0" w:color="auto"/>
            </w:tcBorders>
            <w:shd w:val="clear" w:color="000000" w:fill="376091"/>
            <w:vAlign w:val="center"/>
            <w:hideMark/>
          </w:tcPr>
          <w:p w:rsidR="001D7082" w:rsidRDefault="00702476">
            <w:pPr>
              <w:suppressAutoHyphens w:val="0"/>
              <w:rPr>
                <w:b/>
                <w:bCs/>
                <w:color w:val="FFFFFF"/>
                <w:sz w:val="20"/>
                <w:szCs w:val="20"/>
                <w:lang w:eastAsia="pt-BR"/>
              </w:rPr>
            </w:pPr>
            <w:r w:rsidRPr="00702476">
              <w:rPr>
                <w:b/>
                <w:bCs/>
                <w:color w:val="FFFFFF"/>
                <w:sz w:val="20"/>
                <w:szCs w:val="20"/>
                <w:lang w:eastAsia="pt-BR"/>
              </w:rPr>
              <w:t>MAR</w:t>
            </w:r>
          </w:p>
        </w:tc>
        <w:tc>
          <w:tcPr>
            <w:tcW w:w="2126" w:type="dxa"/>
            <w:vMerge/>
            <w:tcBorders>
              <w:top w:val="nil"/>
              <w:left w:val="single" w:sz="8" w:space="0" w:color="auto"/>
              <w:bottom w:val="single" w:sz="8" w:space="0" w:color="000000"/>
              <w:right w:val="single" w:sz="8" w:space="0" w:color="auto"/>
            </w:tcBorders>
            <w:vAlign w:val="center"/>
            <w:hideMark/>
          </w:tcPr>
          <w:p w:rsidR="00702476" w:rsidRPr="00702476" w:rsidRDefault="00702476" w:rsidP="00702476">
            <w:pPr>
              <w:suppressAutoHyphens w:val="0"/>
              <w:rPr>
                <w:b/>
                <w:bCs/>
                <w:color w:val="FFFFFF"/>
                <w:sz w:val="20"/>
                <w:szCs w:val="20"/>
                <w:lang w:eastAsia="pt-BR"/>
              </w:rPr>
            </w:pPr>
          </w:p>
        </w:tc>
        <w:tc>
          <w:tcPr>
            <w:tcW w:w="851" w:type="dxa"/>
            <w:tcBorders>
              <w:top w:val="nil"/>
              <w:left w:val="nil"/>
              <w:bottom w:val="single" w:sz="8" w:space="0" w:color="auto"/>
              <w:right w:val="single" w:sz="8" w:space="0" w:color="auto"/>
            </w:tcBorders>
            <w:shd w:val="clear" w:color="000000" w:fill="376091"/>
            <w:vAlign w:val="center"/>
            <w:hideMark/>
          </w:tcPr>
          <w:p w:rsidR="001D7082" w:rsidRDefault="00702476">
            <w:pPr>
              <w:suppressAutoHyphens w:val="0"/>
              <w:rPr>
                <w:b/>
                <w:bCs/>
                <w:color w:val="FFFFFF"/>
                <w:sz w:val="20"/>
                <w:szCs w:val="20"/>
                <w:lang w:eastAsia="pt-BR"/>
              </w:rPr>
            </w:pPr>
            <w:r w:rsidRPr="00702476">
              <w:rPr>
                <w:b/>
                <w:bCs/>
                <w:color w:val="FFFFFF"/>
                <w:sz w:val="20"/>
                <w:szCs w:val="20"/>
                <w:lang w:eastAsia="pt-BR"/>
              </w:rPr>
              <w:t>TERRA</w:t>
            </w:r>
          </w:p>
        </w:tc>
        <w:tc>
          <w:tcPr>
            <w:tcW w:w="709" w:type="dxa"/>
            <w:tcBorders>
              <w:top w:val="nil"/>
              <w:left w:val="nil"/>
              <w:bottom w:val="single" w:sz="8" w:space="0" w:color="auto"/>
              <w:right w:val="single" w:sz="8" w:space="0" w:color="auto"/>
            </w:tcBorders>
            <w:shd w:val="clear" w:color="000000" w:fill="376091"/>
            <w:vAlign w:val="center"/>
            <w:hideMark/>
          </w:tcPr>
          <w:p w:rsidR="001D7082" w:rsidRDefault="00702476">
            <w:pPr>
              <w:suppressAutoHyphens w:val="0"/>
              <w:rPr>
                <w:b/>
                <w:bCs/>
                <w:color w:val="FFFFFF"/>
                <w:sz w:val="20"/>
                <w:szCs w:val="20"/>
                <w:lang w:eastAsia="pt-BR"/>
              </w:rPr>
            </w:pPr>
            <w:r w:rsidRPr="00702476">
              <w:rPr>
                <w:b/>
                <w:bCs/>
                <w:color w:val="FFFFFF"/>
                <w:sz w:val="20"/>
                <w:szCs w:val="20"/>
                <w:lang w:eastAsia="pt-BR"/>
              </w:rPr>
              <w:t>MAR</w:t>
            </w:r>
          </w:p>
        </w:tc>
        <w:tc>
          <w:tcPr>
            <w:tcW w:w="2268" w:type="dxa"/>
            <w:vMerge/>
            <w:tcBorders>
              <w:top w:val="nil"/>
              <w:left w:val="single" w:sz="8" w:space="0" w:color="auto"/>
              <w:bottom w:val="single" w:sz="8" w:space="0" w:color="000000"/>
              <w:right w:val="single" w:sz="8" w:space="0" w:color="auto"/>
            </w:tcBorders>
            <w:vAlign w:val="center"/>
            <w:hideMark/>
          </w:tcPr>
          <w:p w:rsidR="00702476" w:rsidRPr="00702476" w:rsidRDefault="00702476" w:rsidP="00702476">
            <w:pPr>
              <w:suppressAutoHyphens w:val="0"/>
              <w:rPr>
                <w:b/>
                <w:bCs/>
                <w:color w:val="FFFFFF"/>
                <w:sz w:val="20"/>
                <w:szCs w:val="20"/>
                <w:lang w:eastAsia="pt-BR"/>
              </w:rPr>
            </w:pPr>
          </w:p>
        </w:tc>
      </w:tr>
      <w:tr w:rsidR="00702476" w:rsidRPr="00702476" w:rsidTr="00212351">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702476" w:rsidRPr="00702476" w:rsidRDefault="00702476" w:rsidP="00212351">
            <w:pPr>
              <w:suppressAutoHyphens w:val="0"/>
              <w:rPr>
                <w:b/>
                <w:bCs/>
                <w:color w:val="000000"/>
                <w:sz w:val="20"/>
                <w:szCs w:val="20"/>
                <w:lang w:eastAsia="pt-BR"/>
              </w:rPr>
            </w:pPr>
            <w:proofErr w:type="gramStart"/>
            <w:r w:rsidRPr="00702476">
              <w:rPr>
                <w:b/>
                <w:bCs/>
                <w:color w:val="000000"/>
                <w:sz w:val="20"/>
                <w:szCs w:val="20"/>
                <w:lang w:eastAsia="pt-BR"/>
              </w:rPr>
              <w:t>1.</w:t>
            </w:r>
            <w:proofErr w:type="gramEnd"/>
            <w:r w:rsidRPr="00702476">
              <w:rPr>
                <w:b/>
                <w:bCs/>
                <w:color w:val="000000"/>
                <w:sz w:val="20"/>
                <w:szCs w:val="20"/>
                <w:lang w:eastAsia="pt-BR"/>
              </w:rPr>
              <w:t>GEOLOGIA</w:t>
            </w:r>
          </w:p>
        </w:tc>
        <w:tc>
          <w:tcPr>
            <w:tcW w:w="1134" w:type="dxa"/>
            <w:tcBorders>
              <w:top w:val="nil"/>
              <w:left w:val="nil"/>
              <w:bottom w:val="single" w:sz="8" w:space="0" w:color="auto"/>
              <w:right w:val="nil"/>
            </w:tcBorders>
            <w:shd w:val="clear" w:color="000000" w:fill="8DB4E3"/>
            <w:noWrap/>
            <w:vAlign w:val="center"/>
            <w:hideMark/>
          </w:tcPr>
          <w:p w:rsidR="00702476" w:rsidRPr="00702476" w:rsidRDefault="00702476" w:rsidP="00212351">
            <w:pPr>
              <w:suppressAutoHyphens w:val="0"/>
              <w:rPr>
                <w:b/>
                <w:bCs/>
                <w:color w:val="000000"/>
                <w:sz w:val="20"/>
                <w:szCs w:val="20"/>
                <w:lang w:eastAsia="pt-BR"/>
              </w:rPr>
            </w:pPr>
            <w:r w:rsidRPr="00702476">
              <w:rPr>
                <w:b/>
                <w:bCs/>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702476" w:rsidRPr="00702476" w:rsidRDefault="00702476" w:rsidP="00212351">
            <w:pPr>
              <w:suppressAutoHyphens w:val="0"/>
              <w:rPr>
                <w:b/>
                <w:bCs/>
                <w:color w:val="000000"/>
                <w:sz w:val="20"/>
                <w:szCs w:val="20"/>
                <w:lang w:eastAsia="pt-BR"/>
              </w:rPr>
            </w:pPr>
            <w:r w:rsidRPr="00702476">
              <w:rPr>
                <w:b/>
                <w:bCs/>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702476" w:rsidRPr="00702476" w:rsidRDefault="00702476" w:rsidP="00212351">
            <w:pPr>
              <w:suppressAutoHyphens w:val="0"/>
              <w:rPr>
                <w:b/>
                <w:bCs/>
                <w:color w:val="000000"/>
                <w:sz w:val="20"/>
                <w:szCs w:val="20"/>
                <w:lang w:eastAsia="pt-BR"/>
              </w:rPr>
            </w:pPr>
            <w:r w:rsidRPr="00702476">
              <w:rPr>
                <w:b/>
                <w:bCs/>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702476" w:rsidRPr="00702476" w:rsidRDefault="00702476" w:rsidP="00212351">
            <w:pPr>
              <w:suppressAutoHyphens w:val="0"/>
              <w:rPr>
                <w:b/>
                <w:bCs/>
                <w:color w:val="000000"/>
                <w:sz w:val="20"/>
                <w:szCs w:val="20"/>
                <w:lang w:eastAsia="pt-BR"/>
              </w:rPr>
            </w:pPr>
            <w:r w:rsidRPr="00702476">
              <w:rPr>
                <w:b/>
                <w:bCs/>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702476" w:rsidRPr="00702476" w:rsidRDefault="00702476" w:rsidP="00212351">
            <w:pPr>
              <w:suppressAutoHyphens w:val="0"/>
              <w:rPr>
                <w:b/>
                <w:bCs/>
                <w:color w:val="000000"/>
                <w:sz w:val="20"/>
                <w:szCs w:val="20"/>
                <w:lang w:eastAsia="pt-BR"/>
              </w:rPr>
            </w:pPr>
            <w:r w:rsidRPr="00702476">
              <w:rPr>
                <w:b/>
                <w:bCs/>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702476" w:rsidRPr="00702476" w:rsidRDefault="00702476" w:rsidP="00212351">
            <w:pPr>
              <w:suppressAutoHyphens w:val="0"/>
              <w:rPr>
                <w:b/>
                <w:bCs/>
                <w:color w:val="000000"/>
                <w:sz w:val="20"/>
                <w:szCs w:val="20"/>
                <w:lang w:eastAsia="pt-BR"/>
              </w:rPr>
            </w:pPr>
            <w:r w:rsidRPr="00702476">
              <w:rPr>
                <w:b/>
                <w:bCs/>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702476" w:rsidRPr="00702476" w:rsidRDefault="00702476" w:rsidP="00212351">
            <w:pPr>
              <w:suppressAutoHyphens w:val="0"/>
              <w:rPr>
                <w:b/>
                <w:bCs/>
                <w:color w:val="000000"/>
                <w:sz w:val="20"/>
                <w:szCs w:val="20"/>
                <w:lang w:eastAsia="pt-BR"/>
              </w:rPr>
            </w:pPr>
            <w:r w:rsidRPr="00702476">
              <w:rPr>
                <w:b/>
                <w:bCs/>
                <w:color w:val="000000"/>
                <w:sz w:val="20"/>
                <w:szCs w:val="20"/>
                <w:lang w:eastAsia="pt-BR"/>
              </w:rPr>
              <w:t> </w:t>
            </w:r>
          </w:p>
        </w:tc>
      </w:tr>
      <w:tr w:rsidR="00702476" w:rsidRPr="00702476" w:rsidTr="00212351">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702476" w:rsidRPr="00702476" w:rsidRDefault="00702476" w:rsidP="00212351">
            <w:pPr>
              <w:suppressAutoHyphens w:val="0"/>
              <w:rPr>
                <w:color w:val="000000"/>
                <w:sz w:val="20"/>
                <w:szCs w:val="20"/>
                <w:lang w:eastAsia="pt-BR"/>
              </w:rPr>
            </w:pPr>
            <w:proofErr w:type="gramStart"/>
            <w:r w:rsidRPr="00702476">
              <w:rPr>
                <w:color w:val="000000"/>
                <w:sz w:val="20"/>
                <w:szCs w:val="20"/>
                <w:lang w:eastAsia="pt-BR"/>
              </w:rPr>
              <w:t xml:space="preserve">1.1 </w:t>
            </w:r>
            <w:r w:rsidRPr="00702476">
              <w:rPr>
                <w:b/>
                <w:bCs/>
                <w:color w:val="000000"/>
                <w:sz w:val="20"/>
                <w:szCs w:val="20"/>
                <w:lang w:eastAsia="pt-BR"/>
              </w:rPr>
              <w:t>Locação</w:t>
            </w:r>
            <w:proofErr w:type="gramEnd"/>
            <w:r w:rsidRPr="00702476">
              <w:rPr>
                <w:b/>
                <w:bCs/>
                <w:color w:val="000000"/>
                <w:sz w:val="20"/>
                <w:szCs w:val="20"/>
                <w:lang w:eastAsia="pt-BR"/>
              </w:rPr>
              <w:t>/ Programação</w:t>
            </w:r>
          </w:p>
        </w:tc>
        <w:tc>
          <w:tcPr>
            <w:tcW w:w="1134" w:type="dxa"/>
            <w:tcBorders>
              <w:top w:val="nil"/>
              <w:left w:val="nil"/>
              <w:bottom w:val="single" w:sz="8" w:space="0" w:color="auto"/>
              <w:right w:val="nil"/>
            </w:tcBorders>
            <w:shd w:val="clear" w:color="000000" w:fill="8DB4E3"/>
            <w:noWrap/>
            <w:vAlign w:val="center"/>
            <w:hideMark/>
          </w:tcPr>
          <w:p w:rsidR="00702476" w:rsidRPr="00702476" w:rsidRDefault="00702476" w:rsidP="00212351">
            <w:pPr>
              <w:suppressAutoHyphens w:val="0"/>
              <w:rPr>
                <w:color w:val="000000"/>
                <w:sz w:val="20"/>
                <w:szCs w:val="20"/>
                <w:lang w:eastAsia="pt-BR"/>
              </w:rPr>
            </w:pPr>
            <w:r w:rsidRPr="00702476">
              <w:rPr>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702476" w:rsidRPr="00702476" w:rsidRDefault="00702476" w:rsidP="00212351">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702476" w:rsidRPr="00702476" w:rsidRDefault="00702476" w:rsidP="00212351">
            <w:pPr>
              <w:suppressAutoHyphens w:val="0"/>
              <w:rPr>
                <w:color w:val="000000"/>
                <w:sz w:val="20"/>
                <w:szCs w:val="20"/>
                <w:lang w:eastAsia="pt-BR"/>
              </w:rPr>
            </w:pPr>
            <w:r w:rsidRPr="00702476">
              <w:rPr>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702476" w:rsidRPr="00702476" w:rsidRDefault="00702476" w:rsidP="00212351">
            <w:pPr>
              <w:suppressAutoHyphens w:val="0"/>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702476" w:rsidRPr="00702476" w:rsidRDefault="00702476" w:rsidP="00212351">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702476" w:rsidRPr="00702476" w:rsidRDefault="00702476" w:rsidP="00212351">
            <w:pPr>
              <w:suppressAutoHyphens w:val="0"/>
              <w:rPr>
                <w:color w:val="000000"/>
                <w:sz w:val="20"/>
                <w:szCs w:val="20"/>
                <w:lang w:eastAsia="pt-BR"/>
              </w:rPr>
            </w:pPr>
            <w:r w:rsidRPr="00702476">
              <w:rPr>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702476" w:rsidRPr="00702476" w:rsidRDefault="00702476" w:rsidP="00212351">
            <w:pPr>
              <w:suppressAutoHyphens w:val="0"/>
              <w:rPr>
                <w:color w:val="000000"/>
                <w:sz w:val="20"/>
                <w:szCs w:val="20"/>
                <w:lang w:eastAsia="pt-BR"/>
              </w:rPr>
            </w:pPr>
            <w:r w:rsidRPr="00702476">
              <w:rPr>
                <w:color w:val="000000"/>
                <w:sz w:val="20"/>
                <w:szCs w:val="20"/>
                <w:lang w:eastAsia="pt-BR"/>
              </w:rPr>
              <w:t> </w:t>
            </w:r>
          </w:p>
        </w:tc>
      </w:tr>
      <w:tr w:rsidR="00702476"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702476" w:rsidRPr="00702476" w:rsidRDefault="00702476"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1.1.1</w:t>
            </w:r>
          </w:p>
        </w:tc>
        <w:tc>
          <w:tcPr>
            <w:tcW w:w="3006" w:type="dxa"/>
            <w:tcBorders>
              <w:top w:val="nil"/>
              <w:left w:val="nil"/>
              <w:bottom w:val="single" w:sz="8" w:space="0" w:color="auto"/>
              <w:right w:val="single" w:sz="8" w:space="0" w:color="auto"/>
            </w:tcBorders>
            <w:shd w:val="clear" w:color="auto" w:fill="auto"/>
            <w:noWrap/>
            <w:vAlign w:val="bottom"/>
            <w:hideMark/>
          </w:tcPr>
          <w:p w:rsidR="00702476" w:rsidRPr="00702476" w:rsidRDefault="00702476" w:rsidP="00702476">
            <w:pPr>
              <w:suppressAutoHyphens w:val="0"/>
              <w:jc w:val="both"/>
              <w:rPr>
                <w:color w:val="000000"/>
                <w:sz w:val="20"/>
                <w:szCs w:val="20"/>
                <w:lang w:eastAsia="pt-BR"/>
              </w:rPr>
            </w:pPr>
            <w:r w:rsidRPr="00702476">
              <w:rPr>
                <w:color w:val="000000"/>
                <w:sz w:val="20"/>
                <w:szCs w:val="20"/>
                <w:lang w:eastAsia="pt-BR"/>
              </w:rPr>
              <w:t>Prospecto</w:t>
            </w:r>
          </w:p>
        </w:tc>
        <w:tc>
          <w:tcPr>
            <w:tcW w:w="1134"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r>
      <w:tr w:rsidR="00702476"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702476" w:rsidRPr="00702476" w:rsidRDefault="00702476"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1.1.2</w:t>
            </w:r>
          </w:p>
        </w:tc>
        <w:tc>
          <w:tcPr>
            <w:tcW w:w="3006" w:type="dxa"/>
            <w:tcBorders>
              <w:top w:val="nil"/>
              <w:left w:val="nil"/>
              <w:bottom w:val="single" w:sz="8" w:space="0" w:color="auto"/>
              <w:right w:val="single" w:sz="8" w:space="0" w:color="auto"/>
            </w:tcBorders>
            <w:shd w:val="clear" w:color="auto" w:fill="auto"/>
            <w:noWrap/>
            <w:vAlign w:val="bottom"/>
            <w:hideMark/>
          </w:tcPr>
          <w:p w:rsidR="00702476" w:rsidRPr="00702476" w:rsidRDefault="00702476" w:rsidP="00702476">
            <w:pPr>
              <w:suppressAutoHyphens w:val="0"/>
              <w:jc w:val="both"/>
              <w:rPr>
                <w:color w:val="000000"/>
                <w:sz w:val="20"/>
                <w:szCs w:val="20"/>
                <w:lang w:eastAsia="pt-BR"/>
              </w:rPr>
            </w:pPr>
            <w:r w:rsidRPr="00702476">
              <w:rPr>
                <w:color w:val="000000"/>
                <w:sz w:val="20"/>
                <w:szCs w:val="20"/>
                <w:lang w:eastAsia="pt-BR"/>
              </w:rPr>
              <w:t>Objetivos</w:t>
            </w:r>
          </w:p>
        </w:tc>
        <w:tc>
          <w:tcPr>
            <w:tcW w:w="1134"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r>
      <w:tr w:rsidR="00702476"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702476" w:rsidRPr="00702476" w:rsidRDefault="00702476"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1.1.3</w:t>
            </w:r>
          </w:p>
        </w:tc>
        <w:tc>
          <w:tcPr>
            <w:tcW w:w="3006" w:type="dxa"/>
            <w:tcBorders>
              <w:top w:val="nil"/>
              <w:left w:val="nil"/>
              <w:bottom w:val="single" w:sz="8" w:space="0" w:color="auto"/>
              <w:right w:val="single" w:sz="8" w:space="0" w:color="auto"/>
            </w:tcBorders>
            <w:shd w:val="clear" w:color="auto" w:fill="auto"/>
            <w:noWrap/>
            <w:vAlign w:val="bottom"/>
            <w:hideMark/>
          </w:tcPr>
          <w:p w:rsidR="00702476" w:rsidRPr="00702476" w:rsidRDefault="00702476" w:rsidP="00702476">
            <w:pPr>
              <w:suppressAutoHyphens w:val="0"/>
              <w:jc w:val="both"/>
              <w:rPr>
                <w:color w:val="000000"/>
                <w:sz w:val="20"/>
                <w:szCs w:val="20"/>
                <w:lang w:eastAsia="pt-BR"/>
              </w:rPr>
            </w:pPr>
            <w:r w:rsidRPr="00702476">
              <w:rPr>
                <w:color w:val="000000"/>
                <w:sz w:val="20"/>
                <w:szCs w:val="20"/>
                <w:lang w:eastAsia="pt-BR"/>
              </w:rPr>
              <w:t>Mapa de localização</w:t>
            </w:r>
          </w:p>
        </w:tc>
        <w:tc>
          <w:tcPr>
            <w:tcW w:w="1134"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r>
      <w:tr w:rsidR="00702476"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702476" w:rsidRPr="00702476" w:rsidRDefault="00702476"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1.1.4</w:t>
            </w:r>
          </w:p>
        </w:tc>
        <w:tc>
          <w:tcPr>
            <w:tcW w:w="3006" w:type="dxa"/>
            <w:tcBorders>
              <w:top w:val="nil"/>
              <w:left w:val="nil"/>
              <w:bottom w:val="single" w:sz="8" w:space="0" w:color="auto"/>
              <w:right w:val="single" w:sz="8" w:space="0" w:color="auto"/>
            </w:tcBorders>
            <w:shd w:val="clear" w:color="auto" w:fill="auto"/>
            <w:noWrap/>
            <w:vAlign w:val="bottom"/>
            <w:hideMark/>
          </w:tcPr>
          <w:p w:rsidR="00702476" w:rsidRPr="00702476" w:rsidRDefault="00702476" w:rsidP="00702476">
            <w:pPr>
              <w:suppressAutoHyphens w:val="0"/>
              <w:jc w:val="both"/>
              <w:rPr>
                <w:color w:val="000000"/>
                <w:sz w:val="20"/>
                <w:szCs w:val="20"/>
                <w:lang w:eastAsia="pt-BR"/>
              </w:rPr>
            </w:pPr>
            <w:r w:rsidRPr="00702476">
              <w:rPr>
                <w:color w:val="000000"/>
                <w:sz w:val="20"/>
                <w:szCs w:val="20"/>
                <w:lang w:eastAsia="pt-BR"/>
              </w:rPr>
              <w:t xml:space="preserve">Mapa estrutural sísmico </w:t>
            </w:r>
          </w:p>
        </w:tc>
        <w:tc>
          <w:tcPr>
            <w:tcW w:w="1134"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r>
      <w:tr w:rsidR="00702476"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702476" w:rsidRPr="00702476" w:rsidRDefault="00702476"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lastRenderedPageBreak/>
              <w:t>1.1.5</w:t>
            </w:r>
          </w:p>
        </w:tc>
        <w:tc>
          <w:tcPr>
            <w:tcW w:w="3006" w:type="dxa"/>
            <w:tcBorders>
              <w:top w:val="nil"/>
              <w:left w:val="nil"/>
              <w:bottom w:val="single" w:sz="8" w:space="0" w:color="auto"/>
              <w:right w:val="single" w:sz="8" w:space="0" w:color="auto"/>
            </w:tcBorders>
            <w:shd w:val="clear" w:color="auto" w:fill="auto"/>
            <w:noWrap/>
            <w:vAlign w:val="bottom"/>
            <w:hideMark/>
          </w:tcPr>
          <w:p w:rsidR="00702476" w:rsidRPr="00702476" w:rsidRDefault="00702476" w:rsidP="00702476">
            <w:pPr>
              <w:suppressAutoHyphens w:val="0"/>
              <w:jc w:val="both"/>
              <w:rPr>
                <w:color w:val="000000"/>
                <w:sz w:val="20"/>
                <w:szCs w:val="20"/>
                <w:lang w:eastAsia="pt-BR"/>
              </w:rPr>
            </w:pPr>
            <w:r w:rsidRPr="00702476">
              <w:rPr>
                <w:color w:val="000000"/>
                <w:sz w:val="20"/>
                <w:szCs w:val="20"/>
                <w:lang w:eastAsia="pt-BR"/>
              </w:rPr>
              <w:t xml:space="preserve">Seção sísmica </w:t>
            </w:r>
          </w:p>
        </w:tc>
        <w:tc>
          <w:tcPr>
            <w:tcW w:w="1134"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Existência da seção sísmica</w:t>
            </w:r>
          </w:p>
        </w:tc>
      </w:tr>
      <w:tr w:rsidR="00702476"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702476" w:rsidRPr="00702476" w:rsidRDefault="00702476"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1.1.6</w:t>
            </w:r>
          </w:p>
        </w:tc>
        <w:tc>
          <w:tcPr>
            <w:tcW w:w="3006" w:type="dxa"/>
            <w:tcBorders>
              <w:top w:val="nil"/>
              <w:left w:val="nil"/>
              <w:bottom w:val="single" w:sz="8" w:space="0" w:color="auto"/>
              <w:right w:val="single" w:sz="8" w:space="0" w:color="auto"/>
            </w:tcBorders>
            <w:shd w:val="clear" w:color="auto" w:fill="auto"/>
            <w:noWrap/>
            <w:vAlign w:val="bottom"/>
            <w:hideMark/>
          </w:tcPr>
          <w:p w:rsidR="00702476" w:rsidRPr="00702476" w:rsidRDefault="00702476" w:rsidP="00702476">
            <w:pPr>
              <w:suppressAutoHyphens w:val="0"/>
              <w:jc w:val="both"/>
              <w:rPr>
                <w:color w:val="000000"/>
                <w:sz w:val="20"/>
                <w:szCs w:val="20"/>
                <w:lang w:eastAsia="pt-BR"/>
              </w:rPr>
            </w:pPr>
            <w:r w:rsidRPr="00702476">
              <w:rPr>
                <w:color w:val="000000"/>
                <w:sz w:val="20"/>
                <w:szCs w:val="20"/>
                <w:lang w:eastAsia="pt-BR"/>
              </w:rPr>
              <w:t>Seção geológica esquemática</w:t>
            </w:r>
          </w:p>
        </w:tc>
        <w:tc>
          <w:tcPr>
            <w:tcW w:w="1134"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r>
      <w:tr w:rsidR="00702476"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702476" w:rsidRPr="00702476" w:rsidRDefault="00702476"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1.1.7</w:t>
            </w:r>
          </w:p>
        </w:tc>
        <w:tc>
          <w:tcPr>
            <w:tcW w:w="3006" w:type="dxa"/>
            <w:tcBorders>
              <w:top w:val="nil"/>
              <w:left w:val="nil"/>
              <w:bottom w:val="single" w:sz="8" w:space="0" w:color="auto"/>
              <w:right w:val="single" w:sz="8" w:space="0" w:color="auto"/>
            </w:tcBorders>
            <w:shd w:val="clear" w:color="auto" w:fill="auto"/>
            <w:noWrap/>
            <w:vAlign w:val="bottom"/>
            <w:hideMark/>
          </w:tcPr>
          <w:p w:rsidR="00702476" w:rsidRPr="00702476" w:rsidRDefault="00702476" w:rsidP="00702476">
            <w:pPr>
              <w:suppressAutoHyphens w:val="0"/>
              <w:jc w:val="both"/>
              <w:rPr>
                <w:color w:val="000000"/>
                <w:sz w:val="20"/>
                <w:szCs w:val="20"/>
                <w:lang w:eastAsia="pt-BR"/>
              </w:rPr>
            </w:pPr>
            <w:r w:rsidRPr="00702476">
              <w:rPr>
                <w:color w:val="000000"/>
                <w:sz w:val="20"/>
                <w:szCs w:val="20"/>
                <w:lang w:eastAsia="pt-BR"/>
              </w:rPr>
              <w:t>Estratigrafia prevista</w:t>
            </w:r>
          </w:p>
        </w:tc>
        <w:tc>
          <w:tcPr>
            <w:tcW w:w="1134"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r>
      <w:tr w:rsidR="00702476"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702476" w:rsidRPr="00702476" w:rsidRDefault="00702476"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1.1.8</w:t>
            </w:r>
          </w:p>
        </w:tc>
        <w:tc>
          <w:tcPr>
            <w:tcW w:w="3006" w:type="dxa"/>
            <w:tcBorders>
              <w:top w:val="nil"/>
              <w:left w:val="nil"/>
              <w:bottom w:val="single" w:sz="8" w:space="0" w:color="auto"/>
              <w:right w:val="single" w:sz="8" w:space="0" w:color="auto"/>
            </w:tcBorders>
            <w:shd w:val="clear" w:color="auto" w:fill="auto"/>
            <w:noWrap/>
            <w:vAlign w:val="bottom"/>
            <w:hideMark/>
          </w:tcPr>
          <w:p w:rsidR="00702476" w:rsidRPr="00702476" w:rsidRDefault="00702476" w:rsidP="00702476">
            <w:pPr>
              <w:suppressAutoHyphens w:val="0"/>
              <w:rPr>
                <w:color w:val="000000"/>
                <w:sz w:val="20"/>
                <w:szCs w:val="20"/>
                <w:lang w:eastAsia="pt-BR"/>
              </w:rPr>
            </w:pPr>
            <w:r w:rsidRPr="00702476">
              <w:rPr>
                <w:color w:val="000000"/>
                <w:sz w:val="20"/>
                <w:szCs w:val="20"/>
                <w:lang w:eastAsia="pt-BR"/>
              </w:rPr>
              <w:t>Programa de amostragem e testemunhagem</w:t>
            </w:r>
          </w:p>
        </w:tc>
        <w:tc>
          <w:tcPr>
            <w:tcW w:w="1134"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r>
      <w:tr w:rsidR="00702476"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702476" w:rsidRPr="00702476" w:rsidRDefault="00702476"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1.1.9</w:t>
            </w:r>
          </w:p>
        </w:tc>
        <w:tc>
          <w:tcPr>
            <w:tcW w:w="3006" w:type="dxa"/>
            <w:tcBorders>
              <w:top w:val="nil"/>
              <w:left w:val="nil"/>
              <w:bottom w:val="single" w:sz="8" w:space="0" w:color="auto"/>
              <w:right w:val="single" w:sz="8" w:space="0" w:color="auto"/>
            </w:tcBorders>
            <w:shd w:val="clear" w:color="auto" w:fill="auto"/>
            <w:noWrap/>
            <w:vAlign w:val="bottom"/>
            <w:hideMark/>
          </w:tcPr>
          <w:p w:rsidR="00702476" w:rsidRPr="00702476" w:rsidRDefault="00702476" w:rsidP="00702476">
            <w:pPr>
              <w:suppressAutoHyphens w:val="0"/>
              <w:rPr>
                <w:color w:val="000000"/>
                <w:sz w:val="20"/>
                <w:szCs w:val="20"/>
                <w:lang w:eastAsia="pt-BR"/>
              </w:rPr>
            </w:pPr>
            <w:r w:rsidRPr="00702476">
              <w:rPr>
                <w:color w:val="000000"/>
                <w:sz w:val="20"/>
                <w:szCs w:val="20"/>
                <w:lang w:eastAsia="pt-BR"/>
              </w:rPr>
              <w:t>Programa de avaliação geológica</w:t>
            </w:r>
          </w:p>
        </w:tc>
        <w:tc>
          <w:tcPr>
            <w:tcW w:w="1134"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702476" w:rsidRPr="00702476" w:rsidRDefault="00702476" w:rsidP="00702476">
            <w:pPr>
              <w:suppressAutoHyphens w:val="0"/>
              <w:jc w:val="center"/>
              <w:rPr>
                <w:color w:val="000000"/>
                <w:sz w:val="20"/>
                <w:szCs w:val="20"/>
                <w:lang w:eastAsia="pt-BR"/>
              </w:rPr>
            </w:pPr>
            <w:r w:rsidRPr="00702476">
              <w:rPr>
                <w:color w:val="000000"/>
                <w:sz w:val="20"/>
                <w:szCs w:val="20"/>
                <w:lang w:eastAsia="pt-BR"/>
              </w:rPr>
              <w:t>Confecção do programa </w:t>
            </w:r>
          </w:p>
        </w:tc>
      </w:tr>
      <w:tr w:rsidR="00702476" w:rsidRPr="00702476" w:rsidTr="00212351">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005FC4" w:rsidRDefault="00702476" w:rsidP="00212351">
            <w:pPr>
              <w:suppressAutoHyphens w:val="0"/>
              <w:rPr>
                <w:color w:val="000000"/>
                <w:sz w:val="20"/>
                <w:szCs w:val="20"/>
                <w:lang w:eastAsia="pt-BR"/>
              </w:rPr>
            </w:pPr>
            <w:r w:rsidRPr="00702476">
              <w:rPr>
                <w:color w:val="000000"/>
                <w:sz w:val="20"/>
                <w:szCs w:val="20"/>
                <w:lang w:eastAsia="pt-BR"/>
              </w:rPr>
              <w:t xml:space="preserve">1.2 </w:t>
            </w:r>
            <w:r w:rsidRPr="00702476">
              <w:rPr>
                <w:b/>
                <w:bCs/>
                <w:color w:val="000000"/>
                <w:sz w:val="20"/>
                <w:szCs w:val="20"/>
                <w:lang w:eastAsia="pt-BR"/>
              </w:rPr>
              <w:t>Amostras</w:t>
            </w:r>
          </w:p>
        </w:tc>
        <w:tc>
          <w:tcPr>
            <w:tcW w:w="1134" w:type="dxa"/>
            <w:tcBorders>
              <w:top w:val="nil"/>
              <w:left w:val="nil"/>
              <w:bottom w:val="single" w:sz="8" w:space="0" w:color="auto"/>
              <w:right w:val="nil"/>
            </w:tcBorders>
            <w:shd w:val="clear" w:color="000000" w:fill="8DB4E3"/>
            <w:noWrap/>
            <w:vAlign w:val="center"/>
            <w:hideMark/>
          </w:tcPr>
          <w:p w:rsidR="00005FC4" w:rsidRDefault="00005FC4" w:rsidP="00212351">
            <w:pPr>
              <w:suppressAutoHyphens w:val="0"/>
              <w:rPr>
                <w:color w:val="000000"/>
                <w:sz w:val="20"/>
                <w:szCs w:val="20"/>
                <w:lang w:eastAsia="pt-BR"/>
              </w:rPr>
            </w:pPr>
          </w:p>
        </w:tc>
        <w:tc>
          <w:tcPr>
            <w:tcW w:w="992" w:type="dxa"/>
            <w:tcBorders>
              <w:top w:val="nil"/>
              <w:left w:val="nil"/>
              <w:bottom w:val="single" w:sz="8" w:space="0" w:color="auto"/>
              <w:right w:val="nil"/>
            </w:tcBorders>
            <w:shd w:val="clear" w:color="000000" w:fill="8DB4E3"/>
            <w:noWrap/>
            <w:vAlign w:val="center"/>
            <w:hideMark/>
          </w:tcPr>
          <w:p w:rsidR="00005FC4" w:rsidRDefault="00005FC4" w:rsidP="00212351">
            <w:pPr>
              <w:suppressAutoHyphens w:val="0"/>
              <w:rPr>
                <w:color w:val="000000"/>
                <w:sz w:val="20"/>
                <w:szCs w:val="20"/>
                <w:lang w:eastAsia="pt-BR"/>
              </w:rPr>
            </w:pPr>
          </w:p>
        </w:tc>
        <w:tc>
          <w:tcPr>
            <w:tcW w:w="709" w:type="dxa"/>
            <w:tcBorders>
              <w:top w:val="nil"/>
              <w:left w:val="nil"/>
              <w:bottom w:val="single" w:sz="8" w:space="0" w:color="auto"/>
              <w:right w:val="nil"/>
            </w:tcBorders>
            <w:shd w:val="clear" w:color="000000" w:fill="8DB4E3"/>
            <w:noWrap/>
            <w:vAlign w:val="center"/>
            <w:hideMark/>
          </w:tcPr>
          <w:p w:rsidR="00005FC4" w:rsidRDefault="00005FC4" w:rsidP="00212351">
            <w:pPr>
              <w:suppressAutoHyphens w:val="0"/>
              <w:rPr>
                <w:color w:val="000000"/>
                <w:sz w:val="20"/>
                <w:szCs w:val="20"/>
                <w:lang w:eastAsia="pt-BR"/>
              </w:rPr>
            </w:pPr>
          </w:p>
        </w:tc>
        <w:tc>
          <w:tcPr>
            <w:tcW w:w="2126" w:type="dxa"/>
            <w:tcBorders>
              <w:top w:val="nil"/>
              <w:left w:val="nil"/>
              <w:bottom w:val="single" w:sz="8" w:space="0" w:color="auto"/>
              <w:right w:val="nil"/>
            </w:tcBorders>
            <w:shd w:val="clear" w:color="000000" w:fill="8DB4E3"/>
            <w:noWrap/>
            <w:vAlign w:val="center"/>
            <w:hideMark/>
          </w:tcPr>
          <w:p w:rsidR="00005FC4" w:rsidRDefault="00005FC4" w:rsidP="00212351">
            <w:pPr>
              <w:suppressAutoHyphens w:val="0"/>
              <w:rPr>
                <w:color w:val="000000"/>
                <w:sz w:val="20"/>
                <w:szCs w:val="20"/>
                <w:lang w:eastAsia="pt-BR"/>
              </w:rPr>
            </w:pPr>
          </w:p>
        </w:tc>
        <w:tc>
          <w:tcPr>
            <w:tcW w:w="851" w:type="dxa"/>
            <w:tcBorders>
              <w:top w:val="nil"/>
              <w:left w:val="nil"/>
              <w:bottom w:val="single" w:sz="8" w:space="0" w:color="auto"/>
              <w:right w:val="nil"/>
            </w:tcBorders>
            <w:shd w:val="clear" w:color="000000" w:fill="8DB4E3"/>
            <w:noWrap/>
            <w:vAlign w:val="center"/>
            <w:hideMark/>
          </w:tcPr>
          <w:p w:rsidR="00005FC4" w:rsidRDefault="00005FC4" w:rsidP="00212351">
            <w:pPr>
              <w:suppressAutoHyphens w:val="0"/>
              <w:rPr>
                <w:color w:val="000000"/>
                <w:sz w:val="20"/>
                <w:szCs w:val="20"/>
                <w:lang w:eastAsia="pt-BR"/>
              </w:rPr>
            </w:pPr>
          </w:p>
        </w:tc>
        <w:tc>
          <w:tcPr>
            <w:tcW w:w="709" w:type="dxa"/>
            <w:tcBorders>
              <w:top w:val="nil"/>
              <w:left w:val="nil"/>
              <w:bottom w:val="single" w:sz="8" w:space="0" w:color="auto"/>
              <w:right w:val="nil"/>
            </w:tcBorders>
            <w:shd w:val="clear" w:color="000000" w:fill="8DB4E3"/>
            <w:noWrap/>
            <w:vAlign w:val="center"/>
            <w:hideMark/>
          </w:tcPr>
          <w:p w:rsidR="00005FC4" w:rsidRDefault="00005FC4" w:rsidP="00212351">
            <w:pPr>
              <w:suppressAutoHyphens w:val="0"/>
              <w:rPr>
                <w:color w:val="000000"/>
                <w:sz w:val="20"/>
                <w:szCs w:val="20"/>
                <w:lang w:eastAsia="pt-BR"/>
              </w:rPr>
            </w:pPr>
          </w:p>
        </w:tc>
        <w:tc>
          <w:tcPr>
            <w:tcW w:w="2268" w:type="dxa"/>
            <w:tcBorders>
              <w:top w:val="nil"/>
              <w:left w:val="nil"/>
              <w:bottom w:val="single" w:sz="8" w:space="0" w:color="auto"/>
              <w:right w:val="single" w:sz="8" w:space="0" w:color="auto"/>
            </w:tcBorders>
            <w:shd w:val="clear" w:color="000000" w:fill="8DB4E3"/>
            <w:noWrap/>
            <w:vAlign w:val="center"/>
            <w:hideMark/>
          </w:tcPr>
          <w:p w:rsidR="00005FC4" w:rsidRDefault="00005FC4" w:rsidP="00212351">
            <w:pPr>
              <w:suppressAutoHyphens w:val="0"/>
              <w:rPr>
                <w:color w:val="000000"/>
                <w:sz w:val="20"/>
                <w:szCs w:val="20"/>
                <w:lang w:eastAsia="pt-BR"/>
              </w:rPr>
            </w:pPr>
          </w:p>
        </w:tc>
      </w:tr>
      <w:tr w:rsidR="00121C2D"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center"/>
            <w:hideMark/>
          </w:tcPr>
          <w:p w:rsidR="00121C2D" w:rsidRPr="00702476" w:rsidRDefault="00121C2D" w:rsidP="00702476">
            <w:pPr>
              <w:suppressAutoHyphens w:val="0"/>
              <w:rPr>
                <w:rFonts w:ascii="Calibri" w:hAnsi="Calibri"/>
                <w:color w:val="000000"/>
                <w:sz w:val="22"/>
                <w:szCs w:val="22"/>
                <w:lang w:eastAsia="pt-BR"/>
              </w:rPr>
            </w:pPr>
            <w:r w:rsidRPr="004245EA">
              <w:rPr>
                <w:rFonts w:ascii="Calibri" w:hAnsi="Calibri"/>
                <w:color w:val="000000"/>
                <w:sz w:val="22"/>
                <w:szCs w:val="22"/>
                <w:lang w:eastAsia="pt-BR"/>
              </w:rPr>
              <w:t>1.2.1</w:t>
            </w:r>
          </w:p>
        </w:tc>
        <w:tc>
          <w:tcPr>
            <w:tcW w:w="3006" w:type="dxa"/>
            <w:tcBorders>
              <w:top w:val="nil"/>
              <w:left w:val="nil"/>
              <w:bottom w:val="single" w:sz="8" w:space="0" w:color="auto"/>
              <w:right w:val="single" w:sz="8" w:space="0" w:color="auto"/>
            </w:tcBorders>
            <w:shd w:val="clear" w:color="auto" w:fill="auto"/>
            <w:noWrap/>
            <w:vAlign w:val="bottom"/>
            <w:hideMark/>
          </w:tcPr>
          <w:p w:rsidR="00121C2D" w:rsidRPr="00702476" w:rsidRDefault="00121C2D" w:rsidP="00B9648B">
            <w:pPr>
              <w:suppressAutoHyphens w:val="0"/>
              <w:rPr>
                <w:color w:val="000000"/>
                <w:sz w:val="20"/>
                <w:szCs w:val="20"/>
                <w:lang w:eastAsia="pt-BR"/>
              </w:rPr>
            </w:pPr>
            <w:r w:rsidRPr="00702476">
              <w:rPr>
                <w:color w:val="000000"/>
                <w:sz w:val="20"/>
                <w:szCs w:val="20"/>
                <w:lang w:eastAsia="pt-BR"/>
              </w:rPr>
              <w:t>Lista de amostras laterais</w:t>
            </w:r>
          </w:p>
        </w:tc>
        <w:tc>
          <w:tcPr>
            <w:tcW w:w="1134"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B9648B">
            <w:pPr>
              <w:suppressAutoHyphens w:val="0"/>
              <w:jc w:val="center"/>
              <w:rPr>
                <w:color w:val="000000"/>
                <w:sz w:val="20"/>
                <w:szCs w:val="20"/>
                <w:lang w:eastAsia="pt-BR"/>
              </w:rPr>
            </w:pPr>
            <w:r w:rsidRPr="00702476">
              <w:rPr>
                <w:color w:val="000000"/>
                <w:sz w:val="20"/>
                <w:szCs w:val="20"/>
                <w:lang w:eastAsia="pt-BR"/>
              </w:rPr>
              <w:t>Aquisição de amostras laterais</w:t>
            </w:r>
          </w:p>
        </w:tc>
        <w:tc>
          <w:tcPr>
            <w:tcW w:w="851"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B9648B">
            <w:pPr>
              <w:suppressAutoHyphens w:val="0"/>
              <w:jc w:val="center"/>
              <w:rPr>
                <w:color w:val="000000"/>
                <w:sz w:val="20"/>
                <w:szCs w:val="20"/>
                <w:lang w:eastAsia="pt-BR"/>
              </w:rPr>
            </w:pPr>
            <w:r w:rsidRPr="00702476">
              <w:rPr>
                <w:color w:val="000000"/>
                <w:sz w:val="20"/>
                <w:szCs w:val="20"/>
                <w:lang w:eastAsia="pt-BR"/>
              </w:rPr>
              <w:t>Aquisição de amostras laterais</w:t>
            </w:r>
          </w:p>
        </w:tc>
      </w:tr>
      <w:tr w:rsidR="00121C2D"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center"/>
            <w:hideMark/>
          </w:tcPr>
          <w:p w:rsidR="00121C2D" w:rsidRPr="00702476" w:rsidRDefault="00121C2D" w:rsidP="00702476">
            <w:pPr>
              <w:suppressAutoHyphens w:val="0"/>
              <w:rPr>
                <w:rFonts w:ascii="Calibri" w:hAnsi="Calibri"/>
                <w:color w:val="000000"/>
                <w:sz w:val="22"/>
                <w:szCs w:val="22"/>
                <w:lang w:eastAsia="pt-BR"/>
              </w:rPr>
            </w:pPr>
            <w:r w:rsidRPr="004245EA">
              <w:rPr>
                <w:rFonts w:ascii="Calibri" w:hAnsi="Calibri"/>
                <w:color w:val="000000"/>
                <w:sz w:val="22"/>
                <w:szCs w:val="22"/>
                <w:lang w:eastAsia="pt-BR"/>
              </w:rPr>
              <w:t>1.2.2</w:t>
            </w:r>
          </w:p>
        </w:tc>
        <w:tc>
          <w:tcPr>
            <w:tcW w:w="3006" w:type="dxa"/>
            <w:tcBorders>
              <w:top w:val="nil"/>
              <w:left w:val="nil"/>
              <w:bottom w:val="single" w:sz="8" w:space="0" w:color="auto"/>
              <w:right w:val="single" w:sz="8" w:space="0" w:color="auto"/>
            </w:tcBorders>
            <w:shd w:val="clear" w:color="auto" w:fill="auto"/>
            <w:vAlign w:val="bottom"/>
            <w:hideMark/>
          </w:tcPr>
          <w:p w:rsidR="00121C2D" w:rsidRPr="00702476" w:rsidRDefault="00121C2D" w:rsidP="00702476">
            <w:pPr>
              <w:suppressAutoHyphens w:val="0"/>
              <w:rPr>
                <w:color w:val="000000"/>
                <w:sz w:val="20"/>
                <w:szCs w:val="20"/>
                <w:lang w:eastAsia="pt-BR"/>
              </w:rPr>
            </w:pPr>
            <w:r w:rsidRPr="00702476">
              <w:rPr>
                <w:color w:val="000000"/>
                <w:sz w:val="20"/>
                <w:szCs w:val="20"/>
                <w:lang w:eastAsia="pt-BR"/>
              </w:rPr>
              <w:t xml:space="preserve">Tomografia computadorizada de amostras laterais </w:t>
            </w:r>
            <w:r w:rsidR="00506231">
              <w:rPr>
                <w:color w:val="000000"/>
                <w:sz w:val="20"/>
                <w:szCs w:val="20"/>
                <w:lang w:eastAsia="pt-BR"/>
              </w:rPr>
              <w:t xml:space="preserve">ou plugues </w:t>
            </w:r>
            <w:r w:rsidRPr="00702476">
              <w:rPr>
                <w:color w:val="000000"/>
                <w:sz w:val="20"/>
                <w:szCs w:val="20"/>
                <w:lang w:eastAsia="pt-BR"/>
              </w:rPr>
              <w:t xml:space="preserve">em </w:t>
            </w:r>
            <w:proofErr w:type="gramStart"/>
            <w:r w:rsidRPr="00702476">
              <w:rPr>
                <w:color w:val="000000"/>
                <w:sz w:val="20"/>
                <w:szCs w:val="20"/>
                <w:lang w:eastAsia="pt-BR"/>
              </w:rPr>
              <w:t>2</w:t>
            </w:r>
            <w:r w:rsidR="00906763">
              <w:rPr>
                <w:color w:val="000000"/>
                <w:sz w:val="20"/>
                <w:szCs w:val="20"/>
                <w:lang w:eastAsia="pt-BR"/>
              </w:rPr>
              <w:t>D</w:t>
            </w:r>
            <w:proofErr w:type="gramEnd"/>
            <w:r w:rsidRPr="00702476">
              <w:rPr>
                <w:color w:val="000000"/>
                <w:sz w:val="20"/>
                <w:szCs w:val="20"/>
                <w:lang w:eastAsia="pt-BR"/>
              </w:rPr>
              <w:t xml:space="preserve"> e 3D</w:t>
            </w:r>
          </w:p>
        </w:tc>
        <w:tc>
          <w:tcPr>
            <w:tcW w:w="1134"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B6432">
            <w:pPr>
              <w:suppressAutoHyphens w:val="0"/>
              <w:jc w:val="center"/>
              <w:rPr>
                <w:color w:val="000000"/>
                <w:sz w:val="20"/>
                <w:szCs w:val="20"/>
                <w:lang w:eastAsia="pt-BR"/>
              </w:rPr>
            </w:pPr>
            <w:proofErr w:type="spellStart"/>
            <w:r w:rsidRPr="00702476">
              <w:rPr>
                <w:color w:val="000000"/>
                <w:sz w:val="20"/>
                <w:szCs w:val="20"/>
                <w:lang w:eastAsia="pt-BR"/>
              </w:rPr>
              <w:t>Escaneamento</w:t>
            </w:r>
            <w:proofErr w:type="spellEnd"/>
            <w:r w:rsidRPr="00702476">
              <w:rPr>
                <w:color w:val="000000"/>
                <w:sz w:val="20"/>
                <w:szCs w:val="20"/>
                <w:lang w:eastAsia="pt-BR"/>
              </w:rPr>
              <w:t xml:space="preserve"> por tomografia computadorizada </w:t>
            </w:r>
          </w:p>
        </w:tc>
        <w:tc>
          <w:tcPr>
            <w:tcW w:w="851"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B6432">
            <w:pPr>
              <w:suppressAutoHyphens w:val="0"/>
              <w:jc w:val="center"/>
              <w:rPr>
                <w:color w:val="000000"/>
                <w:sz w:val="20"/>
                <w:szCs w:val="20"/>
                <w:lang w:eastAsia="pt-BR"/>
              </w:rPr>
            </w:pPr>
            <w:proofErr w:type="spellStart"/>
            <w:r w:rsidRPr="00702476">
              <w:rPr>
                <w:color w:val="000000"/>
                <w:sz w:val="20"/>
                <w:szCs w:val="20"/>
                <w:lang w:eastAsia="pt-BR"/>
              </w:rPr>
              <w:t>Escaneamento</w:t>
            </w:r>
            <w:proofErr w:type="spellEnd"/>
            <w:r w:rsidRPr="00702476">
              <w:rPr>
                <w:color w:val="000000"/>
                <w:sz w:val="20"/>
                <w:szCs w:val="20"/>
                <w:lang w:eastAsia="pt-BR"/>
              </w:rPr>
              <w:t xml:space="preserve"> por tomografia computadorizada </w:t>
            </w:r>
          </w:p>
        </w:tc>
      </w:tr>
      <w:tr w:rsidR="00121C2D"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center"/>
            <w:hideMark/>
          </w:tcPr>
          <w:p w:rsidR="00121C2D" w:rsidRPr="00702476" w:rsidRDefault="00121C2D" w:rsidP="00702476">
            <w:pPr>
              <w:suppressAutoHyphens w:val="0"/>
              <w:rPr>
                <w:rFonts w:ascii="Calibri" w:hAnsi="Calibri"/>
                <w:color w:val="000000"/>
                <w:sz w:val="22"/>
                <w:szCs w:val="22"/>
                <w:lang w:eastAsia="pt-BR"/>
              </w:rPr>
            </w:pPr>
            <w:r w:rsidRPr="004245EA">
              <w:rPr>
                <w:rFonts w:ascii="Calibri" w:hAnsi="Calibri"/>
                <w:color w:val="000000"/>
                <w:sz w:val="22"/>
                <w:szCs w:val="22"/>
                <w:lang w:eastAsia="pt-BR"/>
              </w:rPr>
              <w:t>1.2.3</w:t>
            </w:r>
          </w:p>
        </w:tc>
        <w:tc>
          <w:tcPr>
            <w:tcW w:w="3006" w:type="dxa"/>
            <w:tcBorders>
              <w:top w:val="nil"/>
              <w:left w:val="nil"/>
              <w:bottom w:val="single" w:sz="8" w:space="0" w:color="auto"/>
              <w:right w:val="single" w:sz="8" w:space="0" w:color="auto"/>
            </w:tcBorders>
            <w:shd w:val="clear" w:color="auto" w:fill="auto"/>
            <w:noWrap/>
            <w:vAlign w:val="bottom"/>
            <w:hideMark/>
          </w:tcPr>
          <w:p w:rsidR="00121C2D" w:rsidRPr="00702476" w:rsidRDefault="00121C2D" w:rsidP="00702476">
            <w:pPr>
              <w:suppressAutoHyphens w:val="0"/>
              <w:rPr>
                <w:color w:val="000000"/>
                <w:sz w:val="20"/>
                <w:szCs w:val="20"/>
                <w:lang w:eastAsia="pt-BR"/>
              </w:rPr>
            </w:pPr>
            <w:r w:rsidRPr="00702476">
              <w:rPr>
                <w:color w:val="000000"/>
                <w:sz w:val="20"/>
                <w:szCs w:val="20"/>
                <w:lang w:eastAsia="pt-BR"/>
              </w:rPr>
              <w:t>Descrição de amostras laterais</w:t>
            </w:r>
            <w:r w:rsidR="006959DE">
              <w:rPr>
                <w:color w:val="000000"/>
                <w:sz w:val="20"/>
                <w:szCs w:val="20"/>
                <w:lang w:eastAsia="pt-BR"/>
              </w:rPr>
              <w:t xml:space="preserve"> ou plugues</w:t>
            </w:r>
          </w:p>
        </w:tc>
        <w:tc>
          <w:tcPr>
            <w:tcW w:w="1134"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Aquisição de amostras laterais</w:t>
            </w:r>
            <w:r w:rsidR="00481502">
              <w:rPr>
                <w:color w:val="000000"/>
                <w:sz w:val="20"/>
                <w:szCs w:val="20"/>
                <w:lang w:eastAsia="pt-BR"/>
              </w:rPr>
              <w:t xml:space="preserve"> ou plugues</w:t>
            </w:r>
          </w:p>
        </w:tc>
        <w:tc>
          <w:tcPr>
            <w:tcW w:w="851"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Aquisição de amostras laterais</w:t>
            </w:r>
            <w:r w:rsidR="00481502">
              <w:rPr>
                <w:color w:val="000000"/>
                <w:sz w:val="20"/>
                <w:szCs w:val="20"/>
                <w:lang w:eastAsia="pt-BR"/>
              </w:rPr>
              <w:t xml:space="preserve"> ou plugues</w:t>
            </w:r>
          </w:p>
        </w:tc>
      </w:tr>
      <w:tr w:rsidR="00121C2D"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center"/>
            <w:hideMark/>
          </w:tcPr>
          <w:p w:rsidR="00121C2D" w:rsidRPr="00702476" w:rsidRDefault="00121C2D" w:rsidP="00702476">
            <w:pPr>
              <w:suppressAutoHyphens w:val="0"/>
              <w:rPr>
                <w:rFonts w:ascii="Calibri" w:hAnsi="Calibri"/>
                <w:color w:val="000000"/>
                <w:sz w:val="22"/>
                <w:szCs w:val="22"/>
                <w:lang w:eastAsia="pt-BR"/>
              </w:rPr>
            </w:pPr>
            <w:r w:rsidRPr="004245EA">
              <w:rPr>
                <w:rFonts w:ascii="Calibri" w:hAnsi="Calibri"/>
                <w:color w:val="000000"/>
                <w:sz w:val="22"/>
                <w:szCs w:val="22"/>
                <w:lang w:eastAsia="pt-BR"/>
              </w:rPr>
              <w:t>1.2.4</w:t>
            </w:r>
          </w:p>
        </w:tc>
        <w:tc>
          <w:tcPr>
            <w:tcW w:w="3006" w:type="dxa"/>
            <w:tcBorders>
              <w:top w:val="nil"/>
              <w:left w:val="nil"/>
              <w:bottom w:val="single" w:sz="8" w:space="0" w:color="auto"/>
              <w:right w:val="single" w:sz="8" w:space="0" w:color="auto"/>
            </w:tcBorders>
            <w:shd w:val="clear" w:color="auto" w:fill="auto"/>
            <w:noWrap/>
            <w:vAlign w:val="bottom"/>
            <w:hideMark/>
          </w:tcPr>
          <w:p w:rsidR="00121C2D" w:rsidRPr="00702476" w:rsidRDefault="00121C2D" w:rsidP="00B33480">
            <w:pPr>
              <w:rPr>
                <w:color w:val="000000"/>
                <w:sz w:val="20"/>
                <w:szCs w:val="20"/>
                <w:lang w:eastAsia="pt-BR"/>
              </w:rPr>
            </w:pPr>
            <w:r w:rsidRPr="00702476">
              <w:rPr>
                <w:color w:val="000000"/>
                <w:sz w:val="20"/>
                <w:szCs w:val="20"/>
                <w:lang w:eastAsia="pt-BR"/>
              </w:rPr>
              <w:t>Dados sobre testemunhos</w:t>
            </w:r>
          </w:p>
        </w:tc>
        <w:tc>
          <w:tcPr>
            <w:tcW w:w="1134"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Aquisição de testemunhos</w:t>
            </w:r>
          </w:p>
        </w:tc>
        <w:tc>
          <w:tcPr>
            <w:tcW w:w="851"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Aquisição de testemunhos</w:t>
            </w:r>
          </w:p>
        </w:tc>
      </w:tr>
      <w:tr w:rsidR="00121C2D"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center"/>
            <w:hideMark/>
          </w:tcPr>
          <w:p w:rsidR="00121C2D" w:rsidRPr="00702476" w:rsidRDefault="00121C2D" w:rsidP="00702476">
            <w:pPr>
              <w:suppressAutoHyphens w:val="0"/>
              <w:rPr>
                <w:rFonts w:ascii="Calibri" w:hAnsi="Calibri"/>
                <w:color w:val="000000"/>
                <w:sz w:val="22"/>
                <w:szCs w:val="22"/>
                <w:lang w:eastAsia="pt-BR"/>
              </w:rPr>
            </w:pPr>
            <w:r w:rsidRPr="004245EA">
              <w:rPr>
                <w:rFonts w:ascii="Calibri" w:hAnsi="Calibri"/>
                <w:color w:val="000000"/>
                <w:sz w:val="22"/>
                <w:szCs w:val="22"/>
                <w:lang w:eastAsia="pt-BR"/>
              </w:rPr>
              <w:lastRenderedPageBreak/>
              <w:t>1.2.5</w:t>
            </w:r>
          </w:p>
        </w:tc>
        <w:tc>
          <w:tcPr>
            <w:tcW w:w="3006" w:type="dxa"/>
            <w:tcBorders>
              <w:top w:val="nil"/>
              <w:left w:val="nil"/>
              <w:bottom w:val="single" w:sz="8" w:space="0" w:color="auto"/>
              <w:right w:val="single" w:sz="8" w:space="0" w:color="auto"/>
            </w:tcBorders>
            <w:shd w:val="clear" w:color="auto" w:fill="auto"/>
            <w:vAlign w:val="bottom"/>
            <w:hideMark/>
          </w:tcPr>
          <w:p w:rsidR="00121C2D" w:rsidRPr="00702476" w:rsidRDefault="00121C2D" w:rsidP="00702476">
            <w:pPr>
              <w:suppressAutoHyphens w:val="0"/>
              <w:rPr>
                <w:color w:val="000000"/>
                <w:sz w:val="20"/>
                <w:szCs w:val="20"/>
                <w:lang w:eastAsia="pt-BR"/>
              </w:rPr>
            </w:pPr>
            <w:r w:rsidRPr="00702476">
              <w:rPr>
                <w:color w:val="000000"/>
                <w:sz w:val="20"/>
                <w:szCs w:val="20"/>
                <w:lang w:eastAsia="pt-BR"/>
              </w:rPr>
              <w:t xml:space="preserve">Tomografia computadorizada de testemunhos em </w:t>
            </w:r>
            <w:proofErr w:type="gramStart"/>
            <w:r w:rsidRPr="00702476">
              <w:rPr>
                <w:color w:val="000000"/>
                <w:sz w:val="20"/>
                <w:szCs w:val="20"/>
                <w:lang w:eastAsia="pt-BR"/>
              </w:rPr>
              <w:t>2</w:t>
            </w:r>
            <w:r w:rsidR="00906763">
              <w:rPr>
                <w:color w:val="000000"/>
                <w:sz w:val="20"/>
                <w:szCs w:val="20"/>
                <w:lang w:eastAsia="pt-BR"/>
              </w:rPr>
              <w:t>D</w:t>
            </w:r>
            <w:proofErr w:type="gramEnd"/>
            <w:r w:rsidRPr="00702476">
              <w:rPr>
                <w:color w:val="000000"/>
                <w:sz w:val="20"/>
                <w:szCs w:val="20"/>
                <w:lang w:eastAsia="pt-BR"/>
              </w:rPr>
              <w:t xml:space="preserve"> e 3D</w:t>
            </w:r>
          </w:p>
        </w:tc>
        <w:tc>
          <w:tcPr>
            <w:tcW w:w="1134"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Escaneamento de testemunhos por tomografia computadorizada</w:t>
            </w:r>
          </w:p>
        </w:tc>
        <w:tc>
          <w:tcPr>
            <w:tcW w:w="851"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Escaneamento de testemunhos por tomografia computadorizada</w:t>
            </w:r>
          </w:p>
        </w:tc>
      </w:tr>
      <w:tr w:rsidR="00121C2D"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center"/>
            <w:hideMark/>
          </w:tcPr>
          <w:p w:rsidR="00121C2D" w:rsidRPr="00702476" w:rsidRDefault="00121C2D" w:rsidP="00702476">
            <w:pPr>
              <w:suppressAutoHyphens w:val="0"/>
              <w:rPr>
                <w:rFonts w:ascii="Calibri" w:hAnsi="Calibri"/>
                <w:color w:val="000000"/>
                <w:sz w:val="22"/>
                <w:szCs w:val="22"/>
                <w:lang w:eastAsia="pt-BR"/>
              </w:rPr>
            </w:pPr>
            <w:r w:rsidRPr="004245EA">
              <w:rPr>
                <w:rFonts w:ascii="Calibri" w:hAnsi="Calibri"/>
                <w:color w:val="000000"/>
                <w:sz w:val="22"/>
                <w:szCs w:val="22"/>
                <w:lang w:eastAsia="pt-BR"/>
              </w:rPr>
              <w:t>1.2.6</w:t>
            </w:r>
          </w:p>
        </w:tc>
        <w:tc>
          <w:tcPr>
            <w:tcW w:w="3006" w:type="dxa"/>
            <w:tcBorders>
              <w:top w:val="nil"/>
              <w:left w:val="nil"/>
              <w:bottom w:val="single" w:sz="8" w:space="0" w:color="auto"/>
              <w:right w:val="single" w:sz="8" w:space="0" w:color="auto"/>
            </w:tcBorders>
            <w:shd w:val="clear" w:color="auto" w:fill="auto"/>
            <w:noWrap/>
            <w:vAlign w:val="bottom"/>
            <w:hideMark/>
          </w:tcPr>
          <w:p w:rsidR="00121C2D" w:rsidRPr="00702476" w:rsidRDefault="00121C2D" w:rsidP="00702476">
            <w:pPr>
              <w:suppressAutoHyphens w:val="0"/>
              <w:rPr>
                <w:color w:val="000000"/>
                <w:sz w:val="20"/>
                <w:szCs w:val="20"/>
                <w:lang w:eastAsia="pt-BR"/>
              </w:rPr>
            </w:pPr>
            <w:r w:rsidRPr="00702476">
              <w:rPr>
                <w:color w:val="000000"/>
                <w:sz w:val="20"/>
                <w:szCs w:val="20"/>
                <w:lang w:eastAsia="pt-BR"/>
              </w:rPr>
              <w:t>Descrição de testemunhos</w:t>
            </w:r>
          </w:p>
        </w:tc>
        <w:tc>
          <w:tcPr>
            <w:tcW w:w="1134"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Aquisição de testemunhos</w:t>
            </w:r>
          </w:p>
        </w:tc>
        <w:tc>
          <w:tcPr>
            <w:tcW w:w="851"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Aquisição de testemunhos</w:t>
            </w:r>
          </w:p>
        </w:tc>
      </w:tr>
      <w:tr w:rsidR="00121C2D"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center"/>
            <w:hideMark/>
          </w:tcPr>
          <w:p w:rsidR="00121C2D" w:rsidRPr="00702476" w:rsidRDefault="00121C2D" w:rsidP="00702476">
            <w:pPr>
              <w:suppressAutoHyphens w:val="0"/>
              <w:rPr>
                <w:rFonts w:ascii="Calibri" w:hAnsi="Calibri"/>
                <w:color w:val="000000"/>
                <w:sz w:val="22"/>
                <w:szCs w:val="22"/>
                <w:lang w:eastAsia="pt-BR"/>
              </w:rPr>
            </w:pPr>
            <w:r w:rsidRPr="004245EA">
              <w:rPr>
                <w:rFonts w:ascii="Calibri" w:hAnsi="Calibri"/>
                <w:color w:val="000000"/>
                <w:sz w:val="22"/>
                <w:szCs w:val="22"/>
                <w:lang w:eastAsia="pt-BR"/>
              </w:rPr>
              <w:t>1.2.7</w:t>
            </w:r>
          </w:p>
        </w:tc>
        <w:tc>
          <w:tcPr>
            <w:tcW w:w="3006" w:type="dxa"/>
            <w:tcBorders>
              <w:top w:val="nil"/>
              <w:left w:val="nil"/>
              <w:bottom w:val="single" w:sz="8" w:space="0" w:color="auto"/>
              <w:right w:val="single" w:sz="8" w:space="0" w:color="auto"/>
            </w:tcBorders>
            <w:shd w:val="clear" w:color="auto" w:fill="auto"/>
            <w:noWrap/>
            <w:vAlign w:val="bottom"/>
            <w:hideMark/>
          </w:tcPr>
          <w:p w:rsidR="00121C2D" w:rsidRPr="00702476" w:rsidRDefault="00121C2D" w:rsidP="00702476">
            <w:pPr>
              <w:suppressAutoHyphens w:val="0"/>
              <w:rPr>
                <w:color w:val="000000"/>
                <w:sz w:val="20"/>
                <w:szCs w:val="20"/>
                <w:lang w:eastAsia="pt-BR"/>
              </w:rPr>
            </w:pPr>
            <w:r w:rsidRPr="00702476">
              <w:rPr>
                <w:color w:val="000000"/>
                <w:sz w:val="20"/>
                <w:szCs w:val="20"/>
                <w:lang w:eastAsia="pt-BR"/>
              </w:rPr>
              <w:t>Análise sequencial de testemunhos</w:t>
            </w:r>
          </w:p>
        </w:tc>
        <w:tc>
          <w:tcPr>
            <w:tcW w:w="1134"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Aquisição de</w:t>
            </w:r>
            <w:r w:rsidR="00CF1566">
              <w:rPr>
                <w:color w:val="000000"/>
                <w:sz w:val="20"/>
                <w:szCs w:val="20"/>
                <w:lang w:eastAsia="pt-BR"/>
              </w:rPr>
              <w:t xml:space="preserve"> mais de um</w:t>
            </w:r>
            <w:r w:rsidRPr="00702476">
              <w:rPr>
                <w:color w:val="000000"/>
                <w:sz w:val="20"/>
                <w:szCs w:val="20"/>
                <w:lang w:eastAsia="pt-BR"/>
              </w:rPr>
              <w:t xml:space="preserve"> testemunho</w:t>
            </w:r>
          </w:p>
        </w:tc>
        <w:tc>
          <w:tcPr>
            <w:tcW w:w="851"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121C2D" w:rsidRPr="00702476" w:rsidRDefault="00CF1566" w:rsidP="00702476">
            <w:pPr>
              <w:suppressAutoHyphens w:val="0"/>
              <w:jc w:val="center"/>
              <w:rPr>
                <w:color w:val="000000"/>
                <w:sz w:val="20"/>
                <w:szCs w:val="20"/>
                <w:lang w:eastAsia="pt-BR"/>
              </w:rPr>
            </w:pPr>
            <w:r w:rsidRPr="00702476">
              <w:rPr>
                <w:color w:val="000000"/>
                <w:sz w:val="20"/>
                <w:szCs w:val="20"/>
                <w:lang w:eastAsia="pt-BR"/>
              </w:rPr>
              <w:t>Aquisição de</w:t>
            </w:r>
            <w:r>
              <w:rPr>
                <w:color w:val="000000"/>
                <w:sz w:val="20"/>
                <w:szCs w:val="20"/>
                <w:lang w:eastAsia="pt-BR"/>
              </w:rPr>
              <w:t xml:space="preserve"> mais de um</w:t>
            </w:r>
            <w:r w:rsidRPr="00702476">
              <w:rPr>
                <w:color w:val="000000"/>
                <w:sz w:val="20"/>
                <w:szCs w:val="20"/>
                <w:lang w:eastAsia="pt-BR"/>
              </w:rPr>
              <w:t xml:space="preserve"> testemunho</w:t>
            </w:r>
          </w:p>
        </w:tc>
      </w:tr>
      <w:tr w:rsidR="00121C2D"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center"/>
            <w:hideMark/>
          </w:tcPr>
          <w:p w:rsidR="00121C2D" w:rsidRPr="00702476" w:rsidRDefault="00121C2D" w:rsidP="00702476">
            <w:pPr>
              <w:suppressAutoHyphens w:val="0"/>
              <w:rPr>
                <w:rFonts w:ascii="Calibri" w:hAnsi="Calibri"/>
                <w:color w:val="000000"/>
                <w:sz w:val="22"/>
                <w:szCs w:val="22"/>
                <w:lang w:eastAsia="pt-BR"/>
              </w:rPr>
            </w:pPr>
            <w:r w:rsidRPr="004245EA">
              <w:rPr>
                <w:rFonts w:ascii="Calibri" w:hAnsi="Calibri"/>
                <w:color w:val="000000"/>
                <w:sz w:val="22"/>
                <w:szCs w:val="22"/>
                <w:lang w:eastAsia="pt-BR"/>
              </w:rPr>
              <w:t>1.2.8</w:t>
            </w:r>
          </w:p>
        </w:tc>
        <w:tc>
          <w:tcPr>
            <w:tcW w:w="3006" w:type="dxa"/>
            <w:tcBorders>
              <w:top w:val="nil"/>
              <w:left w:val="nil"/>
              <w:bottom w:val="single" w:sz="8" w:space="0" w:color="auto"/>
              <w:right w:val="single" w:sz="8" w:space="0" w:color="auto"/>
            </w:tcBorders>
            <w:shd w:val="clear" w:color="auto" w:fill="auto"/>
            <w:noWrap/>
            <w:vAlign w:val="bottom"/>
            <w:hideMark/>
          </w:tcPr>
          <w:p w:rsidR="00121C2D" w:rsidRPr="00702476" w:rsidRDefault="00121C2D" w:rsidP="00702476">
            <w:pPr>
              <w:suppressAutoHyphens w:val="0"/>
              <w:rPr>
                <w:color w:val="000000"/>
                <w:sz w:val="20"/>
                <w:szCs w:val="20"/>
                <w:lang w:eastAsia="pt-BR"/>
              </w:rPr>
            </w:pPr>
            <w:r w:rsidRPr="00702476">
              <w:rPr>
                <w:color w:val="000000"/>
                <w:sz w:val="20"/>
                <w:szCs w:val="20"/>
                <w:lang w:eastAsia="pt-BR"/>
              </w:rPr>
              <w:t>Lista de plugues</w:t>
            </w:r>
          </w:p>
        </w:tc>
        <w:tc>
          <w:tcPr>
            <w:tcW w:w="1134"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121C2D" w:rsidRPr="00702476" w:rsidRDefault="00B9648B" w:rsidP="00702476">
            <w:pPr>
              <w:suppressAutoHyphens w:val="0"/>
              <w:jc w:val="center"/>
              <w:rPr>
                <w:color w:val="000000"/>
                <w:sz w:val="20"/>
                <w:szCs w:val="20"/>
                <w:lang w:eastAsia="pt-BR"/>
              </w:rPr>
            </w:pPr>
            <w:r w:rsidRPr="00702476">
              <w:rPr>
                <w:color w:val="000000"/>
                <w:sz w:val="20"/>
                <w:szCs w:val="20"/>
                <w:lang w:eastAsia="pt-BR"/>
              </w:rPr>
              <w:t>Aquisi</w:t>
            </w:r>
            <w:r>
              <w:rPr>
                <w:color w:val="000000"/>
                <w:sz w:val="20"/>
                <w:szCs w:val="20"/>
                <w:lang w:eastAsia="pt-BR"/>
              </w:rPr>
              <w:t>ção</w:t>
            </w:r>
            <w:r w:rsidR="00121C2D" w:rsidRPr="00702476">
              <w:rPr>
                <w:color w:val="000000"/>
                <w:sz w:val="20"/>
                <w:szCs w:val="20"/>
                <w:lang w:eastAsia="pt-BR"/>
              </w:rPr>
              <w:t xml:space="preserve"> de plugues</w:t>
            </w:r>
          </w:p>
        </w:tc>
        <w:tc>
          <w:tcPr>
            <w:tcW w:w="851"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121C2D" w:rsidRPr="00702476" w:rsidRDefault="00B9648B" w:rsidP="00702476">
            <w:pPr>
              <w:suppressAutoHyphens w:val="0"/>
              <w:jc w:val="center"/>
              <w:rPr>
                <w:color w:val="000000"/>
                <w:sz w:val="20"/>
                <w:szCs w:val="20"/>
                <w:lang w:eastAsia="pt-BR"/>
              </w:rPr>
            </w:pPr>
            <w:r w:rsidRPr="00702476">
              <w:rPr>
                <w:color w:val="000000"/>
                <w:sz w:val="20"/>
                <w:szCs w:val="20"/>
                <w:lang w:eastAsia="pt-BR"/>
              </w:rPr>
              <w:t>Aquisi</w:t>
            </w:r>
            <w:r>
              <w:rPr>
                <w:color w:val="000000"/>
                <w:sz w:val="20"/>
                <w:szCs w:val="20"/>
                <w:lang w:eastAsia="pt-BR"/>
              </w:rPr>
              <w:t>ção</w:t>
            </w:r>
            <w:r w:rsidR="00121C2D" w:rsidRPr="00702476">
              <w:rPr>
                <w:color w:val="000000"/>
                <w:sz w:val="20"/>
                <w:szCs w:val="20"/>
                <w:lang w:eastAsia="pt-BR"/>
              </w:rPr>
              <w:t xml:space="preserve"> de plugues</w:t>
            </w:r>
          </w:p>
        </w:tc>
      </w:tr>
      <w:tr w:rsidR="00121C2D"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center"/>
            <w:hideMark/>
          </w:tcPr>
          <w:p w:rsidR="00121C2D" w:rsidRPr="00702476" w:rsidRDefault="00121C2D" w:rsidP="00702476">
            <w:pPr>
              <w:suppressAutoHyphens w:val="0"/>
              <w:rPr>
                <w:rFonts w:ascii="Calibri" w:hAnsi="Calibri"/>
                <w:color w:val="000000"/>
                <w:sz w:val="22"/>
                <w:szCs w:val="22"/>
                <w:lang w:eastAsia="pt-BR"/>
              </w:rPr>
            </w:pPr>
            <w:r w:rsidRPr="004245EA">
              <w:rPr>
                <w:rFonts w:ascii="Calibri" w:hAnsi="Calibri"/>
                <w:color w:val="000000"/>
                <w:sz w:val="22"/>
                <w:szCs w:val="22"/>
                <w:lang w:eastAsia="pt-BR"/>
              </w:rPr>
              <w:t>1.2.9</w:t>
            </w:r>
          </w:p>
        </w:tc>
        <w:tc>
          <w:tcPr>
            <w:tcW w:w="3006" w:type="dxa"/>
            <w:tcBorders>
              <w:top w:val="nil"/>
              <w:left w:val="nil"/>
              <w:bottom w:val="single" w:sz="8" w:space="0" w:color="auto"/>
              <w:right w:val="single" w:sz="8" w:space="0" w:color="auto"/>
            </w:tcBorders>
            <w:shd w:val="clear" w:color="auto" w:fill="auto"/>
            <w:noWrap/>
            <w:vAlign w:val="bottom"/>
            <w:hideMark/>
          </w:tcPr>
          <w:p w:rsidR="00121C2D" w:rsidRPr="00702476" w:rsidRDefault="00121C2D" w:rsidP="00702476">
            <w:pPr>
              <w:suppressAutoHyphens w:val="0"/>
              <w:rPr>
                <w:color w:val="000000"/>
                <w:sz w:val="20"/>
                <w:szCs w:val="20"/>
                <w:lang w:eastAsia="pt-BR"/>
              </w:rPr>
            </w:pPr>
            <w:r w:rsidRPr="00702476">
              <w:rPr>
                <w:color w:val="000000"/>
                <w:sz w:val="20"/>
                <w:szCs w:val="20"/>
                <w:lang w:eastAsia="pt-BR"/>
              </w:rPr>
              <w:t>Lista geral de ensaios</w:t>
            </w:r>
          </w:p>
        </w:tc>
        <w:tc>
          <w:tcPr>
            <w:tcW w:w="1134"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Aquisição de quaisquer amostras</w:t>
            </w:r>
          </w:p>
        </w:tc>
        <w:tc>
          <w:tcPr>
            <w:tcW w:w="851"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Aquisição de quaisquer amostras</w:t>
            </w:r>
          </w:p>
        </w:tc>
      </w:tr>
      <w:tr w:rsidR="00121C2D"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center"/>
            <w:hideMark/>
          </w:tcPr>
          <w:p w:rsidR="00121C2D" w:rsidRPr="00702476" w:rsidRDefault="00121C2D" w:rsidP="00702476">
            <w:pPr>
              <w:suppressAutoHyphens w:val="0"/>
              <w:rPr>
                <w:rFonts w:ascii="Calibri" w:hAnsi="Calibri"/>
                <w:color w:val="000000"/>
                <w:sz w:val="22"/>
                <w:szCs w:val="22"/>
                <w:lang w:eastAsia="pt-BR"/>
              </w:rPr>
            </w:pPr>
            <w:r w:rsidRPr="004245EA">
              <w:rPr>
                <w:rFonts w:ascii="Calibri" w:hAnsi="Calibri"/>
                <w:color w:val="000000"/>
                <w:sz w:val="22"/>
                <w:szCs w:val="22"/>
                <w:lang w:eastAsia="pt-BR"/>
              </w:rPr>
              <w:t>1.2.10</w:t>
            </w:r>
          </w:p>
        </w:tc>
        <w:tc>
          <w:tcPr>
            <w:tcW w:w="3006" w:type="dxa"/>
            <w:tcBorders>
              <w:top w:val="nil"/>
              <w:left w:val="nil"/>
              <w:bottom w:val="single" w:sz="8" w:space="0" w:color="auto"/>
              <w:right w:val="single" w:sz="8" w:space="0" w:color="auto"/>
            </w:tcBorders>
            <w:shd w:val="clear" w:color="auto" w:fill="auto"/>
            <w:noWrap/>
            <w:vAlign w:val="bottom"/>
            <w:hideMark/>
          </w:tcPr>
          <w:p w:rsidR="00121C2D" w:rsidRPr="00702476" w:rsidRDefault="00121C2D" w:rsidP="00702476">
            <w:pPr>
              <w:suppressAutoHyphens w:val="0"/>
              <w:rPr>
                <w:color w:val="000000"/>
                <w:sz w:val="20"/>
                <w:szCs w:val="20"/>
                <w:lang w:eastAsia="pt-BR"/>
              </w:rPr>
            </w:pPr>
            <w:r w:rsidRPr="00702476">
              <w:rPr>
                <w:color w:val="000000"/>
                <w:sz w:val="20"/>
                <w:szCs w:val="20"/>
                <w:lang w:eastAsia="pt-BR"/>
              </w:rPr>
              <w:t>Dados da seção polida</w:t>
            </w:r>
          </w:p>
        </w:tc>
        <w:tc>
          <w:tcPr>
            <w:tcW w:w="1134"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Confecção de seção polida</w:t>
            </w:r>
          </w:p>
        </w:tc>
        <w:tc>
          <w:tcPr>
            <w:tcW w:w="851"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Confecção de seção polida</w:t>
            </w:r>
          </w:p>
        </w:tc>
      </w:tr>
      <w:tr w:rsidR="00121C2D"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center"/>
            <w:hideMark/>
          </w:tcPr>
          <w:p w:rsidR="00121C2D" w:rsidRPr="00702476" w:rsidRDefault="00121C2D" w:rsidP="00702476">
            <w:pPr>
              <w:suppressAutoHyphens w:val="0"/>
              <w:rPr>
                <w:rFonts w:ascii="Calibri" w:hAnsi="Calibri"/>
                <w:color w:val="000000"/>
                <w:sz w:val="22"/>
                <w:szCs w:val="22"/>
                <w:lang w:eastAsia="pt-BR"/>
              </w:rPr>
            </w:pPr>
            <w:r w:rsidRPr="004245EA">
              <w:rPr>
                <w:rFonts w:ascii="Calibri" w:hAnsi="Calibri"/>
                <w:color w:val="000000"/>
                <w:sz w:val="22"/>
                <w:szCs w:val="22"/>
                <w:lang w:eastAsia="pt-BR"/>
              </w:rPr>
              <w:t>1.2.11</w:t>
            </w:r>
          </w:p>
        </w:tc>
        <w:tc>
          <w:tcPr>
            <w:tcW w:w="3006" w:type="dxa"/>
            <w:tcBorders>
              <w:top w:val="nil"/>
              <w:left w:val="nil"/>
              <w:bottom w:val="single" w:sz="8" w:space="0" w:color="auto"/>
              <w:right w:val="single" w:sz="8" w:space="0" w:color="auto"/>
            </w:tcBorders>
            <w:shd w:val="clear" w:color="auto" w:fill="auto"/>
            <w:noWrap/>
            <w:vAlign w:val="bottom"/>
            <w:hideMark/>
          </w:tcPr>
          <w:p w:rsidR="00121C2D" w:rsidRPr="00702476" w:rsidRDefault="00121C2D" w:rsidP="00702476">
            <w:pPr>
              <w:suppressAutoHyphens w:val="0"/>
              <w:rPr>
                <w:color w:val="000000"/>
                <w:sz w:val="20"/>
                <w:szCs w:val="20"/>
                <w:lang w:eastAsia="pt-BR"/>
              </w:rPr>
            </w:pPr>
            <w:r w:rsidRPr="00702476">
              <w:rPr>
                <w:color w:val="000000"/>
                <w:sz w:val="20"/>
                <w:szCs w:val="20"/>
                <w:lang w:eastAsia="pt-BR"/>
              </w:rPr>
              <w:t>Resultados dos ensaios de petrofísica básica</w:t>
            </w:r>
          </w:p>
        </w:tc>
        <w:tc>
          <w:tcPr>
            <w:tcW w:w="1134"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CF1566">
            <w:pPr>
              <w:suppressAutoHyphens w:val="0"/>
              <w:jc w:val="center"/>
              <w:rPr>
                <w:color w:val="000000"/>
                <w:sz w:val="20"/>
                <w:szCs w:val="20"/>
                <w:lang w:eastAsia="pt-BR"/>
              </w:rPr>
            </w:pPr>
            <w:r w:rsidRPr="00702476">
              <w:rPr>
                <w:color w:val="000000"/>
                <w:sz w:val="20"/>
                <w:szCs w:val="20"/>
                <w:lang w:eastAsia="pt-BR"/>
              </w:rPr>
              <w:t>Aquisição de amostras</w:t>
            </w:r>
            <w:r w:rsidR="00CF1566">
              <w:rPr>
                <w:color w:val="000000"/>
                <w:sz w:val="20"/>
                <w:szCs w:val="20"/>
                <w:lang w:eastAsia="pt-BR"/>
              </w:rPr>
              <w:t xml:space="preserve"> laterais ou plugues</w:t>
            </w:r>
          </w:p>
        </w:tc>
        <w:tc>
          <w:tcPr>
            <w:tcW w:w="851"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121C2D" w:rsidRPr="00702476" w:rsidRDefault="00CF1566" w:rsidP="00702476">
            <w:pPr>
              <w:suppressAutoHyphens w:val="0"/>
              <w:jc w:val="center"/>
              <w:rPr>
                <w:color w:val="000000"/>
                <w:sz w:val="20"/>
                <w:szCs w:val="20"/>
                <w:lang w:eastAsia="pt-BR"/>
              </w:rPr>
            </w:pPr>
            <w:r w:rsidRPr="00702476">
              <w:rPr>
                <w:color w:val="000000"/>
                <w:sz w:val="20"/>
                <w:szCs w:val="20"/>
                <w:lang w:eastAsia="pt-BR"/>
              </w:rPr>
              <w:t>Aquisição de amostras</w:t>
            </w:r>
            <w:r>
              <w:rPr>
                <w:color w:val="000000"/>
                <w:sz w:val="20"/>
                <w:szCs w:val="20"/>
                <w:lang w:eastAsia="pt-BR"/>
              </w:rPr>
              <w:t xml:space="preserve"> laterais ou plugues</w:t>
            </w:r>
          </w:p>
        </w:tc>
      </w:tr>
      <w:tr w:rsidR="00121C2D"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center"/>
            <w:hideMark/>
          </w:tcPr>
          <w:p w:rsidR="00121C2D" w:rsidRPr="00702476" w:rsidRDefault="00121C2D" w:rsidP="00702476">
            <w:pPr>
              <w:suppressAutoHyphens w:val="0"/>
              <w:rPr>
                <w:rFonts w:ascii="Calibri" w:hAnsi="Calibri"/>
                <w:color w:val="000000"/>
                <w:sz w:val="22"/>
                <w:szCs w:val="22"/>
                <w:lang w:eastAsia="pt-BR"/>
              </w:rPr>
            </w:pPr>
            <w:r w:rsidRPr="004245EA">
              <w:rPr>
                <w:rFonts w:ascii="Calibri" w:hAnsi="Calibri"/>
                <w:color w:val="000000"/>
                <w:sz w:val="22"/>
                <w:szCs w:val="22"/>
                <w:lang w:eastAsia="pt-BR"/>
              </w:rPr>
              <w:t>1.2.12</w:t>
            </w:r>
          </w:p>
        </w:tc>
        <w:tc>
          <w:tcPr>
            <w:tcW w:w="3006" w:type="dxa"/>
            <w:tcBorders>
              <w:top w:val="nil"/>
              <w:left w:val="nil"/>
              <w:bottom w:val="single" w:sz="8" w:space="0" w:color="auto"/>
              <w:right w:val="single" w:sz="8" w:space="0" w:color="auto"/>
            </w:tcBorders>
            <w:shd w:val="clear" w:color="auto" w:fill="auto"/>
            <w:noWrap/>
            <w:vAlign w:val="bottom"/>
            <w:hideMark/>
          </w:tcPr>
          <w:p w:rsidR="00121C2D" w:rsidRPr="00702476" w:rsidRDefault="00121C2D" w:rsidP="00702476">
            <w:pPr>
              <w:suppressAutoHyphens w:val="0"/>
              <w:rPr>
                <w:color w:val="000000"/>
                <w:sz w:val="20"/>
                <w:szCs w:val="20"/>
                <w:lang w:eastAsia="pt-BR"/>
              </w:rPr>
            </w:pPr>
            <w:r w:rsidRPr="00702476">
              <w:rPr>
                <w:color w:val="000000"/>
                <w:sz w:val="20"/>
                <w:szCs w:val="20"/>
                <w:lang w:eastAsia="pt-BR"/>
              </w:rPr>
              <w:t>Resultados dos ensaios de petrofísica avançada</w:t>
            </w:r>
          </w:p>
        </w:tc>
        <w:tc>
          <w:tcPr>
            <w:tcW w:w="1134"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Execução de ensaios de petrofísica avançada</w:t>
            </w:r>
          </w:p>
        </w:tc>
        <w:tc>
          <w:tcPr>
            <w:tcW w:w="851"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121C2D" w:rsidRPr="00702476" w:rsidRDefault="00121C2D" w:rsidP="00702476">
            <w:pPr>
              <w:suppressAutoHyphens w:val="0"/>
              <w:jc w:val="center"/>
              <w:rPr>
                <w:color w:val="000000"/>
                <w:sz w:val="20"/>
                <w:szCs w:val="20"/>
                <w:lang w:eastAsia="pt-BR"/>
              </w:rPr>
            </w:pPr>
            <w:r w:rsidRPr="00702476">
              <w:rPr>
                <w:color w:val="000000"/>
                <w:sz w:val="20"/>
                <w:szCs w:val="20"/>
                <w:lang w:eastAsia="pt-BR"/>
              </w:rPr>
              <w:t>Execução de ensaios de petrofísica avançada</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center"/>
            <w:hideMark/>
          </w:tcPr>
          <w:p w:rsidR="0042531E" w:rsidRPr="00702476" w:rsidRDefault="0042531E" w:rsidP="0042531E">
            <w:pPr>
              <w:suppressAutoHyphens w:val="0"/>
              <w:rPr>
                <w:rFonts w:ascii="Calibri" w:hAnsi="Calibri"/>
                <w:color w:val="000000"/>
                <w:sz w:val="22"/>
                <w:szCs w:val="22"/>
                <w:lang w:eastAsia="pt-BR"/>
              </w:rPr>
            </w:pPr>
            <w:r w:rsidRPr="004245EA">
              <w:rPr>
                <w:rFonts w:ascii="Calibri" w:hAnsi="Calibri"/>
                <w:color w:val="000000"/>
                <w:sz w:val="22"/>
                <w:szCs w:val="22"/>
                <w:lang w:eastAsia="pt-BR"/>
              </w:rPr>
              <w:t>1.2.13</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31E">
            <w:pPr>
              <w:suppressAutoHyphens w:val="0"/>
              <w:rPr>
                <w:color w:val="000000"/>
                <w:sz w:val="20"/>
                <w:szCs w:val="20"/>
                <w:lang w:eastAsia="pt-BR"/>
              </w:rPr>
            </w:pPr>
            <w:r w:rsidRPr="00702476">
              <w:rPr>
                <w:color w:val="000000"/>
                <w:sz w:val="20"/>
                <w:szCs w:val="20"/>
                <w:lang w:eastAsia="pt-BR"/>
              </w:rPr>
              <w:t xml:space="preserve">Resultados dos ensaios de petrofísica </w:t>
            </w:r>
            <w:r>
              <w:rPr>
                <w:color w:val="000000"/>
                <w:sz w:val="20"/>
                <w:szCs w:val="20"/>
                <w:lang w:eastAsia="pt-BR"/>
              </w:rPr>
              <w:t>especial</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31E">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31E">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31E">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31E">
            <w:pPr>
              <w:suppressAutoHyphens w:val="0"/>
              <w:jc w:val="center"/>
              <w:rPr>
                <w:color w:val="000000"/>
                <w:sz w:val="20"/>
                <w:szCs w:val="20"/>
                <w:lang w:eastAsia="pt-BR"/>
              </w:rPr>
            </w:pPr>
            <w:r w:rsidRPr="00702476">
              <w:rPr>
                <w:color w:val="000000"/>
                <w:sz w:val="20"/>
                <w:szCs w:val="20"/>
                <w:lang w:eastAsia="pt-BR"/>
              </w:rPr>
              <w:t xml:space="preserve">Execução de ensaios de petrofísica </w:t>
            </w:r>
            <w:r>
              <w:rPr>
                <w:color w:val="000000"/>
                <w:sz w:val="20"/>
                <w:szCs w:val="20"/>
                <w:lang w:eastAsia="pt-BR"/>
              </w:rPr>
              <w:t>não enquadrados nos itens anteriores</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31E">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31E">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31E">
            <w:pPr>
              <w:suppressAutoHyphens w:val="0"/>
              <w:jc w:val="center"/>
              <w:rPr>
                <w:color w:val="000000"/>
                <w:sz w:val="20"/>
                <w:szCs w:val="20"/>
                <w:lang w:eastAsia="pt-BR"/>
              </w:rPr>
            </w:pPr>
            <w:r w:rsidRPr="00702476">
              <w:rPr>
                <w:color w:val="000000"/>
                <w:sz w:val="20"/>
                <w:szCs w:val="20"/>
                <w:lang w:eastAsia="pt-BR"/>
              </w:rPr>
              <w:t xml:space="preserve">Execução de ensaios de petrofísica </w:t>
            </w:r>
            <w:r>
              <w:rPr>
                <w:color w:val="000000"/>
                <w:sz w:val="20"/>
                <w:szCs w:val="20"/>
                <w:lang w:eastAsia="pt-BR"/>
              </w:rPr>
              <w:t>não enquadrados nos itens anteriores</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center"/>
            <w:hideMark/>
          </w:tcPr>
          <w:p w:rsidR="0042531E" w:rsidRPr="00702476" w:rsidRDefault="0042531E" w:rsidP="0042531E">
            <w:pPr>
              <w:suppressAutoHyphens w:val="0"/>
              <w:rPr>
                <w:rFonts w:ascii="Calibri" w:hAnsi="Calibri"/>
                <w:color w:val="000000"/>
                <w:sz w:val="22"/>
                <w:szCs w:val="22"/>
                <w:lang w:eastAsia="pt-BR"/>
              </w:rPr>
            </w:pPr>
            <w:r w:rsidRPr="004245EA">
              <w:rPr>
                <w:rFonts w:ascii="Calibri" w:hAnsi="Calibri"/>
                <w:color w:val="000000"/>
                <w:sz w:val="22"/>
                <w:szCs w:val="22"/>
                <w:lang w:eastAsia="pt-BR"/>
              </w:rPr>
              <w:t>1.2.14</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Relatório de petrofísica</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de quaisquer ensaios de petrofísica</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de quaisquer ensaios de petrofísica</w:t>
            </w:r>
          </w:p>
        </w:tc>
      </w:tr>
      <w:tr w:rsidR="0042531E" w:rsidRPr="00702476" w:rsidTr="0042531E">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Default="0042531E" w:rsidP="0042531E">
            <w:pPr>
              <w:suppressAutoHyphens w:val="0"/>
              <w:rPr>
                <w:rFonts w:ascii="Calibri" w:hAnsi="Calibri"/>
                <w:color w:val="000000"/>
                <w:sz w:val="22"/>
                <w:szCs w:val="22"/>
                <w:lang w:eastAsia="pt-BR"/>
              </w:rPr>
            </w:pPr>
            <w:r w:rsidRPr="004245EA">
              <w:rPr>
                <w:rFonts w:ascii="Calibri" w:hAnsi="Calibri"/>
                <w:color w:val="000000"/>
                <w:sz w:val="22"/>
                <w:szCs w:val="22"/>
                <w:lang w:eastAsia="pt-BR"/>
              </w:rPr>
              <w:lastRenderedPageBreak/>
              <w:t>1.2.15</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Lista de amostras de fluidos</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Aquisição de amostras de fluidos</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Aquisição de amostras de fluidos</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Default="0042531E">
            <w:pPr>
              <w:suppressAutoHyphens w:val="0"/>
              <w:rPr>
                <w:rFonts w:ascii="Calibri" w:hAnsi="Calibri"/>
                <w:color w:val="000000"/>
                <w:sz w:val="22"/>
                <w:szCs w:val="22"/>
                <w:lang w:eastAsia="pt-BR"/>
              </w:rPr>
            </w:pPr>
            <w:r>
              <w:rPr>
                <w:rFonts w:ascii="Calibri" w:hAnsi="Calibri"/>
                <w:color w:val="000000"/>
                <w:sz w:val="22"/>
                <w:szCs w:val="22"/>
                <w:lang w:eastAsia="pt-BR"/>
              </w:rPr>
              <w:t>1.2.16</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 xml:space="preserve">Resultado dos ensaios de fluidos </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Aquisição de amostras de fluidos</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Aquisição de amostras de fluidos</w:t>
            </w:r>
          </w:p>
        </w:tc>
      </w:tr>
      <w:tr w:rsidR="0042531E" w:rsidRPr="00702476" w:rsidTr="00963F71">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proofErr w:type="gramStart"/>
            <w:r w:rsidRPr="00702476">
              <w:rPr>
                <w:color w:val="000000"/>
                <w:sz w:val="20"/>
                <w:szCs w:val="20"/>
                <w:lang w:eastAsia="pt-BR"/>
              </w:rPr>
              <w:t xml:space="preserve">1.3 </w:t>
            </w:r>
            <w:r w:rsidRPr="00702476">
              <w:rPr>
                <w:b/>
                <w:bCs/>
                <w:color w:val="000000"/>
                <w:sz w:val="20"/>
                <w:szCs w:val="20"/>
                <w:lang w:eastAsia="pt-BR"/>
              </w:rPr>
              <w:t>Sedimentologia</w:t>
            </w:r>
            <w:proofErr w:type="gramEnd"/>
            <w:r w:rsidRPr="00702476">
              <w:rPr>
                <w:b/>
                <w:bCs/>
                <w:color w:val="000000"/>
                <w:sz w:val="20"/>
                <w:szCs w:val="20"/>
                <w:lang w:eastAsia="pt-BR"/>
              </w:rPr>
              <w:t>, Petrografia e Paleontologia</w:t>
            </w:r>
          </w:p>
        </w:tc>
        <w:tc>
          <w:tcPr>
            <w:tcW w:w="1134"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1.3.1</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Lista de lâminas delgadas e bioestratigráficas</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Confecção de lâminas</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Confecção de lâminas</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1.3.2</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Análise petrográfica</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FD07E2" w:rsidP="00702476">
            <w:pPr>
              <w:suppressAutoHyphens w:val="0"/>
              <w:jc w:val="center"/>
              <w:rPr>
                <w:color w:val="000000"/>
                <w:sz w:val="20"/>
                <w:szCs w:val="20"/>
                <w:lang w:eastAsia="pt-BR"/>
              </w:rPr>
            </w:pPr>
            <w:r>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Confecção de lâminas</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Confecção de lâminas</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1.3.3</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Análise granulométrica</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266A7E" w:rsidP="00702476">
            <w:pPr>
              <w:suppressAutoHyphens w:val="0"/>
              <w:jc w:val="center"/>
              <w:rPr>
                <w:color w:val="000000"/>
                <w:sz w:val="20"/>
                <w:szCs w:val="20"/>
                <w:lang w:eastAsia="pt-BR"/>
              </w:rPr>
            </w:pPr>
            <w:r>
              <w:rPr>
                <w:color w:val="000000"/>
                <w:sz w:val="20"/>
                <w:szCs w:val="20"/>
                <w:lang w:eastAsia="pt-BR"/>
              </w:rPr>
              <w:t>Execução</w:t>
            </w:r>
            <w:r w:rsidR="0042531E" w:rsidRPr="00702476">
              <w:rPr>
                <w:color w:val="000000"/>
                <w:sz w:val="20"/>
                <w:szCs w:val="20"/>
                <w:lang w:eastAsia="pt-BR"/>
              </w:rPr>
              <w:t xml:space="preserve"> de ensaio(s) ou análise(s)</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266A7E" w:rsidP="00702476">
            <w:pPr>
              <w:suppressAutoHyphens w:val="0"/>
              <w:jc w:val="center"/>
              <w:rPr>
                <w:color w:val="000000"/>
                <w:sz w:val="20"/>
                <w:szCs w:val="20"/>
                <w:lang w:eastAsia="pt-BR"/>
              </w:rPr>
            </w:pPr>
            <w:r>
              <w:rPr>
                <w:color w:val="000000"/>
                <w:sz w:val="20"/>
                <w:szCs w:val="20"/>
                <w:lang w:eastAsia="pt-BR"/>
              </w:rPr>
              <w:t>Execução</w:t>
            </w:r>
            <w:r w:rsidR="0042531E" w:rsidRPr="00702476">
              <w:rPr>
                <w:color w:val="000000"/>
                <w:sz w:val="20"/>
                <w:szCs w:val="20"/>
                <w:lang w:eastAsia="pt-BR"/>
              </w:rPr>
              <w:t xml:space="preserve"> de ensaio(s) ou análise(s)</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1.3.4</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 xml:space="preserve">Análise difratométrica de </w:t>
            </w:r>
            <w:proofErr w:type="gramStart"/>
            <w:r w:rsidRPr="00702476">
              <w:rPr>
                <w:color w:val="000000"/>
                <w:sz w:val="20"/>
                <w:szCs w:val="20"/>
                <w:lang w:eastAsia="pt-BR"/>
              </w:rPr>
              <w:t>raio X</w:t>
            </w:r>
            <w:proofErr w:type="gramEnd"/>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266A7E" w:rsidP="00702476">
            <w:pPr>
              <w:suppressAutoHyphens w:val="0"/>
              <w:jc w:val="center"/>
              <w:rPr>
                <w:color w:val="000000"/>
                <w:sz w:val="20"/>
                <w:szCs w:val="20"/>
                <w:lang w:eastAsia="pt-BR"/>
              </w:rPr>
            </w:pPr>
            <w:r>
              <w:rPr>
                <w:color w:val="000000"/>
                <w:sz w:val="20"/>
                <w:szCs w:val="20"/>
                <w:lang w:eastAsia="pt-BR"/>
              </w:rPr>
              <w:t>Execução</w:t>
            </w:r>
            <w:r w:rsidR="0042531E" w:rsidRPr="00702476">
              <w:rPr>
                <w:color w:val="000000"/>
                <w:sz w:val="20"/>
                <w:szCs w:val="20"/>
                <w:lang w:eastAsia="pt-BR"/>
              </w:rPr>
              <w:t xml:space="preserve"> de ensaio(s) ou análise(s)</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266A7E" w:rsidP="00702476">
            <w:pPr>
              <w:suppressAutoHyphens w:val="0"/>
              <w:jc w:val="center"/>
              <w:rPr>
                <w:color w:val="000000"/>
                <w:sz w:val="20"/>
                <w:szCs w:val="20"/>
                <w:lang w:eastAsia="pt-BR"/>
              </w:rPr>
            </w:pPr>
            <w:r>
              <w:rPr>
                <w:color w:val="000000"/>
                <w:sz w:val="20"/>
                <w:szCs w:val="20"/>
                <w:lang w:eastAsia="pt-BR"/>
              </w:rPr>
              <w:t>Execução</w:t>
            </w:r>
            <w:r w:rsidR="0042531E" w:rsidRPr="00702476">
              <w:rPr>
                <w:color w:val="000000"/>
                <w:sz w:val="20"/>
                <w:szCs w:val="20"/>
                <w:lang w:eastAsia="pt-BR"/>
              </w:rPr>
              <w:t xml:space="preserve"> de ensaio(s) ou análise(s)</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1.3.5</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Análise calcimétrica</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266A7E" w:rsidP="00702476">
            <w:pPr>
              <w:suppressAutoHyphens w:val="0"/>
              <w:jc w:val="center"/>
              <w:rPr>
                <w:color w:val="000000"/>
                <w:sz w:val="20"/>
                <w:szCs w:val="20"/>
                <w:lang w:eastAsia="pt-BR"/>
              </w:rPr>
            </w:pPr>
            <w:r>
              <w:rPr>
                <w:color w:val="000000"/>
                <w:sz w:val="20"/>
                <w:szCs w:val="20"/>
                <w:lang w:eastAsia="pt-BR"/>
              </w:rPr>
              <w:t>Execução</w:t>
            </w:r>
            <w:r w:rsidR="0042531E" w:rsidRPr="00702476">
              <w:rPr>
                <w:color w:val="000000"/>
                <w:sz w:val="20"/>
                <w:szCs w:val="20"/>
                <w:lang w:eastAsia="pt-BR"/>
              </w:rPr>
              <w:t xml:space="preserve"> de ensaio(s) ou análise(s)</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266A7E" w:rsidP="00702476">
            <w:pPr>
              <w:suppressAutoHyphens w:val="0"/>
              <w:jc w:val="center"/>
              <w:rPr>
                <w:color w:val="000000"/>
                <w:sz w:val="20"/>
                <w:szCs w:val="20"/>
                <w:lang w:eastAsia="pt-BR"/>
              </w:rPr>
            </w:pPr>
            <w:r>
              <w:rPr>
                <w:color w:val="000000"/>
                <w:sz w:val="20"/>
                <w:szCs w:val="20"/>
                <w:lang w:eastAsia="pt-BR"/>
              </w:rPr>
              <w:t>Execução</w:t>
            </w:r>
            <w:r w:rsidR="0042531E" w:rsidRPr="00702476">
              <w:rPr>
                <w:color w:val="000000"/>
                <w:sz w:val="20"/>
                <w:szCs w:val="20"/>
                <w:lang w:eastAsia="pt-BR"/>
              </w:rPr>
              <w:t xml:space="preserve"> de ensaio(s) ou análise(s)</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1.3.6</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Relatório biocronoestratigráfico e paleoecológico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Confecção de lâmina</w:t>
            </w:r>
            <w:r w:rsidR="00CB3457">
              <w:rPr>
                <w:color w:val="000000"/>
                <w:sz w:val="20"/>
                <w:szCs w:val="20"/>
                <w:lang w:eastAsia="pt-BR"/>
              </w:rPr>
              <w:t>(</w:t>
            </w:r>
            <w:r w:rsidRPr="00702476">
              <w:rPr>
                <w:color w:val="000000"/>
                <w:sz w:val="20"/>
                <w:szCs w:val="20"/>
                <w:lang w:eastAsia="pt-BR"/>
              </w:rPr>
              <w:t>s</w:t>
            </w:r>
            <w:r w:rsidR="00CB3457">
              <w:rPr>
                <w:color w:val="000000"/>
                <w:sz w:val="20"/>
                <w:szCs w:val="20"/>
                <w:lang w:eastAsia="pt-BR"/>
              </w:rPr>
              <w:t>)</w:t>
            </w:r>
            <w:r w:rsidRPr="00702476">
              <w:rPr>
                <w:color w:val="000000"/>
                <w:sz w:val="20"/>
                <w:szCs w:val="20"/>
                <w:lang w:eastAsia="pt-BR"/>
              </w:rPr>
              <w:t xml:space="preserve"> bioestratigráfica</w:t>
            </w:r>
            <w:r w:rsidR="00CB3457">
              <w:rPr>
                <w:color w:val="000000"/>
                <w:sz w:val="20"/>
                <w:szCs w:val="20"/>
                <w:lang w:eastAsia="pt-BR"/>
              </w:rPr>
              <w:t>(</w:t>
            </w:r>
            <w:r w:rsidR="00CB3457" w:rsidRPr="00702476">
              <w:rPr>
                <w:color w:val="000000"/>
                <w:sz w:val="20"/>
                <w:szCs w:val="20"/>
                <w:lang w:eastAsia="pt-BR"/>
              </w:rPr>
              <w:t>s</w:t>
            </w:r>
            <w:r w:rsidR="00CB3457">
              <w:rPr>
                <w:color w:val="000000"/>
                <w:sz w:val="20"/>
                <w:szCs w:val="20"/>
                <w:lang w:eastAsia="pt-BR"/>
              </w:rPr>
              <w:t>)</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Confecção de lâmina</w:t>
            </w:r>
            <w:r w:rsidR="00CB3457">
              <w:rPr>
                <w:color w:val="000000"/>
                <w:sz w:val="20"/>
                <w:szCs w:val="20"/>
                <w:lang w:eastAsia="pt-BR"/>
              </w:rPr>
              <w:t>(</w:t>
            </w:r>
            <w:r w:rsidR="00CB3457" w:rsidRPr="00702476">
              <w:rPr>
                <w:color w:val="000000"/>
                <w:sz w:val="20"/>
                <w:szCs w:val="20"/>
                <w:lang w:eastAsia="pt-BR"/>
              </w:rPr>
              <w:t>s</w:t>
            </w:r>
            <w:r w:rsidR="00CB3457">
              <w:rPr>
                <w:color w:val="000000"/>
                <w:sz w:val="20"/>
                <w:szCs w:val="20"/>
                <w:lang w:eastAsia="pt-BR"/>
              </w:rPr>
              <w:t>)</w:t>
            </w:r>
            <w:r w:rsidRPr="00702476">
              <w:rPr>
                <w:color w:val="000000"/>
                <w:sz w:val="20"/>
                <w:szCs w:val="20"/>
                <w:lang w:eastAsia="pt-BR"/>
              </w:rPr>
              <w:t xml:space="preserve"> bioestratigráfica</w:t>
            </w:r>
            <w:r w:rsidR="00CB3457">
              <w:rPr>
                <w:color w:val="000000"/>
                <w:sz w:val="20"/>
                <w:szCs w:val="20"/>
                <w:lang w:eastAsia="pt-BR"/>
              </w:rPr>
              <w:t>(</w:t>
            </w:r>
            <w:r w:rsidR="00CB3457" w:rsidRPr="00702476">
              <w:rPr>
                <w:color w:val="000000"/>
                <w:sz w:val="20"/>
                <w:szCs w:val="20"/>
                <w:lang w:eastAsia="pt-BR"/>
              </w:rPr>
              <w:t>s</w:t>
            </w:r>
            <w:r w:rsidR="00CB3457">
              <w:rPr>
                <w:color w:val="000000"/>
                <w:sz w:val="20"/>
                <w:szCs w:val="20"/>
                <w:lang w:eastAsia="pt-BR"/>
              </w:rPr>
              <w:t>)</w:t>
            </w:r>
          </w:p>
        </w:tc>
      </w:tr>
      <w:tr w:rsidR="0042531E" w:rsidRPr="00702476" w:rsidTr="00963F71">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proofErr w:type="gramStart"/>
            <w:r w:rsidRPr="00702476">
              <w:rPr>
                <w:color w:val="000000"/>
                <w:sz w:val="20"/>
                <w:szCs w:val="20"/>
                <w:lang w:eastAsia="pt-BR"/>
              </w:rPr>
              <w:t xml:space="preserve">1.4 </w:t>
            </w:r>
            <w:r w:rsidRPr="00702476">
              <w:rPr>
                <w:b/>
                <w:bCs/>
                <w:color w:val="000000"/>
                <w:sz w:val="20"/>
                <w:szCs w:val="20"/>
                <w:lang w:eastAsia="pt-BR"/>
              </w:rPr>
              <w:t>Geoquímica</w:t>
            </w:r>
            <w:proofErr w:type="gramEnd"/>
            <w:r w:rsidRPr="00702476">
              <w:rPr>
                <w:b/>
                <w:bCs/>
                <w:color w:val="000000"/>
                <w:sz w:val="20"/>
                <w:szCs w:val="20"/>
                <w:lang w:eastAsia="pt-BR"/>
              </w:rPr>
              <w:t xml:space="preserve"> de poço</w:t>
            </w:r>
          </w:p>
        </w:tc>
        <w:tc>
          <w:tcPr>
            <w:tcW w:w="1134"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lastRenderedPageBreak/>
              <w:t>1.4.1</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Análises geoquímicas</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266A7E" w:rsidP="00702476">
            <w:pPr>
              <w:suppressAutoHyphens w:val="0"/>
              <w:jc w:val="center"/>
              <w:rPr>
                <w:color w:val="000000"/>
                <w:sz w:val="20"/>
                <w:szCs w:val="20"/>
                <w:lang w:eastAsia="pt-BR"/>
              </w:rPr>
            </w:pPr>
            <w:r>
              <w:rPr>
                <w:color w:val="000000"/>
                <w:sz w:val="20"/>
                <w:szCs w:val="20"/>
                <w:lang w:eastAsia="pt-BR"/>
              </w:rPr>
              <w:t>Execução</w:t>
            </w:r>
            <w:r w:rsidR="0042531E" w:rsidRPr="00702476">
              <w:rPr>
                <w:color w:val="000000"/>
                <w:sz w:val="20"/>
                <w:szCs w:val="20"/>
                <w:lang w:eastAsia="pt-BR"/>
              </w:rPr>
              <w:t xml:space="preserve"> de ensaio(s) ou análise(s)</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266A7E" w:rsidP="00702476">
            <w:pPr>
              <w:suppressAutoHyphens w:val="0"/>
              <w:jc w:val="center"/>
              <w:rPr>
                <w:color w:val="000000"/>
                <w:sz w:val="20"/>
                <w:szCs w:val="20"/>
                <w:lang w:eastAsia="pt-BR"/>
              </w:rPr>
            </w:pPr>
            <w:r>
              <w:rPr>
                <w:color w:val="000000"/>
                <w:sz w:val="20"/>
                <w:szCs w:val="20"/>
                <w:lang w:eastAsia="pt-BR"/>
              </w:rPr>
              <w:t>Execução</w:t>
            </w:r>
            <w:r w:rsidR="0042531E" w:rsidRPr="00702476">
              <w:rPr>
                <w:color w:val="000000"/>
                <w:sz w:val="20"/>
                <w:szCs w:val="20"/>
                <w:lang w:eastAsia="pt-BR"/>
              </w:rPr>
              <w:t xml:space="preserve"> de ensaio(s) ou análise(s)</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1.4.2</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Análises microscópicas correlatas</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5701BF" w:rsidP="00702476">
            <w:pPr>
              <w:suppressAutoHyphens w:val="0"/>
              <w:jc w:val="center"/>
              <w:rPr>
                <w:color w:val="000000"/>
                <w:sz w:val="20"/>
                <w:szCs w:val="20"/>
                <w:lang w:eastAsia="pt-BR"/>
              </w:rPr>
            </w:pPr>
            <w:r>
              <w:rPr>
                <w:color w:val="000000"/>
                <w:sz w:val="20"/>
                <w:szCs w:val="20"/>
                <w:lang w:eastAsia="pt-BR"/>
              </w:rPr>
              <w:t>Execução</w:t>
            </w:r>
            <w:r w:rsidRPr="00702476">
              <w:rPr>
                <w:color w:val="000000"/>
                <w:sz w:val="20"/>
                <w:szCs w:val="20"/>
                <w:lang w:eastAsia="pt-BR"/>
              </w:rPr>
              <w:t xml:space="preserve"> de ensaio(s) ou análise(s)</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5701BF" w:rsidP="00702476">
            <w:pPr>
              <w:suppressAutoHyphens w:val="0"/>
              <w:jc w:val="center"/>
              <w:rPr>
                <w:color w:val="000000"/>
                <w:sz w:val="20"/>
                <w:szCs w:val="20"/>
                <w:lang w:eastAsia="pt-BR"/>
              </w:rPr>
            </w:pPr>
            <w:r>
              <w:rPr>
                <w:color w:val="000000"/>
                <w:sz w:val="20"/>
                <w:szCs w:val="20"/>
                <w:lang w:eastAsia="pt-BR"/>
              </w:rPr>
              <w:t>Execução</w:t>
            </w:r>
            <w:r w:rsidRPr="00702476">
              <w:rPr>
                <w:color w:val="000000"/>
                <w:sz w:val="20"/>
                <w:szCs w:val="20"/>
                <w:lang w:eastAsia="pt-BR"/>
              </w:rPr>
              <w:t xml:space="preserve"> de ensaio(s) ou análise(s)</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1.4.3</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Perfil geoquímico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266A7E" w:rsidP="00702476">
            <w:pPr>
              <w:suppressAutoHyphens w:val="0"/>
              <w:jc w:val="center"/>
              <w:rPr>
                <w:color w:val="000000"/>
                <w:sz w:val="20"/>
                <w:szCs w:val="20"/>
                <w:lang w:eastAsia="pt-BR"/>
              </w:rPr>
            </w:pPr>
            <w:r>
              <w:rPr>
                <w:color w:val="000000"/>
                <w:sz w:val="20"/>
                <w:szCs w:val="20"/>
                <w:lang w:eastAsia="pt-BR"/>
              </w:rPr>
              <w:t>Execução</w:t>
            </w:r>
            <w:r w:rsidR="0042531E" w:rsidRPr="00702476">
              <w:rPr>
                <w:color w:val="000000"/>
                <w:sz w:val="20"/>
                <w:szCs w:val="20"/>
                <w:lang w:eastAsia="pt-BR"/>
              </w:rPr>
              <w:t xml:space="preserve"> de ensaio(s) ou análise(s)</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266A7E" w:rsidP="00702476">
            <w:pPr>
              <w:suppressAutoHyphens w:val="0"/>
              <w:jc w:val="center"/>
              <w:rPr>
                <w:color w:val="000000"/>
                <w:sz w:val="20"/>
                <w:szCs w:val="20"/>
                <w:lang w:eastAsia="pt-BR"/>
              </w:rPr>
            </w:pPr>
            <w:r>
              <w:rPr>
                <w:color w:val="000000"/>
                <w:sz w:val="20"/>
                <w:szCs w:val="20"/>
                <w:lang w:eastAsia="pt-BR"/>
              </w:rPr>
              <w:t>Execução</w:t>
            </w:r>
            <w:r w:rsidR="0042531E" w:rsidRPr="00702476">
              <w:rPr>
                <w:color w:val="000000"/>
                <w:sz w:val="20"/>
                <w:szCs w:val="20"/>
                <w:lang w:eastAsia="pt-BR"/>
              </w:rPr>
              <w:t xml:space="preserve"> de ensaio(s) ou análise(s)</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1.4.4</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Gráficos</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xml:space="preserve">Execução do ensaio cujo produto seja representado </w:t>
            </w:r>
            <w:r>
              <w:rPr>
                <w:color w:val="000000"/>
                <w:sz w:val="20"/>
                <w:szCs w:val="20"/>
                <w:lang w:eastAsia="pt-BR"/>
              </w:rPr>
              <w:t>dessa</w:t>
            </w:r>
            <w:r w:rsidRPr="00702476">
              <w:rPr>
                <w:color w:val="000000"/>
                <w:sz w:val="20"/>
                <w:szCs w:val="20"/>
                <w:lang w:eastAsia="pt-BR"/>
              </w:rPr>
              <w:t xml:space="preserve"> forma</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xml:space="preserve">Execução do ensaio cujo produto seja representado </w:t>
            </w:r>
            <w:r>
              <w:rPr>
                <w:color w:val="000000"/>
                <w:sz w:val="20"/>
                <w:szCs w:val="20"/>
                <w:lang w:eastAsia="pt-BR"/>
              </w:rPr>
              <w:t>dessa</w:t>
            </w:r>
            <w:r w:rsidRPr="00702476">
              <w:rPr>
                <w:color w:val="000000"/>
                <w:sz w:val="20"/>
                <w:szCs w:val="20"/>
                <w:lang w:eastAsia="pt-BR"/>
              </w:rPr>
              <w:t xml:space="preserve"> forma</w:t>
            </w:r>
          </w:p>
        </w:tc>
      </w:tr>
      <w:tr w:rsidR="0042531E" w:rsidRPr="00702476" w:rsidTr="00963F71">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xml:space="preserve">1.5 </w:t>
            </w:r>
            <w:r w:rsidRPr="00702476">
              <w:rPr>
                <w:b/>
                <w:bCs/>
                <w:color w:val="000000"/>
                <w:sz w:val="20"/>
                <w:szCs w:val="20"/>
                <w:lang w:eastAsia="pt-BR"/>
              </w:rPr>
              <w:t>Avaliação</w:t>
            </w:r>
          </w:p>
        </w:tc>
        <w:tc>
          <w:tcPr>
            <w:tcW w:w="1134"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1.5.1</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Análise de perfis</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1.5.2</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jc w:val="both"/>
              <w:rPr>
                <w:color w:val="000000"/>
                <w:sz w:val="20"/>
                <w:szCs w:val="20"/>
                <w:lang w:eastAsia="pt-BR"/>
              </w:rPr>
            </w:pPr>
            <w:r w:rsidRPr="00702476">
              <w:rPr>
                <w:color w:val="000000"/>
                <w:sz w:val="20"/>
                <w:szCs w:val="20"/>
                <w:lang w:eastAsia="pt-BR"/>
              </w:rPr>
              <w:t>Tabela de registros de pressões de perfilagem</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963F71">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proofErr w:type="gramStart"/>
            <w:r w:rsidRPr="00702476">
              <w:rPr>
                <w:color w:val="000000"/>
                <w:sz w:val="20"/>
                <w:szCs w:val="20"/>
                <w:lang w:eastAsia="pt-BR"/>
              </w:rPr>
              <w:t xml:space="preserve">1.6 </w:t>
            </w:r>
            <w:r w:rsidRPr="00702476">
              <w:rPr>
                <w:b/>
                <w:bCs/>
                <w:color w:val="000000"/>
                <w:sz w:val="20"/>
                <w:szCs w:val="20"/>
                <w:lang w:eastAsia="pt-BR"/>
              </w:rPr>
              <w:t>Relatório</w:t>
            </w:r>
            <w:proofErr w:type="gramEnd"/>
            <w:r w:rsidRPr="00702476">
              <w:rPr>
                <w:b/>
                <w:bCs/>
                <w:color w:val="000000"/>
                <w:sz w:val="20"/>
                <w:szCs w:val="20"/>
                <w:lang w:eastAsia="pt-BR"/>
              </w:rPr>
              <w:t xml:space="preserve"> Final</w:t>
            </w:r>
          </w:p>
        </w:tc>
        <w:tc>
          <w:tcPr>
            <w:tcW w:w="1134"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42531E" w:rsidRPr="00702476" w:rsidRDefault="0042531E" w:rsidP="00963F71">
            <w:pPr>
              <w:suppressAutoHyphens w:val="0"/>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1.6.1</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Resultados do prospecto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1.6.2</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jc w:val="both"/>
              <w:rPr>
                <w:color w:val="000000"/>
                <w:sz w:val="20"/>
                <w:szCs w:val="20"/>
                <w:lang w:eastAsia="pt-BR"/>
              </w:rPr>
            </w:pPr>
            <w:r w:rsidRPr="00702476">
              <w:rPr>
                <w:color w:val="000000"/>
                <w:sz w:val="20"/>
                <w:szCs w:val="20"/>
                <w:lang w:eastAsia="pt-BR"/>
              </w:rPr>
              <w:t>Tabela de dados de referência sísmica</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Default="0042531E">
            <w:pPr>
              <w:suppressAutoHyphens w:val="0"/>
              <w:jc w:val="center"/>
              <w:rPr>
                <w:color w:val="000000"/>
                <w:sz w:val="20"/>
                <w:szCs w:val="20"/>
                <w:lang w:eastAsia="pt-BR"/>
              </w:rPr>
            </w:pPr>
            <w:r w:rsidRPr="00702476">
              <w:rPr>
                <w:color w:val="000000"/>
                <w:sz w:val="20"/>
                <w:szCs w:val="20"/>
                <w:lang w:eastAsia="pt-BR"/>
              </w:rPr>
              <w:t>Existência prévia da seção sísmica</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lastRenderedPageBreak/>
              <w:t>1.6.3</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Seção sísmica interpretada (atualizada)</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Existência prévia da seção sísmica</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1.6.4</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Seção geológica (atualizada)</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1.6.5</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 xml:space="preserve">Mapa estrutural (atualizado) </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1.6.6</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Quadro de constatação geológica</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1.6.7</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Quadro de temperatura do poço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447DF0">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2. PERFURAÇÃO</w:t>
            </w:r>
          </w:p>
        </w:tc>
        <w:tc>
          <w:tcPr>
            <w:tcW w:w="1134"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 </w:t>
            </w:r>
          </w:p>
        </w:tc>
      </w:tr>
      <w:tr w:rsidR="0042531E" w:rsidRPr="00702476" w:rsidTr="00447DF0">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xml:space="preserve">2.1. </w:t>
            </w:r>
            <w:r w:rsidRPr="00702476">
              <w:rPr>
                <w:b/>
                <w:bCs/>
                <w:color w:val="000000"/>
                <w:sz w:val="20"/>
                <w:szCs w:val="20"/>
                <w:lang w:eastAsia="pt-BR"/>
              </w:rPr>
              <w:t>Programação</w:t>
            </w:r>
          </w:p>
        </w:tc>
        <w:tc>
          <w:tcPr>
            <w:tcW w:w="1134"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2.1.1</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Pr>
                <w:color w:val="000000"/>
                <w:sz w:val="20"/>
                <w:szCs w:val="20"/>
                <w:lang w:eastAsia="pt-BR"/>
              </w:rPr>
              <w:t>Análise de geohazards</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avaliação de poços terrestres</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avaliação de poços terrestres</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2.1.2</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Gradientes de geopressões</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2.1.3</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Pr>
                <w:color w:val="000000"/>
                <w:sz w:val="20"/>
                <w:szCs w:val="20"/>
                <w:lang w:eastAsia="pt-BR"/>
              </w:rPr>
              <w:t>Análise geomecânica pré-perfuração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Indício da existência de risco geomecânico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Indício da existência de risco geomecânico</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lastRenderedPageBreak/>
              <w:t>2.1.4</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Programa ou projeto de perfuração do poço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2.1.5</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Cópia da licença ambiental</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2950" w:type="dxa"/>
            <w:gridSpan w:val="9"/>
            <w:tcBorders>
              <w:top w:val="single" w:sz="8" w:space="0" w:color="auto"/>
              <w:left w:val="single" w:sz="8" w:space="0" w:color="auto"/>
              <w:bottom w:val="single" w:sz="8" w:space="0" w:color="auto"/>
              <w:right w:val="single" w:sz="8" w:space="0" w:color="auto"/>
            </w:tcBorders>
            <w:shd w:val="clear" w:color="000000" w:fill="8DB4E3"/>
            <w:noWrap/>
            <w:vAlign w:val="bottom"/>
            <w:hideMark/>
          </w:tcPr>
          <w:p w:rsidR="0042531E" w:rsidRDefault="0042531E">
            <w:pPr>
              <w:suppressAutoHyphens w:val="0"/>
              <w:rPr>
                <w:color w:val="000000"/>
                <w:sz w:val="20"/>
                <w:szCs w:val="20"/>
                <w:lang w:eastAsia="pt-BR"/>
              </w:rPr>
            </w:pPr>
            <w:proofErr w:type="gramStart"/>
            <w:r w:rsidRPr="00702476">
              <w:rPr>
                <w:color w:val="000000"/>
                <w:sz w:val="20"/>
                <w:szCs w:val="20"/>
                <w:lang w:eastAsia="pt-BR"/>
              </w:rPr>
              <w:t xml:space="preserve">2.2 </w:t>
            </w:r>
            <w:r w:rsidRPr="00702476">
              <w:rPr>
                <w:b/>
                <w:bCs/>
                <w:color w:val="000000"/>
                <w:sz w:val="20"/>
                <w:szCs w:val="20"/>
                <w:lang w:eastAsia="pt-BR"/>
              </w:rPr>
              <w:t>Acompanhamento ou operação</w:t>
            </w:r>
            <w:proofErr w:type="gramEnd"/>
            <w:r w:rsidRPr="00702476">
              <w:rPr>
                <w:b/>
                <w:bCs/>
                <w:color w:val="000000"/>
                <w:sz w:val="20"/>
                <w:szCs w:val="20"/>
                <w:lang w:eastAsia="pt-BR"/>
              </w:rPr>
              <w:t xml:space="preserve"> </w:t>
            </w:r>
          </w:p>
          <w:p w:rsidR="0042531E" w:rsidRDefault="0042531E">
            <w:pPr>
              <w:suppressAutoHyphens w:val="0"/>
              <w:rPr>
                <w:color w:val="000000"/>
                <w:sz w:val="20"/>
                <w:szCs w:val="20"/>
                <w:lang w:eastAsia="pt-BR"/>
              </w:rPr>
            </w:pP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2.2.1</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jc w:val="both"/>
              <w:rPr>
                <w:color w:val="000000"/>
                <w:sz w:val="20"/>
                <w:szCs w:val="20"/>
                <w:lang w:eastAsia="pt-BR"/>
              </w:rPr>
            </w:pPr>
            <w:r w:rsidRPr="00702476">
              <w:rPr>
                <w:color w:val="000000"/>
                <w:sz w:val="20"/>
                <w:szCs w:val="20"/>
                <w:lang w:eastAsia="pt-BR"/>
              </w:rPr>
              <w:t>Boletim diário de perfuração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2.2.2</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Relatório ou boletins de fluido de perfuração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425884">
            <w:pPr>
              <w:suppressAutoHyphens w:val="0"/>
              <w:rPr>
                <w:rFonts w:ascii="Calibri" w:hAnsi="Calibri"/>
                <w:color w:val="000000"/>
                <w:sz w:val="22"/>
                <w:szCs w:val="22"/>
                <w:lang w:eastAsia="pt-BR"/>
              </w:rPr>
            </w:pPr>
            <w:r w:rsidRPr="00702476">
              <w:rPr>
                <w:rFonts w:ascii="Calibri" w:hAnsi="Calibri"/>
                <w:sz w:val="22"/>
                <w:szCs w:val="22"/>
                <w:lang w:eastAsia="pt-BR"/>
              </w:rPr>
              <w:t>2.2.3</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884">
            <w:pPr>
              <w:suppressAutoHyphens w:val="0"/>
              <w:jc w:val="both"/>
              <w:rPr>
                <w:color w:val="000000"/>
                <w:sz w:val="20"/>
                <w:szCs w:val="20"/>
                <w:lang w:eastAsia="pt-BR"/>
              </w:rPr>
            </w:pPr>
            <w:r w:rsidRPr="00702476">
              <w:rPr>
                <w:color w:val="000000"/>
                <w:sz w:val="20"/>
                <w:szCs w:val="20"/>
                <w:lang w:eastAsia="pt-BR"/>
              </w:rPr>
              <w:t>Relatório de teste de formação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Execução da operação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425884">
            <w:pPr>
              <w:suppressAutoHyphens w:val="0"/>
              <w:rPr>
                <w:rFonts w:ascii="Calibri" w:hAnsi="Calibri"/>
                <w:color w:val="000000"/>
                <w:sz w:val="22"/>
                <w:szCs w:val="22"/>
                <w:lang w:eastAsia="pt-BR"/>
              </w:rPr>
            </w:pPr>
            <w:r w:rsidRPr="00702476">
              <w:rPr>
                <w:rFonts w:ascii="Calibri" w:hAnsi="Calibri"/>
                <w:sz w:val="22"/>
                <w:szCs w:val="22"/>
                <w:lang w:eastAsia="pt-BR"/>
              </w:rPr>
              <w:t>2.2.4</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884">
            <w:pPr>
              <w:suppressAutoHyphens w:val="0"/>
              <w:jc w:val="both"/>
              <w:rPr>
                <w:color w:val="000000"/>
                <w:sz w:val="20"/>
                <w:szCs w:val="20"/>
                <w:lang w:eastAsia="pt-BR"/>
              </w:rPr>
            </w:pPr>
            <w:r w:rsidRPr="00702476">
              <w:rPr>
                <w:color w:val="000000"/>
                <w:sz w:val="20"/>
                <w:szCs w:val="20"/>
                <w:lang w:eastAsia="pt-BR"/>
              </w:rPr>
              <w:t>Relatório de teste de longa duração ou teste de produção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Execução da operação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425884">
            <w:pPr>
              <w:suppressAutoHyphens w:val="0"/>
              <w:rPr>
                <w:rFonts w:ascii="Calibri" w:hAnsi="Calibri"/>
                <w:color w:val="000000"/>
                <w:sz w:val="22"/>
                <w:szCs w:val="22"/>
                <w:lang w:eastAsia="pt-BR"/>
              </w:rPr>
            </w:pPr>
            <w:r w:rsidRPr="00702476">
              <w:rPr>
                <w:rFonts w:ascii="Calibri" w:hAnsi="Calibri"/>
                <w:sz w:val="22"/>
                <w:szCs w:val="22"/>
                <w:lang w:eastAsia="pt-BR"/>
              </w:rPr>
              <w:t>2.2.5</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884">
            <w:pPr>
              <w:suppressAutoHyphens w:val="0"/>
              <w:jc w:val="both"/>
              <w:rPr>
                <w:color w:val="000000"/>
                <w:sz w:val="20"/>
                <w:szCs w:val="20"/>
                <w:lang w:eastAsia="pt-BR"/>
              </w:rPr>
            </w:pPr>
            <w:r w:rsidRPr="00702476">
              <w:rPr>
                <w:color w:val="000000"/>
                <w:sz w:val="20"/>
                <w:szCs w:val="20"/>
                <w:lang w:eastAsia="pt-BR"/>
              </w:rPr>
              <w:t xml:space="preserve">Relatório de testes de absorção (em revestimentos e </w:t>
            </w:r>
            <w:proofErr w:type="gramStart"/>
            <w:r w:rsidRPr="00702476">
              <w:rPr>
                <w:color w:val="000000"/>
                <w:sz w:val="20"/>
                <w:szCs w:val="20"/>
                <w:lang w:eastAsia="pt-BR"/>
              </w:rPr>
              <w:t>sapatas</w:t>
            </w:r>
            <w:proofErr w:type="gramEnd"/>
            <w:r w:rsidRPr="00702476">
              <w:rPr>
                <w:color w:val="000000"/>
                <w:sz w:val="20"/>
                <w:szCs w:val="20"/>
                <w:lang w:eastAsia="pt-BR"/>
              </w:rPr>
              <w:t xml:space="preserve"> ou formações abertas)</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425884">
            <w:pPr>
              <w:suppressAutoHyphens w:val="0"/>
              <w:rPr>
                <w:rFonts w:ascii="Calibri" w:hAnsi="Calibri"/>
                <w:color w:val="000000"/>
                <w:sz w:val="22"/>
                <w:szCs w:val="22"/>
                <w:lang w:eastAsia="pt-BR"/>
              </w:rPr>
            </w:pPr>
            <w:r w:rsidRPr="00702476">
              <w:rPr>
                <w:rFonts w:ascii="Calibri" w:hAnsi="Calibri"/>
                <w:color w:val="000000"/>
                <w:sz w:val="22"/>
                <w:szCs w:val="22"/>
                <w:lang w:eastAsia="pt-BR"/>
              </w:rPr>
              <w:t>2.2.6</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884">
            <w:pPr>
              <w:suppressAutoHyphens w:val="0"/>
              <w:jc w:val="both"/>
              <w:rPr>
                <w:color w:val="000000"/>
                <w:sz w:val="20"/>
                <w:szCs w:val="20"/>
                <w:lang w:eastAsia="pt-BR"/>
              </w:rPr>
            </w:pPr>
            <w:r w:rsidRPr="00702476">
              <w:rPr>
                <w:color w:val="000000"/>
                <w:sz w:val="20"/>
                <w:szCs w:val="20"/>
                <w:lang w:eastAsia="pt-BR"/>
              </w:rPr>
              <w:t>Relatório de reentrada em poço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Execução da operação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425884">
            <w:pPr>
              <w:suppressAutoHyphens w:val="0"/>
              <w:rPr>
                <w:rFonts w:ascii="Calibri" w:hAnsi="Calibri"/>
                <w:color w:val="000000"/>
                <w:sz w:val="22"/>
                <w:szCs w:val="22"/>
                <w:lang w:eastAsia="pt-BR"/>
              </w:rPr>
            </w:pPr>
            <w:r w:rsidRPr="00702476">
              <w:rPr>
                <w:rFonts w:ascii="Calibri" w:hAnsi="Calibri"/>
                <w:color w:val="000000"/>
                <w:sz w:val="22"/>
                <w:szCs w:val="22"/>
                <w:lang w:eastAsia="pt-BR"/>
              </w:rPr>
              <w:t>2.2.7</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884">
            <w:pPr>
              <w:suppressAutoHyphens w:val="0"/>
              <w:jc w:val="both"/>
              <w:rPr>
                <w:color w:val="000000"/>
                <w:sz w:val="20"/>
                <w:szCs w:val="20"/>
                <w:lang w:eastAsia="pt-BR"/>
              </w:rPr>
            </w:pPr>
            <w:r w:rsidRPr="00702476">
              <w:rPr>
                <w:color w:val="000000"/>
                <w:sz w:val="20"/>
                <w:szCs w:val="20"/>
                <w:lang w:eastAsia="pt-BR"/>
              </w:rPr>
              <w:t>Relatório de testemunhagem</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Aquisição de testemunho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Aquisição de testemunho</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425884">
            <w:pPr>
              <w:suppressAutoHyphens w:val="0"/>
              <w:rPr>
                <w:rFonts w:ascii="Calibri" w:hAnsi="Calibri"/>
                <w:color w:val="000000"/>
                <w:sz w:val="22"/>
                <w:szCs w:val="22"/>
                <w:lang w:eastAsia="pt-BR"/>
              </w:rPr>
            </w:pPr>
            <w:r w:rsidRPr="00702476">
              <w:rPr>
                <w:rFonts w:ascii="Calibri" w:hAnsi="Calibri"/>
                <w:color w:val="000000"/>
                <w:sz w:val="22"/>
                <w:szCs w:val="22"/>
                <w:lang w:eastAsia="pt-BR"/>
              </w:rPr>
              <w:lastRenderedPageBreak/>
              <w:t>2.2.8</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884">
            <w:pPr>
              <w:suppressAutoHyphens w:val="0"/>
              <w:jc w:val="both"/>
              <w:rPr>
                <w:color w:val="000000"/>
                <w:sz w:val="20"/>
                <w:szCs w:val="20"/>
                <w:lang w:eastAsia="pt-BR"/>
              </w:rPr>
            </w:pPr>
            <w:r w:rsidRPr="00702476">
              <w:rPr>
                <w:color w:val="000000"/>
                <w:sz w:val="20"/>
                <w:szCs w:val="20"/>
                <w:lang w:eastAsia="pt-BR"/>
              </w:rPr>
              <w:t xml:space="preserve">Relatório de </w:t>
            </w:r>
            <w:r w:rsidRPr="00702476">
              <w:rPr>
                <w:i/>
                <w:iCs/>
                <w:color w:val="000000"/>
                <w:sz w:val="20"/>
                <w:szCs w:val="20"/>
                <w:lang w:eastAsia="pt-BR"/>
              </w:rPr>
              <w:t>kick</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xml:space="preserve">Ocorrência de </w:t>
            </w:r>
            <w:r w:rsidRPr="00702476">
              <w:rPr>
                <w:i/>
                <w:iCs/>
                <w:color w:val="000000"/>
                <w:sz w:val="20"/>
                <w:szCs w:val="20"/>
                <w:lang w:eastAsia="pt-BR"/>
              </w:rPr>
              <w:t>kick</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xml:space="preserve">Ocorrência de </w:t>
            </w:r>
            <w:r w:rsidRPr="00702476">
              <w:rPr>
                <w:i/>
                <w:iCs/>
                <w:color w:val="000000"/>
                <w:sz w:val="20"/>
                <w:szCs w:val="20"/>
                <w:lang w:eastAsia="pt-BR"/>
              </w:rPr>
              <w:t>kick</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425884">
            <w:pPr>
              <w:suppressAutoHyphens w:val="0"/>
              <w:rPr>
                <w:rFonts w:ascii="Calibri" w:hAnsi="Calibri"/>
                <w:color w:val="000000"/>
                <w:sz w:val="22"/>
                <w:szCs w:val="22"/>
                <w:lang w:eastAsia="pt-BR"/>
              </w:rPr>
            </w:pPr>
            <w:r w:rsidRPr="00702476">
              <w:rPr>
                <w:rFonts w:ascii="Calibri" w:hAnsi="Calibri"/>
                <w:color w:val="000000"/>
                <w:sz w:val="22"/>
                <w:szCs w:val="22"/>
                <w:lang w:eastAsia="pt-BR"/>
              </w:rPr>
              <w:t>2.2.9</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884">
            <w:pPr>
              <w:suppressAutoHyphens w:val="0"/>
              <w:rPr>
                <w:color w:val="000000"/>
                <w:sz w:val="20"/>
                <w:szCs w:val="20"/>
                <w:lang w:eastAsia="pt-BR"/>
              </w:rPr>
            </w:pPr>
            <w:r w:rsidRPr="00702476">
              <w:rPr>
                <w:color w:val="000000"/>
                <w:sz w:val="20"/>
                <w:szCs w:val="20"/>
                <w:lang w:eastAsia="pt-BR"/>
              </w:rPr>
              <w:t xml:space="preserve">Relatório de perfilagens </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425884">
            <w:pPr>
              <w:suppressAutoHyphens w:val="0"/>
              <w:rPr>
                <w:rFonts w:ascii="Calibri" w:hAnsi="Calibri"/>
                <w:color w:val="000000"/>
                <w:sz w:val="22"/>
                <w:szCs w:val="22"/>
                <w:lang w:eastAsia="pt-BR"/>
              </w:rPr>
            </w:pPr>
            <w:r w:rsidRPr="00702476">
              <w:rPr>
                <w:rFonts w:ascii="Calibri" w:hAnsi="Calibri"/>
                <w:color w:val="000000"/>
                <w:sz w:val="22"/>
                <w:szCs w:val="22"/>
                <w:lang w:eastAsia="pt-BR"/>
              </w:rPr>
              <w:t>2.2.10</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884">
            <w:pPr>
              <w:suppressAutoHyphens w:val="0"/>
              <w:rPr>
                <w:color w:val="000000"/>
                <w:sz w:val="20"/>
                <w:szCs w:val="20"/>
                <w:lang w:eastAsia="pt-BR"/>
              </w:rPr>
            </w:pPr>
            <w:r w:rsidRPr="00702476">
              <w:rPr>
                <w:color w:val="000000"/>
                <w:sz w:val="20"/>
                <w:szCs w:val="20"/>
                <w:lang w:eastAsia="pt-BR"/>
              </w:rPr>
              <w:t>Curva de temperatura</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425884">
            <w:pPr>
              <w:suppressAutoHyphens w:val="0"/>
              <w:rPr>
                <w:rFonts w:ascii="Calibri" w:hAnsi="Calibri"/>
                <w:color w:val="000000"/>
                <w:sz w:val="22"/>
                <w:szCs w:val="22"/>
                <w:lang w:eastAsia="pt-BR"/>
              </w:rPr>
            </w:pPr>
            <w:r w:rsidRPr="00702476">
              <w:rPr>
                <w:rFonts w:ascii="Calibri" w:hAnsi="Calibri"/>
                <w:color w:val="000000"/>
                <w:sz w:val="22"/>
                <w:szCs w:val="22"/>
                <w:lang w:eastAsia="pt-BR"/>
              </w:rPr>
              <w:t>2.2.11</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884">
            <w:pPr>
              <w:suppressAutoHyphens w:val="0"/>
              <w:rPr>
                <w:color w:val="000000"/>
                <w:sz w:val="20"/>
                <w:szCs w:val="20"/>
                <w:lang w:eastAsia="pt-BR"/>
              </w:rPr>
            </w:pPr>
            <w:r>
              <w:rPr>
                <w:color w:val="000000"/>
                <w:sz w:val="20"/>
                <w:szCs w:val="20"/>
                <w:lang w:eastAsia="pt-BR"/>
              </w:rPr>
              <w:t xml:space="preserve">Constatação geomecânica </w:t>
            </w:r>
            <w:r w:rsidRPr="00702476">
              <w:rPr>
                <w:color w:val="000000"/>
                <w:sz w:val="20"/>
                <w:szCs w:val="20"/>
                <w:lang w:eastAsia="pt-BR"/>
              </w:rPr>
              <w:t>pós-perfuração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Execução d</w:t>
            </w:r>
            <w:r>
              <w:rPr>
                <w:color w:val="000000"/>
                <w:sz w:val="20"/>
                <w:szCs w:val="20"/>
                <w:lang w:eastAsia="pt-BR"/>
              </w:rPr>
              <w:t>a</w:t>
            </w:r>
            <w:r w:rsidRPr="00702476">
              <w:rPr>
                <w:color w:val="000000"/>
                <w:sz w:val="20"/>
                <w:szCs w:val="20"/>
                <w:lang w:eastAsia="pt-BR"/>
              </w:rPr>
              <w:t xml:space="preserve"> "</w:t>
            </w:r>
            <w:r>
              <w:rPr>
                <w:color w:val="000000"/>
                <w:sz w:val="20"/>
                <w:szCs w:val="20"/>
                <w:lang w:eastAsia="pt-BR"/>
              </w:rPr>
              <w:t>Análise geomecânica pré-perfuração</w:t>
            </w:r>
            <w:r w:rsidRPr="00702476">
              <w:rPr>
                <w:color w:val="000000"/>
                <w:sz w:val="20"/>
                <w:szCs w:val="20"/>
                <w:lang w:eastAsia="pt-BR"/>
              </w:rPr>
              <w:t xml:space="preserve">"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Execução d</w:t>
            </w:r>
            <w:r>
              <w:rPr>
                <w:color w:val="000000"/>
                <w:sz w:val="20"/>
                <w:szCs w:val="20"/>
                <w:lang w:eastAsia="pt-BR"/>
              </w:rPr>
              <w:t>a</w:t>
            </w:r>
            <w:r w:rsidRPr="00702476">
              <w:rPr>
                <w:color w:val="000000"/>
                <w:sz w:val="20"/>
                <w:szCs w:val="20"/>
                <w:lang w:eastAsia="pt-BR"/>
              </w:rPr>
              <w:t xml:space="preserve"> "</w:t>
            </w:r>
            <w:r>
              <w:rPr>
                <w:color w:val="000000"/>
                <w:sz w:val="20"/>
                <w:szCs w:val="20"/>
                <w:lang w:eastAsia="pt-BR"/>
              </w:rPr>
              <w:t>Análise geomecânica pré-perfuração</w:t>
            </w:r>
            <w:r w:rsidRPr="00702476">
              <w:rPr>
                <w:color w:val="000000"/>
                <w:sz w:val="20"/>
                <w:szCs w:val="20"/>
                <w:lang w:eastAsia="pt-BR"/>
              </w:rPr>
              <w:t xml:space="preserve">"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425884">
            <w:pPr>
              <w:suppressAutoHyphens w:val="0"/>
              <w:rPr>
                <w:rFonts w:ascii="Calibri" w:hAnsi="Calibri"/>
                <w:color w:val="000000"/>
                <w:sz w:val="22"/>
                <w:szCs w:val="22"/>
                <w:lang w:eastAsia="pt-BR"/>
              </w:rPr>
            </w:pPr>
            <w:r w:rsidRPr="00702476">
              <w:rPr>
                <w:rFonts w:ascii="Calibri" w:hAnsi="Calibri"/>
                <w:color w:val="000000"/>
                <w:sz w:val="22"/>
                <w:szCs w:val="22"/>
                <w:lang w:eastAsia="pt-BR"/>
              </w:rPr>
              <w:t>2.2.12</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884">
            <w:pPr>
              <w:suppressAutoHyphens w:val="0"/>
              <w:jc w:val="both"/>
              <w:rPr>
                <w:color w:val="000000"/>
                <w:sz w:val="20"/>
                <w:szCs w:val="20"/>
                <w:lang w:eastAsia="pt-BR"/>
              </w:rPr>
            </w:pPr>
            <w:r w:rsidRPr="00702476">
              <w:rPr>
                <w:color w:val="000000"/>
                <w:sz w:val="20"/>
                <w:szCs w:val="20"/>
                <w:lang w:eastAsia="pt-BR"/>
              </w:rPr>
              <w:t>Relatório de cabeça de poço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425884">
            <w:pPr>
              <w:suppressAutoHyphens w:val="0"/>
              <w:rPr>
                <w:rFonts w:ascii="Calibri" w:hAnsi="Calibri"/>
                <w:color w:val="000000"/>
                <w:sz w:val="22"/>
                <w:szCs w:val="22"/>
                <w:lang w:eastAsia="pt-BR"/>
              </w:rPr>
            </w:pPr>
            <w:r w:rsidRPr="00702476">
              <w:rPr>
                <w:rFonts w:ascii="Calibri" w:hAnsi="Calibri"/>
                <w:color w:val="000000"/>
                <w:sz w:val="22"/>
                <w:szCs w:val="22"/>
                <w:lang w:eastAsia="pt-BR"/>
              </w:rPr>
              <w:t>2.2.13</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884">
            <w:pPr>
              <w:suppressAutoHyphens w:val="0"/>
              <w:jc w:val="both"/>
              <w:rPr>
                <w:color w:val="000000"/>
                <w:sz w:val="20"/>
                <w:szCs w:val="20"/>
                <w:lang w:eastAsia="pt-BR"/>
              </w:rPr>
            </w:pPr>
            <w:r w:rsidRPr="00702476">
              <w:rPr>
                <w:color w:val="000000"/>
                <w:sz w:val="20"/>
                <w:szCs w:val="20"/>
                <w:lang w:eastAsia="pt-BR"/>
              </w:rPr>
              <w:t>Testes de segurança de cabeça de poço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425884">
            <w:pPr>
              <w:suppressAutoHyphens w:val="0"/>
              <w:rPr>
                <w:rFonts w:ascii="Calibri" w:hAnsi="Calibri"/>
                <w:color w:val="000000"/>
                <w:sz w:val="22"/>
                <w:szCs w:val="22"/>
                <w:lang w:eastAsia="pt-BR"/>
              </w:rPr>
            </w:pPr>
            <w:r w:rsidRPr="00702476">
              <w:rPr>
                <w:rFonts w:ascii="Calibri" w:hAnsi="Calibri"/>
                <w:color w:val="000000"/>
                <w:sz w:val="22"/>
                <w:szCs w:val="22"/>
                <w:lang w:eastAsia="pt-BR"/>
              </w:rPr>
              <w:t>2.2.14</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884">
            <w:pPr>
              <w:suppressAutoHyphens w:val="0"/>
              <w:jc w:val="both"/>
              <w:rPr>
                <w:color w:val="000000"/>
                <w:sz w:val="20"/>
                <w:szCs w:val="20"/>
                <w:lang w:eastAsia="pt-BR"/>
              </w:rPr>
            </w:pPr>
            <w:r w:rsidRPr="00702476">
              <w:rPr>
                <w:color w:val="000000"/>
                <w:sz w:val="20"/>
                <w:szCs w:val="20"/>
                <w:lang w:eastAsia="pt-BR"/>
              </w:rPr>
              <w:t xml:space="preserve">Testes de </w:t>
            </w:r>
            <w:r w:rsidRPr="00702476">
              <w:rPr>
                <w:i/>
                <w:iCs/>
                <w:color w:val="000000"/>
                <w:sz w:val="20"/>
                <w:szCs w:val="20"/>
                <w:lang w:eastAsia="pt-BR"/>
              </w:rPr>
              <w:t>Blowout Preventer</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425884">
            <w:pPr>
              <w:suppressAutoHyphens w:val="0"/>
              <w:rPr>
                <w:rFonts w:ascii="Calibri" w:hAnsi="Calibri"/>
                <w:color w:val="000000"/>
                <w:sz w:val="22"/>
                <w:szCs w:val="22"/>
                <w:lang w:eastAsia="pt-BR"/>
              </w:rPr>
            </w:pPr>
            <w:r w:rsidRPr="00702476">
              <w:rPr>
                <w:rFonts w:ascii="Calibri" w:hAnsi="Calibri"/>
                <w:color w:val="000000"/>
                <w:sz w:val="22"/>
                <w:szCs w:val="22"/>
                <w:lang w:eastAsia="pt-BR"/>
              </w:rPr>
              <w:t>2.2.15</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884">
            <w:pPr>
              <w:suppressAutoHyphens w:val="0"/>
              <w:rPr>
                <w:color w:val="000000"/>
                <w:sz w:val="20"/>
                <w:szCs w:val="20"/>
                <w:lang w:eastAsia="pt-BR"/>
              </w:rPr>
            </w:pPr>
            <w:r w:rsidRPr="00702476">
              <w:rPr>
                <w:color w:val="000000"/>
                <w:sz w:val="20"/>
                <w:szCs w:val="20"/>
                <w:lang w:eastAsia="pt-BR"/>
              </w:rPr>
              <w:t>Relatório de abandono do poço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Execução da operação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Execução da operação</w:t>
            </w:r>
          </w:p>
        </w:tc>
      </w:tr>
      <w:tr w:rsidR="0042531E" w:rsidRPr="00702476" w:rsidTr="002F5B5B">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2F5B5B">
            <w:pPr>
              <w:suppressAutoHyphens w:val="0"/>
              <w:rPr>
                <w:rFonts w:ascii="Calibri" w:hAnsi="Calibri"/>
                <w:color w:val="000000"/>
                <w:sz w:val="22"/>
                <w:szCs w:val="22"/>
                <w:lang w:eastAsia="pt-BR"/>
              </w:rPr>
            </w:pPr>
            <w:r w:rsidRPr="00702476">
              <w:rPr>
                <w:rFonts w:ascii="Calibri" w:hAnsi="Calibri"/>
                <w:color w:val="000000"/>
                <w:sz w:val="22"/>
                <w:szCs w:val="22"/>
                <w:lang w:eastAsia="pt-BR"/>
              </w:rPr>
              <w:t>2.2.16</w:t>
            </w:r>
          </w:p>
        </w:tc>
        <w:tc>
          <w:tcPr>
            <w:tcW w:w="3006" w:type="dxa"/>
            <w:tcBorders>
              <w:top w:val="nil"/>
              <w:left w:val="nil"/>
              <w:bottom w:val="single" w:sz="8" w:space="0" w:color="auto"/>
              <w:right w:val="single" w:sz="8" w:space="0" w:color="auto"/>
            </w:tcBorders>
            <w:shd w:val="clear" w:color="auto" w:fill="auto"/>
            <w:vAlign w:val="bottom"/>
            <w:hideMark/>
          </w:tcPr>
          <w:p w:rsidR="0042531E" w:rsidRPr="00702476" w:rsidRDefault="0042531E" w:rsidP="002F5B5B">
            <w:pPr>
              <w:suppressAutoHyphens w:val="0"/>
              <w:rPr>
                <w:color w:val="000000"/>
                <w:sz w:val="20"/>
                <w:szCs w:val="20"/>
                <w:lang w:eastAsia="pt-BR"/>
              </w:rPr>
            </w:pPr>
            <w:r w:rsidRPr="00702476">
              <w:rPr>
                <w:color w:val="000000"/>
                <w:sz w:val="20"/>
                <w:szCs w:val="20"/>
                <w:lang w:eastAsia="pt-BR"/>
              </w:rPr>
              <w:t>Relatório final de perfuração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2F5B5B">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2F5B5B">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2F5B5B">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2F5B5B">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2F5B5B">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2F5B5B">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2F5B5B">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425884">
            <w:pPr>
              <w:suppressAutoHyphens w:val="0"/>
              <w:rPr>
                <w:rFonts w:ascii="Calibri" w:hAnsi="Calibri"/>
                <w:color w:val="000000"/>
                <w:sz w:val="22"/>
                <w:szCs w:val="22"/>
                <w:lang w:eastAsia="pt-BR"/>
              </w:rPr>
            </w:pPr>
            <w:r w:rsidRPr="00702476">
              <w:rPr>
                <w:rFonts w:ascii="Calibri" w:hAnsi="Calibri"/>
                <w:color w:val="000000"/>
                <w:sz w:val="22"/>
                <w:szCs w:val="22"/>
                <w:lang w:eastAsia="pt-BR"/>
              </w:rPr>
              <w:t>2.2.1</w:t>
            </w:r>
            <w:r>
              <w:rPr>
                <w:rFonts w:ascii="Calibri" w:hAnsi="Calibri"/>
                <w:color w:val="000000"/>
                <w:sz w:val="22"/>
                <w:szCs w:val="22"/>
                <w:lang w:eastAsia="pt-BR"/>
              </w:rPr>
              <w:t>7</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884">
            <w:pPr>
              <w:suppressAutoHyphens w:val="0"/>
              <w:rPr>
                <w:color w:val="000000"/>
                <w:sz w:val="20"/>
                <w:szCs w:val="20"/>
                <w:lang w:eastAsia="pt-BR"/>
              </w:rPr>
            </w:pPr>
            <w:r w:rsidRPr="00974444">
              <w:rPr>
                <w:color w:val="000000"/>
                <w:sz w:val="20"/>
                <w:szCs w:val="20"/>
                <w:lang w:eastAsia="pt-BR"/>
              </w:rPr>
              <w:t>Esquem</w:t>
            </w:r>
            <w:r>
              <w:rPr>
                <w:color w:val="000000"/>
                <w:sz w:val="20"/>
                <w:szCs w:val="20"/>
                <w:lang w:eastAsia="pt-BR"/>
              </w:rPr>
              <w:t>a</w:t>
            </w:r>
            <w:r w:rsidRPr="00974444">
              <w:rPr>
                <w:color w:val="000000"/>
                <w:sz w:val="20"/>
                <w:szCs w:val="20"/>
                <w:lang w:eastAsia="pt-BR"/>
              </w:rPr>
              <w:t xml:space="preserve"> dos Conjuntos Solidários de Barreira</w:t>
            </w:r>
            <w:r>
              <w:rPr>
                <w:color w:val="000000"/>
                <w:sz w:val="20"/>
                <w:szCs w:val="20"/>
                <w:lang w:eastAsia="pt-BR"/>
              </w:rPr>
              <w:t xml:space="preserve"> (CSB)</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425884">
            <w:pPr>
              <w:suppressAutoHyphens w:val="0"/>
              <w:rPr>
                <w:rFonts w:ascii="Calibri" w:hAnsi="Calibri"/>
                <w:color w:val="000000"/>
                <w:sz w:val="22"/>
                <w:szCs w:val="22"/>
                <w:lang w:eastAsia="pt-BR"/>
              </w:rPr>
            </w:pPr>
            <w:r>
              <w:rPr>
                <w:rFonts w:ascii="Calibri" w:hAnsi="Calibri"/>
                <w:color w:val="000000"/>
                <w:sz w:val="22"/>
                <w:szCs w:val="22"/>
                <w:lang w:eastAsia="pt-BR"/>
              </w:rPr>
              <w:lastRenderedPageBreak/>
              <w:t>2.2.18</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425884">
            <w:pPr>
              <w:suppressAutoHyphens w:val="0"/>
              <w:rPr>
                <w:color w:val="000000"/>
                <w:sz w:val="20"/>
                <w:szCs w:val="20"/>
                <w:lang w:eastAsia="pt-BR"/>
              </w:rPr>
            </w:pPr>
            <w:r w:rsidRPr="006F2070">
              <w:rPr>
                <w:color w:val="000000"/>
                <w:sz w:val="20"/>
                <w:szCs w:val="20"/>
                <w:lang w:eastAsia="pt-BR"/>
              </w:rPr>
              <w:t>Tabela d</w:t>
            </w:r>
            <w:r>
              <w:rPr>
                <w:color w:val="000000"/>
                <w:sz w:val="20"/>
                <w:szCs w:val="20"/>
                <w:lang w:eastAsia="pt-BR"/>
              </w:rPr>
              <w:t>os elementos d</w:t>
            </w:r>
            <w:r w:rsidRPr="006F2070">
              <w:rPr>
                <w:color w:val="000000"/>
                <w:sz w:val="20"/>
                <w:szCs w:val="20"/>
                <w:lang w:eastAsia="pt-BR"/>
              </w:rPr>
              <w:t>e barreira</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425884">
            <w:pPr>
              <w:suppressAutoHyphens w:val="0"/>
              <w:jc w:val="center"/>
              <w:rPr>
                <w:color w:val="000000"/>
                <w:sz w:val="20"/>
                <w:szCs w:val="20"/>
                <w:lang w:eastAsia="pt-BR"/>
              </w:rPr>
            </w:pPr>
          </w:p>
        </w:tc>
      </w:tr>
      <w:tr w:rsidR="0042531E" w:rsidRPr="00702476" w:rsidTr="00447DF0">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xml:space="preserve">2.3 </w:t>
            </w:r>
            <w:r w:rsidRPr="00702476">
              <w:rPr>
                <w:b/>
                <w:bCs/>
                <w:color w:val="000000"/>
                <w:sz w:val="20"/>
                <w:szCs w:val="20"/>
                <w:lang w:eastAsia="pt-BR"/>
              </w:rPr>
              <w:t>Revestimento e cimentação</w:t>
            </w:r>
          </w:p>
        </w:tc>
        <w:tc>
          <w:tcPr>
            <w:tcW w:w="1134"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2.3.1</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jc w:val="both"/>
              <w:rPr>
                <w:color w:val="000000"/>
                <w:sz w:val="20"/>
                <w:szCs w:val="20"/>
                <w:lang w:eastAsia="pt-BR"/>
              </w:rPr>
            </w:pPr>
            <w:r w:rsidRPr="00702476">
              <w:rPr>
                <w:color w:val="000000"/>
                <w:sz w:val="20"/>
                <w:szCs w:val="20"/>
                <w:lang w:eastAsia="pt-BR"/>
              </w:rPr>
              <w:t>Relatório de cimentação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2.3.2</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Esquema de poço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447DF0">
        <w:trPr>
          <w:trHeight w:val="840"/>
        </w:trPr>
        <w:tc>
          <w:tcPr>
            <w:tcW w:w="1155" w:type="dxa"/>
            <w:tcBorders>
              <w:top w:val="nil"/>
              <w:left w:val="single" w:sz="8" w:space="0" w:color="auto"/>
              <w:bottom w:val="single" w:sz="8" w:space="0" w:color="auto"/>
              <w:right w:val="nil"/>
            </w:tcBorders>
            <w:shd w:val="clear" w:color="000000" w:fill="8DB4E3"/>
            <w:noWrap/>
            <w:vAlign w:val="center"/>
            <w:hideMark/>
          </w:tcPr>
          <w:p w:rsidR="0042531E" w:rsidRDefault="0042531E" w:rsidP="00447DF0">
            <w:pPr>
              <w:suppressAutoHyphens w:val="0"/>
              <w:rPr>
                <w:color w:val="000000"/>
                <w:sz w:val="20"/>
                <w:szCs w:val="20"/>
                <w:lang w:eastAsia="pt-BR"/>
              </w:rPr>
            </w:pPr>
            <w:r w:rsidRPr="00702476">
              <w:rPr>
                <w:color w:val="000000"/>
                <w:sz w:val="20"/>
                <w:szCs w:val="20"/>
                <w:lang w:eastAsia="pt-BR"/>
              </w:rPr>
              <w:t xml:space="preserve">2.4 </w:t>
            </w:r>
            <w:r w:rsidRPr="00702476">
              <w:rPr>
                <w:b/>
                <w:bCs/>
                <w:color w:val="000000"/>
                <w:sz w:val="20"/>
                <w:szCs w:val="20"/>
                <w:lang w:eastAsia="pt-BR"/>
              </w:rPr>
              <w:t>Brocas</w:t>
            </w:r>
          </w:p>
        </w:tc>
        <w:tc>
          <w:tcPr>
            <w:tcW w:w="3006"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1134"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2.4.1</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Relatório de registro e rendimento de brocas</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447DF0">
        <w:trPr>
          <w:trHeight w:val="840"/>
        </w:trPr>
        <w:tc>
          <w:tcPr>
            <w:tcW w:w="12950" w:type="dxa"/>
            <w:gridSpan w:val="9"/>
            <w:tcBorders>
              <w:top w:val="single" w:sz="8" w:space="0" w:color="auto"/>
              <w:left w:val="single" w:sz="8" w:space="0" w:color="auto"/>
              <w:bottom w:val="single" w:sz="8" w:space="0" w:color="auto"/>
              <w:right w:val="single" w:sz="8" w:space="0" w:color="auto"/>
            </w:tcBorders>
            <w:shd w:val="clear" w:color="000000" w:fill="8DB4E3"/>
            <w:noWrap/>
            <w:vAlign w:val="center"/>
            <w:hideMark/>
          </w:tcPr>
          <w:p w:rsidR="0042531E" w:rsidRDefault="0042531E" w:rsidP="00447DF0">
            <w:pPr>
              <w:suppressAutoHyphens w:val="0"/>
              <w:rPr>
                <w:b/>
                <w:bCs/>
                <w:color w:val="000000"/>
                <w:sz w:val="20"/>
                <w:szCs w:val="20"/>
                <w:lang w:eastAsia="pt-BR"/>
              </w:rPr>
            </w:pPr>
            <w:r w:rsidRPr="00702476">
              <w:rPr>
                <w:color w:val="000000"/>
                <w:sz w:val="20"/>
                <w:szCs w:val="20"/>
                <w:lang w:eastAsia="pt-BR"/>
              </w:rPr>
              <w:t>2.5</w:t>
            </w:r>
            <w:r w:rsidRPr="00702476">
              <w:rPr>
                <w:b/>
                <w:bCs/>
                <w:color w:val="000000"/>
                <w:sz w:val="20"/>
                <w:szCs w:val="20"/>
                <w:lang w:eastAsia="pt-BR"/>
              </w:rPr>
              <w:t xml:space="preserve"> Pescaria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2.5.1</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 xml:space="preserve">Relatório de </w:t>
            </w:r>
            <w:r>
              <w:rPr>
                <w:color w:val="000000"/>
                <w:sz w:val="20"/>
                <w:szCs w:val="20"/>
                <w:lang w:eastAsia="pt-BR"/>
              </w:rPr>
              <w:t>p</w:t>
            </w:r>
            <w:r w:rsidRPr="00702476">
              <w:rPr>
                <w:color w:val="000000"/>
                <w:sz w:val="20"/>
                <w:szCs w:val="20"/>
                <w:lang w:eastAsia="pt-BR"/>
              </w:rPr>
              <w:t>escaria</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r>
      <w:tr w:rsidR="0042531E" w:rsidRPr="00702476" w:rsidTr="00447DF0">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3. PRODUÇÃO</w:t>
            </w:r>
          </w:p>
        </w:tc>
        <w:tc>
          <w:tcPr>
            <w:tcW w:w="1134"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42531E" w:rsidRPr="00702476" w:rsidRDefault="0042531E" w:rsidP="00447DF0">
            <w:pPr>
              <w:suppressAutoHyphens w:val="0"/>
              <w:rPr>
                <w:b/>
                <w:bCs/>
                <w:color w:val="000000"/>
                <w:sz w:val="20"/>
                <w:szCs w:val="20"/>
                <w:lang w:eastAsia="pt-BR"/>
              </w:rPr>
            </w:pPr>
            <w:r w:rsidRPr="00702476">
              <w:rPr>
                <w:b/>
                <w:bCs/>
                <w:color w:val="000000"/>
                <w:sz w:val="20"/>
                <w:szCs w:val="20"/>
                <w:lang w:eastAsia="pt-BR"/>
              </w:rPr>
              <w:t> </w:t>
            </w:r>
          </w:p>
        </w:tc>
      </w:tr>
      <w:tr w:rsidR="0042531E" w:rsidRPr="00702476" w:rsidTr="00447DF0">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xml:space="preserve">3.1 </w:t>
            </w:r>
            <w:r w:rsidRPr="00702476">
              <w:rPr>
                <w:b/>
                <w:bCs/>
                <w:color w:val="000000"/>
                <w:sz w:val="20"/>
                <w:szCs w:val="20"/>
                <w:lang w:eastAsia="pt-BR"/>
              </w:rPr>
              <w:t>Programação</w:t>
            </w:r>
          </w:p>
        </w:tc>
        <w:tc>
          <w:tcPr>
            <w:tcW w:w="1134"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lastRenderedPageBreak/>
              <w:t>3.1.1</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jc w:val="both"/>
              <w:rPr>
                <w:color w:val="000000"/>
                <w:sz w:val="20"/>
                <w:szCs w:val="20"/>
                <w:lang w:eastAsia="pt-BR"/>
              </w:rPr>
            </w:pPr>
            <w:r w:rsidRPr="00702476">
              <w:rPr>
                <w:color w:val="000000"/>
                <w:sz w:val="20"/>
                <w:szCs w:val="20"/>
                <w:lang w:eastAsia="pt-BR"/>
              </w:rPr>
              <w:t>Programa ou projeto de completação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Confecção do programa</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3.1.2</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jc w:val="both"/>
              <w:rPr>
                <w:color w:val="000000"/>
                <w:sz w:val="20"/>
                <w:szCs w:val="20"/>
                <w:lang w:eastAsia="pt-BR"/>
              </w:rPr>
            </w:pPr>
            <w:r w:rsidRPr="00702476">
              <w:rPr>
                <w:color w:val="000000"/>
                <w:sz w:val="20"/>
                <w:szCs w:val="20"/>
                <w:lang w:eastAsia="pt-BR"/>
              </w:rPr>
              <w:t>Programa de avaliação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Confecção do programa</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3.1.3</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jc w:val="both"/>
              <w:rPr>
                <w:color w:val="000000"/>
                <w:sz w:val="20"/>
                <w:szCs w:val="20"/>
                <w:lang w:eastAsia="pt-BR"/>
              </w:rPr>
            </w:pPr>
            <w:r w:rsidRPr="00702476">
              <w:rPr>
                <w:color w:val="000000"/>
                <w:sz w:val="20"/>
                <w:szCs w:val="20"/>
                <w:lang w:eastAsia="pt-BR"/>
              </w:rPr>
              <w:t>Programa de produção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Confecção do programa</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1D4775">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Pr>
                <w:rFonts w:ascii="Calibri" w:hAnsi="Calibri"/>
                <w:color w:val="000000"/>
                <w:sz w:val="22"/>
                <w:szCs w:val="22"/>
                <w:lang w:eastAsia="pt-BR"/>
              </w:rPr>
              <w:t>3.1.4</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4245EA" w:rsidRDefault="0042531E" w:rsidP="0087463F">
            <w:pPr>
              <w:suppressAutoHyphens w:val="0"/>
              <w:rPr>
                <w:color w:val="000000"/>
                <w:sz w:val="20"/>
                <w:szCs w:val="20"/>
                <w:lang w:eastAsia="pt-BR"/>
              </w:rPr>
            </w:pPr>
            <w:r w:rsidRPr="004245EA">
              <w:rPr>
                <w:color w:val="000000"/>
                <w:sz w:val="20"/>
                <w:szCs w:val="20"/>
                <w:lang w:eastAsia="pt-BR"/>
              </w:rPr>
              <w:t xml:space="preserve">Programa de </w:t>
            </w:r>
            <w:r>
              <w:rPr>
                <w:color w:val="000000"/>
                <w:sz w:val="20"/>
                <w:szCs w:val="20"/>
                <w:lang w:eastAsia="pt-BR"/>
              </w:rPr>
              <w:t>injeção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1D4775">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1D4775">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1D4775">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1D4775">
            <w:pPr>
              <w:suppressAutoHyphens w:val="0"/>
              <w:jc w:val="center"/>
              <w:rPr>
                <w:color w:val="000000"/>
                <w:sz w:val="20"/>
                <w:szCs w:val="20"/>
                <w:lang w:eastAsia="pt-BR"/>
              </w:rPr>
            </w:pPr>
            <w:r w:rsidRPr="00702476">
              <w:rPr>
                <w:color w:val="000000"/>
                <w:sz w:val="20"/>
                <w:szCs w:val="20"/>
                <w:lang w:eastAsia="pt-BR"/>
              </w:rPr>
              <w:t>Confecção do programa</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1D4775">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1D4775">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1D4775">
            <w:pPr>
              <w:suppressAutoHyphens w:val="0"/>
              <w:jc w:val="center"/>
              <w:rPr>
                <w:color w:val="000000"/>
                <w:sz w:val="20"/>
                <w:szCs w:val="20"/>
                <w:lang w:eastAsia="pt-BR"/>
              </w:rPr>
            </w:pPr>
            <w:r w:rsidRPr="00702476">
              <w:rPr>
                <w:color w:val="000000"/>
                <w:sz w:val="20"/>
                <w:szCs w:val="20"/>
                <w:lang w:eastAsia="pt-BR"/>
              </w:rPr>
              <w:t> </w:t>
            </w:r>
          </w:p>
        </w:tc>
      </w:tr>
      <w:tr w:rsidR="0042531E" w:rsidRPr="00702476" w:rsidTr="00447DF0">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xml:space="preserve">3.2 </w:t>
            </w:r>
            <w:r w:rsidRPr="00702476">
              <w:rPr>
                <w:b/>
                <w:bCs/>
                <w:color w:val="000000"/>
                <w:sz w:val="20"/>
                <w:szCs w:val="20"/>
                <w:lang w:eastAsia="pt-BR"/>
              </w:rPr>
              <w:t>Completação</w:t>
            </w:r>
          </w:p>
        </w:tc>
        <w:tc>
          <w:tcPr>
            <w:tcW w:w="1134"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3.2.1</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jc w:val="both"/>
              <w:rPr>
                <w:color w:val="000000"/>
                <w:sz w:val="20"/>
                <w:szCs w:val="20"/>
                <w:lang w:eastAsia="pt-BR"/>
              </w:rPr>
            </w:pPr>
            <w:r w:rsidRPr="00702476">
              <w:rPr>
                <w:color w:val="000000"/>
                <w:sz w:val="20"/>
                <w:szCs w:val="20"/>
                <w:lang w:eastAsia="pt-BR"/>
              </w:rPr>
              <w:t>Boletim diário de completação/avaliação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3.2.2</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jc w:val="both"/>
              <w:rPr>
                <w:color w:val="000000"/>
                <w:sz w:val="20"/>
                <w:szCs w:val="20"/>
                <w:lang w:eastAsia="pt-BR"/>
              </w:rPr>
            </w:pPr>
            <w:r w:rsidRPr="00702476">
              <w:rPr>
                <w:color w:val="000000"/>
                <w:sz w:val="20"/>
                <w:szCs w:val="20"/>
                <w:lang w:eastAsia="pt-BR"/>
              </w:rPr>
              <w:t>Relatório de completação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3.2.3</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Relatório de avaliação da cimentação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de cimentação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de cimentação</w:t>
            </w:r>
          </w:p>
        </w:tc>
      </w:tr>
      <w:tr w:rsidR="0042531E" w:rsidRPr="00702476" w:rsidTr="00447DF0">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xml:space="preserve">3.3 </w:t>
            </w:r>
            <w:r w:rsidRPr="00702476">
              <w:rPr>
                <w:b/>
                <w:bCs/>
                <w:color w:val="000000"/>
                <w:sz w:val="20"/>
                <w:szCs w:val="20"/>
                <w:lang w:eastAsia="pt-BR"/>
              </w:rPr>
              <w:t>Dados de intervenção em poço</w:t>
            </w:r>
          </w:p>
        </w:tc>
        <w:tc>
          <w:tcPr>
            <w:tcW w:w="1134"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3.3.1</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jc w:val="both"/>
              <w:rPr>
                <w:color w:val="000000"/>
                <w:sz w:val="20"/>
                <w:szCs w:val="20"/>
                <w:lang w:eastAsia="pt-BR"/>
              </w:rPr>
            </w:pPr>
            <w:r w:rsidRPr="00702476">
              <w:rPr>
                <w:color w:val="000000"/>
                <w:sz w:val="20"/>
                <w:szCs w:val="20"/>
                <w:lang w:eastAsia="pt-BR"/>
              </w:rPr>
              <w:t>Relatório de intervenção (</w:t>
            </w:r>
            <w:r w:rsidRPr="00702476">
              <w:rPr>
                <w:i/>
                <w:iCs/>
                <w:color w:val="000000"/>
                <w:sz w:val="20"/>
                <w:szCs w:val="20"/>
                <w:lang w:eastAsia="pt-BR"/>
              </w:rPr>
              <w:t>workover</w:t>
            </w:r>
            <w:r w:rsidRPr="00702476">
              <w:rPr>
                <w:color w:val="000000"/>
                <w:sz w:val="20"/>
                <w:szCs w:val="20"/>
                <w:lang w:eastAsia="pt-BR"/>
              </w:rPr>
              <w:t xml:space="preserve">) </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lastRenderedPageBreak/>
              <w:t>3.3.2</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jc w:val="both"/>
              <w:rPr>
                <w:color w:val="000000"/>
                <w:sz w:val="20"/>
                <w:szCs w:val="20"/>
                <w:lang w:eastAsia="pt-BR"/>
              </w:rPr>
            </w:pPr>
            <w:r w:rsidRPr="00702476">
              <w:rPr>
                <w:color w:val="000000"/>
                <w:sz w:val="20"/>
                <w:szCs w:val="20"/>
                <w:lang w:eastAsia="pt-BR"/>
              </w:rPr>
              <w:t>Relatório de estimulação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3.3.3</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jc w:val="both"/>
              <w:rPr>
                <w:color w:val="000000"/>
                <w:sz w:val="20"/>
                <w:szCs w:val="20"/>
                <w:lang w:eastAsia="pt-BR"/>
              </w:rPr>
            </w:pPr>
            <w:r w:rsidRPr="00702476">
              <w:rPr>
                <w:color w:val="000000"/>
                <w:sz w:val="20"/>
                <w:szCs w:val="20"/>
                <w:lang w:eastAsia="pt-BR"/>
              </w:rPr>
              <w:t>Relatório de arrasamento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r>
      <w:tr w:rsidR="0042531E" w:rsidRPr="00702476" w:rsidTr="00447DF0">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proofErr w:type="gramStart"/>
            <w:r w:rsidRPr="00702476">
              <w:rPr>
                <w:color w:val="000000"/>
                <w:sz w:val="20"/>
                <w:szCs w:val="20"/>
                <w:lang w:eastAsia="pt-BR"/>
              </w:rPr>
              <w:t xml:space="preserve">3.4 </w:t>
            </w:r>
            <w:r w:rsidRPr="00702476">
              <w:rPr>
                <w:b/>
                <w:bCs/>
                <w:color w:val="000000"/>
                <w:sz w:val="20"/>
                <w:szCs w:val="20"/>
                <w:lang w:eastAsia="pt-BR"/>
              </w:rPr>
              <w:t>Análise</w:t>
            </w:r>
            <w:proofErr w:type="gramEnd"/>
            <w:r w:rsidRPr="00702476">
              <w:rPr>
                <w:b/>
                <w:bCs/>
                <w:color w:val="000000"/>
                <w:sz w:val="20"/>
                <w:szCs w:val="20"/>
                <w:lang w:eastAsia="pt-BR"/>
              </w:rPr>
              <w:t xml:space="preserve"> de Fluidos / PVT</w:t>
            </w:r>
          </w:p>
        </w:tc>
        <w:tc>
          <w:tcPr>
            <w:tcW w:w="1134"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3.4.1</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jc w:val="both"/>
              <w:rPr>
                <w:color w:val="000000"/>
                <w:sz w:val="20"/>
                <w:szCs w:val="20"/>
                <w:lang w:eastAsia="pt-BR"/>
              </w:rPr>
            </w:pPr>
            <w:r w:rsidRPr="00702476">
              <w:rPr>
                <w:color w:val="000000"/>
                <w:sz w:val="20"/>
                <w:szCs w:val="20"/>
                <w:lang w:eastAsia="pt-BR"/>
              </w:rPr>
              <w:t>Análise PVT</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266A7E" w:rsidP="00702476">
            <w:pPr>
              <w:suppressAutoHyphens w:val="0"/>
              <w:jc w:val="center"/>
              <w:rPr>
                <w:color w:val="000000"/>
                <w:sz w:val="20"/>
                <w:szCs w:val="20"/>
                <w:lang w:eastAsia="pt-BR"/>
              </w:rPr>
            </w:pPr>
            <w:r>
              <w:rPr>
                <w:color w:val="000000"/>
                <w:sz w:val="20"/>
                <w:szCs w:val="20"/>
                <w:lang w:eastAsia="pt-BR"/>
              </w:rPr>
              <w:t>Execução</w:t>
            </w:r>
            <w:r w:rsidRPr="00702476">
              <w:rPr>
                <w:color w:val="000000"/>
                <w:sz w:val="20"/>
                <w:szCs w:val="20"/>
                <w:lang w:eastAsia="pt-BR"/>
              </w:rPr>
              <w:t xml:space="preserve"> de ensaio(s) ou análise(s)</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266A7E" w:rsidP="00702476">
            <w:pPr>
              <w:suppressAutoHyphens w:val="0"/>
              <w:jc w:val="center"/>
              <w:rPr>
                <w:color w:val="000000"/>
                <w:sz w:val="20"/>
                <w:szCs w:val="20"/>
                <w:lang w:eastAsia="pt-BR"/>
              </w:rPr>
            </w:pPr>
            <w:r>
              <w:rPr>
                <w:color w:val="000000"/>
                <w:sz w:val="20"/>
                <w:szCs w:val="20"/>
                <w:lang w:eastAsia="pt-BR"/>
              </w:rPr>
              <w:t>Execução</w:t>
            </w:r>
            <w:r w:rsidRPr="00702476">
              <w:rPr>
                <w:color w:val="000000"/>
                <w:sz w:val="20"/>
                <w:szCs w:val="20"/>
                <w:lang w:eastAsia="pt-BR"/>
              </w:rPr>
              <w:t xml:space="preserve"> de ensaio(s) ou análise(s)</w:t>
            </w:r>
          </w:p>
        </w:tc>
      </w:tr>
      <w:tr w:rsidR="0042531E" w:rsidRPr="00702476" w:rsidTr="00447DF0">
        <w:trPr>
          <w:trHeight w:val="840"/>
        </w:trPr>
        <w:tc>
          <w:tcPr>
            <w:tcW w:w="4161" w:type="dxa"/>
            <w:gridSpan w:val="2"/>
            <w:tcBorders>
              <w:top w:val="single" w:sz="8" w:space="0" w:color="auto"/>
              <w:left w:val="single" w:sz="8" w:space="0" w:color="auto"/>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xml:space="preserve">3.5 </w:t>
            </w:r>
            <w:r w:rsidRPr="00702476">
              <w:rPr>
                <w:b/>
                <w:bCs/>
                <w:color w:val="000000"/>
                <w:sz w:val="20"/>
                <w:szCs w:val="20"/>
                <w:lang w:eastAsia="pt-BR"/>
              </w:rPr>
              <w:t>Estatística/Dados de pressão</w:t>
            </w:r>
          </w:p>
        </w:tc>
        <w:tc>
          <w:tcPr>
            <w:tcW w:w="1134"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992"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126"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709" w:type="dxa"/>
            <w:tcBorders>
              <w:top w:val="nil"/>
              <w:left w:val="nil"/>
              <w:bottom w:val="single" w:sz="8" w:space="0" w:color="auto"/>
              <w:right w:val="nil"/>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c>
          <w:tcPr>
            <w:tcW w:w="2268" w:type="dxa"/>
            <w:tcBorders>
              <w:top w:val="nil"/>
              <w:left w:val="nil"/>
              <w:bottom w:val="single" w:sz="8" w:space="0" w:color="auto"/>
              <w:right w:val="single" w:sz="8" w:space="0" w:color="auto"/>
            </w:tcBorders>
            <w:shd w:val="clear" w:color="000000" w:fill="8DB4E3"/>
            <w:noWrap/>
            <w:vAlign w:val="center"/>
            <w:hideMark/>
          </w:tcPr>
          <w:p w:rsidR="0042531E" w:rsidRPr="00702476" w:rsidRDefault="0042531E" w:rsidP="00447DF0">
            <w:pPr>
              <w:suppressAutoHyphens w:val="0"/>
              <w:rPr>
                <w:color w:val="000000"/>
                <w:sz w:val="20"/>
                <w:szCs w:val="20"/>
                <w:lang w:eastAsia="pt-BR"/>
              </w:rPr>
            </w:pPr>
            <w:r w:rsidRPr="00702476">
              <w:rPr>
                <w:color w:val="000000"/>
                <w:sz w:val="20"/>
                <w:szCs w:val="20"/>
                <w:lang w:eastAsia="pt-BR"/>
              </w:rPr>
              <w:t> </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3.5.1</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jc w:val="both"/>
              <w:rPr>
                <w:color w:val="000000"/>
                <w:sz w:val="20"/>
                <w:szCs w:val="20"/>
                <w:lang w:eastAsia="pt-BR"/>
              </w:rPr>
            </w:pPr>
            <w:r w:rsidRPr="00702476">
              <w:rPr>
                <w:color w:val="000000"/>
                <w:sz w:val="20"/>
                <w:szCs w:val="20"/>
                <w:lang w:eastAsia="pt-BR"/>
              </w:rPr>
              <w:t>Boletins mensais de produção de óleo e gás</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r>
      <w:tr w:rsidR="0042531E" w:rsidRPr="00702476" w:rsidTr="00852978">
        <w:trPr>
          <w:trHeight w:val="840"/>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3.5.2</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jc w:val="both"/>
              <w:rPr>
                <w:color w:val="000000"/>
                <w:sz w:val="20"/>
                <w:szCs w:val="20"/>
                <w:lang w:eastAsia="pt-BR"/>
              </w:rPr>
            </w:pPr>
            <w:r w:rsidRPr="00702476">
              <w:rPr>
                <w:color w:val="000000"/>
                <w:sz w:val="20"/>
                <w:szCs w:val="20"/>
                <w:lang w:eastAsia="pt-BR"/>
              </w:rPr>
              <w:t>Boletim de injeção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OM</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CD</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Execução da operação</w:t>
            </w:r>
          </w:p>
        </w:tc>
      </w:tr>
      <w:tr w:rsidR="0042531E" w:rsidRPr="00702476" w:rsidTr="00447DF0">
        <w:trPr>
          <w:trHeight w:val="696"/>
        </w:trPr>
        <w:tc>
          <w:tcPr>
            <w:tcW w:w="1155" w:type="dxa"/>
            <w:tcBorders>
              <w:top w:val="nil"/>
              <w:left w:val="single" w:sz="8" w:space="0" w:color="auto"/>
              <w:bottom w:val="single" w:sz="8" w:space="0" w:color="auto"/>
              <w:right w:val="nil"/>
            </w:tcBorders>
            <w:shd w:val="clear" w:color="auto" w:fill="auto"/>
            <w:noWrap/>
            <w:vAlign w:val="bottom"/>
            <w:hideMark/>
          </w:tcPr>
          <w:p w:rsidR="0042531E" w:rsidRPr="00702476" w:rsidRDefault="0042531E" w:rsidP="00702476">
            <w:pPr>
              <w:suppressAutoHyphens w:val="0"/>
              <w:rPr>
                <w:rFonts w:ascii="Calibri" w:hAnsi="Calibri"/>
                <w:color w:val="000000"/>
                <w:sz w:val="22"/>
                <w:szCs w:val="22"/>
                <w:lang w:eastAsia="pt-BR"/>
              </w:rPr>
            </w:pPr>
            <w:r w:rsidRPr="00702476">
              <w:rPr>
                <w:rFonts w:ascii="Calibri" w:hAnsi="Calibri"/>
                <w:color w:val="000000"/>
                <w:sz w:val="22"/>
                <w:szCs w:val="22"/>
                <w:lang w:eastAsia="pt-BR"/>
              </w:rPr>
              <w:t>3.5.3</w:t>
            </w:r>
          </w:p>
        </w:tc>
        <w:tc>
          <w:tcPr>
            <w:tcW w:w="3006" w:type="dxa"/>
            <w:tcBorders>
              <w:top w:val="nil"/>
              <w:left w:val="nil"/>
              <w:bottom w:val="single" w:sz="8" w:space="0" w:color="auto"/>
              <w:right w:val="single" w:sz="8" w:space="0" w:color="auto"/>
            </w:tcBorders>
            <w:shd w:val="clear" w:color="auto" w:fill="auto"/>
            <w:noWrap/>
            <w:vAlign w:val="bottom"/>
            <w:hideMark/>
          </w:tcPr>
          <w:p w:rsidR="0042531E" w:rsidRPr="00702476" w:rsidRDefault="0042531E" w:rsidP="00702476">
            <w:pPr>
              <w:suppressAutoHyphens w:val="0"/>
              <w:rPr>
                <w:color w:val="000000"/>
                <w:sz w:val="20"/>
                <w:szCs w:val="20"/>
                <w:lang w:eastAsia="pt-BR"/>
              </w:rPr>
            </w:pPr>
            <w:r w:rsidRPr="00702476">
              <w:rPr>
                <w:color w:val="000000"/>
                <w:sz w:val="20"/>
                <w:szCs w:val="20"/>
                <w:lang w:eastAsia="pt-BR"/>
              </w:rPr>
              <w:t>Relatório final de poço explotatório</w:t>
            </w:r>
          </w:p>
        </w:tc>
        <w:tc>
          <w:tcPr>
            <w:tcW w:w="1134"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I</w:t>
            </w:r>
          </w:p>
        </w:tc>
        <w:tc>
          <w:tcPr>
            <w:tcW w:w="992"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N</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N</w:t>
            </w:r>
          </w:p>
        </w:tc>
        <w:tc>
          <w:tcPr>
            <w:tcW w:w="2126"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c>
          <w:tcPr>
            <w:tcW w:w="851"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709"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O</w:t>
            </w:r>
          </w:p>
        </w:tc>
        <w:tc>
          <w:tcPr>
            <w:tcW w:w="2268" w:type="dxa"/>
            <w:tcBorders>
              <w:top w:val="nil"/>
              <w:left w:val="nil"/>
              <w:bottom w:val="single" w:sz="8" w:space="0" w:color="auto"/>
              <w:right w:val="single" w:sz="8" w:space="0" w:color="auto"/>
            </w:tcBorders>
            <w:shd w:val="clear" w:color="000000" w:fill="EAF1DD"/>
            <w:vAlign w:val="bottom"/>
            <w:hideMark/>
          </w:tcPr>
          <w:p w:rsidR="0042531E" w:rsidRPr="00702476" w:rsidRDefault="0042531E" w:rsidP="00702476">
            <w:pPr>
              <w:suppressAutoHyphens w:val="0"/>
              <w:jc w:val="center"/>
              <w:rPr>
                <w:color w:val="000000"/>
                <w:sz w:val="20"/>
                <w:szCs w:val="20"/>
                <w:lang w:eastAsia="pt-BR"/>
              </w:rPr>
            </w:pPr>
            <w:r w:rsidRPr="00702476">
              <w:rPr>
                <w:color w:val="000000"/>
                <w:sz w:val="20"/>
                <w:szCs w:val="20"/>
                <w:lang w:eastAsia="pt-BR"/>
              </w:rPr>
              <w:t> </w:t>
            </w:r>
          </w:p>
        </w:tc>
      </w:tr>
    </w:tbl>
    <w:p w:rsidR="007B7DFE" w:rsidRDefault="007B7DFE" w:rsidP="009D6287">
      <w:pPr>
        <w:jc w:val="center"/>
      </w:pPr>
    </w:p>
    <w:p w:rsidR="004245EA" w:rsidRPr="00FA65C8" w:rsidRDefault="004245EA" w:rsidP="004245EA">
      <w:pPr>
        <w:spacing w:line="360" w:lineRule="auto"/>
        <w:rPr>
          <w:b/>
        </w:rPr>
      </w:pPr>
      <w:r w:rsidRPr="00FA65C8">
        <w:rPr>
          <w:b/>
        </w:rPr>
        <w:t>LEGENDA:</w:t>
      </w:r>
    </w:p>
    <w:p w:rsidR="004245EA" w:rsidRDefault="004245EA" w:rsidP="004245EA">
      <w:r>
        <w:rPr>
          <w:b/>
        </w:rPr>
        <w:t>OM</w:t>
      </w:r>
      <w:r>
        <w:t xml:space="preserve"> = </w:t>
      </w:r>
      <w:r w:rsidRPr="0085020D">
        <w:t>Dados de Observação ou Medição Direta</w:t>
      </w:r>
      <w:r>
        <w:t>;</w:t>
      </w:r>
    </w:p>
    <w:p w:rsidR="004245EA" w:rsidRDefault="004245EA" w:rsidP="004245EA">
      <w:r>
        <w:rPr>
          <w:b/>
        </w:rPr>
        <w:t>I</w:t>
      </w:r>
      <w:r>
        <w:t xml:space="preserve"> = Dados Interpretados;</w:t>
      </w:r>
    </w:p>
    <w:p w:rsidR="004245EA" w:rsidRDefault="004245EA" w:rsidP="004245EA">
      <w:r w:rsidRPr="00FA65C8">
        <w:rPr>
          <w:b/>
        </w:rPr>
        <w:t>O</w:t>
      </w:r>
      <w:r>
        <w:t xml:space="preserve"> = Obrigatório;</w:t>
      </w:r>
    </w:p>
    <w:p w:rsidR="004245EA" w:rsidRDefault="004245EA" w:rsidP="004245EA">
      <w:r w:rsidRPr="00FA65C8">
        <w:rPr>
          <w:b/>
        </w:rPr>
        <w:t>CD</w:t>
      </w:r>
      <w:r>
        <w:t xml:space="preserve"> = Condicional;</w:t>
      </w:r>
    </w:p>
    <w:p w:rsidR="009D6287" w:rsidRDefault="004245EA" w:rsidP="004245EA">
      <w:r w:rsidRPr="00FA65C8">
        <w:rPr>
          <w:b/>
        </w:rPr>
        <w:t>N</w:t>
      </w:r>
      <w:r>
        <w:t xml:space="preserve"> = Não se aplica.</w:t>
      </w:r>
    </w:p>
    <w:p w:rsidR="000C4FC5" w:rsidRDefault="000C4FC5">
      <w:pPr>
        <w:suppressAutoHyphens w:val="0"/>
        <w:rPr>
          <w:rFonts w:ascii="Calibri" w:hAnsi="Calibri"/>
          <w:color w:val="000000"/>
          <w:sz w:val="22"/>
          <w:szCs w:val="22"/>
          <w:lang w:eastAsia="pt-BR"/>
        </w:rPr>
      </w:pPr>
    </w:p>
    <w:p w:rsidR="004245EA" w:rsidRPr="00D22945" w:rsidRDefault="004245EA" w:rsidP="004245EA">
      <w:pPr>
        <w:jc w:val="center"/>
        <w:rPr>
          <w:b/>
        </w:rPr>
      </w:pPr>
      <w:r w:rsidRPr="00D22945">
        <w:rPr>
          <w:b/>
        </w:rPr>
        <w:t xml:space="preserve">ANEXO III - </w:t>
      </w:r>
      <w:r>
        <w:rPr>
          <w:b/>
        </w:rPr>
        <w:t>TABELA DE DESCRIÇÃO DOS</w:t>
      </w:r>
      <w:r w:rsidRPr="00D22945">
        <w:rPr>
          <w:b/>
        </w:rPr>
        <w:t xml:space="preserve"> CONTEÚDOS</w:t>
      </w:r>
    </w:p>
    <w:p w:rsidR="004245EA" w:rsidRDefault="004245EA">
      <w:pPr>
        <w:suppressAutoHyphens w:val="0"/>
        <w:rPr>
          <w:rFonts w:ascii="Calibri" w:hAnsi="Calibri"/>
          <w:color w:val="000000"/>
          <w:sz w:val="22"/>
          <w:szCs w:val="22"/>
          <w:lang w:eastAsia="pt-BR"/>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25"/>
        <w:gridCol w:w="2948"/>
        <w:gridCol w:w="7272"/>
        <w:gridCol w:w="1450"/>
      </w:tblGrid>
      <w:tr w:rsidR="004245EA" w:rsidRPr="004245EA" w:rsidTr="008518AA">
        <w:trPr>
          <w:trHeight w:val="1140"/>
        </w:trPr>
        <w:tc>
          <w:tcPr>
            <w:tcW w:w="4373" w:type="dxa"/>
            <w:gridSpan w:val="2"/>
            <w:shd w:val="clear" w:color="000000" w:fill="376091"/>
            <w:noWrap/>
            <w:vAlign w:val="center"/>
            <w:hideMark/>
          </w:tcPr>
          <w:p w:rsidR="004245EA" w:rsidRPr="004245EA" w:rsidRDefault="004245EA" w:rsidP="004245EA">
            <w:pPr>
              <w:suppressAutoHyphens w:val="0"/>
              <w:jc w:val="center"/>
              <w:rPr>
                <w:b/>
                <w:bCs/>
                <w:color w:val="FFFFFF"/>
                <w:sz w:val="20"/>
                <w:szCs w:val="20"/>
                <w:lang w:eastAsia="pt-BR"/>
              </w:rPr>
            </w:pPr>
            <w:r w:rsidRPr="004245EA">
              <w:rPr>
                <w:b/>
                <w:bCs/>
                <w:color w:val="FFFFFF"/>
                <w:sz w:val="20"/>
                <w:szCs w:val="20"/>
                <w:lang w:eastAsia="pt-BR"/>
              </w:rPr>
              <w:t>TIPO DE DOCUMENTO</w:t>
            </w:r>
          </w:p>
        </w:tc>
        <w:tc>
          <w:tcPr>
            <w:tcW w:w="7272" w:type="dxa"/>
            <w:shd w:val="clear" w:color="000000" w:fill="376091"/>
            <w:noWrap/>
            <w:vAlign w:val="center"/>
            <w:hideMark/>
          </w:tcPr>
          <w:p w:rsidR="004245EA" w:rsidRPr="004245EA" w:rsidRDefault="004245EA" w:rsidP="004245EA">
            <w:pPr>
              <w:suppressAutoHyphens w:val="0"/>
              <w:jc w:val="center"/>
              <w:rPr>
                <w:b/>
                <w:bCs/>
                <w:color w:val="FFFFFF"/>
                <w:sz w:val="20"/>
                <w:szCs w:val="20"/>
                <w:lang w:eastAsia="pt-BR"/>
              </w:rPr>
            </w:pPr>
            <w:r w:rsidRPr="004245EA">
              <w:rPr>
                <w:b/>
                <w:bCs/>
                <w:color w:val="FFFFFF"/>
                <w:sz w:val="20"/>
                <w:szCs w:val="20"/>
                <w:lang w:eastAsia="pt-BR"/>
              </w:rPr>
              <w:t>DESCRIÇÃO DE CONTEÚDO</w:t>
            </w:r>
          </w:p>
        </w:tc>
        <w:tc>
          <w:tcPr>
            <w:tcW w:w="1450" w:type="dxa"/>
            <w:shd w:val="clear" w:color="000000" w:fill="376091"/>
            <w:vAlign w:val="center"/>
            <w:hideMark/>
          </w:tcPr>
          <w:p w:rsidR="004245EA" w:rsidRPr="004245EA" w:rsidRDefault="004245EA" w:rsidP="004245EA">
            <w:pPr>
              <w:suppressAutoHyphens w:val="0"/>
              <w:jc w:val="center"/>
              <w:rPr>
                <w:b/>
                <w:bCs/>
                <w:color w:val="FFFFFF"/>
                <w:sz w:val="20"/>
                <w:szCs w:val="20"/>
                <w:lang w:eastAsia="pt-BR"/>
              </w:rPr>
            </w:pPr>
            <w:r w:rsidRPr="004245EA">
              <w:rPr>
                <w:b/>
                <w:bCs/>
                <w:color w:val="FFFFFF"/>
                <w:sz w:val="20"/>
                <w:szCs w:val="20"/>
                <w:lang w:eastAsia="pt-BR"/>
              </w:rPr>
              <w:t>EXTENSÃO</w:t>
            </w:r>
          </w:p>
        </w:tc>
      </w:tr>
      <w:tr w:rsidR="004245EA" w:rsidRPr="004245EA" w:rsidTr="008518AA">
        <w:trPr>
          <w:trHeight w:val="570"/>
        </w:trPr>
        <w:tc>
          <w:tcPr>
            <w:tcW w:w="13095" w:type="dxa"/>
            <w:gridSpan w:val="4"/>
            <w:shd w:val="clear" w:color="000000" w:fill="8DB4E3"/>
            <w:noWrap/>
            <w:vAlign w:val="center"/>
            <w:hideMark/>
          </w:tcPr>
          <w:p w:rsidR="004245EA" w:rsidRPr="004245EA" w:rsidRDefault="004245EA" w:rsidP="004245EA">
            <w:pPr>
              <w:suppressAutoHyphens w:val="0"/>
              <w:rPr>
                <w:color w:val="000000"/>
                <w:sz w:val="20"/>
                <w:szCs w:val="20"/>
                <w:lang w:eastAsia="pt-BR"/>
              </w:rPr>
            </w:pPr>
            <w:proofErr w:type="gramStart"/>
            <w:r w:rsidRPr="004245EA">
              <w:rPr>
                <w:color w:val="000000"/>
                <w:sz w:val="20"/>
                <w:szCs w:val="20"/>
                <w:lang w:eastAsia="pt-BR"/>
              </w:rPr>
              <w:t>1.</w:t>
            </w:r>
            <w:proofErr w:type="gramEnd"/>
            <w:r w:rsidRPr="004245EA">
              <w:rPr>
                <w:color w:val="000000"/>
                <w:sz w:val="20"/>
                <w:szCs w:val="20"/>
                <w:lang w:eastAsia="pt-BR"/>
              </w:rPr>
              <w:t>GEOLOGIA</w:t>
            </w:r>
          </w:p>
        </w:tc>
      </w:tr>
      <w:tr w:rsidR="004245EA" w:rsidRPr="004245EA" w:rsidTr="008518AA">
        <w:trPr>
          <w:trHeight w:val="525"/>
        </w:trPr>
        <w:tc>
          <w:tcPr>
            <w:tcW w:w="13095" w:type="dxa"/>
            <w:gridSpan w:val="4"/>
            <w:shd w:val="clear" w:color="000000" w:fill="8DB4E3"/>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 xml:space="preserve">1.1 </w:t>
            </w:r>
            <w:r w:rsidRPr="004245EA">
              <w:rPr>
                <w:b/>
                <w:bCs/>
                <w:color w:val="000000"/>
                <w:sz w:val="20"/>
                <w:szCs w:val="20"/>
                <w:lang w:eastAsia="pt-BR"/>
              </w:rPr>
              <w:t>Locação/Programação</w:t>
            </w:r>
          </w:p>
        </w:tc>
      </w:tr>
      <w:tr w:rsidR="004245EA" w:rsidRPr="004245EA" w:rsidTr="008518AA">
        <w:trPr>
          <w:trHeight w:val="1275"/>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1.1.1</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Prospecto</w:t>
            </w:r>
          </w:p>
        </w:tc>
        <w:tc>
          <w:tcPr>
            <w:tcW w:w="7272" w:type="dxa"/>
            <w:shd w:val="clear" w:color="000000" w:fill="EAF1DD"/>
            <w:vAlign w:val="center"/>
            <w:hideMark/>
          </w:tcPr>
          <w:p w:rsidR="004245EA" w:rsidRPr="004245EA" w:rsidRDefault="004245EA" w:rsidP="00F64BD3">
            <w:pPr>
              <w:suppressAutoHyphens w:val="0"/>
              <w:jc w:val="both"/>
              <w:rPr>
                <w:color w:val="000000"/>
                <w:sz w:val="20"/>
                <w:szCs w:val="20"/>
                <w:lang w:eastAsia="pt-BR"/>
              </w:rPr>
            </w:pPr>
            <w:r w:rsidRPr="004245EA">
              <w:rPr>
                <w:color w:val="000000"/>
                <w:sz w:val="20"/>
                <w:szCs w:val="20"/>
                <w:lang w:eastAsia="pt-BR"/>
              </w:rPr>
              <w:t xml:space="preserve">Nome do poço; </w:t>
            </w:r>
            <w:r w:rsidR="00F64BD3">
              <w:rPr>
                <w:color w:val="000000"/>
                <w:sz w:val="20"/>
                <w:szCs w:val="20"/>
                <w:lang w:eastAsia="pt-BR"/>
              </w:rPr>
              <w:t>d</w:t>
            </w:r>
            <w:r w:rsidR="00F64BD3" w:rsidRPr="004245EA">
              <w:rPr>
                <w:color w:val="000000"/>
                <w:sz w:val="20"/>
                <w:szCs w:val="20"/>
                <w:lang w:eastAsia="pt-BR"/>
              </w:rPr>
              <w:t>esignação</w:t>
            </w:r>
            <w:r w:rsidRPr="004245EA">
              <w:rPr>
                <w:color w:val="000000"/>
                <w:sz w:val="20"/>
                <w:szCs w:val="20"/>
                <w:lang w:eastAsia="pt-BR"/>
              </w:rPr>
              <w:t xml:space="preserve">; </w:t>
            </w:r>
            <w:r w:rsidR="00F64BD3">
              <w:rPr>
                <w:color w:val="000000"/>
                <w:sz w:val="20"/>
                <w:szCs w:val="20"/>
                <w:lang w:eastAsia="pt-BR"/>
              </w:rPr>
              <w:t>c</w:t>
            </w:r>
            <w:r w:rsidR="00F64BD3" w:rsidRPr="004245EA">
              <w:rPr>
                <w:color w:val="000000"/>
                <w:sz w:val="20"/>
                <w:szCs w:val="20"/>
                <w:lang w:eastAsia="pt-BR"/>
              </w:rPr>
              <w:t xml:space="preserve">oordenadas </w:t>
            </w:r>
            <w:r w:rsidRPr="004245EA">
              <w:rPr>
                <w:color w:val="000000"/>
                <w:sz w:val="20"/>
                <w:szCs w:val="20"/>
                <w:lang w:eastAsia="pt-BR"/>
              </w:rPr>
              <w:t xml:space="preserve">geográficas; </w:t>
            </w:r>
            <w:r w:rsidR="00F64BD3">
              <w:rPr>
                <w:color w:val="000000"/>
                <w:sz w:val="20"/>
                <w:szCs w:val="20"/>
                <w:lang w:eastAsia="pt-BR"/>
              </w:rPr>
              <w:t>r</w:t>
            </w:r>
            <w:r w:rsidR="00F64BD3" w:rsidRPr="004245EA">
              <w:rPr>
                <w:color w:val="000000"/>
                <w:sz w:val="20"/>
                <w:szCs w:val="20"/>
                <w:lang w:eastAsia="pt-BR"/>
              </w:rPr>
              <w:t xml:space="preserve">eferências </w:t>
            </w:r>
            <w:r w:rsidRPr="004245EA">
              <w:rPr>
                <w:color w:val="000000"/>
                <w:sz w:val="20"/>
                <w:szCs w:val="20"/>
                <w:lang w:eastAsia="pt-BR"/>
              </w:rPr>
              <w:t xml:space="preserve">(sísmica, linha, ponto de tiro, poços de correlação); </w:t>
            </w:r>
            <w:r w:rsidR="00F64BD3">
              <w:rPr>
                <w:color w:val="000000"/>
                <w:sz w:val="20"/>
                <w:szCs w:val="20"/>
                <w:lang w:eastAsia="pt-BR"/>
              </w:rPr>
              <w:t>e</w:t>
            </w:r>
            <w:r w:rsidR="00F64BD3" w:rsidRPr="004245EA">
              <w:rPr>
                <w:color w:val="000000"/>
                <w:sz w:val="20"/>
                <w:szCs w:val="20"/>
                <w:lang w:eastAsia="pt-BR"/>
              </w:rPr>
              <w:t>levações</w:t>
            </w:r>
            <w:r w:rsidRPr="004245EA">
              <w:rPr>
                <w:color w:val="000000"/>
                <w:sz w:val="20"/>
                <w:szCs w:val="20"/>
                <w:lang w:eastAsia="pt-BR"/>
              </w:rPr>
              <w:t xml:space="preserve">; </w:t>
            </w:r>
            <w:r w:rsidR="00F64BD3">
              <w:rPr>
                <w:color w:val="000000"/>
                <w:sz w:val="20"/>
                <w:szCs w:val="20"/>
                <w:lang w:eastAsia="pt-BR"/>
              </w:rPr>
              <w:t>b</w:t>
            </w:r>
            <w:r w:rsidR="00F64BD3" w:rsidRPr="004245EA">
              <w:rPr>
                <w:color w:val="000000"/>
                <w:sz w:val="20"/>
                <w:szCs w:val="20"/>
                <w:lang w:eastAsia="pt-BR"/>
              </w:rPr>
              <w:t xml:space="preserve">oca </w:t>
            </w:r>
            <w:r w:rsidRPr="004245EA">
              <w:rPr>
                <w:color w:val="000000"/>
                <w:sz w:val="20"/>
                <w:szCs w:val="20"/>
                <w:lang w:eastAsia="pt-BR"/>
              </w:rPr>
              <w:t xml:space="preserve">de antepoço; </w:t>
            </w:r>
            <w:r w:rsidR="00F64BD3">
              <w:rPr>
                <w:color w:val="000000"/>
                <w:sz w:val="20"/>
                <w:szCs w:val="20"/>
                <w:lang w:eastAsia="pt-BR"/>
              </w:rPr>
              <w:t>m</w:t>
            </w:r>
            <w:r w:rsidR="00F64BD3" w:rsidRPr="004245EA">
              <w:rPr>
                <w:color w:val="000000"/>
                <w:sz w:val="20"/>
                <w:szCs w:val="20"/>
                <w:lang w:eastAsia="pt-BR"/>
              </w:rPr>
              <w:t xml:space="preserve">esa </w:t>
            </w:r>
            <w:r w:rsidRPr="004245EA">
              <w:rPr>
                <w:color w:val="000000"/>
                <w:sz w:val="20"/>
                <w:szCs w:val="20"/>
                <w:lang w:eastAsia="pt-BR"/>
              </w:rPr>
              <w:t xml:space="preserve">rotativa; </w:t>
            </w:r>
            <w:r w:rsidR="00F64BD3">
              <w:rPr>
                <w:color w:val="000000"/>
                <w:sz w:val="20"/>
                <w:szCs w:val="20"/>
                <w:lang w:eastAsia="pt-BR"/>
              </w:rPr>
              <w:t>p</w:t>
            </w:r>
            <w:r w:rsidR="00F64BD3" w:rsidRPr="004245EA">
              <w:rPr>
                <w:color w:val="000000"/>
                <w:sz w:val="20"/>
                <w:szCs w:val="20"/>
                <w:lang w:eastAsia="pt-BR"/>
              </w:rPr>
              <w:t xml:space="preserve">rofundidade </w:t>
            </w:r>
            <w:r w:rsidRPr="004245EA">
              <w:rPr>
                <w:color w:val="000000"/>
                <w:sz w:val="20"/>
                <w:szCs w:val="20"/>
                <w:lang w:eastAsia="pt-BR"/>
              </w:rPr>
              <w:t xml:space="preserve">final prevista; </w:t>
            </w:r>
            <w:r w:rsidR="00F64BD3">
              <w:rPr>
                <w:color w:val="000000"/>
                <w:sz w:val="20"/>
                <w:szCs w:val="20"/>
                <w:lang w:eastAsia="pt-BR"/>
              </w:rPr>
              <w:t>u</w:t>
            </w:r>
            <w:r w:rsidR="00F64BD3" w:rsidRPr="004245EA">
              <w:rPr>
                <w:color w:val="000000"/>
                <w:sz w:val="20"/>
                <w:szCs w:val="20"/>
                <w:lang w:eastAsia="pt-BR"/>
              </w:rPr>
              <w:t>nidade</w:t>
            </w:r>
            <w:r w:rsidRPr="004245EA">
              <w:rPr>
                <w:color w:val="000000"/>
                <w:sz w:val="20"/>
                <w:szCs w:val="20"/>
                <w:lang w:eastAsia="pt-BR"/>
              </w:rPr>
              <w:t xml:space="preserve">; </w:t>
            </w:r>
            <w:r w:rsidR="00F64BD3">
              <w:rPr>
                <w:color w:val="000000"/>
                <w:sz w:val="20"/>
                <w:szCs w:val="20"/>
                <w:lang w:eastAsia="pt-BR"/>
              </w:rPr>
              <w:t>s</w:t>
            </w:r>
            <w:r w:rsidR="00F64BD3" w:rsidRPr="004245EA">
              <w:rPr>
                <w:color w:val="000000"/>
                <w:sz w:val="20"/>
                <w:szCs w:val="20"/>
                <w:lang w:eastAsia="pt-BR"/>
              </w:rPr>
              <w:t xml:space="preserve">onda </w:t>
            </w:r>
            <w:r w:rsidRPr="004245EA">
              <w:rPr>
                <w:color w:val="000000"/>
                <w:sz w:val="20"/>
                <w:szCs w:val="20"/>
                <w:lang w:eastAsia="pt-BR"/>
              </w:rPr>
              <w:t xml:space="preserve">prevista; </w:t>
            </w:r>
            <w:r w:rsidR="00F64BD3">
              <w:rPr>
                <w:color w:val="000000"/>
                <w:sz w:val="20"/>
                <w:szCs w:val="20"/>
                <w:lang w:eastAsia="pt-BR"/>
              </w:rPr>
              <w:t>o</w:t>
            </w:r>
            <w:r w:rsidR="00F64BD3" w:rsidRPr="004245EA">
              <w:rPr>
                <w:color w:val="000000"/>
                <w:sz w:val="20"/>
                <w:szCs w:val="20"/>
                <w:lang w:eastAsia="pt-BR"/>
              </w:rPr>
              <w:t>perador</w:t>
            </w:r>
            <w:r w:rsidRPr="004245EA">
              <w:rPr>
                <w:color w:val="000000"/>
                <w:sz w:val="20"/>
                <w:szCs w:val="20"/>
                <w:lang w:eastAsia="pt-BR"/>
              </w:rPr>
              <w:t>.</w:t>
            </w:r>
          </w:p>
        </w:tc>
        <w:tc>
          <w:tcPr>
            <w:tcW w:w="1450" w:type="dxa"/>
            <w:shd w:val="clear" w:color="auto" w:fill="auto"/>
            <w:vAlign w:val="center"/>
            <w:hideMark/>
          </w:tcPr>
          <w:p w:rsidR="004245EA" w:rsidRPr="004245EA" w:rsidRDefault="009706D9"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1.1.2</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Objetivos</w:t>
            </w:r>
          </w:p>
        </w:tc>
        <w:tc>
          <w:tcPr>
            <w:tcW w:w="7272" w:type="dxa"/>
            <w:shd w:val="clear" w:color="000000" w:fill="EAF1DD"/>
            <w:vAlign w:val="center"/>
            <w:hideMark/>
          </w:tcPr>
          <w:p w:rsidR="004245EA" w:rsidRPr="004245EA" w:rsidRDefault="004245EA" w:rsidP="00FD07E2">
            <w:pPr>
              <w:suppressAutoHyphens w:val="0"/>
              <w:jc w:val="both"/>
              <w:rPr>
                <w:color w:val="000000"/>
                <w:sz w:val="20"/>
                <w:szCs w:val="20"/>
                <w:lang w:eastAsia="pt-BR"/>
              </w:rPr>
            </w:pPr>
            <w:r w:rsidRPr="004245EA">
              <w:rPr>
                <w:color w:val="000000"/>
                <w:sz w:val="20"/>
                <w:szCs w:val="20"/>
                <w:lang w:eastAsia="pt-BR"/>
              </w:rPr>
              <w:t xml:space="preserve">Objetivo principal; </w:t>
            </w:r>
            <w:r w:rsidR="00F64BD3">
              <w:rPr>
                <w:color w:val="000000"/>
                <w:sz w:val="20"/>
                <w:szCs w:val="20"/>
                <w:lang w:eastAsia="pt-BR"/>
              </w:rPr>
              <w:t>o</w:t>
            </w:r>
            <w:r w:rsidR="00F64BD3" w:rsidRPr="004245EA">
              <w:rPr>
                <w:color w:val="000000"/>
                <w:sz w:val="20"/>
                <w:szCs w:val="20"/>
                <w:lang w:eastAsia="pt-BR"/>
              </w:rPr>
              <w:t xml:space="preserve">bjetivo </w:t>
            </w:r>
            <w:r w:rsidRPr="004245EA">
              <w:rPr>
                <w:color w:val="000000"/>
                <w:sz w:val="20"/>
                <w:szCs w:val="20"/>
                <w:lang w:eastAsia="pt-BR"/>
              </w:rPr>
              <w:t xml:space="preserve">secundário; </w:t>
            </w:r>
            <w:r w:rsidR="00F64BD3">
              <w:rPr>
                <w:color w:val="000000"/>
                <w:sz w:val="20"/>
                <w:szCs w:val="20"/>
                <w:lang w:eastAsia="pt-BR"/>
              </w:rPr>
              <w:t>n</w:t>
            </w:r>
            <w:r w:rsidR="00F64BD3" w:rsidRPr="004245EA">
              <w:rPr>
                <w:color w:val="000000"/>
                <w:sz w:val="20"/>
                <w:szCs w:val="20"/>
                <w:lang w:eastAsia="pt-BR"/>
              </w:rPr>
              <w:t xml:space="preserve">ome </w:t>
            </w:r>
            <w:r w:rsidRPr="004245EA">
              <w:rPr>
                <w:color w:val="000000"/>
                <w:sz w:val="20"/>
                <w:szCs w:val="20"/>
                <w:lang w:eastAsia="pt-BR"/>
              </w:rPr>
              <w:t xml:space="preserve">da </w:t>
            </w:r>
            <w:r w:rsidR="00FD07E2">
              <w:rPr>
                <w:color w:val="000000"/>
                <w:sz w:val="20"/>
                <w:szCs w:val="20"/>
                <w:lang w:eastAsia="pt-BR"/>
              </w:rPr>
              <w:t>unidade estratigráfica</w:t>
            </w:r>
            <w:r w:rsidRPr="004245EA">
              <w:rPr>
                <w:color w:val="000000"/>
                <w:sz w:val="20"/>
                <w:szCs w:val="20"/>
                <w:lang w:eastAsia="pt-BR"/>
              </w:rPr>
              <w:t xml:space="preserve">; </w:t>
            </w:r>
            <w:r w:rsidR="00F64BD3">
              <w:rPr>
                <w:color w:val="000000"/>
                <w:sz w:val="20"/>
                <w:szCs w:val="20"/>
                <w:lang w:eastAsia="pt-BR"/>
              </w:rPr>
              <w:t>i</w:t>
            </w:r>
            <w:r w:rsidR="00F64BD3" w:rsidRPr="004245EA">
              <w:rPr>
                <w:color w:val="000000"/>
                <w:sz w:val="20"/>
                <w:szCs w:val="20"/>
                <w:lang w:eastAsia="pt-BR"/>
              </w:rPr>
              <w:t xml:space="preserve">ntervalo </w:t>
            </w:r>
            <w:r w:rsidRPr="004245EA">
              <w:rPr>
                <w:color w:val="000000"/>
                <w:sz w:val="20"/>
                <w:szCs w:val="20"/>
                <w:lang w:eastAsia="pt-BR"/>
              </w:rPr>
              <w:t>do reservatório.</w:t>
            </w:r>
          </w:p>
        </w:tc>
        <w:tc>
          <w:tcPr>
            <w:tcW w:w="1450" w:type="dxa"/>
            <w:shd w:val="clear" w:color="auto" w:fill="auto"/>
            <w:vAlign w:val="center"/>
            <w:hideMark/>
          </w:tcPr>
          <w:p w:rsidR="004245EA" w:rsidRPr="004245EA" w:rsidRDefault="009706D9"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1.1.3</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Mapa de localização</w:t>
            </w:r>
          </w:p>
        </w:tc>
        <w:tc>
          <w:tcPr>
            <w:tcW w:w="7272" w:type="dxa"/>
            <w:shd w:val="clear" w:color="000000" w:fill="EAF1DD"/>
            <w:vAlign w:val="center"/>
            <w:hideMark/>
          </w:tcPr>
          <w:p w:rsidR="004245EA" w:rsidRPr="004245EA" w:rsidRDefault="004245EA" w:rsidP="00F64BD3">
            <w:pPr>
              <w:suppressAutoHyphens w:val="0"/>
              <w:jc w:val="both"/>
              <w:rPr>
                <w:color w:val="000000"/>
                <w:sz w:val="20"/>
                <w:szCs w:val="20"/>
                <w:lang w:eastAsia="pt-BR"/>
              </w:rPr>
            </w:pPr>
            <w:r w:rsidRPr="004245EA">
              <w:rPr>
                <w:color w:val="000000"/>
                <w:sz w:val="20"/>
                <w:szCs w:val="20"/>
                <w:lang w:eastAsia="pt-BR"/>
              </w:rPr>
              <w:t xml:space="preserve">Direção; </w:t>
            </w:r>
            <w:r w:rsidR="00F64BD3">
              <w:rPr>
                <w:color w:val="000000"/>
                <w:sz w:val="20"/>
                <w:szCs w:val="20"/>
                <w:lang w:eastAsia="pt-BR"/>
              </w:rPr>
              <w:t>c</w:t>
            </w:r>
            <w:r w:rsidR="00F64BD3" w:rsidRPr="004245EA">
              <w:rPr>
                <w:color w:val="000000"/>
                <w:sz w:val="20"/>
                <w:szCs w:val="20"/>
                <w:lang w:eastAsia="pt-BR"/>
              </w:rPr>
              <w:t>oordenadas</w:t>
            </w:r>
            <w:r w:rsidRPr="004245EA">
              <w:rPr>
                <w:color w:val="000000"/>
                <w:sz w:val="20"/>
                <w:szCs w:val="20"/>
                <w:lang w:eastAsia="pt-BR"/>
              </w:rPr>
              <w:t xml:space="preserve">; </w:t>
            </w:r>
            <w:r w:rsidR="00F64BD3">
              <w:rPr>
                <w:color w:val="000000"/>
                <w:sz w:val="20"/>
                <w:szCs w:val="20"/>
                <w:lang w:eastAsia="pt-BR"/>
              </w:rPr>
              <w:t>e</w:t>
            </w:r>
            <w:r w:rsidR="00CB6583">
              <w:rPr>
                <w:color w:val="000000"/>
                <w:sz w:val="20"/>
                <w:szCs w:val="20"/>
                <w:lang w:eastAsia="pt-BR"/>
              </w:rPr>
              <w:t xml:space="preserve">scala; </w:t>
            </w:r>
            <w:r w:rsidR="00F64BD3">
              <w:rPr>
                <w:color w:val="000000"/>
                <w:sz w:val="20"/>
                <w:szCs w:val="20"/>
                <w:lang w:eastAsia="pt-BR"/>
              </w:rPr>
              <w:t>f</w:t>
            </w:r>
            <w:r w:rsidR="00F64BD3" w:rsidRPr="004245EA">
              <w:rPr>
                <w:color w:val="000000"/>
                <w:sz w:val="20"/>
                <w:szCs w:val="20"/>
                <w:lang w:eastAsia="pt-BR"/>
              </w:rPr>
              <w:t xml:space="preserve">eições </w:t>
            </w:r>
            <w:r w:rsidRPr="004245EA">
              <w:rPr>
                <w:color w:val="000000"/>
                <w:sz w:val="20"/>
                <w:szCs w:val="20"/>
                <w:lang w:eastAsia="pt-BR"/>
              </w:rPr>
              <w:t>importantes da área.</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1.1.4</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 xml:space="preserve">Mapa estrutural sísmico </w:t>
            </w:r>
          </w:p>
        </w:tc>
        <w:tc>
          <w:tcPr>
            <w:tcW w:w="7272" w:type="dxa"/>
            <w:shd w:val="clear" w:color="000000" w:fill="EAF1DD"/>
            <w:vAlign w:val="center"/>
            <w:hideMark/>
          </w:tcPr>
          <w:p w:rsidR="004245EA" w:rsidRPr="004245EA" w:rsidRDefault="004245EA" w:rsidP="00CB6583">
            <w:pPr>
              <w:suppressAutoHyphens w:val="0"/>
              <w:jc w:val="both"/>
              <w:rPr>
                <w:color w:val="000000"/>
                <w:sz w:val="20"/>
                <w:szCs w:val="20"/>
                <w:lang w:eastAsia="pt-BR"/>
              </w:rPr>
            </w:pPr>
            <w:r w:rsidRPr="004245EA">
              <w:rPr>
                <w:color w:val="000000"/>
                <w:sz w:val="20"/>
                <w:szCs w:val="20"/>
                <w:lang w:eastAsia="pt-BR"/>
              </w:rPr>
              <w:t>Mapa estrutural baseado na sísmica; Direção; Coordenadas</w:t>
            </w:r>
            <w:r w:rsidR="00CB6583">
              <w:rPr>
                <w:color w:val="000000"/>
                <w:sz w:val="20"/>
                <w:szCs w:val="20"/>
                <w:lang w:eastAsia="pt-BR"/>
              </w:rPr>
              <w:t>; Escala</w:t>
            </w:r>
            <w:r w:rsidRPr="004245EA">
              <w:rPr>
                <w:color w:val="000000"/>
                <w:sz w:val="20"/>
                <w:szCs w:val="20"/>
                <w:lang w:eastAsia="pt-BR"/>
              </w:rPr>
              <w:t>.</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1.1.5</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 xml:space="preserve">Seção sísmica </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Direção; Profundidade; Extensão da linha; Interpretação dos principais horizontes;</w:t>
            </w:r>
            <w:r w:rsidR="00CB6583">
              <w:rPr>
                <w:color w:val="000000"/>
                <w:sz w:val="20"/>
                <w:szCs w:val="20"/>
                <w:lang w:eastAsia="pt-BR"/>
              </w:rPr>
              <w:t xml:space="preserve"> Escala;</w:t>
            </w:r>
            <w:r w:rsidRPr="004245EA">
              <w:rPr>
                <w:color w:val="000000"/>
                <w:sz w:val="20"/>
                <w:szCs w:val="20"/>
                <w:lang w:eastAsia="pt-BR"/>
              </w:rPr>
              <w:t xml:space="preserve"> </w:t>
            </w:r>
            <w:r w:rsidRPr="00D44BD3">
              <w:rPr>
                <w:i/>
                <w:color w:val="000000"/>
                <w:sz w:val="20"/>
                <w:szCs w:val="20"/>
                <w:lang w:eastAsia="pt-BR"/>
              </w:rPr>
              <w:t>Datum.</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lastRenderedPageBreak/>
              <w:t>1.1.6</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Seção geológica esquemática</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 xml:space="preserve">Principais contatos e estruturas; </w:t>
            </w:r>
            <w:r w:rsidRPr="00D44BD3">
              <w:rPr>
                <w:i/>
                <w:color w:val="000000"/>
                <w:sz w:val="20"/>
                <w:szCs w:val="20"/>
                <w:lang w:eastAsia="pt-BR"/>
              </w:rPr>
              <w:t>Datum</w:t>
            </w:r>
            <w:r w:rsidRPr="004245EA">
              <w:rPr>
                <w:color w:val="000000"/>
                <w:sz w:val="20"/>
                <w:szCs w:val="20"/>
                <w:lang w:eastAsia="pt-BR"/>
              </w:rPr>
              <w:t>; Direção; Profundidade;</w:t>
            </w:r>
            <w:r w:rsidR="00CB6583">
              <w:rPr>
                <w:color w:val="000000"/>
                <w:sz w:val="20"/>
                <w:szCs w:val="20"/>
                <w:lang w:eastAsia="pt-BR"/>
              </w:rPr>
              <w:t xml:space="preserve"> Escala;</w:t>
            </w:r>
            <w:r w:rsidRPr="004245EA">
              <w:rPr>
                <w:color w:val="000000"/>
                <w:sz w:val="20"/>
                <w:szCs w:val="20"/>
                <w:lang w:eastAsia="pt-BR"/>
              </w:rPr>
              <w:t xml:space="preserve"> Legenda.</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1.1.7</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Estratigrafia prevista</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Topo; Base; Formação.</w:t>
            </w:r>
          </w:p>
        </w:tc>
        <w:tc>
          <w:tcPr>
            <w:tcW w:w="1450" w:type="dxa"/>
            <w:shd w:val="clear" w:color="auto" w:fill="auto"/>
            <w:vAlign w:val="center"/>
            <w:hideMark/>
          </w:tcPr>
          <w:p w:rsidR="004245EA" w:rsidRPr="004245EA" w:rsidRDefault="009706D9"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1.1.8</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Programa de amostragem e testemunhagem</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Tipo; Topo e base; Padrão de amostragem e acondicionamento.</w:t>
            </w:r>
          </w:p>
        </w:tc>
        <w:tc>
          <w:tcPr>
            <w:tcW w:w="1450" w:type="dxa"/>
            <w:shd w:val="clear" w:color="auto" w:fill="auto"/>
            <w:vAlign w:val="center"/>
            <w:hideMark/>
          </w:tcPr>
          <w:p w:rsidR="004245EA" w:rsidRPr="004245EA" w:rsidRDefault="009706D9"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1.1.9</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Programa de avaliação geológica</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Perfilagem prevista (profundidade, formação, fase do poço, revestimento, programa de perfis); Teste de formação previsto.</w:t>
            </w:r>
          </w:p>
        </w:tc>
        <w:tc>
          <w:tcPr>
            <w:tcW w:w="1450" w:type="dxa"/>
            <w:shd w:val="clear" w:color="auto" w:fill="auto"/>
            <w:vAlign w:val="center"/>
            <w:hideMark/>
          </w:tcPr>
          <w:p w:rsidR="004245EA" w:rsidRPr="004245EA" w:rsidRDefault="00EB44E5" w:rsidP="004245EA">
            <w:pPr>
              <w:suppressAutoHyphens w:val="0"/>
              <w:jc w:val="center"/>
              <w:rPr>
                <w:rFonts w:ascii="Calibri" w:hAnsi="Calibri"/>
                <w:color w:val="000000"/>
                <w:sz w:val="22"/>
                <w:szCs w:val="22"/>
                <w:lang w:eastAsia="pt-BR"/>
              </w:rPr>
            </w:pPr>
            <w:r>
              <w:rPr>
                <w:rFonts w:ascii="Calibri" w:hAnsi="Calibri"/>
                <w:color w:val="000000"/>
                <w:sz w:val="22"/>
                <w:szCs w:val="22"/>
                <w:lang w:eastAsia="pt-BR"/>
              </w:rPr>
              <w:t>XLS</w:t>
            </w:r>
          </w:p>
        </w:tc>
      </w:tr>
      <w:tr w:rsidR="007C7F98" w:rsidRPr="004245EA" w:rsidTr="008518AA">
        <w:trPr>
          <w:trHeight w:val="701"/>
        </w:trPr>
        <w:tc>
          <w:tcPr>
            <w:tcW w:w="13095" w:type="dxa"/>
            <w:gridSpan w:val="4"/>
            <w:shd w:val="clear" w:color="000000" w:fill="8DB4E3"/>
            <w:noWrap/>
            <w:vAlign w:val="center"/>
            <w:hideMark/>
          </w:tcPr>
          <w:p w:rsidR="00005FC4" w:rsidRDefault="007C7F98">
            <w:pPr>
              <w:suppressAutoHyphens w:val="0"/>
              <w:rPr>
                <w:color w:val="000000"/>
                <w:sz w:val="20"/>
                <w:szCs w:val="20"/>
                <w:lang w:eastAsia="pt-BR"/>
              </w:rPr>
            </w:pPr>
            <w:r w:rsidRPr="004245EA">
              <w:rPr>
                <w:color w:val="000000"/>
                <w:sz w:val="20"/>
                <w:szCs w:val="20"/>
                <w:lang w:eastAsia="pt-BR"/>
              </w:rPr>
              <w:t xml:space="preserve">1.2 </w:t>
            </w:r>
            <w:r w:rsidRPr="004245EA">
              <w:rPr>
                <w:b/>
                <w:bCs/>
                <w:color w:val="000000"/>
                <w:sz w:val="20"/>
                <w:szCs w:val="20"/>
                <w:lang w:eastAsia="pt-BR"/>
              </w:rPr>
              <w:t>Amostras</w:t>
            </w:r>
          </w:p>
        </w:tc>
      </w:tr>
      <w:tr w:rsidR="00B01A7B" w:rsidRPr="004245EA" w:rsidTr="008518AA">
        <w:trPr>
          <w:trHeight w:val="1275"/>
        </w:trPr>
        <w:tc>
          <w:tcPr>
            <w:tcW w:w="1425" w:type="dxa"/>
            <w:shd w:val="clear" w:color="auto" w:fill="auto"/>
            <w:noWrap/>
            <w:vAlign w:val="center"/>
            <w:hideMark/>
          </w:tcPr>
          <w:p w:rsidR="00B01A7B" w:rsidRPr="004245EA" w:rsidRDefault="00B01A7B"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1.2.1</w:t>
            </w:r>
          </w:p>
        </w:tc>
        <w:tc>
          <w:tcPr>
            <w:tcW w:w="2948" w:type="dxa"/>
            <w:shd w:val="clear" w:color="auto" w:fill="auto"/>
            <w:noWrap/>
            <w:vAlign w:val="center"/>
            <w:hideMark/>
          </w:tcPr>
          <w:p w:rsidR="00B01A7B" w:rsidRPr="004245EA" w:rsidRDefault="00B01A7B" w:rsidP="00B9648B">
            <w:pPr>
              <w:suppressAutoHyphens w:val="0"/>
              <w:rPr>
                <w:color w:val="000000"/>
                <w:sz w:val="20"/>
                <w:szCs w:val="20"/>
                <w:lang w:eastAsia="pt-BR"/>
              </w:rPr>
            </w:pPr>
            <w:r w:rsidRPr="004245EA">
              <w:rPr>
                <w:color w:val="000000"/>
                <w:sz w:val="20"/>
                <w:szCs w:val="20"/>
                <w:lang w:eastAsia="pt-BR"/>
              </w:rPr>
              <w:t>Lista de amostras laterais</w:t>
            </w:r>
            <w:r w:rsidR="00770BF6">
              <w:rPr>
                <w:color w:val="000000"/>
                <w:sz w:val="20"/>
                <w:szCs w:val="20"/>
                <w:lang w:eastAsia="pt-BR"/>
              </w:rPr>
              <w:t xml:space="preserve"> </w:t>
            </w:r>
          </w:p>
        </w:tc>
        <w:tc>
          <w:tcPr>
            <w:tcW w:w="7272" w:type="dxa"/>
            <w:shd w:val="clear" w:color="000000" w:fill="EAF1DD"/>
            <w:vAlign w:val="center"/>
            <w:hideMark/>
          </w:tcPr>
          <w:p w:rsidR="00A81A85" w:rsidRDefault="00B01A7B">
            <w:pPr>
              <w:suppressAutoHyphens w:val="0"/>
              <w:jc w:val="both"/>
              <w:rPr>
                <w:color w:val="000000"/>
                <w:sz w:val="20"/>
                <w:szCs w:val="20"/>
                <w:lang w:eastAsia="pt-BR"/>
              </w:rPr>
            </w:pPr>
            <w:r w:rsidRPr="004245EA">
              <w:rPr>
                <w:color w:val="000000"/>
                <w:sz w:val="20"/>
                <w:szCs w:val="20"/>
                <w:lang w:eastAsia="pt-BR"/>
              </w:rPr>
              <w:t xml:space="preserve">Profundidade; Letra sequencial da amostra (caso se aplique); Dimensões; Foto: </w:t>
            </w:r>
            <w:r w:rsidR="00D426D0">
              <w:rPr>
                <w:color w:val="000000"/>
                <w:sz w:val="20"/>
                <w:szCs w:val="20"/>
                <w:lang w:eastAsia="pt-BR"/>
              </w:rPr>
              <w:t>Número</w:t>
            </w:r>
            <w:r w:rsidR="00D426D0" w:rsidRPr="004245EA">
              <w:rPr>
                <w:color w:val="000000"/>
                <w:sz w:val="20"/>
                <w:szCs w:val="20"/>
                <w:lang w:eastAsia="pt-BR"/>
              </w:rPr>
              <w:t xml:space="preserve"> </w:t>
            </w:r>
            <w:r w:rsidRPr="004245EA">
              <w:rPr>
                <w:color w:val="000000"/>
                <w:sz w:val="20"/>
                <w:szCs w:val="20"/>
                <w:lang w:eastAsia="pt-BR"/>
              </w:rPr>
              <w:t>da foto; Tipo de luz; Escalas de cor e dimensão. O envio das fotografias, imagens ou vídeos deve cumprir as especificações de formato, resolução e</w:t>
            </w:r>
            <w:r w:rsidR="008A74B3">
              <w:rPr>
                <w:color w:val="000000"/>
                <w:sz w:val="20"/>
                <w:szCs w:val="20"/>
                <w:lang w:eastAsia="pt-BR"/>
              </w:rPr>
              <w:t xml:space="preserve"> nomenclatura estabelecidas no a</w:t>
            </w:r>
            <w:r w:rsidRPr="004245EA">
              <w:rPr>
                <w:color w:val="000000"/>
                <w:sz w:val="20"/>
                <w:szCs w:val="20"/>
                <w:lang w:eastAsia="pt-BR"/>
              </w:rPr>
              <w:t>nexo I.</w:t>
            </w:r>
          </w:p>
        </w:tc>
        <w:tc>
          <w:tcPr>
            <w:tcW w:w="1450" w:type="dxa"/>
            <w:shd w:val="clear" w:color="auto" w:fill="auto"/>
            <w:vAlign w:val="center"/>
            <w:hideMark/>
          </w:tcPr>
          <w:p w:rsidR="00B01A7B" w:rsidRPr="004245EA" w:rsidRDefault="00B01A7B"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B01A7B" w:rsidRPr="004245EA" w:rsidTr="008518AA">
        <w:trPr>
          <w:trHeight w:val="1020"/>
        </w:trPr>
        <w:tc>
          <w:tcPr>
            <w:tcW w:w="1425" w:type="dxa"/>
            <w:shd w:val="clear" w:color="auto" w:fill="auto"/>
            <w:noWrap/>
            <w:vAlign w:val="center"/>
            <w:hideMark/>
          </w:tcPr>
          <w:p w:rsidR="00B01A7B" w:rsidRPr="004245EA" w:rsidRDefault="00B01A7B"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1.2.2</w:t>
            </w:r>
          </w:p>
        </w:tc>
        <w:tc>
          <w:tcPr>
            <w:tcW w:w="2948" w:type="dxa"/>
            <w:shd w:val="clear" w:color="auto" w:fill="auto"/>
            <w:vAlign w:val="center"/>
            <w:hideMark/>
          </w:tcPr>
          <w:p w:rsidR="00B01A7B" w:rsidRPr="004245EA" w:rsidRDefault="00B01A7B" w:rsidP="004245EA">
            <w:pPr>
              <w:suppressAutoHyphens w:val="0"/>
              <w:rPr>
                <w:color w:val="000000"/>
                <w:sz w:val="20"/>
                <w:szCs w:val="20"/>
                <w:lang w:eastAsia="pt-BR"/>
              </w:rPr>
            </w:pPr>
            <w:r w:rsidRPr="004245EA">
              <w:rPr>
                <w:color w:val="000000"/>
                <w:sz w:val="20"/>
                <w:szCs w:val="20"/>
                <w:lang w:eastAsia="pt-BR"/>
              </w:rPr>
              <w:t xml:space="preserve">Tomografia computadorizada de amostras laterais </w:t>
            </w:r>
            <w:r w:rsidR="00506231">
              <w:rPr>
                <w:color w:val="000000"/>
                <w:sz w:val="20"/>
                <w:szCs w:val="20"/>
                <w:lang w:eastAsia="pt-BR"/>
              </w:rPr>
              <w:t xml:space="preserve">ou plugues </w:t>
            </w:r>
            <w:r w:rsidRPr="004245EA">
              <w:rPr>
                <w:color w:val="000000"/>
                <w:sz w:val="20"/>
                <w:szCs w:val="20"/>
                <w:lang w:eastAsia="pt-BR"/>
              </w:rPr>
              <w:t xml:space="preserve">em </w:t>
            </w:r>
            <w:proofErr w:type="gramStart"/>
            <w:r w:rsidRPr="004245EA">
              <w:rPr>
                <w:color w:val="000000"/>
                <w:sz w:val="20"/>
                <w:szCs w:val="20"/>
                <w:lang w:eastAsia="pt-BR"/>
              </w:rPr>
              <w:t>2</w:t>
            </w:r>
            <w:r w:rsidR="00D426D0">
              <w:rPr>
                <w:color w:val="000000"/>
                <w:sz w:val="20"/>
                <w:szCs w:val="20"/>
                <w:lang w:eastAsia="pt-BR"/>
              </w:rPr>
              <w:t>D</w:t>
            </w:r>
            <w:proofErr w:type="gramEnd"/>
            <w:r w:rsidRPr="004245EA">
              <w:rPr>
                <w:color w:val="000000"/>
                <w:sz w:val="20"/>
                <w:szCs w:val="20"/>
                <w:lang w:eastAsia="pt-BR"/>
              </w:rPr>
              <w:t xml:space="preserve"> e 3D</w:t>
            </w:r>
          </w:p>
        </w:tc>
        <w:tc>
          <w:tcPr>
            <w:tcW w:w="7272" w:type="dxa"/>
            <w:shd w:val="clear" w:color="000000" w:fill="EAF1DD"/>
            <w:vAlign w:val="center"/>
            <w:hideMark/>
          </w:tcPr>
          <w:p w:rsidR="00B01A7B" w:rsidRPr="004245EA" w:rsidRDefault="00B01A7B" w:rsidP="004245EA">
            <w:pPr>
              <w:suppressAutoHyphens w:val="0"/>
              <w:jc w:val="both"/>
              <w:rPr>
                <w:color w:val="000000"/>
                <w:sz w:val="20"/>
                <w:szCs w:val="20"/>
                <w:lang w:eastAsia="pt-BR"/>
              </w:rPr>
            </w:pPr>
            <w:r w:rsidRPr="004245EA">
              <w:rPr>
                <w:color w:val="000000"/>
                <w:sz w:val="20"/>
                <w:szCs w:val="20"/>
                <w:lang w:eastAsia="pt-BR"/>
              </w:rPr>
              <w:t>Profundidade; Resolução; Perfis de Densidade e Número Atômico; Permeabilidade relativa; Pressão Capilar; Embebição; Distribuição</w:t>
            </w:r>
            <w:r w:rsidR="00506231" w:rsidRPr="004245EA">
              <w:rPr>
                <w:color w:val="000000"/>
                <w:sz w:val="20"/>
                <w:szCs w:val="20"/>
                <w:lang w:eastAsia="pt-BR"/>
              </w:rPr>
              <w:t xml:space="preserve"> </w:t>
            </w:r>
            <w:r w:rsidRPr="004245EA">
              <w:rPr>
                <w:color w:val="000000"/>
                <w:sz w:val="20"/>
                <w:szCs w:val="20"/>
                <w:lang w:eastAsia="pt-BR"/>
              </w:rPr>
              <w:t>do tamanho dos grãos; Resistividade (R) e expoente de saturação (n).</w:t>
            </w:r>
          </w:p>
        </w:tc>
        <w:tc>
          <w:tcPr>
            <w:tcW w:w="1450" w:type="dxa"/>
            <w:shd w:val="clear" w:color="auto" w:fill="auto"/>
            <w:vAlign w:val="center"/>
            <w:hideMark/>
          </w:tcPr>
          <w:p w:rsidR="00B01A7B" w:rsidRPr="004245EA" w:rsidRDefault="00B01A7B"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B01A7B" w:rsidRPr="004245EA" w:rsidTr="008518AA">
        <w:trPr>
          <w:trHeight w:val="2040"/>
        </w:trPr>
        <w:tc>
          <w:tcPr>
            <w:tcW w:w="1425" w:type="dxa"/>
            <w:shd w:val="clear" w:color="auto" w:fill="auto"/>
            <w:noWrap/>
            <w:vAlign w:val="center"/>
            <w:hideMark/>
          </w:tcPr>
          <w:p w:rsidR="00B01A7B" w:rsidRPr="004245EA" w:rsidRDefault="00B01A7B"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lastRenderedPageBreak/>
              <w:t>1.2.3</w:t>
            </w:r>
          </w:p>
        </w:tc>
        <w:tc>
          <w:tcPr>
            <w:tcW w:w="2948" w:type="dxa"/>
            <w:shd w:val="clear" w:color="auto" w:fill="auto"/>
            <w:noWrap/>
            <w:vAlign w:val="center"/>
            <w:hideMark/>
          </w:tcPr>
          <w:p w:rsidR="00B01A7B" w:rsidRPr="004245EA" w:rsidRDefault="00B01A7B" w:rsidP="004245EA">
            <w:pPr>
              <w:suppressAutoHyphens w:val="0"/>
              <w:rPr>
                <w:color w:val="000000"/>
                <w:sz w:val="20"/>
                <w:szCs w:val="20"/>
                <w:lang w:eastAsia="pt-BR"/>
              </w:rPr>
            </w:pPr>
            <w:r w:rsidRPr="004245EA">
              <w:rPr>
                <w:color w:val="000000"/>
                <w:sz w:val="20"/>
                <w:szCs w:val="20"/>
                <w:lang w:eastAsia="pt-BR"/>
              </w:rPr>
              <w:t>Descrição de amostras laterais</w:t>
            </w:r>
            <w:r w:rsidR="00770BF6">
              <w:rPr>
                <w:color w:val="000000"/>
                <w:sz w:val="20"/>
                <w:szCs w:val="20"/>
                <w:lang w:eastAsia="pt-BR"/>
              </w:rPr>
              <w:t xml:space="preserve"> ou plugues</w:t>
            </w:r>
          </w:p>
        </w:tc>
        <w:tc>
          <w:tcPr>
            <w:tcW w:w="7272" w:type="dxa"/>
            <w:shd w:val="clear" w:color="000000" w:fill="EAF1DD"/>
            <w:vAlign w:val="center"/>
            <w:hideMark/>
          </w:tcPr>
          <w:p w:rsidR="00B01A7B" w:rsidRPr="004245EA" w:rsidRDefault="00B01A7B" w:rsidP="004245EA">
            <w:pPr>
              <w:suppressAutoHyphens w:val="0"/>
              <w:jc w:val="both"/>
              <w:rPr>
                <w:color w:val="000000"/>
                <w:sz w:val="20"/>
                <w:szCs w:val="20"/>
                <w:lang w:eastAsia="pt-BR"/>
              </w:rPr>
            </w:pPr>
            <w:r w:rsidRPr="004245EA">
              <w:rPr>
                <w:color w:val="000000"/>
                <w:sz w:val="20"/>
                <w:szCs w:val="20"/>
                <w:lang w:eastAsia="pt-BR"/>
              </w:rPr>
              <w:t>Formação geológica; Sequencial da amostra (caso se aplique); Profundidade; Dimensões; Finalidade; Litologia; Granulometria: Textura; Cor; Indícios; Composição principal: ígnea (assembleia mineralógica principal), siliciclástica (tipos de grãos formadores do arcabouço ou grãos da matriz dependendo da litologia), carbonática (partículas principais, origem e tamanho dos grãos, composição da matriz, porcentagens); Estimativa de porosidade; Cimentos.</w:t>
            </w:r>
          </w:p>
        </w:tc>
        <w:tc>
          <w:tcPr>
            <w:tcW w:w="1450" w:type="dxa"/>
            <w:shd w:val="clear" w:color="auto" w:fill="auto"/>
            <w:vAlign w:val="center"/>
            <w:hideMark/>
          </w:tcPr>
          <w:p w:rsidR="00B01A7B" w:rsidRPr="004245EA" w:rsidRDefault="00B01A7B"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B01A7B" w:rsidRPr="004245EA" w:rsidTr="008518AA">
        <w:trPr>
          <w:trHeight w:val="1140"/>
        </w:trPr>
        <w:tc>
          <w:tcPr>
            <w:tcW w:w="1425" w:type="dxa"/>
            <w:shd w:val="clear" w:color="auto" w:fill="auto"/>
            <w:noWrap/>
            <w:vAlign w:val="center"/>
            <w:hideMark/>
          </w:tcPr>
          <w:p w:rsidR="00B01A7B" w:rsidRPr="004245EA" w:rsidRDefault="00B01A7B"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1.2.4</w:t>
            </w:r>
          </w:p>
        </w:tc>
        <w:tc>
          <w:tcPr>
            <w:tcW w:w="2948" w:type="dxa"/>
            <w:shd w:val="clear" w:color="auto" w:fill="auto"/>
            <w:noWrap/>
            <w:vAlign w:val="center"/>
            <w:hideMark/>
          </w:tcPr>
          <w:p w:rsidR="00B01A7B" w:rsidRPr="004245EA" w:rsidRDefault="00B01A7B" w:rsidP="004245EA">
            <w:pPr>
              <w:suppressAutoHyphens w:val="0"/>
              <w:rPr>
                <w:color w:val="000000"/>
                <w:sz w:val="20"/>
                <w:szCs w:val="20"/>
                <w:lang w:eastAsia="pt-BR"/>
              </w:rPr>
            </w:pPr>
            <w:r w:rsidRPr="004245EA">
              <w:rPr>
                <w:color w:val="000000"/>
                <w:sz w:val="20"/>
                <w:szCs w:val="20"/>
                <w:lang w:eastAsia="pt-BR"/>
              </w:rPr>
              <w:t>Dados sobre testemunhos</w:t>
            </w:r>
          </w:p>
        </w:tc>
        <w:tc>
          <w:tcPr>
            <w:tcW w:w="7272" w:type="dxa"/>
            <w:shd w:val="clear" w:color="000000" w:fill="EAF1DD"/>
            <w:vAlign w:val="center"/>
            <w:hideMark/>
          </w:tcPr>
          <w:p w:rsidR="00A81A85" w:rsidRDefault="00B01A7B">
            <w:pPr>
              <w:suppressAutoHyphens w:val="0"/>
              <w:jc w:val="both"/>
              <w:rPr>
                <w:color w:val="000000"/>
                <w:sz w:val="20"/>
                <w:szCs w:val="20"/>
                <w:lang w:eastAsia="pt-BR"/>
              </w:rPr>
            </w:pPr>
            <w:r w:rsidRPr="004245EA">
              <w:rPr>
                <w:color w:val="000000"/>
                <w:sz w:val="20"/>
                <w:szCs w:val="20"/>
                <w:lang w:eastAsia="pt-BR"/>
              </w:rPr>
              <w:t xml:space="preserve">Profundidade; Integridade (consolidado ou inconsolidado); Fotos: </w:t>
            </w:r>
            <w:r w:rsidR="00D426D0">
              <w:rPr>
                <w:color w:val="000000"/>
                <w:sz w:val="20"/>
                <w:szCs w:val="20"/>
                <w:lang w:eastAsia="pt-BR"/>
              </w:rPr>
              <w:t>Número</w:t>
            </w:r>
            <w:r w:rsidR="00D426D0" w:rsidRPr="004245EA">
              <w:rPr>
                <w:color w:val="000000"/>
                <w:sz w:val="20"/>
                <w:szCs w:val="20"/>
                <w:lang w:eastAsia="pt-BR"/>
              </w:rPr>
              <w:t xml:space="preserve"> </w:t>
            </w:r>
            <w:r w:rsidRPr="004245EA">
              <w:rPr>
                <w:color w:val="000000"/>
                <w:sz w:val="20"/>
                <w:szCs w:val="20"/>
                <w:lang w:eastAsia="pt-BR"/>
              </w:rPr>
              <w:t>da foto; Tipo de luz; Escalas de cor e dimensão; Indicação de topo e base</w:t>
            </w:r>
            <w:r w:rsidR="00385877">
              <w:rPr>
                <w:color w:val="000000"/>
                <w:sz w:val="20"/>
                <w:szCs w:val="20"/>
                <w:lang w:eastAsia="pt-BR"/>
              </w:rPr>
              <w:t xml:space="preserve">; </w:t>
            </w:r>
            <w:r w:rsidR="00385877" w:rsidRPr="00385877">
              <w:rPr>
                <w:i/>
                <w:color w:val="000000"/>
                <w:sz w:val="20"/>
                <w:szCs w:val="20"/>
                <w:lang w:eastAsia="pt-BR"/>
              </w:rPr>
              <w:t>Coregamma</w:t>
            </w:r>
            <w:r w:rsidRPr="004245EA">
              <w:rPr>
                <w:color w:val="000000"/>
                <w:sz w:val="20"/>
                <w:szCs w:val="20"/>
                <w:lang w:eastAsia="pt-BR"/>
              </w:rPr>
              <w:t>. O envio das fotografias, imagens ou vídeos deve cumprir as especificações de formato, resolução e</w:t>
            </w:r>
            <w:r w:rsidR="008A74B3">
              <w:rPr>
                <w:color w:val="000000"/>
                <w:sz w:val="20"/>
                <w:szCs w:val="20"/>
                <w:lang w:eastAsia="pt-BR"/>
              </w:rPr>
              <w:t xml:space="preserve"> nomenclatura estabelecidas no a</w:t>
            </w:r>
            <w:r w:rsidRPr="004245EA">
              <w:rPr>
                <w:color w:val="000000"/>
                <w:sz w:val="20"/>
                <w:szCs w:val="20"/>
                <w:lang w:eastAsia="pt-BR"/>
              </w:rPr>
              <w:t>nexo I.</w:t>
            </w:r>
          </w:p>
        </w:tc>
        <w:tc>
          <w:tcPr>
            <w:tcW w:w="1450" w:type="dxa"/>
            <w:shd w:val="clear" w:color="auto" w:fill="auto"/>
            <w:vAlign w:val="center"/>
            <w:hideMark/>
          </w:tcPr>
          <w:p w:rsidR="00B01A7B" w:rsidRPr="004245EA" w:rsidRDefault="009706D9"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B01A7B" w:rsidRPr="004245EA" w:rsidTr="008518AA">
        <w:trPr>
          <w:trHeight w:val="2295"/>
        </w:trPr>
        <w:tc>
          <w:tcPr>
            <w:tcW w:w="1425" w:type="dxa"/>
            <w:shd w:val="clear" w:color="auto" w:fill="auto"/>
            <w:noWrap/>
            <w:vAlign w:val="center"/>
            <w:hideMark/>
          </w:tcPr>
          <w:p w:rsidR="00B01A7B" w:rsidRPr="004245EA" w:rsidRDefault="00B01A7B"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1.2.5</w:t>
            </w:r>
          </w:p>
        </w:tc>
        <w:tc>
          <w:tcPr>
            <w:tcW w:w="2948" w:type="dxa"/>
            <w:shd w:val="clear" w:color="auto" w:fill="auto"/>
            <w:vAlign w:val="center"/>
            <w:hideMark/>
          </w:tcPr>
          <w:p w:rsidR="00B01A7B" w:rsidRPr="004245EA" w:rsidRDefault="00B01A7B" w:rsidP="004245EA">
            <w:pPr>
              <w:suppressAutoHyphens w:val="0"/>
              <w:rPr>
                <w:color w:val="000000"/>
                <w:sz w:val="20"/>
                <w:szCs w:val="20"/>
                <w:lang w:eastAsia="pt-BR"/>
              </w:rPr>
            </w:pPr>
            <w:r w:rsidRPr="004245EA">
              <w:rPr>
                <w:color w:val="000000"/>
                <w:sz w:val="20"/>
                <w:szCs w:val="20"/>
                <w:lang w:eastAsia="pt-BR"/>
              </w:rPr>
              <w:t xml:space="preserve">Tomografia computadorizada de testemunhos em </w:t>
            </w:r>
            <w:proofErr w:type="gramStart"/>
            <w:r w:rsidRPr="004245EA">
              <w:rPr>
                <w:color w:val="000000"/>
                <w:sz w:val="20"/>
                <w:szCs w:val="20"/>
                <w:lang w:eastAsia="pt-BR"/>
              </w:rPr>
              <w:t>2</w:t>
            </w:r>
            <w:r w:rsidR="00D426D0">
              <w:rPr>
                <w:color w:val="000000"/>
                <w:sz w:val="20"/>
                <w:szCs w:val="20"/>
                <w:lang w:eastAsia="pt-BR"/>
              </w:rPr>
              <w:t>D</w:t>
            </w:r>
            <w:proofErr w:type="gramEnd"/>
            <w:r w:rsidRPr="004245EA">
              <w:rPr>
                <w:color w:val="000000"/>
                <w:sz w:val="20"/>
                <w:szCs w:val="20"/>
                <w:lang w:eastAsia="pt-BR"/>
              </w:rPr>
              <w:t xml:space="preserve"> e 3D</w:t>
            </w:r>
          </w:p>
        </w:tc>
        <w:tc>
          <w:tcPr>
            <w:tcW w:w="7272" w:type="dxa"/>
            <w:shd w:val="clear" w:color="000000" w:fill="EAF1DD"/>
            <w:vAlign w:val="center"/>
            <w:hideMark/>
          </w:tcPr>
          <w:p w:rsidR="00005FC4" w:rsidRDefault="00B01A7B" w:rsidP="00D44BD3">
            <w:pPr>
              <w:suppressAutoHyphens w:val="0"/>
              <w:jc w:val="both"/>
              <w:rPr>
                <w:color w:val="000000"/>
                <w:sz w:val="20"/>
                <w:szCs w:val="20"/>
                <w:lang w:eastAsia="pt-BR"/>
              </w:rPr>
            </w:pPr>
            <w:r w:rsidRPr="004245EA">
              <w:rPr>
                <w:color w:val="000000"/>
                <w:sz w:val="20"/>
                <w:szCs w:val="20"/>
                <w:lang w:eastAsia="pt-BR"/>
              </w:rPr>
              <w:t>Profundidade; Resolução; Perfis de densidade e número atômico; Porosidade (conecta, isolada, total); Permeabilidades absoluta e relativa em múltiplos eixos (x, y, z); Pressão capilar; Propriedades elétricas (fator de formação,</w:t>
            </w:r>
            <w:r w:rsidR="002832D8">
              <w:rPr>
                <w:color w:val="000000"/>
                <w:sz w:val="20"/>
                <w:szCs w:val="20"/>
                <w:lang w:eastAsia="pt-BR"/>
              </w:rPr>
              <w:t xml:space="preserve"> expoente</w:t>
            </w:r>
            <w:r w:rsidRPr="004245EA">
              <w:rPr>
                <w:color w:val="000000"/>
                <w:sz w:val="20"/>
                <w:szCs w:val="20"/>
                <w:lang w:eastAsia="pt-BR"/>
              </w:rPr>
              <w:t xml:space="preserve"> </w:t>
            </w:r>
            <w:r w:rsidRPr="002832D8">
              <w:rPr>
                <w:i/>
                <w:color w:val="000000"/>
                <w:sz w:val="20"/>
                <w:szCs w:val="20"/>
                <w:lang w:eastAsia="pt-BR"/>
              </w:rPr>
              <w:t>m</w:t>
            </w:r>
            <w:r w:rsidRPr="004245EA">
              <w:rPr>
                <w:color w:val="000000"/>
                <w:sz w:val="20"/>
                <w:szCs w:val="20"/>
                <w:lang w:eastAsia="pt-BR"/>
              </w:rPr>
              <w:t xml:space="preserve">); Propriedades elásticas [Velocidade compressional Vp/Velocidade cisalhante Vc, E (módulo </w:t>
            </w:r>
            <w:r w:rsidR="00885F3F" w:rsidRPr="00885F3F">
              <w:rPr>
                <w:i/>
                <w:color w:val="000000"/>
                <w:sz w:val="20"/>
                <w:szCs w:val="20"/>
                <w:lang w:eastAsia="pt-BR"/>
              </w:rPr>
              <w:t>Young</w:t>
            </w:r>
            <w:r w:rsidRPr="004245EA">
              <w:rPr>
                <w:color w:val="000000"/>
                <w:sz w:val="20"/>
                <w:szCs w:val="20"/>
                <w:lang w:eastAsia="pt-BR"/>
              </w:rPr>
              <w:t xml:space="preserve">), K (módulo volumétrico), G (módulo cisalhante), </w:t>
            </w:r>
            <w:r w:rsidR="007C7F98">
              <w:rPr>
                <w:color w:val="000000"/>
                <w:sz w:val="20"/>
                <w:szCs w:val="20"/>
                <w:lang w:eastAsia="pt-BR"/>
              </w:rPr>
              <w:t xml:space="preserve">Coeficiente de </w:t>
            </w:r>
            <w:r w:rsidR="00885F3F" w:rsidRPr="00885F3F">
              <w:rPr>
                <w:i/>
                <w:color w:val="000000"/>
                <w:sz w:val="20"/>
                <w:szCs w:val="20"/>
                <w:lang w:eastAsia="pt-BR"/>
              </w:rPr>
              <w:t>Poisson</w:t>
            </w:r>
            <w:r w:rsidRPr="004245EA">
              <w:rPr>
                <w:color w:val="000000"/>
                <w:sz w:val="20"/>
                <w:szCs w:val="20"/>
                <w:lang w:eastAsia="pt-BR"/>
              </w:rPr>
              <w:t xml:space="preserve">]; Conteúdo de querogênio; Imagem digital em duas energias de </w:t>
            </w:r>
            <w:proofErr w:type="gramStart"/>
            <w:r w:rsidRPr="004245EA">
              <w:rPr>
                <w:color w:val="000000"/>
                <w:sz w:val="20"/>
                <w:szCs w:val="20"/>
                <w:lang w:eastAsia="pt-BR"/>
              </w:rPr>
              <w:t>raio X</w:t>
            </w:r>
            <w:proofErr w:type="gramEnd"/>
            <w:r w:rsidRPr="004245EA">
              <w:rPr>
                <w:color w:val="000000"/>
                <w:sz w:val="20"/>
                <w:szCs w:val="20"/>
                <w:lang w:eastAsia="pt-BR"/>
              </w:rPr>
              <w:t>.</w:t>
            </w:r>
          </w:p>
        </w:tc>
        <w:tc>
          <w:tcPr>
            <w:tcW w:w="1450" w:type="dxa"/>
            <w:shd w:val="clear" w:color="auto" w:fill="auto"/>
            <w:vAlign w:val="center"/>
            <w:hideMark/>
          </w:tcPr>
          <w:p w:rsidR="00B01A7B" w:rsidRPr="004245EA" w:rsidRDefault="00B01A7B"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B01A7B" w:rsidRPr="004245EA" w:rsidTr="008518AA">
        <w:trPr>
          <w:trHeight w:val="1140"/>
        </w:trPr>
        <w:tc>
          <w:tcPr>
            <w:tcW w:w="1425" w:type="dxa"/>
            <w:shd w:val="clear" w:color="auto" w:fill="auto"/>
            <w:noWrap/>
            <w:vAlign w:val="center"/>
            <w:hideMark/>
          </w:tcPr>
          <w:p w:rsidR="00B01A7B" w:rsidRPr="004245EA" w:rsidRDefault="00B01A7B"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1.2.6</w:t>
            </w:r>
          </w:p>
        </w:tc>
        <w:tc>
          <w:tcPr>
            <w:tcW w:w="2948" w:type="dxa"/>
            <w:shd w:val="clear" w:color="auto" w:fill="auto"/>
            <w:noWrap/>
            <w:vAlign w:val="center"/>
            <w:hideMark/>
          </w:tcPr>
          <w:p w:rsidR="00B01A7B" w:rsidRPr="004245EA" w:rsidRDefault="00B01A7B" w:rsidP="004245EA">
            <w:pPr>
              <w:suppressAutoHyphens w:val="0"/>
              <w:rPr>
                <w:color w:val="000000"/>
                <w:sz w:val="20"/>
                <w:szCs w:val="20"/>
                <w:lang w:eastAsia="pt-BR"/>
              </w:rPr>
            </w:pPr>
            <w:r w:rsidRPr="004245EA">
              <w:rPr>
                <w:color w:val="000000"/>
                <w:sz w:val="20"/>
                <w:szCs w:val="20"/>
                <w:lang w:eastAsia="pt-BR"/>
              </w:rPr>
              <w:t>Descrição de testemunhos</w:t>
            </w:r>
          </w:p>
        </w:tc>
        <w:tc>
          <w:tcPr>
            <w:tcW w:w="7272" w:type="dxa"/>
            <w:shd w:val="clear" w:color="000000" w:fill="EAF1DD"/>
            <w:vAlign w:val="center"/>
            <w:hideMark/>
          </w:tcPr>
          <w:p w:rsidR="00B01A7B" w:rsidRPr="004245EA" w:rsidRDefault="00B01A7B" w:rsidP="004245EA">
            <w:pPr>
              <w:suppressAutoHyphens w:val="0"/>
              <w:jc w:val="both"/>
              <w:rPr>
                <w:color w:val="000000"/>
                <w:sz w:val="20"/>
                <w:szCs w:val="20"/>
                <w:lang w:eastAsia="pt-BR"/>
              </w:rPr>
            </w:pPr>
            <w:r w:rsidRPr="004245EA">
              <w:rPr>
                <w:color w:val="000000"/>
                <w:sz w:val="20"/>
                <w:szCs w:val="20"/>
                <w:lang w:eastAsia="pt-BR"/>
              </w:rPr>
              <w:t>Formação geológica; Intervalo testemunhado; Recuperado; Litologia; Granulometria; Textura; Cor; Indícios; Fácies; Estruturas; Composição.</w:t>
            </w:r>
          </w:p>
        </w:tc>
        <w:tc>
          <w:tcPr>
            <w:tcW w:w="1450" w:type="dxa"/>
            <w:shd w:val="clear" w:color="auto" w:fill="auto"/>
            <w:vAlign w:val="center"/>
            <w:hideMark/>
          </w:tcPr>
          <w:p w:rsidR="00B01A7B" w:rsidRPr="004245EA" w:rsidRDefault="00B01A7B"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B01A7B" w:rsidRPr="004245EA" w:rsidTr="008518AA">
        <w:trPr>
          <w:trHeight w:val="1140"/>
        </w:trPr>
        <w:tc>
          <w:tcPr>
            <w:tcW w:w="1425" w:type="dxa"/>
            <w:shd w:val="clear" w:color="auto" w:fill="auto"/>
            <w:noWrap/>
            <w:vAlign w:val="center"/>
            <w:hideMark/>
          </w:tcPr>
          <w:p w:rsidR="00B01A7B" w:rsidRPr="004245EA" w:rsidRDefault="00B01A7B"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1.2.7</w:t>
            </w:r>
          </w:p>
        </w:tc>
        <w:tc>
          <w:tcPr>
            <w:tcW w:w="2948" w:type="dxa"/>
            <w:shd w:val="clear" w:color="auto" w:fill="auto"/>
            <w:noWrap/>
            <w:vAlign w:val="center"/>
            <w:hideMark/>
          </w:tcPr>
          <w:p w:rsidR="00B01A7B" w:rsidRPr="004245EA" w:rsidRDefault="00B01A7B" w:rsidP="004245EA">
            <w:pPr>
              <w:suppressAutoHyphens w:val="0"/>
              <w:rPr>
                <w:color w:val="000000"/>
                <w:sz w:val="20"/>
                <w:szCs w:val="20"/>
                <w:lang w:eastAsia="pt-BR"/>
              </w:rPr>
            </w:pPr>
            <w:r w:rsidRPr="004245EA">
              <w:rPr>
                <w:color w:val="000000"/>
                <w:sz w:val="20"/>
                <w:szCs w:val="20"/>
                <w:lang w:eastAsia="pt-BR"/>
              </w:rPr>
              <w:t>Análise sequencial de testemunhos</w:t>
            </w:r>
          </w:p>
        </w:tc>
        <w:tc>
          <w:tcPr>
            <w:tcW w:w="7272" w:type="dxa"/>
            <w:shd w:val="clear" w:color="000000" w:fill="EAF1DD"/>
            <w:vAlign w:val="center"/>
            <w:hideMark/>
          </w:tcPr>
          <w:p w:rsidR="00B01A7B" w:rsidRPr="004245EA" w:rsidRDefault="00B01A7B" w:rsidP="004245EA">
            <w:pPr>
              <w:suppressAutoHyphens w:val="0"/>
              <w:jc w:val="both"/>
              <w:rPr>
                <w:color w:val="000000"/>
                <w:sz w:val="20"/>
                <w:szCs w:val="20"/>
                <w:lang w:eastAsia="pt-BR"/>
              </w:rPr>
            </w:pPr>
            <w:r w:rsidRPr="004245EA">
              <w:rPr>
                <w:color w:val="000000"/>
                <w:sz w:val="20"/>
                <w:szCs w:val="20"/>
                <w:lang w:eastAsia="pt-BR"/>
              </w:rPr>
              <w:t>Intervalos; Avaliação estratigráfica dos testemunhos.</w:t>
            </w:r>
          </w:p>
        </w:tc>
        <w:tc>
          <w:tcPr>
            <w:tcW w:w="1450" w:type="dxa"/>
            <w:shd w:val="clear" w:color="auto" w:fill="auto"/>
            <w:vAlign w:val="center"/>
            <w:hideMark/>
          </w:tcPr>
          <w:p w:rsidR="00B01A7B" w:rsidRPr="004245EA" w:rsidRDefault="00B01A7B"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B01A7B" w:rsidRPr="004245EA" w:rsidTr="008518AA">
        <w:trPr>
          <w:trHeight w:val="1140"/>
        </w:trPr>
        <w:tc>
          <w:tcPr>
            <w:tcW w:w="1425" w:type="dxa"/>
            <w:shd w:val="clear" w:color="auto" w:fill="auto"/>
            <w:noWrap/>
            <w:vAlign w:val="center"/>
            <w:hideMark/>
          </w:tcPr>
          <w:p w:rsidR="00B01A7B" w:rsidRPr="004245EA" w:rsidRDefault="00B01A7B"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1.2.8</w:t>
            </w:r>
          </w:p>
        </w:tc>
        <w:tc>
          <w:tcPr>
            <w:tcW w:w="2948" w:type="dxa"/>
            <w:shd w:val="clear" w:color="auto" w:fill="auto"/>
            <w:noWrap/>
            <w:vAlign w:val="center"/>
            <w:hideMark/>
          </w:tcPr>
          <w:p w:rsidR="00B01A7B" w:rsidRPr="004245EA" w:rsidRDefault="00B01A7B" w:rsidP="004245EA">
            <w:pPr>
              <w:suppressAutoHyphens w:val="0"/>
              <w:rPr>
                <w:color w:val="000000"/>
                <w:sz w:val="20"/>
                <w:szCs w:val="20"/>
                <w:lang w:eastAsia="pt-BR"/>
              </w:rPr>
            </w:pPr>
            <w:r w:rsidRPr="004245EA">
              <w:rPr>
                <w:color w:val="000000"/>
                <w:sz w:val="20"/>
                <w:szCs w:val="20"/>
                <w:lang w:eastAsia="pt-BR"/>
              </w:rPr>
              <w:t>Lista de plugues</w:t>
            </w:r>
          </w:p>
        </w:tc>
        <w:tc>
          <w:tcPr>
            <w:tcW w:w="7272" w:type="dxa"/>
            <w:shd w:val="clear" w:color="000000" w:fill="EAF1DD"/>
            <w:vAlign w:val="center"/>
            <w:hideMark/>
          </w:tcPr>
          <w:p w:rsidR="00B01A7B" w:rsidRPr="004245EA" w:rsidRDefault="00D426D0" w:rsidP="004245EA">
            <w:pPr>
              <w:suppressAutoHyphens w:val="0"/>
              <w:jc w:val="both"/>
              <w:rPr>
                <w:color w:val="000000"/>
                <w:sz w:val="20"/>
                <w:szCs w:val="20"/>
                <w:lang w:eastAsia="pt-BR"/>
              </w:rPr>
            </w:pPr>
            <w:r>
              <w:rPr>
                <w:color w:val="000000"/>
                <w:sz w:val="20"/>
                <w:szCs w:val="20"/>
                <w:lang w:eastAsia="pt-BR"/>
              </w:rPr>
              <w:t>Número</w:t>
            </w:r>
            <w:r w:rsidR="00B01A7B" w:rsidRPr="004245EA">
              <w:rPr>
                <w:color w:val="000000"/>
                <w:sz w:val="20"/>
                <w:szCs w:val="20"/>
                <w:lang w:eastAsia="pt-BR"/>
              </w:rPr>
              <w:t xml:space="preserve"> do plugue; Profundidade; Tipo (horizontal ou vertical); Dimensões; Fluido de corte; Integridade (consolidado ou </w:t>
            </w:r>
            <w:proofErr w:type="spellStart"/>
            <w:r w:rsidR="00B01A7B" w:rsidRPr="004245EA">
              <w:rPr>
                <w:color w:val="000000"/>
                <w:sz w:val="20"/>
                <w:szCs w:val="20"/>
                <w:lang w:eastAsia="pt-BR"/>
              </w:rPr>
              <w:t>inconsolidado</w:t>
            </w:r>
            <w:proofErr w:type="spellEnd"/>
            <w:r w:rsidR="00B01A7B" w:rsidRPr="004245EA">
              <w:rPr>
                <w:color w:val="000000"/>
                <w:sz w:val="20"/>
                <w:szCs w:val="20"/>
                <w:lang w:eastAsia="pt-BR"/>
              </w:rPr>
              <w:t>).</w:t>
            </w:r>
            <w:r w:rsidR="00B9648B" w:rsidRPr="004245EA">
              <w:rPr>
                <w:color w:val="000000"/>
                <w:sz w:val="20"/>
                <w:szCs w:val="20"/>
                <w:lang w:eastAsia="pt-BR"/>
              </w:rPr>
              <w:t xml:space="preserve"> Foto: </w:t>
            </w:r>
            <w:r w:rsidR="00B9648B">
              <w:rPr>
                <w:color w:val="000000"/>
                <w:sz w:val="20"/>
                <w:szCs w:val="20"/>
                <w:lang w:eastAsia="pt-BR"/>
              </w:rPr>
              <w:t>Número</w:t>
            </w:r>
            <w:r w:rsidR="00B9648B" w:rsidRPr="004245EA">
              <w:rPr>
                <w:color w:val="000000"/>
                <w:sz w:val="20"/>
                <w:szCs w:val="20"/>
                <w:lang w:eastAsia="pt-BR"/>
              </w:rPr>
              <w:t xml:space="preserve"> da foto; Tipo de luz; Escalas de cor e dimensão. O envio das fotografias, imagens ou vídeos deve cumprir as especificações de formato, resolução e</w:t>
            </w:r>
            <w:r w:rsidR="00B9648B">
              <w:rPr>
                <w:color w:val="000000"/>
                <w:sz w:val="20"/>
                <w:szCs w:val="20"/>
                <w:lang w:eastAsia="pt-BR"/>
              </w:rPr>
              <w:t xml:space="preserve"> nomenclatura estabelecidas no a</w:t>
            </w:r>
            <w:r w:rsidR="00B9648B" w:rsidRPr="004245EA">
              <w:rPr>
                <w:color w:val="000000"/>
                <w:sz w:val="20"/>
                <w:szCs w:val="20"/>
                <w:lang w:eastAsia="pt-BR"/>
              </w:rPr>
              <w:t>nexo I.</w:t>
            </w:r>
          </w:p>
        </w:tc>
        <w:tc>
          <w:tcPr>
            <w:tcW w:w="1450" w:type="dxa"/>
            <w:shd w:val="clear" w:color="auto" w:fill="auto"/>
            <w:vAlign w:val="center"/>
            <w:hideMark/>
          </w:tcPr>
          <w:p w:rsidR="00B01A7B" w:rsidRPr="004245EA" w:rsidRDefault="00B01A7B"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B01A7B" w:rsidRPr="004245EA" w:rsidTr="008518AA">
        <w:trPr>
          <w:trHeight w:val="1140"/>
        </w:trPr>
        <w:tc>
          <w:tcPr>
            <w:tcW w:w="1425" w:type="dxa"/>
            <w:shd w:val="clear" w:color="auto" w:fill="auto"/>
            <w:noWrap/>
            <w:vAlign w:val="center"/>
            <w:hideMark/>
          </w:tcPr>
          <w:p w:rsidR="00B01A7B" w:rsidRPr="004245EA" w:rsidRDefault="00B01A7B"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lastRenderedPageBreak/>
              <w:t>1.2.9</w:t>
            </w:r>
          </w:p>
        </w:tc>
        <w:tc>
          <w:tcPr>
            <w:tcW w:w="2948" w:type="dxa"/>
            <w:shd w:val="clear" w:color="auto" w:fill="auto"/>
            <w:noWrap/>
            <w:vAlign w:val="center"/>
            <w:hideMark/>
          </w:tcPr>
          <w:p w:rsidR="00B01A7B" w:rsidRPr="004245EA" w:rsidRDefault="00B01A7B" w:rsidP="004245EA">
            <w:pPr>
              <w:suppressAutoHyphens w:val="0"/>
              <w:rPr>
                <w:color w:val="000000"/>
                <w:sz w:val="20"/>
                <w:szCs w:val="20"/>
                <w:lang w:eastAsia="pt-BR"/>
              </w:rPr>
            </w:pPr>
            <w:r w:rsidRPr="004245EA">
              <w:rPr>
                <w:color w:val="000000"/>
                <w:sz w:val="20"/>
                <w:szCs w:val="20"/>
                <w:lang w:eastAsia="pt-BR"/>
              </w:rPr>
              <w:t>Lista geral de ensaios</w:t>
            </w:r>
          </w:p>
        </w:tc>
        <w:tc>
          <w:tcPr>
            <w:tcW w:w="7272" w:type="dxa"/>
            <w:shd w:val="clear" w:color="000000" w:fill="EAF1DD"/>
            <w:vAlign w:val="center"/>
            <w:hideMark/>
          </w:tcPr>
          <w:p w:rsidR="00B01A7B" w:rsidRPr="004245EA" w:rsidRDefault="00B01A7B" w:rsidP="004245EA">
            <w:pPr>
              <w:suppressAutoHyphens w:val="0"/>
              <w:jc w:val="both"/>
              <w:rPr>
                <w:color w:val="000000"/>
                <w:sz w:val="20"/>
                <w:szCs w:val="20"/>
                <w:lang w:eastAsia="pt-BR"/>
              </w:rPr>
            </w:pPr>
            <w:r w:rsidRPr="004245EA">
              <w:rPr>
                <w:color w:val="000000"/>
                <w:sz w:val="20"/>
                <w:szCs w:val="20"/>
                <w:lang w:eastAsia="pt-BR"/>
              </w:rPr>
              <w:t>Tipo de amostra; Profundidade; Descrição do preparo; Ensaio; Método; Laboratório de execução.</w:t>
            </w:r>
          </w:p>
        </w:tc>
        <w:tc>
          <w:tcPr>
            <w:tcW w:w="1450" w:type="dxa"/>
            <w:shd w:val="clear" w:color="auto" w:fill="auto"/>
            <w:vAlign w:val="center"/>
            <w:hideMark/>
          </w:tcPr>
          <w:p w:rsidR="00B01A7B" w:rsidRPr="004245EA" w:rsidRDefault="00B01A7B"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B01A7B" w:rsidRPr="004245EA" w:rsidTr="008518AA">
        <w:trPr>
          <w:trHeight w:val="1140"/>
        </w:trPr>
        <w:tc>
          <w:tcPr>
            <w:tcW w:w="1425" w:type="dxa"/>
            <w:shd w:val="clear" w:color="auto" w:fill="auto"/>
            <w:noWrap/>
            <w:vAlign w:val="center"/>
            <w:hideMark/>
          </w:tcPr>
          <w:p w:rsidR="00B01A7B" w:rsidRPr="004245EA" w:rsidRDefault="00B01A7B"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1.2.10</w:t>
            </w:r>
          </w:p>
        </w:tc>
        <w:tc>
          <w:tcPr>
            <w:tcW w:w="2948" w:type="dxa"/>
            <w:shd w:val="clear" w:color="auto" w:fill="auto"/>
            <w:noWrap/>
            <w:vAlign w:val="center"/>
            <w:hideMark/>
          </w:tcPr>
          <w:p w:rsidR="00B01A7B" w:rsidRPr="004245EA" w:rsidRDefault="00B01A7B" w:rsidP="004245EA">
            <w:pPr>
              <w:suppressAutoHyphens w:val="0"/>
              <w:rPr>
                <w:color w:val="000000"/>
                <w:sz w:val="20"/>
                <w:szCs w:val="20"/>
                <w:lang w:eastAsia="pt-BR"/>
              </w:rPr>
            </w:pPr>
            <w:r w:rsidRPr="004245EA">
              <w:rPr>
                <w:color w:val="000000"/>
                <w:sz w:val="20"/>
                <w:szCs w:val="20"/>
                <w:lang w:eastAsia="pt-BR"/>
              </w:rPr>
              <w:t>Dados da seção polida</w:t>
            </w:r>
          </w:p>
        </w:tc>
        <w:tc>
          <w:tcPr>
            <w:tcW w:w="7272" w:type="dxa"/>
            <w:shd w:val="clear" w:color="000000" w:fill="EAF1DD"/>
            <w:vAlign w:val="center"/>
            <w:hideMark/>
          </w:tcPr>
          <w:p w:rsidR="00B01A7B" w:rsidRPr="004245EA" w:rsidRDefault="00B01A7B" w:rsidP="001B4D90">
            <w:pPr>
              <w:suppressAutoHyphens w:val="0"/>
              <w:jc w:val="both"/>
              <w:rPr>
                <w:color w:val="000000"/>
                <w:sz w:val="20"/>
                <w:szCs w:val="20"/>
                <w:lang w:eastAsia="pt-BR"/>
              </w:rPr>
            </w:pPr>
            <w:r w:rsidRPr="004245EA">
              <w:rPr>
                <w:color w:val="000000"/>
                <w:sz w:val="20"/>
                <w:szCs w:val="20"/>
                <w:lang w:eastAsia="pt-BR"/>
              </w:rPr>
              <w:t xml:space="preserve">Profundidade; Sequencial da amostra (caso se aplique); No mínimo 5 </w:t>
            </w:r>
            <w:r w:rsidR="00D44BD3">
              <w:rPr>
                <w:color w:val="000000"/>
                <w:sz w:val="20"/>
                <w:szCs w:val="20"/>
                <w:lang w:eastAsia="pt-BR"/>
              </w:rPr>
              <w:t xml:space="preserve">(cinco) </w:t>
            </w:r>
            <w:r w:rsidRPr="004245EA">
              <w:rPr>
                <w:color w:val="000000"/>
                <w:sz w:val="20"/>
                <w:szCs w:val="20"/>
                <w:lang w:eastAsia="pt-BR"/>
              </w:rPr>
              <w:t xml:space="preserve">imagens </w:t>
            </w:r>
            <w:r w:rsidR="001B4D90">
              <w:rPr>
                <w:color w:val="000000"/>
                <w:sz w:val="20"/>
                <w:szCs w:val="20"/>
                <w:lang w:eastAsia="pt-BR"/>
              </w:rPr>
              <w:t>[</w:t>
            </w:r>
            <w:r w:rsidRPr="004245EA">
              <w:rPr>
                <w:color w:val="000000"/>
                <w:sz w:val="20"/>
                <w:szCs w:val="20"/>
                <w:lang w:eastAsia="pt-BR"/>
              </w:rPr>
              <w:t xml:space="preserve">com resolução mínima de </w:t>
            </w:r>
            <w:r w:rsidR="00A95C11" w:rsidRPr="00A95C11">
              <w:rPr>
                <w:color w:val="000000"/>
                <w:sz w:val="20"/>
                <w:szCs w:val="20"/>
                <w:lang w:eastAsia="pt-BR"/>
              </w:rPr>
              <w:t xml:space="preserve">16 </w:t>
            </w:r>
            <w:r w:rsidR="00D44BD3">
              <w:rPr>
                <w:color w:val="000000"/>
                <w:sz w:val="20"/>
                <w:szCs w:val="20"/>
                <w:lang w:eastAsia="pt-BR"/>
              </w:rPr>
              <w:t xml:space="preserve">(dezesseis) </w:t>
            </w:r>
            <w:r w:rsidR="00A95C11" w:rsidRPr="00D44BD3">
              <w:rPr>
                <w:i/>
                <w:color w:val="000000"/>
                <w:sz w:val="20"/>
                <w:szCs w:val="20"/>
                <w:lang w:eastAsia="pt-BR"/>
              </w:rPr>
              <w:t>megapixels</w:t>
            </w:r>
            <w:r w:rsidR="001B4D90">
              <w:rPr>
                <w:color w:val="000000"/>
                <w:sz w:val="20"/>
                <w:szCs w:val="20"/>
                <w:lang w:eastAsia="pt-BR"/>
              </w:rPr>
              <w:t>]</w:t>
            </w:r>
            <w:r w:rsidRPr="004245EA">
              <w:rPr>
                <w:color w:val="000000"/>
                <w:sz w:val="20"/>
                <w:szCs w:val="20"/>
                <w:lang w:eastAsia="pt-BR"/>
              </w:rPr>
              <w:t xml:space="preserve"> que contemplem os aspectos mais significativos gerais e texturais da seção; Mapa de porosidade.</w:t>
            </w:r>
          </w:p>
        </w:tc>
        <w:tc>
          <w:tcPr>
            <w:tcW w:w="1450" w:type="dxa"/>
            <w:shd w:val="clear" w:color="auto" w:fill="auto"/>
            <w:vAlign w:val="center"/>
            <w:hideMark/>
          </w:tcPr>
          <w:p w:rsidR="00B01A7B" w:rsidRPr="004245EA" w:rsidRDefault="00B01A7B"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B01A7B" w:rsidRPr="004245EA" w:rsidTr="008518AA">
        <w:trPr>
          <w:trHeight w:val="1530"/>
        </w:trPr>
        <w:tc>
          <w:tcPr>
            <w:tcW w:w="1425" w:type="dxa"/>
            <w:shd w:val="clear" w:color="auto" w:fill="auto"/>
            <w:noWrap/>
            <w:vAlign w:val="center"/>
            <w:hideMark/>
          </w:tcPr>
          <w:p w:rsidR="00B01A7B" w:rsidRPr="004245EA" w:rsidRDefault="00B01A7B"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1.2.11</w:t>
            </w:r>
          </w:p>
        </w:tc>
        <w:tc>
          <w:tcPr>
            <w:tcW w:w="2948" w:type="dxa"/>
            <w:shd w:val="clear" w:color="auto" w:fill="auto"/>
            <w:noWrap/>
            <w:vAlign w:val="center"/>
            <w:hideMark/>
          </w:tcPr>
          <w:p w:rsidR="00B01A7B" w:rsidRPr="004245EA" w:rsidRDefault="00B01A7B" w:rsidP="004245EA">
            <w:pPr>
              <w:suppressAutoHyphens w:val="0"/>
              <w:rPr>
                <w:color w:val="000000"/>
                <w:sz w:val="20"/>
                <w:szCs w:val="20"/>
                <w:lang w:eastAsia="pt-BR"/>
              </w:rPr>
            </w:pPr>
            <w:r w:rsidRPr="004245EA">
              <w:rPr>
                <w:color w:val="000000"/>
                <w:sz w:val="20"/>
                <w:szCs w:val="20"/>
                <w:lang w:eastAsia="pt-BR"/>
              </w:rPr>
              <w:t>Resultados dos ensaios de petrofísica básica</w:t>
            </w:r>
          </w:p>
        </w:tc>
        <w:tc>
          <w:tcPr>
            <w:tcW w:w="7272" w:type="dxa"/>
            <w:shd w:val="clear" w:color="000000" w:fill="EAF1DD"/>
            <w:vAlign w:val="center"/>
            <w:hideMark/>
          </w:tcPr>
          <w:p w:rsidR="00B01A7B" w:rsidRPr="004245EA" w:rsidRDefault="00B01A7B" w:rsidP="004245EA">
            <w:pPr>
              <w:suppressAutoHyphens w:val="0"/>
              <w:jc w:val="both"/>
              <w:rPr>
                <w:color w:val="000000"/>
                <w:sz w:val="20"/>
                <w:szCs w:val="20"/>
                <w:lang w:eastAsia="pt-BR"/>
              </w:rPr>
            </w:pPr>
            <w:r w:rsidRPr="004245EA">
              <w:rPr>
                <w:color w:val="000000"/>
                <w:sz w:val="20"/>
                <w:szCs w:val="20"/>
                <w:lang w:eastAsia="pt-BR"/>
              </w:rPr>
              <w:t>Tipo da amostra; Direção da amostra; Testemunho; Topo; Porosidade (%); Massa específica dos grãos (g/cm</w:t>
            </w:r>
            <w:r w:rsidRPr="00D44BD3">
              <w:rPr>
                <w:color w:val="000000"/>
                <w:sz w:val="20"/>
                <w:szCs w:val="20"/>
                <w:vertAlign w:val="superscript"/>
                <w:lang w:eastAsia="pt-BR"/>
              </w:rPr>
              <w:t>3</w:t>
            </w:r>
            <w:r w:rsidRPr="004245EA">
              <w:rPr>
                <w:color w:val="000000"/>
                <w:sz w:val="20"/>
                <w:szCs w:val="20"/>
                <w:lang w:eastAsia="pt-BR"/>
              </w:rPr>
              <w:t>); Permeabilidade longitudinal (mD); Permeabilidade transversal 1 (mD); Permeabilidade transversal 2 (mD); Volume poroso (cm</w:t>
            </w:r>
            <w:r w:rsidRPr="00D44BD3">
              <w:rPr>
                <w:color w:val="000000"/>
                <w:sz w:val="20"/>
                <w:szCs w:val="20"/>
                <w:vertAlign w:val="superscript"/>
                <w:lang w:eastAsia="pt-BR"/>
              </w:rPr>
              <w:t>3</w:t>
            </w:r>
            <w:r w:rsidRPr="004245EA">
              <w:rPr>
                <w:color w:val="000000"/>
                <w:sz w:val="20"/>
                <w:szCs w:val="20"/>
                <w:lang w:eastAsia="pt-BR"/>
              </w:rPr>
              <w:t xml:space="preserve">); Fluido; Pressão de confinamento (psi); Secagem; Diâmetro (pol); </w:t>
            </w:r>
            <w:r w:rsidRPr="004245EA">
              <w:rPr>
                <w:i/>
                <w:iCs/>
                <w:color w:val="000000"/>
                <w:sz w:val="20"/>
                <w:szCs w:val="20"/>
                <w:lang w:eastAsia="pt-BR"/>
              </w:rPr>
              <w:t>Klinkenberg</w:t>
            </w:r>
            <w:r w:rsidRPr="004245EA">
              <w:rPr>
                <w:color w:val="000000"/>
                <w:sz w:val="20"/>
                <w:szCs w:val="20"/>
                <w:lang w:eastAsia="pt-BR"/>
              </w:rPr>
              <w:t>.</w:t>
            </w:r>
          </w:p>
        </w:tc>
        <w:tc>
          <w:tcPr>
            <w:tcW w:w="1450" w:type="dxa"/>
            <w:shd w:val="clear" w:color="auto" w:fill="auto"/>
            <w:vAlign w:val="center"/>
            <w:hideMark/>
          </w:tcPr>
          <w:p w:rsidR="00B01A7B" w:rsidRPr="004245EA" w:rsidRDefault="00B01A7B"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B01A7B" w:rsidRPr="004245EA" w:rsidTr="008518AA">
        <w:trPr>
          <w:trHeight w:val="1140"/>
        </w:trPr>
        <w:tc>
          <w:tcPr>
            <w:tcW w:w="1425" w:type="dxa"/>
            <w:shd w:val="clear" w:color="auto" w:fill="auto"/>
            <w:noWrap/>
            <w:vAlign w:val="center"/>
            <w:hideMark/>
          </w:tcPr>
          <w:p w:rsidR="00B01A7B" w:rsidRPr="004245EA" w:rsidRDefault="00B01A7B"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1.2.12</w:t>
            </w:r>
          </w:p>
        </w:tc>
        <w:tc>
          <w:tcPr>
            <w:tcW w:w="2948" w:type="dxa"/>
            <w:shd w:val="clear" w:color="auto" w:fill="auto"/>
            <w:noWrap/>
            <w:vAlign w:val="center"/>
            <w:hideMark/>
          </w:tcPr>
          <w:p w:rsidR="00B01A7B" w:rsidRPr="004245EA" w:rsidRDefault="00B01A7B" w:rsidP="004245EA">
            <w:pPr>
              <w:suppressAutoHyphens w:val="0"/>
              <w:rPr>
                <w:color w:val="000000"/>
                <w:sz w:val="20"/>
                <w:szCs w:val="20"/>
                <w:lang w:eastAsia="pt-BR"/>
              </w:rPr>
            </w:pPr>
            <w:r w:rsidRPr="004245EA">
              <w:rPr>
                <w:color w:val="000000"/>
                <w:sz w:val="20"/>
                <w:szCs w:val="20"/>
                <w:lang w:eastAsia="pt-BR"/>
              </w:rPr>
              <w:t>Resultados dos ensaios de petrofísica avançada</w:t>
            </w:r>
          </w:p>
        </w:tc>
        <w:tc>
          <w:tcPr>
            <w:tcW w:w="7272" w:type="dxa"/>
            <w:shd w:val="clear" w:color="000000" w:fill="EAF1DD"/>
            <w:vAlign w:val="center"/>
            <w:hideMark/>
          </w:tcPr>
          <w:p w:rsidR="00B01A7B" w:rsidRPr="004245EA" w:rsidRDefault="00385877" w:rsidP="004245EA">
            <w:pPr>
              <w:suppressAutoHyphens w:val="0"/>
              <w:jc w:val="both"/>
              <w:rPr>
                <w:color w:val="000000"/>
                <w:sz w:val="20"/>
                <w:szCs w:val="20"/>
                <w:lang w:eastAsia="pt-BR"/>
              </w:rPr>
            </w:pPr>
            <w:r>
              <w:rPr>
                <w:color w:val="000000"/>
                <w:sz w:val="20"/>
                <w:szCs w:val="20"/>
                <w:lang w:eastAsia="pt-BR"/>
              </w:rPr>
              <w:t>Amostra; d</w:t>
            </w:r>
            <w:r w:rsidR="00B01A7B" w:rsidRPr="004245EA">
              <w:rPr>
                <w:color w:val="000000"/>
                <w:sz w:val="20"/>
                <w:szCs w:val="20"/>
                <w:lang w:eastAsia="pt-BR"/>
              </w:rPr>
              <w:t>etalhamento do método, equipamentos e materiais; Pressão de confinamento; Porosidade (total e efetiva); Saturação; Permeabilidade; Pressão capilar; Molhabilidade; Propriedades elásticas; Propriedades elétricas; entre outros.</w:t>
            </w:r>
          </w:p>
        </w:tc>
        <w:tc>
          <w:tcPr>
            <w:tcW w:w="1450" w:type="dxa"/>
            <w:shd w:val="clear" w:color="auto" w:fill="auto"/>
            <w:vAlign w:val="center"/>
            <w:hideMark/>
          </w:tcPr>
          <w:p w:rsidR="00B01A7B" w:rsidRPr="004245EA" w:rsidRDefault="00B01A7B"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506231" w:rsidRPr="004245EA" w:rsidTr="008518AA">
        <w:trPr>
          <w:trHeight w:val="1140"/>
        </w:trPr>
        <w:tc>
          <w:tcPr>
            <w:tcW w:w="1425" w:type="dxa"/>
            <w:shd w:val="clear" w:color="auto" w:fill="auto"/>
            <w:noWrap/>
            <w:vAlign w:val="center"/>
            <w:hideMark/>
          </w:tcPr>
          <w:p w:rsidR="00506231" w:rsidRPr="004245EA" w:rsidRDefault="00506231" w:rsidP="004245EA">
            <w:pPr>
              <w:suppressAutoHyphens w:val="0"/>
              <w:rPr>
                <w:rFonts w:ascii="Calibri" w:hAnsi="Calibri"/>
                <w:color w:val="000000"/>
                <w:sz w:val="22"/>
                <w:szCs w:val="22"/>
                <w:lang w:eastAsia="pt-BR"/>
              </w:rPr>
            </w:pPr>
            <w:r>
              <w:rPr>
                <w:rFonts w:ascii="Calibri" w:hAnsi="Calibri"/>
                <w:color w:val="000000"/>
                <w:sz w:val="22"/>
                <w:szCs w:val="22"/>
                <w:lang w:eastAsia="pt-BR"/>
              </w:rPr>
              <w:t>1.2.13</w:t>
            </w:r>
          </w:p>
        </w:tc>
        <w:tc>
          <w:tcPr>
            <w:tcW w:w="2948" w:type="dxa"/>
            <w:shd w:val="clear" w:color="auto" w:fill="auto"/>
            <w:noWrap/>
            <w:vAlign w:val="center"/>
            <w:hideMark/>
          </w:tcPr>
          <w:p w:rsidR="00506231" w:rsidRPr="004245EA" w:rsidRDefault="00506231" w:rsidP="004245EA">
            <w:pPr>
              <w:suppressAutoHyphens w:val="0"/>
              <w:rPr>
                <w:color w:val="000000"/>
                <w:sz w:val="20"/>
                <w:szCs w:val="20"/>
                <w:lang w:eastAsia="pt-BR"/>
              </w:rPr>
            </w:pPr>
            <w:r w:rsidRPr="004245EA">
              <w:rPr>
                <w:color w:val="000000"/>
                <w:sz w:val="20"/>
                <w:szCs w:val="20"/>
                <w:lang w:eastAsia="pt-BR"/>
              </w:rPr>
              <w:t xml:space="preserve">Resultados dos ensaios de petrofísica </w:t>
            </w:r>
            <w:r>
              <w:rPr>
                <w:color w:val="000000"/>
                <w:sz w:val="20"/>
                <w:szCs w:val="20"/>
                <w:lang w:eastAsia="pt-BR"/>
              </w:rPr>
              <w:t>especial</w:t>
            </w:r>
          </w:p>
        </w:tc>
        <w:tc>
          <w:tcPr>
            <w:tcW w:w="7272" w:type="dxa"/>
            <w:shd w:val="clear" w:color="000000" w:fill="EAF1DD"/>
            <w:vAlign w:val="center"/>
            <w:hideMark/>
          </w:tcPr>
          <w:p w:rsidR="00506231" w:rsidRPr="004245EA" w:rsidRDefault="00506231" w:rsidP="004245EA">
            <w:pPr>
              <w:suppressAutoHyphens w:val="0"/>
              <w:jc w:val="both"/>
              <w:rPr>
                <w:color w:val="000000"/>
                <w:sz w:val="20"/>
                <w:szCs w:val="20"/>
                <w:lang w:eastAsia="pt-BR"/>
              </w:rPr>
            </w:pPr>
            <w:r w:rsidRPr="004245EA">
              <w:rPr>
                <w:color w:val="000000"/>
                <w:sz w:val="20"/>
                <w:szCs w:val="20"/>
                <w:lang w:eastAsia="pt-BR"/>
              </w:rPr>
              <w:t>Amostra; Detalh</w:t>
            </w:r>
            <w:r w:rsidR="00385877">
              <w:rPr>
                <w:color w:val="000000"/>
                <w:sz w:val="20"/>
                <w:szCs w:val="20"/>
                <w:lang w:eastAsia="pt-BR"/>
              </w:rPr>
              <w:t>amento do método, equipamentos,</w:t>
            </w:r>
            <w:r w:rsidRPr="004245EA">
              <w:rPr>
                <w:color w:val="000000"/>
                <w:sz w:val="20"/>
                <w:szCs w:val="20"/>
                <w:lang w:eastAsia="pt-BR"/>
              </w:rPr>
              <w:t xml:space="preserve"> materiais</w:t>
            </w:r>
            <w:r w:rsidR="00385877">
              <w:rPr>
                <w:color w:val="000000"/>
                <w:sz w:val="20"/>
                <w:szCs w:val="20"/>
                <w:lang w:eastAsia="pt-BR"/>
              </w:rPr>
              <w:t xml:space="preserve"> e resultados</w:t>
            </w:r>
            <w:r>
              <w:rPr>
                <w:color w:val="000000"/>
                <w:sz w:val="20"/>
                <w:szCs w:val="20"/>
                <w:lang w:eastAsia="pt-BR"/>
              </w:rPr>
              <w:t>. Exemplos de ensaios: Ressonância Magnética Nuclear, Petrosísmica</w:t>
            </w:r>
            <w:r w:rsidR="00385877">
              <w:rPr>
                <w:color w:val="000000"/>
                <w:sz w:val="20"/>
                <w:szCs w:val="20"/>
                <w:lang w:eastAsia="pt-BR"/>
              </w:rPr>
              <w:t xml:space="preserve">, </w:t>
            </w:r>
            <w:r w:rsidR="00385877" w:rsidRPr="00385877">
              <w:rPr>
                <w:i/>
                <w:color w:val="000000"/>
                <w:sz w:val="20"/>
                <w:szCs w:val="20"/>
                <w:lang w:eastAsia="pt-BR"/>
              </w:rPr>
              <w:t>Scratch Test</w:t>
            </w:r>
            <w:r w:rsidR="00385877">
              <w:rPr>
                <w:color w:val="000000"/>
                <w:sz w:val="20"/>
                <w:szCs w:val="20"/>
                <w:lang w:eastAsia="pt-BR"/>
              </w:rPr>
              <w:t>, Teste de Selo</w:t>
            </w:r>
            <w:r w:rsidR="00447DF0">
              <w:rPr>
                <w:color w:val="000000"/>
                <w:sz w:val="20"/>
                <w:szCs w:val="20"/>
                <w:lang w:eastAsia="pt-BR"/>
              </w:rPr>
              <w:t>.</w:t>
            </w:r>
          </w:p>
        </w:tc>
        <w:tc>
          <w:tcPr>
            <w:tcW w:w="1450" w:type="dxa"/>
            <w:shd w:val="clear" w:color="auto" w:fill="auto"/>
            <w:vAlign w:val="center"/>
            <w:hideMark/>
          </w:tcPr>
          <w:p w:rsidR="00506231" w:rsidRPr="004245EA" w:rsidRDefault="00447DF0" w:rsidP="004245EA">
            <w:pPr>
              <w:suppressAutoHyphens w:val="0"/>
              <w:jc w:val="center"/>
              <w:rPr>
                <w:rFonts w:ascii="Calibri" w:hAnsi="Calibri"/>
                <w:color w:val="000000"/>
                <w:sz w:val="22"/>
                <w:szCs w:val="22"/>
                <w:lang w:eastAsia="pt-BR"/>
              </w:rPr>
            </w:pPr>
            <w:r>
              <w:rPr>
                <w:rFonts w:ascii="Calibri" w:hAnsi="Calibri"/>
                <w:color w:val="000000"/>
                <w:sz w:val="22"/>
                <w:szCs w:val="22"/>
                <w:lang w:eastAsia="pt-BR"/>
              </w:rPr>
              <w:t>XLS</w:t>
            </w:r>
          </w:p>
        </w:tc>
      </w:tr>
      <w:tr w:rsidR="00B01A7B" w:rsidRPr="004245EA" w:rsidTr="008518AA">
        <w:trPr>
          <w:trHeight w:val="1140"/>
        </w:trPr>
        <w:tc>
          <w:tcPr>
            <w:tcW w:w="1425" w:type="dxa"/>
            <w:shd w:val="clear" w:color="auto" w:fill="auto"/>
            <w:noWrap/>
            <w:vAlign w:val="center"/>
            <w:hideMark/>
          </w:tcPr>
          <w:p w:rsidR="00B01A7B" w:rsidRPr="004245EA" w:rsidRDefault="00B01A7B"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1.2.1</w:t>
            </w:r>
            <w:r w:rsidR="00506231">
              <w:rPr>
                <w:rFonts w:ascii="Calibri" w:hAnsi="Calibri"/>
                <w:color w:val="000000"/>
                <w:sz w:val="22"/>
                <w:szCs w:val="22"/>
                <w:lang w:eastAsia="pt-BR"/>
              </w:rPr>
              <w:t>4</w:t>
            </w:r>
          </w:p>
        </w:tc>
        <w:tc>
          <w:tcPr>
            <w:tcW w:w="2948" w:type="dxa"/>
            <w:shd w:val="clear" w:color="auto" w:fill="auto"/>
            <w:noWrap/>
            <w:vAlign w:val="center"/>
            <w:hideMark/>
          </w:tcPr>
          <w:p w:rsidR="00B01A7B" w:rsidRPr="004245EA" w:rsidRDefault="00B01A7B" w:rsidP="004245EA">
            <w:pPr>
              <w:suppressAutoHyphens w:val="0"/>
              <w:rPr>
                <w:color w:val="000000"/>
                <w:sz w:val="20"/>
                <w:szCs w:val="20"/>
                <w:lang w:eastAsia="pt-BR"/>
              </w:rPr>
            </w:pPr>
            <w:r w:rsidRPr="004245EA">
              <w:rPr>
                <w:color w:val="000000"/>
                <w:sz w:val="20"/>
                <w:szCs w:val="20"/>
                <w:lang w:eastAsia="pt-BR"/>
              </w:rPr>
              <w:t>Relatório de petrofísica</w:t>
            </w:r>
          </w:p>
        </w:tc>
        <w:tc>
          <w:tcPr>
            <w:tcW w:w="7272" w:type="dxa"/>
            <w:shd w:val="clear" w:color="000000" w:fill="EAF1DD"/>
            <w:vAlign w:val="center"/>
            <w:hideMark/>
          </w:tcPr>
          <w:p w:rsidR="00B01A7B" w:rsidRPr="004245EA" w:rsidRDefault="00B01A7B" w:rsidP="004245EA">
            <w:pPr>
              <w:suppressAutoHyphens w:val="0"/>
              <w:jc w:val="both"/>
              <w:rPr>
                <w:color w:val="000000"/>
                <w:sz w:val="20"/>
                <w:szCs w:val="20"/>
                <w:lang w:eastAsia="pt-BR"/>
              </w:rPr>
            </w:pPr>
            <w:r w:rsidRPr="004245EA">
              <w:rPr>
                <w:color w:val="000000"/>
                <w:sz w:val="20"/>
                <w:szCs w:val="20"/>
                <w:lang w:eastAsia="pt-BR"/>
              </w:rPr>
              <w:t>Objetivos; Intervalos;  Métodos; Descrição dos dados; Conclusões e consolidações sobre os dados.</w:t>
            </w:r>
          </w:p>
        </w:tc>
        <w:tc>
          <w:tcPr>
            <w:tcW w:w="1450" w:type="dxa"/>
            <w:shd w:val="clear" w:color="auto" w:fill="auto"/>
            <w:vAlign w:val="center"/>
            <w:hideMark/>
          </w:tcPr>
          <w:p w:rsidR="00B01A7B" w:rsidRPr="004245EA" w:rsidRDefault="00B01A7B"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B01A7B" w:rsidRPr="004245EA" w:rsidTr="008518AA">
        <w:trPr>
          <w:trHeight w:val="1140"/>
        </w:trPr>
        <w:tc>
          <w:tcPr>
            <w:tcW w:w="1425" w:type="dxa"/>
            <w:shd w:val="clear" w:color="auto" w:fill="auto"/>
            <w:noWrap/>
            <w:vAlign w:val="center"/>
            <w:hideMark/>
          </w:tcPr>
          <w:p w:rsidR="00B01A7B" w:rsidRPr="004245EA" w:rsidRDefault="00B01A7B"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1.2.1</w:t>
            </w:r>
            <w:r w:rsidR="00506231">
              <w:rPr>
                <w:rFonts w:ascii="Calibri" w:hAnsi="Calibri"/>
                <w:color w:val="000000"/>
                <w:sz w:val="22"/>
                <w:szCs w:val="22"/>
                <w:lang w:eastAsia="pt-BR"/>
              </w:rPr>
              <w:t>5</w:t>
            </w:r>
          </w:p>
        </w:tc>
        <w:tc>
          <w:tcPr>
            <w:tcW w:w="2948" w:type="dxa"/>
            <w:shd w:val="clear" w:color="auto" w:fill="auto"/>
            <w:noWrap/>
            <w:vAlign w:val="center"/>
            <w:hideMark/>
          </w:tcPr>
          <w:p w:rsidR="00B01A7B" w:rsidRPr="004245EA" w:rsidRDefault="00B01A7B" w:rsidP="004245EA">
            <w:pPr>
              <w:suppressAutoHyphens w:val="0"/>
              <w:rPr>
                <w:color w:val="000000"/>
                <w:sz w:val="20"/>
                <w:szCs w:val="20"/>
                <w:lang w:eastAsia="pt-BR"/>
              </w:rPr>
            </w:pPr>
            <w:r w:rsidRPr="004245EA">
              <w:rPr>
                <w:color w:val="000000"/>
                <w:sz w:val="20"/>
                <w:szCs w:val="20"/>
                <w:lang w:eastAsia="pt-BR"/>
              </w:rPr>
              <w:t>Lista de amostras de fluidos</w:t>
            </w:r>
          </w:p>
        </w:tc>
        <w:tc>
          <w:tcPr>
            <w:tcW w:w="7272" w:type="dxa"/>
            <w:shd w:val="clear" w:color="000000" w:fill="EAF1DD"/>
            <w:vAlign w:val="center"/>
            <w:hideMark/>
          </w:tcPr>
          <w:p w:rsidR="00B01A7B" w:rsidRPr="004245EA" w:rsidRDefault="00B01A7B" w:rsidP="004245EA">
            <w:pPr>
              <w:suppressAutoHyphens w:val="0"/>
              <w:jc w:val="both"/>
              <w:rPr>
                <w:color w:val="000000"/>
                <w:sz w:val="20"/>
                <w:szCs w:val="20"/>
                <w:lang w:eastAsia="pt-BR"/>
              </w:rPr>
            </w:pPr>
            <w:r w:rsidRPr="004245EA">
              <w:rPr>
                <w:color w:val="000000"/>
                <w:sz w:val="20"/>
                <w:szCs w:val="20"/>
                <w:lang w:eastAsia="pt-BR"/>
              </w:rPr>
              <w:t xml:space="preserve">Tipo (água, óleo ou gás); Sequencial da amostra (caso se aplique); Formação geológica testada/amostrada; Profundidade; Método de aquisição; Volume amostrado; Temperatura; Volume produzido até a coleta; </w:t>
            </w:r>
            <w:r w:rsidRPr="004245EA">
              <w:rPr>
                <w:i/>
                <w:iCs/>
                <w:color w:val="000000"/>
                <w:sz w:val="20"/>
                <w:szCs w:val="20"/>
                <w:lang w:eastAsia="pt-BR"/>
              </w:rPr>
              <w:t>Basics Sediments and Water</w:t>
            </w:r>
            <w:r w:rsidRPr="004245EA">
              <w:rPr>
                <w:color w:val="000000"/>
                <w:sz w:val="20"/>
                <w:szCs w:val="20"/>
                <w:lang w:eastAsia="pt-BR"/>
              </w:rPr>
              <w:t xml:space="preserve"> (BSW); Pressões (</w:t>
            </w:r>
            <w:proofErr w:type="gramStart"/>
            <w:r w:rsidRPr="004245EA">
              <w:rPr>
                <w:color w:val="000000"/>
                <w:sz w:val="20"/>
                <w:szCs w:val="20"/>
                <w:lang w:eastAsia="pt-BR"/>
              </w:rPr>
              <w:t>fundo, garrafa</w:t>
            </w:r>
            <w:proofErr w:type="gramEnd"/>
            <w:r w:rsidRPr="004245EA">
              <w:rPr>
                <w:color w:val="000000"/>
                <w:sz w:val="20"/>
                <w:szCs w:val="20"/>
                <w:lang w:eastAsia="pt-BR"/>
              </w:rPr>
              <w:t xml:space="preserve"> de coleta).</w:t>
            </w:r>
          </w:p>
        </w:tc>
        <w:tc>
          <w:tcPr>
            <w:tcW w:w="1450" w:type="dxa"/>
            <w:shd w:val="clear" w:color="auto" w:fill="auto"/>
            <w:vAlign w:val="center"/>
            <w:hideMark/>
          </w:tcPr>
          <w:p w:rsidR="00B01A7B" w:rsidRPr="004245EA" w:rsidRDefault="00B01A7B"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B01A7B" w:rsidRPr="004245EA" w:rsidTr="008518AA">
        <w:trPr>
          <w:trHeight w:val="1140"/>
        </w:trPr>
        <w:tc>
          <w:tcPr>
            <w:tcW w:w="1425" w:type="dxa"/>
            <w:shd w:val="clear" w:color="auto" w:fill="auto"/>
            <w:noWrap/>
            <w:vAlign w:val="center"/>
            <w:hideMark/>
          </w:tcPr>
          <w:p w:rsidR="00B01A7B" w:rsidRPr="004245EA" w:rsidRDefault="00B01A7B"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lastRenderedPageBreak/>
              <w:t>1.2.1</w:t>
            </w:r>
            <w:r w:rsidR="00506231">
              <w:rPr>
                <w:rFonts w:ascii="Calibri" w:hAnsi="Calibri"/>
                <w:color w:val="000000"/>
                <w:sz w:val="22"/>
                <w:szCs w:val="22"/>
                <w:lang w:eastAsia="pt-BR"/>
              </w:rPr>
              <w:t>6</w:t>
            </w:r>
          </w:p>
        </w:tc>
        <w:tc>
          <w:tcPr>
            <w:tcW w:w="2948" w:type="dxa"/>
            <w:shd w:val="clear" w:color="auto" w:fill="auto"/>
            <w:noWrap/>
            <w:vAlign w:val="center"/>
            <w:hideMark/>
          </w:tcPr>
          <w:p w:rsidR="00B01A7B" w:rsidRPr="004245EA" w:rsidRDefault="00B01A7B" w:rsidP="004245EA">
            <w:pPr>
              <w:suppressAutoHyphens w:val="0"/>
              <w:rPr>
                <w:color w:val="000000"/>
                <w:sz w:val="20"/>
                <w:szCs w:val="20"/>
                <w:lang w:eastAsia="pt-BR"/>
              </w:rPr>
            </w:pPr>
            <w:r w:rsidRPr="004245EA">
              <w:rPr>
                <w:color w:val="000000"/>
                <w:sz w:val="20"/>
                <w:szCs w:val="20"/>
                <w:lang w:eastAsia="pt-BR"/>
              </w:rPr>
              <w:t xml:space="preserve">Resultado dos ensaios de fluidos </w:t>
            </w:r>
          </w:p>
        </w:tc>
        <w:tc>
          <w:tcPr>
            <w:tcW w:w="7272" w:type="dxa"/>
            <w:shd w:val="clear" w:color="000000" w:fill="EAF1DD"/>
            <w:vAlign w:val="center"/>
            <w:hideMark/>
          </w:tcPr>
          <w:p w:rsidR="00B01A7B" w:rsidRPr="004245EA" w:rsidRDefault="00B01A7B" w:rsidP="004245EA">
            <w:pPr>
              <w:suppressAutoHyphens w:val="0"/>
              <w:jc w:val="both"/>
              <w:rPr>
                <w:color w:val="000000"/>
                <w:sz w:val="20"/>
                <w:szCs w:val="20"/>
                <w:lang w:eastAsia="pt-BR"/>
              </w:rPr>
            </w:pPr>
            <w:r w:rsidRPr="004245EA">
              <w:rPr>
                <w:color w:val="000000"/>
                <w:sz w:val="20"/>
                <w:szCs w:val="20"/>
                <w:lang w:eastAsia="pt-BR"/>
              </w:rPr>
              <w:t xml:space="preserve">Método do ensaio; Equipamentos utilizados; Resultados dos ensaios de: resistividade da água de formação, condutividade, </w:t>
            </w:r>
            <w:proofErr w:type="gramStart"/>
            <w:r w:rsidRPr="004245EA">
              <w:rPr>
                <w:color w:val="000000"/>
                <w:sz w:val="20"/>
                <w:szCs w:val="20"/>
                <w:lang w:eastAsia="pt-BR"/>
              </w:rPr>
              <w:t>pH</w:t>
            </w:r>
            <w:proofErr w:type="gramEnd"/>
            <w:r w:rsidRPr="004245EA">
              <w:rPr>
                <w:color w:val="000000"/>
                <w:sz w:val="20"/>
                <w:szCs w:val="20"/>
                <w:lang w:eastAsia="pt-BR"/>
              </w:rPr>
              <w:t>, análise iônica, sólidos totais dissolvidos, pressão, viscosidade, resistividade da formação, análise de miscibilidade, qualidade da amostra e contaminação, características do fluído de completação (composição, salinidade e etc).</w:t>
            </w:r>
          </w:p>
        </w:tc>
        <w:tc>
          <w:tcPr>
            <w:tcW w:w="1450" w:type="dxa"/>
            <w:shd w:val="clear" w:color="auto" w:fill="auto"/>
            <w:vAlign w:val="center"/>
            <w:hideMark/>
          </w:tcPr>
          <w:p w:rsidR="00B01A7B" w:rsidRPr="004245EA" w:rsidRDefault="009706D9"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8B07FA" w:rsidRPr="004245EA" w:rsidTr="008518AA">
        <w:trPr>
          <w:trHeight w:val="750"/>
        </w:trPr>
        <w:tc>
          <w:tcPr>
            <w:tcW w:w="13095" w:type="dxa"/>
            <w:gridSpan w:val="4"/>
            <w:shd w:val="clear" w:color="000000" w:fill="8DB4E3"/>
            <w:noWrap/>
            <w:vAlign w:val="center"/>
            <w:hideMark/>
          </w:tcPr>
          <w:p w:rsidR="001D7082" w:rsidRDefault="008B07FA">
            <w:pPr>
              <w:suppressAutoHyphens w:val="0"/>
              <w:rPr>
                <w:rFonts w:ascii="Calibri" w:hAnsi="Calibri"/>
                <w:color w:val="000000"/>
                <w:sz w:val="20"/>
                <w:szCs w:val="20"/>
                <w:lang w:eastAsia="pt-BR"/>
              </w:rPr>
            </w:pPr>
            <w:proofErr w:type="gramStart"/>
            <w:r w:rsidRPr="004245EA">
              <w:rPr>
                <w:color w:val="000000"/>
                <w:sz w:val="20"/>
                <w:szCs w:val="20"/>
                <w:lang w:eastAsia="pt-BR"/>
              </w:rPr>
              <w:t xml:space="preserve">1.3 </w:t>
            </w:r>
            <w:r w:rsidRPr="004245EA">
              <w:rPr>
                <w:b/>
                <w:bCs/>
                <w:color w:val="000000"/>
                <w:sz w:val="20"/>
                <w:szCs w:val="20"/>
                <w:lang w:eastAsia="pt-BR"/>
              </w:rPr>
              <w:t>Sedimentologia</w:t>
            </w:r>
            <w:proofErr w:type="gramEnd"/>
            <w:r w:rsidRPr="004245EA">
              <w:rPr>
                <w:b/>
                <w:bCs/>
                <w:color w:val="000000"/>
                <w:sz w:val="20"/>
                <w:szCs w:val="20"/>
                <w:lang w:eastAsia="pt-BR"/>
              </w:rPr>
              <w:t>, Petrografia e Paleontologia</w:t>
            </w:r>
            <w:r w:rsidRPr="004245EA">
              <w:rPr>
                <w:rFonts w:ascii="Calibri" w:hAnsi="Calibri"/>
                <w:color w:val="000000"/>
                <w:sz w:val="20"/>
                <w:szCs w:val="20"/>
                <w:lang w:eastAsia="pt-BR"/>
              </w:rPr>
              <w:t> </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1.3.1</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Lista de lâminas delgadas e bioestratigráficas</w:t>
            </w:r>
          </w:p>
        </w:tc>
        <w:tc>
          <w:tcPr>
            <w:tcW w:w="7272" w:type="dxa"/>
            <w:shd w:val="clear" w:color="000000" w:fill="EAF1DD"/>
            <w:vAlign w:val="center"/>
            <w:hideMark/>
          </w:tcPr>
          <w:p w:rsidR="00F64BD3" w:rsidRDefault="00332DD9">
            <w:pPr>
              <w:suppressAutoHyphens w:val="0"/>
              <w:jc w:val="both"/>
              <w:rPr>
                <w:color w:val="000000"/>
                <w:sz w:val="20"/>
                <w:szCs w:val="20"/>
                <w:lang w:eastAsia="pt-BR"/>
              </w:rPr>
            </w:pPr>
            <w:r>
              <w:rPr>
                <w:color w:val="000000"/>
                <w:sz w:val="20"/>
                <w:szCs w:val="20"/>
                <w:lang w:eastAsia="pt-BR"/>
              </w:rPr>
              <w:t>Identificação da</w:t>
            </w:r>
            <w:r w:rsidRPr="004245EA">
              <w:rPr>
                <w:color w:val="000000"/>
                <w:sz w:val="20"/>
                <w:szCs w:val="20"/>
                <w:lang w:eastAsia="pt-BR"/>
              </w:rPr>
              <w:t xml:space="preserve"> </w:t>
            </w:r>
            <w:r w:rsidR="004245EA" w:rsidRPr="004245EA">
              <w:rPr>
                <w:color w:val="000000"/>
                <w:sz w:val="20"/>
                <w:szCs w:val="20"/>
                <w:lang w:eastAsia="pt-BR"/>
              </w:rPr>
              <w:t xml:space="preserve">caixa, </w:t>
            </w:r>
            <w:r>
              <w:rPr>
                <w:color w:val="000000"/>
                <w:sz w:val="20"/>
                <w:szCs w:val="20"/>
                <w:lang w:eastAsia="pt-BR"/>
              </w:rPr>
              <w:t>Código da lâmina</w:t>
            </w:r>
            <w:r w:rsidR="004245EA" w:rsidRPr="004245EA">
              <w:rPr>
                <w:color w:val="000000"/>
                <w:sz w:val="20"/>
                <w:szCs w:val="20"/>
                <w:lang w:eastAsia="pt-BR"/>
              </w:rPr>
              <w:t xml:space="preserve"> (caso se aplique); Tipo de lâmina; N</w:t>
            </w:r>
            <w:r w:rsidR="004571E6">
              <w:rPr>
                <w:color w:val="000000"/>
                <w:sz w:val="20"/>
                <w:szCs w:val="20"/>
                <w:lang w:eastAsia="pt-BR"/>
              </w:rPr>
              <w:t>úmero da</w:t>
            </w:r>
            <w:r w:rsidR="004245EA" w:rsidRPr="004245EA">
              <w:rPr>
                <w:color w:val="000000"/>
                <w:sz w:val="20"/>
                <w:szCs w:val="20"/>
                <w:lang w:eastAsia="pt-BR"/>
              </w:rPr>
              <w:t xml:space="preserve"> lâmina; Profundidade.</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2295"/>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1.3.2</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Análise petrográfica</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Profundidade; Nome da rocha; Descrição das lâminas: Composição principal: ígnea (assembleia mineralógica principal), siliciclástica (tipos de grãos formadores do ar</w:t>
            </w:r>
            <w:r w:rsidR="00332DD9">
              <w:rPr>
                <w:color w:val="000000"/>
                <w:sz w:val="20"/>
                <w:szCs w:val="20"/>
                <w:lang w:eastAsia="pt-BR"/>
              </w:rPr>
              <w:t>ca</w:t>
            </w:r>
            <w:r w:rsidRPr="004245EA">
              <w:rPr>
                <w:color w:val="000000"/>
                <w:sz w:val="20"/>
                <w:szCs w:val="20"/>
                <w:lang w:eastAsia="pt-BR"/>
              </w:rPr>
              <w:t xml:space="preserve">bouço ou grãos da matriz dependendo da litologia), carbonática (partículas principais, origem e tamanho dos grãos, composição da matriz, porcentagens); Estimativa de porosidade; Matriz e Cimento; No mínimo 5 </w:t>
            </w:r>
            <w:r w:rsidR="00D44BD3">
              <w:rPr>
                <w:color w:val="000000"/>
                <w:sz w:val="20"/>
                <w:szCs w:val="20"/>
                <w:lang w:eastAsia="pt-BR"/>
              </w:rPr>
              <w:t xml:space="preserve">(cinco) </w:t>
            </w:r>
            <w:r w:rsidRPr="004245EA">
              <w:rPr>
                <w:color w:val="000000"/>
                <w:sz w:val="20"/>
                <w:szCs w:val="20"/>
                <w:lang w:eastAsia="pt-BR"/>
              </w:rPr>
              <w:t xml:space="preserve">imagens (com resolução mínima de </w:t>
            </w:r>
            <w:r w:rsidR="00A95C11" w:rsidRPr="00A95C11">
              <w:rPr>
                <w:color w:val="000000"/>
                <w:sz w:val="20"/>
                <w:szCs w:val="20"/>
                <w:lang w:eastAsia="pt-BR"/>
              </w:rPr>
              <w:t xml:space="preserve">16 </w:t>
            </w:r>
            <w:r w:rsidR="00D44BD3">
              <w:rPr>
                <w:color w:val="000000"/>
                <w:sz w:val="20"/>
                <w:szCs w:val="20"/>
                <w:lang w:eastAsia="pt-BR"/>
              </w:rPr>
              <w:t xml:space="preserve">(dezesseis) </w:t>
            </w:r>
            <w:r w:rsidR="00A95C11" w:rsidRPr="00A95C11">
              <w:rPr>
                <w:color w:val="000000"/>
                <w:sz w:val="20"/>
                <w:szCs w:val="20"/>
                <w:lang w:eastAsia="pt-BR"/>
              </w:rPr>
              <w:t>megapixels</w:t>
            </w:r>
            <w:r w:rsidRPr="004245EA">
              <w:rPr>
                <w:color w:val="000000"/>
                <w:sz w:val="20"/>
                <w:szCs w:val="20"/>
                <w:lang w:eastAsia="pt-BR"/>
              </w:rPr>
              <w:t>) que contemplem os aspectos mais significativos gerais e texturais da lâmina.</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53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1.3.3</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Análise granulométrica</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 xml:space="preserve">Tipo de classe; Tipo de amostra; Profundidade (topo e base); Método da análise fração fina; Método da análise fração grossa; Método de cálculo da seleção; </w:t>
            </w:r>
            <w:proofErr w:type="gramStart"/>
            <w:r w:rsidRPr="004245EA">
              <w:rPr>
                <w:color w:val="000000"/>
                <w:sz w:val="20"/>
                <w:szCs w:val="20"/>
                <w:lang w:eastAsia="pt-BR"/>
              </w:rPr>
              <w:t>CaCO</w:t>
            </w:r>
            <w:r w:rsidRPr="00D44BD3">
              <w:rPr>
                <w:color w:val="000000"/>
                <w:sz w:val="20"/>
                <w:szCs w:val="20"/>
                <w:vertAlign w:val="subscript"/>
                <w:lang w:eastAsia="pt-BR"/>
              </w:rPr>
              <w:t>3</w:t>
            </w:r>
            <w:proofErr w:type="gramEnd"/>
            <w:r w:rsidRPr="004245EA">
              <w:rPr>
                <w:color w:val="000000"/>
                <w:sz w:val="20"/>
                <w:szCs w:val="20"/>
                <w:lang w:eastAsia="pt-BR"/>
              </w:rPr>
              <w:t>;  Pesos inicial e final (</w:t>
            </w:r>
            <w:r w:rsidRPr="00FE4C49">
              <w:rPr>
                <w:i/>
                <w:color w:val="000000"/>
                <w:sz w:val="20"/>
                <w:szCs w:val="20"/>
                <w:lang w:eastAsia="pt-BR"/>
              </w:rPr>
              <w:t>g</w:t>
            </w:r>
            <w:r w:rsidRPr="004245EA">
              <w:rPr>
                <w:color w:val="000000"/>
                <w:sz w:val="20"/>
                <w:szCs w:val="20"/>
                <w:lang w:eastAsia="pt-BR"/>
              </w:rPr>
              <w:t xml:space="preserve">); Seleção; Descrição da seleção; </w:t>
            </w:r>
            <w:r w:rsidRPr="004245EA">
              <w:rPr>
                <w:i/>
                <w:iCs/>
                <w:color w:val="000000"/>
                <w:sz w:val="20"/>
                <w:szCs w:val="20"/>
                <w:lang w:eastAsia="pt-BR"/>
              </w:rPr>
              <w:t>Phi</w:t>
            </w:r>
            <w:r w:rsidRPr="004245EA">
              <w:rPr>
                <w:color w:val="000000"/>
                <w:sz w:val="20"/>
                <w:szCs w:val="20"/>
                <w:lang w:eastAsia="pt-BR"/>
              </w:rPr>
              <w:t xml:space="preserve"> médio; Moda; Mediana; Percentuais (areia, silte e argila); Observações.</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1.3.4</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 xml:space="preserve">Análise difratométrica de </w:t>
            </w:r>
            <w:proofErr w:type="gramStart"/>
            <w:r w:rsidRPr="004245EA">
              <w:rPr>
                <w:color w:val="000000"/>
                <w:sz w:val="20"/>
                <w:szCs w:val="20"/>
                <w:lang w:eastAsia="pt-BR"/>
              </w:rPr>
              <w:t>raio X</w:t>
            </w:r>
            <w:proofErr w:type="gramEnd"/>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Profundidade; Litologia; Amostra (tipo e sequencial da amostra); Teores CAU (caulinita), ILI (ilita), I/S (ilita/esmectita); Observações.</w:t>
            </w:r>
          </w:p>
        </w:tc>
        <w:tc>
          <w:tcPr>
            <w:tcW w:w="1450" w:type="dxa"/>
            <w:shd w:val="clear" w:color="auto" w:fill="auto"/>
            <w:vAlign w:val="center"/>
            <w:hideMark/>
          </w:tcPr>
          <w:p w:rsidR="004245EA" w:rsidRPr="004245EA" w:rsidRDefault="009706D9"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lastRenderedPageBreak/>
              <w:t>1.3.5</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Análise calcimétrica</w:t>
            </w:r>
          </w:p>
        </w:tc>
        <w:tc>
          <w:tcPr>
            <w:tcW w:w="7272" w:type="dxa"/>
            <w:shd w:val="clear" w:color="000000" w:fill="EAF1DD"/>
            <w:vAlign w:val="center"/>
            <w:hideMark/>
          </w:tcPr>
          <w:p w:rsidR="004245EA" w:rsidRPr="004245EA" w:rsidRDefault="004245EA" w:rsidP="0016599D">
            <w:pPr>
              <w:suppressAutoHyphens w:val="0"/>
              <w:jc w:val="both"/>
              <w:rPr>
                <w:color w:val="000000"/>
                <w:sz w:val="20"/>
                <w:szCs w:val="20"/>
                <w:lang w:eastAsia="pt-BR"/>
              </w:rPr>
            </w:pPr>
            <w:r w:rsidRPr="004245EA">
              <w:rPr>
                <w:color w:val="000000"/>
                <w:sz w:val="20"/>
                <w:szCs w:val="20"/>
                <w:lang w:eastAsia="pt-BR"/>
              </w:rPr>
              <w:t>Tipo da amostra; Profundidade da amostra; Nome do método; Percentuais de calcita e dolomita; Observações.</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275"/>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1.3.6</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Relatório biocronoestratigráfico e paleoecológico</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Descrição paleontológica (Tipo de amostra; Profundidade; Método; Tipo fóssil); Sumário biocronoestrátigráfico e paleoecológico (intervalo, zonas integradas, cronoestratigrafia e ambiente); Discussões (idade, microfósseis encontrados); Estratigrafia; Conclusões.</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8B07FA" w:rsidRPr="004245EA" w:rsidTr="008518AA">
        <w:trPr>
          <w:trHeight w:val="753"/>
        </w:trPr>
        <w:tc>
          <w:tcPr>
            <w:tcW w:w="13095" w:type="dxa"/>
            <w:gridSpan w:val="4"/>
            <w:shd w:val="clear" w:color="000000" w:fill="8DB4E3"/>
            <w:vAlign w:val="center"/>
            <w:hideMark/>
          </w:tcPr>
          <w:p w:rsidR="001D7082" w:rsidRDefault="008B07FA">
            <w:pPr>
              <w:suppressAutoHyphens w:val="0"/>
              <w:rPr>
                <w:rFonts w:ascii="Calibri" w:hAnsi="Calibri"/>
                <w:color w:val="000000"/>
                <w:sz w:val="20"/>
                <w:szCs w:val="20"/>
                <w:lang w:eastAsia="pt-BR"/>
              </w:rPr>
            </w:pPr>
            <w:proofErr w:type="gramStart"/>
            <w:r w:rsidRPr="004245EA">
              <w:rPr>
                <w:color w:val="000000"/>
                <w:sz w:val="20"/>
                <w:szCs w:val="20"/>
                <w:lang w:eastAsia="pt-BR"/>
              </w:rPr>
              <w:t xml:space="preserve">1.4 </w:t>
            </w:r>
            <w:r w:rsidRPr="004245EA">
              <w:rPr>
                <w:b/>
                <w:bCs/>
                <w:color w:val="000000"/>
                <w:sz w:val="20"/>
                <w:szCs w:val="20"/>
                <w:lang w:eastAsia="pt-BR"/>
              </w:rPr>
              <w:t>Geoquímica</w:t>
            </w:r>
            <w:proofErr w:type="gramEnd"/>
            <w:r w:rsidRPr="004245EA">
              <w:rPr>
                <w:b/>
                <w:bCs/>
                <w:color w:val="000000"/>
                <w:sz w:val="20"/>
                <w:szCs w:val="20"/>
                <w:lang w:eastAsia="pt-BR"/>
              </w:rPr>
              <w:t xml:space="preserve"> de poço</w:t>
            </w:r>
            <w:r w:rsidRPr="004245EA">
              <w:rPr>
                <w:rFonts w:ascii="Calibri" w:hAnsi="Calibri"/>
                <w:color w:val="000000"/>
                <w:sz w:val="20"/>
                <w:szCs w:val="20"/>
                <w:lang w:eastAsia="pt-BR"/>
              </w:rPr>
              <w:t> </w:t>
            </w:r>
          </w:p>
        </w:tc>
      </w:tr>
      <w:tr w:rsidR="004245EA" w:rsidRPr="004245EA" w:rsidTr="008518AA">
        <w:trPr>
          <w:trHeight w:val="261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1.4.1</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Análises geoquímicas</w:t>
            </w:r>
          </w:p>
        </w:tc>
        <w:tc>
          <w:tcPr>
            <w:tcW w:w="7272" w:type="dxa"/>
            <w:shd w:val="clear" w:color="000000" w:fill="EAF1DD"/>
            <w:vAlign w:val="center"/>
            <w:hideMark/>
          </w:tcPr>
          <w:p w:rsidR="00121C2D" w:rsidRDefault="004245EA" w:rsidP="00121C2D">
            <w:pPr>
              <w:suppressAutoHyphens w:val="0"/>
              <w:jc w:val="both"/>
              <w:rPr>
                <w:color w:val="000000"/>
                <w:sz w:val="20"/>
                <w:szCs w:val="20"/>
                <w:lang w:eastAsia="pt-BR"/>
              </w:rPr>
            </w:pPr>
            <w:r w:rsidRPr="004245EA">
              <w:rPr>
                <w:color w:val="000000"/>
                <w:sz w:val="20"/>
                <w:szCs w:val="20"/>
                <w:lang w:eastAsia="pt-BR"/>
              </w:rPr>
              <w:t xml:space="preserve">Resultados de análises eventualmente realizadas em </w:t>
            </w:r>
            <w:r w:rsidR="00B01A7B" w:rsidRPr="004245EA">
              <w:rPr>
                <w:color w:val="000000"/>
                <w:sz w:val="20"/>
                <w:szCs w:val="20"/>
                <w:lang w:eastAsia="pt-BR"/>
              </w:rPr>
              <w:t>rocha</w:t>
            </w:r>
            <w:r w:rsidR="00121C2D">
              <w:rPr>
                <w:color w:val="000000"/>
                <w:sz w:val="20"/>
                <w:szCs w:val="20"/>
                <w:lang w:eastAsia="pt-BR"/>
              </w:rPr>
              <w:t>s</w:t>
            </w:r>
            <w:r w:rsidR="00B01A7B" w:rsidRPr="004245EA">
              <w:rPr>
                <w:color w:val="000000"/>
                <w:sz w:val="20"/>
                <w:szCs w:val="20"/>
                <w:lang w:eastAsia="pt-BR"/>
              </w:rPr>
              <w:t xml:space="preserve"> </w:t>
            </w:r>
            <w:r w:rsidR="00121C2D">
              <w:rPr>
                <w:color w:val="000000"/>
                <w:sz w:val="20"/>
                <w:szCs w:val="20"/>
                <w:lang w:eastAsia="pt-BR"/>
              </w:rPr>
              <w:t xml:space="preserve">ou </w:t>
            </w:r>
            <w:r w:rsidRPr="004245EA">
              <w:rPr>
                <w:color w:val="000000"/>
                <w:sz w:val="20"/>
                <w:szCs w:val="20"/>
                <w:lang w:eastAsia="pt-BR"/>
              </w:rPr>
              <w:t>fluidos</w:t>
            </w:r>
            <w:r w:rsidR="00121C2D">
              <w:rPr>
                <w:color w:val="000000"/>
                <w:sz w:val="20"/>
                <w:szCs w:val="20"/>
                <w:lang w:eastAsia="pt-BR"/>
              </w:rPr>
              <w:t>.</w:t>
            </w:r>
            <w:r w:rsidRPr="004245EA">
              <w:rPr>
                <w:color w:val="000000"/>
                <w:sz w:val="20"/>
                <w:szCs w:val="20"/>
                <w:lang w:eastAsia="pt-BR"/>
              </w:rPr>
              <w:t xml:space="preserve"> </w:t>
            </w:r>
            <w:r w:rsidR="00121C2D">
              <w:rPr>
                <w:color w:val="000000"/>
                <w:sz w:val="20"/>
                <w:szCs w:val="20"/>
                <w:lang w:eastAsia="pt-BR"/>
              </w:rPr>
              <w:t>Alguns e</w:t>
            </w:r>
            <w:r w:rsidRPr="004245EA">
              <w:rPr>
                <w:color w:val="000000"/>
                <w:sz w:val="20"/>
                <w:szCs w:val="20"/>
                <w:lang w:eastAsia="pt-BR"/>
              </w:rPr>
              <w:t>xemplo</w:t>
            </w:r>
            <w:r w:rsidR="00121C2D">
              <w:rPr>
                <w:color w:val="000000"/>
                <w:sz w:val="20"/>
                <w:szCs w:val="20"/>
                <w:lang w:eastAsia="pt-BR"/>
              </w:rPr>
              <w:t>s para r</w:t>
            </w:r>
            <w:r w:rsidRPr="004245EA">
              <w:rPr>
                <w:color w:val="000000"/>
                <w:sz w:val="20"/>
                <w:szCs w:val="20"/>
                <w:lang w:eastAsia="pt-BR"/>
              </w:rPr>
              <w:t>ocha</w:t>
            </w:r>
            <w:r w:rsidR="00121C2D">
              <w:rPr>
                <w:color w:val="000000"/>
                <w:sz w:val="20"/>
                <w:szCs w:val="20"/>
                <w:lang w:eastAsia="pt-BR"/>
              </w:rPr>
              <w:t>s:</w:t>
            </w:r>
            <w:r w:rsidRPr="004245EA">
              <w:rPr>
                <w:color w:val="000000"/>
                <w:sz w:val="20"/>
                <w:szCs w:val="20"/>
                <w:lang w:eastAsia="pt-BR"/>
              </w:rPr>
              <w:t xml:space="preserve"> Identificação/Tipo de amostra; Profundidade</w:t>
            </w:r>
            <w:r w:rsidR="008205D5">
              <w:rPr>
                <w:color w:val="000000"/>
                <w:sz w:val="20"/>
                <w:szCs w:val="20"/>
                <w:lang w:eastAsia="pt-BR"/>
              </w:rPr>
              <w:t>;</w:t>
            </w:r>
            <w:r w:rsidRPr="004245EA">
              <w:rPr>
                <w:color w:val="000000"/>
                <w:sz w:val="20"/>
                <w:szCs w:val="20"/>
                <w:lang w:eastAsia="pt-BR"/>
              </w:rPr>
              <w:t xml:space="preserve"> Carbono Orgânico Total - COT (%); Resíduo insolúvel (%), Parâmetros de Pirólise: S1, S2, S3; Temperatura máxima (Tmax em °C); Índice de Hidrogênio (IH=S2/COT); Índice </w:t>
            </w:r>
            <w:r w:rsidR="00506231">
              <w:rPr>
                <w:color w:val="000000"/>
                <w:sz w:val="20"/>
                <w:szCs w:val="20"/>
                <w:lang w:eastAsia="pt-BR"/>
              </w:rPr>
              <w:t>de Oxigênio (IO=S3/COT); Microscopia Eletrônica de Varredura (MEV).</w:t>
            </w:r>
          </w:p>
          <w:p w:rsidR="004245EA" w:rsidRPr="004245EA" w:rsidRDefault="00121C2D" w:rsidP="00121C2D">
            <w:pPr>
              <w:suppressAutoHyphens w:val="0"/>
              <w:jc w:val="both"/>
              <w:rPr>
                <w:color w:val="000000"/>
                <w:sz w:val="20"/>
                <w:szCs w:val="20"/>
                <w:lang w:eastAsia="pt-BR"/>
              </w:rPr>
            </w:pPr>
            <w:r>
              <w:rPr>
                <w:color w:val="000000"/>
                <w:sz w:val="20"/>
                <w:szCs w:val="20"/>
                <w:lang w:eastAsia="pt-BR"/>
              </w:rPr>
              <w:t>Alguns e</w:t>
            </w:r>
            <w:r w:rsidR="004245EA" w:rsidRPr="004245EA">
              <w:rPr>
                <w:color w:val="000000"/>
                <w:sz w:val="20"/>
                <w:szCs w:val="20"/>
                <w:lang w:eastAsia="pt-BR"/>
              </w:rPr>
              <w:t>xemplos para fluidos: Identificação/Tipo de amostra; Profundidade (m), API, Conteúdo de Enxofre, Gases Livres, Composição, Análise Isotópica, SARA, δC</w:t>
            </w:r>
            <w:r w:rsidR="004245EA" w:rsidRPr="004245EA">
              <w:rPr>
                <w:color w:val="000000"/>
                <w:sz w:val="20"/>
                <w:szCs w:val="20"/>
                <w:vertAlign w:val="superscript"/>
                <w:lang w:eastAsia="pt-BR"/>
              </w:rPr>
              <w:t>13</w:t>
            </w:r>
            <w:r w:rsidR="004245EA" w:rsidRPr="004245EA">
              <w:rPr>
                <w:color w:val="000000"/>
                <w:sz w:val="20"/>
                <w:szCs w:val="20"/>
                <w:lang w:eastAsia="pt-BR"/>
              </w:rPr>
              <w:t xml:space="preserve">, CSIA e Diamantóides. </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53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1.4.2</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Análises microscópicas correlatas</w:t>
            </w:r>
          </w:p>
        </w:tc>
        <w:tc>
          <w:tcPr>
            <w:tcW w:w="7272" w:type="dxa"/>
            <w:shd w:val="clear" w:color="000000" w:fill="EAF1DD"/>
            <w:vAlign w:val="center"/>
            <w:hideMark/>
          </w:tcPr>
          <w:p w:rsidR="004245EA" w:rsidRPr="004245EA" w:rsidRDefault="004245EA" w:rsidP="008205D5">
            <w:pPr>
              <w:suppressAutoHyphens w:val="0"/>
              <w:jc w:val="both"/>
              <w:rPr>
                <w:color w:val="000000"/>
                <w:sz w:val="20"/>
                <w:szCs w:val="20"/>
                <w:lang w:eastAsia="pt-BR"/>
              </w:rPr>
            </w:pPr>
            <w:r w:rsidRPr="004245EA">
              <w:rPr>
                <w:color w:val="000000"/>
                <w:sz w:val="20"/>
                <w:szCs w:val="20"/>
                <w:lang w:eastAsia="pt-BR"/>
              </w:rPr>
              <w:t xml:space="preserve">Resultados de análises eventualmente realizadas, por exemplo: Identificação da  amostra; Profundidades; Análise do </w:t>
            </w:r>
            <w:proofErr w:type="spellStart"/>
            <w:r w:rsidRPr="004245EA">
              <w:rPr>
                <w:color w:val="000000"/>
                <w:sz w:val="20"/>
                <w:szCs w:val="20"/>
                <w:lang w:eastAsia="pt-BR"/>
              </w:rPr>
              <w:t>Querogênio</w:t>
            </w:r>
            <w:proofErr w:type="spellEnd"/>
            <w:r w:rsidRPr="004245EA">
              <w:rPr>
                <w:color w:val="000000"/>
                <w:sz w:val="20"/>
                <w:szCs w:val="20"/>
                <w:lang w:eastAsia="pt-BR"/>
              </w:rPr>
              <w:t xml:space="preserve">; Índice de Alteração Térmica; Índice de Coloração de Esporos; Índice de Reflectância de Vitrinita (calculada e medida);  número de leituras de Reflectância de Vitrinita. </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45EA" w:rsidRPr="004245EA" w:rsidTr="008518AA">
        <w:trPr>
          <w:trHeight w:val="20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lastRenderedPageBreak/>
              <w:t>1.4.3</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Perfil geoquímico</w:t>
            </w:r>
          </w:p>
        </w:tc>
        <w:tc>
          <w:tcPr>
            <w:tcW w:w="7272" w:type="dxa"/>
            <w:shd w:val="clear" w:color="000000" w:fill="EAF1DD"/>
            <w:vAlign w:val="center"/>
            <w:hideMark/>
          </w:tcPr>
          <w:p w:rsidR="004245EA" w:rsidRPr="004245EA" w:rsidRDefault="004245EA" w:rsidP="008205D5">
            <w:pPr>
              <w:suppressAutoHyphens w:val="0"/>
              <w:jc w:val="both"/>
              <w:rPr>
                <w:color w:val="000000"/>
                <w:sz w:val="20"/>
                <w:szCs w:val="20"/>
                <w:lang w:eastAsia="pt-BR"/>
              </w:rPr>
            </w:pPr>
            <w:r w:rsidRPr="004245EA">
              <w:rPr>
                <w:color w:val="000000"/>
                <w:sz w:val="20"/>
                <w:szCs w:val="20"/>
                <w:lang w:eastAsia="pt-BR"/>
              </w:rPr>
              <w:t>Apresentação na forma gráfica e conjunta de Profundidades em escala vertical; Litologias; Nomes das Formações, COT (%) em escala horizontal; Potencial Gerador (S2) em escala horizontal;  Índice de Hidrogênio (S2/COT) em escala horizontal; Índice de Oxigênio (S3/COT) em escala horizontal; Reflectância da Vitrinita (</w:t>
            </w:r>
            <w:proofErr w:type="gramStart"/>
            <w:r w:rsidRPr="004245EA">
              <w:rPr>
                <w:color w:val="000000"/>
                <w:sz w:val="20"/>
                <w:szCs w:val="20"/>
                <w:lang w:eastAsia="pt-BR"/>
              </w:rPr>
              <w:t>Ro</w:t>
            </w:r>
            <w:proofErr w:type="gramEnd"/>
            <w:r w:rsidRPr="004245EA">
              <w:rPr>
                <w:color w:val="000000"/>
                <w:sz w:val="20"/>
                <w:szCs w:val="20"/>
                <w:lang w:eastAsia="pt-BR"/>
              </w:rPr>
              <w:t>) e Temperatura Máxima (Tmax) em escalas horizontais; Hidrocarbonetos Livres (S1) em escala horizontal.</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1.4.4</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Gráficos</w:t>
            </w:r>
          </w:p>
        </w:tc>
        <w:tc>
          <w:tcPr>
            <w:tcW w:w="7272" w:type="dxa"/>
            <w:shd w:val="clear" w:color="000000" w:fill="EAF1DD"/>
            <w:vAlign w:val="center"/>
            <w:hideMark/>
          </w:tcPr>
          <w:p w:rsidR="004245EA" w:rsidRPr="004245EA" w:rsidRDefault="004245EA" w:rsidP="00F40026">
            <w:pPr>
              <w:suppressAutoHyphens w:val="0"/>
              <w:jc w:val="both"/>
              <w:rPr>
                <w:color w:val="000000"/>
                <w:sz w:val="20"/>
                <w:szCs w:val="20"/>
                <w:lang w:eastAsia="pt-BR"/>
              </w:rPr>
            </w:pPr>
            <w:r w:rsidRPr="004245EA">
              <w:rPr>
                <w:color w:val="000000"/>
                <w:sz w:val="20"/>
                <w:szCs w:val="20"/>
                <w:lang w:eastAsia="pt-BR"/>
              </w:rPr>
              <w:t xml:space="preserve">Destinados a qualquer análise cujos resultados são </w:t>
            </w:r>
            <w:proofErr w:type="gramStart"/>
            <w:r w:rsidRPr="004245EA">
              <w:rPr>
                <w:color w:val="000000"/>
                <w:sz w:val="20"/>
                <w:szCs w:val="20"/>
                <w:lang w:eastAsia="pt-BR"/>
              </w:rPr>
              <w:t>melho</w:t>
            </w:r>
            <w:r w:rsidR="00F40026">
              <w:rPr>
                <w:color w:val="000000"/>
                <w:sz w:val="20"/>
                <w:szCs w:val="20"/>
                <w:lang w:eastAsia="pt-BR"/>
              </w:rPr>
              <w:t>r</w:t>
            </w:r>
            <w:proofErr w:type="gramEnd"/>
            <w:r w:rsidR="00F40026">
              <w:rPr>
                <w:color w:val="000000"/>
                <w:sz w:val="20"/>
                <w:szCs w:val="20"/>
                <w:lang w:eastAsia="pt-BR"/>
              </w:rPr>
              <w:t xml:space="preserve"> apresentados na forma gráfica (</w:t>
            </w:r>
            <w:r w:rsidRPr="004245EA">
              <w:rPr>
                <w:color w:val="000000"/>
                <w:sz w:val="20"/>
                <w:szCs w:val="20"/>
                <w:lang w:eastAsia="pt-BR"/>
              </w:rPr>
              <w:t>por exemplo</w:t>
            </w:r>
            <w:r w:rsidR="00F40026">
              <w:rPr>
                <w:color w:val="000000"/>
                <w:sz w:val="20"/>
                <w:szCs w:val="20"/>
                <w:lang w:eastAsia="pt-BR"/>
              </w:rPr>
              <w:t>:</w:t>
            </w:r>
            <w:r w:rsidRPr="004245EA">
              <w:rPr>
                <w:color w:val="000000"/>
                <w:sz w:val="20"/>
                <w:szCs w:val="20"/>
                <w:lang w:eastAsia="pt-BR"/>
              </w:rPr>
              <w:t xml:space="preserve"> </w:t>
            </w:r>
            <w:proofErr w:type="spellStart"/>
            <w:r w:rsidRPr="004245EA">
              <w:rPr>
                <w:color w:val="000000"/>
                <w:sz w:val="20"/>
                <w:szCs w:val="20"/>
                <w:lang w:eastAsia="pt-BR"/>
              </w:rPr>
              <w:t>cromatogramas</w:t>
            </w:r>
            <w:proofErr w:type="spellEnd"/>
            <w:r w:rsidR="00F40026">
              <w:rPr>
                <w:color w:val="000000"/>
                <w:sz w:val="20"/>
                <w:szCs w:val="20"/>
                <w:lang w:eastAsia="pt-BR"/>
              </w:rPr>
              <w:t>)</w:t>
            </w:r>
            <w:r w:rsidRPr="004245EA">
              <w:rPr>
                <w:color w:val="000000"/>
                <w:sz w:val="20"/>
                <w:szCs w:val="20"/>
                <w:lang w:eastAsia="pt-BR"/>
              </w:rPr>
              <w:t>.</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8B07FA" w:rsidRPr="004245EA" w:rsidTr="008518AA">
        <w:trPr>
          <w:trHeight w:val="879"/>
        </w:trPr>
        <w:tc>
          <w:tcPr>
            <w:tcW w:w="13095" w:type="dxa"/>
            <w:gridSpan w:val="4"/>
            <w:shd w:val="clear" w:color="000000" w:fill="8DB4E3"/>
            <w:noWrap/>
            <w:vAlign w:val="center"/>
            <w:hideMark/>
          </w:tcPr>
          <w:p w:rsidR="001D7082" w:rsidRDefault="008B07FA">
            <w:pPr>
              <w:suppressAutoHyphens w:val="0"/>
              <w:rPr>
                <w:rFonts w:ascii="Calibri" w:hAnsi="Calibri"/>
                <w:color w:val="000000"/>
                <w:sz w:val="20"/>
                <w:szCs w:val="20"/>
                <w:lang w:eastAsia="pt-BR"/>
              </w:rPr>
            </w:pPr>
            <w:r w:rsidRPr="004245EA">
              <w:rPr>
                <w:color w:val="000000"/>
                <w:sz w:val="20"/>
                <w:szCs w:val="20"/>
                <w:lang w:eastAsia="pt-BR"/>
              </w:rPr>
              <w:t xml:space="preserve">1.5 </w:t>
            </w:r>
            <w:r w:rsidRPr="004245EA">
              <w:rPr>
                <w:b/>
                <w:bCs/>
                <w:color w:val="000000"/>
                <w:sz w:val="20"/>
                <w:szCs w:val="20"/>
                <w:lang w:eastAsia="pt-BR"/>
              </w:rPr>
              <w:t>Avaliação</w:t>
            </w:r>
            <w:r w:rsidRPr="004245EA">
              <w:rPr>
                <w:rFonts w:ascii="Calibri" w:hAnsi="Calibri"/>
                <w:color w:val="000000"/>
                <w:sz w:val="20"/>
                <w:szCs w:val="20"/>
                <w:lang w:eastAsia="pt-BR"/>
              </w:rPr>
              <w:t> </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1.5</w:t>
            </w:r>
            <w:r w:rsidR="009706D9">
              <w:rPr>
                <w:rFonts w:ascii="Calibri" w:hAnsi="Calibri"/>
                <w:color w:val="000000"/>
                <w:sz w:val="22"/>
                <w:szCs w:val="22"/>
                <w:lang w:eastAsia="pt-BR"/>
              </w:rPr>
              <w:t>.1</w:t>
            </w:r>
            <w:r w:rsidRPr="004245EA">
              <w:rPr>
                <w:rFonts w:ascii="Calibri" w:hAnsi="Calibri"/>
                <w:color w:val="000000"/>
                <w:sz w:val="22"/>
                <w:szCs w:val="22"/>
                <w:lang w:eastAsia="pt-BR"/>
              </w:rPr>
              <w:t xml:space="preserve"> </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Análise de perfis</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 xml:space="preserve">Avaliação petrofísica através de perfis; Profundidade e cota; </w:t>
            </w:r>
            <w:proofErr w:type="spellStart"/>
            <w:r w:rsidRPr="004245EA">
              <w:rPr>
                <w:color w:val="000000"/>
                <w:sz w:val="20"/>
                <w:szCs w:val="20"/>
                <w:lang w:eastAsia="pt-BR"/>
              </w:rPr>
              <w:t>Litologia</w:t>
            </w:r>
            <w:proofErr w:type="spellEnd"/>
            <w:r w:rsidRPr="004245EA">
              <w:rPr>
                <w:color w:val="000000"/>
                <w:sz w:val="20"/>
                <w:szCs w:val="20"/>
                <w:lang w:eastAsia="pt-BR"/>
              </w:rPr>
              <w:t>; Zonas de interesse; Fluidos identificados; Porosidade; Argilosidade; Saturação de Água; Saturação de Óleo; entre outras propriedades.</w:t>
            </w:r>
          </w:p>
        </w:tc>
        <w:tc>
          <w:tcPr>
            <w:tcW w:w="1450" w:type="dxa"/>
            <w:shd w:val="clear" w:color="auto" w:fill="auto"/>
            <w:vAlign w:val="center"/>
            <w:hideMark/>
          </w:tcPr>
          <w:p w:rsidR="004245EA" w:rsidRPr="004245EA" w:rsidRDefault="009706D9"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1.5.</w:t>
            </w:r>
            <w:r w:rsidR="009706D9">
              <w:rPr>
                <w:rFonts w:ascii="Calibri" w:hAnsi="Calibri"/>
                <w:color w:val="000000"/>
                <w:sz w:val="22"/>
                <w:szCs w:val="22"/>
                <w:lang w:eastAsia="pt-BR"/>
              </w:rPr>
              <w:t>2</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Tabela de registros de pressões de perfilagem</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Profundidade registrada e cota; Formação geológica; Pressões hidrostáticas da lama (2 casas decimais).</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8B07FA" w:rsidRPr="004245EA" w:rsidTr="008518AA">
        <w:trPr>
          <w:trHeight w:val="842"/>
        </w:trPr>
        <w:tc>
          <w:tcPr>
            <w:tcW w:w="13095" w:type="dxa"/>
            <w:gridSpan w:val="4"/>
            <w:shd w:val="clear" w:color="000000" w:fill="8DB4E3"/>
            <w:noWrap/>
            <w:vAlign w:val="center"/>
            <w:hideMark/>
          </w:tcPr>
          <w:p w:rsidR="001D7082" w:rsidRDefault="008B07FA">
            <w:pPr>
              <w:suppressAutoHyphens w:val="0"/>
              <w:rPr>
                <w:rFonts w:ascii="Calibri" w:hAnsi="Calibri"/>
                <w:color w:val="000000"/>
                <w:sz w:val="20"/>
                <w:szCs w:val="20"/>
                <w:lang w:eastAsia="pt-BR"/>
              </w:rPr>
            </w:pPr>
            <w:proofErr w:type="gramStart"/>
            <w:r w:rsidRPr="004245EA">
              <w:rPr>
                <w:color w:val="000000"/>
                <w:sz w:val="20"/>
                <w:szCs w:val="20"/>
                <w:lang w:eastAsia="pt-BR"/>
              </w:rPr>
              <w:t xml:space="preserve">1.6 </w:t>
            </w:r>
            <w:r w:rsidRPr="004245EA">
              <w:rPr>
                <w:b/>
                <w:bCs/>
                <w:color w:val="000000"/>
                <w:sz w:val="20"/>
                <w:szCs w:val="20"/>
                <w:lang w:eastAsia="pt-BR"/>
              </w:rPr>
              <w:t>Relatório</w:t>
            </w:r>
            <w:proofErr w:type="gramEnd"/>
            <w:r w:rsidRPr="004245EA">
              <w:rPr>
                <w:b/>
                <w:bCs/>
                <w:color w:val="000000"/>
                <w:sz w:val="20"/>
                <w:szCs w:val="20"/>
                <w:lang w:eastAsia="pt-BR"/>
              </w:rPr>
              <w:t xml:space="preserve"> Final</w:t>
            </w:r>
            <w:r w:rsidRPr="004245EA">
              <w:rPr>
                <w:rFonts w:ascii="Calibri" w:hAnsi="Calibri"/>
                <w:color w:val="000000"/>
                <w:sz w:val="20"/>
                <w:szCs w:val="20"/>
                <w:lang w:eastAsia="pt-BR"/>
              </w:rPr>
              <w:t> </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1.6.1</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Resultados do prospecto</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Objetivo principal previsto e constatado; Objetivo secundário previsto e constatado.</w:t>
            </w:r>
          </w:p>
        </w:tc>
        <w:tc>
          <w:tcPr>
            <w:tcW w:w="1450" w:type="dxa"/>
            <w:shd w:val="clear" w:color="auto" w:fill="auto"/>
            <w:vAlign w:val="center"/>
            <w:hideMark/>
          </w:tcPr>
          <w:p w:rsidR="004245EA" w:rsidRPr="004245EA" w:rsidRDefault="009706D9"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lastRenderedPageBreak/>
              <w:t>1.6.2</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Tabela de dados de referência sísmica</w:t>
            </w:r>
          </w:p>
        </w:tc>
        <w:tc>
          <w:tcPr>
            <w:tcW w:w="7272" w:type="dxa"/>
            <w:shd w:val="clear" w:color="000000" w:fill="EAF1DD"/>
            <w:vAlign w:val="center"/>
            <w:hideMark/>
          </w:tcPr>
          <w:p w:rsidR="00CE5EB1" w:rsidRDefault="00BF4A53">
            <w:pPr>
              <w:suppressAutoHyphens w:val="0"/>
              <w:jc w:val="both"/>
              <w:rPr>
                <w:color w:val="000000"/>
                <w:sz w:val="20"/>
                <w:szCs w:val="20"/>
                <w:lang w:eastAsia="pt-BR"/>
              </w:rPr>
            </w:pPr>
            <w:r>
              <w:rPr>
                <w:color w:val="000000"/>
                <w:sz w:val="20"/>
                <w:szCs w:val="20"/>
                <w:lang w:eastAsia="pt-BR"/>
              </w:rPr>
              <w:t>Nome e versão da sísmica</w:t>
            </w:r>
            <w:r w:rsidRPr="004245EA">
              <w:rPr>
                <w:color w:val="000000"/>
                <w:sz w:val="20"/>
                <w:szCs w:val="20"/>
                <w:lang w:eastAsia="pt-BR"/>
              </w:rPr>
              <w:t xml:space="preserve">; </w:t>
            </w:r>
            <w:r w:rsidR="004245EA" w:rsidRPr="004245EA">
              <w:rPr>
                <w:color w:val="000000"/>
                <w:sz w:val="20"/>
                <w:szCs w:val="20"/>
                <w:lang w:eastAsia="pt-BR"/>
              </w:rPr>
              <w:t>Pontos de tiro e de receptor (geometria de aquisição)</w:t>
            </w:r>
            <w:r>
              <w:rPr>
                <w:color w:val="000000"/>
                <w:sz w:val="20"/>
                <w:szCs w:val="20"/>
                <w:lang w:eastAsia="pt-BR"/>
              </w:rPr>
              <w:t xml:space="preserve">; </w:t>
            </w:r>
            <w:r w:rsidR="004245EA" w:rsidRPr="004245EA">
              <w:rPr>
                <w:color w:val="000000"/>
                <w:sz w:val="20"/>
                <w:szCs w:val="20"/>
                <w:lang w:eastAsia="pt-BR"/>
              </w:rPr>
              <w:t>Correção do tempo de trânsito; Profundidade/tempo; Tempo/profundidade; Velocidade.</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1.6.3</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Seção sísmica interpretada (atualizada)</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 xml:space="preserve">Principais horizontes; Formações; Estruturas; Poço; Profundidade; Direção; </w:t>
            </w:r>
            <w:r w:rsidRPr="004245EA">
              <w:rPr>
                <w:i/>
                <w:iCs/>
                <w:color w:val="000000"/>
                <w:sz w:val="20"/>
                <w:szCs w:val="20"/>
                <w:lang w:eastAsia="pt-BR"/>
              </w:rPr>
              <w:t>Dip</w:t>
            </w:r>
            <w:r w:rsidRPr="004245EA">
              <w:rPr>
                <w:color w:val="000000"/>
                <w:sz w:val="20"/>
                <w:szCs w:val="20"/>
                <w:lang w:eastAsia="pt-BR"/>
              </w:rPr>
              <w:t xml:space="preserve"> ou </w:t>
            </w:r>
            <w:r w:rsidRPr="004245EA">
              <w:rPr>
                <w:i/>
                <w:iCs/>
                <w:color w:val="000000"/>
                <w:sz w:val="20"/>
                <w:szCs w:val="20"/>
                <w:lang w:eastAsia="pt-BR"/>
              </w:rPr>
              <w:t>Strike</w:t>
            </w:r>
            <w:r w:rsidRPr="004245EA">
              <w:rPr>
                <w:color w:val="000000"/>
                <w:sz w:val="20"/>
                <w:szCs w:val="20"/>
                <w:lang w:eastAsia="pt-BR"/>
              </w:rPr>
              <w:t>; Escala horizontal.</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1.6.4</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Seção geológica (atualizada)</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 xml:space="preserve">Principais contatos e estruturas; Profundidade; Direção; </w:t>
            </w:r>
            <w:r w:rsidRPr="004245EA">
              <w:rPr>
                <w:i/>
                <w:iCs/>
                <w:color w:val="000000"/>
                <w:sz w:val="20"/>
                <w:szCs w:val="20"/>
                <w:lang w:eastAsia="pt-BR"/>
              </w:rPr>
              <w:t>Dip</w:t>
            </w:r>
            <w:r w:rsidRPr="004245EA">
              <w:rPr>
                <w:color w:val="000000"/>
                <w:sz w:val="20"/>
                <w:szCs w:val="20"/>
                <w:lang w:eastAsia="pt-BR"/>
              </w:rPr>
              <w:t xml:space="preserve"> ou </w:t>
            </w:r>
            <w:r w:rsidRPr="004245EA">
              <w:rPr>
                <w:i/>
                <w:iCs/>
                <w:color w:val="000000"/>
                <w:sz w:val="20"/>
                <w:szCs w:val="20"/>
                <w:lang w:eastAsia="pt-BR"/>
              </w:rPr>
              <w:t>Strike</w:t>
            </w:r>
            <w:r w:rsidRPr="004245EA">
              <w:rPr>
                <w:color w:val="000000"/>
                <w:sz w:val="20"/>
                <w:szCs w:val="20"/>
                <w:lang w:eastAsia="pt-BR"/>
              </w:rPr>
              <w:t>; Escala horizontal; Poço.</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1.6.5</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 xml:space="preserve">Mapa estrutural (atualizado) </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Localização da área; Poço; Principais estruturas; Direção; Coordenadas; Escala.</w:t>
            </w:r>
          </w:p>
        </w:tc>
        <w:tc>
          <w:tcPr>
            <w:tcW w:w="1450" w:type="dxa"/>
            <w:shd w:val="clear" w:color="auto" w:fill="auto"/>
            <w:vAlign w:val="center"/>
            <w:hideMark/>
          </w:tcPr>
          <w:p w:rsidR="004245EA" w:rsidRPr="004245EA" w:rsidRDefault="004245EA"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1.6.6</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Quadro de constatação geológica</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 xml:space="preserve">Crono; Cota; Estratigrafia; Profundidade, tempo sísmico e perfil </w:t>
            </w:r>
            <w:r w:rsidRPr="004245EA">
              <w:rPr>
                <w:i/>
                <w:iCs/>
                <w:color w:val="000000"/>
                <w:sz w:val="20"/>
                <w:szCs w:val="20"/>
                <w:lang w:eastAsia="pt-BR"/>
              </w:rPr>
              <w:t>Gamma Ray</w:t>
            </w:r>
            <w:r w:rsidRPr="004245EA">
              <w:rPr>
                <w:color w:val="000000"/>
                <w:sz w:val="20"/>
                <w:szCs w:val="20"/>
                <w:lang w:eastAsia="pt-BR"/>
              </w:rPr>
              <w:t>; Litologia generalizada; Amostragem; Revestimento; Fluido de perfuração; Perfis.</w:t>
            </w:r>
          </w:p>
        </w:tc>
        <w:tc>
          <w:tcPr>
            <w:tcW w:w="1450" w:type="dxa"/>
            <w:shd w:val="clear" w:color="auto" w:fill="auto"/>
            <w:vAlign w:val="center"/>
            <w:hideMark/>
          </w:tcPr>
          <w:p w:rsidR="004245EA" w:rsidRPr="004245EA" w:rsidRDefault="00F40026"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1.6.7</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Quadro de temperatura do poço</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Curva de temperatura (crono, litologia, temperatura).</w:t>
            </w:r>
          </w:p>
        </w:tc>
        <w:tc>
          <w:tcPr>
            <w:tcW w:w="1450" w:type="dxa"/>
            <w:shd w:val="clear" w:color="auto" w:fill="auto"/>
            <w:vAlign w:val="center"/>
            <w:hideMark/>
          </w:tcPr>
          <w:p w:rsidR="004245EA" w:rsidRPr="004245EA" w:rsidRDefault="00F40026" w:rsidP="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45EA" w:rsidRPr="004245EA" w:rsidTr="008518AA">
        <w:trPr>
          <w:trHeight w:val="1140"/>
        </w:trPr>
        <w:tc>
          <w:tcPr>
            <w:tcW w:w="13095" w:type="dxa"/>
            <w:gridSpan w:val="4"/>
            <w:shd w:val="clear" w:color="000000" w:fill="8DB4E3"/>
            <w:vAlign w:val="center"/>
            <w:hideMark/>
          </w:tcPr>
          <w:p w:rsidR="004245EA" w:rsidRPr="004245EA" w:rsidRDefault="004245EA" w:rsidP="004245EA">
            <w:pPr>
              <w:suppressAutoHyphens w:val="0"/>
              <w:rPr>
                <w:b/>
                <w:bCs/>
                <w:color w:val="000000"/>
                <w:sz w:val="20"/>
                <w:szCs w:val="20"/>
                <w:lang w:eastAsia="pt-BR"/>
              </w:rPr>
            </w:pPr>
            <w:r w:rsidRPr="004245EA">
              <w:rPr>
                <w:b/>
                <w:bCs/>
                <w:color w:val="000000"/>
                <w:sz w:val="20"/>
                <w:szCs w:val="20"/>
                <w:lang w:eastAsia="pt-BR"/>
              </w:rPr>
              <w:t>2. PERFURAÇÃO</w:t>
            </w:r>
          </w:p>
        </w:tc>
      </w:tr>
      <w:tr w:rsidR="004245EA" w:rsidRPr="004245EA" w:rsidTr="008518AA">
        <w:trPr>
          <w:trHeight w:val="1140"/>
        </w:trPr>
        <w:tc>
          <w:tcPr>
            <w:tcW w:w="13095" w:type="dxa"/>
            <w:gridSpan w:val="4"/>
            <w:shd w:val="clear" w:color="000000" w:fill="8DB4E3"/>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lastRenderedPageBreak/>
              <w:t xml:space="preserve">2.1. </w:t>
            </w:r>
            <w:r w:rsidRPr="004245EA">
              <w:rPr>
                <w:b/>
                <w:bCs/>
                <w:color w:val="000000"/>
                <w:sz w:val="20"/>
                <w:szCs w:val="20"/>
                <w:lang w:eastAsia="pt-BR"/>
              </w:rPr>
              <w:t>Programação</w:t>
            </w:r>
          </w:p>
        </w:tc>
      </w:tr>
      <w:tr w:rsidR="004245EA" w:rsidRPr="004245EA" w:rsidTr="008518AA">
        <w:trPr>
          <w:trHeight w:val="2286"/>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2.1.1</w:t>
            </w:r>
          </w:p>
        </w:tc>
        <w:tc>
          <w:tcPr>
            <w:tcW w:w="2948" w:type="dxa"/>
            <w:shd w:val="clear" w:color="auto" w:fill="auto"/>
            <w:noWrap/>
            <w:vAlign w:val="center"/>
            <w:hideMark/>
          </w:tcPr>
          <w:p w:rsidR="004245EA" w:rsidRPr="004245EA" w:rsidRDefault="00514133" w:rsidP="004245EA">
            <w:pPr>
              <w:suppressAutoHyphens w:val="0"/>
              <w:rPr>
                <w:color w:val="000000"/>
                <w:sz w:val="20"/>
                <w:szCs w:val="20"/>
                <w:lang w:eastAsia="pt-BR"/>
              </w:rPr>
            </w:pPr>
            <w:r>
              <w:rPr>
                <w:color w:val="000000"/>
                <w:sz w:val="20"/>
                <w:szCs w:val="20"/>
                <w:lang w:eastAsia="pt-BR"/>
              </w:rPr>
              <w:t xml:space="preserve">Análise de </w:t>
            </w:r>
            <w:r w:rsidRPr="00D44BD3">
              <w:rPr>
                <w:i/>
                <w:color w:val="000000"/>
                <w:sz w:val="20"/>
                <w:szCs w:val="20"/>
                <w:lang w:eastAsia="pt-BR"/>
              </w:rPr>
              <w:t>geohazards</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 xml:space="preserve">Tipo do dado analisado: Nova aquisição (para 3D rasa multicanal de alta resolução) ou reprocessamento; Dimensões do levantamento. Tipo(s) de </w:t>
            </w:r>
            <w:proofErr w:type="spellStart"/>
            <w:r w:rsidRPr="004245EA">
              <w:rPr>
                <w:i/>
                <w:iCs/>
                <w:color w:val="000000"/>
                <w:sz w:val="20"/>
                <w:szCs w:val="20"/>
                <w:lang w:eastAsia="pt-BR"/>
              </w:rPr>
              <w:t>geohazard</w:t>
            </w:r>
            <w:proofErr w:type="spellEnd"/>
            <w:r w:rsidR="00F40026">
              <w:rPr>
                <w:i/>
                <w:iCs/>
                <w:color w:val="000000"/>
                <w:sz w:val="20"/>
                <w:szCs w:val="20"/>
                <w:lang w:eastAsia="pt-BR"/>
              </w:rPr>
              <w:t>(s)</w:t>
            </w:r>
            <w:r w:rsidRPr="004245EA">
              <w:rPr>
                <w:color w:val="000000"/>
                <w:sz w:val="20"/>
                <w:szCs w:val="20"/>
                <w:lang w:eastAsia="pt-BR"/>
              </w:rPr>
              <w:t xml:space="preserve"> identificado</w:t>
            </w:r>
            <w:r w:rsidR="00F40026">
              <w:rPr>
                <w:color w:val="000000"/>
                <w:sz w:val="20"/>
                <w:szCs w:val="20"/>
                <w:lang w:eastAsia="pt-BR"/>
              </w:rPr>
              <w:t>(s)</w:t>
            </w:r>
            <w:r w:rsidRPr="004245EA">
              <w:rPr>
                <w:color w:val="000000"/>
                <w:sz w:val="20"/>
                <w:szCs w:val="20"/>
                <w:lang w:eastAsia="pt-BR"/>
              </w:rPr>
              <w:t xml:space="preserve"> (influxo de água, sistema de fraturas e falhas, desmoronamentos e escorregamentos, gás raso e bolsões de gás; obstruções no fundo do mar, mudanças geológicas localizadas, declives e fluxos de gravidade, diápiros de sal, outras feições geológicas). Mapa de fundo marinho ou, caso se aplique, Mapa de </w:t>
            </w:r>
            <w:r w:rsidRPr="004245EA">
              <w:rPr>
                <w:i/>
                <w:iCs/>
                <w:color w:val="000000"/>
                <w:sz w:val="20"/>
                <w:szCs w:val="20"/>
                <w:lang w:eastAsia="pt-BR"/>
              </w:rPr>
              <w:t>geohazards</w:t>
            </w:r>
            <w:r w:rsidRPr="004245EA">
              <w:rPr>
                <w:color w:val="000000"/>
                <w:sz w:val="20"/>
                <w:szCs w:val="20"/>
                <w:lang w:eastAsia="pt-BR"/>
              </w:rPr>
              <w:t>. Seção sísmica de detalhe na locação. Levantamentos associados, método, características e resultados.</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2.1.2</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Gradientes de geopressões</w:t>
            </w:r>
          </w:p>
        </w:tc>
        <w:tc>
          <w:tcPr>
            <w:tcW w:w="7272" w:type="dxa"/>
            <w:shd w:val="clear" w:color="000000" w:fill="EAF1DD"/>
            <w:vAlign w:val="center"/>
            <w:hideMark/>
          </w:tcPr>
          <w:p w:rsidR="004245EA" w:rsidRPr="004245EA" w:rsidRDefault="004245EA" w:rsidP="00D44BD3">
            <w:pPr>
              <w:suppressAutoHyphens w:val="0"/>
              <w:jc w:val="both"/>
              <w:rPr>
                <w:color w:val="000000"/>
                <w:sz w:val="20"/>
                <w:szCs w:val="20"/>
                <w:lang w:eastAsia="pt-BR"/>
              </w:rPr>
            </w:pPr>
            <w:r w:rsidRPr="004245EA">
              <w:rPr>
                <w:color w:val="000000"/>
                <w:sz w:val="20"/>
                <w:szCs w:val="20"/>
                <w:lang w:eastAsia="pt-BR"/>
              </w:rPr>
              <w:t>Gradiente de pressão de poros; Gradiente de colapso; Gradiente de fratura;</w:t>
            </w:r>
          </w:p>
        </w:tc>
        <w:tc>
          <w:tcPr>
            <w:tcW w:w="1450" w:type="dxa"/>
            <w:shd w:val="clear" w:color="auto" w:fill="auto"/>
            <w:vAlign w:val="center"/>
            <w:hideMark/>
          </w:tcPr>
          <w:p w:rsidR="00A81A85" w:rsidRDefault="009706D9">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53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2.1.3</w:t>
            </w:r>
          </w:p>
        </w:tc>
        <w:tc>
          <w:tcPr>
            <w:tcW w:w="2948" w:type="dxa"/>
            <w:shd w:val="clear" w:color="auto" w:fill="auto"/>
            <w:noWrap/>
            <w:vAlign w:val="center"/>
            <w:hideMark/>
          </w:tcPr>
          <w:p w:rsidR="004245EA" w:rsidRPr="004245EA" w:rsidRDefault="00514133" w:rsidP="004245EA">
            <w:pPr>
              <w:suppressAutoHyphens w:val="0"/>
              <w:rPr>
                <w:color w:val="000000"/>
                <w:sz w:val="20"/>
                <w:szCs w:val="20"/>
                <w:lang w:eastAsia="pt-BR"/>
              </w:rPr>
            </w:pPr>
            <w:r>
              <w:rPr>
                <w:color w:val="000000"/>
                <w:sz w:val="20"/>
                <w:szCs w:val="20"/>
                <w:lang w:eastAsia="pt-BR"/>
              </w:rPr>
              <w:t>Análise geomecânica pré-perfuração</w:t>
            </w:r>
          </w:p>
        </w:tc>
        <w:tc>
          <w:tcPr>
            <w:tcW w:w="7272" w:type="dxa"/>
            <w:shd w:val="clear" w:color="000000" w:fill="EAF1DD"/>
            <w:vAlign w:val="center"/>
            <w:hideMark/>
          </w:tcPr>
          <w:p w:rsidR="003543C2" w:rsidRDefault="004245EA">
            <w:pPr>
              <w:suppressAutoHyphens w:val="0"/>
              <w:jc w:val="both"/>
              <w:rPr>
                <w:color w:val="000000"/>
                <w:sz w:val="20"/>
                <w:szCs w:val="20"/>
                <w:lang w:eastAsia="pt-BR"/>
              </w:rPr>
            </w:pPr>
            <w:r w:rsidRPr="004245EA">
              <w:rPr>
                <w:color w:val="000000"/>
                <w:sz w:val="20"/>
                <w:szCs w:val="20"/>
                <w:lang w:eastAsia="pt-BR"/>
              </w:rPr>
              <w:t xml:space="preserve">Lista de poços </w:t>
            </w:r>
            <w:r w:rsidR="00514133">
              <w:rPr>
                <w:color w:val="000000"/>
                <w:sz w:val="20"/>
                <w:szCs w:val="20"/>
                <w:lang w:eastAsia="pt-BR"/>
              </w:rPr>
              <w:t>de referência</w:t>
            </w:r>
            <w:r w:rsidRPr="004245EA">
              <w:rPr>
                <w:color w:val="000000"/>
                <w:sz w:val="20"/>
                <w:szCs w:val="20"/>
                <w:lang w:eastAsia="pt-BR"/>
              </w:rPr>
              <w:t xml:space="preserve">; Estratigrafia prevista; Propriedades mecânicas: Resistência à compressão uniaxial (UCS), Ângulo de cisalhamento, Módulo de </w:t>
            </w:r>
            <w:r w:rsidRPr="004245EA">
              <w:rPr>
                <w:i/>
                <w:iCs/>
                <w:color w:val="000000"/>
                <w:sz w:val="20"/>
                <w:szCs w:val="20"/>
                <w:lang w:eastAsia="pt-BR"/>
              </w:rPr>
              <w:t>Young</w:t>
            </w:r>
            <w:r w:rsidRPr="004245EA">
              <w:rPr>
                <w:color w:val="000000"/>
                <w:sz w:val="20"/>
                <w:szCs w:val="20"/>
                <w:lang w:eastAsia="pt-BR"/>
              </w:rPr>
              <w:t xml:space="preserve">, Coeficiente de </w:t>
            </w:r>
            <w:r w:rsidRPr="004245EA">
              <w:rPr>
                <w:i/>
                <w:iCs/>
                <w:color w:val="000000"/>
                <w:sz w:val="20"/>
                <w:szCs w:val="20"/>
                <w:lang w:eastAsia="pt-BR"/>
              </w:rPr>
              <w:t>Pois</w:t>
            </w:r>
            <w:r w:rsidR="007C7F98">
              <w:rPr>
                <w:i/>
                <w:iCs/>
                <w:color w:val="000000"/>
                <w:sz w:val="20"/>
                <w:szCs w:val="20"/>
                <w:lang w:eastAsia="pt-BR"/>
              </w:rPr>
              <w:t>s</w:t>
            </w:r>
            <w:r w:rsidRPr="004245EA">
              <w:rPr>
                <w:i/>
                <w:iCs/>
                <w:color w:val="000000"/>
                <w:sz w:val="20"/>
                <w:szCs w:val="20"/>
                <w:lang w:eastAsia="pt-BR"/>
              </w:rPr>
              <w:t>on</w:t>
            </w:r>
            <w:r w:rsidRPr="004245EA">
              <w:rPr>
                <w:color w:val="000000"/>
                <w:sz w:val="20"/>
                <w:szCs w:val="20"/>
                <w:lang w:eastAsia="pt-BR"/>
              </w:rPr>
              <w:t>; Sobrecarga estimada; Orientação da direção dos esforços; Levantamento de falhas e planos de fraqueza na área;</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45EA" w:rsidRPr="004245EA" w:rsidTr="008518AA">
        <w:trPr>
          <w:trHeight w:val="459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lastRenderedPageBreak/>
              <w:t>2.1.4</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Programa ou projeto de perfuração do poço</w:t>
            </w:r>
          </w:p>
        </w:tc>
        <w:tc>
          <w:tcPr>
            <w:tcW w:w="7272" w:type="dxa"/>
            <w:shd w:val="clear" w:color="000000" w:fill="EAF1DD"/>
            <w:vAlign w:val="center"/>
            <w:hideMark/>
          </w:tcPr>
          <w:p w:rsidR="004245EA" w:rsidRPr="004245EA" w:rsidRDefault="004245EA" w:rsidP="00F40026">
            <w:pPr>
              <w:suppressAutoHyphens w:val="0"/>
              <w:jc w:val="both"/>
              <w:rPr>
                <w:color w:val="000000"/>
                <w:sz w:val="20"/>
                <w:szCs w:val="20"/>
                <w:lang w:eastAsia="pt-BR"/>
              </w:rPr>
            </w:pPr>
            <w:r w:rsidRPr="004245EA">
              <w:rPr>
                <w:color w:val="000000"/>
                <w:sz w:val="20"/>
                <w:szCs w:val="20"/>
                <w:lang w:eastAsia="pt-BR"/>
              </w:rPr>
              <w:t>Objetivo principal e secundário; Cota do fundo do mar; Topo; Base; Fases; Tubos;</w:t>
            </w:r>
            <w:r w:rsidR="00D44BD3">
              <w:rPr>
                <w:color w:val="000000"/>
                <w:sz w:val="20"/>
                <w:szCs w:val="20"/>
                <w:lang w:eastAsia="pt-BR"/>
              </w:rPr>
              <w:t xml:space="preserve"> Tempo previsto de perfuração (dias);</w:t>
            </w:r>
            <w:r w:rsidRPr="004245EA">
              <w:rPr>
                <w:color w:val="000000"/>
                <w:sz w:val="20"/>
                <w:szCs w:val="20"/>
                <w:lang w:eastAsia="pt-BR"/>
              </w:rPr>
              <w:t xml:space="preserve"> Projeto de cimentação (peso da pasta, aditivo, excesso, colchão, densidade, topo do cimento). Trajetória proposta para o poço contendo janela ótima de perfuração (peso de lama ótima para a perfuração, melhores pontos de assentamento de casing, comprimento do poço). </w:t>
            </w:r>
            <w:r w:rsidR="00D44BD3" w:rsidRPr="00D44BD3">
              <w:rPr>
                <w:color w:val="000000"/>
                <w:sz w:val="20"/>
                <w:szCs w:val="20"/>
                <w:lang w:eastAsia="pt-BR"/>
              </w:rPr>
              <w:t xml:space="preserve">Análise de </w:t>
            </w:r>
            <w:proofErr w:type="gramStart"/>
            <w:r w:rsidR="00D44BD3" w:rsidRPr="00D44BD3">
              <w:rPr>
                <w:color w:val="000000"/>
                <w:sz w:val="20"/>
                <w:szCs w:val="20"/>
                <w:lang w:eastAsia="pt-BR"/>
              </w:rPr>
              <w:t>anti-colisão</w:t>
            </w:r>
            <w:proofErr w:type="gramEnd"/>
            <w:r w:rsidR="00D44BD3" w:rsidRPr="00D44BD3">
              <w:rPr>
                <w:color w:val="000000"/>
                <w:sz w:val="20"/>
                <w:szCs w:val="20"/>
                <w:lang w:eastAsia="pt-BR"/>
              </w:rPr>
              <w:t>. Especificação dos revestimentos: OD (pol), ID (pol), Grau API, Peso linear (</w:t>
            </w:r>
            <w:proofErr w:type="spellStart"/>
            <w:r w:rsidR="00D44BD3" w:rsidRPr="00D44BD3">
              <w:rPr>
                <w:color w:val="000000"/>
                <w:sz w:val="20"/>
                <w:szCs w:val="20"/>
                <w:lang w:eastAsia="pt-BR"/>
              </w:rPr>
              <w:t>lb</w:t>
            </w:r>
            <w:proofErr w:type="spellEnd"/>
            <w:r w:rsidR="00D44BD3" w:rsidRPr="00D44BD3">
              <w:rPr>
                <w:color w:val="000000"/>
                <w:sz w:val="20"/>
                <w:szCs w:val="20"/>
                <w:lang w:eastAsia="pt-BR"/>
              </w:rPr>
              <w:t>/</w:t>
            </w:r>
            <w:proofErr w:type="spellStart"/>
            <w:r w:rsidR="00D44BD3" w:rsidRPr="00D44BD3">
              <w:rPr>
                <w:color w:val="000000"/>
                <w:sz w:val="20"/>
                <w:szCs w:val="20"/>
                <w:lang w:eastAsia="pt-BR"/>
              </w:rPr>
              <w:t>ft</w:t>
            </w:r>
            <w:proofErr w:type="spellEnd"/>
            <w:r w:rsidR="00D44BD3" w:rsidRPr="00D44BD3">
              <w:rPr>
                <w:color w:val="000000"/>
                <w:sz w:val="20"/>
                <w:szCs w:val="20"/>
                <w:lang w:eastAsia="pt-BR"/>
              </w:rPr>
              <w:t xml:space="preserve">), Conexão, </w:t>
            </w:r>
            <w:proofErr w:type="spellStart"/>
            <w:r w:rsidR="00D44BD3" w:rsidRPr="00D44BD3">
              <w:rPr>
                <w:i/>
                <w:color w:val="000000"/>
                <w:sz w:val="20"/>
                <w:szCs w:val="20"/>
                <w:lang w:eastAsia="pt-BR"/>
              </w:rPr>
              <w:t>Drift</w:t>
            </w:r>
            <w:proofErr w:type="spellEnd"/>
            <w:r w:rsidR="00D44BD3" w:rsidRPr="00D44BD3">
              <w:rPr>
                <w:color w:val="000000"/>
                <w:sz w:val="20"/>
                <w:szCs w:val="20"/>
                <w:lang w:eastAsia="pt-BR"/>
              </w:rPr>
              <w:t xml:space="preserve"> (</w:t>
            </w:r>
            <w:proofErr w:type="spellStart"/>
            <w:r w:rsidR="00D44BD3" w:rsidRPr="00D44BD3">
              <w:rPr>
                <w:color w:val="000000"/>
                <w:sz w:val="20"/>
                <w:szCs w:val="20"/>
                <w:lang w:eastAsia="pt-BR"/>
              </w:rPr>
              <w:t>pol</w:t>
            </w:r>
            <w:proofErr w:type="spellEnd"/>
            <w:r w:rsidR="00D44BD3" w:rsidRPr="00D44BD3">
              <w:rPr>
                <w:color w:val="000000"/>
                <w:sz w:val="20"/>
                <w:szCs w:val="20"/>
                <w:lang w:eastAsia="pt-BR"/>
              </w:rPr>
              <w:t xml:space="preserve">), Pressão Interna </w:t>
            </w:r>
            <w:proofErr w:type="spellStart"/>
            <w:r w:rsidR="00D44BD3" w:rsidRPr="00D44BD3">
              <w:rPr>
                <w:i/>
                <w:color w:val="000000"/>
                <w:sz w:val="20"/>
                <w:szCs w:val="20"/>
                <w:lang w:eastAsia="pt-BR"/>
              </w:rPr>
              <w:t>Burst</w:t>
            </w:r>
            <w:proofErr w:type="spellEnd"/>
            <w:r w:rsidR="00D44BD3" w:rsidRPr="00D44BD3">
              <w:rPr>
                <w:color w:val="000000"/>
                <w:sz w:val="20"/>
                <w:szCs w:val="20"/>
                <w:lang w:eastAsia="pt-BR"/>
              </w:rPr>
              <w:t xml:space="preserve"> (</w:t>
            </w:r>
            <w:proofErr w:type="spellStart"/>
            <w:r w:rsidR="00D44BD3" w:rsidRPr="00D44BD3">
              <w:rPr>
                <w:color w:val="000000"/>
                <w:sz w:val="20"/>
                <w:szCs w:val="20"/>
                <w:lang w:eastAsia="pt-BR"/>
              </w:rPr>
              <w:t>psi</w:t>
            </w:r>
            <w:proofErr w:type="spellEnd"/>
            <w:r w:rsidR="00D44BD3" w:rsidRPr="00D44BD3">
              <w:rPr>
                <w:color w:val="000000"/>
                <w:sz w:val="20"/>
                <w:szCs w:val="20"/>
                <w:lang w:eastAsia="pt-BR"/>
              </w:rPr>
              <w:t>), Colapso (</w:t>
            </w:r>
            <w:proofErr w:type="spellStart"/>
            <w:r w:rsidR="00D44BD3" w:rsidRPr="00D44BD3">
              <w:rPr>
                <w:color w:val="000000"/>
                <w:sz w:val="20"/>
                <w:szCs w:val="20"/>
                <w:lang w:eastAsia="pt-BR"/>
              </w:rPr>
              <w:t>psi</w:t>
            </w:r>
            <w:proofErr w:type="spellEnd"/>
            <w:r w:rsidR="00D44BD3" w:rsidRPr="00D44BD3">
              <w:rPr>
                <w:color w:val="000000"/>
                <w:sz w:val="20"/>
                <w:szCs w:val="20"/>
                <w:lang w:eastAsia="pt-BR"/>
              </w:rPr>
              <w:t>) Resistência a Tensão (lb)</w:t>
            </w:r>
            <w:r w:rsidR="00D44BD3">
              <w:rPr>
                <w:color w:val="000000"/>
                <w:sz w:val="20"/>
                <w:szCs w:val="20"/>
                <w:lang w:eastAsia="pt-BR"/>
              </w:rPr>
              <w:t xml:space="preserve">; </w:t>
            </w:r>
            <w:r w:rsidRPr="004245EA">
              <w:rPr>
                <w:color w:val="000000"/>
                <w:sz w:val="20"/>
                <w:szCs w:val="20"/>
                <w:lang w:eastAsia="pt-BR"/>
              </w:rPr>
              <w:t>Programa de Brocas: Número, fase, diâmetro, companhia, classificação de brocas (IADC), jatos, área total de fluxo (TFA), valor (US$/m); Parâmetros recomendados (Peso, Rotações Por Minuto</w:t>
            </w:r>
            <w:r w:rsidR="00D44BD3">
              <w:rPr>
                <w:color w:val="000000"/>
                <w:sz w:val="20"/>
                <w:szCs w:val="20"/>
                <w:lang w:eastAsia="pt-BR"/>
              </w:rPr>
              <w:t xml:space="preserve"> (RPM)</w:t>
            </w:r>
            <w:r w:rsidRPr="004245EA">
              <w:rPr>
                <w:color w:val="000000"/>
                <w:sz w:val="20"/>
                <w:szCs w:val="20"/>
                <w:lang w:eastAsia="pt-BR"/>
              </w:rPr>
              <w:t xml:space="preserve">, Vazão, Índice de Potência Hidráulica, Taxa de Penetração ROP, Número Total de Revoluções NTR, Fator de Segurança); Poços de correlação; Rendimento das brocas em poços de correlação; Brocas de reserva; Critérios de tolerância a </w:t>
            </w:r>
            <w:r w:rsidRPr="004245EA">
              <w:rPr>
                <w:i/>
                <w:iCs/>
                <w:color w:val="000000"/>
                <w:sz w:val="20"/>
                <w:szCs w:val="20"/>
                <w:lang w:eastAsia="pt-BR"/>
              </w:rPr>
              <w:t>kick</w:t>
            </w:r>
            <w:r w:rsidRPr="004245EA">
              <w:rPr>
                <w:color w:val="000000"/>
                <w:sz w:val="20"/>
                <w:szCs w:val="20"/>
                <w:lang w:eastAsia="pt-BR"/>
              </w:rPr>
              <w:t xml:space="preserve">, cálculo do </w:t>
            </w:r>
            <w:r w:rsidRPr="00D44BD3">
              <w:rPr>
                <w:i/>
                <w:color w:val="000000"/>
                <w:sz w:val="20"/>
                <w:szCs w:val="20"/>
                <w:lang w:eastAsia="pt-BR"/>
              </w:rPr>
              <w:t>overbalance</w:t>
            </w:r>
            <w:r w:rsidRPr="004245EA">
              <w:rPr>
                <w:color w:val="000000"/>
                <w:sz w:val="20"/>
                <w:szCs w:val="20"/>
                <w:lang w:eastAsia="pt-BR"/>
              </w:rPr>
              <w:t xml:space="preserve"> e quantidade de barreiras; Formação geológica prevista; Fluido de perfuração; Parâmetros químicos; Observações por fases; Plano de abandono de poço.</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2.1.5</w:t>
            </w:r>
          </w:p>
        </w:tc>
        <w:tc>
          <w:tcPr>
            <w:tcW w:w="2948" w:type="dxa"/>
            <w:shd w:val="clear" w:color="auto" w:fill="auto"/>
            <w:noWrap/>
            <w:vAlign w:val="center"/>
            <w:hideMark/>
          </w:tcPr>
          <w:p w:rsidR="00A81A85" w:rsidRDefault="004245EA">
            <w:pPr>
              <w:suppressAutoHyphens w:val="0"/>
              <w:rPr>
                <w:color w:val="000000"/>
                <w:sz w:val="20"/>
                <w:szCs w:val="20"/>
                <w:lang w:eastAsia="pt-BR"/>
              </w:rPr>
            </w:pPr>
            <w:r w:rsidRPr="004245EA">
              <w:rPr>
                <w:color w:val="000000"/>
                <w:sz w:val="20"/>
                <w:szCs w:val="20"/>
                <w:lang w:eastAsia="pt-BR"/>
              </w:rPr>
              <w:t xml:space="preserve">Cópia da </w:t>
            </w:r>
            <w:r w:rsidR="00964FC0">
              <w:rPr>
                <w:color w:val="000000"/>
                <w:sz w:val="20"/>
                <w:szCs w:val="20"/>
                <w:lang w:eastAsia="pt-BR"/>
              </w:rPr>
              <w:t>l</w:t>
            </w:r>
            <w:r w:rsidRPr="004245EA">
              <w:rPr>
                <w:color w:val="000000"/>
                <w:sz w:val="20"/>
                <w:szCs w:val="20"/>
                <w:lang w:eastAsia="pt-BR"/>
              </w:rPr>
              <w:t xml:space="preserve">icença </w:t>
            </w:r>
            <w:r w:rsidR="00964FC0">
              <w:rPr>
                <w:color w:val="000000"/>
                <w:sz w:val="20"/>
                <w:szCs w:val="20"/>
                <w:lang w:eastAsia="pt-BR"/>
              </w:rPr>
              <w:t>a</w:t>
            </w:r>
            <w:r w:rsidRPr="004245EA">
              <w:rPr>
                <w:color w:val="000000"/>
                <w:sz w:val="20"/>
                <w:szCs w:val="20"/>
                <w:lang w:eastAsia="pt-BR"/>
              </w:rPr>
              <w:t>mbiental</w:t>
            </w:r>
          </w:p>
        </w:tc>
        <w:tc>
          <w:tcPr>
            <w:tcW w:w="7272" w:type="dxa"/>
            <w:shd w:val="clear" w:color="000000" w:fill="EAF1DD"/>
            <w:vAlign w:val="center"/>
            <w:hideMark/>
          </w:tcPr>
          <w:p w:rsidR="004245EA" w:rsidRPr="004245EA" w:rsidRDefault="004245EA" w:rsidP="009112D7">
            <w:pPr>
              <w:suppressAutoHyphens w:val="0"/>
              <w:jc w:val="both"/>
              <w:rPr>
                <w:color w:val="000000"/>
                <w:sz w:val="20"/>
                <w:szCs w:val="20"/>
                <w:lang w:eastAsia="pt-BR"/>
              </w:rPr>
            </w:pPr>
            <w:r w:rsidRPr="004245EA">
              <w:rPr>
                <w:color w:val="000000"/>
                <w:sz w:val="20"/>
                <w:szCs w:val="20"/>
                <w:lang w:eastAsia="pt-BR"/>
              </w:rPr>
              <w:t>Cópia da licença expedida pelo órgão ambiental competente, constando as datas de início e término da vigência.</w:t>
            </w:r>
          </w:p>
        </w:tc>
        <w:tc>
          <w:tcPr>
            <w:tcW w:w="1450" w:type="dxa"/>
            <w:shd w:val="clear" w:color="auto" w:fill="auto"/>
            <w:vAlign w:val="center"/>
            <w:hideMark/>
          </w:tcPr>
          <w:p w:rsidR="00A81A85" w:rsidRDefault="004245EA" w:rsidP="00A95C11">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8B07FA" w:rsidRPr="004245EA" w:rsidTr="008518AA">
        <w:trPr>
          <w:trHeight w:val="807"/>
        </w:trPr>
        <w:tc>
          <w:tcPr>
            <w:tcW w:w="13095" w:type="dxa"/>
            <w:gridSpan w:val="4"/>
            <w:shd w:val="clear" w:color="000000" w:fill="8DB4E3"/>
            <w:noWrap/>
            <w:vAlign w:val="center"/>
            <w:hideMark/>
          </w:tcPr>
          <w:p w:rsidR="001971F7" w:rsidRDefault="008B07FA">
            <w:pPr>
              <w:suppressAutoHyphens w:val="0"/>
              <w:rPr>
                <w:color w:val="000000"/>
                <w:sz w:val="20"/>
                <w:szCs w:val="20"/>
                <w:lang w:eastAsia="pt-BR"/>
              </w:rPr>
            </w:pPr>
            <w:proofErr w:type="gramStart"/>
            <w:r w:rsidRPr="004245EA">
              <w:rPr>
                <w:color w:val="000000"/>
                <w:sz w:val="20"/>
                <w:szCs w:val="20"/>
                <w:lang w:eastAsia="pt-BR"/>
              </w:rPr>
              <w:t xml:space="preserve">2.2 </w:t>
            </w:r>
            <w:r w:rsidRPr="004245EA">
              <w:rPr>
                <w:b/>
                <w:bCs/>
                <w:color w:val="000000"/>
                <w:sz w:val="20"/>
                <w:szCs w:val="20"/>
                <w:lang w:eastAsia="pt-BR"/>
              </w:rPr>
              <w:t>Acompanhamento ou Operação</w:t>
            </w:r>
            <w:proofErr w:type="gramEnd"/>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2.2.1</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Boletim diário de perfuração</w:t>
            </w:r>
          </w:p>
        </w:tc>
        <w:tc>
          <w:tcPr>
            <w:tcW w:w="7272" w:type="dxa"/>
            <w:shd w:val="clear" w:color="000000" w:fill="EAF1DD"/>
            <w:vAlign w:val="center"/>
            <w:hideMark/>
          </w:tcPr>
          <w:p w:rsidR="004245EA" w:rsidRPr="004245EA" w:rsidRDefault="004245EA" w:rsidP="00D44BD3">
            <w:pPr>
              <w:suppressAutoHyphens w:val="0"/>
              <w:jc w:val="both"/>
              <w:rPr>
                <w:color w:val="000000"/>
                <w:sz w:val="20"/>
                <w:szCs w:val="20"/>
                <w:lang w:eastAsia="pt-BR"/>
              </w:rPr>
            </w:pPr>
            <w:r w:rsidRPr="004245EA">
              <w:rPr>
                <w:color w:val="000000"/>
                <w:sz w:val="20"/>
                <w:szCs w:val="20"/>
                <w:lang w:eastAsia="pt-BR"/>
              </w:rPr>
              <w:t xml:space="preserve">Descrição das operações; Comentários; </w:t>
            </w:r>
            <w:r w:rsidRPr="00D44BD3">
              <w:rPr>
                <w:i/>
                <w:color w:val="000000"/>
                <w:sz w:val="20"/>
                <w:szCs w:val="20"/>
                <w:lang w:eastAsia="pt-BR"/>
              </w:rPr>
              <w:t>Bottom-Hole Assembly</w:t>
            </w:r>
            <w:r w:rsidR="00D44BD3">
              <w:rPr>
                <w:color w:val="000000"/>
                <w:sz w:val="20"/>
                <w:szCs w:val="20"/>
                <w:lang w:eastAsia="pt-BR"/>
              </w:rPr>
              <w:t xml:space="preserve"> (</w:t>
            </w:r>
            <w:r w:rsidR="00D44BD3" w:rsidRPr="004245EA">
              <w:rPr>
                <w:color w:val="000000"/>
                <w:sz w:val="20"/>
                <w:szCs w:val="20"/>
                <w:lang w:eastAsia="pt-BR"/>
              </w:rPr>
              <w:t>BHA</w:t>
            </w:r>
            <w:r w:rsidR="00D44BD3">
              <w:rPr>
                <w:color w:val="000000"/>
                <w:sz w:val="20"/>
                <w:szCs w:val="20"/>
                <w:lang w:eastAsia="pt-BR"/>
              </w:rPr>
              <w:t>)</w:t>
            </w:r>
            <w:r w:rsidRPr="004245EA">
              <w:rPr>
                <w:color w:val="000000"/>
                <w:sz w:val="20"/>
                <w:szCs w:val="20"/>
                <w:lang w:eastAsia="pt-BR"/>
              </w:rPr>
              <w:t>; Brocas; Dados operacionais das brocas; Volumes de fluido/Velocidade anular; Fluido;  Materiais/Consumo; Fase; Profundidades; Testes realizados.</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3315"/>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lastRenderedPageBreak/>
              <w:t>2.2.2</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Relatório ou boletins de fluido de perfuração</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Fases; Intervalos perfurados; Tempo total (dia); Broca (modelo e diâmetro); Hora de broca no fundo; Revestimento; Propriedades químicas e físico-químicas da lama: V.Marsh (s/qt), L600, L300, L200, L100, L6, L3, Gl/GF (lbf/100ft</w:t>
            </w:r>
            <w:r w:rsidRPr="00D44BD3">
              <w:rPr>
                <w:color w:val="000000"/>
                <w:sz w:val="20"/>
                <w:szCs w:val="20"/>
                <w:vertAlign w:val="superscript"/>
                <w:lang w:eastAsia="pt-BR"/>
              </w:rPr>
              <w:t>2</w:t>
            </w:r>
            <w:r w:rsidRPr="004245EA">
              <w:rPr>
                <w:color w:val="000000"/>
                <w:sz w:val="20"/>
                <w:szCs w:val="20"/>
                <w:lang w:eastAsia="pt-BR"/>
              </w:rPr>
              <w:t xml:space="preserve">), Gel </w:t>
            </w:r>
            <w:proofErr w:type="gramStart"/>
            <w:r w:rsidRPr="004245EA">
              <w:rPr>
                <w:color w:val="000000"/>
                <w:sz w:val="20"/>
                <w:szCs w:val="20"/>
                <w:lang w:eastAsia="pt-BR"/>
              </w:rPr>
              <w:t>a</w:t>
            </w:r>
            <w:proofErr w:type="gramEnd"/>
            <w:r w:rsidRPr="004245EA">
              <w:rPr>
                <w:color w:val="000000"/>
                <w:sz w:val="20"/>
                <w:szCs w:val="20"/>
                <w:lang w:eastAsia="pt-BR"/>
              </w:rPr>
              <w:t xml:space="preserve"> 30 minutos (lbf/100ft</w:t>
            </w:r>
            <w:r w:rsidRPr="00D44BD3">
              <w:rPr>
                <w:color w:val="000000"/>
                <w:sz w:val="20"/>
                <w:szCs w:val="20"/>
                <w:vertAlign w:val="superscript"/>
                <w:lang w:eastAsia="pt-BR"/>
              </w:rPr>
              <w:t>2</w:t>
            </w:r>
            <w:r w:rsidRPr="004245EA">
              <w:rPr>
                <w:color w:val="000000"/>
                <w:sz w:val="20"/>
                <w:szCs w:val="20"/>
                <w:lang w:eastAsia="pt-BR"/>
              </w:rPr>
              <w:t xml:space="preserve">), Flit. API/PPT (cc/30min), Flit. ATAP (c/30min), P1/P2, </w:t>
            </w:r>
            <w:proofErr w:type="gramStart"/>
            <w:r w:rsidRPr="004245EA">
              <w:rPr>
                <w:color w:val="000000"/>
                <w:sz w:val="20"/>
                <w:szCs w:val="20"/>
                <w:lang w:eastAsia="pt-BR"/>
              </w:rPr>
              <w:t>pH</w:t>
            </w:r>
            <w:proofErr w:type="gramEnd"/>
            <w:r w:rsidRPr="004245EA">
              <w:rPr>
                <w:color w:val="000000"/>
                <w:sz w:val="20"/>
                <w:szCs w:val="20"/>
                <w:lang w:eastAsia="pt-BR"/>
              </w:rPr>
              <w:t xml:space="preserve">/PF, pm /Mf(mL), Cálcio (mg/L), Ca+Mg (mg/L), Cloretos (mg/L), NaCl (mg/L), KCl (mg/L), CaCl2 (mg/L), Magnetita (mg/L), Sulfeto no Fluido (ppm), Sulfeto no Filtrado (ppm), Sólidos não Corrigidos (%), Água - Retorta (%), Razão Sintético/Água (%), Areia (%), MBT (ppg), Estabilidade Elétrica (Volts), Temper. </w:t>
            </w:r>
            <w:r w:rsidR="00213D9C" w:rsidRPr="00E52B98">
              <w:rPr>
                <w:i/>
                <w:iCs/>
                <w:color w:val="000000"/>
                <w:sz w:val="20"/>
                <w:szCs w:val="20"/>
                <w:lang w:val="en-US" w:eastAsia="pt-BR"/>
              </w:rPr>
              <w:t>Flow Line</w:t>
            </w:r>
            <w:r w:rsidR="00213D9C" w:rsidRPr="00E52B98">
              <w:rPr>
                <w:color w:val="000000"/>
                <w:sz w:val="20"/>
                <w:szCs w:val="20"/>
                <w:lang w:val="en-US" w:eastAsia="pt-BR"/>
              </w:rPr>
              <w:t xml:space="preserve"> (</w:t>
            </w:r>
            <w:proofErr w:type="spellStart"/>
            <w:r w:rsidR="00213D9C" w:rsidRPr="00E52B98">
              <w:rPr>
                <w:color w:val="000000"/>
                <w:sz w:val="20"/>
                <w:szCs w:val="20"/>
                <w:lang w:val="en-US" w:eastAsia="pt-BR"/>
              </w:rPr>
              <w:t>oF</w:t>
            </w:r>
            <w:proofErr w:type="spellEnd"/>
            <w:r w:rsidR="00213D9C" w:rsidRPr="00E52B98">
              <w:rPr>
                <w:color w:val="000000"/>
                <w:sz w:val="20"/>
                <w:szCs w:val="20"/>
                <w:lang w:val="en-US" w:eastAsia="pt-BR"/>
              </w:rPr>
              <w:t xml:space="preserve">), </w:t>
            </w:r>
            <w:proofErr w:type="spellStart"/>
            <w:r w:rsidR="00213D9C" w:rsidRPr="00E52B98">
              <w:rPr>
                <w:color w:val="000000"/>
                <w:sz w:val="20"/>
                <w:szCs w:val="20"/>
                <w:lang w:val="en-US" w:eastAsia="pt-BR"/>
              </w:rPr>
              <w:t>Catiônico</w:t>
            </w:r>
            <w:proofErr w:type="spellEnd"/>
            <w:r w:rsidR="00213D9C" w:rsidRPr="00E52B98">
              <w:rPr>
                <w:color w:val="000000"/>
                <w:sz w:val="20"/>
                <w:szCs w:val="20"/>
                <w:lang w:val="en-US" w:eastAsia="pt-BR"/>
              </w:rPr>
              <w:t xml:space="preserve"> </w:t>
            </w:r>
            <w:proofErr w:type="spellStart"/>
            <w:r w:rsidR="00213D9C" w:rsidRPr="00E52B98">
              <w:rPr>
                <w:color w:val="000000"/>
                <w:sz w:val="20"/>
                <w:szCs w:val="20"/>
                <w:lang w:val="en-US" w:eastAsia="pt-BR"/>
              </w:rPr>
              <w:t>Livre</w:t>
            </w:r>
            <w:proofErr w:type="spellEnd"/>
            <w:r w:rsidR="00213D9C" w:rsidRPr="00E52B98">
              <w:rPr>
                <w:color w:val="000000"/>
                <w:sz w:val="20"/>
                <w:szCs w:val="20"/>
                <w:lang w:val="en-US" w:eastAsia="pt-BR"/>
              </w:rPr>
              <w:t xml:space="preserve"> (</w:t>
            </w:r>
            <w:proofErr w:type="spellStart"/>
            <w:r w:rsidR="00213D9C" w:rsidRPr="00E52B98">
              <w:rPr>
                <w:color w:val="000000"/>
                <w:sz w:val="20"/>
                <w:szCs w:val="20"/>
                <w:lang w:val="en-US" w:eastAsia="pt-BR"/>
              </w:rPr>
              <w:t>ppg</w:t>
            </w:r>
            <w:proofErr w:type="spellEnd"/>
            <w:r w:rsidR="00213D9C" w:rsidRPr="00E52B98">
              <w:rPr>
                <w:color w:val="000000"/>
                <w:sz w:val="20"/>
                <w:szCs w:val="20"/>
                <w:lang w:val="en-US" w:eastAsia="pt-BR"/>
              </w:rPr>
              <w:t xml:space="preserve">), </w:t>
            </w:r>
            <w:proofErr w:type="spellStart"/>
            <w:r w:rsidR="00213D9C" w:rsidRPr="00E52B98">
              <w:rPr>
                <w:color w:val="000000"/>
                <w:sz w:val="20"/>
                <w:szCs w:val="20"/>
                <w:lang w:val="en-US" w:eastAsia="pt-BR"/>
              </w:rPr>
              <w:t>Visc</w:t>
            </w:r>
            <w:proofErr w:type="spellEnd"/>
            <w:r w:rsidR="00D44BD3" w:rsidRPr="00E52B98">
              <w:rPr>
                <w:color w:val="000000"/>
                <w:sz w:val="20"/>
                <w:szCs w:val="20"/>
                <w:lang w:val="en-US" w:eastAsia="pt-BR"/>
              </w:rPr>
              <w:t>.</w:t>
            </w:r>
            <w:r w:rsidR="00213D9C" w:rsidRPr="00E52B98">
              <w:rPr>
                <w:color w:val="000000"/>
                <w:sz w:val="20"/>
                <w:szCs w:val="20"/>
                <w:lang w:val="en-US" w:eastAsia="pt-BR"/>
              </w:rPr>
              <w:t xml:space="preserve"> </w:t>
            </w:r>
            <w:proofErr w:type="spellStart"/>
            <w:r w:rsidR="00213D9C" w:rsidRPr="00E52B98">
              <w:rPr>
                <w:color w:val="000000"/>
                <w:sz w:val="20"/>
                <w:szCs w:val="20"/>
                <w:lang w:val="en-US" w:eastAsia="pt-BR"/>
              </w:rPr>
              <w:t>Plast</w:t>
            </w:r>
            <w:proofErr w:type="spellEnd"/>
            <w:r w:rsidR="00213D9C" w:rsidRPr="00E52B98">
              <w:rPr>
                <w:color w:val="000000"/>
                <w:sz w:val="20"/>
                <w:szCs w:val="20"/>
                <w:lang w:val="en-US" w:eastAsia="pt-BR"/>
              </w:rPr>
              <w:t>. (</w:t>
            </w:r>
            <w:proofErr w:type="spellStart"/>
            <w:proofErr w:type="gramStart"/>
            <w:r w:rsidR="00213D9C" w:rsidRPr="00E52B98">
              <w:rPr>
                <w:color w:val="000000"/>
                <w:sz w:val="20"/>
                <w:szCs w:val="20"/>
                <w:lang w:val="en-US" w:eastAsia="pt-BR"/>
              </w:rPr>
              <w:t>cP</w:t>
            </w:r>
            <w:proofErr w:type="spellEnd"/>
            <w:proofErr w:type="gramEnd"/>
            <w:r w:rsidR="00213D9C" w:rsidRPr="00E52B98">
              <w:rPr>
                <w:color w:val="000000"/>
                <w:sz w:val="20"/>
                <w:szCs w:val="20"/>
                <w:lang w:val="en-US" w:eastAsia="pt-BR"/>
              </w:rPr>
              <w:t xml:space="preserve">), </w:t>
            </w:r>
            <w:proofErr w:type="spellStart"/>
            <w:r w:rsidR="00213D9C" w:rsidRPr="00E52B98">
              <w:rPr>
                <w:color w:val="000000"/>
                <w:sz w:val="20"/>
                <w:szCs w:val="20"/>
                <w:lang w:val="en-US" w:eastAsia="pt-BR"/>
              </w:rPr>
              <w:t>Limite</w:t>
            </w:r>
            <w:proofErr w:type="spellEnd"/>
            <w:r w:rsidR="00213D9C" w:rsidRPr="00E52B98">
              <w:rPr>
                <w:color w:val="000000"/>
                <w:sz w:val="20"/>
                <w:szCs w:val="20"/>
                <w:lang w:val="en-US" w:eastAsia="pt-BR"/>
              </w:rPr>
              <w:t xml:space="preserve"> Esc. </w:t>
            </w:r>
            <w:r w:rsidRPr="004245EA">
              <w:rPr>
                <w:color w:val="000000"/>
                <w:sz w:val="20"/>
                <w:szCs w:val="20"/>
                <w:lang w:eastAsia="pt-BR"/>
              </w:rPr>
              <w:t>(LBF/100ft</w:t>
            </w:r>
            <w:r w:rsidRPr="00D44BD3">
              <w:rPr>
                <w:color w:val="000000"/>
                <w:sz w:val="20"/>
                <w:szCs w:val="20"/>
                <w:vertAlign w:val="superscript"/>
                <w:lang w:eastAsia="pt-BR"/>
              </w:rPr>
              <w:t>2</w:t>
            </w:r>
            <w:r w:rsidR="00F84F15">
              <w:rPr>
                <w:color w:val="000000"/>
                <w:sz w:val="20"/>
                <w:szCs w:val="20"/>
                <w:lang w:eastAsia="pt-BR"/>
              </w:rPr>
              <w:t>)</w:t>
            </w:r>
            <w:r w:rsidRPr="004245EA">
              <w:rPr>
                <w:color w:val="000000"/>
                <w:sz w:val="20"/>
                <w:szCs w:val="20"/>
                <w:lang w:eastAsia="pt-BR"/>
              </w:rPr>
              <w:t>; Ocorrências por fase.</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2805"/>
        </w:trPr>
        <w:tc>
          <w:tcPr>
            <w:tcW w:w="1425" w:type="dxa"/>
            <w:shd w:val="clear" w:color="auto" w:fill="auto"/>
            <w:noWrap/>
            <w:vAlign w:val="center"/>
            <w:hideMark/>
          </w:tcPr>
          <w:p w:rsidR="001971F7" w:rsidRDefault="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2.2.</w:t>
            </w:r>
            <w:r w:rsidR="00425884">
              <w:rPr>
                <w:rFonts w:ascii="Calibri" w:hAnsi="Calibri"/>
                <w:color w:val="000000"/>
                <w:sz w:val="22"/>
                <w:szCs w:val="22"/>
                <w:lang w:eastAsia="pt-BR"/>
              </w:rPr>
              <w:t>3</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Relatório de teste de formação</w:t>
            </w:r>
          </w:p>
        </w:tc>
        <w:tc>
          <w:tcPr>
            <w:tcW w:w="7272" w:type="dxa"/>
            <w:shd w:val="clear" w:color="000000" w:fill="EAF1DD"/>
            <w:vAlign w:val="center"/>
            <w:hideMark/>
          </w:tcPr>
          <w:p w:rsidR="00005FC4" w:rsidRDefault="004245EA" w:rsidP="003E11B9">
            <w:pPr>
              <w:suppressAutoHyphens w:val="0"/>
              <w:jc w:val="both"/>
              <w:rPr>
                <w:color w:val="000000"/>
                <w:sz w:val="20"/>
                <w:szCs w:val="20"/>
                <w:lang w:eastAsia="pt-BR"/>
              </w:rPr>
            </w:pPr>
            <w:r w:rsidRPr="004245EA">
              <w:rPr>
                <w:color w:val="000000"/>
                <w:sz w:val="20"/>
                <w:szCs w:val="20"/>
                <w:lang w:eastAsia="pt-BR"/>
              </w:rPr>
              <w:t xml:space="preserve">Formação, </w:t>
            </w:r>
            <w:r w:rsidR="005E7C76">
              <w:rPr>
                <w:color w:val="000000"/>
                <w:sz w:val="20"/>
                <w:szCs w:val="20"/>
                <w:lang w:eastAsia="pt-BR"/>
              </w:rPr>
              <w:t>z</w:t>
            </w:r>
            <w:r w:rsidRPr="004245EA">
              <w:rPr>
                <w:color w:val="000000"/>
                <w:sz w:val="20"/>
                <w:szCs w:val="20"/>
                <w:lang w:eastAsia="pt-BR"/>
              </w:rPr>
              <w:t xml:space="preserve">ona </w:t>
            </w:r>
            <w:r w:rsidR="005E7C76">
              <w:rPr>
                <w:color w:val="000000"/>
                <w:sz w:val="20"/>
                <w:szCs w:val="20"/>
                <w:lang w:eastAsia="pt-BR"/>
              </w:rPr>
              <w:t>p</w:t>
            </w:r>
            <w:r w:rsidRPr="004245EA">
              <w:rPr>
                <w:color w:val="000000"/>
                <w:sz w:val="20"/>
                <w:szCs w:val="20"/>
                <w:lang w:eastAsia="pt-BR"/>
              </w:rPr>
              <w:t xml:space="preserve">rodutora e </w:t>
            </w:r>
            <w:r w:rsidR="005E7C76">
              <w:rPr>
                <w:color w:val="000000"/>
                <w:sz w:val="20"/>
                <w:szCs w:val="20"/>
                <w:lang w:eastAsia="pt-BR"/>
              </w:rPr>
              <w:t>l</w:t>
            </w:r>
            <w:r w:rsidRPr="004245EA">
              <w:rPr>
                <w:color w:val="000000"/>
                <w:sz w:val="20"/>
                <w:szCs w:val="20"/>
                <w:lang w:eastAsia="pt-BR"/>
              </w:rPr>
              <w:t>itologia; Tipo da lama de perfuração, composição e características; Esquema do intervalo testado; Croqui(s) com equipamentos de superfície e principais acessórios (</w:t>
            </w:r>
            <w:r w:rsidRPr="004245EA">
              <w:rPr>
                <w:i/>
                <w:iCs/>
                <w:color w:val="000000"/>
                <w:sz w:val="20"/>
                <w:szCs w:val="20"/>
                <w:lang w:eastAsia="pt-BR"/>
              </w:rPr>
              <w:t>layout</w:t>
            </w:r>
            <w:r w:rsidRPr="004245EA">
              <w:rPr>
                <w:color w:val="000000"/>
                <w:sz w:val="20"/>
                <w:szCs w:val="20"/>
                <w:lang w:eastAsia="pt-BR"/>
              </w:rPr>
              <w:t xml:space="preserve">); Histórico operacional do poço; Ferramentas do teste; Eventos; Medições de superfície; Resultado(s) de amostragem de superfície; Registro de pressões de fundo; Arquivos com dados do registrador; Temperatura de fundo e temperatura no ponto; Gráficos (primeira estática, ajuste da estática final, Gráfico de </w:t>
            </w:r>
            <w:r w:rsidRPr="004245EA">
              <w:rPr>
                <w:i/>
                <w:iCs/>
                <w:color w:val="000000"/>
                <w:sz w:val="20"/>
                <w:szCs w:val="20"/>
                <w:lang w:eastAsia="pt-BR"/>
              </w:rPr>
              <w:t>Horner</w:t>
            </w:r>
            <w:r w:rsidRPr="004245EA">
              <w:rPr>
                <w:color w:val="000000"/>
                <w:sz w:val="20"/>
                <w:szCs w:val="20"/>
                <w:lang w:eastAsia="pt-BR"/>
              </w:rPr>
              <w:t xml:space="preserve"> ou outros); Análises de PVT previstas; Avaliação global do teste.</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5884" w:rsidRPr="004245EA" w:rsidTr="008518AA">
        <w:trPr>
          <w:trHeight w:val="1140"/>
        </w:trPr>
        <w:tc>
          <w:tcPr>
            <w:tcW w:w="1425" w:type="dxa"/>
            <w:shd w:val="clear" w:color="auto" w:fill="auto"/>
            <w:noWrap/>
            <w:vAlign w:val="center"/>
            <w:hideMark/>
          </w:tcPr>
          <w:p w:rsidR="00425884" w:rsidRPr="004245EA" w:rsidRDefault="00425884"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2.2.4</w:t>
            </w:r>
          </w:p>
        </w:tc>
        <w:tc>
          <w:tcPr>
            <w:tcW w:w="2948" w:type="dxa"/>
            <w:shd w:val="clear" w:color="auto" w:fill="auto"/>
            <w:noWrap/>
            <w:vAlign w:val="center"/>
            <w:hideMark/>
          </w:tcPr>
          <w:p w:rsidR="00425884" w:rsidRPr="004245EA" w:rsidRDefault="00425884" w:rsidP="004245EA">
            <w:pPr>
              <w:suppressAutoHyphens w:val="0"/>
              <w:rPr>
                <w:color w:val="000000"/>
                <w:sz w:val="20"/>
                <w:szCs w:val="20"/>
                <w:lang w:eastAsia="pt-BR"/>
              </w:rPr>
            </w:pPr>
            <w:r w:rsidRPr="004245EA">
              <w:rPr>
                <w:color w:val="000000"/>
                <w:sz w:val="20"/>
                <w:szCs w:val="20"/>
                <w:lang w:eastAsia="pt-BR"/>
              </w:rPr>
              <w:t>Relatório de teste de longa duração</w:t>
            </w:r>
            <w:r w:rsidR="00D44BD3">
              <w:rPr>
                <w:color w:val="000000"/>
                <w:sz w:val="20"/>
                <w:szCs w:val="20"/>
                <w:lang w:eastAsia="pt-BR"/>
              </w:rPr>
              <w:t xml:space="preserve"> (TLD)</w:t>
            </w:r>
            <w:r w:rsidRPr="004245EA">
              <w:rPr>
                <w:color w:val="000000"/>
                <w:sz w:val="20"/>
                <w:szCs w:val="20"/>
                <w:lang w:eastAsia="pt-BR"/>
              </w:rPr>
              <w:t xml:space="preserve"> ou teste de produção</w:t>
            </w:r>
          </w:p>
        </w:tc>
        <w:tc>
          <w:tcPr>
            <w:tcW w:w="7272" w:type="dxa"/>
            <w:shd w:val="clear" w:color="000000" w:fill="EAF1DD"/>
            <w:noWrap/>
            <w:vAlign w:val="center"/>
            <w:hideMark/>
          </w:tcPr>
          <w:p w:rsidR="00425884" w:rsidRPr="004245EA" w:rsidRDefault="00425884" w:rsidP="004245EA">
            <w:pPr>
              <w:suppressAutoHyphens w:val="0"/>
              <w:jc w:val="both"/>
              <w:rPr>
                <w:color w:val="000000"/>
                <w:sz w:val="20"/>
                <w:szCs w:val="20"/>
                <w:lang w:eastAsia="pt-BR"/>
              </w:rPr>
            </w:pPr>
            <w:r w:rsidRPr="004245EA">
              <w:rPr>
                <w:color w:val="000000"/>
                <w:sz w:val="20"/>
                <w:szCs w:val="20"/>
                <w:lang w:eastAsia="pt-BR"/>
              </w:rPr>
              <w:t xml:space="preserve">Produção acumulada (óleo, gás, condensado, água); </w:t>
            </w:r>
            <w:r w:rsidR="00D44BD3" w:rsidRPr="00D44BD3">
              <w:rPr>
                <w:color w:val="000000"/>
                <w:sz w:val="20"/>
                <w:szCs w:val="20"/>
                <w:lang w:eastAsia="pt-BR"/>
              </w:rPr>
              <w:t xml:space="preserve">Vazão do fluido (bbl/d); </w:t>
            </w:r>
            <w:r w:rsidRPr="004245EA">
              <w:rPr>
                <w:color w:val="000000"/>
                <w:sz w:val="20"/>
                <w:szCs w:val="20"/>
                <w:lang w:eastAsia="pt-BR"/>
              </w:rPr>
              <w:t xml:space="preserve">Fluido encontrado (óleo, gás, condensado, água); </w:t>
            </w:r>
            <w:r w:rsidRPr="004245EA">
              <w:rPr>
                <w:i/>
                <w:iCs/>
                <w:color w:val="000000"/>
                <w:sz w:val="20"/>
                <w:szCs w:val="20"/>
                <w:lang w:eastAsia="pt-BR"/>
              </w:rPr>
              <w:t>Basic Sediments and Water</w:t>
            </w:r>
            <w:r w:rsidRPr="004245EA">
              <w:rPr>
                <w:color w:val="000000"/>
                <w:sz w:val="20"/>
                <w:szCs w:val="20"/>
                <w:lang w:eastAsia="pt-BR"/>
              </w:rPr>
              <w:t xml:space="preserve"> (BSW); Razão Gás-Óleo (RGO); Rendimento do condensado e grau API; </w:t>
            </w:r>
            <w:r w:rsidR="00D44BD3" w:rsidRPr="00D44BD3">
              <w:rPr>
                <w:color w:val="000000"/>
                <w:sz w:val="20"/>
                <w:szCs w:val="20"/>
                <w:lang w:eastAsia="pt-BR"/>
              </w:rPr>
              <w:t xml:space="preserve">Resultados dos testes: Permeabilidade média da formação (mD), Pressão média do reservatório (psi), Depleção (psi), Área de drenagem (m²), Efeito </w:t>
            </w:r>
            <w:r w:rsidR="00D44BD3" w:rsidRPr="00D44BD3">
              <w:rPr>
                <w:i/>
                <w:color w:val="000000"/>
                <w:sz w:val="20"/>
                <w:szCs w:val="20"/>
                <w:lang w:eastAsia="pt-BR"/>
              </w:rPr>
              <w:t>skin</w:t>
            </w:r>
            <w:r w:rsidR="00D44BD3" w:rsidRPr="00D44BD3">
              <w:rPr>
                <w:color w:val="000000"/>
                <w:sz w:val="20"/>
                <w:szCs w:val="20"/>
                <w:lang w:eastAsia="pt-BR"/>
              </w:rPr>
              <w:t xml:space="preserve">, IP (bbl/d/psi), Presença de aquífero ou capa de gás, Presença de fraturas e/ou falhas, Tempo transiente (dia), Tempo de </w:t>
            </w:r>
            <w:proofErr w:type="gramStart"/>
            <w:r w:rsidR="00D44BD3" w:rsidRPr="00D44BD3">
              <w:rPr>
                <w:color w:val="000000"/>
                <w:sz w:val="20"/>
                <w:szCs w:val="20"/>
                <w:lang w:eastAsia="pt-BR"/>
              </w:rPr>
              <w:t>pseudo-permanente</w:t>
            </w:r>
            <w:proofErr w:type="gramEnd"/>
            <w:r w:rsidR="00D44BD3" w:rsidRPr="00D44BD3">
              <w:rPr>
                <w:color w:val="000000"/>
                <w:sz w:val="20"/>
                <w:szCs w:val="20"/>
                <w:lang w:eastAsia="pt-BR"/>
              </w:rPr>
              <w:t xml:space="preserve"> (dia), Curvas de Diagnóstico; </w:t>
            </w:r>
            <w:r w:rsidRPr="004245EA">
              <w:rPr>
                <w:color w:val="000000"/>
                <w:sz w:val="20"/>
                <w:szCs w:val="20"/>
                <w:lang w:eastAsia="pt-BR"/>
              </w:rPr>
              <w:t xml:space="preserve">Densidades do gás e do óleo. </w:t>
            </w:r>
          </w:p>
        </w:tc>
        <w:tc>
          <w:tcPr>
            <w:tcW w:w="1450" w:type="dxa"/>
            <w:shd w:val="clear" w:color="auto" w:fill="auto"/>
            <w:vAlign w:val="center"/>
            <w:hideMark/>
          </w:tcPr>
          <w:p w:rsidR="00A81A85" w:rsidRDefault="00425884">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5884" w:rsidRPr="004245EA" w:rsidTr="008518AA">
        <w:trPr>
          <w:trHeight w:val="1140"/>
        </w:trPr>
        <w:tc>
          <w:tcPr>
            <w:tcW w:w="1425" w:type="dxa"/>
            <w:shd w:val="clear" w:color="auto" w:fill="auto"/>
            <w:noWrap/>
            <w:vAlign w:val="center"/>
            <w:hideMark/>
          </w:tcPr>
          <w:p w:rsidR="00425884" w:rsidRPr="004245EA" w:rsidRDefault="00425884"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2.2.5</w:t>
            </w:r>
          </w:p>
        </w:tc>
        <w:tc>
          <w:tcPr>
            <w:tcW w:w="2948" w:type="dxa"/>
            <w:shd w:val="clear" w:color="auto" w:fill="auto"/>
            <w:noWrap/>
            <w:vAlign w:val="center"/>
            <w:hideMark/>
          </w:tcPr>
          <w:p w:rsidR="00425884" w:rsidRPr="004245EA" w:rsidRDefault="00425884" w:rsidP="004245EA">
            <w:pPr>
              <w:suppressAutoHyphens w:val="0"/>
              <w:rPr>
                <w:color w:val="000000"/>
                <w:sz w:val="20"/>
                <w:szCs w:val="20"/>
                <w:lang w:eastAsia="pt-BR"/>
              </w:rPr>
            </w:pPr>
            <w:r w:rsidRPr="004245EA">
              <w:rPr>
                <w:color w:val="000000"/>
                <w:sz w:val="20"/>
                <w:szCs w:val="20"/>
                <w:lang w:eastAsia="pt-BR"/>
              </w:rPr>
              <w:t xml:space="preserve">Relatório de testes de absorção (em revestimentos e </w:t>
            </w:r>
            <w:proofErr w:type="gramStart"/>
            <w:r w:rsidRPr="004245EA">
              <w:rPr>
                <w:color w:val="000000"/>
                <w:sz w:val="20"/>
                <w:szCs w:val="20"/>
                <w:lang w:eastAsia="pt-BR"/>
              </w:rPr>
              <w:t>sapatas</w:t>
            </w:r>
            <w:proofErr w:type="gramEnd"/>
            <w:r w:rsidRPr="004245EA">
              <w:rPr>
                <w:color w:val="000000"/>
                <w:sz w:val="20"/>
                <w:szCs w:val="20"/>
                <w:lang w:eastAsia="pt-BR"/>
              </w:rPr>
              <w:t xml:space="preserve"> ou formações abertas)</w:t>
            </w:r>
          </w:p>
        </w:tc>
        <w:tc>
          <w:tcPr>
            <w:tcW w:w="7272" w:type="dxa"/>
            <w:shd w:val="clear" w:color="000000" w:fill="EAF1DD"/>
            <w:vAlign w:val="center"/>
            <w:hideMark/>
          </w:tcPr>
          <w:p w:rsidR="00425884" w:rsidRPr="004245EA" w:rsidRDefault="00425884" w:rsidP="004245EA">
            <w:pPr>
              <w:suppressAutoHyphens w:val="0"/>
              <w:jc w:val="both"/>
              <w:rPr>
                <w:color w:val="000000"/>
                <w:sz w:val="20"/>
                <w:szCs w:val="20"/>
                <w:lang w:eastAsia="pt-BR"/>
              </w:rPr>
            </w:pPr>
            <w:r w:rsidRPr="004245EA">
              <w:rPr>
                <w:color w:val="000000"/>
                <w:sz w:val="20"/>
                <w:szCs w:val="20"/>
                <w:lang w:eastAsia="pt-BR"/>
              </w:rPr>
              <w:t xml:space="preserve">Profundidade; Valores de pressão de absorção; Volume retornado; Peso e densidade da lama; Tempo. Informar procedimento: </w:t>
            </w:r>
            <w:r w:rsidRPr="004245EA">
              <w:rPr>
                <w:i/>
                <w:iCs/>
                <w:color w:val="000000"/>
                <w:sz w:val="20"/>
                <w:szCs w:val="20"/>
                <w:lang w:eastAsia="pt-BR"/>
              </w:rPr>
              <w:t xml:space="preserve">Leak </w:t>
            </w:r>
            <w:proofErr w:type="gramStart"/>
            <w:r w:rsidRPr="004245EA">
              <w:rPr>
                <w:i/>
                <w:iCs/>
                <w:color w:val="000000"/>
                <w:sz w:val="20"/>
                <w:szCs w:val="20"/>
                <w:lang w:eastAsia="pt-BR"/>
              </w:rPr>
              <w:t>Off</w:t>
            </w:r>
            <w:proofErr w:type="gramEnd"/>
            <w:r w:rsidRPr="004245EA">
              <w:rPr>
                <w:i/>
                <w:iCs/>
                <w:color w:val="000000"/>
                <w:sz w:val="20"/>
                <w:szCs w:val="20"/>
                <w:lang w:eastAsia="pt-BR"/>
              </w:rPr>
              <w:t xml:space="preserve"> Test</w:t>
            </w:r>
            <w:r w:rsidRPr="004245EA">
              <w:rPr>
                <w:color w:val="000000"/>
                <w:sz w:val="20"/>
                <w:szCs w:val="20"/>
                <w:lang w:eastAsia="pt-BR"/>
              </w:rPr>
              <w:t xml:space="preserve"> (LOT) ou Teste de Formação (FT);</w:t>
            </w:r>
          </w:p>
        </w:tc>
        <w:tc>
          <w:tcPr>
            <w:tcW w:w="1450" w:type="dxa"/>
            <w:shd w:val="clear" w:color="auto" w:fill="auto"/>
            <w:vAlign w:val="center"/>
            <w:hideMark/>
          </w:tcPr>
          <w:p w:rsidR="00A81A85" w:rsidRDefault="00425884">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5884" w:rsidRPr="004245EA" w:rsidTr="008518AA">
        <w:trPr>
          <w:trHeight w:val="1140"/>
        </w:trPr>
        <w:tc>
          <w:tcPr>
            <w:tcW w:w="1425" w:type="dxa"/>
            <w:shd w:val="clear" w:color="auto" w:fill="auto"/>
            <w:noWrap/>
            <w:vAlign w:val="center"/>
            <w:hideMark/>
          </w:tcPr>
          <w:p w:rsidR="00425884" w:rsidRPr="004245EA" w:rsidRDefault="00425884"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lastRenderedPageBreak/>
              <w:t>2.2.6</w:t>
            </w:r>
          </w:p>
        </w:tc>
        <w:tc>
          <w:tcPr>
            <w:tcW w:w="2948" w:type="dxa"/>
            <w:shd w:val="clear" w:color="auto" w:fill="auto"/>
            <w:noWrap/>
            <w:vAlign w:val="center"/>
            <w:hideMark/>
          </w:tcPr>
          <w:p w:rsidR="00425884" w:rsidRPr="004245EA" w:rsidRDefault="00425884" w:rsidP="004245EA">
            <w:pPr>
              <w:suppressAutoHyphens w:val="0"/>
              <w:rPr>
                <w:color w:val="000000"/>
                <w:sz w:val="20"/>
                <w:szCs w:val="20"/>
                <w:lang w:eastAsia="pt-BR"/>
              </w:rPr>
            </w:pPr>
            <w:r w:rsidRPr="004245EA">
              <w:rPr>
                <w:color w:val="000000"/>
                <w:sz w:val="20"/>
                <w:szCs w:val="20"/>
                <w:lang w:eastAsia="pt-BR"/>
              </w:rPr>
              <w:t>Relatório de reentrada em poço</w:t>
            </w:r>
          </w:p>
        </w:tc>
        <w:tc>
          <w:tcPr>
            <w:tcW w:w="7272" w:type="dxa"/>
            <w:shd w:val="clear" w:color="000000" w:fill="EAF1DD"/>
            <w:vAlign w:val="center"/>
            <w:hideMark/>
          </w:tcPr>
          <w:p w:rsidR="00425884" w:rsidRPr="004245EA" w:rsidRDefault="00425884" w:rsidP="004245EA">
            <w:pPr>
              <w:suppressAutoHyphens w:val="0"/>
              <w:jc w:val="both"/>
              <w:rPr>
                <w:color w:val="000000"/>
                <w:sz w:val="20"/>
                <w:szCs w:val="20"/>
                <w:lang w:eastAsia="pt-BR"/>
              </w:rPr>
            </w:pPr>
            <w:r w:rsidRPr="004245EA">
              <w:rPr>
                <w:color w:val="000000"/>
                <w:sz w:val="20"/>
                <w:szCs w:val="20"/>
                <w:lang w:eastAsia="pt-BR"/>
              </w:rPr>
              <w:t>Dados gerais; Motivo da reentrada; Operações previstas; Resultado da reentrada; Dados adquiridos.</w:t>
            </w:r>
          </w:p>
        </w:tc>
        <w:tc>
          <w:tcPr>
            <w:tcW w:w="1450" w:type="dxa"/>
            <w:shd w:val="clear" w:color="auto" w:fill="auto"/>
            <w:vAlign w:val="center"/>
            <w:hideMark/>
          </w:tcPr>
          <w:p w:rsidR="00A81A85" w:rsidRDefault="009706D9">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5884" w:rsidRPr="004245EA" w:rsidTr="008518AA">
        <w:trPr>
          <w:trHeight w:val="1140"/>
        </w:trPr>
        <w:tc>
          <w:tcPr>
            <w:tcW w:w="1425" w:type="dxa"/>
            <w:shd w:val="clear" w:color="auto" w:fill="auto"/>
            <w:noWrap/>
            <w:vAlign w:val="center"/>
            <w:hideMark/>
          </w:tcPr>
          <w:p w:rsidR="00425884" w:rsidRPr="004245EA" w:rsidRDefault="00425884"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2.2.7</w:t>
            </w:r>
          </w:p>
        </w:tc>
        <w:tc>
          <w:tcPr>
            <w:tcW w:w="2948" w:type="dxa"/>
            <w:shd w:val="clear" w:color="auto" w:fill="auto"/>
            <w:noWrap/>
            <w:vAlign w:val="center"/>
            <w:hideMark/>
          </w:tcPr>
          <w:p w:rsidR="00425884" w:rsidRPr="004245EA" w:rsidRDefault="00425884" w:rsidP="004245EA">
            <w:pPr>
              <w:suppressAutoHyphens w:val="0"/>
              <w:rPr>
                <w:color w:val="000000"/>
                <w:sz w:val="20"/>
                <w:szCs w:val="20"/>
                <w:lang w:eastAsia="pt-BR"/>
              </w:rPr>
            </w:pPr>
            <w:r w:rsidRPr="004245EA">
              <w:rPr>
                <w:color w:val="000000"/>
                <w:sz w:val="20"/>
                <w:szCs w:val="20"/>
                <w:lang w:eastAsia="pt-BR"/>
              </w:rPr>
              <w:t>Relatório de testemunhagem</w:t>
            </w:r>
          </w:p>
        </w:tc>
        <w:tc>
          <w:tcPr>
            <w:tcW w:w="7272" w:type="dxa"/>
            <w:shd w:val="clear" w:color="000000" w:fill="EAF1DD"/>
            <w:vAlign w:val="center"/>
            <w:hideMark/>
          </w:tcPr>
          <w:p w:rsidR="00425884" w:rsidRPr="004245EA" w:rsidRDefault="00425884" w:rsidP="004245EA">
            <w:pPr>
              <w:suppressAutoHyphens w:val="0"/>
              <w:jc w:val="both"/>
              <w:rPr>
                <w:color w:val="000000"/>
                <w:sz w:val="20"/>
                <w:szCs w:val="20"/>
                <w:lang w:eastAsia="pt-BR"/>
              </w:rPr>
            </w:pPr>
            <w:r w:rsidRPr="004245EA">
              <w:rPr>
                <w:color w:val="000000"/>
                <w:sz w:val="20"/>
                <w:szCs w:val="20"/>
                <w:lang w:eastAsia="pt-BR"/>
              </w:rPr>
              <w:t>Intervalos; Equipamentos, ferramentas e material utilizado.</w:t>
            </w:r>
          </w:p>
        </w:tc>
        <w:tc>
          <w:tcPr>
            <w:tcW w:w="1450" w:type="dxa"/>
            <w:shd w:val="clear" w:color="auto" w:fill="auto"/>
            <w:vAlign w:val="center"/>
            <w:hideMark/>
          </w:tcPr>
          <w:p w:rsidR="00A81A85" w:rsidRDefault="009706D9">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5884" w:rsidRPr="004245EA" w:rsidTr="008518AA">
        <w:trPr>
          <w:trHeight w:val="1140"/>
        </w:trPr>
        <w:tc>
          <w:tcPr>
            <w:tcW w:w="1425" w:type="dxa"/>
            <w:shd w:val="clear" w:color="auto" w:fill="auto"/>
            <w:noWrap/>
            <w:vAlign w:val="center"/>
            <w:hideMark/>
          </w:tcPr>
          <w:p w:rsidR="00425884" w:rsidRPr="004245EA" w:rsidRDefault="00425884"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2.2.8</w:t>
            </w:r>
          </w:p>
        </w:tc>
        <w:tc>
          <w:tcPr>
            <w:tcW w:w="2948" w:type="dxa"/>
            <w:shd w:val="clear" w:color="auto" w:fill="auto"/>
            <w:noWrap/>
            <w:vAlign w:val="center"/>
            <w:hideMark/>
          </w:tcPr>
          <w:p w:rsidR="00425884" w:rsidRPr="004245EA" w:rsidRDefault="00425884" w:rsidP="004245EA">
            <w:pPr>
              <w:suppressAutoHyphens w:val="0"/>
              <w:jc w:val="both"/>
              <w:rPr>
                <w:color w:val="000000"/>
                <w:sz w:val="20"/>
                <w:szCs w:val="20"/>
                <w:lang w:eastAsia="pt-BR"/>
              </w:rPr>
            </w:pPr>
            <w:r w:rsidRPr="004245EA">
              <w:rPr>
                <w:color w:val="000000"/>
                <w:sz w:val="20"/>
                <w:szCs w:val="20"/>
                <w:lang w:eastAsia="pt-BR"/>
              </w:rPr>
              <w:t xml:space="preserve">Relatório de </w:t>
            </w:r>
            <w:r w:rsidRPr="004245EA">
              <w:rPr>
                <w:i/>
                <w:iCs/>
                <w:color w:val="000000"/>
                <w:sz w:val="20"/>
                <w:szCs w:val="20"/>
                <w:lang w:eastAsia="pt-BR"/>
              </w:rPr>
              <w:t>kick</w:t>
            </w:r>
          </w:p>
        </w:tc>
        <w:tc>
          <w:tcPr>
            <w:tcW w:w="7272" w:type="dxa"/>
            <w:shd w:val="clear" w:color="000000" w:fill="EAF1DD"/>
            <w:vAlign w:val="center"/>
            <w:hideMark/>
          </w:tcPr>
          <w:p w:rsidR="00425884" w:rsidRPr="004245EA" w:rsidRDefault="00425884" w:rsidP="00B65C4A">
            <w:pPr>
              <w:suppressAutoHyphens w:val="0"/>
              <w:jc w:val="both"/>
              <w:rPr>
                <w:color w:val="000000"/>
                <w:sz w:val="20"/>
                <w:szCs w:val="20"/>
                <w:lang w:eastAsia="pt-BR"/>
              </w:rPr>
            </w:pPr>
            <w:r w:rsidRPr="004245EA">
              <w:rPr>
                <w:color w:val="000000"/>
                <w:sz w:val="20"/>
                <w:szCs w:val="20"/>
                <w:lang w:eastAsia="pt-BR"/>
              </w:rPr>
              <w:t xml:space="preserve">Critérios de tolerância a </w:t>
            </w:r>
            <w:r w:rsidRPr="004245EA">
              <w:rPr>
                <w:i/>
                <w:iCs/>
                <w:color w:val="000000"/>
                <w:sz w:val="20"/>
                <w:szCs w:val="20"/>
                <w:lang w:eastAsia="pt-BR"/>
              </w:rPr>
              <w:t>kick</w:t>
            </w:r>
            <w:r w:rsidRPr="004245EA">
              <w:rPr>
                <w:color w:val="000000"/>
                <w:sz w:val="20"/>
                <w:szCs w:val="20"/>
                <w:lang w:eastAsia="pt-BR"/>
              </w:rPr>
              <w:t xml:space="preserve">; Volume do ganho; Variação de pressão (SIDPP / SICP); Tipo de fluido invasor; Formações Prováveis; Método de controle do </w:t>
            </w:r>
            <w:r w:rsidRPr="004245EA">
              <w:rPr>
                <w:i/>
                <w:iCs/>
                <w:color w:val="000000"/>
                <w:sz w:val="20"/>
                <w:szCs w:val="20"/>
                <w:lang w:eastAsia="pt-BR"/>
              </w:rPr>
              <w:t>kick</w:t>
            </w:r>
            <w:r w:rsidRPr="004245EA">
              <w:rPr>
                <w:color w:val="000000"/>
                <w:sz w:val="20"/>
                <w:szCs w:val="20"/>
                <w:lang w:eastAsia="pt-BR"/>
              </w:rPr>
              <w:t xml:space="preserve">; Peso do fluido original, peso do fluido de amortecimento, profundidade do poço; profundidade da </w:t>
            </w:r>
            <w:proofErr w:type="gramStart"/>
            <w:r w:rsidRPr="004245EA">
              <w:rPr>
                <w:color w:val="000000"/>
                <w:sz w:val="20"/>
                <w:szCs w:val="20"/>
                <w:lang w:eastAsia="pt-BR"/>
              </w:rPr>
              <w:t>sapata</w:t>
            </w:r>
            <w:proofErr w:type="gramEnd"/>
            <w:r w:rsidRPr="004245EA">
              <w:rPr>
                <w:color w:val="000000"/>
                <w:sz w:val="20"/>
                <w:szCs w:val="20"/>
                <w:lang w:eastAsia="pt-BR"/>
              </w:rPr>
              <w:t xml:space="preserve">; </w:t>
            </w:r>
            <w:proofErr w:type="spellStart"/>
            <w:r w:rsidR="00B65C4A">
              <w:rPr>
                <w:i/>
                <w:color w:val="000000"/>
                <w:sz w:val="20"/>
                <w:szCs w:val="20"/>
                <w:lang w:eastAsia="pt-BR"/>
              </w:rPr>
              <w:t>Leako</w:t>
            </w:r>
            <w:r w:rsidR="00B65C4A" w:rsidRPr="00B65C4A">
              <w:rPr>
                <w:i/>
                <w:color w:val="000000"/>
                <w:sz w:val="20"/>
                <w:szCs w:val="20"/>
                <w:lang w:eastAsia="pt-BR"/>
              </w:rPr>
              <w:t>ff</w:t>
            </w:r>
            <w:proofErr w:type="spellEnd"/>
            <w:r w:rsidR="00B65C4A" w:rsidRPr="00B65C4A">
              <w:rPr>
                <w:i/>
                <w:color w:val="000000"/>
                <w:sz w:val="20"/>
                <w:szCs w:val="20"/>
                <w:lang w:eastAsia="pt-BR"/>
              </w:rPr>
              <w:t xml:space="preserve"> </w:t>
            </w:r>
            <w:proofErr w:type="spellStart"/>
            <w:r w:rsidR="00B65C4A" w:rsidRPr="00B65C4A">
              <w:rPr>
                <w:i/>
                <w:color w:val="000000"/>
                <w:sz w:val="20"/>
                <w:szCs w:val="20"/>
                <w:lang w:eastAsia="pt-BR"/>
              </w:rPr>
              <w:t>Test</w:t>
            </w:r>
            <w:proofErr w:type="spellEnd"/>
            <w:r w:rsidR="00B65C4A">
              <w:rPr>
                <w:color w:val="000000"/>
                <w:sz w:val="20"/>
                <w:szCs w:val="20"/>
                <w:lang w:eastAsia="pt-BR"/>
              </w:rPr>
              <w:t xml:space="preserve"> (</w:t>
            </w:r>
            <w:r w:rsidRPr="004245EA">
              <w:rPr>
                <w:color w:val="000000"/>
                <w:sz w:val="20"/>
                <w:szCs w:val="20"/>
                <w:lang w:eastAsia="pt-BR"/>
              </w:rPr>
              <w:t>LOT</w:t>
            </w:r>
            <w:r w:rsidR="00B65C4A">
              <w:rPr>
                <w:color w:val="000000"/>
                <w:sz w:val="20"/>
                <w:szCs w:val="20"/>
                <w:lang w:eastAsia="pt-BR"/>
              </w:rPr>
              <w:t>)</w:t>
            </w:r>
            <w:r w:rsidRPr="004245EA">
              <w:rPr>
                <w:color w:val="000000"/>
                <w:sz w:val="20"/>
                <w:szCs w:val="20"/>
                <w:lang w:eastAsia="pt-BR"/>
              </w:rPr>
              <w:t>/</w:t>
            </w:r>
            <w:r w:rsidR="00A20507" w:rsidRPr="00A20507">
              <w:rPr>
                <w:i/>
                <w:color w:val="000000"/>
                <w:sz w:val="20"/>
                <w:szCs w:val="20"/>
                <w:lang w:eastAsia="pt-BR"/>
              </w:rPr>
              <w:t xml:space="preserve"> </w:t>
            </w:r>
            <w:proofErr w:type="spellStart"/>
            <w:r w:rsidR="00A20507" w:rsidRPr="00A20507">
              <w:rPr>
                <w:i/>
                <w:color w:val="000000"/>
                <w:sz w:val="20"/>
                <w:szCs w:val="20"/>
                <w:lang w:eastAsia="pt-BR"/>
              </w:rPr>
              <w:t>Formation</w:t>
            </w:r>
            <w:proofErr w:type="spellEnd"/>
            <w:r w:rsidR="00A20507" w:rsidRPr="00A20507">
              <w:rPr>
                <w:i/>
                <w:color w:val="000000"/>
                <w:sz w:val="20"/>
                <w:szCs w:val="20"/>
                <w:lang w:eastAsia="pt-BR"/>
              </w:rPr>
              <w:t xml:space="preserve"> </w:t>
            </w:r>
            <w:proofErr w:type="spellStart"/>
            <w:r w:rsidR="00A20507" w:rsidRPr="00A20507">
              <w:rPr>
                <w:i/>
                <w:color w:val="000000"/>
                <w:sz w:val="20"/>
                <w:szCs w:val="20"/>
                <w:lang w:eastAsia="pt-BR"/>
              </w:rPr>
              <w:t>Integrity</w:t>
            </w:r>
            <w:proofErr w:type="spellEnd"/>
            <w:r w:rsidR="00A20507" w:rsidRPr="00A20507">
              <w:rPr>
                <w:i/>
                <w:color w:val="000000"/>
                <w:sz w:val="20"/>
                <w:szCs w:val="20"/>
                <w:lang w:eastAsia="pt-BR"/>
              </w:rPr>
              <w:t xml:space="preserve"> </w:t>
            </w:r>
            <w:proofErr w:type="spellStart"/>
            <w:r w:rsidR="00A20507" w:rsidRPr="00A20507">
              <w:rPr>
                <w:i/>
                <w:color w:val="000000"/>
                <w:sz w:val="20"/>
                <w:szCs w:val="20"/>
                <w:lang w:eastAsia="pt-BR"/>
              </w:rPr>
              <w:t>Test</w:t>
            </w:r>
            <w:proofErr w:type="spellEnd"/>
            <w:r w:rsidR="00A20507" w:rsidRPr="00A20507">
              <w:rPr>
                <w:color w:val="000000"/>
                <w:sz w:val="20"/>
                <w:szCs w:val="20"/>
                <w:lang w:eastAsia="pt-BR"/>
              </w:rPr>
              <w:t xml:space="preserve"> (FIT)</w:t>
            </w:r>
            <w:r w:rsidRPr="004245EA">
              <w:rPr>
                <w:color w:val="000000"/>
                <w:sz w:val="20"/>
                <w:szCs w:val="20"/>
                <w:lang w:eastAsia="pt-BR"/>
              </w:rPr>
              <w:t xml:space="preserve">; causa provável do </w:t>
            </w:r>
            <w:r w:rsidRPr="004245EA">
              <w:rPr>
                <w:i/>
                <w:iCs/>
                <w:color w:val="000000"/>
                <w:sz w:val="20"/>
                <w:szCs w:val="20"/>
                <w:lang w:eastAsia="pt-BR"/>
              </w:rPr>
              <w:t>kick</w:t>
            </w:r>
            <w:r w:rsidRPr="004245EA">
              <w:rPr>
                <w:color w:val="000000"/>
                <w:sz w:val="20"/>
                <w:szCs w:val="20"/>
                <w:lang w:eastAsia="pt-BR"/>
              </w:rPr>
              <w:t>.</w:t>
            </w:r>
          </w:p>
        </w:tc>
        <w:tc>
          <w:tcPr>
            <w:tcW w:w="1450" w:type="dxa"/>
            <w:shd w:val="clear" w:color="auto" w:fill="auto"/>
            <w:vAlign w:val="center"/>
            <w:hideMark/>
          </w:tcPr>
          <w:p w:rsidR="00A81A85" w:rsidRDefault="009706D9">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5884" w:rsidRPr="004245EA" w:rsidTr="008518AA">
        <w:trPr>
          <w:trHeight w:val="1140"/>
        </w:trPr>
        <w:tc>
          <w:tcPr>
            <w:tcW w:w="1425" w:type="dxa"/>
            <w:shd w:val="clear" w:color="auto" w:fill="auto"/>
            <w:noWrap/>
            <w:vAlign w:val="center"/>
            <w:hideMark/>
          </w:tcPr>
          <w:p w:rsidR="00425884" w:rsidRPr="004245EA" w:rsidRDefault="00425884"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2.2.9</w:t>
            </w:r>
          </w:p>
        </w:tc>
        <w:tc>
          <w:tcPr>
            <w:tcW w:w="2948" w:type="dxa"/>
            <w:shd w:val="clear" w:color="auto" w:fill="auto"/>
            <w:noWrap/>
            <w:vAlign w:val="center"/>
            <w:hideMark/>
          </w:tcPr>
          <w:p w:rsidR="00425884" w:rsidRPr="004245EA" w:rsidRDefault="00425884" w:rsidP="004245EA">
            <w:pPr>
              <w:suppressAutoHyphens w:val="0"/>
              <w:rPr>
                <w:color w:val="000000"/>
                <w:sz w:val="20"/>
                <w:szCs w:val="20"/>
                <w:lang w:eastAsia="pt-BR"/>
              </w:rPr>
            </w:pPr>
            <w:r w:rsidRPr="004245EA">
              <w:rPr>
                <w:color w:val="000000"/>
                <w:sz w:val="20"/>
                <w:szCs w:val="20"/>
                <w:lang w:eastAsia="pt-BR"/>
              </w:rPr>
              <w:t xml:space="preserve">Relatório de perfilagens </w:t>
            </w:r>
          </w:p>
        </w:tc>
        <w:tc>
          <w:tcPr>
            <w:tcW w:w="7272" w:type="dxa"/>
            <w:shd w:val="clear" w:color="000000" w:fill="EAF1DD"/>
            <w:vAlign w:val="center"/>
            <w:hideMark/>
          </w:tcPr>
          <w:p w:rsidR="00425884" w:rsidRPr="004245EA" w:rsidRDefault="00425884" w:rsidP="00CF246C">
            <w:pPr>
              <w:suppressAutoHyphens w:val="0"/>
              <w:jc w:val="both"/>
              <w:rPr>
                <w:color w:val="000000"/>
                <w:sz w:val="20"/>
                <w:szCs w:val="20"/>
                <w:lang w:eastAsia="pt-BR"/>
              </w:rPr>
            </w:pPr>
            <w:r w:rsidRPr="004245EA">
              <w:rPr>
                <w:color w:val="000000"/>
                <w:sz w:val="20"/>
                <w:szCs w:val="20"/>
                <w:lang w:eastAsia="pt-BR"/>
              </w:rPr>
              <w:t>Profundidade; Ambiente; Ferramentas; Perfis; Observações operacionais.</w:t>
            </w:r>
          </w:p>
        </w:tc>
        <w:tc>
          <w:tcPr>
            <w:tcW w:w="1450" w:type="dxa"/>
            <w:shd w:val="clear" w:color="auto" w:fill="auto"/>
            <w:vAlign w:val="center"/>
            <w:hideMark/>
          </w:tcPr>
          <w:p w:rsidR="00A81A85" w:rsidRDefault="009706D9">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5884" w:rsidRPr="004245EA" w:rsidTr="008518AA">
        <w:trPr>
          <w:trHeight w:val="1140"/>
        </w:trPr>
        <w:tc>
          <w:tcPr>
            <w:tcW w:w="1425" w:type="dxa"/>
            <w:shd w:val="clear" w:color="auto" w:fill="auto"/>
            <w:noWrap/>
            <w:vAlign w:val="center"/>
            <w:hideMark/>
          </w:tcPr>
          <w:p w:rsidR="00425884" w:rsidRPr="004245EA" w:rsidRDefault="00425884"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2.2.10</w:t>
            </w:r>
          </w:p>
        </w:tc>
        <w:tc>
          <w:tcPr>
            <w:tcW w:w="2948" w:type="dxa"/>
            <w:shd w:val="clear" w:color="auto" w:fill="auto"/>
            <w:noWrap/>
            <w:vAlign w:val="center"/>
            <w:hideMark/>
          </w:tcPr>
          <w:p w:rsidR="00425884" w:rsidRPr="004245EA" w:rsidRDefault="00425884" w:rsidP="004245EA">
            <w:pPr>
              <w:suppressAutoHyphens w:val="0"/>
              <w:rPr>
                <w:color w:val="000000"/>
                <w:sz w:val="20"/>
                <w:szCs w:val="20"/>
                <w:lang w:eastAsia="pt-BR"/>
              </w:rPr>
            </w:pPr>
            <w:r w:rsidRPr="004245EA">
              <w:rPr>
                <w:color w:val="000000"/>
                <w:sz w:val="20"/>
                <w:szCs w:val="20"/>
                <w:lang w:eastAsia="pt-BR"/>
              </w:rPr>
              <w:t>Curva de temperatura</w:t>
            </w:r>
          </w:p>
        </w:tc>
        <w:tc>
          <w:tcPr>
            <w:tcW w:w="7272" w:type="dxa"/>
            <w:shd w:val="clear" w:color="000000" w:fill="EAF1DD"/>
            <w:vAlign w:val="center"/>
            <w:hideMark/>
          </w:tcPr>
          <w:p w:rsidR="00425884" w:rsidRPr="004245EA" w:rsidRDefault="00425884" w:rsidP="004245EA">
            <w:pPr>
              <w:suppressAutoHyphens w:val="0"/>
              <w:jc w:val="both"/>
              <w:rPr>
                <w:color w:val="000000"/>
                <w:sz w:val="20"/>
                <w:szCs w:val="20"/>
                <w:lang w:eastAsia="pt-BR"/>
              </w:rPr>
            </w:pPr>
            <w:r w:rsidRPr="004245EA">
              <w:rPr>
                <w:color w:val="000000"/>
                <w:sz w:val="20"/>
                <w:szCs w:val="20"/>
                <w:lang w:eastAsia="pt-BR"/>
              </w:rPr>
              <w:t>Temperaturas e Profundidades</w:t>
            </w:r>
          </w:p>
        </w:tc>
        <w:tc>
          <w:tcPr>
            <w:tcW w:w="1450" w:type="dxa"/>
            <w:shd w:val="clear" w:color="auto" w:fill="auto"/>
            <w:vAlign w:val="center"/>
            <w:hideMark/>
          </w:tcPr>
          <w:p w:rsidR="00A81A85" w:rsidRDefault="00425884">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5884" w:rsidRPr="004245EA" w:rsidTr="008518AA">
        <w:trPr>
          <w:trHeight w:val="2040"/>
        </w:trPr>
        <w:tc>
          <w:tcPr>
            <w:tcW w:w="1425" w:type="dxa"/>
            <w:shd w:val="clear" w:color="auto" w:fill="auto"/>
            <w:noWrap/>
            <w:vAlign w:val="center"/>
            <w:hideMark/>
          </w:tcPr>
          <w:p w:rsidR="00425884" w:rsidRPr="004245EA" w:rsidRDefault="00425884"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2.2.11</w:t>
            </w:r>
          </w:p>
        </w:tc>
        <w:tc>
          <w:tcPr>
            <w:tcW w:w="2948" w:type="dxa"/>
            <w:shd w:val="clear" w:color="auto" w:fill="auto"/>
            <w:noWrap/>
            <w:vAlign w:val="center"/>
            <w:hideMark/>
          </w:tcPr>
          <w:p w:rsidR="00425884" w:rsidRPr="004245EA" w:rsidRDefault="00514133" w:rsidP="004245EA">
            <w:pPr>
              <w:suppressAutoHyphens w:val="0"/>
              <w:rPr>
                <w:color w:val="000000"/>
                <w:sz w:val="20"/>
                <w:szCs w:val="20"/>
                <w:lang w:eastAsia="pt-BR"/>
              </w:rPr>
            </w:pPr>
            <w:r>
              <w:rPr>
                <w:color w:val="000000"/>
                <w:sz w:val="20"/>
                <w:szCs w:val="20"/>
                <w:lang w:eastAsia="pt-BR"/>
              </w:rPr>
              <w:t xml:space="preserve">Constatação geomecânica </w:t>
            </w:r>
            <w:r w:rsidR="00425884" w:rsidRPr="004245EA">
              <w:rPr>
                <w:color w:val="000000"/>
                <w:sz w:val="20"/>
                <w:szCs w:val="20"/>
                <w:lang w:eastAsia="pt-BR"/>
              </w:rPr>
              <w:t>pós-perfuração</w:t>
            </w:r>
          </w:p>
        </w:tc>
        <w:tc>
          <w:tcPr>
            <w:tcW w:w="7272" w:type="dxa"/>
            <w:shd w:val="clear" w:color="000000" w:fill="EAF1DD"/>
            <w:vAlign w:val="center"/>
            <w:hideMark/>
          </w:tcPr>
          <w:p w:rsidR="00425884" w:rsidRPr="004245EA" w:rsidRDefault="00425884" w:rsidP="00CB1016">
            <w:pPr>
              <w:suppressAutoHyphens w:val="0"/>
              <w:jc w:val="both"/>
              <w:rPr>
                <w:color w:val="000000"/>
                <w:sz w:val="20"/>
                <w:szCs w:val="20"/>
                <w:lang w:eastAsia="pt-BR"/>
              </w:rPr>
            </w:pPr>
            <w:r w:rsidRPr="004245EA">
              <w:rPr>
                <w:color w:val="000000"/>
                <w:sz w:val="20"/>
                <w:szCs w:val="20"/>
                <w:lang w:eastAsia="pt-BR"/>
              </w:rPr>
              <w:t>Modelo de estresse e deformação com dados do poço (contendo direção de estresse horizontal, estresses máximo e mínimo, entre outros); Atualização e calibração para: Sobrecarga; Gradiente de pressão de poros; Gradiente de colapso; Gradiente de fratura; Propriedades mecânicas e elásticas da rocha (</w:t>
            </w:r>
            <w:r w:rsidR="00CB1016">
              <w:rPr>
                <w:color w:val="000000"/>
                <w:sz w:val="20"/>
                <w:szCs w:val="20"/>
                <w:lang w:eastAsia="pt-BR"/>
              </w:rPr>
              <w:t>r</w:t>
            </w:r>
            <w:r w:rsidR="00CB1016" w:rsidRPr="004245EA">
              <w:rPr>
                <w:color w:val="000000"/>
                <w:sz w:val="20"/>
                <w:szCs w:val="20"/>
                <w:lang w:eastAsia="pt-BR"/>
              </w:rPr>
              <w:t xml:space="preserve">esistência à compressão uniaxial </w:t>
            </w:r>
            <w:r w:rsidR="00CE27D6">
              <w:rPr>
                <w:color w:val="000000"/>
                <w:sz w:val="20"/>
                <w:szCs w:val="20"/>
                <w:lang w:eastAsia="pt-BR"/>
              </w:rPr>
              <w:t xml:space="preserve"> </w:t>
            </w:r>
            <w:r w:rsidRPr="004245EA">
              <w:rPr>
                <w:color w:val="000000"/>
                <w:sz w:val="20"/>
                <w:szCs w:val="20"/>
                <w:lang w:eastAsia="pt-BR"/>
              </w:rPr>
              <w:t xml:space="preserve">UCS, </w:t>
            </w:r>
            <w:r w:rsidR="00A20507">
              <w:rPr>
                <w:color w:val="000000"/>
                <w:sz w:val="20"/>
                <w:szCs w:val="20"/>
                <w:lang w:eastAsia="pt-BR"/>
              </w:rPr>
              <w:t>â</w:t>
            </w:r>
            <w:r w:rsidRPr="004245EA">
              <w:rPr>
                <w:color w:val="000000"/>
                <w:sz w:val="20"/>
                <w:szCs w:val="20"/>
                <w:lang w:eastAsia="pt-BR"/>
              </w:rPr>
              <w:t xml:space="preserve">ngulo de atrito, módulo de </w:t>
            </w:r>
            <w:r w:rsidRPr="004245EA">
              <w:rPr>
                <w:i/>
                <w:iCs/>
                <w:color w:val="000000"/>
                <w:sz w:val="20"/>
                <w:szCs w:val="20"/>
                <w:lang w:eastAsia="pt-BR"/>
              </w:rPr>
              <w:t>Young</w:t>
            </w:r>
            <w:r w:rsidRPr="004245EA">
              <w:rPr>
                <w:color w:val="000000"/>
                <w:sz w:val="20"/>
                <w:szCs w:val="20"/>
                <w:lang w:eastAsia="pt-BR"/>
              </w:rPr>
              <w:t xml:space="preserve"> e coeficiente de </w:t>
            </w:r>
            <w:r w:rsidRPr="004245EA">
              <w:rPr>
                <w:i/>
                <w:iCs/>
                <w:color w:val="000000"/>
                <w:sz w:val="20"/>
                <w:szCs w:val="20"/>
                <w:lang w:eastAsia="pt-BR"/>
              </w:rPr>
              <w:t>Pois</w:t>
            </w:r>
            <w:r w:rsidR="00DB21B2">
              <w:rPr>
                <w:i/>
                <w:iCs/>
                <w:color w:val="000000"/>
                <w:sz w:val="20"/>
                <w:szCs w:val="20"/>
                <w:lang w:eastAsia="pt-BR"/>
              </w:rPr>
              <w:t>s</w:t>
            </w:r>
            <w:r w:rsidRPr="004245EA">
              <w:rPr>
                <w:i/>
                <w:iCs/>
                <w:color w:val="000000"/>
                <w:sz w:val="20"/>
                <w:szCs w:val="20"/>
                <w:lang w:eastAsia="pt-BR"/>
              </w:rPr>
              <w:t>on</w:t>
            </w:r>
            <w:r w:rsidRPr="004245EA">
              <w:rPr>
                <w:color w:val="000000"/>
                <w:sz w:val="20"/>
                <w:szCs w:val="20"/>
                <w:lang w:eastAsia="pt-BR"/>
              </w:rPr>
              <w:t>). Análise dos eventos de perfuração ocorridos; Análise de falhas e planos de fraqueza.</w:t>
            </w:r>
          </w:p>
        </w:tc>
        <w:tc>
          <w:tcPr>
            <w:tcW w:w="1450" w:type="dxa"/>
            <w:shd w:val="clear" w:color="auto" w:fill="auto"/>
            <w:vAlign w:val="center"/>
            <w:hideMark/>
          </w:tcPr>
          <w:p w:rsidR="00A81A85" w:rsidRDefault="00425884">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5884" w:rsidRPr="004245EA" w:rsidTr="008518AA">
        <w:trPr>
          <w:trHeight w:val="3060"/>
        </w:trPr>
        <w:tc>
          <w:tcPr>
            <w:tcW w:w="1425" w:type="dxa"/>
            <w:shd w:val="clear" w:color="auto" w:fill="auto"/>
            <w:noWrap/>
            <w:vAlign w:val="center"/>
            <w:hideMark/>
          </w:tcPr>
          <w:p w:rsidR="00425884" w:rsidRPr="004245EA" w:rsidRDefault="00425884"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lastRenderedPageBreak/>
              <w:t>2.2.12</w:t>
            </w:r>
          </w:p>
        </w:tc>
        <w:tc>
          <w:tcPr>
            <w:tcW w:w="2948" w:type="dxa"/>
            <w:shd w:val="clear" w:color="auto" w:fill="auto"/>
            <w:noWrap/>
            <w:vAlign w:val="center"/>
            <w:hideMark/>
          </w:tcPr>
          <w:p w:rsidR="00425884" w:rsidRPr="004245EA" w:rsidRDefault="00425884" w:rsidP="004245EA">
            <w:pPr>
              <w:suppressAutoHyphens w:val="0"/>
              <w:jc w:val="both"/>
              <w:rPr>
                <w:color w:val="000000"/>
                <w:sz w:val="20"/>
                <w:szCs w:val="20"/>
                <w:lang w:eastAsia="pt-BR"/>
              </w:rPr>
            </w:pPr>
            <w:r w:rsidRPr="004245EA">
              <w:rPr>
                <w:color w:val="000000"/>
                <w:sz w:val="20"/>
                <w:szCs w:val="20"/>
                <w:lang w:eastAsia="pt-BR"/>
              </w:rPr>
              <w:t>Relatório de cabeça de poço</w:t>
            </w:r>
          </w:p>
        </w:tc>
        <w:tc>
          <w:tcPr>
            <w:tcW w:w="7272" w:type="dxa"/>
            <w:shd w:val="clear" w:color="000000" w:fill="EAF1DD"/>
            <w:vAlign w:val="center"/>
            <w:hideMark/>
          </w:tcPr>
          <w:p w:rsidR="00005FC4" w:rsidRDefault="00425884">
            <w:pPr>
              <w:suppressAutoHyphens w:val="0"/>
              <w:jc w:val="both"/>
              <w:rPr>
                <w:color w:val="000000"/>
                <w:sz w:val="20"/>
                <w:szCs w:val="20"/>
                <w:lang w:eastAsia="pt-BR"/>
              </w:rPr>
            </w:pPr>
            <w:r w:rsidRPr="004245EA">
              <w:rPr>
                <w:color w:val="000000"/>
                <w:sz w:val="20"/>
                <w:szCs w:val="20"/>
                <w:lang w:eastAsia="pt-BR"/>
              </w:rPr>
              <w:t xml:space="preserve">Tipo de cabeça de poço (Com cabo guia / sem cabo guia), diâmetro e </w:t>
            </w:r>
            <w:r w:rsidRPr="004245EA">
              <w:rPr>
                <w:i/>
                <w:iCs/>
                <w:color w:val="000000"/>
                <w:sz w:val="20"/>
                <w:szCs w:val="20"/>
                <w:lang w:eastAsia="pt-BR"/>
              </w:rPr>
              <w:t>Slender</w:t>
            </w:r>
            <w:r w:rsidRPr="004245EA">
              <w:rPr>
                <w:color w:val="000000"/>
                <w:sz w:val="20"/>
                <w:szCs w:val="20"/>
                <w:lang w:eastAsia="pt-BR"/>
              </w:rPr>
              <w:t xml:space="preserve">; Equipamentos usados (diâmetros: alojador de baixa pressão, alojador de alta pressão, suspensores de revestimento e elementos de vedação, conectores, etc); Dados da BGP (Base Guia Permanente); Postes guias; Alturas; Fase (baseada na data de instalação do equipamento); Inclinação final da cabeça, altura acima do </w:t>
            </w:r>
            <w:r w:rsidR="00885F3F" w:rsidRPr="00885F3F">
              <w:rPr>
                <w:i/>
                <w:color w:val="000000"/>
                <w:sz w:val="20"/>
                <w:szCs w:val="20"/>
                <w:lang w:eastAsia="pt-BR"/>
              </w:rPr>
              <w:t>mudline</w:t>
            </w:r>
            <w:r w:rsidRPr="004245EA">
              <w:rPr>
                <w:color w:val="000000"/>
                <w:sz w:val="20"/>
                <w:szCs w:val="20"/>
                <w:lang w:eastAsia="pt-BR"/>
              </w:rPr>
              <w:t xml:space="preserve"> do topo do alojador de alta pressão. Seção de cravação: equipamentos (diâmetro, alojador de baixa pressão) e suas características; Profundidade; Condições de cravação; Verticalidade. </w:t>
            </w:r>
            <w:r w:rsidR="005E7C76">
              <w:rPr>
                <w:color w:val="000000"/>
                <w:sz w:val="20"/>
                <w:szCs w:val="20"/>
                <w:lang w:eastAsia="pt-BR"/>
              </w:rPr>
              <w:t xml:space="preserve">OBS.: </w:t>
            </w:r>
            <w:r w:rsidRPr="004245EA">
              <w:rPr>
                <w:color w:val="000000"/>
                <w:sz w:val="20"/>
                <w:szCs w:val="20"/>
                <w:lang w:eastAsia="pt-BR"/>
              </w:rPr>
              <w:t>Parte dos itens descritos só é aplicável a poços marítimos.</w:t>
            </w:r>
          </w:p>
        </w:tc>
        <w:tc>
          <w:tcPr>
            <w:tcW w:w="1450" w:type="dxa"/>
            <w:shd w:val="clear" w:color="auto" w:fill="auto"/>
            <w:vAlign w:val="center"/>
            <w:hideMark/>
          </w:tcPr>
          <w:p w:rsidR="00A81A85" w:rsidRDefault="00425884">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425884" w:rsidRPr="004245EA" w:rsidTr="008518AA">
        <w:trPr>
          <w:trHeight w:val="1140"/>
        </w:trPr>
        <w:tc>
          <w:tcPr>
            <w:tcW w:w="1425" w:type="dxa"/>
            <w:shd w:val="clear" w:color="auto" w:fill="auto"/>
            <w:noWrap/>
            <w:vAlign w:val="center"/>
            <w:hideMark/>
          </w:tcPr>
          <w:p w:rsidR="00425884" w:rsidRPr="004245EA" w:rsidRDefault="00425884"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2.2.13</w:t>
            </w:r>
          </w:p>
        </w:tc>
        <w:tc>
          <w:tcPr>
            <w:tcW w:w="2948" w:type="dxa"/>
            <w:shd w:val="clear" w:color="auto" w:fill="auto"/>
            <w:noWrap/>
            <w:vAlign w:val="center"/>
            <w:hideMark/>
          </w:tcPr>
          <w:p w:rsidR="00425884" w:rsidRPr="004245EA" w:rsidRDefault="00425884" w:rsidP="004245EA">
            <w:pPr>
              <w:suppressAutoHyphens w:val="0"/>
              <w:jc w:val="both"/>
              <w:rPr>
                <w:color w:val="000000"/>
                <w:sz w:val="20"/>
                <w:szCs w:val="20"/>
                <w:lang w:eastAsia="pt-BR"/>
              </w:rPr>
            </w:pPr>
            <w:r w:rsidRPr="004245EA">
              <w:rPr>
                <w:color w:val="000000"/>
                <w:sz w:val="20"/>
                <w:szCs w:val="20"/>
                <w:lang w:eastAsia="pt-BR"/>
              </w:rPr>
              <w:t>Testes de segurança de cabeça de poço</w:t>
            </w:r>
          </w:p>
        </w:tc>
        <w:tc>
          <w:tcPr>
            <w:tcW w:w="7272" w:type="dxa"/>
            <w:shd w:val="clear" w:color="000000" w:fill="EAF1DD"/>
            <w:vAlign w:val="center"/>
            <w:hideMark/>
          </w:tcPr>
          <w:p w:rsidR="00425884" w:rsidRPr="004245EA" w:rsidRDefault="00425884" w:rsidP="004245EA">
            <w:pPr>
              <w:suppressAutoHyphens w:val="0"/>
              <w:jc w:val="both"/>
              <w:rPr>
                <w:color w:val="000000"/>
                <w:sz w:val="20"/>
                <w:szCs w:val="20"/>
                <w:lang w:eastAsia="pt-BR"/>
              </w:rPr>
            </w:pPr>
            <w:r w:rsidRPr="004245EA">
              <w:rPr>
                <w:color w:val="000000"/>
                <w:sz w:val="20"/>
                <w:szCs w:val="20"/>
                <w:lang w:eastAsia="pt-BR"/>
              </w:rPr>
              <w:t>Teste de revestimento e de cabeça de poço: tipo (revestimento ou cabeça de poço); data do teste; diâmetro (do revestimento ou do carretel de revestimento); pressão de teste (em psi ou kgf/cm</w:t>
            </w:r>
            <w:r w:rsidR="00885F3F" w:rsidRPr="00885F3F">
              <w:rPr>
                <w:color w:val="000000"/>
                <w:sz w:val="20"/>
                <w:szCs w:val="20"/>
                <w:vertAlign w:val="superscript"/>
                <w:lang w:eastAsia="pt-BR"/>
              </w:rPr>
              <w:t>2</w:t>
            </w:r>
            <w:r w:rsidRPr="004245EA">
              <w:rPr>
                <w:color w:val="000000"/>
                <w:sz w:val="20"/>
                <w:szCs w:val="20"/>
                <w:lang w:eastAsia="pt-BR"/>
              </w:rPr>
              <w:t xml:space="preserve">). </w:t>
            </w:r>
          </w:p>
        </w:tc>
        <w:tc>
          <w:tcPr>
            <w:tcW w:w="1450" w:type="dxa"/>
            <w:shd w:val="clear" w:color="auto" w:fill="auto"/>
            <w:vAlign w:val="center"/>
            <w:hideMark/>
          </w:tcPr>
          <w:p w:rsidR="00A81A85" w:rsidRDefault="009706D9">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5884" w:rsidRPr="004245EA" w:rsidTr="008518AA">
        <w:trPr>
          <w:trHeight w:val="1140"/>
        </w:trPr>
        <w:tc>
          <w:tcPr>
            <w:tcW w:w="1425" w:type="dxa"/>
            <w:shd w:val="clear" w:color="auto" w:fill="auto"/>
            <w:noWrap/>
            <w:vAlign w:val="center"/>
            <w:hideMark/>
          </w:tcPr>
          <w:p w:rsidR="00425884" w:rsidRPr="004245EA" w:rsidRDefault="00425884"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2.2.14</w:t>
            </w:r>
          </w:p>
        </w:tc>
        <w:tc>
          <w:tcPr>
            <w:tcW w:w="2948" w:type="dxa"/>
            <w:shd w:val="clear" w:color="auto" w:fill="auto"/>
            <w:noWrap/>
            <w:vAlign w:val="center"/>
            <w:hideMark/>
          </w:tcPr>
          <w:p w:rsidR="00425884" w:rsidRPr="004245EA" w:rsidRDefault="00425884" w:rsidP="004245EA">
            <w:pPr>
              <w:suppressAutoHyphens w:val="0"/>
              <w:jc w:val="both"/>
              <w:rPr>
                <w:color w:val="000000"/>
                <w:sz w:val="20"/>
                <w:szCs w:val="20"/>
                <w:lang w:eastAsia="pt-BR"/>
              </w:rPr>
            </w:pPr>
            <w:r w:rsidRPr="004245EA">
              <w:rPr>
                <w:color w:val="000000"/>
                <w:sz w:val="20"/>
                <w:szCs w:val="20"/>
                <w:lang w:eastAsia="pt-BR"/>
              </w:rPr>
              <w:t xml:space="preserve">Testes de </w:t>
            </w:r>
            <w:r w:rsidRPr="004245EA">
              <w:rPr>
                <w:i/>
                <w:iCs/>
                <w:color w:val="000000"/>
                <w:sz w:val="20"/>
                <w:szCs w:val="20"/>
                <w:lang w:eastAsia="pt-BR"/>
              </w:rPr>
              <w:t>Blowout Preventer</w:t>
            </w:r>
          </w:p>
        </w:tc>
        <w:tc>
          <w:tcPr>
            <w:tcW w:w="7272" w:type="dxa"/>
            <w:shd w:val="clear" w:color="000000" w:fill="EAF1DD"/>
            <w:vAlign w:val="center"/>
            <w:hideMark/>
          </w:tcPr>
          <w:p w:rsidR="00425884" w:rsidRPr="004245EA" w:rsidRDefault="00425884" w:rsidP="004245EA">
            <w:pPr>
              <w:suppressAutoHyphens w:val="0"/>
              <w:jc w:val="both"/>
              <w:rPr>
                <w:color w:val="000000"/>
                <w:sz w:val="20"/>
                <w:szCs w:val="20"/>
                <w:lang w:eastAsia="pt-BR"/>
              </w:rPr>
            </w:pPr>
            <w:r w:rsidRPr="004245EA">
              <w:rPr>
                <w:color w:val="000000"/>
                <w:sz w:val="20"/>
                <w:szCs w:val="20"/>
                <w:lang w:eastAsia="pt-BR"/>
              </w:rPr>
              <w:t>Desenho esquemático do BOP; Diâmetro do BOP</w:t>
            </w:r>
            <w:r w:rsidR="00A20507">
              <w:rPr>
                <w:color w:val="000000"/>
                <w:sz w:val="20"/>
                <w:szCs w:val="20"/>
                <w:lang w:eastAsia="pt-BR"/>
              </w:rPr>
              <w:t xml:space="preserve"> </w:t>
            </w:r>
            <w:r w:rsidR="00A20507" w:rsidRPr="00A20507">
              <w:rPr>
                <w:color w:val="000000"/>
                <w:sz w:val="20"/>
                <w:szCs w:val="20"/>
                <w:lang w:eastAsia="pt-BR"/>
              </w:rPr>
              <w:t>(determinando o tipo de cada gaveta: cega ou cisalhante)</w:t>
            </w:r>
            <w:r w:rsidRPr="004245EA">
              <w:rPr>
                <w:color w:val="000000"/>
                <w:sz w:val="20"/>
                <w:szCs w:val="20"/>
                <w:lang w:eastAsia="pt-BR"/>
              </w:rPr>
              <w:t xml:space="preserve">; Pressão máxima; </w:t>
            </w:r>
            <w:r w:rsidR="008B07FA">
              <w:rPr>
                <w:color w:val="000000"/>
                <w:sz w:val="20"/>
                <w:szCs w:val="20"/>
                <w:lang w:eastAsia="pt-BR"/>
              </w:rPr>
              <w:t>D</w:t>
            </w:r>
            <w:r w:rsidRPr="004245EA">
              <w:rPr>
                <w:color w:val="000000"/>
                <w:sz w:val="20"/>
                <w:szCs w:val="20"/>
                <w:lang w:eastAsia="pt-BR"/>
              </w:rPr>
              <w:t xml:space="preserve">ata do teste; Tipo de teste; Pressão de teste; Resultados (em caso de negativo descrever causa básica).  </w:t>
            </w:r>
          </w:p>
        </w:tc>
        <w:tc>
          <w:tcPr>
            <w:tcW w:w="1450" w:type="dxa"/>
            <w:shd w:val="clear" w:color="auto" w:fill="auto"/>
            <w:vAlign w:val="center"/>
            <w:hideMark/>
          </w:tcPr>
          <w:p w:rsidR="00A81A85" w:rsidRDefault="009706D9">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5884" w:rsidRPr="004245EA" w:rsidTr="008518AA">
        <w:trPr>
          <w:trHeight w:val="1275"/>
        </w:trPr>
        <w:tc>
          <w:tcPr>
            <w:tcW w:w="1425" w:type="dxa"/>
            <w:shd w:val="clear" w:color="auto" w:fill="auto"/>
            <w:noWrap/>
            <w:vAlign w:val="center"/>
            <w:hideMark/>
          </w:tcPr>
          <w:p w:rsidR="00425884" w:rsidRPr="004245EA" w:rsidRDefault="00425884"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2.2.15</w:t>
            </w:r>
          </w:p>
        </w:tc>
        <w:tc>
          <w:tcPr>
            <w:tcW w:w="2948" w:type="dxa"/>
            <w:shd w:val="clear" w:color="auto" w:fill="auto"/>
            <w:noWrap/>
            <w:vAlign w:val="center"/>
            <w:hideMark/>
          </w:tcPr>
          <w:p w:rsidR="00425884" w:rsidRPr="004245EA" w:rsidRDefault="00425884" w:rsidP="004245EA">
            <w:pPr>
              <w:suppressAutoHyphens w:val="0"/>
              <w:rPr>
                <w:color w:val="000000"/>
                <w:sz w:val="20"/>
                <w:szCs w:val="20"/>
                <w:lang w:eastAsia="pt-BR"/>
              </w:rPr>
            </w:pPr>
            <w:r w:rsidRPr="004245EA">
              <w:rPr>
                <w:color w:val="000000"/>
                <w:sz w:val="20"/>
                <w:szCs w:val="20"/>
                <w:lang w:eastAsia="pt-BR"/>
              </w:rPr>
              <w:t>Relatório de abandono do poço</w:t>
            </w:r>
          </w:p>
        </w:tc>
        <w:tc>
          <w:tcPr>
            <w:tcW w:w="7272" w:type="dxa"/>
            <w:shd w:val="clear" w:color="000000" w:fill="EAF1DD"/>
            <w:vAlign w:val="center"/>
            <w:hideMark/>
          </w:tcPr>
          <w:p w:rsidR="00425884" w:rsidRPr="004245EA" w:rsidRDefault="00425884" w:rsidP="00CF10DA">
            <w:pPr>
              <w:suppressAutoHyphens w:val="0"/>
              <w:jc w:val="both"/>
              <w:rPr>
                <w:color w:val="000000"/>
                <w:sz w:val="20"/>
                <w:szCs w:val="20"/>
                <w:lang w:eastAsia="pt-BR"/>
              </w:rPr>
            </w:pPr>
            <w:r w:rsidRPr="004245EA">
              <w:rPr>
                <w:color w:val="000000"/>
                <w:sz w:val="20"/>
                <w:szCs w:val="20"/>
                <w:lang w:eastAsia="pt-BR"/>
              </w:rPr>
              <w:t xml:space="preserve">Dados gerais; Dados dos tampões de cimento; Condições do poço após abandono (revestimento e </w:t>
            </w:r>
            <w:r w:rsidRPr="004245EA">
              <w:rPr>
                <w:i/>
                <w:iCs/>
                <w:color w:val="000000"/>
                <w:sz w:val="20"/>
                <w:szCs w:val="20"/>
                <w:lang w:eastAsia="pt-BR"/>
              </w:rPr>
              <w:t>tubing</w:t>
            </w:r>
            <w:r w:rsidRPr="004245EA">
              <w:rPr>
                <w:color w:val="000000"/>
                <w:sz w:val="20"/>
                <w:szCs w:val="20"/>
                <w:lang w:eastAsia="pt-BR"/>
              </w:rPr>
              <w:t>); Indicação de material não perfurável ou radioativo no poço; Intervalos em poço aberto ou canhoneados; Relação dos tampões mecânicos posicionados</w:t>
            </w:r>
            <w:r w:rsidR="00A20507" w:rsidRPr="00A20507">
              <w:rPr>
                <w:color w:val="000000"/>
                <w:sz w:val="20"/>
                <w:szCs w:val="20"/>
                <w:lang w:eastAsia="pt-BR"/>
              </w:rPr>
              <w:t>; Teste do tampão: Pressão máxima atingida (psi), Tempo de teste (min); Tempo total de abandono (dias); Observações.</w:t>
            </w:r>
          </w:p>
        </w:tc>
        <w:tc>
          <w:tcPr>
            <w:tcW w:w="1450" w:type="dxa"/>
            <w:shd w:val="clear" w:color="auto" w:fill="auto"/>
            <w:vAlign w:val="center"/>
            <w:hideMark/>
          </w:tcPr>
          <w:p w:rsidR="00A81A85" w:rsidRDefault="00425884">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5884" w:rsidRPr="004245EA" w:rsidTr="008518AA">
        <w:trPr>
          <w:trHeight w:val="1140"/>
        </w:trPr>
        <w:tc>
          <w:tcPr>
            <w:tcW w:w="1425" w:type="dxa"/>
            <w:shd w:val="clear" w:color="auto" w:fill="auto"/>
            <w:noWrap/>
            <w:vAlign w:val="center"/>
            <w:hideMark/>
          </w:tcPr>
          <w:p w:rsidR="00425884" w:rsidRPr="004245EA" w:rsidRDefault="00425884"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2.2.16</w:t>
            </w:r>
          </w:p>
        </w:tc>
        <w:tc>
          <w:tcPr>
            <w:tcW w:w="2948" w:type="dxa"/>
            <w:shd w:val="clear" w:color="auto" w:fill="auto"/>
            <w:vAlign w:val="center"/>
            <w:hideMark/>
          </w:tcPr>
          <w:p w:rsidR="00425884" w:rsidRPr="004245EA" w:rsidRDefault="00425884" w:rsidP="004245EA">
            <w:pPr>
              <w:suppressAutoHyphens w:val="0"/>
              <w:rPr>
                <w:color w:val="000000"/>
                <w:sz w:val="20"/>
                <w:szCs w:val="20"/>
                <w:lang w:eastAsia="pt-BR"/>
              </w:rPr>
            </w:pPr>
            <w:r w:rsidRPr="004245EA">
              <w:rPr>
                <w:color w:val="000000"/>
                <w:sz w:val="20"/>
                <w:szCs w:val="20"/>
                <w:lang w:eastAsia="pt-BR"/>
              </w:rPr>
              <w:t>Relatório final de perfuração</w:t>
            </w:r>
          </w:p>
        </w:tc>
        <w:tc>
          <w:tcPr>
            <w:tcW w:w="7272" w:type="dxa"/>
            <w:shd w:val="clear" w:color="000000" w:fill="EAF1DD"/>
            <w:vAlign w:val="center"/>
            <w:hideMark/>
          </w:tcPr>
          <w:p w:rsidR="00005FC4" w:rsidRDefault="00425884" w:rsidP="003F0F1B">
            <w:pPr>
              <w:suppressAutoHyphens w:val="0"/>
              <w:jc w:val="both"/>
              <w:rPr>
                <w:color w:val="000000"/>
                <w:sz w:val="20"/>
                <w:szCs w:val="20"/>
                <w:lang w:eastAsia="pt-BR"/>
              </w:rPr>
            </w:pPr>
            <w:r w:rsidRPr="004245EA">
              <w:rPr>
                <w:color w:val="000000"/>
                <w:sz w:val="20"/>
                <w:szCs w:val="20"/>
                <w:lang w:eastAsia="pt-BR"/>
              </w:rPr>
              <w:t>Código de cadastro de poço</w:t>
            </w:r>
            <w:proofErr w:type="gramStart"/>
            <w:r w:rsidRPr="004245EA">
              <w:rPr>
                <w:color w:val="000000"/>
                <w:sz w:val="20"/>
                <w:szCs w:val="20"/>
                <w:lang w:eastAsia="pt-BR"/>
              </w:rPr>
              <w:t>, datas</w:t>
            </w:r>
            <w:proofErr w:type="gramEnd"/>
            <w:r w:rsidRPr="004245EA">
              <w:rPr>
                <w:color w:val="000000"/>
                <w:sz w:val="20"/>
                <w:szCs w:val="20"/>
                <w:lang w:eastAsia="pt-BR"/>
              </w:rPr>
              <w:t xml:space="preserve"> de início e término da perfuração, cota de mesa rotativa de referência; </w:t>
            </w:r>
            <w:r w:rsidR="005E7C76" w:rsidRPr="004245EA">
              <w:rPr>
                <w:color w:val="000000"/>
                <w:sz w:val="20"/>
                <w:szCs w:val="20"/>
                <w:lang w:eastAsia="pt-BR"/>
              </w:rPr>
              <w:t>Sonda de perfuração</w:t>
            </w:r>
            <w:r w:rsidR="005E7C76">
              <w:rPr>
                <w:color w:val="000000"/>
                <w:sz w:val="20"/>
                <w:szCs w:val="20"/>
                <w:lang w:eastAsia="pt-BR"/>
              </w:rPr>
              <w:t xml:space="preserve">; </w:t>
            </w:r>
            <w:r w:rsidRPr="004245EA">
              <w:rPr>
                <w:color w:val="000000"/>
                <w:sz w:val="20"/>
                <w:szCs w:val="20"/>
                <w:lang w:eastAsia="pt-BR"/>
              </w:rPr>
              <w:t>Fases; Revestimento; Fluido; Brocas; Cimentação; Parâmetros; Não conformidades;</w:t>
            </w:r>
            <w:r w:rsidR="00A20507" w:rsidRPr="00A20507">
              <w:rPr>
                <w:color w:val="000000"/>
                <w:sz w:val="20"/>
                <w:szCs w:val="20"/>
                <w:lang w:eastAsia="pt-BR"/>
              </w:rPr>
              <w:t xml:space="preserve"> Tempo total de perfuração por fase (dias); Observações.</w:t>
            </w:r>
            <w:r w:rsidRPr="004245EA">
              <w:rPr>
                <w:color w:val="000000"/>
                <w:sz w:val="20"/>
                <w:szCs w:val="20"/>
                <w:lang w:eastAsia="pt-BR"/>
              </w:rPr>
              <w:t xml:space="preserve"> </w:t>
            </w:r>
          </w:p>
        </w:tc>
        <w:tc>
          <w:tcPr>
            <w:tcW w:w="1450" w:type="dxa"/>
            <w:shd w:val="clear" w:color="auto" w:fill="auto"/>
            <w:vAlign w:val="center"/>
            <w:hideMark/>
          </w:tcPr>
          <w:p w:rsidR="00A81A85" w:rsidRDefault="00425884">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7305A1" w:rsidRPr="004245EA" w:rsidTr="008518AA">
        <w:trPr>
          <w:trHeight w:val="1140"/>
        </w:trPr>
        <w:tc>
          <w:tcPr>
            <w:tcW w:w="1425" w:type="dxa"/>
            <w:shd w:val="clear" w:color="auto" w:fill="auto"/>
            <w:noWrap/>
            <w:vAlign w:val="center"/>
            <w:hideMark/>
          </w:tcPr>
          <w:p w:rsidR="007305A1" w:rsidRPr="004245EA" w:rsidRDefault="007305A1" w:rsidP="004245EA">
            <w:pPr>
              <w:suppressAutoHyphens w:val="0"/>
              <w:rPr>
                <w:rFonts w:ascii="Calibri" w:hAnsi="Calibri"/>
                <w:color w:val="000000"/>
                <w:sz w:val="22"/>
                <w:szCs w:val="22"/>
                <w:lang w:eastAsia="pt-BR"/>
              </w:rPr>
            </w:pPr>
            <w:r>
              <w:rPr>
                <w:rFonts w:ascii="Calibri" w:hAnsi="Calibri"/>
                <w:color w:val="000000"/>
                <w:sz w:val="22"/>
                <w:szCs w:val="22"/>
                <w:lang w:eastAsia="pt-BR"/>
              </w:rPr>
              <w:t>2.2.17</w:t>
            </w:r>
            <w:r w:rsidR="000F7600">
              <w:rPr>
                <w:rFonts w:ascii="Calibri" w:hAnsi="Calibri"/>
                <w:color w:val="000000"/>
                <w:sz w:val="22"/>
                <w:szCs w:val="22"/>
                <w:lang w:eastAsia="pt-BR"/>
              </w:rPr>
              <w:t xml:space="preserve"> </w:t>
            </w:r>
            <w:r w:rsidR="000F7600" w:rsidRPr="000F7600">
              <w:rPr>
                <w:rFonts w:ascii="Calibri" w:hAnsi="Calibri"/>
                <w:b/>
                <w:sz w:val="22"/>
                <w:szCs w:val="22"/>
                <w:lang w:eastAsia="pt-BR"/>
              </w:rPr>
              <w:t>*</w:t>
            </w:r>
          </w:p>
        </w:tc>
        <w:tc>
          <w:tcPr>
            <w:tcW w:w="2948" w:type="dxa"/>
            <w:shd w:val="clear" w:color="auto" w:fill="auto"/>
            <w:vAlign w:val="center"/>
            <w:hideMark/>
          </w:tcPr>
          <w:p w:rsidR="00A81A85" w:rsidRDefault="00885F3F" w:rsidP="00B00DEF">
            <w:pPr>
              <w:suppressAutoHyphens w:val="0"/>
              <w:rPr>
                <w:color w:val="000000"/>
                <w:sz w:val="20"/>
                <w:szCs w:val="20"/>
                <w:lang w:eastAsia="pt-BR"/>
              </w:rPr>
            </w:pPr>
            <w:r w:rsidRPr="00885F3F">
              <w:rPr>
                <w:color w:val="000000"/>
                <w:sz w:val="20"/>
                <w:szCs w:val="20"/>
                <w:lang w:eastAsia="pt-BR"/>
              </w:rPr>
              <w:t>Esquem</w:t>
            </w:r>
            <w:r w:rsidR="003A5F74">
              <w:rPr>
                <w:color w:val="000000"/>
                <w:sz w:val="20"/>
                <w:szCs w:val="20"/>
                <w:lang w:eastAsia="pt-BR"/>
              </w:rPr>
              <w:t>a</w:t>
            </w:r>
            <w:r w:rsidRPr="00885F3F">
              <w:rPr>
                <w:color w:val="000000"/>
                <w:sz w:val="20"/>
                <w:szCs w:val="20"/>
                <w:lang w:eastAsia="pt-BR"/>
              </w:rPr>
              <w:t xml:space="preserve"> dos Conjuntos Solidários de Barreira</w:t>
            </w:r>
            <w:r w:rsidR="00974444">
              <w:rPr>
                <w:color w:val="000000"/>
                <w:sz w:val="20"/>
                <w:szCs w:val="20"/>
                <w:lang w:eastAsia="pt-BR"/>
              </w:rPr>
              <w:t xml:space="preserve"> (CSB)</w:t>
            </w:r>
          </w:p>
        </w:tc>
        <w:tc>
          <w:tcPr>
            <w:tcW w:w="7272" w:type="dxa"/>
            <w:shd w:val="clear" w:color="000000" w:fill="EAF1DD"/>
            <w:vAlign w:val="center"/>
            <w:hideMark/>
          </w:tcPr>
          <w:p w:rsidR="00A81A85" w:rsidRDefault="00974444">
            <w:pPr>
              <w:suppressAutoHyphens w:val="0"/>
              <w:jc w:val="both"/>
              <w:rPr>
                <w:color w:val="000000"/>
                <w:sz w:val="20"/>
                <w:szCs w:val="20"/>
                <w:lang w:eastAsia="pt-BR"/>
              </w:rPr>
            </w:pPr>
            <w:r>
              <w:rPr>
                <w:color w:val="000000"/>
                <w:sz w:val="20"/>
                <w:szCs w:val="20"/>
                <w:lang w:eastAsia="pt-BR"/>
              </w:rPr>
              <w:t>D</w:t>
            </w:r>
            <w:r w:rsidRPr="00974444">
              <w:rPr>
                <w:color w:val="000000"/>
                <w:sz w:val="20"/>
                <w:szCs w:val="20"/>
                <w:lang w:eastAsia="pt-BR"/>
              </w:rPr>
              <w:t xml:space="preserve">iagrama </w:t>
            </w:r>
            <w:r w:rsidR="003A5F74" w:rsidRPr="00974444">
              <w:rPr>
                <w:color w:val="000000"/>
                <w:sz w:val="20"/>
                <w:szCs w:val="20"/>
                <w:lang w:eastAsia="pt-BR"/>
              </w:rPr>
              <w:t xml:space="preserve">dos </w:t>
            </w:r>
            <w:r w:rsidRPr="00974444">
              <w:rPr>
                <w:color w:val="000000"/>
                <w:sz w:val="20"/>
                <w:szCs w:val="20"/>
                <w:lang w:eastAsia="pt-BR"/>
              </w:rPr>
              <w:t>Conjuntos Solidários de Barreira.</w:t>
            </w:r>
            <w:r w:rsidR="003A5F74" w:rsidRPr="00974444">
              <w:rPr>
                <w:color w:val="000000"/>
                <w:sz w:val="20"/>
                <w:szCs w:val="20"/>
                <w:lang w:eastAsia="pt-BR"/>
              </w:rPr>
              <w:t xml:space="preserve"> Descrição </w:t>
            </w:r>
            <w:r w:rsidR="003A5F74">
              <w:rPr>
                <w:color w:val="000000"/>
                <w:sz w:val="20"/>
                <w:szCs w:val="20"/>
                <w:lang w:eastAsia="pt-BR"/>
              </w:rPr>
              <w:t xml:space="preserve">técnica. </w:t>
            </w:r>
          </w:p>
          <w:p w:rsidR="00A81A85" w:rsidRDefault="007305A1">
            <w:pPr>
              <w:suppressAutoHyphens w:val="0"/>
              <w:jc w:val="both"/>
              <w:rPr>
                <w:color w:val="000000"/>
                <w:sz w:val="20"/>
                <w:szCs w:val="20"/>
                <w:lang w:eastAsia="pt-BR"/>
              </w:rPr>
            </w:pPr>
            <w:r>
              <w:rPr>
                <w:color w:val="000000"/>
                <w:sz w:val="20"/>
                <w:szCs w:val="20"/>
                <w:lang w:eastAsia="pt-BR"/>
              </w:rPr>
              <w:t>I</w:t>
            </w:r>
            <w:r w:rsidRPr="007305A1">
              <w:rPr>
                <w:color w:val="000000"/>
                <w:sz w:val="20"/>
                <w:szCs w:val="20"/>
                <w:lang w:eastAsia="pt-BR"/>
              </w:rPr>
              <w:t>ntervalos a serem isolados</w:t>
            </w:r>
            <w:r w:rsidR="009E6E4B">
              <w:rPr>
                <w:color w:val="000000"/>
                <w:sz w:val="20"/>
                <w:szCs w:val="20"/>
                <w:lang w:eastAsia="pt-BR"/>
              </w:rPr>
              <w:t>:</w:t>
            </w:r>
            <w:r w:rsidRPr="007305A1">
              <w:rPr>
                <w:color w:val="000000"/>
                <w:sz w:val="20"/>
                <w:szCs w:val="20"/>
                <w:lang w:eastAsia="pt-BR"/>
              </w:rPr>
              <w:t xml:space="preserve"> </w:t>
            </w:r>
            <w:r w:rsidR="009E6E4B">
              <w:rPr>
                <w:color w:val="000000"/>
                <w:sz w:val="20"/>
                <w:szCs w:val="20"/>
                <w:lang w:eastAsia="pt-BR"/>
              </w:rPr>
              <w:t>T</w:t>
            </w:r>
            <w:r w:rsidRPr="007305A1">
              <w:rPr>
                <w:color w:val="000000"/>
                <w:sz w:val="20"/>
                <w:szCs w:val="20"/>
                <w:lang w:eastAsia="pt-BR"/>
              </w:rPr>
              <w:t>opo e base, formação</w:t>
            </w:r>
            <w:r w:rsidR="00974444">
              <w:rPr>
                <w:color w:val="000000"/>
                <w:sz w:val="20"/>
                <w:szCs w:val="20"/>
                <w:lang w:eastAsia="pt-BR"/>
              </w:rPr>
              <w:t>. Indicação de:</w:t>
            </w:r>
            <w:r w:rsidRPr="007305A1">
              <w:rPr>
                <w:color w:val="000000"/>
                <w:sz w:val="20"/>
                <w:szCs w:val="20"/>
                <w:lang w:eastAsia="pt-BR"/>
              </w:rPr>
              <w:t xml:space="preserve"> </w:t>
            </w:r>
            <w:r w:rsidR="009E6E4B">
              <w:rPr>
                <w:color w:val="000000"/>
                <w:sz w:val="20"/>
                <w:szCs w:val="20"/>
                <w:lang w:eastAsia="pt-BR"/>
              </w:rPr>
              <w:t>P</w:t>
            </w:r>
            <w:r w:rsidRPr="007305A1">
              <w:rPr>
                <w:color w:val="000000"/>
                <w:sz w:val="20"/>
                <w:szCs w:val="20"/>
                <w:lang w:eastAsia="pt-BR"/>
              </w:rPr>
              <w:t xml:space="preserve">ortador de </w:t>
            </w:r>
            <w:r w:rsidR="009E6E4B">
              <w:rPr>
                <w:color w:val="000000"/>
                <w:sz w:val="20"/>
                <w:szCs w:val="20"/>
                <w:lang w:eastAsia="pt-BR"/>
              </w:rPr>
              <w:t>h</w:t>
            </w:r>
            <w:r w:rsidRPr="007305A1">
              <w:rPr>
                <w:color w:val="000000"/>
                <w:sz w:val="20"/>
                <w:szCs w:val="20"/>
                <w:lang w:eastAsia="pt-BR"/>
              </w:rPr>
              <w:t>idrocarboneto</w:t>
            </w:r>
            <w:r w:rsidR="009E6E4B">
              <w:rPr>
                <w:color w:val="000000"/>
                <w:sz w:val="20"/>
                <w:szCs w:val="20"/>
                <w:lang w:eastAsia="pt-BR"/>
              </w:rPr>
              <w:t>;</w:t>
            </w:r>
            <w:r w:rsidRPr="007305A1">
              <w:rPr>
                <w:color w:val="000000"/>
                <w:sz w:val="20"/>
                <w:szCs w:val="20"/>
                <w:lang w:eastAsia="pt-BR"/>
              </w:rPr>
              <w:t xml:space="preserve"> Aquífero</w:t>
            </w:r>
            <w:r w:rsidR="009E6E4B">
              <w:rPr>
                <w:color w:val="000000"/>
                <w:sz w:val="20"/>
                <w:szCs w:val="20"/>
                <w:lang w:eastAsia="pt-BR"/>
              </w:rPr>
              <w:t>;</w:t>
            </w:r>
            <w:r w:rsidRPr="007305A1">
              <w:rPr>
                <w:color w:val="000000"/>
                <w:sz w:val="20"/>
                <w:szCs w:val="20"/>
                <w:lang w:eastAsia="pt-BR"/>
              </w:rPr>
              <w:t xml:space="preserve"> Potencial de </w:t>
            </w:r>
            <w:r w:rsidR="009E6E4B">
              <w:rPr>
                <w:color w:val="000000"/>
                <w:sz w:val="20"/>
                <w:szCs w:val="20"/>
                <w:lang w:eastAsia="pt-BR"/>
              </w:rPr>
              <w:t>f</w:t>
            </w:r>
            <w:r w:rsidRPr="007305A1">
              <w:rPr>
                <w:color w:val="000000"/>
                <w:sz w:val="20"/>
                <w:szCs w:val="20"/>
                <w:lang w:eastAsia="pt-BR"/>
              </w:rPr>
              <w:t>luxo</w:t>
            </w:r>
            <w:r w:rsidR="009E6E4B">
              <w:rPr>
                <w:color w:val="000000"/>
                <w:sz w:val="20"/>
                <w:szCs w:val="20"/>
                <w:lang w:eastAsia="pt-BR"/>
              </w:rPr>
              <w:t>.</w:t>
            </w:r>
            <w:r w:rsidR="00974444" w:rsidRPr="00974444">
              <w:rPr>
                <w:color w:val="000000"/>
                <w:sz w:val="20"/>
                <w:szCs w:val="20"/>
                <w:lang w:eastAsia="pt-BR"/>
              </w:rPr>
              <w:t xml:space="preserve"> </w:t>
            </w:r>
          </w:p>
        </w:tc>
        <w:tc>
          <w:tcPr>
            <w:tcW w:w="1450" w:type="dxa"/>
            <w:shd w:val="clear" w:color="auto" w:fill="auto"/>
            <w:vAlign w:val="center"/>
            <w:hideMark/>
          </w:tcPr>
          <w:p w:rsidR="00A81A85" w:rsidRDefault="0090601F">
            <w:pPr>
              <w:suppressAutoHyphens w:val="0"/>
              <w:jc w:val="center"/>
              <w:rPr>
                <w:rFonts w:ascii="Calibri" w:hAnsi="Calibri"/>
                <w:color w:val="000000"/>
                <w:sz w:val="22"/>
                <w:szCs w:val="22"/>
                <w:lang w:eastAsia="pt-BR"/>
              </w:rPr>
            </w:pPr>
            <w:r>
              <w:rPr>
                <w:rFonts w:ascii="Calibri" w:hAnsi="Calibri"/>
                <w:color w:val="000000"/>
                <w:sz w:val="22"/>
                <w:szCs w:val="22"/>
                <w:lang w:eastAsia="pt-BR"/>
              </w:rPr>
              <w:t>PDF</w:t>
            </w:r>
          </w:p>
        </w:tc>
      </w:tr>
      <w:tr w:rsidR="007305A1" w:rsidRPr="004245EA" w:rsidTr="008518AA">
        <w:trPr>
          <w:trHeight w:val="1140"/>
        </w:trPr>
        <w:tc>
          <w:tcPr>
            <w:tcW w:w="1425" w:type="dxa"/>
            <w:shd w:val="clear" w:color="auto" w:fill="auto"/>
            <w:noWrap/>
            <w:vAlign w:val="center"/>
            <w:hideMark/>
          </w:tcPr>
          <w:p w:rsidR="007305A1" w:rsidRDefault="007305A1" w:rsidP="004245EA">
            <w:pPr>
              <w:suppressAutoHyphens w:val="0"/>
              <w:rPr>
                <w:rFonts w:ascii="Calibri" w:hAnsi="Calibri"/>
                <w:color w:val="000000"/>
                <w:sz w:val="22"/>
                <w:szCs w:val="22"/>
                <w:lang w:eastAsia="pt-BR"/>
              </w:rPr>
            </w:pPr>
            <w:r>
              <w:rPr>
                <w:rFonts w:ascii="Calibri" w:hAnsi="Calibri"/>
                <w:color w:val="000000"/>
                <w:sz w:val="22"/>
                <w:szCs w:val="22"/>
                <w:lang w:eastAsia="pt-BR"/>
              </w:rPr>
              <w:lastRenderedPageBreak/>
              <w:t>2.2.18</w:t>
            </w:r>
            <w:r w:rsidR="000F7600">
              <w:rPr>
                <w:rFonts w:ascii="Calibri" w:hAnsi="Calibri"/>
                <w:color w:val="000000"/>
                <w:sz w:val="22"/>
                <w:szCs w:val="22"/>
                <w:lang w:eastAsia="pt-BR"/>
              </w:rPr>
              <w:t xml:space="preserve"> </w:t>
            </w:r>
            <w:r w:rsidR="000F7600" w:rsidRPr="000F7600">
              <w:rPr>
                <w:rFonts w:ascii="Calibri" w:hAnsi="Calibri"/>
                <w:b/>
                <w:sz w:val="22"/>
                <w:szCs w:val="22"/>
                <w:lang w:eastAsia="pt-BR"/>
              </w:rPr>
              <w:t>*</w:t>
            </w:r>
          </w:p>
        </w:tc>
        <w:tc>
          <w:tcPr>
            <w:tcW w:w="2948" w:type="dxa"/>
            <w:shd w:val="clear" w:color="auto" w:fill="auto"/>
            <w:vAlign w:val="center"/>
            <w:hideMark/>
          </w:tcPr>
          <w:p w:rsidR="00A81A85" w:rsidRDefault="00885F3F">
            <w:pPr>
              <w:suppressAutoHyphens w:val="0"/>
              <w:rPr>
                <w:color w:val="000000"/>
                <w:sz w:val="20"/>
                <w:szCs w:val="20"/>
                <w:lang w:eastAsia="pt-BR"/>
              </w:rPr>
            </w:pPr>
            <w:r w:rsidRPr="00885F3F">
              <w:rPr>
                <w:color w:val="000000"/>
                <w:sz w:val="20"/>
                <w:szCs w:val="20"/>
                <w:lang w:eastAsia="pt-BR"/>
              </w:rPr>
              <w:t>Tabela d</w:t>
            </w:r>
            <w:r w:rsidR="00D242F6">
              <w:rPr>
                <w:color w:val="000000"/>
                <w:sz w:val="20"/>
                <w:szCs w:val="20"/>
                <w:lang w:eastAsia="pt-BR"/>
              </w:rPr>
              <w:t>os</w:t>
            </w:r>
            <w:r w:rsidRPr="00885F3F">
              <w:rPr>
                <w:color w:val="000000"/>
                <w:sz w:val="20"/>
                <w:szCs w:val="20"/>
                <w:lang w:eastAsia="pt-BR"/>
              </w:rPr>
              <w:t xml:space="preserve"> </w:t>
            </w:r>
            <w:r w:rsidR="00D242F6">
              <w:rPr>
                <w:color w:val="000000"/>
                <w:sz w:val="20"/>
                <w:szCs w:val="20"/>
                <w:lang w:eastAsia="pt-BR"/>
              </w:rPr>
              <w:t xml:space="preserve">elementos de </w:t>
            </w:r>
            <w:r w:rsidRPr="00885F3F">
              <w:rPr>
                <w:color w:val="000000"/>
                <w:sz w:val="20"/>
                <w:szCs w:val="20"/>
                <w:lang w:eastAsia="pt-BR"/>
              </w:rPr>
              <w:t>barreira</w:t>
            </w:r>
          </w:p>
        </w:tc>
        <w:tc>
          <w:tcPr>
            <w:tcW w:w="7272" w:type="dxa"/>
            <w:shd w:val="clear" w:color="000000" w:fill="EAF1DD"/>
            <w:vAlign w:val="center"/>
            <w:hideMark/>
          </w:tcPr>
          <w:p w:rsidR="00A81A85" w:rsidRDefault="0090601F">
            <w:pPr>
              <w:suppressAutoHyphens w:val="0"/>
              <w:jc w:val="both"/>
              <w:rPr>
                <w:color w:val="000000"/>
                <w:sz w:val="20"/>
                <w:szCs w:val="20"/>
                <w:lang w:eastAsia="pt-BR"/>
              </w:rPr>
            </w:pPr>
            <w:r>
              <w:rPr>
                <w:color w:val="000000"/>
                <w:sz w:val="20"/>
                <w:szCs w:val="20"/>
                <w:lang w:eastAsia="pt-BR"/>
              </w:rPr>
              <w:t>N</w:t>
            </w:r>
            <w:r w:rsidRPr="0090601F">
              <w:rPr>
                <w:color w:val="000000"/>
                <w:sz w:val="20"/>
                <w:szCs w:val="20"/>
                <w:lang w:eastAsia="pt-BR"/>
              </w:rPr>
              <w:t>ome do elemento</w:t>
            </w:r>
            <w:r>
              <w:rPr>
                <w:color w:val="000000"/>
                <w:sz w:val="20"/>
                <w:szCs w:val="20"/>
                <w:lang w:eastAsia="pt-BR"/>
              </w:rPr>
              <w:t xml:space="preserve"> de barreira</w:t>
            </w:r>
            <w:r w:rsidRPr="0090601F">
              <w:rPr>
                <w:color w:val="000000"/>
                <w:sz w:val="20"/>
                <w:szCs w:val="20"/>
                <w:lang w:eastAsia="pt-BR"/>
              </w:rPr>
              <w:t xml:space="preserve">; </w:t>
            </w:r>
            <w:r w:rsidR="009E6E4B">
              <w:rPr>
                <w:color w:val="000000"/>
                <w:sz w:val="20"/>
                <w:szCs w:val="20"/>
                <w:lang w:eastAsia="pt-BR"/>
              </w:rPr>
              <w:t>T</w:t>
            </w:r>
            <w:r w:rsidRPr="0090601F">
              <w:rPr>
                <w:color w:val="000000"/>
                <w:sz w:val="20"/>
                <w:szCs w:val="20"/>
                <w:lang w:eastAsia="pt-BR"/>
              </w:rPr>
              <w:t>opo e base, meio (</w:t>
            </w:r>
            <w:r w:rsidR="009E6E4B">
              <w:rPr>
                <w:color w:val="000000"/>
                <w:sz w:val="20"/>
                <w:szCs w:val="20"/>
                <w:lang w:eastAsia="pt-BR"/>
              </w:rPr>
              <w:t>a</w:t>
            </w:r>
            <w:r w:rsidRPr="0090601F">
              <w:rPr>
                <w:color w:val="000000"/>
                <w:sz w:val="20"/>
                <w:szCs w:val="20"/>
                <w:lang w:eastAsia="pt-BR"/>
              </w:rPr>
              <w:t xml:space="preserve">nular, </w:t>
            </w:r>
            <w:r w:rsidR="009E6E4B">
              <w:rPr>
                <w:color w:val="000000"/>
                <w:sz w:val="20"/>
                <w:szCs w:val="20"/>
                <w:lang w:eastAsia="pt-BR"/>
              </w:rPr>
              <w:t>t</w:t>
            </w:r>
            <w:r w:rsidRPr="0090601F">
              <w:rPr>
                <w:color w:val="000000"/>
                <w:sz w:val="20"/>
                <w:szCs w:val="20"/>
                <w:lang w:eastAsia="pt-BR"/>
              </w:rPr>
              <w:t xml:space="preserve">ubular ou </w:t>
            </w:r>
            <w:r w:rsidR="009E6E4B">
              <w:rPr>
                <w:color w:val="000000"/>
                <w:sz w:val="20"/>
                <w:szCs w:val="20"/>
                <w:lang w:eastAsia="pt-BR"/>
              </w:rPr>
              <w:t>a</w:t>
            </w:r>
            <w:r w:rsidRPr="0090601F">
              <w:rPr>
                <w:color w:val="000000"/>
                <w:sz w:val="20"/>
                <w:szCs w:val="20"/>
                <w:lang w:eastAsia="pt-BR"/>
              </w:rPr>
              <w:t xml:space="preserve">nular e </w:t>
            </w:r>
            <w:r w:rsidR="009E6E4B">
              <w:rPr>
                <w:color w:val="000000"/>
                <w:sz w:val="20"/>
                <w:szCs w:val="20"/>
                <w:lang w:eastAsia="pt-BR"/>
              </w:rPr>
              <w:t>t</w:t>
            </w:r>
            <w:r w:rsidRPr="0090601F">
              <w:rPr>
                <w:color w:val="000000"/>
                <w:sz w:val="20"/>
                <w:szCs w:val="20"/>
                <w:lang w:eastAsia="pt-BR"/>
              </w:rPr>
              <w:t xml:space="preserve">ubular); </w:t>
            </w:r>
            <w:r w:rsidR="000C70D9">
              <w:rPr>
                <w:color w:val="000000"/>
                <w:sz w:val="20"/>
                <w:szCs w:val="20"/>
                <w:lang w:eastAsia="pt-BR"/>
              </w:rPr>
              <w:t>Teste</w:t>
            </w:r>
            <w:r w:rsidR="00D242F6">
              <w:rPr>
                <w:color w:val="000000"/>
                <w:sz w:val="20"/>
                <w:szCs w:val="20"/>
                <w:lang w:eastAsia="pt-BR"/>
              </w:rPr>
              <w:t xml:space="preserve"> </w:t>
            </w:r>
            <w:r w:rsidR="000C70D9">
              <w:rPr>
                <w:color w:val="000000"/>
                <w:sz w:val="20"/>
                <w:szCs w:val="20"/>
                <w:lang w:eastAsia="pt-BR"/>
              </w:rPr>
              <w:t>mediante cr</w:t>
            </w:r>
            <w:r w:rsidRPr="0090601F">
              <w:rPr>
                <w:color w:val="000000"/>
                <w:sz w:val="20"/>
                <w:szCs w:val="20"/>
                <w:lang w:eastAsia="pt-BR"/>
              </w:rPr>
              <w:t>itérios</w:t>
            </w:r>
            <w:r w:rsidR="000C70D9">
              <w:rPr>
                <w:color w:val="000000"/>
                <w:sz w:val="20"/>
                <w:szCs w:val="20"/>
                <w:lang w:eastAsia="pt-BR"/>
              </w:rPr>
              <w:t xml:space="preserve"> predefinidos</w:t>
            </w:r>
            <w:r w:rsidR="009E6E4B">
              <w:rPr>
                <w:color w:val="000000"/>
                <w:sz w:val="20"/>
                <w:szCs w:val="20"/>
                <w:lang w:eastAsia="pt-BR"/>
              </w:rPr>
              <w:t>;</w:t>
            </w:r>
            <w:r w:rsidRPr="0090601F">
              <w:rPr>
                <w:color w:val="000000"/>
                <w:sz w:val="20"/>
                <w:szCs w:val="20"/>
                <w:lang w:eastAsia="pt-BR"/>
              </w:rPr>
              <w:t xml:space="preserve"> </w:t>
            </w:r>
            <w:r>
              <w:rPr>
                <w:color w:val="000000"/>
                <w:sz w:val="20"/>
                <w:szCs w:val="20"/>
                <w:lang w:eastAsia="pt-BR"/>
              </w:rPr>
              <w:t>F</w:t>
            </w:r>
            <w:r w:rsidRPr="0090601F">
              <w:rPr>
                <w:color w:val="000000"/>
                <w:sz w:val="20"/>
                <w:szCs w:val="20"/>
                <w:lang w:eastAsia="pt-BR"/>
              </w:rPr>
              <w:t>orma de acionamento (</w:t>
            </w:r>
            <w:r w:rsidR="009E6E4B">
              <w:rPr>
                <w:color w:val="000000"/>
                <w:sz w:val="20"/>
                <w:szCs w:val="20"/>
                <w:lang w:eastAsia="pt-BR"/>
              </w:rPr>
              <w:t>a</w:t>
            </w:r>
            <w:r w:rsidRPr="0090601F">
              <w:rPr>
                <w:color w:val="000000"/>
                <w:sz w:val="20"/>
                <w:szCs w:val="20"/>
                <w:lang w:eastAsia="pt-BR"/>
              </w:rPr>
              <w:t xml:space="preserve">tivo ou </w:t>
            </w:r>
            <w:r w:rsidR="009E6E4B">
              <w:rPr>
                <w:color w:val="000000"/>
                <w:sz w:val="20"/>
                <w:szCs w:val="20"/>
                <w:lang w:eastAsia="pt-BR"/>
              </w:rPr>
              <w:t>p</w:t>
            </w:r>
            <w:r w:rsidRPr="0090601F">
              <w:rPr>
                <w:color w:val="000000"/>
                <w:sz w:val="20"/>
                <w:szCs w:val="20"/>
                <w:lang w:eastAsia="pt-BR"/>
              </w:rPr>
              <w:t>assivo)</w:t>
            </w:r>
            <w:r w:rsidR="009E6E4B">
              <w:rPr>
                <w:color w:val="000000"/>
                <w:sz w:val="20"/>
                <w:szCs w:val="20"/>
                <w:lang w:eastAsia="pt-BR"/>
              </w:rPr>
              <w:t>;</w:t>
            </w:r>
            <w:r w:rsidRPr="0090601F">
              <w:rPr>
                <w:color w:val="000000"/>
                <w:sz w:val="20"/>
                <w:szCs w:val="20"/>
                <w:lang w:eastAsia="pt-BR"/>
              </w:rPr>
              <w:t xml:space="preserve"> Monitora</w:t>
            </w:r>
            <w:r w:rsidR="000C70D9">
              <w:rPr>
                <w:color w:val="000000"/>
                <w:sz w:val="20"/>
                <w:szCs w:val="20"/>
                <w:lang w:eastAsia="pt-BR"/>
              </w:rPr>
              <w:t>mento</w:t>
            </w:r>
            <w:r w:rsidRPr="0090601F">
              <w:rPr>
                <w:color w:val="000000"/>
                <w:sz w:val="20"/>
                <w:szCs w:val="20"/>
                <w:lang w:eastAsia="pt-BR"/>
              </w:rPr>
              <w:t xml:space="preserve">; </w:t>
            </w:r>
            <w:r w:rsidR="009E6E4B">
              <w:rPr>
                <w:color w:val="000000"/>
                <w:sz w:val="20"/>
                <w:szCs w:val="20"/>
                <w:lang w:eastAsia="pt-BR"/>
              </w:rPr>
              <w:t>F</w:t>
            </w:r>
            <w:r w:rsidRPr="0090601F">
              <w:rPr>
                <w:color w:val="000000"/>
                <w:sz w:val="20"/>
                <w:szCs w:val="20"/>
                <w:lang w:eastAsia="pt-BR"/>
              </w:rPr>
              <w:t>abricante e modelo.</w:t>
            </w:r>
          </w:p>
        </w:tc>
        <w:tc>
          <w:tcPr>
            <w:tcW w:w="1450" w:type="dxa"/>
            <w:shd w:val="clear" w:color="auto" w:fill="auto"/>
            <w:vAlign w:val="center"/>
            <w:hideMark/>
          </w:tcPr>
          <w:p w:rsidR="00A81A85" w:rsidRDefault="0090601F">
            <w:pPr>
              <w:suppressAutoHyphens w:val="0"/>
              <w:jc w:val="center"/>
              <w:rPr>
                <w:rFonts w:ascii="Calibri" w:hAnsi="Calibri"/>
                <w:color w:val="000000"/>
                <w:sz w:val="22"/>
                <w:szCs w:val="22"/>
                <w:lang w:eastAsia="pt-BR"/>
              </w:rPr>
            </w:pPr>
            <w:r>
              <w:rPr>
                <w:rFonts w:ascii="Calibri" w:hAnsi="Calibri"/>
                <w:color w:val="000000"/>
                <w:sz w:val="22"/>
                <w:szCs w:val="22"/>
                <w:lang w:eastAsia="pt-BR"/>
              </w:rPr>
              <w:t>XLS</w:t>
            </w:r>
          </w:p>
        </w:tc>
      </w:tr>
      <w:tr w:rsidR="008B07FA" w:rsidRPr="004245EA" w:rsidTr="008518AA">
        <w:trPr>
          <w:trHeight w:val="694"/>
        </w:trPr>
        <w:tc>
          <w:tcPr>
            <w:tcW w:w="13095" w:type="dxa"/>
            <w:gridSpan w:val="4"/>
            <w:shd w:val="clear" w:color="000000" w:fill="8DB4E3"/>
            <w:noWrap/>
            <w:vAlign w:val="center"/>
            <w:hideMark/>
          </w:tcPr>
          <w:p w:rsidR="00005FC4" w:rsidRDefault="008B07FA">
            <w:pPr>
              <w:suppressAutoHyphens w:val="0"/>
              <w:rPr>
                <w:color w:val="000000"/>
                <w:sz w:val="20"/>
                <w:szCs w:val="20"/>
                <w:lang w:eastAsia="pt-BR"/>
              </w:rPr>
            </w:pPr>
            <w:r w:rsidRPr="004245EA">
              <w:rPr>
                <w:color w:val="000000"/>
                <w:sz w:val="20"/>
                <w:szCs w:val="20"/>
                <w:lang w:eastAsia="pt-BR"/>
              </w:rPr>
              <w:t xml:space="preserve">2.3 </w:t>
            </w:r>
            <w:r w:rsidRPr="004245EA">
              <w:rPr>
                <w:b/>
                <w:bCs/>
                <w:color w:val="000000"/>
                <w:sz w:val="20"/>
                <w:szCs w:val="20"/>
                <w:lang w:eastAsia="pt-BR"/>
              </w:rPr>
              <w:t>Revestimento e Cimentação</w:t>
            </w:r>
            <w:r w:rsidRPr="004245EA">
              <w:rPr>
                <w:color w:val="000000"/>
                <w:sz w:val="20"/>
                <w:szCs w:val="20"/>
                <w:lang w:eastAsia="pt-BR"/>
              </w:rPr>
              <w:t> </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2.3.1</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Relatório de cimentação</w:t>
            </w:r>
          </w:p>
        </w:tc>
        <w:tc>
          <w:tcPr>
            <w:tcW w:w="7272" w:type="dxa"/>
            <w:shd w:val="clear" w:color="000000" w:fill="EAF1DD"/>
            <w:vAlign w:val="center"/>
            <w:hideMark/>
          </w:tcPr>
          <w:p w:rsidR="00A81A85" w:rsidRDefault="004245EA" w:rsidP="00862630">
            <w:pPr>
              <w:suppressAutoHyphens w:val="0"/>
              <w:jc w:val="both"/>
              <w:rPr>
                <w:color w:val="000000"/>
                <w:sz w:val="20"/>
                <w:szCs w:val="20"/>
                <w:lang w:eastAsia="pt-BR"/>
              </w:rPr>
            </w:pPr>
            <w:r w:rsidRPr="004245EA">
              <w:rPr>
                <w:color w:val="000000"/>
                <w:sz w:val="20"/>
                <w:szCs w:val="20"/>
                <w:lang w:eastAsia="pt-BR"/>
              </w:rPr>
              <w:t xml:space="preserve">Características sobre o </w:t>
            </w:r>
            <w:r w:rsidR="009E6E4B">
              <w:rPr>
                <w:color w:val="000000"/>
                <w:sz w:val="20"/>
                <w:szCs w:val="20"/>
                <w:lang w:eastAsia="pt-BR"/>
              </w:rPr>
              <w:t>r</w:t>
            </w:r>
            <w:r w:rsidR="009E6E4B" w:rsidRPr="004245EA">
              <w:rPr>
                <w:color w:val="000000"/>
                <w:sz w:val="20"/>
                <w:szCs w:val="20"/>
                <w:lang w:eastAsia="pt-BR"/>
              </w:rPr>
              <w:t xml:space="preserve">evestimento </w:t>
            </w:r>
            <w:r w:rsidRPr="004245EA">
              <w:rPr>
                <w:color w:val="000000"/>
                <w:sz w:val="20"/>
                <w:szCs w:val="20"/>
                <w:lang w:eastAsia="pt-BR"/>
              </w:rPr>
              <w:t xml:space="preserve">e </w:t>
            </w:r>
            <w:r w:rsidR="009E6E4B">
              <w:rPr>
                <w:color w:val="000000"/>
                <w:sz w:val="20"/>
                <w:szCs w:val="20"/>
                <w:lang w:eastAsia="pt-BR"/>
              </w:rPr>
              <w:t>c</w:t>
            </w:r>
            <w:r w:rsidR="009E6E4B" w:rsidRPr="004245EA">
              <w:rPr>
                <w:color w:val="000000"/>
                <w:sz w:val="20"/>
                <w:szCs w:val="20"/>
                <w:lang w:eastAsia="pt-BR"/>
              </w:rPr>
              <w:t>imento</w:t>
            </w:r>
            <w:r w:rsidRPr="004245EA">
              <w:rPr>
                <w:color w:val="000000"/>
                <w:sz w:val="20"/>
                <w:szCs w:val="20"/>
                <w:lang w:eastAsia="pt-BR"/>
              </w:rPr>
              <w:t xml:space="preserve">; Cimentação e </w:t>
            </w:r>
            <w:r w:rsidR="009E6E4B">
              <w:rPr>
                <w:color w:val="000000"/>
                <w:sz w:val="20"/>
                <w:szCs w:val="20"/>
                <w:lang w:eastAsia="pt-BR"/>
              </w:rPr>
              <w:t>t</w:t>
            </w:r>
            <w:r w:rsidR="009E6E4B" w:rsidRPr="004245EA">
              <w:rPr>
                <w:color w:val="000000"/>
                <w:sz w:val="20"/>
                <w:szCs w:val="20"/>
                <w:lang w:eastAsia="pt-BR"/>
              </w:rPr>
              <w:t>ampão</w:t>
            </w:r>
            <w:r w:rsidRPr="004245EA">
              <w:rPr>
                <w:color w:val="000000"/>
                <w:sz w:val="20"/>
                <w:szCs w:val="20"/>
                <w:lang w:eastAsia="pt-BR"/>
              </w:rPr>
              <w:t>; Detalhes sobre o assentamento</w:t>
            </w:r>
            <w:r w:rsidR="00A20507">
              <w:rPr>
                <w:color w:val="000000"/>
                <w:sz w:val="20"/>
                <w:szCs w:val="20"/>
                <w:lang w:eastAsia="pt-BR"/>
              </w:rPr>
              <w:t>;</w:t>
            </w:r>
            <w:r w:rsidR="00A20507" w:rsidRPr="00A20507">
              <w:rPr>
                <w:color w:val="000000"/>
                <w:sz w:val="20"/>
                <w:szCs w:val="20"/>
                <w:lang w:eastAsia="pt-BR"/>
              </w:rPr>
              <w:t xml:space="preserve"> análise do</w:t>
            </w:r>
            <w:r w:rsidR="00862630">
              <w:rPr>
                <w:color w:val="000000"/>
                <w:sz w:val="20"/>
                <w:szCs w:val="20"/>
                <w:lang w:eastAsia="pt-BR"/>
              </w:rPr>
              <w:t>s</w:t>
            </w:r>
            <w:r w:rsidR="00A20507" w:rsidRPr="00A20507">
              <w:rPr>
                <w:color w:val="000000"/>
                <w:sz w:val="20"/>
                <w:szCs w:val="20"/>
                <w:lang w:eastAsia="pt-BR"/>
              </w:rPr>
              <w:t xml:space="preserve"> perfi</w:t>
            </w:r>
            <w:r w:rsidR="00862630">
              <w:rPr>
                <w:color w:val="000000"/>
                <w:sz w:val="20"/>
                <w:szCs w:val="20"/>
                <w:lang w:eastAsia="pt-BR"/>
              </w:rPr>
              <w:t>s de cimentação</w:t>
            </w:r>
            <w:r w:rsidR="00A20507">
              <w:rPr>
                <w:color w:val="000000"/>
                <w:sz w:val="20"/>
                <w:szCs w:val="20"/>
                <w:lang w:eastAsia="pt-BR"/>
              </w:rPr>
              <w:t>.</w:t>
            </w:r>
          </w:p>
        </w:tc>
        <w:tc>
          <w:tcPr>
            <w:tcW w:w="1450" w:type="dxa"/>
            <w:shd w:val="clear" w:color="auto" w:fill="auto"/>
            <w:vAlign w:val="center"/>
            <w:hideMark/>
          </w:tcPr>
          <w:p w:rsidR="00A81A85" w:rsidRDefault="009706D9">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2.3.2</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Esquema de poço</w:t>
            </w:r>
          </w:p>
        </w:tc>
        <w:tc>
          <w:tcPr>
            <w:tcW w:w="7272" w:type="dxa"/>
            <w:shd w:val="clear" w:color="000000" w:fill="EAF1DD"/>
            <w:vAlign w:val="center"/>
            <w:hideMark/>
          </w:tcPr>
          <w:p w:rsidR="004245EA" w:rsidRPr="004245EA" w:rsidRDefault="004245EA" w:rsidP="00B00DEF">
            <w:pPr>
              <w:suppressAutoHyphens w:val="0"/>
              <w:jc w:val="both"/>
              <w:rPr>
                <w:color w:val="000000"/>
                <w:sz w:val="20"/>
                <w:szCs w:val="20"/>
                <w:lang w:eastAsia="pt-BR"/>
              </w:rPr>
            </w:pPr>
            <w:r w:rsidRPr="004245EA">
              <w:rPr>
                <w:color w:val="000000"/>
                <w:sz w:val="20"/>
                <w:szCs w:val="20"/>
                <w:lang w:eastAsia="pt-BR"/>
              </w:rPr>
              <w:t xml:space="preserve">Croqui construtivo final com os diâmetros da cabeça de poço e revestimentos, anular, </w:t>
            </w:r>
            <w:proofErr w:type="gramStart"/>
            <w:r w:rsidRPr="004245EA">
              <w:rPr>
                <w:color w:val="000000"/>
                <w:sz w:val="20"/>
                <w:szCs w:val="20"/>
                <w:lang w:eastAsia="pt-BR"/>
              </w:rPr>
              <w:t>sapatas</w:t>
            </w:r>
            <w:proofErr w:type="gramEnd"/>
            <w:r w:rsidRPr="004245EA">
              <w:rPr>
                <w:color w:val="000000"/>
                <w:sz w:val="20"/>
                <w:szCs w:val="20"/>
                <w:lang w:eastAsia="pt-BR"/>
              </w:rPr>
              <w:t xml:space="preserve">, </w:t>
            </w:r>
            <w:r w:rsidR="00B00DEF">
              <w:rPr>
                <w:color w:val="000000"/>
                <w:sz w:val="20"/>
                <w:szCs w:val="20"/>
                <w:lang w:eastAsia="pt-BR"/>
              </w:rPr>
              <w:t xml:space="preserve">e </w:t>
            </w:r>
            <w:r w:rsidRPr="004245EA">
              <w:rPr>
                <w:color w:val="000000"/>
                <w:sz w:val="20"/>
                <w:szCs w:val="20"/>
                <w:lang w:eastAsia="pt-BR"/>
              </w:rPr>
              <w:t>dados</w:t>
            </w:r>
            <w:r w:rsidR="00B00DEF">
              <w:rPr>
                <w:color w:val="000000"/>
                <w:sz w:val="20"/>
                <w:szCs w:val="20"/>
                <w:lang w:eastAsia="pt-BR"/>
              </w:rPr>
              <w:t xml:space="preserve"> correlatos</w:t>
            </w:r>
            <w:r w:rsidRPr="004245EA">
              <w:rPr>
                <w:color w:val="000000"/>
                <w:sz w:val="20"/>
                <w:szCs w:val="20"/>
                <w:lang w:eastAsia="pt-BR"/>
              </w:rPr>
              <w:t xml:space="preserve">. </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8B07FA" w:rsidRPr="004245EA" w:rsidTr="008518AA">
        <w:trPr>
          <w:trHeight w:val="701"/>
        </w:trPr>
        <w:tc>
          <w:tcPr>
            <w:tcW w:w="13095" w:type="dxa"/>
            <w:gridSpan w:val="4"/>
            <w:shd w:val="clear" w:color="000000" w:fill="8DB4E3"/>
            <w:noWrap/>
            <w:vAlign w:val="bottom"/>
            <w:hideMark/>
          </w:tcPr>
          <w:p w:rsidR="008B07FA" w:rsidRPr="004245EA" w:rsidRDefault="008B07FA" w:rsidP="00CA79F5">
            <w:pPr>
              <w:suppressAutoHyphens w:val="0"/>
              <w:rPr>
                <w:color w:val="000000"/>
                <w:sz w:val="20"/>
                <w:szCs w:val="20"/>
                <w:lang w:eastAsia="pt-BR"/>
              </w:rPr>
            </w:pPr>
            <w:r w:rsidRPr="004245EA">
              <w:rPr>
                <w:color w:val="000000"/>
                <w:sz w:val="20"/>
                <w:szCs w:val="20"/>
                <w:lang w:eastAsia="pt-BR"/>
              </w:rPr>
              <w:t xml:space="preserve">2.4 </w:t>
            </w:r>
            <w:r w:rsidRPr="004245EA">
              <w:rPr>
                <w:b/>
                <w:bCs/>
                <w:color w:val="000000"/>
                <w:sz w:val="20"/>
                <w:szCs w:val="20"/>
                <w:lang w:eastAsia="pt-BR"/>
              </w:rPr>
              <w:t>Brocas</w:t>
            </w:r>
          </w:p>
          <w:p w:rsidR="008B07FA" w:rsidRPr="004245EA" w:rsidRDefault="008B07FA" w:rsidP="00CA79F5">
            <w:pPr>
              <w:suppressAutoHyphens w:val="0"/>
              <w:rPr>
                <w:color w:val="000000"/>
                <w:sz w:val="20"/>
                <w:szCs w:val="20"/>
                <w:lang w:eastAsia="pt-BR"/>
              </w:rPr>
            </w:pPr>
            <w:r w:rsidRPr="004245EA">
              <w:rPr>
                <w:color w:val="000000"/>
                <w:sz w:val="20"/>
                <w:szCs w:val="20"/>
                <w:lang w:eastAsia="pt-BR"/>
              </w:rPr>
              <w:t> </w:t>
            </w:r>
          </w:p>
        </w:tc>
      </w:tr>
      <w:tr w:rsidR="004245EA" w:rsidRPr="004245EA" w:rsidTr="008518AA">
        <w:trPr>
          <w:trHeight w:val="129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2.4.1</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Relatório de registro e rendimento de brocas</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Fabricante; Diâmetro; Tipo; Código IADC; Número de série; TFA (</w:t>
            </w:r>
            <w:r w:rsidRPr="004245EA">
              <w:rPr>
                <w:i/>
                <w:iCs/>
                <w:color w:val="000000"/>
                <w:sz w:val="20"/>
                <w:szCs w:val="20"/>
                <w:lang w:eastAsia="pt-BR"/>
              </w:rPr>
              <w:t>Total Flow Area</w:t>
            </w:r>
            <w:r w:rsidRPr="004245EA">
              <w:rPr>
                <w:color w:val="000000"/>
                <w:sz w:val="20"/>
                <w:szCs w:val="20"/>
                <w:lang w:eastAsia="pt-BR"/>
              </w:rPr>
              <w:t xml:space="preserve">); Profundidade de entrada e saída; Inclinação; Tempo de broca fundo; Taxa de penetração; RPM (Rotações Por Minuto); Peso sobre broca (WOB); Pressão; Vazão; Peso da lama; Análise de desgaste da broca; </w:t>
            </w:r>
            <w:r w:rsidR="00A20507" w:rsidRPr="00A20507">
              <w:rPr>
                <w:i/>
                <w:iCs/>
                <w:color w:val="000000"/>
                <w:sz w:val="20"/>
                <w:szCs w:val="20"/>
                <w:lang w:eastAsia="pt-BR"/>
              </w:rPr>
              <w:t>Bottom Hole Assembly</w:t>
            </w:r>
            <w:r w:rsidR="00A20507" w:rsidRPr="00A20507">
              <w:rPr>
                <w:color w:val="000000"/>
                <w:sz w:val="20"/>
                <w:szCs w:val="20"/>
                <w:lang w:eastAsia="pt-BR"/>
              </w:rPr>
              <w:t xml:space="preserve"> (BHA); Observações (indicar mudança de broca, motivo da mudança, previsão de reutilização em outro poço).</w:t>
            </w:r>
          </w:p>
        </w:tc>
        <w:tc>
          <w:tcPr>
            <w:tcW w:w="1450" w:type="dxa"/>
            <w:shd w:val="clear" w:color="auto" w:fill="auto"/>
            <w:vAlign w:val="center"/>
            <w:hideMark/>
          </w:tcPr>
          <w:p w:rsidR="00A81A85" w:rsidRDefault="009706D9">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8B07FA" w:rsidRPr="004245EA" w:rsidTr="008518AA">
        <w:trPr>
          <w:trHeight w:val="814"/>
        </w:trPr>
        <w:tc>
          <w:tcPr>
            <w:tcW w:w="13095" w:type="dxa"/>
            <w:gridSpan w:val="4"/>
            <w:shd w:val="clear" w:color="000000" w:fill="8DB4E3"/>
            <w:noWrap/>
            <w:vAlign w:val="bottom"/>
            <w:hideMark/>
          </w:tcPr>
          <w:p w:rsidR="008B07FA" w:rsidRPr="004245EA" w:rsidRDefault="008B07FA" w:rsidP="00CA79F5">
            <w:pPr>
              <w:suppressAutoHyphens w:val="0"/>
              <w:rPr>
                <w:color w:val="000000"/>
                <w:sz w:val="20"/>
                <w:szCs w:val="20"/>
                <w:lang w:eastAsia="pt-BR"/>
              </w:rPr>
            </w:pPr>
            <w:r w:rsidRPr="004245EA">
              <w:rPr>
                <w:color w:val="000000"/>
                <w:sz w:val="20"/>
                <w:szCs w:val="20"/>
                <w:lang w:eastAsia="pt-BR"/>
              </w:rPr>
              <w:t>2.5</w:t>
            </w:r>
            <w:r w:rsidRPr="004245EA">
              <w:rPr>
                <w:b/>
                <w:bCs/>
                <w:color w:val="000000"/>
                <w:sz w:val="20"/>
                <w:szCs w:val="20"/>
                <w:lang w:eastAsia="pt-BR"/>
              </w:rPr>
              <w:t xml:space="preserve"> Pescaria</w:t>
            </w:r>
          </w:p>
          <w:p w:rsidR="008B07FA" w:rsidRPr="004245EA" w:rsidRDefault="008B07FA" w:rsidP="00CA79F5">
            <w:pPr>
              <w:suppressAutoHyphens w:val="0"/>
              <w:rPr>
                <w:color w:val="000000"/>
                <w:sz w:val="20"/>
                <w:szCs w:val="20"/>
                <w:lang w:eastAsia="pt-BR"/>
              </w:rPr>
            </w:pPr>
            <w:r w:rsidRPr="004245EA">
              <w:rPr>
                <w:color w:val="000000"/>
                <w:sz w:val="20"/>
                <w:szCs w:val="20"/>
                <w:lang w:eastAsia="pt-BR"/>
              </w:rPr>
              <w:t> </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2.5.1</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 xml:space="preserve">Relatório de </w:t>
            </w:r>
            <w:r w:rsidR="00964FC0">
              <w:rPr>
                <w:color w:val="000000"/>
                <w:sz w:val="20"/>
                <w:szCs w:val="20"/>
                <w:lang w:eastAsia="pt-BR"/>
              </w:rPr>
              <w:t>p</w:t>
            </w:r>
            <w:r w:rsidRPr="004245EA">
              <w:rPr>
                <w:color w:val="000000"/>
                <w:sz w:val="20"/>
                <w:szCs w:val="20"/>
                <w:lang w:eastAsia="pt-BR"/>
              </w:rPr>
              <w:t>escaria</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Data de registro da existência do peixe no poço; Data de início e fim da pescaria; Causas da pescaria; Tipo de peixe (material ou equipamento desejado com descrição inicial e final do peixe); Localização do peixe (profundidade do topo do peixe no inicio e ao final); Situação do peixe (resgatado ou não resgatado).</w:t>
            </w:r>
          </w:p>
        </w:tc>
        <w:tc>
          <w:tcPr>
            <w:tcW w:w="1450" w:type="dxa"/>
            <w:shd w:val="clear" w:color="auto" w:fill="auto"/>
            <w:vAlign w:val="center"/>
            <w:hideMark/>
          </w:tcPr>
          <w:p w:rsidR="00A81A85" w:rsidRDefault="009706D9">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8B07FA" w:rsidRPr="004245EA" w:rsidTr="008518AA">
        <w:trPr>
          <w:trHeight w:val="673"/>
        </w:trPr>
        <w:tc>
          <w:tcPr>
            <w:tcW w:w="13095" w:type="dxa"/>
            <w:gridSpan w:val="4"/>
            <w:shd w:val="clear" w:color="000000" w:fill="8DB4E3"/>
            <w:noWrap/>
            <w:vAlign w:val="bottom"/>
            <w:hideMark/>
          </w:tcPr>
          <w:p w:rsidR="008B07FA" w:rsidRPr="004245EA" w:rsidRDefault="008B07FA" w:rsidP="00CA79F5">
            <w:pPr>
              <w:suppressAutoHyphens w:val="0"/>
              <w:rPr>
                <w:b/>
                <w:bCs/>
                <w:color w:val="000000"/>
                <w:sz w:val="20"/>
                <w:szCs w:val="20"/>
                <w:lang w:eastAsia="pt-BR"/>
              </w:rPr>
            </w:pPr>
            <w:r w:rsidRPr="004245EA">
              <w:rPr>
                <w:b/>
                <w:bCs/>
                <w:color w:val="000000"/>
                <w:sz w:val="20"/>
                <w:szCs w:val="20"/>
                <w:lang w:eastAsia="pt-BR"/>
              </w:rPr>
              <w:t>3. PRODUÇÃO</w:t>
            </w:r>
          </w:p>
          <w:p w:rsidR="001D7082" w:rsidRDefault="008B07FA" w:rsidP="00CA79F5">
            <w:pPr>
              <w:suppressAutoHyphens w:val="0"/>
              <w:rPr>
                <w:color w:val="000000"/>
                <w:sz w:val="20"/>
                <w:szCs w:val="20"/>
                <w:lang w:eastAsia="pt-BR"/>
              </w:rPr>
            </w:pPr>
            <w:r w:rsidRPr="004245EA">
              <w:rPr>
                <w:b/>
                <w:bCs/>
                <w:color w:val="000000"/>
                <w:sz w:val="20"/>
                <w:szCs w:val="20"/>
                <w:lang w:eastAsia="pt-BR"/>
              </w:rPr>
              <w:t> </w:t>
            </w:r>
            <w:r w:rsidRPr="004245EA">
              <w:rPr>
                <w:color w:val="000000"/>
                <w:sz w:val="20"/>
                <w:szCs w:val="20"/>
                <w:lang w:eastAsia="pt-BR"/>
              </w:rPr>
              <w:t> </w:t>
            </w:r>
          </w:p>
        </w:tc>
      </w:tr>
      <w:tr w:rsidR="008B07FA" w:rsidRPr="004245EA" w:rsidTr="008518AA">
        <w:trPr>
          <w:trHeight w:val="707"/>
        </w:trPr>
        <w:tc>
          <w:tcPr>
            <w:tcW w:w="13095" w:type="dxa"/>
            <w:gridSpan w:val="4"/>
            <w:shd w:val="clear" w:color="000000" w:fill="8DB4E3"/>
            <w:noWrap/>
            <w:vAlign w:val="bottom"/>
            <w:hideMark/>
          </w:tcPr>
          <w:p w:rsidR="008B07FA" w:rsidRPr="004245EA" w:rsidRDefault="008B07FA" w:rsidP="00CA79F5">
            <w:pPr>
              <w:suppressAutoHyphens w:val="0"/>
              <w:rPr>
                <w:color w:val="000000"/>
                <w:sz w:val="20"/>
                <w:szCs w:val="20"/>
                <w:lang w:eastAsia="pt-BR"/>
              </w:rPr>
            </w:pPr>
            <w:r w:rsidRPr="004245EA">
              <w:rPr>
                <w:color w:val="000000"/>
                <w:sz w:val="20"/>
                <w:szCs w:val="20"/>
                <w:lang w:eastAsia="pt-BR"/>
              </w:rPr>
              <w:lastRenderedPageBreak/>
              <w:t xml:space="preserve">3.1 </w:t>
            </w:r>
            <w:r w:rsidRPr="004245EA">
              <w:rPr>
                <w:b/>
                <w:bCs/>
                <w:color w:val="000000"/>
                <w:sz w:val="20"/>
                <w:szCs w:val="20"/>
                <w:lang w:eastAsia="pt-BR"/>
              </w:rPr>
              <w:t>Programação</w:t>
            </w:r>
          </w:p>
          <w:p w:rsidR="00005FC4" w:rsidRDefault="008B07FA" w:rsidP="00CA79F5">
            <w:pPr>
              <w:suppressAutoHyphens w:val="0"/>
              <w:rPr>
                <w:color w:val="000000"/>
                <w:sz w:val="20"/>
                <w:szCs w:val="20"/>
                <w:lang w:eastAsia="pt-BR"/>
              </w:rPr>
            </w:pPr>
            <w:r w:rsidRPr="004245EA">
              <w:rPr>
                <w:color w:val="000000"/>
                <w:sz w:val="20"/>
                <w:szCs w:val="20"/>
                <w:lang w:eastAsia="pt-BR"/>
              </w:rPr>
              <w:t> </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3.1.1</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Programa ou projeto de completação</w:t>
            </w:r>
          </w:p>
        </w:tc>
        <w:tc>
          <w:tcPr>
            <w:tcW w:w="7272" w:type="dxa"/>
            <w:shd w:val="clear" w:color="000000" w:fill="EAF1DD"/>
            <w:vAlign w:val="center"/>
            <w:hideMark/>
          </w:tcPr>
          <w:p w:rsidR="004245EA" w:rsidRPr="004245EA" w:rsidRDefault="004245EA" w:rsidP="00CF10DA">
            <w:pPr>
              <w:suppressAutoHyphens w:val="0"/>
              <w:jc w:val="both"/>
              <w:rPr>
                <w:color w:val="000000"/>
                <w:sz w:val="20"/>
                <w:szCs w:val="20"/>
                <w:lang w:eastAsia="pt-BR"/>
              </w:rPr>
            </w:pPr>
            <w:r w:rsidRPr="004245EA">
              <w:rPr>
                <w:color w:val="000000"/>
                <w:sz w:val="20"/>
                <w:szCs w:val="20"/>
                <w:lang w:eastAsia="pt-BR"/>
              </w:rPr>
              <w:t xml:space="preserve">Limpeza/condicionamento; Teste de </w:t>
            </w:r>
            <w:r w:rsidR="003E11B9">
              <w:rPr>
                <w:color w:val="000000"/>
                <w:sz w:val="20"/>
                <w:szCs w:val="20"/>
                <w:lang w:eastAsia="pt-BR"/>
              </w:rPr>
              <w:t>a</w:t>
            </w:r>
            <w:r w:rsidRPr="004245EA">
              <w:rPr>
                <w:color w:val="000000"/>
                <w:sz w:val="20"/>
                <w:szCs w:val="20"/>
                <w:lang w:eastAsia="pt-BR"/>
              </w:rPr>
              <w:t>valiação (Tipo de teste, objetivo, topo e base); Equipamentos e materiais a serem usados na completação.</w:t>
            </w:r>
            <w:r w:rsidR="00A20507">
              <w:rPr>
                <w:color w:val="000000"/>
                <w:sz w:val="20"/>
                <w:szCs w:val="20"/>
                <w:lang w:eastAsia="pt-BR"/>
              </w:rPr>
              <w:t xml:space="preserve"> </w:t>
            </w:r>
            <w:r w:rsidRPr="004245EA">
              <w:rPr>
                <w:color w:val="000000"/>
                <w:sz w:val="20"/>
                <w:szCs w:val="20"/>
                <w:lang w:eastAsia="pt-BR"/>
              </w:rPr>
              <w:t>Canhoneio: Formação/Membro/Zona; Intervalos previstos: topo e base; Fase, densidade e carga; Ambiente (tipo de fluido no qual será realizado o canhoneio); Finalidade do canhoneio</w:t>
            </w:r>
            <w:r w:rsidR="00A20507" w:rsidRPr="00A20507">
              <w:rPr>
                <w:color w:val="000000"/>
                <w:sz w:val="20"/>
                <w:szCs w:val="20"/>
                <w:lang w:eastAsia="pt-BR"/>
              </w:rPr>
              <w:t>; Tempo previsto de completação (dias).</w:t>
            </w:r>
          </w:p>
        </w:tc>
        <w:tc>
          <w:tcPr>
            <w:tcW w:w="1450" w:type="dxa"/>
            <w:shd w:val="clear" w:color="auto" w:fill="auto"/>
            <w:vAlign w:val="center"/>
            <w:hideMark/>
          </w:tcPr>
          <w:p w:rsidR="00A81A85" w:rsidRDefault="009706D9">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3.1.2</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Programa de avaliação</w:t>
            </w:r>
          </w:p>
        </w:tc>
        <w:tc>
          <w:tcPr>
            <w:tcW w:w="7272" w:type="dxa"/>
            <w:shd w:val="clear" w:color="000000" w:fill="EAF1DD"/>
            <w:vAlign w:val="center"/>
            <w:hideMark/>
          </w:tcPr>
          <w:p w:rsidR="004245EA" w:rsidRPr="004245EA" w:rsidRDefault="004245EA" w:rsidP="003D267A">
            <w:pPr>
              <w:suppressAutoHyphens w:val="0"/>
              <w:jc w:val="both"/>
              <w:rPr>
                <w:color w:val="000000"/>
                <w:sz w:val="20"/>
                <w:szCs w:val="20"/>
                <w:lang w:eastAsia="pt-BR"/>
              </w:rPr>
            </w:pPr>
            <w:r w:rsidRPr="004245EA">
              <w:rPr>
                <w:color w:val="000000"/>
                <w:sz w:val="20"/>
                <w:szCs w:val="20"/>
                <w:lang w:eastAsia="pt-BR"/>
              </w:rPr>
              <w:t>Objetivo; Intervalos de interesse; Perfilagens (topo e base); Testes de formação (topo e base); Condições mecânicas (revestimentos e cimentações); Coluna de teste; Acessórios.</w:t>
            </w:r>
          </w:p>
        </w:tc>
        <w:tc>
          <w:tcPr>
            <w:tcW w:w="1450" w:type="dxa"/>
            <w:shd w:val="clear" w:color="auto" w:fill="auto"/>
            <w:vAlign w:val="center"/>
            <w:hideMark/>
          </w:tcPr>
          <w:p w:rsidR="00A81A85" w:rsidRDefault="00AA6021">
            <w:pPr>
              <w:suppressAutoHyphens w:val="0"/>
              <w:jc w:val="center"/>
              <w:rPr>
                <w:rFonts w:ascii="Calibri" w:hAnsi="Calibri"/>
                <w:color w:val="000000"/>
                <w:sz w:val="22"/>
                <w:szCs w:val="22"/>
                <w:lang w:eastAsia="pt-BR"/>
              </w:rPr>
            </w:pPr>
            <w:r>
              <w:rPr>
                <w:rFonts w:ascii="Calibri" w:hAnsi="Calibri"/>
                <w:color w:val="000000"/>
                <w:sz w:val="22"/>
                <w:szCs w:val="22"/>
                <w:lang w:eastAsia="pt-BR"/>
              </w:rPr>
              <w:t>PDF</w:t>
            </w:r>
          </w:p>
        </w:tc>
      </w:tr>
      <w:tr w:rsidR="004245EA" w:rsidRPr="004245EA" w:rsidTr="008518AA">
        <w:trPr>
          <w:trHeight w:val="1629"/>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3.1.3</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Programa de produção</w:t>
            </w:r>
          </w:p>
        </w:tc>
        <w:tc>
          <w:tcPr>
            <w:tcW w:w="7272" w:type="dxa"/>
            <w:shd w:val="clear" w:color="000000" w:fill="EAF1DD"/>
            <w:vAlign w:val="center"/>
            <w:hideMark/>
          </w:tcPr>
          <w:p w:rsidR="004245EA" w:rsidRPr="00A20507" w:rsidRDefault="00A20507" w:rsidP="00A20507">
            <w:pPr>
              <w:rPr>
                <w:sz w:val="20"/>
                <w:szCs w:val="20"/>
                <w:lang w:eastAsia="pt-BR"/>
              </w:rPr>
            </w:pPr>
            <w:r w:rsidRPr="00A20507">
              <w:rPr>
                <w:color w:val="000000"/>
                <w:sz w:val="20"/>
                <w:szCs w:val="20"/>
                <w:lang w:eastAsia="pt-BR"/>
              </w:rPr>
              <w:t>Tipo de elevação artificial; Para o caso de utilização de bombeio, especificação da bomba; Vazão potencial da produção (bbl/d); Vazão prevista de injeção (bbl/d); Breve descrição sobre o armazenamento da produção do poço.</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A20507" w:rsidRPr="004245EA" w:rsidTr="008518AA">
        <w:trPr>
          <w:trHeight w:val="1629"/>
        </w:trPr>
        <w:tc>
          <w:tcPr>
            <w:tcW w:w="1425" w:type="dxa"/>
            <w:shd w:val="clear" w:color="auto" w:fill="auto"/>
            <w:noWrap/>
            <w:vAlign w:val="center"/>
            <w:hideMark/>
          </w:tcPr>
          <w:p w:rsidR="00A20507" w:rsidRPr="004245EA" w:rsidRDefault="00A20507" w:rsidP="004F64E5">
            <w:pPr>
              <w:suppressAutoHyphens w:val="0"/>
              <w:rPr>
                <w:rFonts w:ascii="Calibri" w:hAnsi="Calibri"/>
                <w:color w:val="000000"/>
                <w:sz w:val="22"/>
                <w:szCs w:val="22"/>
                <w:lang w:eastAsia="pt-BR"/>
              </w:rPr>
            </w:pPr>
            <w:r w:rsidRPr="004245EA">
              <w:rPr>
                <w:rFonts w:ascii="Calibri" w:hAnsi="Calibri"/>
                <w:color w:val="000000"/>
                <w:sz w:val="22"/>
                <w:szCs w:val="22"/>
                <w:lang w:eastAsia="pt-BR"/>
              </w:rPr>
              <w:t>3.1.</w:t>
            </w:r>
            <w:r>
              <w:rPr>
                <w:rFonts w:ascii="Calibri" w:hAnsi="Calibri"/>
                <w:color w:val="000000"/>
                <w:sz w:val="22"/>
                <w:szCs w:val="22"/>
                <w:lang w:eastAsia="pt-BR"/>
              </w:rPr>
              <w:t>4</w:t>
            </w:r>
          </w:p>
        </w:tc>
        <w:tc>
          <w:tcPr>
            <w:tcW w:w="2948" w:type="dxa"/>
            <w:shd w:val="clear" w:color="auto" w:fill="auto"/>
            <w:noWrap/>
            <w:vAlign w:val="center"/>
            <w:hideMark/>
          </w:tcPr>
          <w:p w:rsidR="00A20507" w:rsidRPr="004245EA" w:rsidRDefault="00A20507" w:rsidP="001D4775">
            <w:pPr>
              <w:rPr>
                <w:color w:val="000000"/>
                <w:sz w:val="20"/>
                <w:szCs w:val="20"/>
                <w:lang w:eastAsia="pt-BR"/>
              </w:rPr>
            </w:pPr>
            <w:r w:rsidRPr="004245EA">
              <w:rPr>
                <w:color w:val="000000"/>
                <w:sz w:val="20"/>
                <w:szCs w:val="20"/>
                <w:lang w:eastAsia="pt-BR"/>
              </w:rPr>
              <w:t xml:space="preserve">Programa de </w:t>
            </w:r>
            <w:r>
              <w:rPr>
                <w:color w:val="000000"/>
                <w:sz w:val="20"/>
                <w:szCs w:val="20"/>
                <w:lang w:eastAsia="pt-BR"/>
              </w:rPr>
              <w:t>injeção</w:t>
            </w:r>
          </w:p>
        </w:tc>
        <w:tc>
          <w:tcPr>
            <w:tcW w:w="7272" w:type="dxa"/>
            <w:shd w:val="clear" w:color="000000" w:fill="EAF1DD"/>
            <w:vAlign w:val="center"/>
            <w:hideMark/>
          </w:tcPr>
          <w:p w:rsidR="00A20507" w:rsidRPr="001A49F2" w:rsidRDefault="00A20507" w:rsidP="004F64E5">
            <w:pPr>
              <w:suppressAutoHyphens w:val="0"/>
              <w:jc w:val="both"/>
              <w:rPr>
                <w:color w:val="000000"/>
                <w:sz w:val="20"/>
                <w:szCs w:val="20"/>
                <w:lang w:eastAsia="pt-BR"/>
              </w:rPr>
            </w:pPr>
            <w:r>
              <w:rPr>
                <w:color w:val="000000"/>
                <w:sz w:val="20"/>
                <w:szCs w:val="20"/>
                <w:lang w:eastAsia="pt-BR"/>
              </w:rPr>
              <w:t>Tipo de injeção (água, gás, vapor, CO</w:t>
            </w:r>
            <w:r w:rsidRPr="00AE37E7">
              <w:rPr>
                <w:color w:val="000000"/>
                <w:sz w:val="20"/>
                <w:szCs w:val="20"/>
                <w:vertAlign w:val="subscript"/>
                <w:lang w:eastAsia="pt-BR"/>
              </w:rPr>
              <w:t>2</w:t>
            </w:r>
            <w:r>
              <w:rPr>
                <w:color w:val="000000"/>
                <w:sz w:val="20"/>
                <w:szCs w:val="20"/>
                <w:lang w:eastAsia="pt-BR"/>
              </w:rPr>
              <w:t>, fluidos especiais</w:t>
            </w:r>
            <w:r w:rsidRPr="00AE37E7">
              <w:rPr>
                <w:color w:val="000000"/>
                <w:sz w:val="20"/>
                <w:szCs w:val="20"/>
                <w:lang w:eastAsia="pt-BR"/>
              </w:rPr>
              <w:t>)</w:t>
            </w:r>
            <w:r>
              <w:rPr>
                <w:color w:val="000000"/>
                <w:sz w:val="20"/>
                <w:szCs w:val="20"/>
                <w:lang w:eastAsia="pt-BR"/>
              </w:rPr>
              <w:t>; Vazão</w:t>
            </w:r>
            <w:r w:rsidRPr="004245EA">
              <w:rPr>
                <w:color w:val="000000"/>
                <w:sz w:val="20"/>
                <w:szCs w:val="20"/>
                <w:lang w:eastAsia="pt-BR"/>
              </w:rPr>
              <w:t xml:space="preserve"> </w:t>
            </w:r>
            <w:r>
              <w:rPr>
                <w:color w:val="000000"/>
                <w:sz w:val="20"/>
                <w:szCs w:val="20"/>
                <w:lang w:eastAsia="pt-BR"/>
              </w:rPr>
              <w:t>prevista</w:t>
            </w:r>
            <w:r w:rsidRPr="004245EA">
              <w:rPr>
                <w:color w:val="000000"/>
                <w:sz w:val="20"/>
                <w:szCs w:val="20"/>
                <w:lang w:eastAsia="pt-BR"/>
              </w:rPr>
              <w:t xml:space="preserve"> d</w:t>
            </w:r>
            <w:r>
              <w:rPr>
                <w:color w:val="000000"/>
                <w:sz w:val="20"/>
                <w:szCs w:val="20"/>
                <w:lang w:eastAsia="pt-BR"/>
              </w:rPr>
              <w:t>e</w:t>
            </w:r>
            <w:r w:rsidRPr="004245EA">
              <w:rPr>
                <w:color w:val="000000"/>
                <w:sz w:val="20"/>
                <w:szCs w:val="20"/>
                <w:lang w:eastAsia="pt-BR"/>
              </w:rPr>
              <w:t xml:space="preserve"> </w:t>
            </w:r>
            <w:r>
              <w:rPr>
                <w:color w:val="000000"/>
                <w:sz w:val="20"/>
                <w:szCs w:val="20"/>
                <w:lang w:eastAsia="pt-BR"/>
              </w:rPr>
              <w:t xml:space="preserve">injeção (bbl/d), Vazão </w:t>
            </w:r>
            <w:r w:rsidR="00BC1AD2">
              <w:rPr>
                <w:color w:val="000000"/>
                <w:sz w:val="20"/>
                <w:szCs w:val="20"/>
                <w:lang w:eastAsia="pt-BR"/>
              </w:rPr>
              <w:t xml:space="preserve">máxima de injeção </w:t>
            </w:r>
            <w:r>
              <w:rPr>
                <w:color w:val="000000"/>
                <w:sz w:val="20"/>
                <w:szCs w:val="20"/>
                <w:lang w:eastAsia="pt-BR"/>
              </w:rPr>
              <w:t>(bbl/d); limite de pressão de injeção.</w:t>
            </w:r>
            <w:r w:rsidRPr="004245EA">
              <w:rPr>
                <w:color w:val="000000"/>
                <w:sz w:val="20"/>
                <w:szCs w:val="20"/>
                <w:lang w:eastAsia="pt-BR"/>
              </w:rPr>
              <w:t xml:space="preserve"> </w:t>
            </w:r>
            <w:r>
              <w:rPr>
                <w:color w:val="000000"/>
                <w:sz w:val="20"/>
                <w:szCs w:val="20"/>
                <w:lang w:eastAsia="pt-BR"/>
              </w:rPr>
              <w:t xml:space="preserve">Para injeção de </w:t>
            </w:r>
            <w:proofErr w:type="gramStart"/>
            <w:r>
              <w:rPr>
                <w:color w:val="000000"/>
                <w:sz w:val="20"/>
                <w:szCs w:val="20"/>
                <w:lang w:eastAsia="pt-BR"/>
              </w:rPr>
              <w:t>vapor cíclica</w:t>
            </w:r>
            <w:proofErr w:type="gramEnd"/>
            <w:r>
              <w:rPr>
                <w:color w:val="000000"/>
                <w:sz w:val="20"/>
                <w:szCs w:val="20"/>
                <w:lang w:eastAsia="pt-BR"/>
              </w:rPr>
              <w:t xml:space="preserve"> indicar a: peridiocidade, tempo de </w:t>
            </w:r>
            <w:r w:rsidRPr="00AE37E7">
              <w:rPr>
                <w:i/>
                <w:color w:val="000000"/>
                <w:sz w:val="20"/>
                <w:szCs w:val="20"/>
                <w:lang w:eastAsia="pt-BR"/>
              </w:rPr>
              <w:t>soaking</w:t>
            </w:r>
            <w:r>
              <w:rPr>
                <w:color w:val="000000"/>
                <w:sz w:val="20"/>
                <w:szCs w:val="20"/>
                <w:lang w:eastAsia="pt-BR"/>
              </w:rPr>
              <w:t>, vazão mássica de vapor injetada (ton/d).</w:t>
            </w:r>
          </w:p>
        </w:tc>
        <w:tc>
          <w:tcPr>
            <w:tcW w:w="1450" w:type="dxa"/>
            <w:shd w:val="clear" w:color="auto" w:fill="auto"/>
            <w:vAlign w:val="center"/>
            <w:hideMark/>
          </w:tcPr>
          <w:p w:rsidR="00A20507" w:rsidRDefault="00A20507" w:rsidP="004F64E5">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8B07FA" w:rsidRPr="004245EA" w:rsidTr="008518AA">
        <w:trPr>
          <w:trHeight w:val="935"/>
        </w:trPr>
        <w:tc>
          <w:tcPr>
            <w:tcW w:w="13095" w:type="dxa"/>
            <w:gridSpan w:val="4"/>
            <w:shd w:val="clear" w:color="000000" w:fill="8DB4E3"/>
            <w:noWrap/>
            <w:vAlign w:val="bottom"/>
            <w:hideMark/>
          </w:tcPr>
          <w:p w:rsidR="008B07FA" w:rsidRPr="004245EA" w:rsidRDefault="008B07FA" w:rsidP="00CA79F5">
            <w:pPr>
              <w:suppressAutoHyphens w:val="0"/>
              <w:rPr>
                <w:color w:val="000000"/>
                <w:sz w:val="20"/>
                <w:szCs w:val="20"/>
                <w:lang w:eastAsia="pt-BR"/>
              </w:rPr>
            </w:pPr>
            <w:r w:rsidRPr="004245EA">
              <w:rPr>
                <w:color w:val="000000"/>
                <w:sz w:val="20"/>
                <w:szCs w:val="20"/>
                <w:lang w:eastAsia="pt-BR"/>
              </w:rPr>
              <w:t xml:space="preserve">3.2 </w:t>
            </w:r>
            <w:r w:rsidRPr="004245EA">
              <w:rPr>
                <w:b/>
                <w:bCs/>
                <w:color w:val="000000"/>
                <w:sz w:val="20"/>
                <w:szCs w:val="20"/>
                <w:lang w:eastAsia="pt-BR"/>
              </w:rPr>
              <w:t>Completação</w:t>
            </w:r>
            <w:r w:rsidRPr="004245EA">
              <w:rPr>
                <w:color w:val="000000"/>
                <w:sz w:val="20"/>
                <w:szCs w:val="20"/>
                <w:lang w:eastAsia="pt-BR"/>
              </w:rPr>
              <w:t> </w:t>
            </w:r>
          </w:p>
          <w:p w:rsidR="008B07FA" w:rsidRPr="004245EA" w:rsidRDefault="008B07FA" w:rsidP="00CA79F5">
            <w:pPr>
              <w:suppressAutoHyphens w:val="0"/>
              <w:rPr>
                <w:color w:val="000000"/>
                <w:sz w:val="20"/>
                <w:szCs w:val="20"/>
                <w:lang w:eastAsia="pt-BR"/>
              </w:rPr>
            </w:pPr>
            <w:r w:rsidRPr="004245EA">
              <w:rPr>
                <w:color w:val="000000"/>
                <w:sz w:val="20"/>
                <w:szCs w:val="20"/>
                <w:lang w:eastAsia="pt-BR"/>
              </w:rPr>
              <w:t> </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3.2.1</w:t>
            </w:r>
          </w:p>
        </w:tc>
        <w:tc>
          <w:tcPr>
            <w:tcW w:w="2948" w:type="dxa"/>
            <w:shd w:val="clear" w:color="auto" w:fill="auto"/>
            <w:noWrap/>
            <w:vAlign w:val="center"/>
            <w:hideMark/>
          </w:tcPr>
          <w:p w:rsidR="001D7082" w:rsidRDefault="004245EA">
            <w:pPr>
              <w:suppressAutoHyphens w:val="0"/>
              <w:rPr>
                <w:color w:val="000000"/>
                <w:sz w:val="20"/>
                <w:szCs w:val="20"/>
                <w:lang w:eastAsia="pt-BR"/>
              </w:rPr>
            </w:pPr>
            <w:r w:rsidRPr="004245EA">
              <w:rPr>
                <w:color w:val="000000"/>
                <w:sz w:val="20"/>
                <w:szCs w:val="20"/>
                <w:lang w:eastAsia="pt-BR"/>
              </w:rPr>
              <w:t>Boletim diário de completação/avaliação</w:t>
            </w:r>
          </w:p>
        </w:tc>
        <w:tc>
          <w:tcPr>
            <w:tcW w:w="7272" w:type="dxa"/>
            <w:shd w:val="clear" w:color="000000" w:fill="EAF1DD"/>
            <w:vAlign w:val="center"/>
            <w:hideMark/>
          </w:tcPr>
          <w:p w:rsidR="004245EA" w:rsidRPr="004245EA" w:rsidRDefault="004245EA" w:rsidP="003E11B9">
            <w:pPr>
              <w:suppressAutoHyphens w:val="0"/>
              <w:jc w:val="both"/>
              <w:rPr>
                <w:color w:val="000000"/>
                <w:sz w:val="20"/>
                <w:szCs w:val="20"/>
                <w:lang w:eastAsia="pt-BR"/>
              </w:rPr>
            </w:pPr>
            <w:r w:rsidRPr="004245EA">
              <w:rPr>
                <w:color w:val="000000"/>
                <w:sz w:val="20"/>
                <w:szCs w:val="20"/>
                <w:lang w:eastAsia="pt-BR"/>
              </w:rPr>
              <w:t xml:space="preserve">Atividade e </w:t>
            </w:r>
            <w:r w:rsidR="003E11B9">
              <w:rPr>
                <w:color w:val="000000"/>
                <w:sz w:val="20"/>
                <w:szCs w:val="20"/>
                <w:lang w:eastAsia="pt-BR"/>
              </w:rPr>
              <w:t>o</w:t>
            </w:r>
            <w:r w:rsidR="003E11B9" w:rsidRPr="004245EA">
              <w:rPr>
                <w:color w:val="000000"/>
                <w:sz w:val="20"/>
                <w:szCs w:val="20"/>
                <w:lang w:eastAsia="pt-BR"/>
              </w:rPr>
              <w:t>perações</w:t>
            </w:r>
            <w:r w:rsidRPr="004245EA">
              <w:rPr>
                <w:color w:val="000000"/>
                <w:sz w:val="20"/>
                <w:szCs w:val="20"/>
                <w:lang w:eastAsia="pt-BR"/>
              </w:rPr>
              <w:t xml:space="preserve">; Comentários; Fluido; Materiais/Consumo; Último </w:t>
            </w:r>
            <w:r w:rsidR="003E11B9">
              <w:rPr>
                <w:color w:val="000000"/>
                <w:sz w:val="20"/>
                <w:szCs w:val="20"/>
                <w:lang w:eastAsia="pt-BR"/>
              </w:rPr>
              <w:t>r</w:t>
            </w:r>
            <w:r w:rsidR="003E11B9" w:rsidRPr="004245EA">
              <w:rPr>
                <w:color w:val="000000"/>
                <w:sz w:val="20"/>
                <w:szCs w:val="20"/>
                <w:lang w:eastAsia="pt-BR"/>
              </w:rPr>
              <w:t>evestimento</w:t>
            </w:r>
            <w:r w:rsidRPr="004245EA">
              <w:rPr>
                <w:color w:val="000000"/>
                <w:sz w:val="20"/>
                <w:szCs w:val="20"/>
                <w:lang w:eastAsia="pt-BR"/>
              </w:rPr>
              <w:t>; Profundidade e situação em hora fixa do dia; Resumo de operações diárias; Previsão das próximas operações.</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lastRenderedPageBreak/>
              <w:t>3.2.2</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Relatório de completação</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 xml:space="preserve">Tipo de conexão; Diâmetro; Peso; API do material; Intervalo; </w:t>
            </w:r>
            <w:r w:rsidRPr="004245EA">
              <w:rPr>
                <w:i/>
                <w:iCs/>
                <w:color w:val="000000"/>
                <w:sz w:val="20"/>
                <w:szCs w:val="20"/>
                <w:lang w:eastAsia="pt-BR"/>
              </w:rPr>
              <w:t>Net Pay</w:t>
            </w:r>
            <w:r w:rsidRPr="004245EA">
              <w:rPr>
                <w:color w:val="000000"/>
                <w:sz w:val="20"/>
                <w:szCs w:val="20"/>
                <w:lang w:eastAsia="pt-BR"/>
              </w:rPr>
              <w:t xml:space="preserve">; Limpeza ou teste do revestimento. Dados de canhoneio: Formação/Membro/Zona; Intervalos perfurados; Espessura; Furos (número e diâmetro); Ambiente; Finalidade do canhoneio executado. </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785"/>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3.2.3</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Relatório de avaliação da cimentação</w:t>
            </w:r>
          </w:p>
        </w:tc>
        <w:tc>
          <w:tcPr>
            <w:tcW w:w="7272" w:type="dxa"/>
            <w:shd w:val="clear" w:color="000000" w:fill="EAF1DD"/>
            <w:vAlign w:val="center"/>
            <w:hideMark/>
          </w:tcPr>
          <w:p w:rsidR="004245EA" w:rsidRPr="004245EA" w:rsidRDefault="004245EA" w:rsidP="003D267A">
            <w:pPr>
              <w:suppressAutoHyphens w:val="0"/>
              <w:jc w:val="both"/>
              <w:rPr>
                <w:color w:val="000000"/>
                <w:sz w:val="20"/>
                <w:szCs w:val="20"/>
                <w:lang w:eastAsia="pt-BR"/>
              </w:rPr>
            </w:pPr>
            <w:r w:rsidRPr="004245EA">
              <w:rPr>
                <w:color w:val="000000"/>
                <w:sz w:val="20"/>
                <w:szCs w:val="20"/>
                <w:lang w:eastAsia="pt-BR"/>
              </w:rPr>
              <w:t xml:space="preserve">Profundidades, litologia, revestimentos, </w:t>
            </w:r>
            <w:proofErr w:type="gramStart"/>
            <w:r w:rsidRPr="004245EA">
              <w:rPr>
                <w:color w:val="000000"/>
                <w:sz w:val="20"/>
                <w:szCs w:val="20"/>
                <w:lang w:eastAsia="pt-BR"/>
              </w:rPr>
              <w:t>sapatas</w:t>
            </w:r>
            <w:proofErr w:type="gramEnd"/>
            <w:r w:rsidRPr="004245EA">
              <w:rPr>
                <w:color w:val="000000"/>
                <w:sz w:val="20"/>
                <w:szCs w:val="20"/>
                <w:lang w:eastAsia="pt-BR"/>
              </w:rPr>
              <w:t xml:space="preserve"> e perfis de cimentação (graficamente representados); Intervalo (topo e base); Finalidade do isolamento; Avaliação do isolamento; Análises qualitativa e quantitativa dos perfis; Aderência do cimento: ao revestimento e à formação; Mapa de cimentação; Observações.</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8B07FA" w:rsidRPr="004245EA" w:rsidTr="008518AA">
        <w:trPr>
          <w:trHeight w:val="740"/>
        </w:trPr>
        <w:tc>
          <w:tcPr>
            <w:tcW w:w="13095" w:type="dxa"/>
            <w:gridSpan w:val="4"/>
            <w:shd w:val="clear" w:color="000000" w:fill="8DB4E3"/>
            <w:noWrap/>
            <w:vAlign w:val="bottom"/>
            <w:hideMark/>
          </w:tcPr>
          <w:p w:rsidR="008B07FA" w:rsidRPr="004245EA" w:rsidRDefault="008B07FA" w:rsidP="00CA79F5">
            <w:pPr>
              <w:suppressAutoHyphens w:val="0"/>
              <w:rPr>
                <w:color w:val="000000"/>
                <w:sz w:val="20"/>
                <w:szCs w:val="20"/>
                <w:lang w:eastAsia="pt-BR"/>
              </w:rPr>
            </w:pPr>
            <w:r w:rsidRPr="004245EA">
              <w:rPr>
                <w:color w:val="000000"/>
                <w:sz w:val="20"/>
                <w:szCs w:val="20"/>
                <w:lang w:eastAsia="pt-BR"/>
              </w:rPr>
              <w:t xml:space="preserve">3.3 </w:t>
            </w:r>
            <w:r w:rsidRPr="004245EA">
              <w:rPr>
                <w:b/>
                <w:bCs/>
                <w:color w:val="000000"/>
                <w:sz w:val="20"/>
                <w:szCs w:val="20"/>
                <w:lang w:eastAsia="pt-BR"/>
              </w:rPr>
              <w:t>Dados de intervenção em poço</w:t>
            </w:r>
          </w:p>
          <w:p w:rsidR="00005FC4" w:rsidRDefault="008B07FA" w:rsidP="00CA79F5">
            <w:pPr>
              <w:suppressAutoHyphens w:val="0"/>
              <w:rPr>
                <w:color w:val="000000"/>
                <w:sz w:val="20"/>
                <w:szCs w:val="20"/>
                <w:lang w:eastAsia="pt-BR"/>
              </w:rPr>
            </w:pPr>
            <w:r w:rsidRPr="004245EA">
              <w:rPr>
                <w:color w:val="000000"/>
                <w:sz w:val="20"/>
                <w:szCs w:val="20"/>
                <w:lang w:eastAsia="pt-BR"/>
              </w:rPr>
              <w:t> </w:t>
            </w:r>
          </w:p>
        </w:tc>
      </w:tr>
      <w:tr w:rsidR="004245EA" w:rsidRPr="004245EA" w:rsidTr="008518AA">
        <w:trPr>
          <w:trHeight w:val="255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3.3.1</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Relatório de intervenção (</w:t>
            </w:r>
            <w:r w:rsidRPr="004245EA">
              <w:rPr>
                <w:i/>
                <w:iCs/>
                <w:color w:val="000000"/>
                <w:sz w:val="20"/>
                <w:szCs w:val="20"/>
                <w:lang w:eastAsia="pt-BR"/>
              </w:rPr>
              <w:t>workover</w:t>
            </w:r>
            <w:r w:rsidRPr="004245EA">
              <w:rPr>
                <w:color w:val="000000"/>
                <w:sz w:val="20"/>
                <w:szCs w:val="20"/>
                <w:lang w:eastAsia="pt-BR"/>
              </w:rPr>
              <w:t xml:space="preserve">) </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Data de início e fim; Justificativa para a intervenção; Objetivo da intervenção; Dados técnicos (zona de interesse, temperatura de fundo, pressão estática, revestimentos, fluido de intervenção); Histórico (datas das intervenções anteriores e seus objetivos); Resumo dos eventos; Estado do poço (coluna de produção, canhoneios, tampões) antes e depois da intervenção. OBS: Este relatório é aplicável apenas para intervenções que modifiquem a completação.</w:t>
            </w:r>
          </w:p>
        </w:tc>
        <w:tc>
          <w:tcPr>
            <w:tcW w:w="1450" w:type="dxa"/>
            <w:shd w:val="clear" w:color="auto" w:fill="auto"/>
            <w:vAlign w:val="center"/>
            <w:hideMark/>
          </w:tcPr>
          <w:p w:rsidR="00A81A85" w:rsidRDefault="009706D9">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3.3.2</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Relatório de estimulação</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Método; Tipo de fluido; Ambiente; Tempo; Volumes (</w:t>
            </w:r>
            <w:proofErr w:type="gramStart"/>
            <w:r w:rsidRPr="004245EA">
              <w:rPr>
                <w:color w:val="000000"/>
                <w:sz w:val="20"/>
                <w:szCs w:val="20"/>
                <w:lang w:eastAsia="pt-BR"/>
              </w:rPr>
              <w:t>parcial, acumulado</w:t>
            </w:r>
            <w:proofErr w:type="gramEnd"/>
            <w:r w:rsidRPr="004245EA">
              <w:rPr>
                <w:color w:val="000000"/>
                <w:sz w:val="20"/>
                <w:szCs w:val="20"/>
                <w:lang w:eastAsia="pt-BR"/>
              </w:rPr>
              <w:t xml:space="preserve"> e na formação); Vazão; Pressão.</w:t>
            </w:r>
          </w:p>
        </w:tc>
        <w:tc>
          <w:tcPr>
            <w:tcW w:w="1450" w:type="dxa"/>
            <w:shd w:val="clear" w:color="auto" w:fill="auto"/>
            <w:vAlign w:val="center"/>
            <w:hideMark/>
          </w:tcPr>
          <w:p w:rsidR="00A81A85" w:rsidRDefault="009706D9">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429"/>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3.3.3</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Relatório de arrasamento</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Comunicação de arrasamento; Justificativa; Aspectos específicos da área base; Registros fotográficos da área de locação; Declaração de benfeitorias.</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PDF</w:t>
            </w:r>
          </w:p>
        </w:tc>
      </w:tr>
      <w:tr w:rsidR="008B07FA" w:rsidRPr="004245EA" w:rsidTr="008518AA">
        <w:trPr>
          <w:trHeight w:val="685"/>
        </w:trPr>
        <w:tc>
          <w:tcPr>
            <w:tcW w:w="13095" w:type="dxa"/>
            <w:gridSpan w:val="4"/>
            <w:shd w:val="clear" w:color="000000" w:fill="8DB4E3"/>
            <w:noWrap/>
            <w:vAlign w:val="bottom"/>
            <w:hideMark/>
          </w:tcPr>
          <w:p w:rsidR="008B07FA" w:rsidRPr="004245EA" w:rsidRDefault="008B07FA" w:rsidP="00CA79F5">
            <w:pPr>
              <w:suppressAutoHyphens w:val="0"/>
              <w:rPr>
                <w:color w:val="000000"/>
                <w:sz w:val="20"/>
                <w:szCs w:val="20"/>
                <w:lang w:eastAsia="pt-BR"/>
              </w:rPr>
            </w:pPr>
            <w:proofErr w:type="gramStart"/>
            <w:r w:rsidRPr="004245EA">
              <w:rPr>
                <w:color w:val="000000"/>
                <w:sz w:val="20"/>
                <w:szCs w:val="20"/>
                <w:lang w:eastAsia="pt-BR"/>
              </w:rPr>
              <w:lastRenderedPageBreak/>
              <w:t xml:space="preserve">3.4 </w:t>
            </w:r>
            <w:r w:rsidRPr="004245EA">
              <w:rPr>
                <w:b/>
                <w:bCs/>
                <w:color w:val="000000"/>
                <w:sz w:val="20"/>
                <w:szCs w:val="20"/>
                <w:lang w:eastAsia="pt-BR"/>
              </w:rPr>
              <w:t>Análise</w:t>
            </w:r>
            <w:proofErr w:type="gramEnd"/>
            <w:r w:rsidRPr="004245EA">
              <w:rPr>
                <w:b/>
                <w:bCs/>
                <w:color w:val="000000"/>
                <w:sz w:val="20"/>
                <w:szCs w:val="20"/>
                <w:lang w:eastAsia="pt-BR"/>
              </w:rPr>
              <w:t xml:space="preserve"> de Fluidos / PVT</w:t>
            </w:r>
          </w:p>
          <w:p w:rsidR="008B07FA" w:rsidRPr="004245EA" w:rsidRDefault="008B07FA" w:rsidP="00CA79F5">
            <w:pPr>
              <w:suppressAutoHyphens w:val="0"/>
              <w:rPr>
                <w:color w:val="000000"/>
                <w:sz w:val="20"/>
                <w:szCs w:val="20"/>
                <w:lang w:eastAsia="pt-BR"/>
              </w:rPr>
            </w:pPr>
            <w:r w:rsidRPr="004245EA">
              <w:rPr>
                <w:color w:val="000000"/>
                <w:sz w:val="20"/>
                <w:szCs w:val="20"/>
                <w:lang w:eastAsia="pt-BR"/>
              </w:rPr>
              <w:t> </w:t>
            </w:r>
          </w:p>
        </w:tc>
      </w:tr>
      <w:tr w:rsidR="004245EA" w:rsidRPr="004245EA" w:rsidTr="008518AA">
        <w:trPr>
          <w:trHeight w:val="3345"/>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3.4.1</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Análise PVT</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 xml:space="preserve">Datas do início e fim do ensaio; Laboratório; Amostra (identificação, líquido predominante, profundidade, pressão de reservatório, temperatura de reservatório, RGO </w:t>
            </w:r>
            <w:r w:rsidRPr="004245EA">
              <w:rPr>
                <w:i/>
                <w:iCs/>
                <w:color w:val="000000"/>
                <w:sz w:val="20"/>
                <w:szCs w:val="20"/>
                <w:lang w:eastAsia="pt-BR"/>
              </w:rPr>
              <w:t>flash</w:t>
            </w:r>
            <w:r w:rsidRPr="004245EA">
              <w:rPr>
                <w:color w:val="000000"/>
                <w:sz w:val="20"/>
                <w:szCs w:val="20"/>
                <w:lang w:eastAsia="pt-BR"/>
              </w:rPr>
              <w:t xml:space="preserve">, API </w:t>
            </w:r>
            <w:r w:rsidRPr="004245EA">
              <w:rPr>
                <w:i/>
                <w:iCs/>
                <w:color w:val="000000"/>
                <w:sz w:val="20"/>
                <w:szCs w:val="20"/>
                <w:lang w:eastAsia="pt-BR"/>
              </w:rPr>
              <w:t>flash</w:t>
            </w:r>
            <w:r w:rsidRPr="004245EA">
              <w:rPr>
                <w:color w:val="000000"/>
                <w:sz w:val="20"/>
                <w:szCs w:val="20"/>
                <w:lang w:eastAsia="pt-BR"/>
              </w:rPr>
              <w:t xml:space="preserve">, volume inicial, volume final); </w:t>
            </w:r>
            <w:r w:rsidRPr="004245EA">
              <w:rPr>
                <w:i/>
                <w:iCs/>
                <w:color w:val="000000"/>
                <w:sz w:val="20"/>
                <w:szCs w:val="20"/>
                <w:lang w:eastAsia="pt-BR"/>
              </w:rPr>
              <w:t>Constant Composition Expansion</w:t>
            </w:r>
            <w:r w:rsidRPr="004245EA">
              <w:rPr>
                <w:color w:val="000000"/>
                <w:sz w:val="20"/>
                <w:szCs w:val="20"/>
                <w:lang w:eastAsia="pt-BR"/>
              </w:rPr>
              <w:t xml:space="preserve"> (temperatura, pressão, volume relativo, V</w:t>
            </w:r>
            <w:r w:rsidR="00885F3F" w:rsidRPr="00885F3F">
              <w:rPr>
                <w:color w:val="000000"/>
                <w:sz w:val="20"/>
                <w:szCs w:val="20"/>
                <w:vertAlign w:val="subscript"/>
                <w:lang w:eastAsia="pt-BR"/>
              </w:rPr>
              <w:t>líquido</w:t>
            </w:r>
            <w:r w:rsidRPr="004245EA">
              <w:rPr>
                <w:color w:val="000000"/>
                <w:sz w:val="20"/>
                <w:szCs w:val="20"/>
                <w:lang w:eastAsia="pt-BR"/>
              </w:rPr>
              <w:t>/V</w:t>
            </w:r>
            <w:r w:rsidR="00885F3F" w:rsidRPr="00885F3F">
              <w:rPr>
                <w:color w:val="000000"/>
                <w:sz w:val="20"/>
                <w:szCs w:val="20"/>
                <w:vertAlign w:val="subscript"/>
                <w:lang w:eastAsia="pt-BR"/>
              </w:rPr>
              <w:t>total</w:t>
            </w:r>
            <w:r w:rsidRPr="004245EA">
              <w:rPr>
                <w:color w:val="000000"/>
                <w:sz w:val="20"/>
                <w:szCs w:val="20"/>
                <w:lang w:eastAsia="pt-BR"/>
              </w:rPr>
              <w:t>, V</w:t>
            </w:r>
            <w:r w:rsidR="00885F3F" w:rsidRPr="00885F3F">
              <w:rPr>
                <w:color w:val="000000"/>
                <w:sz w:val="20"/>
                <w:szCs w:val="20"/>
                <w:vertAlign w:val="subscript"/>
                <w:lang w:eastAsia="pt-BR"/>
              </w:rPr>
              <w:t>líquido</w:t>
            </w:r>
            <w:r w:rsidRPr="004245EA">
              <w:rPr>
                <w:color w:val="000000"/>
                <w:sz w:val="20"/>
                <w:szCs w:val="20"/>
                <w:lang w:eastAsia="pt-BR"/>
              </w:rPr>
              <w:t>/V</w:t>
            </w:r>
            <w:r w:rsidR="00885F3F" w:rsidRPr="00885F3F">
              <w:rPr>
                <w:color w:val="000000"/>
                <w:sz w:val="20"/>
                <w:szCs w:val="20"/>
                <w:vertAlign w:val="subscript"/>
                <w:lang w:eastAsia="pt-BR"/>
              </w:rPr>
              <w:t>saturação</w:t>
            </w:r>
            <w:r w:rsidRPr="004245EA">
              <w:rPr>
                <w:color w:val="000000"/>
                <w:sz w:val="20"/>
                <w:szCs w:val="20"/>
                <w:lang w:eastAsia="pt-BR"/>
              </w:rPr>
              <w:t>, densidade total, compressibilidade do óleo, função Y); Diferencial (temperatura, pressão, fator volume de formação do óleo, razão de solubilidade, viscosidade do óleo, densidade do óleo, fator de compressibilidade do gás (Z), viscosidade gás, densidade gás, fator volume de formação gás); Separador [teste, temperatura, pressão, densidade óleo, densidade gás, razões (</w:t>
            </w:r>
            <w:proofErr w:type="gramStart"/>
            <w:r w:rsidRPr="004245EA">
              <w:rPr>
                <w:color w:val="000000"/>
                <w:sz w:val="20"/>
                <w:szCs w:val="20"/>
                <w:lang w:eastAsia="pt-BR"/>
              </w:rPr>
              <w:t>Rs</w:t>
            </w:r>
            <w:proofErr w:type="gramEnd"/>
            <w:r w:rsidRPr="004245EA">
              <w:rPr>
                <w:color w:val="000000"/>
                <w:sz w:val="20"/>
                <w:szCs w:val="20"/>
                <w:lang w:eastAsia="pt-BR"/>
              </w:rPr>
              <w:t xml:space="preserve"> std, Rs sep, Bo sep)]; </w:t>
            </w:r>
            <w:r w:rsidRPr="004245EA">
              <w:rPr>
                <w:i/>
                <w:iCs/>
                <w:color w:val="000000"/>
                <w:sz w:val="20"/>
                <w:szCs w:val="20"/>
                <w:lang w:eastAsia="pt-BR"/>
              </w:rPr>
              <w:t>Constant Volume Depletion</w:t>
            </w:r>
            <w:r w:rsidRPr="004245EA">
              <w:rPr>
                <w:color w:val="000000"/>
                <w:sz w:val="20"/>
                <w:szCs w:val="20"/>
                <w:lang w:eastAsia="pt-BR"/>
              </w:rPr>
              <w:t xml:space="preserve"> [temperatura, pressão, densidade do gás produzido, fator de compressibilidade do gás (Z), volume de líquido retrógrado (%)]; Observações.</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8B07FA" w:rsidRPr="004245EA" w:rsidTr="008518AA">
        <w:trPr>
          <w:trHeight w:val="801"/>
        </w:trPr>
        <w:tc>
          <w:tcPr>
            <w:tcW w:w="13095" w:type="dxa"/>
            <w:gridSpan w:val="4"/>
            <w:shd w:val="clear" w:color="000000" w:fill="8DB4E3"/>
            <w:noWrap/>
            <w:vAlign w:val="bottom"/>
            <w:hideMark/>
          </w:tcPr>
          <w:p w:rsidR="008B07FA" w:rsidRPr="004245EA" w:rsidRDefault="008B07FA" w:rsidP="00CA79F5">
            <w:pPr>
              <w:suppressAutoHyphens w:val="0"/>
              <w:rPr>
                <w:color w:val="000000"/>
                <w:sz w:val="20"/>
                <w:szCs w:val="20"/>
                <w:lang w:eastAsia="pt-BR"/>
              </w:rPr>
            </w:pPr>
            <w:r w:rsidRPr="004245EA">
              <w:rPr>
                <w:color w:val="000000"/>
                <w:sz w:val="20"/>
                <w:szCs w:val="20"/>
                <w:lang w:eastAsia="pt-BR"/>
              </w:rPr>
              <w:t xml:space="preserve">3.5 </w:t>
            </w:r>
            <w:r w:rsidRPr="004245EA">
              <w:rPr>
                <w:b/>
                <w:bCs/>
                <w:color w:val="000000"/>
                <w:sz w:val="20"/>
                <w:szCs w:val="20"/>
                <w:lang w:eastAsia="pt-BR"/>
              </w:rPr>
              <w:t>Dados de produção</w:t>
            </w:r>
          </w:p>
          <w:p w:rsidR="00005FC4" w:rsidRDefault="008B07FA" w:rsidP="00CA79F5">
            <w:pPr>
              <w:suppressAutoHyphens w:val="0"/>
              <w:rPr>
                <w:color w:val="000000"/>
                <w:sz w:val="20"/>
                <w:szCs w:val="20"/>
                <w:lang w:eastAsia="pt-BR"/>
              </w:rPr>
            </w:pPr>
            <w:r w:rsidRPr="004245EA">
              <w:rPr>
                <w:color w:val="000000"/>
                <w:sz w:val="20"/>
                <w:szCs w:val="20"/>
                <w:lang w:eastAsia="pt-BR"/>
              </w:rPr>
              <w:t>  </w:t>
            </w:r>
          </w:p>
        </w:tc>
      </w:tr>
      <w:tr w:rsidR="004245EA" w:rsidRPr="004245EA" w:rsidTr="008518AA">
        <w:trPr>
          <w:trHeight w:val="1732"/>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3.5.1</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Boletins mensais de produção de óleo e gás</w:t>
            </w:r>
          </w:p>
        </w:tc>
        <w:tc>
          <w:tcPr>
            <w:tcW w:w="7272" w:type="dxa"/>
            <w:shd w:val="clear" w:color="000000" w:fill="EAF1DD"/>
            <w:vAlign w:val="center"/>
            <w:hideMark/>
          </w:tcPr>
          <w:p w:rsidR="004245EA" w:rsidRPr="004245EA" w:rsidRDefault="00A20507" w:rsidP="004245EA">
            <w:pPr>
              <w:suppressAutoHyphens w:val="0"/>
              <w:jc w:val="both"/>
              <w:rPr>
                <w:color w:val="000000"/>
                <w:sz w:val="20"/>
                <w:szCs w:val="20"/>
                <w:lang w:eastAsia="pt-BR"/>
              </w:rPr>
            </w:pPr>
            <w:r w:rsidRPr="00A20507">
              <w:rPr>
                <w:color w:val="000000"/>
                <w:sz w:val="20"/>
                <w:szCs w:val="20"/>
                <w:lang w:eastAsia="pt-BR"/>
              </w:rPr>
              <w:t>Volume de produção real de petróleo (óleo e condensado); Volume de produção real do gás total (gás associado e gás não associado); Volume de produção real da água; Volume de gás consumido interno; Volume de gás transferido; Volume de gás injetado; Volume de gás queimado; Volume de água descartada; Volume de água recebida; Volume de água transferida; Volume de água injetada; Observações.</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14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t>3.5.2</w:t>
            </w:r>
          </w:p>
        </w:tc>
        <w:tc>
          <w:tcPr>
            <w:tcW w:w="2948" w:type="dxa"/>
            <w:shd w:val="clear" w:color="auto" w:fill="auto"/>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Boletim de injeção</w:t>
            </w:r>
          </w:p>
        </w:tc>
        <w:tc>
          <w:tcPr>
            <w:tcW w:w="7272" w:type="dxa"/>
            <w:shd w:val="clear" w:color="000000" w:fill="EAF1DD"/>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Volume de gás, água e/ou vapor injetado.</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r w:rsidR="004245EA" w:rsidRPr="004245EA" w:rsidTr="008518AA">
        <w:trPr>
          <w:trHeight w:val="1530"/>
        </w:trPr>
        <w:tc>
          <w:tcPr>
            <w:tcW w:w="1425" w:type="dxa"/>
            <w:shd w:val="clear" w:color="auto" w:fill="auto"/>
            <w:noWrap/>
            <w:vAlign w:val="center"/>
            <w:hideMark/>
          </w:tcPr>
          <w:p w:rsidR="004245EA" w:rsidRPr="004245EA" w:rsidRDefault="004245EA" w:rsidP="004245EA">
            <w:pPr>
              <w:suppressAutoHyphens w:val="0"/>
              <w:rPr>
                <w:rFonts w:ascii="Calibri" w:hAnsi="Calibri"/>
                <w:color w:val="000000"/>
                <w:sz w:val="22"/>
                <w:szCs w:val="22"/>
                <w:lang w:eastAsia="pt-BR"/>
              </w:rPr>
            </w:pPr>
            <w:r w:rsidRPr="004245EA">
              <w:rPr>
                <w:rFonts w:ascii="Calibri" w:hAnsi="Calibri"/>
                <w:color w:val="000000"/>
                <w:sz w:val="22"/>
                <w:szCs w:val="22"/>
                <w:lang w:eastAsia="pt-BR"/>
              </w:rPr>
              <w:lastRenderedPageBreak/>
              <w:t>3.5.3</w:t>
            </w:r>
          </w:p>
        </w:tc>
        <w:tc>
          <w:tcPr>
            <w:tcW w:w="2948" w:type="dxa"/>
            <w:shd w:val="clear" w:color="auto" w:fill="auto"/>
            <w:noWrap/>
            <w:vAlign w:val="center"/>
            <w:hideMark/>
          </w:tcPr>
          <w:p w:rsidR="004245EA" w:rsidRPr="004245EA" w:rsidRDefault="004245EA" w:rsidP="004245EA">
            <w:pPr>
              <w:suppressAutoHyphens w:val="0"/>
              <w:rPr>
                <w:color w:val="000000"/>
                <w:sz w:val="20"/>
                <w:szCs w:val="20"/>
                <w:lang w:eastAsia="pt-BR"/>
              </w:rPr>
            </w:pPr>
            <w:r w:rsidRPr="004245EA">
              <w:rPr>
                <w:color w:val="000000"/>
                <w:sz w:val="20"/>
                <w:szCs w:val="20"/>
                <w:lang w:eastAsia="pt-BR"/>
              </w:rPr>
              <w:t>Relatório final de poço explotatório</w:t>
            </w:r>
          </w:p>
        </w:tc>
        <w:tc>
          <w:tcPr>
            <w:tcW w:w="7272" w:type="dxa"/>
            <w:shd w:val="clear" w:color="000000" w:fill="EAF1DD"/>
            <w:noWrap/>
            <w:vAlign w:val="center"/>
            <w:hideMark/>
          </w:tcPr>
          <w:p w:rsidR="004245EA" w:rsidRPr="004245EA" w:rsidRDefault="004245EA" w:rsidP="004245EA">
            <w:pPr>
              <w:suppressAutoHyphens w:val="0"/>
              <w:jc w:val="both"/>
              <w:rPr>
                <w:color w:val="000000"/>
                <w:sz w:val="20"/>
                <w:szCs w:val="20"/>
                <w:lang w:eastAsia="pt-BR"/>
              </w:rPr>
            </w:pPr>
            <w:r w:rsidRPr="004245EA">
              <w:rPr>
                <w:color w:val="000000"/>
                <w:sz w:val="20"/>
                <w:szCs w:val="20"/>
                <w:lang w:eastAsia="pt-BR"/>
              </w:rPr>
              <w:t xml:space="preserve">Reservatórios; Topos estratigráficos; Testemunhos; Análise de perfis; Teste de formação; Temperatura.  </w:t>
            </w:r>
          </w:p>
        </w:tc>
        <w:tc>
          <w:tcPr>
            <w:tcW w:w="1450" w:type="dxa"/>
            <w:shd w:val="clear" w:color="auto" w:fill="auto"/>
            <w:vAlign w:val="center"/>
            <w:hideMark/>
          </w:tcPr>
          <w:p w:rsidR="00A81A85" w:rsidRDefault="004245EA">
            <w:pPr>
              <w:suppressAutoHyphens w:val="0"/>
              <w:jc w:val="center"/>
              <w:rPr>
                <w:rFonts w:ascii="Calibri" w:hAnsi="Calibri"/>
                <w:color w:val="000000"/>
                <w:sz w:val="22"/>
                <w:szCs w:val="22"/>
                <w:lang w:eastAsia="pt-BR"/>
              </w:rPr>
            </w:pPr>
            <w:r w:rsidRPr="004245EA">
              <w:rPr>
                <w:rFonts w:ascii="Calibri" w:hAnsi="Calibri"/>
                <w:color w:val="000000"/>
                <w:sz w:val="22"/>
                <w:szCs w:val="22"/>
                <w:lang w:eastAsia="pt-BR"/>
              </w:rPr>
              <w:t>XLS</w:t>
            </w:r>
          </w:p>
        </w:tc>
      </w:tr>
    </w:tbl>
    <w:p w:rsidR="004245EA" w:rsidRDefault="004245EA">
      <w:pPr>
        <w:suppressAutoHyphens w:val="0"/>
        <w:rPr>
          <w:rFonts w:ascii="Calibri" w:hAnsi="Calibri"/>
          <w:color w:val="000000"/>
          <w:sz w:val="22"/>
          <w:szCs w:val="22"/>
          <w:lang w:eastAsia="pt-BR"/>
        </w:rPr>
      </w:pPr>
    </w:p>
    <w:p w:rsidR="00292DED" w:rsidRDefault="00292DED">
      <w:pPr>
        <w:suppressAutoHyphens w:val="0"/>
        <w:rPr>
          <w:rFonts w:ascii="Calibri" w:hAnsi="Calibri"/>
          <w:color w:val="000000"/>
          <w:sz w:val="22"/>
          <w:szCs w:val="22"/>
          <w:lang w:eastAsia="pt-BR"/>
        </w:rPr>
      </w:pPr>
    </w:p>
    <w:p w:rsidR="004245EA" w:rsidRDefault="000F7600" w:rsidP="004245EA">
      <w:pPr>
        <w:rPr>
          <w:rFonts w:ascii="Calibri" w:hAnsi="Calibri"/>
          <w:b/>
          <w:sz w:val="22"/>
          <w:szCs w:val="22"/>
          <w:lang w:eastAsia="pt-BR"/>
        </w:rPr>
      </w:pPr>
      <w:r w:rsidRPr="000F7600">
        <w:rPr>
          <w:rFonts w:ascii="Calibri" w:hAnsi="Calibri"/>
          <w:b/>
          <w:sz w:val="22"/>
          <w:szCs w:val="22"/>
          <w:lang w:eastAsia="pt-BR"/>
        </w:rPr>
        <w:t xml:space="preserve">* Caso o poço ainda não esteja completado para a produção ou injeção, enviar </w:t>
      </w:r>
      <w:r>
        <w:rPr>
          <w:rFonts w:ascii="Calibri" w:hAnsi="Calibri"/>
          <w:b/>
          <w:sz w:val="22"/>
          <w:szCs w:val="22"/>
          <w:lang w:eastAsia="pt-BR"/>
        </w:rPr>
        <w:t>e</w:t>
      </w:r>
      <w:r w:rsidRPr="000F7600">
        <w:rPr>
          <w:rFonts w:ascii="Calibri" w:hAnsi="Calibri"/>
          <w:b/>
          <w:sz w:val="22"/>
          <w:szCs w:val="22"/>
          <w:lang w:eastAsia="pt-BR"/>
        </w:rPr>
        <w:t>squem</w:t>
      </w:r>
      <w:r>
        <w:rPr>
          <w:rFonts w:ascii="Calibri" w:hAnsi="Calibri"/>
          <w:b/>
          <w:sz w:val="22"/>
          <w:szCs w:val="22"/>
          <w:lang w:eastAsia="pt-BR"/>
        </w:rPr>
        <w:t xml:space="preserve">a </w:t>
      </w:r>
      <w:r w:rsidRPr="000F7600">
        <w:rPr>
          <w:rFonts w:ascii="Calibri" w:hAnsi="Calibri"/>
          <w:b/>
          <w:sz w:val="22"/>
          <w:szCs w:val="22"/>
          <w:lang w:eastAsia="pt-BR"/>
        </w:rPr>
        <w:t>dos conjuntos solidários de barreira (item 2.2.17) e a tabela dos elementos de barreira (item 2.2.18) previsto</w:t>
      </w:r>
      <w:r>
        <w:rPr>
          <w:rFonts w:ascii="Calibri" w:hAnsi="Calibri"/>
          <w:b/>
          <w:sz w:val="22"/>
          <w:szCs w:val="22"/>
          <w:lang w:eastAsia="pt-BR"/>
        </w:rPr>
        <w:t>s</w:t>
      </w:r>
      <w:r w:rsidRPr="000F7600">
        <w:rPr>
          <w:rFonts w:ascii="Calibri" w:hAnsi="Calibri"/>
          <w:b/>
          <w:sz w:val="22"/>
          <w:szCs w:val="22"/>
          <w:lang w:eastAsia="pt-BR"/>
        </w:rPr>
        <w:t xml:space="preserve"> para a etapa</w:t>
      </w:r>
      <w:r>
        <w:rPr>
          <w:rFonts w:ascii="Calibri" w:hAnsi="Calibri"/>
          <w:b/>
          <w:sz w:val="22"/>
          <w:szCs w:val="22"/>
          <w:lang w:eastAsia="pt-BR"/>
        </w:rPr>
        <w:t xml:space="preserve"> de completação</w:t>
      </w:r>
      <w:r w:rsidRPr="000F7600">
        <w:rPr>
          <w:rFonts w:ascii="Calibri" w:hAnsi="Calibri"/>
          <w:b/>
          <w:sz w:val="22"/>
          <w:szCs w:val="22"/>
          <w:lang w:eastAsia="pt-BR"/>
        </w:rPr>
        <w:t>.</w:t>
      </w:r>
    </w:p>
    <w:p w:rsidR="00292DED" w:rsidRPr="0085020D" w:rsidRDefault="00292DED" w:rsidP="004245EA">
      <w:pPr>
        <w:rPr>
          <w:b/>
        </w:rPr>
      </w:pPr>
    </w:p>
    <w:p w:rsidR="00292DED" w:rsidRPr="0085020D" w:rsidRDefault="00292DED" w:rsidP="004245EA">
      <w:pPr>
        <w:rPr>
          <w:rFonts w:ascii="Calibri" w:hAnsi="Calibri"/>
          <w:b/>
          <w:sz w:val="22"/>
          <w:szCs w:val="22"/>
          <w:lang w:eastAsia="pt-BR"/>
        </w:rPr>
      </w:pPr>
    </w:p>
    <w:p w:rsidR="004245EA" w:rsidRDefault="004245EA">
      <w:pPr>
        <w:suppressAutoHyphens w:val="0"/>
        <w:rPr>
          <w:rFonts w:ascii="Calibri" w:hAnsi="Calibri"/>
          <w:color w:val="000000"/>
          <w:sz w:val="22"/>
          <w:szCs w:val="22"/>
          <w:lang w:eastAsia="pt-BR"/>
        </w:rPr>
      </w:pPr>
      <w:r>
        <w:rPr>
          <w:rFonts w:ascii="Calibri" w:hAnsi="Calibri"/>
          <w:color w:val="000000"/>
          <w:sz w:val="22"/>
          <w:szCs w:val="22"/>
          <w:lang w:eastAsia="pt-BR"/>
        </w:rPr>
        <w:br w:type="page"/>
      </w:r>
    </w:p>
    <w:p w:rsidR="00FD2606" w:rsidRDefault="00FD2606" w:rsidP="009D6287">
      <w:pPr>
        <w:rPr>
          <w:rFonts w:ascii="Calibri" w:hAnsi="Calibri"/>
          <w:color w:val="000000"/>
          <w:sz w:val="22"/>
          <w:szCs w:val="22"/>
          <w:lang w:eastAsia="pt-BR"/>
        </w:rPr>
      </w:pPr>
    </w:p>
    <w:p w:rsidR="00FA65C8" w:rsidRDefault="00FA65C8" w:rsidP="009D6287"/>
    <w:p w:rsidR="00FA65C8" w:rsidRDefault="00FA65C8" w:rsidP="00DD6BA2">
      <w:pPr>
        <w:suppressAutoHyphens w:val="0"/>
        <w:jc w:val="center"/>
        <w:rPr>
          <w:b/>
        </w:rPr>
      </w:pPr>
      <w:r>
        <w:rPr>
          <w:b/>
        </w:rPr>
        <w:t>ANEXO IV - BOLETIM DE REMESSA DE DADOS (BRD)</w:t>
      </w:r>
    </w:p>
    <w:p w:rsidR="006861D1" w:rsidRPr="00DD6BA2" w:rsidRDefault="006861D1" w:rsidP="00DD6BA2">
      <w:pPr>
        <w:suppressAutoHyphens w:val="0"/>
        <w:jc w:val="center"/>
      </w:pPr>
    </w:p>
    <w:tbl>
      <w:tblPr>
        <w:tblW w:w="14123" w:type="dxa"/>
        <w:tblInd w:w="56" w:type="dxa"/>
        <w:tblCellMar>
          <w:left w:w="70" w:type="dxa"/>
          <w:right w:w="70" w:type="dxa"/>
        </w:tblCellMar>
        <w:tblLook w:val="04A0"/>
      </w:tblPr>
      <w:tblGrid>
        <w:gridCol w:w="2189"/>
        <w:gridCol w:w="1314"/>
        <w:gridCol w:w="1077"/>
        <w:gridCol w:w="1538"/>
        <w:gridCol w:w="501"/>
        <w:gridCol w:w="140"/>
        <w:gridCol w:w="392"/>
        <w:gridCol w:w="140"/>
        <w:gridCol w:w="338"/>
        <w:gridCol w:w="231"/>
        <w:gridCol w:w="207"/>
        <w:gridCol w:w="255"/>
        <w:gridCol w:w="350"/>
        <w:gridCol w:w="240"/>
        <w:gridCol w:w="553"/>
        <w:gridCol w:w="436"/>
        <w:gridCol w:w="140"/>
        <w:gridCol w:w="276"/>
        <w:gridCol w:w="140"/>
        <w:gridCol w:w="278"/>
        <w:gridCol w:w="299"/>
        <w:gridCol w:w="251"/>
        <w:gridCol w:w="140"/>
        <w:gridCol w:w="217"/>
        <w:gridCol w:w="201"/>
        <w:gridCol w:w="300"/>
        <w:gridCol w:w="140"/>
        <w:gridCol w:w="140"/>
        <w:gridCol w:w="295"/>
        <w:gridCol w:w="149"/>
        <w:gridCol w:w="149"/>
        <w:gridCol w:w="267"/>
        <w:gridCol w:w="142"/>
        <w:gridCol w:w="469"/>
        <w:gridCol w:w="229"/>
      </w:tblGrid>
      <w:tr w:rsidR="006861D1" w:rsidRPr="00915EDE" w:rsidTr="006861D1">
        <w:trPr>
          <w:gridAfter w:val="4"/>
          <w:wAfter w:w="1107" w:type="dxa"/>
          <w:trHeight w:val="300"/>
        </w:trPr>
        <w:tc>
          <w:tcPr>
            <w:tcW w:w="13016" w:type="dxa"/>
            <w:gridSpan w:val="31"/>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861D1" w:rsidRPr="00C317B2" w:rsidRDefault="006861D1" w:rsidP="00CE5EB1">
            <w:pPr>
              <w:jc w:val="center"/>
              <w:rPr>
                <w:rFonts w:ascii="Arial" w:hAnsi="Arial"/>
                <w:color w:val="000000"/>
                <w:sz w:val="16"/>
                <w:szCs w:val="16"/>
                <w:lang w:eastAsia="pt-BR"/>
              </w:rPr>
            </w:pPr>
            <w:r w:rsidRPr="00C317B2">
              <w:rPr>
                <w:rFonts w:ascii="Arial" w:hAnsi="Arial"/>
                <w:color w:val="000000"/>
                <w:sz w:val="16"/>
                <w:szCs w:val="16"/>
                <w:lang w:eastAsia="pt-BR"/>
              </w:rPr>
              <w:t xml:space="preserve">Número da Remessa: </w:t>
            </w:r>
            <w:r w:rsidR="00885F3F" w:rsidRPr="00885F3F">
              <w:rPr>
                <w:rFonts w:ascii="Arial" w:hAnsi="Arial"/>
                <w:color w:val="FF0000"/>
                <w:sz w:val="16"/>
                <w:szCs w:val="16"/>
                <w:lang w:eastAsia="pt-BR"/>
              </w:rPr>
              <w:t>xxxxxxx</w:t>
            </w:r>
          </w:p>
        </w:tc>
      </w:tr>
      <w:tr w:rsidR="006861D1" w:rsidRPr="00915EDE" w:rsidTr="006861D1">
        <w:trPr>
          <w:gridAfter w:val="4"/>
          <w:wAfter w:w="1107" w:type="dxa"/>
          <w:trHeight w:val="300"/>
        </w:trPr>
        <w:tc>
          <w:tcPr>
            <w:tcW w:w="13016" w:type="dxa"/>
            <w:gridSpan w:val="31"/>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xml:space="preserve">Data de Envio: </w:t>
            </w:r>
            <w:r w:rsidR="00885F3F" w:rsidRPr="00885F3F">
              <w:rPr>
                <w:rFonts w:ascii="Arial" w:hAnsi="Arial"/>
                <w:color w:val="FF0000"/>
                <w:sz w:val="16"/>
                <w:szCs w:val="16"/>
                <w:lang w:eastAsia="pt-BR"/>
              </w:rPr>
              <w:t>dd/mm/yyyy</w:t>
            </w:r>
          </w:p>
        </w:tc>
      </w:tr>
      <w:tr w:rsidR="006861D1" w:rsidRPr="00915EDE" w:rsidTr="006861D1">
        <w:trPr>
          <w:gridAfter w:val="4"/>
          <w:wAfter w:w="1107" w:type="dxa"/>
          <w:trHeight w:val="300"/>
        </w:trPr>
        <w:tc>
          <w:tcPr>
            <w:tcW w:w="13016" w:type="dxa"/>
            <w:gridSpan w:val="31"/>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xml:space="preserve">Modo de Entrega: </w:t>
            </w:r>
            <w:r w:rsidR="00885F3F" w:rsidRPr="00885F3F">
              <w:rPr>
                <w:rFonts w:ascii="Arial" w:hAnsi="Arial"/>
                <w:color w:val="FF0000"/>
                <w:sz w:val="16"/>
                <w:szCs w:val="16"/>
                <w:lang w:eastAsia="pt-BR"/>
              </w:rPr>
              <w:t>Protocolo ou SFTP</w:t>
            </w:r>
          </w:p>
        </w:tc>
      </w:tr>
      <w:tr w:rsidR="006861D1" w:rsidRPr="00915EDE" w:rsidTr="006861D1">
        <w:trPr>
          <w:gridAfter w:val="4"/>
          <w:wAfter w:w="1107" w:type="dxa"/>
          <w:trHeight w:val="625"/>
        </w:trPr>
        <w:tc>
          <w:tcPr>
            <w:tcW w:w="2189" w:type="dxa"/>
            <w:vMerge w:val="restart"/>
            <w:tcBorders>
              <w:top w:val="nil"/>
              <w:left w:val="single" w:sz="4" w:space="0" w:color="auto"/>
              <w:bottom w:val="single" w:sz="4" w:space="0" w:color="auto"/>
              <w:right w:val="single" w:sz="4" w:space="0" w:color="auto"/>
            </w:tcBorders>
            <w:shd w:val="clear" w:color="000000" w:fill="D8D8D8"/>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Nome do poço ANP</w:t>
            </w:r>
          </w:p>
        </w:tc>
        <w:tc>
          <w:tcPr>
            <w:tcW w:w="1314" w:type="dxa"/>
            <w:vMerge w:val="restart"/>
            <w:tcBorders>
              <w:top w:val="nil"/>
              <w:left w:val="single" w:sz="4" w:space="0" w:color="auto"/>
              <w:bottom w:val="single" w:sz="4" w:space="0" w:color="auto"/>
              <w:right w:val="single" w:sz="4" w:space="0" w:color="auto"/>
            </w:tcBorders>
            <w:shd w:val="clear" w:color="000000" w:fill="D8D8D8"/>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xml:space="preserve">Cadastro do </w:t>
            </w:r>
            <w:r w:rsidR="003E11B9" w:rsidRPr="00C317B2">
              <w:rPr>
                <w:rFonts w:ascii="Arial" w:hAnsi="Arial"/>
                <w:sz w:val="16"/>
                <w:szCs w:val="16"/>
                <w:lang w:eastAsia="pt-BR"/>
              </w:rPr>
              <w:t>p</w:t>
            </w:r>
            <w:r w:rsidRPr="00C317B2">
              <w:rPr>
                <w:rFonts w:ascii="Arial" w:hAnsi="Arial"/>
                <w:sz w:val="16"/>
                <w:szCs w:val="16"/>
                <w:lang w:eastAsia="pt-BR"/>
              </w:rPr>
              <w:t>oço</w:t>
            </w:r>
          </w:p>
        </w:tc>
        <w:tc>
          <w:tcPr>
            <w:tcW w:w="1077" w:type="dxa"/>
            <w:vMerge w:val="restart"/>
            <w:tcBorders>
              <w:top w:val="nil"/>
              <w:left w:val="single" w:sz="4" w:space="0" w:color="auto"/>
              <w:bottom w:val="single" w:sz="4" w:space="0" w:color="auto"/>
              <w:right w:val="single" w:sz="4" w:space="0" w:color="auto"/>
            </w:tcBorders>
            <w:shd w:val="clear" w:color="000000" w:fill="D8D8D8"/>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xml:space="preserve">Tipo de </w:t>
            </w:r>
            <w:r w:rsidR="003E11B9" w:rsidRPr="00C317B2">
              <w:rPr>
                <w:rFonts w:ascii="Arial" w:hAnsi="Arial"/>
                <w:sz w:val="16"/>
                <w:szCs w:val="16"/>
                <w:lang w:eastAsia="pt-BR"/>
              </w:rPr>
              <w:t>r</w:t>
            </w:r>
            <w:r w:rsidRPr="00C317B2">
              <w:rPr>
                <w:rFonts w:ascii="Arial" w:hAnsi="Arial"/>
                <w:sz w:val="16"/>
                <w:szCs w:val="16"/>
                <w:lang w:eastAsia="pt-BR"/>
              </w:rPr>
              <w:t>emessa**</w:t>
            </w:r>
          </w:p>
        </w:tc>
        <w:tc>
          <w:tcPr>
            <w:tcW w:w="1538" w:type="dxa"/>
            <w:vMerge w:val="restart"/>
            <w:tcBorders>
              <w:top w:val="nil"/>
              <w:left w:val="single" w:sz="4" w:space="0" w:color="auto"/>
              <w:bottom w:val="single" w:sz="4" w:space="0" w:color="auto"/>
              <w:right w:val="single" w:sz="4" w:space="0" w:color="auto"/>
            </w:tcBorders>
            <w:shd w:val="clear" w:color="000000" w:fill="D8D8D8"/>
            <w:vAlign w:val="center"/>
            <w:hideMark/>
          </w:tcPr>
          <w:p w:rsidR="006861D1" w:rsidRPr="00C317B2" w:rsidRDefault="006861D1" w:rsidP="00CE5EB1">
            <w:pPr>
              <w:jc w:val="center"/>
              <w:rPr>
                <w:rFonts w:ascii="Arial" w:hAnsi="Arial"/>
                <w:sz w:val="16"/>
                <w:szCs w:val="16"/>
                <w:lang w:eastAsia="pt-BR"/>
              </w:rPr>
            </w:pPr>
            <w:r>
              <w:rPr>
                <w:rFonts w:ascii="Arial" w:hAnsi="Arial"/>
                <w:sz w:val="16"/>
                <w:szCs w:val="16"/>
                <w:lang w:eastAsia="pt-BR"/>
              </w:rPr>
              <w:t>Laudo associado à c</w:t>
            </w:r>
            <w:r w:rsidRPr="00C317B2">
              <w:rPr>
                <w:rFonts w:ascii="Arial" w:hAnsi="Arial"/>
                <w:sz w:val="16"/>
                <w:szCs w:val="16"/>
                <w:lang w:eastAsia="pt-BR"/>
              </w:rPr>
              <w:t>orreção</w:t>
            </w:r>
          </w:p>
        </w:tc>
        <w:tc>
          <w:tcPr>
            <w:tcW w:w="6898" w:type="dxa"/>
            <w:gridSpan w:val="27"/>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861D1" w:rsidRPr="00C317B2" w:rsidRDefault="006861D1" w:rsidP="00CE5EB1">
            <w:pPr>
              <w:jc w:val="center"/>
              <w:rPr>
                <w:rFonts w:ascii="Arial" w:hAnsi="Arial"/>
                <w:b/>
                <w:bCs/>
                <w:sz w:val="16"/>
                <w:szCs w:val="16"/>
                <w:lang w:eastAsia="pt-BR"/>
              </w:rPr>
            </w:pPr>
            <w:r w:rsidRPr="00C317B2">
              <w:rPr>
                <w:rFonts w:ascii="Arial" w:hAnsi="Arial"/>
                <w:b/>
                <w:bCs/>
                <w:sz w:val="16"/>
                <w:szCs w:val="16"/>
                <w:lang w:eastAsia="pt-BR"/>
              </w:rPr>
              <w:t xml:space="preserve">Tipo de </w:t>
            </w:r>
            <w:r w:rsidR="003E11B9" w:rsidRPr="00C317B2">
              <w:rPr>
                <w:rFonts w:ascii="Arial" w:hAnsi="Arial"/>
                <w:b/>
                <w:bCs/>
                <w:sz w:val="16"/>
                <w:szCs w:val="16"/>
                <w:lang w:eastAsia="pt-BR"/>
              </w:rPr>
              <w:t>dado entregue</w:t>
            </w:r>
            <w:r w:rsidRPr="00C317B2">
              <w:rPr>
                <w:rFonts w:ascii="Arial" w:hAnsi="Arial"/>
                <w:b/>
                <w:bCs/>
                <w:sz w:val="16"/>
                <w:szCs w:val="16"/>
                <w:lang w:eastAsia="pt-BR"/>
              </w:rPr>
              <w:t>*</w:t>
            </w:r>
          </w:p>
        </w:tc>
      </w:tr>
      <w:tr w:rsidR="006861D1" w:rsidRPr="00915EDE" w:rsidTr="00CE5EB1">
        <w:trPr>
          <w:gridAfter w:val="4"/>
          <w:wAfter w:w="1107" w:type="dxa"/>
          <w:trHeight w:val="300"/>
        </w:trPr>
        <w:tc>
          <w:tcPr>
            <w:tcW w:w="2189" w:type="dxa"/>
            <w:vMerge/>
            <w:tcBorders>
              <w:top w:val="nil"/>
              <w:left w:val="single" w:sz="4" w:space="0" w:color="auto"/>
              <w:bottom w:val="single" w:sz="4" w:space="0" w:color="auto"/>
              <w:right w:val="single" w:sz="4" w:space="0" w:color="auto"/>
            </w:tcBorders>
            <w:vAlign w:val="center"/>
            <w:hideMark/>
          </w:tcPr>
          <w:p w:rsidR="006861D1" w:rsidRPr="00C317B2" w:rsidRDefault="006861D1" w:rsidP="00CE5EB1">
            <w:pPr>
              <w:rPr>
                <w:rFonts w:ascii="Arial" w:hAnsi="Arial"/>
                <w:sz w:val="16"/>
                <w:szCs w:val="16"/>
                <w:lang w:eastAsia="pt-BR"/>
              </w:rPr>
            </w:pPr>
          </w:p>
        </w:tc>
        <w:tc>
          <w:tcPr>
            <w:tcW w:w="1314" w:type="dxa"/>
            <w:vMerge/>
            <w:tcBorders>
              <w:top w:val="nil"/>
              <w:left w:val="single" w:sz="4" w:space="0" w:color="auto"/>
              <w:bottom w:val="single" w:sz="4" w:space="0" w:color="auto"/>
              <w:right w:val="single" w:sz="4" w:space="0" w:color="auto"/>
            </w:tcBorders>
            <w:vAlign w:val="center"/>
            <w:hideMark/>
          </w:tcPr>
          <w:p w:rsidR="006861D1" w:rsidRPr="00C317B2" w:rsidRDefault="006861D1" w:rsidP="00CE5EB1">
            <w:pPr>
              <w:rPr>
                <w:rFonts w:ascii="Arial" w:hAnsi="Arial"/>
                <w:sz w:val="16"/>
                <w:szCs w:val="16"/>
                <w:lang w:eastAsia="pt-BR"/>
              </w:rPr>
            </w:pPr>
          </w:p>
        </w:tc>
        <w:tc>
          <w:tcPr>
            <w:tcW w:w="1077" w:type="dxa"/>
            <w:vMerge/>
            <w:tcBorders>
              <w:top w:val="nil"/>
              <w:left w:val="single" w:sz="4" w:space="0" w:color="auto"/>
              <w:bottom w:val="single" w:sz="4" w:space="0" w:color="auto"/>
              <w:right w:val="single" w:sz="4" w:space="0" w:color="auto"/>
            </w:tcBorders>
            <w:vAlign w:val="center"/>
            <w:hideMark/>
          </w:tcPr>
          <w:p w:rsidR="006861D1" w:rsidRPr="00C317B2" w:rsidRDefault="006861D1" w:rsidP="00CE5EB1">
            <w:pPr>
              <w:rPr>
                <w:rFonts w:ascii="Arial" w:hAnsi="Arial"/>
                <w:sz w:val="16"/>
                <w:szCs w:val="16"/>
                <w:lang w:eastAsia="pt-BR"/>
              </w:rPr>
            </w:pPr>
          </w:p>
        </w:tc>
        <w:tc>
          <w:tcPr>
            <w:tcW w:w="1538" w:type="dxa"/>
            <w:vMerge/>
            <w:tcBorders>
              <w:top w:val="nil"/>
              <w:left w:val="single" w:sz="4" w:space="0" w:color="auto"/>
              <w:bottom w:val="single" w:sz="4" w:space="0" w:color="auto"/>
              <w:right w:val="single" w:sz="4" w:space="0" w:color="auto"/>
            </w:tcBorders>
            <w:vAlign w:val="center"/>
            <w:hideMark/>
          </w:tcPr>
          <w:p w:rsidR="006861D1" w:rsidRPr="00C317B2" w:rsidRDefault="006861D1" w:rsidP="00CE5EB1">
            <w:pPr>
              <w:rPr>
                <w:rFonts w:ascii="Arial" w:hAnsi="Arial"/>
                <w:sz w:val="16"/>
                <w:szCs w:val="16"/>
                <w:lang w:eastAsia="pt-BR"/>
              </w:rPr>
            </w:pPr>
          </w:p>
        </w:tc>
        <w:tc>
          <w:tcPr>
            <w:tcW w:w="641" w:type="dxa"/>
            <w:gridSpan w:val="2"/>
            <w:tcBorders>
              <w:top w:val="nil"/>
              <w:left w:val="nil"/>
              <w:bottom w:val="single" w:sz="4" w:space="0" w:color="auto"/>
              <w:right w:val="single" w:sz="4" w:space="0" w:color="auto"/>
            </w:tcBorders>
            <w:shd w:val="clear" w:color="000000" w:fill="D8D8D8"/>
            <w:noWrap/>
            <w:vAlign w:val="center"/>
            <w:hideMark/>
          </w:tcPr>
          <w:p w:rsidR="006861D1" w:rsidRPr="00C317B2" w:rsidRDefault="006861D1" w:rsidP="00CE5EB1">
            <w:pPr>
              <w:rPr>
                <w:rFonts w:ascii="Arial" w:hAnsi="Arial"/>
                <w:b/>
                <w:bCs/>
                <w:sz w:val="14"/>
                <w:szCs w:val="14"/>
                <w:lang w:eastAsia="pt-BR"/>
              </w:rPr>
            </w:pPr>
            <w:r w:rsidRPr="00C317B2">
              <w:rPr>
                <w:rFonts w:ascii="Arial" w:hAnsi="Arial"/>
                <w:b/>
                <w:bCs/>
                <w:sz w:val="14"/>
                <w:szCs w:val="14"/>
                <w:lang w:eastAsia="pt-BR"/>
              </w:rPr>
              <w:t>C</w:t>
            </w:r>
            <w:r>
              <w:rPr>
                <w:rFonts w:ascii="Arial" w:hAnsi="Arial"/>
                <w:b/>
                <w:bCs/>
                <w:sz w:val="14"/>
                <w:szCs w:val="14"/>
                <w:lang w:eastAsia="pt-BR"/>
              </w:rPr>
              <w:t>O</w:t>
            </w:r>
            <w:r w:rsidRPr="00C317B2">
              <w:rPr>
                <w:rFonts w:ascii="Arial" w:hAnsi="Arial"/>
                <w:b/>
                <w:bCs/>
                <w:sz w:val="14"/>
                <w:szCs w:val="14"/>
                <w:lang w:eastAsia="pt-BR"/>
              </w:rPr>
              <w:t>NV</w:t>
            </w:r>
          </w:p>
        </w:tc>
        <w:tc>
          <w:tcPr>
            <w:tcW w:w="532" w:type="dxa"/>
            <w:gridSpan w:val="2"/>
            <w:tcBorders>
              <w:top w:val="nil"/>
              <w:left w:val="nil"/>
              <w:bottom w:val="single" w:sz="4" w:space="0" w:color="auto"/>
              <w:right w:val="single" w:sz="4" w:space="0" w:color="auto"/>
            </w:tcBorders>
            <w:shd w:val="clear" w:color="000000" w:fill="D8D8D8"/>
            <w:noWrap/>
            <w:vAlign w:val="center"/>
            <w:hideMark/>
          </w:tcPr>
          <w:p w:rsidR="006861D1" w:rsidRPr="00C317B2" w:rsidRDefault="006861D1" w:rsidP="00CE5EB1">
            <w:pPr>
              <w:rPr>
                <w:rFonts w:ascii="Arial" w:hAnsi="Arial"/>
                <w:b/>
                <w:bCs/>
                <w:sz w:val="14"/>
                <w:szCs w:val="14"/>
                <w:lang w:eastAsia="pt-BR"/>
              </w:rPr>
            </w:pPr>
            <w:r w:rsidRPr="00C317B2">
              <w:rPr>
                <w:rFonts w:ascii="Arial" w:hAnsi="Arial"/>
                <w:b/>
                <w:bCs/>
                <w:sz w:val="14"/>
                <w:szCs w:val="14"/>
                <w:lang w:eastAsia="pt-BR"/>
              </w:rPr>
              <w:t>DUR</w:t>
            </w:r>
          </w:p>
        </w:tc>
        <w:tc>
          <w:tcPr>
            <w:tcW w:w="569" w:type="dxa"/>
            <w:gridSpan w:val="2"/>
            <w:tcBorders>
              <w:top w:val="nil"/>
              <w:left w:val="nil"/>
              <w:bottom w:val="single" w:sz="4" w:space="0" w:color="auto"/>
              <w:right w:val="single" w:sz="4" w:space="0" w:color="auto"/>
            </w:tcBorders>
            <w:shd w:val="clear" w:color="000000" w:fill="D8D8D8"/>
            <w:noWrap/>
            <w:vAlign w:val="center"/>
            <w:hideMark/>
          </w:tcPr>
          <w:p w:rsidR="006861D1" w:rsidRPr="00C317B2" w:rsidRDefault="006861D1" w:rsidP="00CE5EB1">
            <w:pPr>
              <w:rPr>
                <w:rFonts w:ascii="Arial" w:hAnsi="Arial"/>
                <w:b/>
                <w:bCs/>
                <w:sz w:val="14"/>
                <w:szCs w:val="14"/>
                <w:lang w:eastAsia="pt-BR"/>
              </w:rPr>
            </w:pPr>
            <w:r w:rsidRPr="00C317B2">
              <w:rPr>
                <w:rFonts w:ascii="Arial" w:hAnsi="Arial"/>
                <w:b/>
                <w:bCs/>
                <w:sz w:val="14"/>
                <w:szCs w:val="14"/>
                <w:lang w:eastAsia="pt-BR"/>
              </w:rPr>
              <w:t>E-AM</w:t>
            </w:r>
          </w:p>
        </w:tc>
        <w:tc>
          <w:tcPr>
            <w:tcW w:w="462" w:type="dxa"/>
            <w:gridSpan w:val="2"/>
            <w:tcBorders>
              <w:top w:val="nil"/>
              <w:left w:val="nil"/>
              <w:bottom w:val="single" w:sz="4" w:space="0" w:color="auto"/>
              <w:right w:val="single" w:sz="4" w:space="0" w:color="auto"/>
            </w:tcBorders>
            <w:shd w:val="clear" w:color="000000" w:fill="D8D8D8"/>
            <w:noWrap/>
            <w:vAlign w:val="center"/>
            <w:hideMark/>
          </w:tcPr>
          <w:p w:rsidR="006861D1" w:rsidRPr="00C317B2" w:rsidRDefault="006861D1" w:rsidP="00CE5EB1">
            <w:pPr>
              <w:rPr>
                <w:rFonts w:ascii="Arial" w:hAnsi="Arial"/>
                <w:b/>
                <w:bCs/>
                <w:sz w:val="14"/>
                <w:szCs w:val="14"/>
                <w:lang w:eastAsia="pt-BR"/>
              </w:rPr>
            </w:pPr>
            <w:r w:rsidRPr="00C317B2">
              <w:rPr>
                <w:rFonts w:ascii="Arial" w:hAnsi="Arial"/>
                <w:b/>
                <w:bCs/>
                <w:sz w:val="14"/>
                <w:szCs w:val="14"/>
                <w:lang w:eastAsia="pt-BR"/>
              </w:rPr>
              <w:t>E-TF</w:t>
            </w:r>
          </w:p>
        </w:tc>
        <w:tc>
          <w:tcPr>
            <w:tcW w:w="590" w:type="dxa"/>
            <w:gridSpan w:val="2"/>
            <w:tcBorders>
              <w:top w:val="nil"/>
              <w:left w:val="nil"/>
              <w:bottom w:val="single" w:sz="4" w:space="0" w:color="auto"/>
              <w:right w:val="single" w:sz="4" w:space="0" w:color="auto"/>
            </w:tcBorders>
            <w:shd w:val="clear" w:color="000000" w:fill="D8D8D8"/>
            <w:noWrap/>
            <w:vAlign w:val="center"/>
            <w:hideMark/>
          </w:tcPr>
          <w:p w:rsidR="006861D1" w:rsidRPr="00C317B2" w:rsidRDefault="006861D1" w:rsidP="00CE5EB1">
            <w:pPr>
              <w:rPr>
                <w:rFonts w:ascii="Arial" w:hAnsi="Arial"/>
                <w:b/>
                <w:bCs/>
                <w:sz w:val="14"/>
                <w:szCs w:val="14"/>
                <w:lang w:eastAsia="pt-BR"/>
              </w:rPr>
            </w:pPr>
            <w:r w:rsidRPr="00C317B2">
              <w:rPr>
                <w:rFonts w:ascii="Arial" w:hAnsi="Arial"/>
                <w:b/>
                <w:bCs/>
                <w:sz w:val="14"/>
                <w:szCs w:val="14"/>
                <w:lang w:eastAsia="pt-BR"/>
              </w:rPr>
              <w:t>E-SIS</w:t>
            </w:r>
          </w:p>
        </w:tc>
        <w:tc>
          <w:tcPr>
            <w:tcW w:w="553" w:type="dxa"/>
            <w:tcBorders>
              <w:top w:val="nil"/>
              <w:left w:val="nil"/>
              <w:bottom w:val="single" w:sz="4" w:space="0" w:color="auto"/>
              <w:right w:val="single" w:sz="4" w:space="0" w:color="auto"/>
            </w:tcBorders>
            <w:shd w:val="clear" w:color="000000" w:fill="D8D8D8"/>
            <w:noWrap/>
            <w:vAlign w:val="center"/>
            <w:hideMark/>
          </w:tcPr>
          <w:p w:rsidR="006861D1" w:rsidRPr="00C317B2" w:rsidRDefault="006861D1" w:rsidP="00CE5EB1">
            <w:pPr>
              <w:rPr>
                <w:rFonts w:ascii="Arial" w:hAnsi="Arial"/>
                <w:b/>
                <w:bCs/>
                <w:sz w:val="14"/>
                <w:szCs w:val="14"/>
                <w:lang w:eastAsia="pt-BR"/>
              </w:rPr>
            </w:pPr>
            <w:r w:rsidRPr="00C317B2">
              <w:rPr>
                <w:rFonts w:ascii="Arial" w:hAnsi="Arial"/>
                <w:b/>
                <w:bCs/>
                <w:sz w:val="14"/>
                <w:szCs w:val="14"/>
                <w:lang w:eastAsia="pt-BR"/>
              </w:rPr>
              <w:t>R-SIS</w:t>
            </w:r>
          </w:p>
        </w:tc>
        <w:tc>
          <w:tcPr>
            <w:tcW w:w="436" w:type="dxa"/>
            <w:tcBorders>
              <w:top w:val="nil"/>
              <w:left w:val="nil"/>
              <w:bottom w:val="single" w:sz="4" w:space="0" w:color="auto"/>
              <w:right w:val="single" w:sz="4" w:space="0" w:color="auto"/>
            </w:tcBorders>
            <w:shd w:val="clear" w:color="000000" w:fill="D8D8D8"/>
            <w:noWrap/>
            <w:vAlign w:val="center"/>
            <w:hideMark/>
          </w:tcPr>
          <w:p w:rsidR="006861D1" w:rsidRPr="00C317B2" w:rsidRDefault="006861D1" w:rsidP="00CE5EB1">
            <w:pPr>
              <w:rPr>
                <w:rFonts w:ascii="Arial" w:hAnsi="Arial"/>
                <w:b/>
                <w:bCs/>
                <w:sz w:val="14"/>
                <w:szCs w:val="14"/>
                <w:lang w:eastAsia="pt-BR"/>
              </w:rPr>
            </w:pPr>
            <w:r w:rsidRPr="00C317B2">
              <w:rPr>
                <w:rFonts w:ascii="Arial" w:hAnsi="Arial"/>
                <w:b/>
                <w:bCs/>
                <w:sz w:val="14"/>
                <w:szCs w:val="14"/>
                <w:lang w:eastAsia="pt-BR"/>
              </w:rPr>
              <w:t>ESQ</w:t>
            </w:r>
          </w:p>
        </w:tc>
        <w:tc>
          <w:tcPr>
            <w:tcW w:w="416" w:type="dxa"/>
            <w:gridSpan w:val="2"/>
            <w:tcBorders>
              <w:top w:val="nil"/>
              <w:left w:val="nil"/>
              <w:bottom w:val="single" w:sz="4" w:space="0" w:color="auto"/>
              <w:right w:val="single" w:sz="4" w:space="0" w:color="auto"/>
            </w:tcBorders>
            <w:shd w:val="clear" w:color="000000" w:fill="D8D8D8"/>
            <w:noWrap/>
            <w:vAlign w:val="center"/>
            <w:hideMark/>
          </w:tcPr>
          <w:p w:rsidR="006861D1" w:rsidRPr="00C317B2" w:rsidRDefault="006861D1" w:rsidP="00CE5EB1">
            <w:pPr>
              <w:rPr>
                <w:rFonts w:ascii="Arial" w:hAnsi="Arial"/>
                <w:b/>
                <w:bCs/>
                <w:sz w:val="14"/>
                <w:szCs w:val="14"/>
                <w:lang w:eastAsia="pt-BR"/>
              </w:rPr>
            </w:pPr>
            <w:r w:rsidRPr="00C317B2">
              <w:rPr>
                <w:rFonts w:ascii="Arial" w:hAnsi="Arial"/>
                <w:b/>
                <w:bCs/>
                <w:sz w:val="14"/>
                <w:szCs w:val="14"/>
                <w:lang w:eastAsia="pt-BR"/>
              </w:rPr>
              <w:t>DD</w:t>
            </w:r>
          </w:p>
        </w:tc>
        <w:tc>
          <w:tcPr>
            <w:tcW w:w="418" w:type="dxa"/>
            <w:gridSpan w:val="2"/>
            <w:tcBorders>
              <w:top w:val="nil"/>
              <w:left w:val="nil"/>
              <w:bottom w:val="single" w:sz="4" w:space="0" w:color="auto"/>
              <w:right w:val="single" w:sz="4" w:space="0" w:color="auto"/>
            </w:tcBorders>
            <w:shd w:val="clear" w:color="000000" w:fill="D8D8D8"/>
            <w:noWrap/>
            <w:vAlign w:val="center"/>
            <w:hideMark/>
          </w:tcPr>
          <w:p w:rsidR="006861D1" w:rsidRPr="00C317B2" w:rsidRDefault="006861D1" w:rsidP="00CE5EB1">
            <w:pPr>
              <w:rPr>
                <w:rFonts w:ascii="Arial" w:hAnsi="Arial"/>
                <w:b/>
                <w:bCs/>
                <w:sz w:val="14"/>
                <w:szCs w:val="14"/>
                <w:lang w:eastAsia="pt-BR"/>
              </w:rPr>
            </w:pPr>
            <w:r w:rsidRPr="00C317B2">
              <w:rPr>
                <w:rFonts w:ascii="Arial" w:hAnsi="Arial"/>
                <w:b/>
                <w:bCs/>
                <w:sz w:val="14"/>
                <w:szCs w:val="14"/>
                <w:lang w:eastAsia="pt-BR"/>
              </w:rPr>
              <w:t>DC</w:t>
            </w:r>
          </w:p>
        </w:tc>
        <w:tc>
          <w:tcPr>
            <w:tcW w:w="550" w:type="dxa"/>
            <w:gridSpan w:val="2"/>
            <w:tcBorders>
              <w:top w:val="nil"/>
              <w:left w:val="nil"/>
              <w:bottom w:val="single" w:sz="4" w:space="0" w:color="auto"/>
              <w:right w:val="single" w:sz="4" w:space="0" w:color="auto"/>
            </w:tcBorders>
            <w:shd w:val="clear" w:color="000000" w:fill="D8D8D8"/>
            <w:noWrap/>
            <w:vAlign w:val="center"/>
            <w:hideMark/>
          </w:tcPr>
          <w:p w:rsidR="006861D1" w:rsidRPr="00C317B2" w:rsidRDefault="006861D1" w:rsidP="00CE5EB1">
            <w:pPr>
              <w:rPr>
                <w:rFonts w:ascii="Arial" w:hAnsi="Arial"/>
                <w:b/>
                <w:bCs/>
                <w:sz w:val="14"/>
                <w:szCs w:val="14"/>
                <w:lang w:eastAsia="pt-BR"/>
              </w:rPr>
            </w:pPr>
            <w:r w:rsidRPr="00C317B2">
              <w:rPr>
                <w:rFonts w:ascii="Arial" w:hAnsi="Arial"/>
                <w:b/>
                <w:bCs/>
                <w:sz w:val="14"/>
                <w:szCs w:val="14"/>
                <w:lang w:eastAsia="pt-BR"/>
              </w:rPr>
              <w:t>ANP7</w:t>
            </w:r>
          </w:p>
        </w:tc>
        <w:tc>
          <w:tcPr>
            <w:tcW w:w="558" w:type="dxa"/>
            <w:gridSpan w:val="3"/>
            <w:tcBorders>
              <w:top w:val="nil"/>
              <w:left w:val="nil"/>
              <w:bottom w:val="single" w:sz="4" w:space="0" w:color="auto"/>
              <w:right w:val="single" w:sz="4" w:space="0" w:color="auto"/>
            </w:tcBorders>
            <w:shd w:val="clear" w:color="000000" w:fill="D8D8D8"/>
            <w:noWrap/>
            <w:vAlign w:val="center"/>
            <w:hideMark/>
          </w:tcPr>
          <w:p w:rsidR="006861D1" w:rsidRPr="00C317B2" w:rsidRDefault="006861D1" w:rsidP="00CE5EB1">
            <w:pPr>
              <w:rPr>
                <w:rFonts w:ascii="Arial" w:hAnsi="Arial"/>
                <w:b/>
                <w:bCs/>
                <w:sz w:val="14"/>
                <w:szCs w:val="14"/>
                <w:lang w:eastAsia="pt-BR"/>
              </w:rPr>
            </w:pPr>
            <w:r w:rsidRPr="00C317B2">
              <w:rPr>
                <w:rFonts w:ascii="Arial" w:hAnsi="Arial"/>
                <w:b/>
                <w:bCs/>
                <w:sz w:val="14"/>
                <w:szCs w:val="14"/>
                <w:lang w:eastAsia="pt-BR"/>
              </w:rPr>
              <w:t>ANP8</w:t>
            </w:r>
          </w:p>
        </w:tc>
        <w:tc>
          <w:tcPr>
            <w:tcW w:w="580" w:type="dxa"/>
            <w:gridSpan w:val="3"/>
            <w:tcBorders>
              <w:top w:val="nil"/>
              <w:left w:val="nil"/>
              <w:bottom w:val="single" w:sz="4" w:space="0" w:color="auto"/>
              <w:right w:val="single" w:sz="4" w:space="0" w:color="auto"/>
            </w:tcBorders>
            <w:shd w:val="clear" w:color="000000" w:fill="D8D8D8"/>
            <w:noWrap/>
            <w:vAlign w:val="center"/>
            <w:hideMark/>
          </w:tcPr>
          <w:p w:rsidR="006861D1" w:rsidRPr="00C317B2" w:rsidRDefault="006861D1" w:rsidP="00CE5EB1">
            <w:pPr>
              <w:rPr>
                <w:rFonts w:ascii="Arial" w:hAnsi="Arial"/>
                <w:b/>
                <w:bCs/>
                <w:sz w:val="14"/>
                <w:szCs w:val="14"/>
                <w:lang w:eastAsia="pt-BR"/>
              </w:rPr>
            </w:pPr>
            <w:r w:rsidRPr="00C317B2">
              <w:rPr>
                <w:rFonts w:ascii="Arial" w:hAnsi="Arial"/>
                <w:b/>
                <w:bCs/>
                <w:sz w:val="14"/>
                <w:szCs w:val="14"/>
                <w:lang w:eastAsia="pt-BR"/>
              </w:rPr>
              <w:t>ANP9</w:t>
            </w:r>
          </w:p>
        </w:tc>
        <w:tc>
          <w:tcPr>
            <w:tcW w:w="593" w:type="dxa"/>
            <w:gridSpan w:val="3"/>
            <w:tcBorders>
              <w:top w:val="nil"/>
              <w:left w:val="nil"/>
              <w:bottom w:val="single" w:sz="4" w:space="0" w:color="auto"/>
              <w:right w:val="single" w:sz="4" w:space="0" w:color="auto"/>
            </w:tcBorders>
            <w:shd w:val="clear" w:color="000000" w:fill="D8D8D8"/>
            <w:vAlign w:val="center"/>
          </w:tcPr>
          <w:p w:rsidR="006861D1" w:rsidRPr="00C317B2" w:rsidRDefault="006861D1" w:rsidP="006861D1">
            <w:pPr>
              <w:jc w:val="center"/>
              <w:rPr>
                <w:rFonts w:ascii="Arial" w:hAnsi="Arial"/>
                <w:b/>
                <w:bCs/>
                <w:sz w:val="14"/>
                <w:szCs w:val="14"/>
                <w:lang w:eastAsia="pt-BR"/>
              </w:rPr>
            </w:pPr>
            <w:r w:rsidRPr="00C317B2">
              <w:rPr>
                <w:rFonts w:ascii="Arial" w:hAnsi="Arial"/>
                <w:b/>
                <w:bCs/>
                <w:sz w:val="14"/>
                <w:szCs w:val="14"/>
                <w:lang w:eastAsia="pt-BR"/>
              </w:rPr>
              <w:t>ANP</w:t>
            </w:r>
            <w:r>
              <w:rPr>
                <w:rFonts w:ascii="Arial" w:hAnsi="Arial"/>
                <w:b/>
                <w:bCs/>
                <w:sz w:val="14"/>
                <w:szCs w:val="14"/>
                <w:lang w:eastAsia="pt-BR"/>
              </w:rPr>
              <w:t>10</w:t>
            </w:r>
          </w:p>
        </w:tc>
      </w:tr>
      <w:tr w:rsidR="006861D1" w:rsidRPr="00915EDE" w:rsidTr="00CE5EB1">
        <w:trPr>
          <w:gridAfter w:val="4"/>
          <w:wAfter w:w="1107" w:type="dxa"/>
          <w:trHeight w:val="300"/>
        </w:trPr>
        <w:tc>
          <w:tcPr>
            <w:tcW w:w="2189" w:type="dxa"/>
            <w:tcBorders>
              <w:top w:val="nil"/>
              <w:left w:val="single" w:sz="4" w:space="0" w:color="auto"/>
              <w:bottom w:val="single" w:sz="4" w:space="0" w:color="auto"/>
              <w:right w:val="single" w:sz="4" w:space="0" w:color="auto"/>
            </w:tcBorders>
            <w:shd w:val="clear" w:color="auto" w:fill="auto"/>
            <w:noWrap/>
            <w:vAlign w:val="center"/>
            <w:hideMark/>
          </w:tcPr>
          <w:p w:rsidR="006861D1" w:rsidRPr="00F317A7" w:rsidRDefault="00885F3F" w:rsidP="006861D1">
            <w:pPr>
              <w:jc w:val="center"/>
              <w:rPr>
                <w:rFonts w:ascii="Arial" w:hAnsi="Arial"/>
                <w:color w:val="FF0000"/>
                <w:sz w:val="16"/>
                <w:szCs w:val="16"/>
                <w:lang w:eastAsia="pt-BR"/>
              </w:rPr>
            </w:pPr>
            <w:r w:rsidRPr="00885F3F">
              <w:rPr>
                <w:rFonts w:ascii="Arial" w:hAnsi="Arial"/>
                <w:color w:val="FF0000"/>
                <w:sz w:val="16"/>
                <w:szCs w:val="16"/>
                <w:lang w:eastAsia="pt-BR"/>
              </w:rPr>
              <w:t>1-XXX-111-ABC</w:t>
            </w:r>
          </w:p>
        </w:tc>
        <w:tc>
          <w:tcPr>
            <w:tcW w:w="1314" w:type="dxa"/>
            <w:tcBorders>
              <w:top w:val="nil"/>
              <w:left w:val="nil"/>
              <w:bottom w:val="single" w:sz="4" w:space="0" w:color="auto"/>
              <w:right w:val="single" w:sz="4" w:space="0" w:color="auto"/>
            </w:tcBorders>
            <w:shd w:val="clear" w:color="auto" w:fill="auto"/>
            <w:noWrap/>
            <w:vAlign w:val="center"/>
            <w:hideMark/>
          </w:tcPr>
          <w:p w:rsidR="006861D1" w:rsidRPr="00F317A7" w:rsidRDefault="00885F3F" w:rsidP="00CE5EB1">
            <w:pPr>
              <w:jc w:val="center"/>
              <w:rPr>
                <w:rFonts w:ascii="Arial" w:hAnsi="Arial"/>
                <w:color w:val="FF0000"/>
                <w:sz w:val="16"/>
                <w:szCs w:val="16"/>
                <w:lang w:eastAsia="pt-BR"/>
              </w:rPr>
            </w:pPr>
            <w:r w:rsidRPr="00885F3F">
              <w:rPr>
                <w:rFonts w:ascii="Arial" w:hAnsi="Arial"/>
                <w:color w:val="FF0000"/>
                <w:sz w:val="16"/>
                <w:szCs w:val="16"/>
                <w:lang w:eastAsia="pt-BR"/>
              </w:rPr>
              <w:t>12345678901</w:t>
            </w:r>
          </w:p>
        </w:tc>
        <w:tc>
          <w:tcPr>
            <w:tcW w:w="1077" w:type="dxa"/>
            <w:tcBorders>
              <w:top w:val="nil"/>
              <w:left w:val="nil"/>
              <w:bottom w:val="single" w:sz="4" w:space="0" w:color="auto"/>
              <w:right w:val="single" w:sz="4" w:space="0" w:color="auto"/>
            </w:tcBorders>
            <w:shd w:val="clear" w:color="auto" w:fill="auto"/>
            <w:noWrap/>
            <w:vAlign w:val="center"/>
            <w:hideMark/>
          </w:tcPr>
          <w:p w:rsidR="006861D1" w:rsidRPr="00F317A7" w:rsidRDefault="00885F3F" w:rsidP="00CE5EB1">
            <w:pPr>
              <w:rPr>
                <w:rFonts w:ascii="Arial" w:hAnsi="Arial"/>
                <w:color w:val="FF0000"/>
                <w:sz w:val="16"/>
                <w:szCs w:val="16"/>
                <w:lang w:eastAsia="pt-BR"/>
              </w:rPr>
            </w:pPr>
            <w:r w:rsidRPr="00885F3F">
              <w:rPr>
                <w:rFonts w:ascii="Arial" w:hAnsi="Arial"/>
                <w:color w:val="FF0000"/>
                <w:sz w:val="16"/>
                <w:szCs w:val="16"/>
                <w:lang w:eastAsia="pt-BR"/>
              </w:rPr>
              <w:t> </w:t>
            </w:r>
          </w:p>
        </w:tc>
        <w:tc>
          <w:tcPr>
            <w:tcW w:w="1538" w:type="dxa"/>
            <w:tcBorders>
              <w:top w:val="nil"/>
              <w:left w:val="nil"/>
              <w:bottom w:val="single" w:sz="4" w:space="0" w:color="auto"/>
              <w:right w:val="single" w:sz="4" w:space="0" w:color="auto"/>
            </w:tcBorders>
            <w:shd w:val="clear" w:color="auto" w:fill="auto"/>
            <w:noWrap/>
            <w:vAlign w:val="center"/>
            <w:hideMark/>
          </w:tcPr>
          <w:p w:rsidR="006861D1" w:rsidRPr="00F317A7" w:rsidRDefault="00885F3F" w:rsidP="00CE5EB1">
            <w:pPr>
              <w:jc w:val="center"/>
              <w:rPr>
                <w:rFonts w:ascii="Arial" w:hAnsi="Arial"/>
                <w:color w:val="FF0000"/>
                <w:sz w:val="16"/>
                <w:szCs w:val="16"/>
                <w:lang w:eastAsia="pt-BR"/>
              </w:rPr>
            </w:pPr>
            <w:r w:rsidRPr="00885F3F">
              <w:rPr>
                <w:rFonts w:ascii="Arial" w:hAnsi="Arial"/>
                <w:color w:val="FF0000"/>
                <w:sz w:val="16"/>
                <w:szCs w:val="16"/>
                <w:lang w:eastAsia="pt-BR"/>
              </w:rPr>
              <w:t>0000.0000.0000</w:t>
            </w:r>
          </w:p>
        </w:tc>
        <w:tc>
          <w:tcPr>
            <w:tcW w:w="641"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69"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62"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90"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53"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36"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16"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18"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58" w:type="dxa"/>
            <w:gridSpan w:val="3"/>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93" w:type="dxa"/>
            <w:gridSpan w:val="3"/>
            <w:tcBorders>
              <w:top w:val="nil"/>
              <w:left w:val="nil"/>
              <w:bottom w:val="single" w:sz="4" w:space="0" w:color="auto"/>
              <w:right w:val="single" w:sz="4" w:space="0" w:color="auto"/>
            </w:tcBorders>
            <w:vAlign w:val="center"/>
          </w:tcPr>
          <w:p w:rsidR="006861D1" w:rsidRPr="00F317A7" w:rsidRDefault="00885F3F" w:rsidP="00CE5EB1">
            <w:pPr>
              <w:jc w:val="center"/>
              <w:rPr>
                <w:rFonts w:ascii="Arial" w:hAnsi="Arial"/>
                <w:color w:val="FF0000"/>
                <w:sz w:val="16"/>
                <w:szCs w:val="16"/>
                <w:lang w:eastAsia="pt-BR"/>
              </w:rPr>
            </w:pPr>
            <w:r w:rsidRPr="00885F3F">
              <w:rPr>
                <w:rFonts w:ascii="Arial" w:hAnsi="Arial"/>
                <w:color w:val="FF0000"/>
                <w:sz w:val="16"/>
                <w:szCs w:val="16"/>
                <w:lang w:eastAsia="pt-BR"/>
              </w:rPr>
              <w:t>X</w:t>
            </w:r>
          </w:p>
        </w:tc>
      </w:tr>
      <w:tr w:rsidR="006861D1" w:rsidRPr="00915EDE" w:rsidTr="006861D1">
        <w:trPr>
          <w:gridAfter w:val="4"/>
          <w:wAfter w:w="1107" w:type="dxa"/>
          <w:trHeight w:val="300"/>
        </w:trPr>
        <w:tc>
          <w:tcPr>
            <w:tcW w:w="2189" w:type="dxa"/>
            <w:tcBorders>
              <w:top w:val="nil"/>
              <w:left w:val="single" w:sz="4" w:space="0" w:color="auto"/>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1314"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1077"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1538"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641"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69"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62"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90"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53"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36"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16"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18"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58" w:type="dxa"/>
            <w:gridSpan w:val="3"/>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93" w:type="dxa"/>
            <w:gridSpan w:val="3"/>
            <w:tcBorders>
              <w:top w:val="nil"/>
              <w:left w:val="nil"/>
              <w:bottom w:val="single" w:sz="4" w:space="0" w:color="auto"/>
              <w:right w:val="single" w:sz="4" w:space="0" w:color="auto"/>
            </w:tcBorders>
            <w:vAlign w:val="center"/>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r>
      <w:tr w:rsidR="006861D1" w:rsidRPr="00915EDE" w:rsidTr="006861D1">
        <w:trPr>
          <w:gridAfter w:val="4"/>
          <w:wAfter w:w="1107" w:type="dxa"/>
          <w:trHeight w:val="300"/>
        </w:trPr>
        <w:tc>
          <w:tcPr>
            <w:tcW w:w="2189" w:type="dxa"/>
            <w:tcBorders>
              <w:top w:val="nil"/>
              <w:left w:val="single" w:sz="4" w:space="0" w:color="auto"/>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1314"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1077"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1538"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641"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69"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62"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90"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53"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36"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16"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18"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58" w:type="dxa"/>
            <w:gridSpan w:val="3"/>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93" w:type="dxa"/>
            <w:gridSpan w:val="3"/>
            <w:tcBorders>
              <w:top w:val="nil"/>
              <w:left w:val="nil"/>
              <w:bottom w:val="single" w:sz="4" w:space="0" w:color="auto"/>
              <w:right w:val="single" w:sz="4" w:space="0" w:color="auto"/>
            </w:tcBorders>
            <w:vAlign w:val="center"/>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r>
      <w:tr w:rsidR="006861D1" w:rsidRPr="00915EDE" w:rsidTr="006861D1">
        <w:trPr>
          <w:gridAfter w:val="4"/>
          <w:wAfter w:w="1107" w:type="dxa"/>
          <w:trHeight w:val="300"/>
        </w:trPr>
        <w:tc>
          <w:tcPr>
            <w:tcW w:w="2189" w:type="dxa"/>
            <w:tcBorders>
              <w:top w:val="nil"/>
              <w:left w:val="single" w:sz="4" w:space="0" w:color="auto"/>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1314"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1077"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1538"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641"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69"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62"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90"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53"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36"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16"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18"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58" w:type="dxa"/>
            <w:gridSpan w:val="3"/>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93" w:type="dxa"/>
            <w:gridSpan w:val="3"/>
            <w:tcBorders>
              <w:top w:val="nil"/>
              <w:left w:val="nil"/>
              <w:bottom w:val="single" w:sz="4" w:space="0" w:color="auto"/>
              <w:right w:val="single" w:sz="4" w:space="0" w:color="auto"/>
            </w:tcBorders>
            <w:vAlign w:val="center"/>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r>
      <w:tr w:rsidR="006861D1" w:rsidRPr="00915EDE" w:rsidTr="006861D1">
        <w:trPr>
          <w:gridAfter w:val="4"/>
          <w:wAfter w:w="1107" w:type="dxa"/>
          <w:trHeight w:val="300"/>
        </w:trPr>
        <w:tc>
          <w:tcPr>
            <w:tcW w:w="2189" w:type="dxa"/>
            <w:tcBorders>
              <w:top w:val="nil"/>
              <w:left w:val="single" w:sz="4" w:space="0" w:color="auto"/>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1314"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1077"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1538"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w:t>
            </w:r>
          </w:p>
        </w:tc>
        <w:tc>
          <w:tcPr>
            <w:tcW w:w="641"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69"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62"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90"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53"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36" w:type="dxa"/>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16"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418"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58" w:type="dxa"/>
            <w:gridSpan w:val="3"/>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80" w:type="dxa"/>
            <w:gridSpan w:val="3"/>
            <w:tcBorders>
              <w:top w:val="nil"/>
              <w:left w:val="nil"/>
              <w:bottom w:val="single" w:sz="4" w:space="0" w:color="auto"/>
              <w:right w:val="single" w:sz="4" w:space="0" w:color="auto"/>
            </w:tcBorders>
            <w:shd w:val="clear" w:color="auto" w:fill="auto"/>
            <w:noWrap/>
            <w:vAlign w:val="center"/>
            <w:hideMark/>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c>
          <w:tcPr>
            <w:tcW w:w="593" w:type="dxa"/>
            <w:gridSpan w:val="3"/>
            <w:tcBorders>
              <w:top w:val="nil"/>
              <w:left w:val="nil"/>
              <w:bottom w:val="single" w:sz="4" w:space="0" w:color="auto"/>
              <w:right w:val="single" w:sz="4" w:space="0" w:color="auto"/>
            </w:tcBorders>
            <w:vAlign w:val="center"/>
          </w:tcPr>
          <w:p w:rsidR="006861D1" w:rsidRPr="00C317B2" w:rsidRDefault="006861D1" w:rsidP="00CE5EB1">
            <w:pPr>
              <w:jc w:val="center"/>
              <w:rPr>
                <w:rFonts w:ascii="Arial" w:hAnsi="Arial"/>
                <w:sz w:val="16"/>
                <w:szCs w:val="16"/>
                <w:lang w:eastAsia="pt-BR"/>
              </w:rPr>
            </w:pPr>
            <w:r w:rsidRPr="00C317B2">
              <w:rPr>
                <w:rFonts w:ascii="Arial" w:hAnsi="Arial"/>
                <w:sz w:val="16"/>
                <w:szCs w:val="16"/>
                <w:lang w:eastAsia="pt-BR"/>
              </w:rPr>
              <w:t> </w:t>
            </w:r>
          </w:p>
        </w:tc>
      </w:tr>
      <w:tr w:rsidR="006861D1" w:rsidRPr="00915EDE" w:rsidTr="006861D1">
        <w:trPr>
          <w:trHeight w:val="300"/>
        </w:trPr>
        <w:tc>
          <w:tcPr>
            <w:tcW w:w="2189" w:type="dxa"/>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1314" w:type="dxa"/>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1077" w:type="dxa"/>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1538" w:type="dxa"/>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641" w:type="dxa"/>
            <w:gridSpan w:val="2"/>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532" w:type="dxa"/>
            <w:gridSpan w:val="2"/>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569" w:type="dxa"/>
            <w:gridSpan w:val="2"/>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462" w:type="dxa"/>
            <w:gridSpan w:val="2"/>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590" w:type="dxa"/>
            <w:gridSpan w:val="2"/>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553" w:type="dxa"/>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992" w:type="dxa"/>
            <w:gridSpan w:val="4"/>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577" w:type="dxa"/>
            <w:gridSpan w:val="2"/>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391" w:type="dxa"/>
            <w:gridSpan w:val="2"/>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217" w:type="dxa"/>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641" w:type="dxa"/>
            <w:gridSpan w:val="3"/>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584" w:type="dxa"/>
            <w:gridSpan w:val="3"/>
            <w:tcBorders>
              <w:top w:val="nil"/>
              <w:left w:val="nil"/>
              <w:right w:val="nil"/>
            </w:tcBorders>
          </w:tcPr>
          <w:p w:rsidR="006861D1" w:rsidRPr="00C317B2" w:rsidRDefault="006861D1" w:rsidP="00CE5EB1">
            <w:pPr>
              <w:rPr>
                <w:rFonts w:ascii="Calibri" w:hAnsi="Calibri"/>
                <w:color w:val="000000"/>
                <w:sz w:val="16"/>
                <w:szCs w:val="16"/>
                <w:lang w:eastAsia="pt-BR"/>
              </w:rPr>
            </w:pPr>
          </w:p>
        </w:tc>
        <w:tc>
          <w:tcPr>
            <w:tcW w:w="558" w:type="dxa"/>
            <w:gridSpan w:val="3"/>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469" w:type="dxa"/>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229" w:type="dxa"/>
            <w:tcBorders>
              <w:top w:val="nil"/>
              <w:left w:val="nil"/>
              <w:right w:val="nil"/>
            </w:tcBorders>
            <w:shd w:val="clear" w:color="auto" w:fill="auto"/>
            <w:noWrap/>
            <w:vAlign w:val="bottom"/>
            <w:hideMark/>
          </w:tcPr>
          <w:p w:rsidR="006861D1" w:rsidRPr="00C317B2" w:rsidRDefault="006861D1" w:rsidP="00CE5EB1">
            <w:pPr>
              <w:rPr>
                <w:rFonts w:ascii="Calibri" w:hAnsi="Calibri"/>
                <w:color w:val="000000"/>
                <w:sz w:val="16"/>
                <w:szCs w:val="16"/>
                <w:lang w:eastAsia="pt-BR"/>
              </w:rPr>
            </w:pPr>
          </w:p>
        </w:tc>
      </w:tr>
      <w:tr w:rsidR="006861D1" w:rsidRPr="00915EDE" w:rsidTr="006861D1">
        <w:trPr>
          <w:trHeight w:val="300"/>
        </w:trPr>
        <w:tc>
          <w:tcPr>
            <w:tcW w:w="10457" w:type="dxa"/>
            <w:gridSpan w:val="19"/>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xml:space="preserve">* Legenda </w:t>
            </w:r>
            <w:r w:rsidR="003E11B9" w:rsidRPr="00C317B2">
              <w:rPr>
                <w:rFonts w:ascii="Arial" w:hAnsi="Arial"/>
                <w:sz w:val="16"/>
                <w:szCs w:val="16"/>
                <w:lang w:eastAsia="pt-BR"/>
              </w:rPr>
              <w:t xml:space="preserve">para tipo de dado entregue: marcar somente </w:t>
            </w:r>
            <w:r w:rsidRPr="00C317B2">
              <w:rPr>
                <w:rFonts w:ascii="Arial" w:hAnsi="Arial"/>
                <w:sz w:val="16"/>
                <w:szCs w:val="16"/>
                <w:lang w:eastAsia="pt-BR"/>
              </w:rPr>
              <w:t>os dados que serão entregues nesta remessa referentes ao poço.</w:t>
            </w:r>
          </w:p>
        </w:tc>
        <w:tc>
          <w:tcPr>
            <w:tcW w:w="577"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391"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217" w:type="dxa"/>
            <w:shd w:val="clear" w:color="auto" w:fill="auto"/>
            <w:noWrap/>
            <w:vAlign w:val="center"/>
            <w:hideMark/>
          </w:tcPr>
          <w:p w:rsidR="006861D1" w:rsidRPr="00C317B2" w:rsidRDefault="006861D1" w:rsidP="00CE5EB1">
            <w:pPr>
              <w:rPr>
                <w:rFonts w:ascii="Arial" w:hAnsi="Arial"/>
                <w:sz w:val="16"/>
                <w:szCs w:val="16"/>
                <w:lang w:eastAsia="pt-BR"/>
              </w:rPr>
            </w:pPr>
          </w:p>
        </w:tc>
        <w:tc>
          <w:tcPr>
            <w:tcW w:w="641" w:type="dxa"/>
            <w:gridSpan w:val="3"/>
            <w:shd w:val="clear" w:color="auto" w:fill="auto"/>
            <w:noWrap/>
            <w:vAlign w:val="center"/>
            <w:hideMark/>
          </w:tcPr>
          <w:p w:rsidR="006861D1" w:rsidRPr="00C317B2" w:rsidRDefault="006861D1" w:rsidP="00CE5EB1">
            <w:pPr>
              <w:rPr>
                <w:rFonts w:ascii="Arial" w:hAnsi="Arial"/>
                <w:sz w:val="16"/>
                <w:szCs w:val="16"/>
                <w:lang w:eastAsia="pt-BR"/>
              </w:rPr>
            </w:pPr>
          </w:p>
        </w:tc>
        <w:tc>
          <w:tcPr>
            <w:tcW w:w="584" w:type="dxa"/>
            <w:gridSpan w:val="3"/>
          </w:tcPr>
          <w:p w:rsidR="006861D1" w:rsidRPr="00C317B2" w:rsidRDefault="006861D1" w:rsidP="00CE5EB1">
            <w:pPr>
              <w:rPr>
                <w:rFonts w:ascii="Calibri" w:hAnsi="Calibri"/>
                <w:color w:val="000000"/>
                <w:sz w:val="16"/>
                <w:szCs w:val="16"/>
                <w:lang w:eastAsia="pt-BR"/>
              </w:rPr>
            </w:pPr>
          </w:p>
        </w:tc>
        <w:tc>
          <w:tcPr>
            <w:tcW w:w="558" w:type="dxa"/>
            <w:gridSpan w:val="3"/>
            <w:shd w:val="clear" w:color="auto" w:fill="auto"/>
            <w:vAlign w:val="center"/>
            <w:hideMark/>
          </w:tcPr>
          <w:p w:rsidR="006861D1" w:rsidRPr="00C317B2" w:rsidRDefault="006861D1" w:rsidP="00CE5EB1">
            <w:pPr>
              <w:rPr>
                <w:rFonts w:ascii="Calibri" w:hAnsi="Calibri"/>
                <w:color w:val="000000"/>
                <w:sz w:val="16"/>
                <w:szCs w:val="16"/>
                <w:lang w:eastAsia="pt-BR"/>
              </w:rPr>
            </w:pPr>
          </w:p>
        </w:tc>
        <w:tc>
          <w:tcPr>
            <w:tcW w:w="469" w:type="dxa"/>
            <w:shd w:val="clear" w:color="auto" w:fill="auto"/>
            <w:vAlign w:val="center"/>
            <w:hideMark/>
          </w:tcPr>
          <w:p w:rsidR="006861D1" w:rsidRPr="00C317B2" w:rsidRDefault="006861D1" w:rsidP="00CE5EB1">
            <w:pPr>
              <w:rPr>
                <w:rFonts w:ascii="Calibri" w:hAnsi="Calibri"/>
                <w:color w:val="000000"/>
                <w:sz w:val="16"/>
                <w:szCs w:val="16"/>
                <w:lang w:eastAsia="pt-BR"/>
              </w:rPr>
            </w:pPr>
          </w:p>
        </w:tc>
        <w:tc>
          <w:tcPr>
            <w:tcW w:w="229" w:type="dxa"/>
            <w:shd w:val="clear" w:color="auto" w:fill="auto"/>
            <w:vAlign w:val="center"/>
            <w:hideMark/>
          </w:tcPr>
          <w:p w:rsidR="006861D1" w:rsidRPr="00C317B2" w:rsidRDefault="006861D1" w:rsidP="00CE5EB1">
            <w:pPr>
              <w:rPr>
                <w:rFonts w:ascii="Calibri" w:hAnsi="Calibri"/>
                <w:color w:val="000000"/>
                <w:sz w:val="16"/>
                <w:szCs w:val="16"/>
                <w:lang w:eastAsia="pt-BR"/>
              </w:rPr>
            </w:pPr>
          </w:p>
        </w:tc>
      </w:tr>
      <w:tr w:rsidR="006861D1" w:rsidRPr="00915EDE" w:rsidTr="006861D1">
        <w:trPr>
          <w:trHeight w:val="300"/>
        </w:trPr>
        <w:tc>
          <w:tcPr>
            <w:tcW w:w="2189" w:type="dxa"/>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C</w:t>
            </w:r>
            <w:r>
              <w:rPr>
                <w:rFonts w:ascii="Arial" w:hAnsi="Arial"/>
                <w:sz w:val="16"/>
                <w:szCs w:val="16"/>
                <w:lang w:eastAsia="pt-BR"/>
              </w:rPr>
              <w:t>ONV</w:t>
            </w:r>
            <w:r w:rsidRPr="00C317B2">
              <w:rPr>
                <w:rFonts w:ascii="Arial" w:hAnsi="Arial"/>
                <w:sz w:val="16"/>
                <w:szCs w:val="16"/>
                <w:lang w:eastAsia="pt-BR"/>
              </w:rPr>
              <w:t xml:space="preserve"> - Perfis Convencionais;</w:t>
            </w:r>
          </w:p>
        </w:tc>
        <w:tc>
          <w:tcPr>
            <w:tcW w:w="1314" w:type="dxa"/>
            <w:shd w:val="clear" w:color="auto" w:fill="auto"/>
            <w:noWrap/>
            <w:vAlign w:val="center"/>
            <w:hideMark/>
          </w:tcPr>
          <w:p w:rsidR="006861D1" w:rsidRPr="00C317B2" w:rsidRDefault="006861D1" w:rsidP="00CE5EB1">
            <w:pPr>
              <w:rPr>
                <w:rFonts w:ascii="Arial" w:hAnsi="Arial"/>
                <w:sz w:val="16"/>
                <w:szCs w:val="16"/>
                <w:lang w:eastAsia="pt-BR"/>
              </w:rPr>
            </w:pPr>
          </w:p>
        </w:tc>
        <w:tc>
          <w:tcPr>
            <w:tcW w:w="4564" w:type="dxa"/>
            <w:gridSpan w:val="9"/>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E-</w:t>
            </w:r>
            <w:proofErr w:type="gramStart"/>
            <w:r w:rsidRPr="00C317B2">
              <w:rPr>
                <w:rFonts w:ascii="Arial" w:hAnsi="Arial"/>
                <w:sz w:val="16"/>
                <w:szCs w:val="16"/>
                <w:lang w:eastAsia="pt-BR"/>
              </w:rPr>
              <w:t>SIS - Perfis Especiais - Sísmica de Poço</w:t>
            </w:r>
            <w:proofErr w:type="gramEnd"/>
            <w:r w:rsidRPr="00C317B2">
              <w:rPr>
                <w:rFonts w:ascii="Arial" w:hAnsi="Arial"/>
                <w:sz w:val="16"/>
                <w:szCs w:val="16"/>
                <w:lang w:eastAsia="pt-BR"/>
              </w:rPr>
              <w:t>;</w:t>
            </w:r>
          </w:p>
        </w:tc>
        <w:tc>
          <w:tcPr>
            <w:tcW w:w="605"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2970" w:type="dxa"/>
            <w:gridSpan w:val="11"/>
            <w:shd w:val="clear" w:color="auto" w:fill="auto"/>
            <w:noWrap/>
            <w:vAlign w:val="center"/>
            <w:hideMark/>
          </w:tcPr>
          <w:p w:rsidR="006861D1" w:rsidRPr="00C317B2" w:rsidRDefault="006861D1" w:rsidP="003E11B9">
            <w:pPr>
              <w:rPr>
                <w:rFonts w:ascii="Arial" w:hAnsi="Arial"/>
                <w:sz w:val="16"/>
                <w:szCs w:val="16"/>
                <w:lang w:eastAsia="pt-BR"/>
              </w:rPr>
            </w:pPr>
            <w:r w:rsidRPr="00C317B2">
              <w:rPr>
                <w:rFonts w:ascii="Arial" w:hAnsi="Arial"/>
                <w:sz w:val="16"/>
                <w:szCs w:val="16"/>
                <w:lang w:eastAsia="pt-BR"/>
              </w:rPr>
              <w:t xml:space="preserve">DC - Dados de </w:t>
            </w:r>
            <w:r w:rsidR="003E11B9">
              <w:rPr>
                <w:rFonts w:ascii="Arial" w:hAnsi="Arial"/>
                <w:sz w:val="16"/>
                <w:szCs w:val="16"/>
                <w:lang w:eastAsia="pt-BR"/>
              </w:rPr>
              <w:t>c</w:t>
            </w:r>
            <w:r w:rsidR="003E11B9" w:rsidRPr="00C317B2">
              <w:rPr>
                <w:rFonts w:ascii="Arial" w:hAnsi="Arial"/>
                <w:sz w:val="16"/>
                <w:szCs w:val="16"/>
                <w:lang w:eastAsia="pt-BR"/>
              </w:rPr>
              <w:t>anhoneio</w:t>
            </w:r>
            <w:r w:rsidRPr="00C317B2">
              <w:rPr>
                <w:rFonts w:ascii="Arial" w:hAnsi="Arial"/>
                <w:sz w:val="16"/>
                <w:szCs w:val="16"/>
                <w:lang w:eastAsia="pt-BR"/>
              </w:rPr>
              <w:t>;</w:t>
            </w:r>
          </w:p>
        </w:tc>
        <w:tc>
          <w:tcPr>
            <w:tcW w:w="641" w:type="dxa"/>
            <w:gridSpan w:val="3"/>
            <w:shd w:val="clear" w:color="auto" w:fill="auto"/>
            <w:noWrap/>
            <w:vAlign w:val="center"/>
            <w:hideMark/>
          </w:tcPr>
          <w:p w:rsidR="006861D1" w:rsidRPr="00C317B2" w:rsidRDefault="006861D1" w:rsidP="00CE5EB1">
            <w:pPr>
              <w:rPr>
                <w:rFonts w:ascii="Arial" w:hAnsi="Arial"/>
                <w:sz w:val="16"/>
                <w:szCs w:val="16"/>
                <w:lang w:eastAsia="pt-BR"/>
              </w:rPr>
            </w:pPr>
          </w:p>
        </w:tc>
        <w:tc>
          <w:tcPr>
            <w:tcW w:w="584" w:type="dxa"/>
            <w:gridSpan w:val="3"/>
          </w:tcPr>
          <w:p w:rsidR="006861D1" w:rsidRPr="00C317B2" w:rsidRDefault="006861D1" w:rsidP="00CE5EB1">
            <w:pPr>
              <w:rPr>
                <w:rFonts w:ascii="Calibri" w:hAnsi="Calibri"/>
                <w:color w:val="000000"/>
                <w:sz w:val="16"/>
                <w:szCs w:val="16"/>
                <w:lang w:eastAsia="pt-BR"/>
              </w:rPr>
            </w:pPr>
          </w:p>
        </w:tc>
        <w:tc>
          <w:tcPr>
            <w:tcW w:w="558" w:type="dxa"/>
            <w:gridSpan w:val="3"/>
            <w:shd w:val="clear" w:color="auto" w:fill="auto"/>
            <w:vAlign w:val="center"/>
            <w:hideMark/>
          </w:tcPr>
          <w:p w:rsidR="006861D1" w:rsidRPr="00C317B2" w:rsidRDefault="006861D1" w:rsidP="00CE5EB1">
            <w:pPr>
              <w:rPr>
                <w:rFonts w:ascii="Calibri" w:hAnsi="Calibri"/>
                <w:color w:val="000000"/>
                <w:sz w:val="16"/>
                <w:szCs w:val="16"/>
                <w:lang w:eastAsia="pt-BR"/>
              </w:rPr>
            </w:pPr>
          </w:p>
        </w:tc>
        <w:tc>
          <w:tcPr>
            <w:tcW w:w="469" w:type="dxa"/>
            <w:shd w:val="clear" w:color="auto" w:fill="auto"/>
            <w:vAlign w:val="center"/>
            <w:hideMark/>
          </w:tcPr>
          <w:p w:rsidR="006861D1" w:rsidRPr="00C317B2" w:rsidRDefault="006861D1" w:rsidP="00CE5EB1">
            <w:pPr>
              <w:rPr>
                <w:rFonts w:ascii="Calibri" w:hAnsi="Calibri"/>
                <w:color w:val="000000"/>
                <w:sz w:val="16"/>
                <w:szCs w:val="16"/>
                <w:lang w:eastAsia="pt-BR"/>
              </w:rPr>
            </w:pPr>
          </w:p>
        </w:tc>
        <w:tc>
          <w:tcPr>
            <w:tcW w:w="229" w:type="dxa"/>
            <w:shd w:val="clear" w:color="auto" w:fill="auto"/>
            <w:vAlign w:val="center"/>
            <w:hideMark/>
          </w:tcPr>
          <w:p w:rsidR="006861D1" w:rsidRPr="00C317B2" w:rsidRDefault="006861D1" w:rsidP="00CE5EB1">
            <w:pPr>
              <w:rPr>
                <w:rFonts w:ascii="Calibri" w:hAnsi="Calibri"/>
                <w:color w:val="000000"/>
                <w:sz w:val="16"/>
                <w:szCs w:val="16"/>
                <w:lang w:eastAsia="pt-BR"/>
              </w:rPr>
            </w:pPr>
          </w:p>
        </w:tc>
      </w:tr>
      <w:tr w:rsidR="006861D1" w:rsidRPr="00915EDE" w:rsidTr="006861D1">
        <w:trPr>
          <w:trHeight w:val="300"/>
        </w:trPr>
        <w:tc>
          <w:tcPr>
            <w:tcW w:w="3503" w:type="dxa"/>
            <w:gridSpan w:val="2"/>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D</w:t>
            </w:r>
            <w:r>
              <w:rPr>
                <w:rFonts w:ascii="Arial" w:hAnsi="Arial"/>
                <w:sz w:val="16"/>
                <w:szCs w:val="16"/>
                <w:lang w:eastAsia="pt-BR"/>
              </w:rPr>
              <w:t>UR</w:t>
            </w:r>
            <w:r w:rsidRPr="00C317B2">
              <w:rPr>
                <w:rFonts w:ascii="Arial" w:hAnsi="Arial"/>
                <w:sz w:val="16"/>
                <w:szCs w:val="16"/>
                <w:lang w:eastAsia="pt-BR"/>
              </w:rPr>
              <w:t xml:space="preserve"> - </w:t>
            </w:r>
            <w:r w:rsidR="003E11B9" w:rsidRPr="00C317B2">
              <w:rPr>
                <w:rFonts w:ascii="Arial" w:hAnsi="Arial"/>
                <w:sz w:val="16"/>
                <w:szCs w:val="16"/>
                <w:lang w:eastAsia="pt-BR"/>
              </w:rPr>
              <w:t>Perfis Durante A Perfuração</w:t>
            </w:r>
            <w:r w:rsidRPr="00C317B2">
              <w:rPr>
                <w:rFonts w:ascii="Arial" w:hAnsi="Arial"/>
                <w:sz w:val="16"/>
                <w:szCs w:val="16"/>
                <w:lang w:eastAsia="pt-BR"/>
              </w:rPr>
              <w:t>;</w:t>
            </w:r>
          </w:p>
        </w:tc>
        <w:tc>
          <w:tcPr>
            <w:tcW w:w="3648" w:type="dxa"/>
            <w:gridSpan w:val="5"/>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xml:space="preserve">R-SIS - Perfis Especiais - Relatório de </w:t>
            </w:r>
            <w:r w:rsidR="003E11B9" w:rsidRPr="00C317B2">
              <w:rPr>
                <w:rFonts w:ascii="Arial" w:hAnsi="Arial"/>
                <w:sz w:val="16"/>
                <w:szCs w:val="16"/>
                <w:lang w:eastAsia="pt-BR"/>
              </w:rPr>
              <w:t>sísmica de poço;</w:t>
            </w:r>
          </w:p>
        </w:tc>
        <w:tc>
          <w:tcPr>
            <w:tcW w:w="478"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438"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605"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5222" w:type="dxa"/>
            <w:gridSpan w:val="21"/>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ANP</w:t>
            </w:r>
            <w:r>
              <w:rPr>
                <w:rFonts w:ascii="Arial" w:hAnsi="Arial"/>
                <w:sz w:val="16"/>
                <w:szCs w:val="16"/>
                <w:lang w:eastAsia="pt-BR"/>
              </w:rPr>
              <w:t xml:space="preserve"> </w:t>
            </w:r>
            <w:r w:rsidRPr="00C317B2">
              <w:rPr>
                <w:rFonts w:ascii="Arial" w:hAnsi="Arial"/>
                <w:sz w:val="16"/>
                <w:szCs w:val="16"/>
                <w:lang w:eastAsia="pt-BR"/>
              </w:rPr>
              <w:t>7 - Perfil Composto;</w:t>
            </w:r>
          </w:p>
        </w:tc>
        <w:tc>
          <w:tcPr>
            <w:tcW w:w="229" w:type="dxa"/>
            <w:tcBorders>
              <w:left w:val="nil"/>
            </w:tcBorders>
            <w:shd w:val="clear" w:color="auto" w:fill="auto"/>
            <w:vAlign w:val="center"/>
            <w:hideMark/>
          </w:tcPr>
          <w:p w:rsidR="006861D1" w:rsidRPr="00C317B2" w:rsidRDefault="006861D1" w:rsidP="00CE5EB1">
            <w:pPr>
              <w:rPr>
                <w:rFonts w:ascii="Calibri" w:hAnsi="Calibri"/>
                <w:color w:val="000000"/>
                <w:sz w:val="16"/>
                <w:szCs w:val="16"/>
                <w:lang w:eastAsia="pt-BR"/>
              </w:rPr>
            </w:pPr>
          </w:p>
        </w:tc>
      </w:tr>
      <w:tr w:rsidR="006861D1" w:rsidRPr="00915EDE" w:rsidTr="006861D1">
        <w:trPr>
          <w:trHeight w:val="300"/>
        </w:trPr>
        <w:tc>
          <w:tcPr>
            <w:tcW w:w="3503" w:type="dxa"/>
            <w:gridSpan w:val="2"/>
            <w:shd w:val="clear" w:color="auto" w:fill="auto"/>
            <w:noWrap/>
            <w:vAlign w:val="center"/>
            <w:hideMark/>
          </w:tcPr>
          <w:p w:rsidR="006861D1" w:rsidRPr="00C317B2" w:rsidRDefault="006861D1" w:rsidP="003E11B9">
            <w:pPr>
              <w:rPr>
                <w:rFonts w:ascii="Arial" w:hAnsi="Arial"/>
                <w:sz w:val="16"/>
                <w:szCs w:val="16"/>
                <w:lang w:eastAsia="pt-BR"/>
              </w:rPr>
            </w:pPr>
            <w:r w:rsidRPr="00C317B2">
              <w:rPr>
                <w:rFonts w:ascii="Arial" w:hAnsi="Arial"/>
                <w:sz w:val="16"/>
                <w:szCs w:val="16"/>
                <w:lang w:eastAsia="pt-BR"/>
              </w:rPr>
              <w:t xml:space="preserve">E-AM - Perfis Especiais - Amostrador </w:t>
            </w:r>
            <w:r w:rsidR="003E11B9">
              <w:rPr>
                <w:rFonts w:ascii="Arial" w:hAnsi="Arial"/>
                <w:sz w:val="16"/>
                <w:szCs w:val="16"/>
                <w:lang w:eastAsia="pt-BR"/>
              </w:rPr>
              <w:t>l</w:t>
            </w:r>
            <w:r w:rsidR="003E11B9" w:rsidRPr="00C317B2">
              <w:rPr>
                <w:rFonts w:ascii="Arial" w:hAnsi="Arial"/>
                <w:sz w:val="16"/>
                <w:szCs w:val="16"/>
                <w:lang w:eastAsia="pt-BR"/>
              </w:rPr>
              <w:t>ateral</w:t>
            </w:r>
            <w:r w:rsidRPr="00C317B2">
              <w:rPr>
                <w:rFonts w:ascii="Arial" w:hAnsi="Arial"/>
                <w:sz w:val="16"/>
                <w:szCs w:val="16"/>
                <w:lang w:eastAsia="pt-BR"/>
              </w:rPr>
              <w:t xml:space="preserve">; </w:t>
            </w:r>
          </w:p>
        </w:tc>
        <w:tc>
          <w:tcPr>
            <w:tcW w:w="2615" w:type="dxa"/>
            <w:gridSpan w:val="2"/>
            <w:shd w:val="clear" w:color="auto" w:fill="auto"/>
            <w:noWrap/>
            <w:vAlign w:val="center"/>
            <w:hideMark/>
          </w:tcPr>
          <w:p w:rsidR="006861D1" w:rsidRPr="00C317B2" w:rsidRDefault="006861D1" w:rsidP="003E11B9">
            <w:pPr>
              <w:rPr>
                <w:rFonts w:ascii="Arial" w:hAnsi="Arial"/>
                <w:sz w:val="16"/>
                <w:szCs w:val="16"/>
                <w:lang w:eastAsia="pt-BR"/>
              </w:rPr>
            </w:pPr>
            <w:r w:rsidRPr="00C317B2">
              <w:rPr>
                <w:rFonts w:ascii="Arial" w:hAnsi="Arial"/>
                <w:sz w:val="16"/>
                <w:szCs w:val="16"/>
                <w:lang w:eastAsia="pt-BR"/>
              </w:rPr>
              <w:t xml:space="preserve">ESQ - Esquema de </w:t>
            </w:r>
            <w:r w:rsidR="003E11B9">
              <w:rPr>
                <w:rFonts w:ascii="Arial" w:hAnsi="Arial"/>
                <w:sz w:val="16"/>
                <w:szCs w:val="16"/>
                <w:lang w:eastAsia="pt-BR"/>
              </w:rPr>
              <w:t>f</w:t>
            </w:r>
            <w:r w:rsidR="003E11B9" w:rsidRPr="00C317B2">
              <w:rPr>
                <w:rFonts w:ascii="Arial" w:hAnsi="Arial"/>
                <w:sz w:val="16"/>
                <w:szCs w:val="16"/>
                <w:lang w:eastAsia="pt-BR"/>
              </w:rPr>
              <w:t>erramentas</w:t>
            </w:r>
            <w:r w:rsidRPr="00C317B2">
              <w:rPr>
                <w:rFonts w:ascii="Arial" w:hAnsi="Arial"/>
                <w:sz w:val="16"/>
                <w:szCs w:val="16"/>
                <w:lang w:eastAsia="pt-BR"/>
              </w:rPr>
              <w:t>;</w:t>
            </w:r>
          </w:p>
        </w:tc>
        <w:tc>
          <w:tcPr>
            <w:tcW w:w="501" w:type="dxa"/>
            <w:shd w:val="clear" w:color="auto" w:fill="auto"/>
            <w:noWrap/>
            <w:vAlign w:val="center"/>
            <w:hideMark/>
          </w:tcPr>
          <w:p w:rsidR="006861D1" w:rsidRPr="00C317B2" w:rsidRDefault="006861D1" w:rsidP="00CE5EB1">
            <w:pPr>
              <w:rPr>
                <w:rFonts w:ascii="Arial" w:hAnsi="Arial"/>
                <w:sz w:val="16"/>
                <w:szCs w:val="16"/>
                <w:lang w:eastAsia="pt-BR"/>
              </w:rPr>
            </w:pPr>
          </w:p>
        </w:tc>
        <w:tc>
          <w:tcPr>
            <w:tcW w:w="532"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478"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438"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605"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5222" w:type="dxa"/>
            <w:gridSpan w:val="21"/>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ANP</w:t>
            </w:r>
            <w:r>
              <w:rPr>
                <w:rFonts w:ascii="Arial" w:hAnsi="Arial"/>
                <w:sz w:val="16"/>
                <w:szCs w:val="16"/>
                <w:lang w:eastAsia="pt-BR"/>
              </w:rPr>
              <w:t xml:space="preserve"> </w:t>
            </w:r>
            <w:r w:rsidRPr="00C317B2">
              <w:rPr>
                <w:rFonts w:ascii="Arial" w:hAnsi="Arial"/>
                <w:sz w:val="16"/>
                <w:szCs w:val="16"/>
                <w:lang w:eastAsia="pt-BR"/>
              </w:rPr>
              <w:t>8 - Teste de formação por tubulação;</w:t>
            </w:r>
          </w:p>
        </w:tc>
        <w:tc>
          <w:tcPr>
            <w:tcW w:w="229" w:type="dxa"/>
            <w:tcBorders>
              <w:left w:val="nil"/>
            </w:tcBorders>
            <w:shd w:val="clear" w:color="auto" w:fill="auto"/>
            <w:vAlign w:val="center"/>
            <w:hideMark/>
          </w:tcPr>
          <w:p w:rsidR="006861D1" w:rsidRPr="00C317B2" w:rsidRDefault="006861D1" w:rsidP="00CE5EB1">
            <w:pPr>
              <w:rPr>
                <w:rFonts w:ascii="Calibri" w:hAnsi="Calibri"/>
                <w:color w:val="000000"/>
                <w:sz w:val="16"/>
                <w:szCs w:val="16"/>
                <w:lang w:eastAsia="pt-BR"/>
              </w:rPr>
            </w:pPr>
          </w:p>
        </w:tc>
      </w:tr>
      <w:tr w:rsidR="006861D1" w:rsidRPr="00915EDE" w:rsidTr="006861D1">
        <w:trPr>
          <w:trHeight w:val="300"/>
        </w:trPr>
        <w:tc>
          <w:tcPr>
            <w:tcW w:w="3503" w:type="dxa"/>
            <w:gridSpan w:val="2"/>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 xml:space="preserve">E-TF - Perfis Especiais - Teste de formação; </w:t>
            </w:r>
          </w:p>
        </w:tc>
        <w:tc>
          <w:tcPr>
            <w:tcW w:w="2615" w:type="dxa"/>
            <w:gridSpan w:val="2"/>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DD - Dados Direcionais;</w:t>
            </w:r>
          </w:p>
        </w:tc>
        <w:tc>
          <w:tcPr>
            <w:tcW w:w="501" w:type="dxa"/>
            <w:shd w:val="clear" w:color="auto" w:fill="auto"/>
            <w:noWrap/>
            <w:vAlign w:val="center"/>
            <w:hideMark/>
          </w:tcPr>
          <w:p w:rsidR="006861D1" w:rsidRPr="00C317B2" w:rsidRDefault="006861D1" w:rsidP="00CE5EB1">
            <w:pPr>
              <w:rPr>
                <w:rFonts w:ascii="Arial" w:hAnsi="Arial"/>
                <w:sz w:val="16"/>
                <w:szCs w:val="16"/>
                <w:lang w:eastAsia="pt-BR"/>
              </w:rPr>
            </w:pPr>
          </w:p>
        </w:tc>
        <w:tc>
          <w:tcPr>
            <w:tcW w:w="532"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478"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438"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605"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3471" w:type="dxa"/>
            <w:gridSpan w:val="13"/>
            <w:shd w:val="clear" w:color="auto" w:fill="auto"/>
            <w:noWrap/>
            <w:vAlign w:val="center"/>
            <w:hideMark/>
          </w:tcPr>
          <w:p w:rsidR="006861D1" w:rsidRPr="00C317B2" w:rsidRDefault="006861D1" w:rsidP="00CE5EB1">
            <w:pPr>
              <w:rPr>
                <w:rFonts w:ascii="Calibri" w:hAnsi="Calibri"/>
                <w:color w:val="000000"/>
                <w:sz w:val="16"/>
                <w:szCs w:val="16"/>
                <w:lang w:eastAsia="pt-BR"/>
              </w:rPr>
            </w:pPr>
            <w:r w:rsidRPr="00C317B2">
              <w:rPr>
                <w:rFonts w:ascii="Arial" w:hAnsi="Arial"/>
                <w:sz w:val="16"/>
                <w:szCs w:val="16"/>
                <w:lang w:eastAsia="pt-BR"/>
              </w:rPr>
              <w:t>ANP9 - Perfil de Acompanhamento Geológico;</w:t>
            </w:r>
          </w:p>
        </w:tc>
        <w:tc>
          <w:tcPr>
            <w:tcW w:w="575" w:type="dxa"/>
            <w:gridSpan w:val="3"/>
          </w:tcPr>
          <w:p w:rsidR="006861D1" w:rsidRPr="00C317B2" w:rsidRDefault="006861D1" w:rsidP="00CE5EB1">
            <w:pPr>
              <w:rPr>
                <w:rFonts w:ascii="Calibri" w:hAnsi="Calibri"/>
                <w:color w:val="000000"/>
                <w:sz w:val="16"/>
                <w:szCs w:val="16"/>
                <w:lang w:eastAsia="pt-BR"/>
              </w:rPr>
            </w:pPr>
          </w:p>
        </w:tc>
        <w:tc>
          <w:tcPr>
            <w:tcW w:w="565" w:type="dxa"/>
            <w:gridSpan w:val="3"/>
            <w:shd w:val="clear" w:color="auto" w:fill="auto"/>
            <w:noWrap/>
            <w:vAlign w:val="center"/>
            <w:hideMark/>
          </w:tcPr>
          <w:p w:rsidR="006861D1" w:rsidRPr="00C317B2" w:rsidRDefault="006861D1" w:rsidP="00CE5EB1">
            <w:pPr>
              <w:rPr>
                <w:rFonts w:ascii="Calibri" w:hAnsi="Calibri"/>
                <w:color w:val="000000"/>
                <w:sz w:val="16"/>
                <w:szCs w:val="16"/>
                <w:lang w:eastAsia="pt-BR"/>
              </w:rPr>
            </w:pPr>
          </w:p>
        </w:tc>
        <w:tc>
          <w:tcPr>
            <w:tcW w:w="611" w:type="dxa"/>
            <w:gridSpan w:val="2"/>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229" w:type="dxa"/>
            <w:shd w:val="clear" w:color="auto" w:fill="auto"/>
            <w:noWrap/>
            <w:vAlign w:val="bottom"/>
            <w:hideMark/>
          </w:tcPr>
          <w:p w:rsidR="006861D1" w:rsidRPr="00C317B2" w:rsidRDefault="006861D1" w:rsidP="00CE5EB1">
            <w:pPr>
              <w:rPr>
                <w:rFonts w:ascii="Calibri" w:hAnsi="Calibri"/>
                <w:color w:val="000000"/>
                <w:sz w:val="16"/>
                <w:szCs w:val="16"/>
                <w:lang w:eastAsia="pt-BR"/>
              </w:rPr>
            </w:pPr>
          </w:p>
        </w:tc>
      </w:tr>
      <w:tr w:rsidR="006861D1" w:rsidRPr="00915EDE" w:rsidTr="006861D1">
        <w:trPr>
          <w:trHeight w:val="300"/>
        </w:trPr>
        <w:tc>
          <w:tcPr>
            <w:tcW w:w="3503"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2615" w:type="dxa"/>
            <w:gridSpan w:val="2"/>
            <w:shd w:val="clear" w:color="auto" w:fill="auto"/>
            <w:noWrap/>
            <w:vAlign w:val="center"/>
            <w:hideMark/>
          </w:tcPr>
          <w:p w:rsidR="006861D1" w:rsidRPr="003B5E76" w:rsidRDefault="006861D1" w:rsidP="00CE5EB1">
            <w:pPr>
              <w:rPr>
                <w:rFonts w:ascii="Arial" w:hAnsi="Arial"/>
                <w:sz w:val="16"/>
                <w:szCs w:val="16"/>
                <w:highlight w:val="red"/>
                <w:lang w:eastAsia="pt-BR"/>
              </w:rPr>
            </w:pPr>
          </w:p>
        </w:tc>
        <w:tc>
          <w:tcPr>
            <w:tcW w:w="501" w:type="dxa"/>
            <w:shd w:val="clear" w:color="auto" w:fill="auto"/>
            <w:noWrap/>
            <w:vAlign w:val="center"/>
            <w:hideMark/>
          </w:tcPr>
          <w:p w:rsidR="006861D1" w:rsidRPr="00C317B2" w:rsidRDefault="006861D1" w:rsidP="00CE5EB1">
            <w:pPr>
              <w:rPr>
                <w:rFonts w:ascii="Arial" w:hAnsi="Arial"/>
                <w:sz w:val="16"/>
                <w:szCs w:val="16"/>
                <w:lang w:eastAsia="pt-BR"/>
              </w:rPr>
            </w:pPr>
          </w:p>
        </w:tc>
        <w:tc>
          <w:tcPr>
            <w:tcW w:w="532"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478"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438"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605" w:type="dxa"/>
            <w:gridSpan w:val="2"/>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2362" w:type="dxa"/>
            <w:gridSpan w:val="8"/>
            <w:shd w:val="clear" w:color="auto" w:fill="auto"/>
            <w:noWrap/>
            <w:vAlign w:val="center"/>
            <w:hideMark/>
          </w:tcPr>
          <w:p w:rsidR="006861D1" w:rsidRPr="00C317B2" w:rsidRDefault="006861D1" w:rsidP="00CE5EB1">
            <w:pPr>
              <w:rPr>
                <w:rFonts w:ascii="Arial" w:hAnsi="Arial"/>
                <w:sz w:val="16"/>
                <w:szCs w:val="16"/>
                <w:lang w:eastAsia="pt-BR"/>
              </w:rPr>
            </w:pPr>
            <w:r>
              <w:rPr>
                <w:rFonts w:ascii="Arial" w:hAnsi="Arial"/>
                <w:sz w:val="16"/>
                <w:szCs w:val="16"/>
                <w:lang w:eastAsia="pt-BR"/>
              </w:rPr>
              <w:t>ANP 10 - Pasta de poço</w:t>
            </w:r>
          </w:p>
        </w:tc>
        <w:tc>
          <w:tcPr>
            <w:tcW w:w="391"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217" w:type="dxa"/>
            <w:shd w:val="clear" w:color="auto" w:fill="auto"/>
            <w:noWrap/>
            <w:vAlign w:val="center"/>
            <w:hideMark/>
          </w:tcPr>
          <w:p w:rsidR="006861D1" w:rsidRPr="00C317B2" w:rsidRDefault="006861D1" w:rsidP="00CE5EB1">
            <w:pPr>
              <w:rPr>
                <w:rFonts w:ascii="Arial" w:hAnsi="Arial"/>
                <w:sz w:val="16"/>
                <w:szCs w:val="16"/>
                <w:lang w:eastAsia="pt-BR"/>
              </w:rPr>
            </w:pPr>
          </w:p>
        </w:tc>
        <w:tc>
          <w:tcPr>
            <w:tcW w:w="501"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575" w:type="dxa"/>
            <w:gridSpan w:val="3"/>
          </w:tcPr>
          <w:p w:rsidR="006861D1" w:rsidRPr="00C317B2" w:rsidRDefault="006861D1" w:rsidP="00CE5EB1">
            <w:pPr>
              <w:rPr>
                <w:rFonts w:ascii="Calibri" w:hAnsi="Calibri"/>
                <w:color w:val="000000"/>
                <w:sz w:val="16"/>
                <w:szCs w:val="16"/>
                <w:lang w:eastAsia="pt-BR"/>
              </w:rPr>
            </w:pPr>
          </w:p>
        </w:tc>
        <w:tc>
          <w:tcPr>
            <w:tcW w:w="565" w:type="dxa"/>
            <w:gridSpan w:val="3"/>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611" w:type="dxa"/>
            <w:gridSpan w:val="2"/>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229" w:type="dxa"/>
            <w:shd w:val="clear" w:color="auto" w:fill="auto"/>
            <w:noWrap/>
            <w:vAlign w:val="bottom"/>
            <w:hideMark/>
          </w:tcPr>
          <w:p w:rsidR="006861D1" w:rsidRPr="00C317B2" w:rsidRDefault="006861D1" w:rsidP="00CE5EB1">
            <w:pPr>
              <w:rPr>
                <w:rFonts w:ascii="Calibri" w:hAnsi="Calibri"/>
                <w:color w:val="000000"/>
                <w:sz w:val="16"/>
                <w:szCs w:val="16"/>
                <w:lang w:eastAsia="pt-BR"/>
              </w:rPr>
            </w:pPr>
          </w:p>
        </w:tc>
      </w:tr>
      <w:tr w:rsidR="006861D1" w:rsidRPr="00915EDE" w:rsidTr="006861D1">
        <w:trPr>
          <w:trHeight w:val="300"/>
        </w:trPr>
        <w:tc>
          <w:tcPr>
            <w:tcW w:w="4580" w:type="dxa"/>
            <w:gridSpan w:val="3"/>
            <w:shd w:val="clear" w:color="auto" w:fill="auto"/>
            <w:noWrap/>
            <w:vAlign w:val="center"/>
            <w:hideMark/>
          </w:tcPr>
          <w:p w:rsidR="006861D1" w:rsidRPr="00C317B2" w:rsidRDefault="006861D1" w:rsidP="00CE5EB1">
            <w:pPr>
              <w:rPr>
                <w:rFonts w:ascii="Arial" w:hAnsi="Arial"/>
                <w:sz w:val="16"/>
                <w:szCs w:val="16"/>
                <w:lang w:eastAsia="pt-BR"/>
              </w:rPr>
            </w:pPr>
            <w:r w:rsidRPr="00C317B2">
              <w:rPr>
                <w:rFonts w:ascii="Arial" w:hAnsi="Arial"/>
                <w:sz w:val="16"/>
                <w:szCs w:val="16"/>
                <w:lang w:eastAsia="pt-BR"/>
              </w:rPr>
              <w:t>**Tipo de Remessa: Primeira</w:t>
            </w:r>
            <w:r>
              <w:rPr>
                <w:rFonts w:ascii="Arial" w:hAnsi="Arial"/>
                <w:sz w:val="16"/>
                <w:szCs w:val="16"/>
                <w:lang w:eastAsia="pt-BR"/>
              </w:rPr>
              <w:t xml:space="preserve">, Complementar ou </w:t>
            </w:r>
            <w:proofErr w:type="gramStart"/>
            <w:r>
              <w:rPr>
                <w:rFonts w:ascii="Arial" w:hAnsi="Arial"/>
                <w:sz w:val="16"/>
                <w:szCs w:val="16"/>
                <w:lang w:eastAsia="pt-BR"/>
              </w:rPr>
              <w:t>Correção</w:t>
            </w:r>
            <w:proofErr w:type="gramEnd"/>
          </w:p>
        </w:tc>
        <w:tc>
          <w:tcPr>
            <w:tcW w:w="1538" w:type="dxa"/>
            <w:shd w:val="clear" w:color="auto" w:fill="auto"/>
            <w:noWrap/>
            <w:vAlign w:val="center"/>
            <w:hideMark/>
          </w:tcPr>
          <w:p w:rsidR="006861D1" w:rsidRPr="00C317B2" w:rsidRDefault="006861D1" w:rsidP="00CE5EB1">
            <w:pPr>
              <w:rPr>
                <w:rFonts w:ascii="Arial" w:hAnsi="Arial"/>
                <w:sz w:val="16"/>
                <w:szCs w:val="16"/>
                <w:lang w:eastAsia="pt-BR"/>
              </w:rPr>
            </w:pPr>
          </w:p>
        </w:tc>
        <w:tc>
          <w:tcPr>
            <w:tcW w:w="501" w:type="dxa"/>
            <w:shd w:val="clear" w:color="auto" w:fill="auto"/>
            <w:noWrap/>
            <w:vAlign w:val="center"/>
            <w:hideMark/>
          </w:tcPr>
          <w:p w:rsidR="006861D1" w:rsidRPr="00C317B2" w:rsidRDefault="006861D1" w:rsidP="00CE5EB1">
            <w:pPr>
              <w:rPr>
                <w:rFonts w:ascii="Arial" w:hAnsi="Arial"/>
                <w:sz w:val="16"/>
                <w:szCs w:val="16"/>
                <w:lang w:eastAsia="pt-BR"/>
              </w:rPr>
            </w:pPr>
          </w:p>
        </w:tc>
        <w:tc>
          <w:tcPr>
            <w:tcW w:w="532"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478"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438"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605" w:type="dxa"/>
            <w:gridSpan w:val="2"/>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1369" w:type="dxa"/>
            <w:gridSpan w:val="4"/>
            <w:shd w:val="clear" w:color="auto" w:fill="auto"/>
            <w:noWrap/>
            <w:vAlign w:val="center"/>
            <w:hideMark/>
          </w:tcPr>
          <w:p w:rsidR="006861D1" w:rsidRPr="00C317B2" w:rsidRDefault="006861D1" w:rsidP="00CE5EB1">
            <w:pPr>
              <w:rPr>
                <w:rFonts w:ascii="Arial" w:hAnsi="Arial"/>
                <w:sz w:val="16"/>
                <w:szCs w:val="16"/>
                <w:lang w:eastAsia="pt-BR"/>
              </w:rPr>
            </w:pPr>
          </w:p>
        </w:tc>
        <w:tc>
          <w:tcPr>
            <w:tcW w:w="416"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577"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391"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217" w:type="dxa"/>
            <w:shd w:val="clear" w:color="auto" w:fill="auto"/>
            <w:noWrap/>
            <w:vAlign w:val="center"/>
            <w:hideMark/>
          </w:tcPr>
          <w:p w:rsidR="006861D1" w:rsidRPr="00C317B2" w:rsidRDefault="006861D1" w:rsidP="00CE5EB1">
            <w:pPr>
              <w:rPr>
                <w:rFonts w:ascii="Arial" w:hAnsi="Arial"/>
                <w:sz w:val="16"/>
                <w:szCs w:val="16"/>
                <w:lang w:eastAsia="pt-BR"/>
              </w:rPr>
            </w:pPr>
          </w:p>
        </w:tc>
        <w:tc>
          <w:tcPr>
            <w:tcW w:w="501" w:type="dxa"/>
            <w:gridSpan w:val="2"/>
            <w:shd w:val="clear" w:color="auto" w:fill="auto"/>
            <w:noWrap/>
            <w:vAlign w:val="center"/>
            <w:hideMark/>
          </w:tcPr>
          <w:p w:rsidR="006861D1" w:rsidRPr="00C317B2" w:rsidRDefault="006861D1" w:rsidP="00CE5EB1">
            <w:pPr>
              <w:rPr>
                <w:rFonts w:ascii="Arial" w:hAnsi="Arial"/>
                <w:sz w:val="16"/>
                <w:szCs w:val="16"/>
                <w:lang w:eastAsia="pt-BR"/>
              </w:rPr>
            </w:pPr>
          </w:p>
        </w:tc>
        <w:tc>
          <w:tcPr>
            <w:tcW w:w="575" w:type="dxa"/>
            <w:gridSpan w:val="3"/>
          </w:tcPr>
          <w:p w:rsidR="006861D1" w:rsidRPr="00C317B2" w:rsidRDefault="006861D1" w:rsidP="00CE5EB1">
            <w:pPr>
              <w:rPr>
                <w:rFonts w:ascii="Calibri" w:hAnsi="Calibri"/>
                <w:color w:val="000000"/>
                <w:sz w:val="16"/>
                <w:szCs w:val="16"/>
                <w:lang w:eastAsia="pt-BR"/>
              </w:rPr>
            </w:pPr>
          </w:p>
        </w:tc>
        <w:tc>
          <w:tcPr>
            <w:tcW w:w="565" w:type="dxa"/>
            <w:gridSpan w:val="3"/>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611" w:type="dxa"/>
            <w:gridSpan w:val="2"/>
            <w:shd w:val="clear" w:color="auto" w:fill="auto"/>
            <w:noWrap/>
            <w:vAlign w:val="bottom"/>
            <w:hideMark/>
          </w:tcPr>
          <w:p w:rsidR="006861D1" w:rsidRPr="00C317B2" w:rsidRDefault="006861D1" w:rsidP="00CE5EB1">
            <w:pPr>
              <w:rPr>
                <w:rFonts w:ascii="Calibri" w:hAnsi="Calibri"/>
                <w:color w:val="000000"/>
                <w:sz w:val="16"/>
                <w:szCs w:val="16"/>
                <w:lang w:eastAsia="pt-BR"/>
              </w:rPr>
            </w:pPr>
          </w:p>
        </w:tc>
        <w:tc>
          <w:tcPr>
            <w:tcW w:w="229" w:type="dxa"/>
            <w:shd w:val="clear" w:color="auto" w:fill="auto"/>
            <w:noWrap/>
            <w:vAlign w:val="bottom"/>
            <w:hideMark/>
          </w:tcPr>
          <w:p w:rsidR="006861D1" w:rsidRPr="00C317B2" w:rsidRDefault="006861D1" w:rsidP="00CE5EB1">
            <w:pPr>
              <w:rPr>
                <w:rFonts w:ascii="Calibri" w:hAnsi="Calibri"/>
                <w:color w:val="000000"/>
                <w:sz w:val="16"/>
                <w:szCs w:val="16"/>
                <w:lang w:eastAsia="pt-BR"/>
              </w:rPr>
            </w:pPr>
          </w:p>
        </w:tc>
      </w:tr>
    </w:tbl>
    <w:p w:rsidR="006861D1" w:rsidRDefault="006861D1" w:rsidP="00E3266F">
      <w:pPr>
        <w:pStyle w:val="CM24"/>
        <w:spacing w:after="0"/>
        <w:rPr>
          <w:b/>
          <w:bCs/>
        </w:rPr>
      </w:pPr>
    </w:p>
    <w:p w:rsidR="00E3266F" w:rsidRPr="00F317A7" w:rsidRDefault="00885F3F" w:rsidP="00E3266F">
      <w:pPr>
        <w:pStyle w:val="CM24"/>
        <w:spacing w:after="0"/>
        <w:rPr>
          <w:rFonts w:ascii="Arial" w:eastAsia="Times New Roman" w:hAnsi="Arial"/>
          <w:sz w:val="20"/>
          <w:szCs w:val="20"/>
          <w:lang w:eastAsia="pt-BR"/>
        </w:rPr>
      </w:pPr>
      <w:r w:rsidRPr="00885F3F">
        <w:rPr>
          <w:rFonts w:ascii="Arial" w:eastAsia="Times New Roman" w:hAnsi="Arial"/>
          <w:sz w:val="20"/>
          <w:szCs w:val="20"/>
          <w:lang w:eastAsia="pt-BR"/>
        </w:rPr>
        <w:t xml:space="preserve">Campos reservados à ANP: </w:t>
      </w:r>
    </w:p>
    <w:p w:rsidR="006861D1" w:rsidRPr="00F317A7" w:rsidRDefault="006861D1" w:rsidP="00E3266F">
      <w:pPr>
        <w:pStyle w:val="CM29"/>
        <w:spacing w:after="0"/>
        <w:rPr>
          <w:rFonts w:ascii="Arial" w:eastAsia="Times New Roman" w:hAnsi="Arial"/>
          <w:sz w:val="20"/>
          <w:szCs w:val="20"/>
          <w:lang w:eastAsia="pt-BR"/>
        </w:rPr>
      </w:pPr>
    </w:p>
    <w:p w:rsidR="00E3266F" w:rsidRPr="00F317A7" w:rsidRDefault="00885F3F" w:rsidP="00E3266F">
      <w:pPr>
        <w:pStyle w:val="CM29"/>
        <w:spacing w:after="0"/>
        <w:rPr>
          <w:rFonts w:ascii="Arial" w:eastAsia="Times New Roman" w:hAnsi="Arial"/>
          <w:sz w:val="20"/>
          <w:szCs w:val="20"/>
          <w:lang w:eastAsia="pt-BR"/>
        </w:rPr>
      </w:pPr>
      <w:r w:rsidRPr="00885F3F">
        <w:rPr>
          <w:rFonts w:ascii="Arial" w:eastAsia="Times New Roman" w:hAnsi="Arial"/>
          <w:sz w:val="20"/>
          <w:szCs w:val="20"/>
          <w:lang w:eastAsia="pt-BR"/>
        </w:rPr>
        <w:t xml:space="preserve">Recebimento no BDEP em: ____/____/_______ </w:t>
      </w:r>
      <w:r w:rsidRPr="00885F3F">
        <w:rPr>
          <w:rFonts w:ascii="Arial" w:eastAsia="Times New Roman" w:hAnsi="Arial"/>
          <w:sz w:val="20"/>
          <w:szCs w:val="20"/>
          <w:lang w:eastAsia="pt-BR"/>
        </w:rPr>
        <w:tab/>
      </w:r>
      <w:r w:rsidRPr="00885F3F">
        <w:rPr>
          <w:rFonts w:ascii="Arial" w:eastAsia="Times New Roman" w:hAnsi="Arial"/>
          <w:sz w:val="20"/>
          <w:szCs w:val="20"/>
          <w:lang w:eastAsia="pt-BR"/>
        </w:rPr>
        <w:tab/>
      </w:r>
      <w:r w:rsidRPr="00885F3F">
        <w:rPr>
          <w:rFonts w:ascii="Arial" w:eastAsia="Times New Roman" w:hAnsi="Arial"/>
          <w:sz w:val="20"/>
          <w:szCs w:val="20"/>
          <w:lang w:eastAsia="pt-BR"/>
        </w:rPr>
        <w:tab/>
      </w:r>
      <w:r w:rsidRPr="00885F3F">
        <w:rPr>
          <w:rFonts w:ascii="Arial" w:eastAsia="Times New Roman" w:hAnsi="Arial"/>
          <w:sz w:val="20"/>
          <w:szCs w:val="20"/>
          <w:lang w:eastAsia="pt-BR"/>
        </w:rPr>
        <w:tab/>
      </w:r>
      <w:r w:rsidRPr="00885F3F">
        <w:rPr>
          <w:rFonts w:ascii="Arial" w:eastAsia="Times New Roman" w:hAnsi="Arial"/>
          <w:sz w:val="20"/>
          <w:szCs w:val="20"/>
          <w:lang w:eastAsia="pt-BR"/>
        </w:rPr>
        <w:tab/>
        <w:t xml:space="preserve">Técnico ANP/SDT: ___________________________ </w:t>
      </w:r>
    </w:p>
    <w:p w:rsidR="00E3266F" w:rsidRPr="00F317A7" w:rsidRDefault="00E3266F" w:rsidP="00E3266F">
      <w:pPr>
        <w:pStyle w:val="CM29"/>
        <w:spacing w:after="0"/>
        <w:rPr>
          <w:rFonts w:ascii="Arial" w:eastAsia="Times New Roman" w:hAnsi="Arial"/>
          <w:sz w:val="20"/>
          <w:szCs w:val="20"/>
          <w:lang w:eastAsia="pt-BR"/>
        </w:rPr>
      </w:pPr>
    </w:p>
    <w:p w:rsidR="00E3266F" w:rsidRPr="00F317A7" w:rsidRDefault="00885F3F" w:rsidP="00E3266F">
      <w:pPr>
        <w:pStyle w:val="CM29"/>
        <w:spacing w:after="0"/>
        <w:rPr>
          <w:rFonts w:ascii="Arial" w:eastAsia="Times New Roman" w:hAnsi="Arial"/>
          <w:sz w:val="20"/>
          <w:szCs w:val="20"/>
          <w:lang w:eastAsia="pt-BR"/>
        </w:rPr>
      </w:pPr>
      <w:r w:rsidRPr="00885F3F">
        <w:rPr>
          <w:rFonts w:ascii="Arial" w:eastAsia="Times New Roman" w:hAnsi="Arial"/>
          <w:sz w:val="20"/>
          <w:szCs w:val="20"/>
          <w:lang w:eastAsia="pt-BR"/>
        </w:rPr>
        <w:t>ANP/SDT/BDEP - 2016</w:t>
      </w:r>
    </w:p>
    <w:p w:rsidR="00710F44" w:rsidRPr="00F317A7" w:rsidRDefault="00710F44">
      <w:pPr>
        <w:suppressAutoHyphens w:val="0"/>
        <w:rPr>
          <w:rFonts w:ascii="Arial" w:hAnsi="Arial"/>
          <w:sz w:val="20"/>
          <w:szCs w:val="20"/>
          <w:lang w:eastAsia="pt-BR"/>
        </w:rPr>
        <w:sectPr w:rsidR="00710F44" w:rsidRPr="00F317A7" w:rsidSect="00710F44">
          <w:headerReference w:type="even" r:id="rId11"/>
          <w:headerReference w:type="default" r:id="rId12"/>
          <w:footerReference w:type="even" r:id="rId13"/>
          <w:footerReference w:type="default" r:id="rId14"/>
          <w:headerReference w:type="first" r:id="rId15"/>
          <w:footerReference w:type="first" r:id="rId16"/>
          <w:pgSz w:w="15840" w:h="12240" w:orient="landscape"/>
          <w:pgMar w:top="1276" w:right="1418" w:bottom="1185" w:left="1418" w:header="708" w:footer="708" w:gutter="0"/>
          <w:cols w:space="708"/>
          <w:docGrid w:linePitch="360"/>
        </w:sectPr>
      </w:pPr>
    </w:p>
    <w:p w:rsidR="00722225" w:rsidRDefault="00722225" w:rsidP="004E7B8D">
      <w:pPr>
        <w:jc w:val="center"/>
        <w:rPr>
          <w:b/>
        </w:rPr>
      </w:pPr>
    </w:p>
    <w:p w:rsidR="00FA65C8" w:rsidRPr="004E7B8D" w:rsidRDefault="004E7B8D" w:rsidP="004E7B8D">
      <w:pPr>
        <w:jc w:val="center"/>
        <w:rPr>
          <w:b/>
        </w:rPr>
      </w:pPr>
      <w:r>
        <w:rPr>
          <w:b/>
        </w:rPr>
        <w:t xml:space="preserve">ANEXO V - </w:t>
      </w:r>
      <w:r w:rsidR="0072082F">
        <w:rPr>
          <w:b/>
        </w:rPr>
        <w:t xml:space="preserve">LISTA DE ARQUIVOS </w:t>
      </w:r>
    </w:p>
    <w:p w:rsidR="00722225" w:rsidRDefault="00722225" w:rsidP="00E3266F">
      <w:pPr>
        <w:pStyle w:val="Default"/>
        <w:rPr>
          <w:b/>
          <w:bCs/>
        </w:rPr>
      </w:pPr>
    </w:p>
    <w:tbl>
      <w:tblPr>
        <w:tblW w:w="11475"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0"/>
        <w:gridCol w:w="2899"/>
        <w:gridCol w:w="1232"/>
        <w:gridCol w:w="2550"/>
        <w:gridCol w:w="2784"/>
        <w:gridCol w:w="1050"/>
      </w:tblGrid>
      <w:tr w:rsidR="005C693B" w:rsidRPr="00A50013" w:rsidTr="008518AA">
        <w:trPr>
          <w:trHeight w:val="690"/>
          <w:jc w:val="center"/>
        </w:trPr>
        <w:tc>
          <w:tcPr>
            <w:tcW w:w="3859" w:type="dxa"/>
            <w:gridSpan w:val="2"/>
            <w:shd w:val="clear" w:color="000000" w:fill="8DB4E3"/>
            <w:vAlign w:val="center"/>
            <w:hideMark/>
          </w:tcPr>
          <w:p w:rsidR="00A50013" w:rsidRPr="00A50013" w:rsidRDefault="00A50013" w:rsidP="00A50013">
            <w:pPr>
              <w:suppressAutoHyphens w:val="0"/>
              <w:jc w:val="center"/>
              <w:rPr>
                <w:rFonts w:ascii="Calibri" w:hAnsi="Calibri"/>
                <w:b/>
                <w:bCs/>
                <w:color w:val="000000"/>
                <w:sz w:val="20"/>
                <w:szCs w:val="20"/>
                <w:lang w:eastAsia="pt-BR"/>
              </w:rPr>
            </w:pPr>
            <w:proofErr w:type="gramStart"/>
            <w:r w:rsidRPr="00A50013">
              <w:rPr>
                <w:rFonts w:ascii="Calibri" w:hAnsi="Calibri"/>
                <w:b/>
                <w:bCs/>
                <w:color w:val="000000"/>
                <w:sz w:val="20"/>
                <w:szCs w:val="20"/>
                <w:lang w:eastAsia="pt-BR"/>
              </w:rPr>
              <w:t>1.</w:t>
            </w:r>
            <w:proofErr w:type="gramEnd"/>
            <w:r w:rsidRPr="00A50013">
              <w:rPr>
                <w:rFonts w:ascii="Calibri" w:hAnsi="Calibri"/>
                <w:b/>
                <w:bCs/>
                <w:color w:val="000000"/>
                <w:sz w:val="20"/>
                <w:szCs w:val="20"/>
                <w:lang w:eastAsia="pt-BR"/>
              </w:rPr>
              <w:t>GEOLOGIA</w:t>
            </w:r>
          </w:p>
        </w:tc>
        <w:tc>
          <w:tcPr>
            <w:tcW w:w="1232" w:type="dxa"/>
            <w:shd w:val="clear" w:color="000000" w:fill="8DB4E3"/>
            <w:vAlign w:val="center"/>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EXISTÊNCIA</w:t>
            </w:r>
          </w:p>
        </w:tc>
        <w:tc>
          <w:tcPr>
            <w:tcW w:w="2550" w:type="dxa"/>
            <w:shd w:val="clear" w:color="000000" w:fill="8DB4E3"/>
            <w:vAlign w:val="center"/>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NOME DO DIRETÓRIO</w:t>
            </w:r>
          </w:p>
        </w:tc>
        <w:tc>
          <w:tcPr>
            <w:tcW w:w="2784" w:type="dxa"/>
            <w:shd w:val="clear" w:color="000000" w:fill="8DB4E3"/>
            <w:vAlign w:val="center"/>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NOME DO ARQUIVO</w:t>
            </w:r>
          </w:p>
        </w:tc>
        <w:tc>
          <w:tcPr>
            <w:tcW w:w="1050" w:type="dxa"/>
            <w:shd w:val="clear" w:color="000000" w:fill="8DB4E3"/>
            <w:vAlign w:val="bottom"/>
            <w:hideMark/>
          </w:tcPr>
          <w:p w:rsidR="00A50013" w:rsidRPr="00A50013" w:rsidRDefault="00A50013" w:rsidP="00A50013">
            <w:pPr>
              <w:suppressAutoHyphens w:val="0"/>
              <w:rPr>
                <w:rFonts w:ascii="Calibri" w:hAnsi="Calibri"/>
                <w:b/>
                <w:bCs/>
                <w:color w:val="000000"/>
                <w:sz w:val="20"/>
                <w:szCs w:val="20"/>
                <w:lang w:eastAsia="pt-BR"/>
              </w:rPr>
            </w:pPr>
            <w:r w:rsidRPr="00A50013">
              <w:rPr>
                <w:rFonts w:ascii="Calibri" w:hAnsi="Calibri"/>
                <w:b/>
                <w:bCs/>
                <w:color w:val="000000"/>
                <w:sz w:val="20"/>
                <w:szCs w:val="20"/>
                <w:lang w:eastAsia="pt-BR"/>
              </w:rPr>
              <w:t>TAMANHO (Kilobytes)</w:t>
            </w:r>
          </w:p>
        </w:tc>
      </w:tr>
      <w:tr w:rsidR="00A50013" w:rsidRPr="00A50013" w:rsidTr="008518AA">
        <w:trPr>
          <w:trHeight w:val="315"/>
          <w:jc w:val="center"/>
        </w:trPr>
        <w:tc>
          <w:tcPr>
            <w:tcW w:w="11475" w:type="dxa"/>
            <w:gridSpan w:val="6"/>
            <w:shd w:val="clear" w:color="000000" w:fill="8DB4E3"/>
            <w:vAlign w:val="bottom"/>
            <w:hideMark/>
          </w:tcPr>
          <w:p w:rsidR="00A50013" w:rsidRPr="00A50013" w:rsidRDefault="00A50013" w:rsidP="00A50013">
            <w:pPr>
              <w:suppressAutoHyphens w:val="0"/>
              <w:rPr>
                <w:rFonts w:ascii="Calibri" w:hAnsi="Calibri"/>
                <w:b/>
                <w:bCs/>
                <w:color w:val="000000"/>
                <w:sz w:val="20"/>
                <w:szCs w:val="20"/>
                <w:lang w:eastAsia="pt-BR"/>
              </w:rPr>
            </w:pPr>
            <w:r w:rsidRPr="00A50013">
              <w:rPr>
                <w:rFonts w:ascii="Calibri" w:hAnsi="Calibri"/>
                <w:b/>
                <w:bCs/>
                <w:color w:val="000000"/>
                <w:sz w:val="20"/>
                <w:szCs w:val="20"/>
                <w:lang w:eastAsia="pt-BR"/>
              </w:rPr>
              <w:t>1.1 Locação/Programação</w:t>
            </w:r>
          </w:p>
        </w:tc>
      </w:tr>
      <w:tr w:rsidR="005C693B" w:rsidRPr="00A50013" w:rsidTr="008518AA">
        <w:trPr>
          <w:trHeight w:val="315"/>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1.1.1</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Prospecto</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1.1</w:t>
            </w:r>
            <w:r w:rsidR="00151736" w:rsidRPr="00A50013">
              <w:rPr>
                <w:rFonts w:ascii="Calibri" w:hAnsi="Calibri"/>
                <w:color w:val="000000"/>
                <w:sz w:val="22"/>
                <w:szCs w:val="22"/>
                <w:lang w:eastAsia="pt-BR"/>
              </w:rPr>
              <w:t>.xls</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315"/>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1.1.2</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Objetivos</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1.2</w:t>
            </w:r>
            <w:r w:rsidR="00151736" w:rsidRPr="00A50013">
              <w:rPr>
                <w:rFonts w:ascii="Calibri" w:hAnsi="Calibri"/>
                <w:color w:val="000000"/>
                <w:sz w:val="22"/>
                <w:szCs w:val="22"/>
                <w:lang w:eastAsia="pt-BR"/>
              </w:rPr>
              <w:t>.xls</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315"/>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1.1.3</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Mapa de localização</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1.3.pdf</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283"/>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1.1.4</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xml:space="preserve">Mapa estrutural sísmico </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1.4.pdf</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315"/>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1.1.5</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xml:space="preserve">Seção sísmica </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 xml:space="preserve">1.5.pdf </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349"/>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1.1.6</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Seção geológica esquemática</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1.6.pdf</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315"/>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1.1.7</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Estratigrafia prevista</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1.7</w:t>
            </w:r>
            <w:r w:rsidR="00151736" w:rsidRPr="00A50013">
              <w:rPr>
                <w:rFonts w:ascii="Calibri" w:hAnsi="Calibri"/>
                <w:color w:val="000000"/>
                <w:sz w:val="22"/>
                <w:szCs w:val="22"/>
                <w:lang w:eastAsia="pt-BR"/>
              </w:rPr>
              <w:t>.xls</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621"/>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1.1.8</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Programa de amostragem e testemunhagem</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1.8</w:t>
            </w:r>
            <w:r w:rsidR="00151736" w:rsidRPr="00A50013">
              <w:rPr>
                <w:rFonts w:ascii="Calibri" w:hAnsi="Calibri"/>
                <w:color w:val="000000"/>
                <w:sz w:val="22"/>
                <w:szCs w:val="22"/>
                <w:lang w:eastAsia="pt-BR"/>
              </w:rPr>
              <w:t>.xls</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403"/>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1.1.9</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Programa de avaliação geológica</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362B32">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1.9.</w:t>
            </w:r>
            <w:proofErr w:type="spellStart"/>
            <w:r w:rsidR="00362B32">
              <w:rPr>
                <w:rFonts w:ascii="Calibri" w:hAnsi="Calibri"/>
                <w:color w:val="000000"/>
                <w:sz w:val="22"/>
                <w:szCs w:val="22"/>
                <w:lang w:eastAsia="pt-BR"/>
              </w:rPr>
              <w:t>xls</w:t>
            </w:r>
            <w:proofErr w:type="spellEnd"/>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A50013" w:rsidRPr="00A50013" w:rsidTr="008518AA">
        <w:trPr>
          <w:trHeight w:val="315"/>
          <w:jc w:val="center"/>
        </w:trPr>
        <w:tc>
          <w:tcPr>
            <w:tcW w:w="11475" w:type="dxa"/>
            <w:gridSpan w:val="6"/>
            <w:shd w:val="clear" w:color="000000" w:fill="8DB4E3"/>
            <w:vAlign w:val="bottom"/>
            <w:hideMark/>
          </w:tcPr>
          <w:p w:rsidR="00A50013" w:rsidRPr="00A50013" w:rsidRDefault="00A50013" w:rsidP="00A50013">
            <w:pPr>
              <w:suppressAutoHyphens w:val="0"/>
              <w:rPr>
                <w:rFonts w:ascii="Calibri" w:hAnsi="Calibri"/>
                <w:b/>
                <w:bCs/>
                <w:color w:val="000000"/>
                <w:sz w:val="20"/>
                <w:szCs w:val="20"/>
                <w:lang w:eastAsia="pt-BR"/>
              </w:rPr>
            </w:pPr>
            <w:r w:rsidRPr="00A50013">
              <w:rPr>
                <w:rFonts w:ascii="Calibri" w:hAnsi="Calibri"/>
                <w:b/>
                <w:bCs/>
                <w:color w:val="000000"/>
                <w:sz w:val="20"/>
                <w:szCs w:val="20"/>
                <w:lang w:eastAsia="pt-BR"/>
              </w:rPr>
              <w:t>1.2 Amostras</w:t>
            </w:r>
          </w:p>
        </w:tc>
      </w:tr>
      <w:tr w:rsidR="005C693B" w:rsidRPr="00A50013" w:rsidTr="008518AA">
        <w:trPr>
          <w:trHeight w:val="357"/>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1.2.1</w:t>
            </w:r>
          </w:p>
        </w:tc>
        <w:tc>
          <w:tcPr>
            <w:tcW w:w="2899" w:type="dxa"/>
            <w:shd w:val="clear" w:color="auto" w:fill="auto"/>
            <w:vAlign w:val="bottom"/>
            <w:hideMark/>
          </w:tcPr>
          <w:p w:rsidR="00A50013" w:rsidRPr="00A50013" w:rsidRDefault="00A50013" w:rsidP="00B9648B">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Lista de amostras laterais</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2.1.xls</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648"/>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1.2.2</w:t>
            </w:r>
          </w:p>
        </w:tc>
        <w:tc>
          <w:tcPr>
            <w:tcW w:w="2899" w:type="dxa"/>
            <w:shd w:val="clear" w:color="auto" w:fill="auto"/>
            <w:vAlign w:val="bottom"/>
            <w:hideMark/>
          </w:tcPr>
          <w:p w:rsidR="00A50013" w:rsidRPr="00A50013" w:rsidRDefault="00506231" w:rsidP="00A50013">
            <w:pPr>
              <w:suppressAutoHyphens w:val="0"/>
              <w:jc w:val="center"/>
              <w:rPr>
                <w:rFonts w:ascii="Calibri" w:hAnsi="Calibri"/>
                <w:color w:val="000000"/>
                <w:sz w:val="20"/>
                <w:szCs w:val="20"/>
                <w:lang w:eastAsia="pt-BR"/>
              </w:rPr>
            </w:pPr>
            <w:r w:rsidRPr="00506231">
              <w:rPr>
                <w:rFonts w:ascii="Calibri" w:hAnsi="Calibri"/>
                <w:color w:val="000000"/>
                <w:sz w:val="20"/>
                <w:szCs w:val="20"/>
                <w:lang w:eastAsia="pt-BR"/>
              </w:rPr>
              <w:t xml:space="preserve">Tomografia computadorizada de amostras laterais ou plugues em </w:t>
            </w:r>
            <w:proofErr w:type="gramStart"/>
            <w:r w:rsidRPr="00506231">
              <w:rPr>
                <w:rFonts w:ascii="Calibri" w:hAnsi="Calibri"/>
                <w:color w:val="000000"/>
                <w:sz w:val="20"/>
                <w:szCs w:val="20"/>
                <w:lang w:eastAsia="pt-BR"/>
              </w:rPr>
              <w:t>2D</w:t>
            </w:r>
            <w:proofErr w:type="gramEnd"/>
            <w:r w:rsidRPr="00506231">
              <w:rPr>
                <w:rFonts w:ascii="Calibri" w:hAnsi="Calibri"/>
                <w:color w:val="000000"/>
                <w:sz w:val="20"/>
                <w:szCs w:val="20"/>
                <w:lang w:eastAsia="pt-BR"/>
              </w:rPr>
              <w:t xml:space="preserve"> e 3D</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2.2.pdf</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301"/>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1.2.3</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Descrição de amostras laterais</w:t>
            </w:r>
            <w:r w:rsidR="000E04E3">
              <w:rPr>
                <w:rFonts w:ascii="Calibri" w:hAnsi="Calibri"/>
                <w:color w:val="000000"/>
                <w:sz w:val="20"/>
                <w:szCs w:val="20"/>
                <w:lang w:eastAsia="pt-BR"/>
              </w:rPr>
              <w:t xml:space="preserve"> ou plugues</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2.3.xls</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387"/>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1.2.4</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Dados sobre testemunhos</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2.4</w:t>
            </w:r>
            <w:r w:rsidR="00151736" w:rsidRPr="00A50013">
              <w:rPr>
                <w:rFonts w:ascii="Calibri" w:hAnsi="Calibri"/>
                <w:color w:val="000000"/>
                <w:sz w:val="22"/>
                <w:szCs w:val="22"/>
                <w:lang w:eastAsia="pt-BR"/>
              </w:rPr>
              <w:t>.xls</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589"/>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1.2.5</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xml:space="preserve">Tomografia computadorizada de testemunhos em </w:t>
            </w:r>
            <w:proofErr w:type="gramStart"/>
            <w:r w:rsidRPr="00A50013">
              <w:rPr>
                <w:rFonts w:ascii="Calibri" w:hAnsi="Calibri"/>
                <w:color w:val="000000"/>
                <w:sz w:val="20"/>
                <w:szCs w:val="20"/>
                <w:lang w:eastAsia="pt-BR"/>
              </w:rPr>
              <w:t>2D</w:t>
            </w:r>
            <w:proofErr w:type="gramEnd"/>
            <w:r w:rsidRPr="00A50013">
              <w:rPr>
                <w:rFonts w:ascii="Calibri" w:hAnsi="Calibri"/>
                <w:color w:val="000000"/>
                <w:sz w:val="20"/>
                <w:szCs w:val="20"/>
                <w:lang w:eastAsia="pt-BR"/>
              </w:rPr>
              <w:t xml:space="preserve"> e 3D</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2.5.pdf</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360"/>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1.2.6</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Descrição de testemunhos</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2.6.xls</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540"/>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lastRenderedPageBreak/>
              <w:t>1.2.7</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Análise sequencial de testemunhos</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2.7.pdf</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315"/>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1.2.8</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Lista de plugues</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2.8.xls</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315"/>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1.2.9</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Lista geral de ensaios</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2.9.xls</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315"/>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1.2.10</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Dados da seção polida</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2.10.pdf</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555"/>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1.2.11</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Resultados dos ensaios de petrofísica básica</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2.11.xls</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5C693B" w:rsidRPr="00A50013" w:rsidTr="008518AA">
        <w:trPr>
          <w:trHeight w:val="540"/>
          <w:jc w:val="center"/>
        </w:trPr>
        <w:tc>
          <w:tcPr>
            <w:tcW w:w="960" w:type="dxa"/>
            <w:shd w:val="clear" w:color="auto" w:fill="auto"/>
            <w:vAlign w:val="bottom"/>
            <w:hideMark/>
          </w:tcPr>
          <w:p w:rsidR="00A50013" w:rsidRPr="00A50013" w:rsidRDefault="00A50013"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1.2.12</w:t>
            </w:r>
          </w:p>
        </w:tc>
        <w:tc>
          <w:tcPr>
            <w:tcW w:w="2899"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Resultados dos ensaios de petrofísica avançada</w:t>
            </w:r>
          </w:p>
        </w:tc>
        <w:tc>
          <w:tcPr>
            <w:tcW w:w="1232" w:type="dxa"/>
            <w:shd w:val="clear" w:color="auto" w:fill="auto"/>
            <w:vAlign w:val="bottom"/>
            <w:hideMark/>
          </w:tcPr>
          <w:p w:rsidR="00A50013" w:rsidRPr="00A50013" w:rsidRDefault="00A50013"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A50013" w:rsidRPr="00A50013" w:rsidRDefault="00A50013"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A50013" w:rsidRPr="00A50013" w:rsidRDefault="00A50013"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2.12.xls</w:t>
            </w:r>
          </w:p>
        </w:tc>
        <w:tc>
          <w:tcPr>
            <w:tcW w:w="1050" w:type="dxa"/>
            <w:shd w:val="clear" w:color="auto" w:fill="auto"/>
            <w:vAlign w:val="bottom"/>
            <w:hideMark/>
          </w:tcPr>
          <w:p w:rsidR="00A50013" w:rsidRPr="00A50013" w:rsidRDefault="00A50013"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Pr>
                <w:rFonts w:ascii="Calibri" w:hAnsi="Calibri"/>
                <w:color w:val="000000"/>
                <w:sz w:val="22"/>
                <w:szCs w:val="22"/>
                <w:lang w:eastAsia="pt-BR"/>
              </w:rPr>
              <w:t>1.2.13</w:t>
            </w:r>
          </w:p>
        </w:tc>
        <w:tc>
          <w:tcPr>
            <w:tcW w:w="2899" w:type="dxa"/>
            <w:shd w:val="clear" w:color="auto" w:fill="auto"/>
            <w:vAlign w:val="bottom"/>
            <w:hideMark/>
          </w:tcPr>
          <w:p w:rsidR="00653240" w:rsidRPr="00A50013" w:rsidRDefault="00653240" w:rsidP="00653240">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xml:space="preserve">Resultados dos ensaios de petrofísica </w:t>
            </w:r>
            <w:r>
              <w:rPr>
                <w:rFonts w:ascii="Calibri" w:hAnsi="Calibri"/>
                <w:color w:val="000000"/>
                <w:sz w:val="20"/>
                <w:szCs w:val="20"/>
                <w:lang w:eastAsia="pt-BR"/>
              </w:rPr>
              <w:t>especial</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p>
        </w:tc>
        <w:tc>
          <w:tcPr>
            <w:tcW w:w="2550" w:type="dxa"/>
            <w:shd w:val="clear" w:color="auto" w:fill="auto"/>
            <w:hideMark/>
          </w:tcPr>
          <w:p w:rsidR="00653240" w:rsidRPr="00A50013" w:rsidRDefault="00653240" w:rsidP="00A50013">
            <w:pPr>
              <w:suppressAutoHyphens w:val="0"/>
              <w:rPr>
                <w:color w:val="000000"/>
                <w:sz w:val="20"/>
                <w:szCs w:val="20"/>
                <w:lang w:eastAsia="pt-BR"/>
              </w:rPr>
            </w:pPr>
          </w:p>
        </w:tc>
        <w:tc>
          <w:tcPr>
            <w:tcW w:w="2784" w:type="dxa"/>
            <w:shd w:val="clear" w:color="auto" w:fill="auto"/>
            <w:vAlign w:val="bottom"/>
            <w:hideMark/>
          </w:tcPr>
          <w:p w:rsidR="00653240" w:rsidRPr="00A50013" w:rsidRDefault="00653240" w:rsidP="00362B32">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2.13.</w:t>
            </w:r>
            <w:proofErr w:type="spellStart"/>
            <w:r w:rsidR="00362B32">
              <w:rPr>
                <w:rFonts w:ascii="Calibri" w:hAnsi="Calibri"/>
                <w:color w:val="000000"/>
                <w:sz w:val="22"/>
                <w:szCs w:val="22"/>
                <w:lang w:eastAsia="pt-BR"/>
              </w:rPr>
              <w:t>xls</w:t>
            </w:r>
            <w:proofErr w:type="spellEnd"/>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p>
        </w:tc>
      </w:tr>
      <w:tr w:rsidR="00653240" w:rsidRPr="00A50013" w:rsidTr="008518AA">
        <w:trPr>
          <w:trHeight w:val="315"/>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Pr>
                <w:rFonts w:ascii="Calibri" w:hAnsi="Calibri"/>
                <w:color w:val="000000"/>
                <w:sz w:val="22"/>
                <w:szCs w:val="22"/>
                <w:lang w:eastAsia="pt-BR"/>
              </w:rPr>
              <w:t>1.2.14</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de petrofísica</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362B32">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2.14.</w:t>
            </w:r>
            <w:proofErr w:type="spellStart"/>
            <w:r w:rsidR="00362B32">
              <w:rPr>
                <w:rFonts w:ascii="Calibri" w:hAnsi="Calibri"/>
                <w:color w:val="000000"/>
                <w:sz w:val="22"/>
                <w:szCs w:val="22"/>
                <w:lang w:eastAsia="pt-BR"/>
              </w:rPr>
              <w:t>pdf</w:t>
            </w:r>
            <w:proofErr w:type="spellEnd"/>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285"/>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Pr>
                <w:rFonts w:ascii="Calibri" w:hAnsi="Calibri"/>
                <w:color w:val="000000"/>
                <w:sz w:val="22"/>
                <w:szCs w:val="22"/>
                <w:lang w:eastAsia="pt-BR"/>
              </w:rPr>
              <w:t>1.2.15</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Lista de amostras de fluidos</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653240">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2.15.xls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249"/>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Pr>
                <w:rFonts w:ascii="Calibri" w:hAnsi="Calibri"/>
                <w:color w:val="000000"/>
                <w:sz w:val="22"/>
                <w:szCs w:val="22"/>
                <w:lang w:eastAsia="pt-BR"/>
              </w:rPr>
              <w:t>1.2.16</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xml:space="preserve">Resultado dos ensaios de fluidos </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653240">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2.1</w:t>
            </w:r>
            <w:r>
              <w:rPr>
                <w:rFonts w:ascii="Calibri" w:hAnsi="Calibri"/>
                <w:color w:val="000000"/>
                <w:sz w:val="22"/>
                <w:szCs w:val="22"/>
                <w:lang w:eastAsia="pt-BR"/>
              </w:rPr>
              <w:t>6</w:t>
            </w:r>
            <w:r w:rsidRPr="00A50013">
              <w:rPr>
                <w:rFonts w:ascii="Calibri" w:hAnsi="Calibri"/>
                <w:color w:val="000000"/>
                <w:sz w:val="22"/>
                <w:szCs w:val="22"/>
                <w:lang w:eastAsia="pt-BR"/>
              </w:rPr>
              <w:t>.xls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11475" w:type="dxa"/>
            <w:gridSpan w:val="6"/>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proofErr w:type="gramStart"/>
            <w:r w:rsidRPr="00A50013">
              <w:rPr>
                <w:rFonts w:ascii="Calibri" w:hAnsi="Calibri"/>
                <w:b/>
                <w:bCs/>
                <w:color w:val="000000"/>
                <w:sz w:val="20"/>
                <w:szCs w:val="20"/>
                <w:lang w:eastAsia="pt-BR"/>
              </w:rPr>
              <w:t>1.3 Sedimentologia</w:t>
            </w:r>
            <w:proofErr w:type="gramEnd"/>
            <w:r w:rsidRPr="00A50013">
              <w:rPr>
                <w:rFonts w:ascii="Calibri" w:hAnsi="Calibri"/>
                <w:b/>
                <w:bCs/>
                <w:color w:val="000000"/>
                <w:sz w:val="20"/>
                <w:szCs w:val="20"/>
                <w:lang w:eastAsia="pt-BR"/>
              </w:rPr>
              <w:t>, Petrografia e Paleontologia</w:t>
            </w:r>
          </w:p>
        </w:tc>
      </w:tr>
      <w:tr w:rsidR="00653240" w:rsidRPr="00A50013" w:rsidTr="008518AA">
        <w:trPr>
          <w:trHeight w:val="58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1.3.1</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Lista de lâminas delgadas e bioestratigráficas</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3.1.xls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1.3.2</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Análise petrográfica</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3.2.xls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1.3.3</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Análise granulométrica</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3.3.xls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4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1.3.4</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xml:space="preserve">Análise difratométrica de </w:t>
            </w:r>
            <w:proofErr w:type="gramStart"/>
            <w:r w:rsidRPr="00A50013">
              <w:rPr>
                <w:rFonts w:ascii="Calibri" w:hAnsi="Calibri"/>
                <w:color w:val="000000"/>
                <w:sz w:val="20"/>
                <w:szCs w:val="20"/>
                <w:lang w:eastAsia="pt-BR"/>
              </w:rPr>
              <w:t>raio X</w:t>
            </w:r>
            <w:proofErr w:type="gramEnd"/>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3.4.xls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1.3.5</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Análise calcimétrica</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3.5.xls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497"/>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1.3.6</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biocronoestratigráfico e paleoecológico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3.6.pdf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11475" w:type="dxa"/>
            <w:gridSpan w:val="6"/>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proofErr w:type="gramStart"/>
            <w:r w:rsidRPr="00A50013">
              <w:rPr>
                <w:rFonts w:ascii="Calibri" w:hAnsi="Calibri"/>
                <w:b/>
                <w:bCs/>
                <w:color w:val="000000"/>
                <w:sz w:val="20"/>
                <w:szCs w:val="20"/>
                <w:lang w:eastAsia="pt-BR"/>
              </w:rPr>
              <w:t>1.4 Geoquímica</w:t>
            </w:r>
            <w:proofErr w:type="gramEnd"/>
            <w:r w:rsidRPr="00A50013">
              <w:rPr>
                <w:rFonts w:ascii="Calibri" w:hAnsi="Calibri"/>
                <w:b/>
                <w:bCs/>
                <w:color w:val="000000"/>
                <w:sz w:val="20"/>
                <w:szCs w:val="20"/>
                <w:lang w:eastAsia="pt-BR"/>
              </w:rPr>
              <w:t xml:space="preserve"> de poço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1.4.1</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Análises geoquímicas</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4.1.xls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01"/>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1.4.2</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Análises microscópicas correlatas</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4.2.pdf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1.4.3</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Perfil geoquímico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4.3.pdf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1.4.4</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Gráficos</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4.4.pdf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11475" w:type="dxa"/>
            <w:gridSpan w:val="6"/>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r w:rsidRPr="00A50013">
              <w:rPr>
                <w:rFonts w:ascii="Calibri" w:hAnsi="Calibri"/>
                <w:b/>
                <w:bCs/>
                <w:color w:val="000000"/>
                <w:sz w:val="20"/>
                <w:szCs w:val="20"/>
                <w:lang w:eastAsia="pt-BR"/>
              </w:rPr>
              <w:t>1.5 Avaliação </w:t>
            </w:r>
          </w:p>
        </w:tc>
      </w:tr>
      <w:tr w:rsidR="00653240" w:rsidRPr="00A50013" w:rsidTr="008518AA">
        <w:trPr>
          <w:trHeight w:val="315"/>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lastRenderedPageBreak/>
              <w:t>1.5.1</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Análise de perfis</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5.1.xls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540"/>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1.5.2</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Tabela de registros de pressões de perfilagem</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5.2.xls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11475" w:type="dxa"/>
            <w:gridSpan w:val="6"/>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proofErr w:type="gramStart"/>
            <w:r w:rsidRPr="00A50013">
              <w:rPr>
                <w:rFonts w:ascii="Calibri" w:hAnsi="Calibri"/>
                <w:b/>
                <w:bCs/>
                <w:color w:val="000000"/>
                <w:sz w:val="20"/>
                <w:szCs w:val="20"/>
                <w:lang w:eastAsia="pt-BR"/>
              </w:rPr>
              <w:t>1.6 Relatório</w:t>
            </w:r>
            <w:proofErr w:type="gramEnd"/>
            <w:r w:rsidRPr="00A50013">
              <w:rPr>
                <w:rFonts w:ascii="Calibri" w:hAnsi="Calibri"/>
                <w:b/>
                <w:bCs/>
                <w:color w:val="000000"/>
                <w:sz w:val="20"/>
                <w:szCs w:val="20"/>
                <w:lang w:eastAsia="pt-BR"/>
              </w:rPr>
              <w:t xml:space="preserve"> Final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1.6.1</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Resultados do prospecto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6.1.xls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540"/>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1.6.2</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Tabela de dados de referência sísmica</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6.2.xls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540"/>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1.6.3</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Seção sísmica interpretada (atualizada)</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6.3.pdf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67"/>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1.6.4</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Seção geológica (atualizada)</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6.4.pdf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402"/>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1.6.5</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xml:space="preserve">Mapa estrutural (atualizado) </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6.5.pdf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26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1.6.6</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Quadro de constatação geológica</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6.6.pdf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273"/>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1.6.7</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Quadro de temperatura do poço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362B32">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ABC_1.</w:t>
            </w:r>
            <w:proofErr w:type="gramEnd"/>
            <w:r w:rsidRPr="00A50013">
              <w:rPr>
                <w:rFonts w:ascii="Calibri" w:hAnsi="Calibri"/>
                <w:color w:val="000000"/>
                <w:sz w:val="22"/>
                <w:szCs w:val="22"/>
                <w:lang w:eastAsia="pt-BR"/>
              </w:rPr>
              <w:t>6.7.</w:t>
            </w:r>
            <w:proofErr w:type="spellStart"/>
            <w:r w:rsidR="00362B32">
              <w:rPr>
                <w:rFonts w:ascii="Calibri" w:hAnsi="Calibri"/>
                <w:color w:val="000000"/>
                <w:sz w:val="22"/>
                <w:szCs w:val="22"/>
                <w:lang w:eastAsia="pt-BR"/>
              </w:rPr>
              <w:t>pdf</w:t>
            </w:r>
            <w:proofErr w:type="spellEnd"/>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11475" w:type="dxa"/>
            <w:gridSpan w:val="6"/>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r w:rsidRPr="00A50013">
              <w:rPr>
                <w:rFonts w:ascii="Calibri" w:hAnsi="Calibri"/>
                <w:b/>
                <w:bCs/>
                <w:color w:val="000000"/>
                <w:sz w:val="20"/>
                <w:szCs w:val="20"/>
                <w:lang w:eastAsia="pt-BR"/>
              </w:rPr>
              <w:t>2. PERFURAÇÃO </w:t>
            </w:r>
          </w:p>
        </w:tc>
      </w:tr>
      <w:tr w:rsidR="00653240" w:rsidRPr="00A50013" w:rsidTr="008518AA">
        <w:trPr>
          <w:trHeight w:val="315"/>
          <w:jc w:val="center"/>
        </w:trPr>
        <w:tc>
          <w:tcPr>
            <w:tcW w:w="11475" w:type="dxa"/>
            <w:gridSpan w:val="6"/>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r w:rsidRPr="00A50013">
              <w:rPr>
                <w:rFonts w:ascii="Calibri" w:hAnsi="Calibri"/>
                <w:b/>
                <w:bCs/>
                <w:color w:val="000000"/>
                <w:sz w:val="20"/>
                <w:szCs w:val="20"/>
                <w:lang w:eastAsia="pt-BR"/>
              </w:rPr>
              <w:t>2.1. Programação</w:t>
            </w:r>
          </w:p>
        </w:tc>
      </w:tr>
      <w:tr w:rsidR="00653240" w:rsidRPr="00A50013" w:rsidTr="008518AA">
        <w:trPr>
          <w:trHeight w:val="315"/>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2.1.1</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Análise de geohazards</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1.1.pdf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245"/>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2.1.2</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Gradientes de geopressões</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1.2.xls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540"/>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2.1.3</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Análise geomecânica pré-perfuração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1.3.pdf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540"/>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2.1.4</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Programa ou projeto de perfuração do poço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1.4.pdf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252"/>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2.1.5</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Cópia da licença ambiental</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1.5.pdf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11475" w:type="dxa"/>
            <w:gridSpan w:val="6"/>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proofErr w:type="gramStart"/>
            <w:r w:rsidRPr="00A50013">
              <w:rPr>
                <w:rFonts w:ascii="Calibri" w:hAnsi="Calibri"/>
                <w:b/>
                <w:bCs/>
                <w:color w:val="000000"/>
                <w:sz w:val="20"/>
                <w:szCs w:val="20"/>
                <w:lang w:eastAsia="pt-BR"/>
              </w:rPr>
              <w:t>2.2 Acompanhamento ou operação</w:t>
            </w:r>
            <w:proofErr w:type="gramEnd"/>
            <w:r w:rsidRPr="00A50013">
              <w:rPr>
                <w:rFonts w:ascii="Calibri" w:hAnsi="Calibri"/>
                <w:b/>
                <w:bCs/>
                <w:color w:val="000000"/>
                <w:sz w:val="20"/>
                <w:szCs w:val="20"/>
                <w:lang w:eastAsia="pt-BR"/>
              </w:rPr>
              <w:t> </w:t>
            </w:r>
          </w:p>
        </w:tc>
      </w:tr>
      <w:tr w:rsidR="00653240" w:rsidRPr="00A50013" w:rsidTr="008518AA">
        <w:trPr>
          <w:trHeight w:val="331"/>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2.2.1</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Boletim diário de perfuração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2.1.xls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540"/>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2.2.2</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ou boletins de fluido de perfuração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2.2.xls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273"/>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2.2.3</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de teste de formação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 xml:space="preserve">2.3.xls </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40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2.2.4</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de teste de longa duração ou teste de produção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 xml:space="preserve">2.4.xls </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740"/>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lastRenderedPageBreak/>
              <w:t>2.2.5</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xml:space="preserve">Relatório de testes de absorção (em revestimentos e </w:t>
            </w:r>
            <w:proofErr w:type="gramStart"/>
            <w:r w:rsidRPr="00A50013">
              <w:rPr>
                <w:rFonts w:ascii="Calibri" w:hAnsi="Calibri"/>
                <w:color w:val="000000"/>
                <w:sz w:val="20"/>
                <w:szCs w:val="20"/>
                <w:lang w:eastAsia="pt-BR"/>
              </w:rPr>
              <w:t>sapatas</w:t>
            </w:r>
            <w:proofErr w:type="gramEnd"/>
            <w:r w:rsidRPr="00A50013">
              <w:rPr>
                <w:rFonts w:ascii="Calibri" w:hAnsi="Calibri"/>
                <w:color w:val="000000"/>
                <w:sz w:val="20"/>
                <w:szCs w:val="20"/>
                <w:lang w:eastAsia="pt-BR"/>
              </w:rPr>
              <w:t xml:space="preserve"> ou formações abertas)</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2.5.xls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4"/>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2.2.6</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de reentrada em poço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2.6.xls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290"/>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2.2.7</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de testemunhagem</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2.7.xls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2.2.8</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xml:space="preserve">Relatório de </w:t>
            </w:r>
            <w:r w:rsidRPr="00A50013">
              <w:rPr>
                <w:rFonts w:ascii="Calibri" w:hAnsi="Calibri"/>
                <w:i/>
                <w:iCs/>
                <w:color w:val="000000"/>
                <w:sz w:val="22"/>
                <w:szCs w:val="22"/>
                <w:lang w:eastAsia="pt-BR"/>
              </w:rPr>
              <w:t>kick</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2.8.xls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2.2.9</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xml:space="preserve">Relatório de perfilagens </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2.9.xls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2.2.10</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Curva de temperatura</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2.10.xls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540"/>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2.2.11</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Constatação geomecânica pós-perfuração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2.11.pdf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246"/>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2.2.12</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de cabeça de poço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2.12.pdf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540"/>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2.2.13</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Testes de segurança de cabeça de poço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2.13.xls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257"/>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2.2.14</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xml:space="preserve">Testes de </w:t>
            </w:r>
            <w:r w:rsidRPr="00A50013">
              <w:rPr>
                <w:rFonts w:ascii="Calibri" w:hAnsi="Calibri"/>
                <w:i/>
                <w:iCs/>
                <w:color w:val="000000"/>
                <w:sz w:val="20"/>
                <w:szCs w:val="20"/>
                <w:lang w:eastAsia="pt-BR"/>
              </w:rPr>
              <w:t>Blowout Preventer</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2.14.xls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262"/>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2.2.15</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de abandono do poço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2.15.xls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251"/>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2.2.16</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final de perfuração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2.16.xls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83"/>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2.2.17</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Esquema dos Conjuntos Solidários de Barreira (CSB)</w:t>
            </w:r>
          </w:p>
        </w:tc>
        <w:tc>
          <w:tcPr>
            <w:tcW w:w="1232" w:type="dxa"/>
            <w:shd w:val="clear" w:color="auto" w:fill="auto"/>
            <w:vAlign w:val="bottom"/>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2.17.pdf</w:t>
            </w:r>
          </w:p>
        </w:tc>
        <w:tc>
          <w:tcPr>
            <w:tcW w:w="1050" w:type="dxa"/>
            <w:shd w:val="clear" w:color="auto" w:fill="auto"/>
            <w:vAlign w:val="bottom"/>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r>
      <w:tr w:rsidR="00653240" w:rsidRPr="00A50013" w:rsidTr="008518AA">
        <w:trPr>
          <w:trHeight w:val="30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2.2.18</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Tabela dos elementos de barreira</w:t>
            </w:r>
          </w:p>
        </w:tc>
        <w:tc>
          <w:tcPr>
            <w:tcW w:w="1232" w:type="dxa"/>
            <w:shd w:val="clear" w:color="auto" w:fill="auto"/>
            <w:vAlign w:val="bottom"/>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362B32">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2.18.</w:t>
            </w:r>
            <w:proofErr w:type="spellStart"/>
            <w:r w:rsidR="00362B32">
              <w:rPr>
                <w:rFonts w:ascii="Calibri" w:hAnsi="Calibri"/>
                <w:color w:val="000000"/>
                <w:sz w:val="22"/>
                <w:szCs w:val="22"/>
                <w:lang w:eastAsia="pt-BR"/>
              </w:rPr>
              <w:t>xls</w:t>
            </w:r>
            <w:proofErr w:type="spellEnd"/>
          </w:p>
        </w:tc>
        <w:tc>
          <w:tcPr>
            <w:tcW w:w="1050" w:type="dxa"/>
            <w:shd w:val="clear" w:color="auto" w:fill="auto"/>
            <w:vAlign w:val="bottom"/>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r>
      <w:tr w:rsidR="00653240" w:rsidRPr="00A50013" w:rsidTr="008518AA">
        <w:trPr>
          <w:trHeight w:val="315"/>
          <w:jc w:val="center"/>
        </w:trPr>
        <w:tc>
          <w:tcPr>
            <w:tcW w:w="11475" w:type="dxa"/>
            <w:gridSpan w:val="6"/>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r w:rsidRPr="00A50013">
              <w:rPr>
                <w:rFonts w:ascii="Calibri" w:hAnsi="Calibri"/>
                <w:b/>
                <w:bCs/>
                <w:color w:val="000000"/>
                <w:sz w:val="20"/>
                <w:szCs w:val="20"/>
                <w:lang w:eastAsia="pt-BR"/>
              </w:rPr>
              <w:t>2.3 Revestimento e cimentação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2.3.1</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de cimentação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3.1.xls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2.3.2</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Esquema de poço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3.2.pdf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11475" w:type="dxa"/>
            <w:gridSpan w:val="6"/>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r w:rsidRPr="00A50013">
              <w:rPr>
                <w:rFonts w:ascii="Calibri" w:hAnsi="Calibri"/>
                <w:b/>
                <w:bCs/>
                <w:color w:val="000000"/>
                <w:sz w:val="20"/>
                <w:szCs w:val="20"/>
                <w:lang w:eastAsia="pt-BR"/>
              </w:rPr>
              <w:t>2.4 Brocas </w:t>
            </w:r>
          </w:p>
        </w:tc>
      </w:tr>
      <w:tr w:rsidR="00653240" w:rsidRPr="00A50013" w:rsidTr="008518AA">
        <w:trPr>
          <w:trHeight w:val="540"/>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2.4.1</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de registro e rendimento de brocas</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4.1.xls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11475" w:type="dxa"/>
            <w:gridSpan w:val="6"/>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r w:rsidRPr="00A50013">
              <w:rPr>
                <w:rFonts w:ascii="Calibri" w:hAnsi="Calibri"/>
                <w:b/>
                <w:bCs/>
                <w:color w:val="000000"/>
                <w:sz w:val="20"/>
                <w:szCs w:val="20"/>
                <w:lang w:eastAsia="pt-BR"/>
              </w:rPr>
              <w:t>2.5 Pescaria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2.5.1</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de pescaria</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ABC_2.</w:t>
            </w:r>
            <w:proofErr w:type="gramEnd"/>
            <w:r w:rsidRPr="00A50013">
              <w:rPr>
                <w:rFonts w:ascii="Calibri" w:hAnsi="Calibri"/>
                <w:color w:val="000000"/>
                <w:sz w:val="22"/>
                <w:szCs w:val="22"/>
                <w:lang w:eastAsia="pt-BR"/>
              </w:rPr>
              <w:t>5.1.xls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11475" w:type="dxa"/>
            <w:gridSpan w:val="6"/>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r w:rsidRPr="00A50013">
              <w:rPr>
                <w:rFonts w:ascii="Calibri" w:hAnsi="Calibri"/>
                <w:b/>
                <w:bCs/>
                <w:color w:val="000000"/>
                <w:sz w:val="20"/>
                <w:szCs w:val="20"/>
                <w:lang w:eastAsia="pt-BR"/>
              </w:rPr>
              <w:t>3. PRODUÇÃO</w:t>
            </w:r>
          </w:p>
        </w:tc>
      </w:tr>
      <w:tr w:rsidR="00653240" w:rsidRPr="00A50013" w:rsidTr="008518AA">
        <w:trPr>
          <w:trHeight w:val="315"/>
          <w:jc w:val="center"/>
        </w:trPr>
        <w:tc>
          <w:tcPr>
            <w:tcW w:w="11475" w:type="dxa"/>
            <w:gridSpan w:val="6"/>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r w:rsidRPr="00A50013">
              <w:rPr>
                <w:rFonts w:ascii="Calibri" w:hAnsi="Calibri"/>
                <w:b/>
                <w:bCs/>
                <w:color w:val="000000"/>
                <w:sz w:val="20"/>
                <w:szCs w:val="20"/>
                <w:lang w:eastAsia="pt-BR"/>
              </w:rPr>
              <w:t>3.1 Programação </w:t>
            </w:r>
          </w:p>
        </w:tc>
      </w:tr>
      <w:tr w:rsidR="00653240" w:rsidRPr="00A50013" w:rsidTr="008518AA">
        <w:trPr>
          <w:trHeight w:val="540"/>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lastRenderedPageBreak/>
              <w:t>3.1.1</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Programa ou projeto de completação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ABC_3.</w:t>
            </w:r>
            <w:proofErr w:type="gramEnd"/>
            <w:r w:rsidRPr="00A50013">
              <w:rPr>
                <w:rFonts w:ascii="Calibri" w:hAnsi="Calibri"/>
                <w:color w:val="000000"/>
                <w:sz w:val="22"/>
                <w:szCs w:val="22"/>
                <w:lang w:eastAsia="pt-BR"/>
              </w:rPr>
              <w:t>1.1.xls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3.1.2</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Programa de avaliação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ABC_3.</w:t>
            </w:r>
            <w:proofErr w:type="gramEnd"/>
            <w:r w:rsidRPr="00A50013">
              <w:rPr>
                <w:rFonts w:ascii="Calibri" w:hAnsi="Calibri"/>
                <w:color w:val="000000"/>
                <w:sz w:val="22"/>
                <w:szCs w:val="22"/>
                <w:lang w:eastAsia="pt-BR"/>
              </w:rPr>
              <w:t>1.2.pdf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3.1.3</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Programa de produção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ABC_3.</w:t>
            </w:r>
            <w:proofErr w:type="gramEnd"/>
            <w:r w:rsidRPr="00A50013">
              <w:rPr>
                <w:rFonts w:ascii="Calibri" w:hAnsi="Calibri"/>
                <w:color w:val="000000"/>
                <w:sz w:val="22"/>
                <w:szCs w:val="22"/>
                <w:lang w:eastAsia="pt-BR"/>
              </w:rPr>
              <w:t>1.3.pdf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Pr>
                <w:rFonts w:ascii="Calibri" w:hAnsi="Calibri"/>
                <w:color w:val="000000"/>
                <w:sz w:val="22"/>
                <w:szCs w:val="22"/>
                <w:lang w:eastAsia="pt-BR"/>
              </w:rPr>
              <w:t>3.1.4</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Pr>
                <w:rFonts w:ascii="Calibri" w:hAnsi="Calibri"/>
                <w:color w:val="000000"/>
                <w:sz w:val="20"/>
                <w:szCs w:val="20"/>
                <w:lang w:eastAsia="pt-BR"/>
              </w:rPr>
              <w:t>Programa de injeção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p>
        </w:tc>
        <w:tc>
          <w:tcPr>
            <w:tcW w:w="2550" w:type="dxa"/>
            <w:shd w:val="clear" w:color="auto" w:fill="auto"/>
            <w:hideMark/>
          </w:tcPr>
          <w:p w:rsidR="00653240" w:rsidRPr="00A50013" w:rsidRDefault="00653240" w:rsidP="00A50013">
            <w:pPr>
              <w:suppressAutoHyphens w:val="0"/>
              <w:rPr>
                <w:color w:val="000000"/>
                <w:sz w:val="20"/>
                <w:szCs w:val="20"/>
                <w:lang w:eastAsia="pt-BR"/>
              </w:rPr>
            </w:pP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Pr>
                <w:rFonts w:ascii="Calibri" w:hAnsi="Calibri"/>
                <w:color w:val="000000"/>
                <w:sz w:val="22"/>
                <w:szCs w:val="22"/>
                <w:lang w:eastAsia="pt-BR"/>
              </w:rPr>
              <w:t>1-XXX-111-</w:t>
            </w:r>
            <w:proofErr w:type="gramStart"/>
            <w:r>
              <w:rPr>
                <w:rFonts w:ascii="Calibri" w:hAnsi="Calibri"/>
                <w:color w:val="000000"/>
                <w:sz w:val="22"/>
                <w:szCs w:val="22"/>
                <w:lang w:eastAsia="pt-BR"/>
              </w:rPr>
              <w:t>ABC_3.</w:t>
            </w:r>
            <w:proofErr w:type="gramEnd"/>
            <w:r>
              <w:rPr>
                <w:rFonts w:ascii="Calibri" w:hAnsi="Calibri"/>
                <w:color w:val="000000"/>
                <w:sz w:val="22"/>
                <w:szCs w:val="22"/>
                <w:lang w:eastAsia="pt-BR"/>
              </w:rPr>
              <w:t>1.4.pdf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p>
        </w:tc>
      </w:tr>
      <w:tr w:rsidR="00653240" w:rsidRPr="00A50013" w:rsidTr="008518AA">
        <w:trPr>
          <w:trHeight w:val="315"/>
          <w:jc w:val="center"/>
        </w:trPr>
        <w:tc>
          <w:tcPr>
            <w:tcW w:w="11475" w:type="dxa"/>
            <w:gridSpan w:val="6"/>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r w:rsidRPr="00A50013">
              <w:rPr>
                <w:rFonts w:ascii="Calibri" w:hAnsi="Calibri"/>
                <w:b/>
                <w:bCs/>
                <w:color w:val="000000"/>
                <w:sz w:val="20"/>
                <w:szCs w:val="20"/>
                <w:lang w:eastAsia="pt-BR"/>
              </w:rPr>
              <w:t>3.2 Completação </w:t>
            </w:r>
          </w:p>
        </w:tc>
      </w:tr>
      <w:tr w:rsidR="00653240" w:rsidRPr="00A50013" w:rsidTr="008518AA">
        <w:trPr>
          <w:trHeight w:val="540"/>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3.2.1</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Boletim diário de completação/avaliação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ABC_3.</w:t>
            </w:r>
            <w:proofErr w:type="gramEnd"/>
            <w:r w:rsidRPr="00A50013">
              <w:rPr>
                <w:rFonts w:ascii="Calibri" w:hAnsi="Calibri"/>
                <w:color w:val="000000"/>
                <w:sz w:val="22"/>
                <w:szCs w:val="22"/>
                <w:lang w:eastAsia="pt-BR"/>
              </w:rPr>
              <w:t>2.1.xls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3.2.2</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de completação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ABC_3.</w:t>
            </w:r>
            <w:proofErr w:type="gramEnd"/>
            <w:r w:rsidRPr="00A50013">
              <w:rPr>
                <w:rFonts w:ascii="Calibri" w:hAnsi="Calibri"/>
                <w:color w:val="000000"/>
                <w:sz w:val="22"/>
                <w:szCs w:val="22"/>
                <w:lang w:eastAsia="pt-BR"/>
              </w:rPr>
              <w:t>2.2.xls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540"/>
          <w:jc w:val="center"/>
        </w:trPr>
        <w:tc>
          <w:tcPr>
            <w:tcW w:w="960" w:type="dxa"/>
            <w:shd w:val="clear" w:color="auto" w:fill="auto"/>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3.2.3</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de avaliação da cimentação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ABC_3.</w:t>
            </w:r>
            <w:proofErr w:type="gramEnd"/>
            <w:r w:rsidRPr="00A50013">
              <w:rPr>
                <w:rFonts w:ascii="Calibri" w:hAnsi="Calibri"/>
                <w:color w:val="000000"/>
                <w:sz w:val="22"/>
                <w:szCs w:val="22"/>
                <w:lang w:eastAsia="pt-BR"/>
              </w:rPr>
              <w:t>2.3.pdf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11475" w:type="dxa"/>
            <w:gridSpan w:val="6"/>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r w:rsidRPr="00A50013">
              <w:rPr>
                <w:rFonts w:ascii="Calibri" w:hAnsi="Calibri"/>
                <w:b/>
                <w:bCs/>
                <w:color w:val="000000"/>
                <w:sz w:val="20"/>
                <w:szCs w:val="20"/>
                <w:lang w:eastAsia="pt-BR"/>
              </w:rPr>
              <w:t>3.3 Dados de intervenção em poço</w:t>
            </w:r>
          </w:p>
        </w:tc>
      </w:tr>
      <w:tr w:rsidR="00653240" w:rsidRPr="00A50013" w:rsidTr="008518AA">
        <w:trPr>
          <w:trHeight w:val="540"/>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3.3.1</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de intervenção (</w:t>
            </w:r>
            <w:r w:rsidRPr="00A50013">
              <w:rPr>
                <w:rFonts w:ascii="Calibri" w:hAnsi="Calibri"/>
                <w:i/>
                <w:iCs/>
                <w:color w:val="000000"/>
                <w:sz w:val="20"/>
                <w:szCs w:val="20"/>
                <w:lang w:eastAsia="pt-BR"/>
              </w:rPr>
              <w:t>workover</w:t>
            </w:r>
            <w:r w:rsidRPr="00A50013">
              <w:rPr>
                <w:rFonts w:ascii="Calibri" w:hAnsi="Calibri"/>
                <w:color w:val="000000"/>
                <w:sz w:val="20"/>
                <w:szCs w:val="20"/>
                <w:lang w:eastAsia="pt-BR"/>
              </w:rPr>
              <w:t xml:space="preserve">) </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ABC_3.</w:t>
            </w:r>
            <w:proofErr w:type="gramEnd"/>
            <w:r w:rsidRPr="00A50013">
              <w:rPr>
                <w:rFonts w:ascii="Calibri" w:hAnsi="Calibri"/>
                <w:color w:val="000000"/>
                <w:sz w:val="22"/>
                <w:szCs w:val="22"/>
                <w:lang w:eastAsia="pt-BR"/>
              </w:rPr>
              <w:t>3.1.xls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3.3.2</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de estimulação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ABC_3.</w:t>
            </w:r>
            <w:proofErr w:type="gramEnd"/>
            <w:r w:rsidRPr="00A50013">
              <w:rPr>
                <w:rFonts w:ascii="Calibri" w:hAnsi="Calibri"/>
                <w:color w:val="000000"/>
                <w:sz w:val="22"/>
                <w:szCs w:val="22"/>
                <w:lang w:eastAsia="pt-BR"/>
              </w:rPr>
              <w:t>3.2.xls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3.3.3</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de arrasamento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ABC_3.</w:t>
            </w:r>
            <w:proofErr w:type="gramEnd"/>
            <w:r w:rsidRPr="00A50013">
              <w:rPr>
                <w:rFonts w:ascii="Calibri" w:hAnsi="Calibri"/>
                <w:color w:val="000000"/>
                <w:sz w:val="22"/>
                <w:szCs w:val="22"/>
                <w:lang w:eastAsia="pt-BR"/>
              </w:rPr>
              <w:t>3.3.pdf</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510"/>
          <w:jc w:val="center"/>
        </w:trPr>
        <w:tc>
          <w:tcPr>
            <w:tcW w:w="3859" w:type="dxa"/>
            <w:gridSpan w:val="2"/>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proofErr w:type="gramStart"/>
            <w:r w:rsidRPr="00A50013">
              <w:rPr>
                <w:rFonts w:ascii="Calibri" w:hAnsi="Calibri"/>
                <w:b/>
                <w:bCs/>
                <w:color w:val="000000"/>
                <w:sz w:val="20"/>
                <w:szCs w:val="20"/>
                <w:lang w:eastAsia="pt-BR"/>
              </w:rPr>
              <w:t>3.4 Análise</w:t>
            </w:r>
            <w:proofErr w:type="gramEnd"/>
            <w:r w:rsidRPr="00A50013">
              <w:rPr>
                <w:rFonts w:ascii="Calibri" w:hAnsi="Calibri"/>
                <w:b/>
                <w:bCs/>
                <w:color w:val="000000"/>
                <w:sz w:val="20"/>
                <w:szCs w:val="20"/>
                <w:lang w:eastAsia="pt-BR"/>
              </w:rPr>
              <w:t xml:space="preserve"> de Fluidos / PVT</w:t>
            </w:r>
          </w:p>
        </w:tc>
        <w:tc>
          <w:tcPr>
            <w:tcW w:w="1232" w:type="dxa"/>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r w:rsidRPr="00A50013">
              <w:rPr>
                <w:rFonts w:ascii="Calibri" w:hAnsi="Calibri"/>
                <w:b/>
                <w:bCs/>
                <w:color w:val="000000"/>
                <w:sz w:val="20"/>
                <w:szCs w:val="20"/>
                <w:lang w:eastAsia="pt-BR"/>
              </w:rPr>
              <w:t> </w:t>
            </w:r>
          </w:p>
        </w:tc>
        <w:tc>
          <w:tcPr>
            <w:tcW w:w="2550" w:type="dxa"/>
            <w:shd w:val="clear" w:color="000000" w:fill="95B3D7"/>
            <w:vAlign w:val="bottom"/>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000000" w:fill="95B3D7"/>
            <w:vAlign w:val="bottom"/>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1050" w:type="dxa"/>
            <w:shd w:val="clear" w:color="000000" w:fill="8DB4E3"/>
            <w:vAlign w:val="bottom"/>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3.4.1</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Análise PVT</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ABC_3.</w:t>
            </w:r>
            <w:proofErr w:type="gramEnd"/>
            <w:r w:rsidRPr="00A50013">
              <w:rPr>
                <w:rFonts w:ascii="Calibri" w:hAnsi="Calibri"/>
                <w:color w:val="000000"/>
                <w:sz w:val="22"/>
                <w:szCs w:val="22"/>
                <w:lang w:eastAsia="pt-BR"/>
              </w:rPr>
              <w:t>4.1.xls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11475" w:type="dxa"/>
            <w:gridSpan w:val="6"/>
            <w:shd w:val="clear" w:color="000000" w:fill="8DB4E3"/>
            <w:vAlign w:val="bottom"/>
            <w:hideMark/>
          </w:tcPr>
          <w:p w:rsidR="00653240" w:rsidRPr="00A50013" w:rsidRDefault="00653240" w:rsidP="00A50013">
            <w:pPr>
              <w:suppressAutoHyphens w:val="0"/>
              <w:rPr>
                <w:rFonts w:ascii="Calibri" w:hAnsi="Calibri"/>
                <w:b/>
                <w:bCs/>
                <w:color w:val="000000"/>
                <w:sz w:val="20"/>
                <w:szCs w:val="20"/>
                <w:lang w:eastAsia="pt-BR"/>
              </w:rPr>
            </w:pPr>
            <w:r w:rsidRPr="00A50013">
              <w:rPr>
                <w:rFonts w:ascii="Calibri" w:hAnsi="Calibri"/>
                <w:b/>
                <w:bCs/>
                <w:color w:val="000000"/>
                <w:sz w:val="20"/>
                <w:szCs w:val="20"/>
                <w:lang w:eastAsia="pt-BR"/>
              </w:rPr>
              <w:t>3.5 Estatística/Dados de pressão </w:t>
            </w:r>
          </w:p>
        </w:tc>
      </w:tr>
      <w:tr w:rsidR="00653240" w:rsidRPr="00A50013" w:rsidTr="008518AA">
        <w:trPr>
          <w:trHeight w:val="540"/>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3.5.1</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Boletins mensais de produção de óleo e gás</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ABC_3.</w:t>
            </w:r>
            <w:proofErr w:type="gramEnd"/>
            <w:r w:rsidRPr="00A50013">
              <w:rPr>
                <w:rFonts w:ascii="Calibri" w:hAnsi="Calibri"/>
                <w:color w:val="000000"/>
                <w:sz w:val="22"/>
                <w:szCs w:val="22"/>
                <w:lang w:eastAsia="pt-BR"/>
              </w:rPr>
              <w:t>5.1.xls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315"/>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3.5.2</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Boletim de injeção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ABC_3.</w:t>
            </w:r>
            <w:proofErr w:type="gramEnd"/>
            <w:r w:rsidRPr="00A50013">
              <w:rPr>
                <w:rFonts w:ascii="Calibri" w:hAnsi="Calibri"/>
                <w:color w:val="000000"/>
                <w:sz w:val="22"/>
                <w:szCs w:val="22"/>
                <w:lang w:eastAsia="pt-BR"/>
              </w:rPr>
              <w:t>5.2.xls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r w:rsidR="00653240" w:rsidRPr="00A50013" w:rsidTr="008518AA">
        <w:trPr>
          <w:trHeight w:val="540"/>
          <w:jc w:val="center"/>
        </w:trPr>
        <w:tc>
          <w:tcPr>
            <w:tcW w:w="960" w:type="dxa"/>
            <w:shd w:val="clear" w:color="auto" w:fill="auto"/>
            <w:noWrap/>
            <w:vAlign w:val="bottom"/>
            <w:hideMark/>
          </w:tcPr>
          <w:p w:rsidR="00653240" w:rsidRPr="00A50013" w:rsidRDefault="00653240" w:rsidP="00A50013">
            <w:pPr>
              <w:suppressAutoHyphens w:val="0"/>
              <w:rPr>
                <w:rFonts w:ascii="Calibri" w:hAnsi="Calibri"/>
                <w:color w:val="000000"/>
                <w:sz w:val="22"/>
                <w:szCs w:val="22"/>
                <w:lang w:eastAsia="pt-BR"/>
              </w:rPr>
            </w:pPr>
            <w:r w:rsidRPr="00A50013">
              <w:rPr>
                <w:rFonts w:ascii="Calibri" w:hAnsi="Calibri"/>
                <w:color w:val="000000"/>
                <w:sz w:val="22"/>
                <w:szCs w:val="22"/>
                <w:lang w:eastAsia="pt-BR"/>
              </w:rPr>
              <w:t>3.5.3</w:t>
            </w:r>
          </w:p>
        </w:tc>
        <w:tc>
          <w:tcPr>
            <w:tcW w:w="2899"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Relatório final de poço explotatório</w:t>
            </w:r>
          </w:p>
        </w:tc>
        <w:tc>
          <w:tcPr>
            <w:tcW w:w="1232" w:type="dxa"/>
            <w:shd w:val="clear" w:color="auto" w:fill="auto"/>
            <w:vAlign w:val="bottom"/>
            <w:hideMark/>
          </w:tcPr>
          <w:p w:rsidR="00653240" w:rsidRPr="00A50013" w:rsidRDefault="00653240" w:rsidP="00A50013">
            <w:pPr>
              <w:suppressAutoHyphens w:val="0"/>
              <w:jc w:val="center"/>
              <w:rPr>
                <w:rFonts w:ascii="Calibri" w:hAnsi="Calibri"/>
                <w:color w:val="000000"/>
                <w:sz w:val="20"/>
                <w:szCs w:val="20"/>
                <w:lang w:eastAsia="pt-BR"/>
              </w:rPr>
            </w:pPr>
            <w:r w:rsidRPr="00A50013">
              <w:rPr>
                <w:rFonts w:ascii="Calibri" w:hAnsi="Calibri"/>
                <w:color w:val="000000"/>
                <w:sz w:val="20"/>
                <w:szCs w:val="20"/>
                <w:lang w:eastAsia="pt-BR"/>
              </w:rPr>
              <w:t> </w:t>
            </w:r>
          </w:p>
        </w:tc>
        <w:tc>
          <w:tcPr>
            <w:tcW w:w="2550" w:type="dxa"/>
            <w:shd w:val="clear" w:color="auto" w:fill="auto"/>
            <w:hideMark/>
          </w:tcPr>
          <w:p w:rsidR="00653240" w:rsidRPr="00A50013" w:rsidRDefault="00653240" w:rsidP="00A50013">
            <w:pPr>
              <w:suppressAutoHyphens w:val="0"/>
              <w:rPr>
                <w:color w:val="000000"/>
                <w:sz w:val="20"/>
                <w:szCs w:val="20"/>
                <w:lang w:eastAsia="pt-BR"/>
              </w:rPr>
            </w:pPr>
            <w:r w:rsidRPr="00A50013">
              <w:rPr>
                <w:color w:val="000000"/>
                <w:sz w:val="20"/>
                <w:szCs w:val="20"/>
                <w:lang w:eastAsia="pt-BR"/>
              </w:rPr>
              <w:t> </w:t>
            </w:r>
          </w:p>
        </w:tc>
        <w:tc>
          <w:tcPr>
            <w:tcW w:w="2784" w:type="dxa"/>
            <w:shd w:val="clear" w:color="auto" w:fill="auto"/>
            <w:vAlign w:val="bottom"/>
            <w:hideMark/>
          </w:tcPr>
          <w:p w:rsidR="00653240" w:rsidRPr="00A50013" w:rsidRDefault="00653240" w:rsidP="00A50013">
            <w:pPr>
              <w:suppressAutoHyphens w:val="0"/>
              <w:jc w:val="center"/>
              <w:rPr>
                <w:rFonts w:ascii="Calibri" w:hAnsi="Calibri"/>
                <w:color w:val="000000"/>
                <w:sz w:val="22"/>
                <w:szCs w:val="22"/>
                <w:lang w:eastAsia="pt-BR"/>
              </w:rPr>
            </w:pPr>
            <w:r w:rsidRPr="00A50013">
              <w:rPr>
                <w:rFonts w:ascii="Calibri" w:hAnsi="Calibri"/>
                <w:color w:val="000000"/>
                <w:sz w:val="22"/>
                <w:szCs w:val="22"/>
                <w:lang w:eastAsia="pt-BR"/>
              </w:rPr>
              <w:t>1-XXX-111-</w:t>
            </w:r>
            <w:proofErr w:type="gramStart"/>
            <w:r w:rsidRPr="00A50013">
              <w:rPr>
                <w:rFonts w:ascii="Calibri" w:hAnsi="Calibri"/>
                <w:color w:val="000000"/>
                <w:sz w:val="22"/>
                <w:szCs w:val="22"/>
                <w:lang w:eastAsia="pt-BR"/>
              </w:rPr>
              <w:t>ABC_3.</w:t>
            </w:r>
            <w:proofErr w:type="gramEnd"/>
            <w:r w:rsidRPr="00A50013">
              <w:rPr>
                <w:rFonts w:ascii="Calibri" w:hAnsi="Calibri"/>
                <w:color w:val="000000"/>
                <w:sz w:val="22"/>
                <w:szCs w:val="22"/>
                <w:lang w:eastAsia="pt-BR"/>
              </w:rPr>
              <w:t>5.3.xls</w:t>
            </w:r>
          </w:p>
        </w:tc>
        <w:tc>
          <w:tcPr>
            <w:tcW w:w="1050" w:type="dxa"/>
            <w:shd w:val="clear" w:color="auto" w:fill="auto"/>
            <w:vAlign w:val="bottom"/>
            <w:hideMark/>
          </w:tcPr>
          <w:p w:rsidR="00653240" w:rsidRPr="00A50013" w:rsidRDefault="00653240" w:rsidP="00A50013">
            <w:pPr>
              <w:suppressAutoHyphens w:val="0"/>
              <w:jc w:val="center"/>
              <w:rPr>
                <w:rFonts w:ascii="Calibri" w:hAnsi="Calibri"/>
                <w:b/>
                <w:bCs/>
                <w:color w:val="000000"/>
                <w:sz w:val="20"/>
                <w:szCs w:val="20"/>
                <w:lang w:eastAsia="pt-BR"/>
              </w:rPr>
            </w:pPr>
            <w:r w:rsidRPr="00A50013">
              <w:rPr>
                <w:rFonts w:ascii="Calibri" w:hAnsi="Calibri"/>
                <w:b/>
                <w:bCs/>
                <w:color w:val="000000"/>
                <w:sz w:val="20"/>
                <w:szCs w:val="20"/>
                <w:lang w:eastAsia="pt-BR"/>
              </w:rPr>
              <w:t> </w:t>
            </w:r>
          </w:p>
        </w:tc>
      </w:tr>
    </w:tbl>
    <w:p w:rsidR="00A50013" w:rsidRDefault="00A50013" w:rsidP="00E3266F">
      <w:pPr>
        <w:pStyle w:val="Default"/>
        <w:rPr>
          <w:b/>
          <w:bCs/>
        </w:rPr>
      </w:pPr>
    </w:p>
    <w:p w:rsidR="00E3133A" w:rsidRDefault="00E3133A" w:rsidP="00E3133A">
      <w:pPr>
        <w:spacing w:line="360" w:lineRule="auto"/>
      </w:pPr>
      <w:r>
        <w:t>O</w:t>
      </w:r>
      <w:r w:rsidR="00AD4535">
        <w:t>bservações</w:t>
      </w:r>
      <w:r>
        <w:t xml:space="preserve">: </w:t>
      </w:r>
    </w:p>
    <w:p w:rsidR="001D7082" w:rsidRDefault="00E3133A">
      <w:r>
        <w:t>Informar na coluna "</w:t>
      </w:r>
      <w:r w:rsidR="00695BD2">
        <w:t>EXISTÊNCIA</w:t>
      </w:r>
      <w:r>
        <w:t>" se o documento foi confeccionado (Sim/Não).</w:t>
      </w:r>
      <w:r w:rsidRPr="004B76C3">
        <w:t xml:space="preserve"> </w:t>
      </w:r>
    </w:p>
    <w:p w:rsidR="00A81A85" w:rsidRDefault="00AD4535">
      <w:pPr>
        <w:jc w:val="both"/>
      </w:pPr>
      <w:r w:rsidRPr="006F0EE1">
        <w:lastRenderedPageBreak/>
        <w:t xml:space="preserve">Para remessa em diretórios </w:t>
      </w:r>
      <w:r>
        <w:t xml:space="preserve">\1-XXX-111-ABC_PP\DIRETA e \1-XXX-111-ABC_PP\INTERPRETADA (no caso de primeira remessa), ou </w:t>
      </w:r>
      <w:r w:rsidRPr="0075680E">
        <w:t>\</w:t>
      </w:r>
      <w:r>
        <w:t>1-XXX-111-</w:t>
      </w:r>
      <w:proofErr w:type="gramStart"/>
      <w:r>
        <w:t>ABC</w:t>
      </w:r>
      <w:r w:rsidRPr="0075680E">
        <w:t>_</w:t>
      </w:r>
      <w:r w:rsidRPr="00FA3EFA">
        <w:t>PP</w:t>
      </w:r>
      <w:r w:rsidRPr="0075680E">
        <w:t>_RC</w:t>
      </w:r>
      <w:r>
        <w:t>n</w:t>
      </w:r>
      <w:proofErr w:type="gramEnd"/>
      <w:r w:rsidRPr="00FA3EFA">
        <w:t>\</w:t>
      </w:r>
      <w:r>
        <w:t xml:space="preserve">DIRETA e </w:t>
      </w:r>
      <w:r w:rsidRPr="004434BE">
        <w:t>\</w:t>
      </w:r>
      <w:r>
        <w:t>1-XXX-111-ABC</w:t>
      </w:r>
      <w:r w:rsidRPr="004434BE">
        <w:t>_PP</w:t>
      </w:r>
      <w:r>
        <w:t>_RCn\INTERPRETADA (para remessas complementares, onde "n" é o número sequencial da remessa)</w:t>
      </w:r>
      <w:r w:rsidR="00964FC0">
        <w:t>.</w:t>
      </w:r>
    </w:p>
    <w:p w:rsidR="001D7082" w:rsidRDefault="00AD4535">
      <w:r>
        <w:t xml:space="preserve">Fornecer também os </w:t>
      </w:r>
      <w:r w:rsidR="00E3133A">
        <w:t>nome</w:t>
      </w:r>
      <w:r>
        <w:t>s</w:t>
      </w:r>
      <w:r w:rsidR="00E3133A">
        <w:t xml:space="preserve"> dos arquivos e respectivos tamanhos em kilobytes (ou seus múltiplos: MB, GB...) contidos na mídia.</w:t>
      </w:r>
    </w:p>
    <w:p w:rsidR="00AD4535" w:rsidRDefault="00AD4535" w:rsidP="00E3133A">
      <w:pPr>
        <w:spacing w:line="360" w:lineRule="auto"/>
        <w:rPr>
          <w:rFonts w:ascii="Arial" w:hAnsi="Arial" w:cs="Arial"/>
        </w:rPr>
      </w:pPr>
    </w:p>
    <w:p w:rsidR="00956185" w:rsidRDefault="00956185" w:rsidP="00DF5134">
      <w:pPr>
        <w:pStyle w:val="Default"/>
        <w:jc w:val="center"/>
        <w:rPr>
          <w:b/>
          <w:bCs/>
        </w:rPr>
      </w:pPr>
    </w:p>
    <w:tbl>
      <w:tblPr>
        <w:tblpPr w:leftFromText="141" w:rightFromText="141" w:vertAnchor="text" w:tblpY="1"/>
        <w:tblOverlap w:val="never"/>
        <w:tblW w:w="10205" w:type="dxa"/>
        <w:tblInd w:w="49" w:type="dxa"/>
        <w:tblLayout w:type="fixed"/>
        <w:tblCellMar>
          <w:left w:w="70" w:type="dxa"/>
          <w:right w:w="70" w:type="dxa"/>
        </w:tblCellMar>
        <w:tblLook w:val="04A0"/>
      </w:tblPr>
      <w:tblGrid>
        <w:gridCol w:w="2148"/>
        <w:gridCol w:w="2551"/>
        <w:gridCol w:w="3260"/>
        <w:gridCol w:w="1123"/>
        <w:gridCol w:w="1123"/>
      </w:tblGrid>
      <w:tr w:rsidR="00956185" w:rsidRPr="00702476" w:rsidTr="00F40B3D">
        <w:trPr>
          <w:trHeight w:val="525"/>
        </w:trPr>
        <w:tc>
          <w:tcPr>
            <w:tcW w:w="2148" w:type="dxa"/>
            <w:tcBorders>
              <w:top w:val="single" w:sz="4" w:space="0" w:color="auto"/>
              <w:left w:val="single" w:sz="4" w:space="0" w:color="auto"/>
              <w:bottom w:val="single" w:sz="4" w:space="0" w:color="auto"/>
              <w:right w:val="single" w:sz="4" w:space="0" w:color="auto"/>
            </w:tcBorders>
            <w:shd w:val="clear" w:color="000000" w:fill="8DB4E3"/>
            <w:vAlign w:val="center"/>
            <w:hideMark/>
          </w:tcPr>
          <w:p w:rsidR="00A81A85" w:rsidRDefault="00885F3F">
            <w:pPr>
              <w:suppressAutoHyphens w:val="0"/>
              <w:jc w:val="center"/>
              <w:rPr>
                <w:rFonts w:ascii="Calibri" w:hAnsi="Calibri"/>
                <w:b/>
                <w:bCs/>
                <w:color w:val="000000"/>
                <w:sz w:val="20"/>
                <w:szCs w:val="20"/>
                <w:lang w:eastAsia="pt-BR"/>
              </w:rPr>
            </w:pPr>
            <w:r w:rsidRPr="00885F3F">
              <w:rPr>
                <w:rFonts w:ascii="Calibri" w:hAnsi="Calibri"/>
                <w:b/>
                <w:bCs/>
                <w:color w:val="000000"/>
                <w:sz w:val="20"/>
                <w:szCs w:val="20"/>
                <w:lang w:eastAsia="pt-BR"/>
              </w:rPr>
              <w:t>IMAGENS</w:t>
            </w:r>
          </w:p>
        </w:tc>
        <w:tc>
          <w:tcPr>
            <w:tcW w:w="2551" w:type="dxa"/>
            <w:tcBorders>
              <w:top w:val="single" w:sz="4" w:space="0" w:color="auto"/>
              <w:left w:val="nil"/>
              <w:bottom w:val="single" w:sz="4" w:space="0" w:color="auto"/>
              <w:right w:val="single" w:sz="4" w:space="0" w:color="auto"/>
            </w:tcBorders>
            <w:shd w:val="clear" w:color="000000" w:fill="8DB4E3"/>
            <w:vAlign w:val="center"/>
          </w:tcPr>
          <w:p w:rsidR="00956185" w:rsidRPr="00702476" w:rsidRDefault="00956185" w:rsidP="00DF5134">
            <w:pPr>
              <w:suppressAutoHyphens w:val="0"/>
              <w:jc w:val="center"/>
              <w:rPr>
                <w:rFonts w:ascii="Calibri" w:hAnsi="Calibri"/>
                <w:b/>
                <w:bCs/>
                <w:color w:val="000000"/>
                <w:sz w:val="20"/>
                <w:szCs w:val="20"/>
                <w:lang w:eastAsia="pt-BR"/>
              </w:rPr>
            </w:pPr>
            <w:r w:rsidRPr="00702476">
              <w:rPr>
                <w:rFonts w:ascii="Calibri" w:hAnsi="Calibri"/>
                <w:b/>
                <w:bCs/>
                <w:color w:val="000000"/>
                <w:sz w:val="20"/>
                <w:szCs w:val="20"/>
                <w:lang w:eastAsia="pt-BR"/>
              </w:rPr>
              <w:t xml:space="preserve">NOME DO </w:t>
            </w:r>
            <w:r>
              <w:rPr>
                <w:rFonts w:ascii="Calibri" w:hAnsi="Calibri"/>
                <w:b/>
                <w:bCs/>
                <w:color w:val="000000"/>
                <w:sz w:val="20"/>
                <w:szCs w:val="20"/>
                <w:lang w:eastAsia="pt-BR"/>
              </w:rPr>
              <w:t>DIRETÓRIO</w:t>
            </w:r>
            <w:r w:rsidR="00722225">
              <w:rPr>
                <w:rFonts w:ascii="Calibri" w:hAnsi="Calibri"/>
                <w:b/>
                <w:bCs/>
                <w:color w:val="000000"/>
                <w:sz w:val="20"/>
                <w:szCs w:val="20"/>
                <w:lang w:eastAsia="pt-BR"/>
              </w:rPr>
              <w:t xml:space="preserve"> *</w:t>
            </w:r>
          </w:p>
        </w:tc>
        <w:tc>
          <w:tcPr>
            <w:tcW w:w="3260" w:type="dxa"/>
            <w:tcBorders>
              <w:top w:val="single" w:sz="4" w:space="0" w:color="auto"/>
              <w:left w:val="single" w:sz="4" w:space="0" w:color="auto"/>
              <w:bottom w:val="single" w:sz="4" w:space="0" w:color="auto"/>
              <w:right w:val="single" w:sz="4" w:space="0" w:color="auto"/>
            </w:tcBorders>
            <w:shd w:val="clear" w:color="000000" w:fill="8DB4E3"/>
            <w:vAlign w:val="center"/>
            <w:hideMark/>
          </w:tcPr>
          <w:p w:rsidR="00956185" w:rsidRPr="00702476" w:rsidRDefault="00956185" w:rsidP="00DF5134">
            <w:pPr>
              <w:suppressAutoHyphens w:val="0"/>
              <w:jc w:val="center"/>
              <w:rPr>
                <w:rFonts w:ascii="Calibri" w:hAnsi="Calibri"/>
                <w:b/>
                <w:bCs/>
                <w:color w:val="000000"/>
                <w:sz w:val="20"/>
                <w:szCs w:val="20"/>
                <w:lang w:eastAsia="pt-BR"/>
              </w:rPr>
            </w:pPr>
            <w:r w:rsidRPr="00702476">
              <w:rPr>
                <w:rFonts w:ascii="Calibri" w:hAnsi="Calibri"/>
                <w:b/>
                <w:bCs/>
                <w:color w:val="000000"/>
                <w:sz w:val="20"/>
                <w:szCs w:val="20"/>
                <w:lang w:eastAsia="pt-BR"/>
              </w:rPr>
              <w:t>NOME DO ARQUIVO</w:t>
            </w:r>
          </w:p>
        </w:tc>
        <w:tc>
          <w:tcPr>
            <w:tcW w:w="1123" w:type="dxa"/>
            <w:tcBorders>
              <w:top w:val="single" w:sz="4" w:space="0" w:color="auto"/>
              <w:left w:val="nil"/>
              <w:bottom w:val="single" w:sz="4" w:space="0" w:color="auto"/>
              <w:right w:val="single" w:sz="4" w:space="0" w:color="auto"/>
            </w:tcBorders>
            <w:shd w:val="clear" w:color="000000" w:fill="8DB4E3"/>
            <w:vAlign w:val="center"/>
          </w:tcPr>
          <w:p w:rsidR="00A81A85" w:rsidRDefault="00956185">
            <w:pPr>
              <w:suppressAutoHyphens w:val="0"/>
              <w:jc w:val="center"/>
              <w:rPr>
                <w:rFonts w:ascii="Calibri" w:hAnsi="Calibri"/>
                <w:b/>
                <w:bCs/>
                <w:color w:val="000000"/>
                <w:sz w:val="20"/>
                <w:szCs w:val="20"/>
                <w:lang w:eastAsia="pt-BR"/>
              </w:rPr>
            </w:pPr>
            <w:r>
              <w:rPr>
                <w:rFonts w:ascii="Calibri" w:hAnsi="Calibri"/>
                <w:b/>
                <w:bCs/>
                <w:color w:val="000000"/>
                <w:sz w:val="20"/>
                <w:szCs w:val="20"/>
                <w:lang w:eastAsia="pt-BR"/>
              </w:rPr>
              <w:t>TIPO</w:t>
            </w:r>
          </w:p>
        </w:tc>
        <w:tc>
          <w:tcPr>
            <w:tcW w:w="1123" w:type="dxa"/>
            <w:tcBorders>
              <w:top w:val="single" w:sz="4" w:space="0" w:color="auto"/>
              <w:left w:val="single" w:sz="4" w:space="0" w:color="auto"/>
              <w:bottom w:val="single" w:sz="4" w:space="0" w:color="auto"/>
              <w:right w:val="single" w:sz="4" w:space="0" w:color="auto"/>
            </w:tcBorders>
            <w:shd w:val="clear" w:color="000000" w:fill="8DB4E3"/>
            <w:vAlign w:val="center"/>
            <w:hideMark/>
          </w:tcPr>
          <w:p w:rsidR="00956185" w:rsidRPr="00702476" w:rsidRDefault="00956185" w:rsidP="00DF5134">
            <w:pPr>
              <w:suppressAutoHyphens w:val="0"/>
              <w:jc w:val="center"/>
              <w:rPr>
                <w:rFonts w:ascii="Calibri" w:hAnsi="Calibri"/>
                <w:b/>
                <w:bCs/>
                <w:color w:val="000000"/>
                <w:sz w:val="20"/>
                <w:szCs w:val="20"/>
                <w:lang w:eastAsia="pt-BR"/>
              </w:rPr>
            </w:pPr>
            <w:r w:rsidRPr="00702476">
              <w:rPr>
                <w:rFonts w:ascii="Calibri" w:hAnsi="Calibri"/>
                <w:b/>
                <w:bCs/>
                <w:color w:val="000000"/>
                <w:sz w:val="20"/>
                <w:szCs w:val="20"/>
                <w:lang w:eastAsia="pt-BR"/>
              </w:rPr>
              <w:t>TAMANHO (</w:t>
            </w:r>
            <w:r w:rsidR="005B36A7">
              <w:rPr>
                <w:rFonts w:ascii="Calibri" w:hAnsi="Calibri"/>
                <w:b/>
                <w:bCs/>
                <w:color w:val="000000"/>
                <w:sz w:val="20"/>
                <w:szCs w:val="20"/>
                <w:lang w:eastAsia="pt-BR"/>
              </w:rPr>
              <w:t>Kilobytes</w:t>
            </w:r>
            <w:r w:rsidRPr="00702476">
              <w:rPr>
                <w:rFonts w:ascii="Calibri" w:hAnsi="Calibri"/>
                <w:b/>
                <w:bCs/>
                <w:color w:val="000000"/>
                <w:sz w:val="20"/>
                <w:szCs w:val="20"/>
                <w:lang w:eastAsia="pt-BR"/>
              </w:rPr>
              <w:t>)</w:t>
            </w:r>
          </w:p>
        </w:tc>
      </w:tr>
      <w:tr w:rsidR="00DF5134" w:rsidRPr="00C251D6" w:rsidTr="00DF5134">
        <w:trPr>
          <w:trHeight w:val="315"/>
        </w:trPr>
        <w:tc>
          <w:tcPr>
            <w:tcW w:w="2148" w:type="dxa"/>
            <w:tcBorders>
              <w:top w:val="nil"/>
              <w:left w:val="single" w:sz="4" w:space="0" w:color="auto"/>
              <w:bottom w:val="single" w:sz="4" w:space="0" w:color="auto"/>
              <w:right w:val="single" w:sz="4" w:space="0" w:color="auto"/>
            </w:tcBorders>
            <w:shd w:val="clear" w:color="auto" w:fill="auto"/>
            <w:vAlign w:val="bottom"/>
            <w:hideMark/>
          </w:tcPr>
          <w:p w:rsidR="00DF5134" w:rsidRPr="00722225" w:rsidRDefault="00DF5134" w:rsidP="00DF5134">
            <w:pPr>
              <w:suppressAutoHyphens w:val="0"/>
              <w:jc w:val="center"/>
              <w:rPr>
                <w:rFonts w:ascii="Calibri" w:hAnsi="Calibri"/>
                <w:color w:val="FF0000"/>
                <w:sz w:val="18"/>
                <w:szCs w:val="18"/>
                <w:lang w:eastAsia="pt-BR"/>
              </w:rPr>
            </w:pPr>
            <w:r w:rsidRPr="00722225">
              <w:rPr>
                <w:rFonts w:ascii="Calibri" w:hAnsi="Calibri"/>
                <w:color w:val="FF0000"/>
                <w:sz w:val="18"/>
                <w:szCs w:val="18"/>
                <w:lang w:eastAsia="pt-BR"/>
              </w:rPr>
              <w:t>Amostra lateral</w:t>
            </w:r>
          </w:p>
        </w:tc>
        <w:tc>
          <w:tcPr>
            <w:tcW w:w="2551" w:type="dxa"/>
            <w:tcBorders>
              <w:top w:val="single" w:sz="4" w:space="0" w:color="auto"/>
              <w:left w:val="nil"/>
              <w:bottom w:val="single" w:sz="4" w:space="0" w:color="auto"/>
              <w:right w:val="single" w:sz="4" w:space="0" w:color="auto"/>
            </w:tcBorders>
          </w:tcPr>
          <w:p w:rsidR="00DF5134" w:rsidRPr="00722225" w:rsidRDefault="00DF5134" w:rsidP="00DF5134">
            <w:pPr>
              <w:jc w:val="center"/>
              <w:rPr>
                <w:rFonts w:ascii="Calibri" w:hAnsi="Calibri"/>
                <w:color w:val="FF0000"/>
                <w:sz w:val="18"/>
                <w:szCs w:val="18"/>
                <w:lang w:val="en-US" w:eastAsia="pt-BR"/>
              </w:rPr>
            </w:pPr>
            <w:r w:rsidRPr="00722225">
              <w:rPr>
                <w:rFonts w:ascii="Calibri" w:hAnsi="Calibri"/>
                <w:color w:val="FF0000"/>
                <w:sz w:val="18"/>
                <w:szCs w:val="18"/>
                <w:lang w:val="en-US" w:eastAsia="pt-BR"/>
              </w:rPr>
              <w:t>\</w:t>
            </w:r>
            <w:r w:rsidR="008B5365">
              <w:rPr>
                <w:rFonts w:ascii="Calibri" w:hAnsi="Calibri"/>
                <w:color w:val="FF0000"/>
                <w:sz w:val="18"/>
                <w:szCs w:val="18"/>
                <w:lang w:val="en-US" w:eastAsia="pt-BR"/>
              </w:rPr>
              <w:t>1-XXX-111-ABC</w:t>
            </w:r>
            <w:r w:rsidRPr="00722225">
              <w:rPr>
                <w:rFonts w:ascii="Calibri" w:hAnsi="Calibri"/>
                <w:color w:val="FF0000"/>
                <w:sz w:val="18"/>
                <w:szCs w:val="18"/>
                <w:lang w:val="en-US" w:eastAsia="pt-BR"/>
              </w:rPr>
              <w:t>_PP\IMAGENS</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1971F7" w:rsidRDefault="008B5365">
            <w:pPr>
              <w:jc w:val="center"/>
              <w:rPr>
                <w:rFonts w:ascii="Calibri" w:hAnsi="Calibri"/>
                <w:color w:val="FF0000"/>
                <w:sz w:val="18"/>
                <w:szCs w:val="18"/>
                <w:lang w:val="en-US" w:eastAsia="pt-BR"/>
              </w:rPr>
            </w:pPr>
            <w:r>
              <w:rPr>
                <w:rFonts w:ascii="Calibri" w:hAnsi="Calibri"/>
                <w:color w:val="FF0000"/>
                <w:sz w:val="18"/>
                <w:szCs w:val="18"/>
                <w:lang w:val="en-US" w:eastAsia="pt-BR"/>
              </w:rPr>
              <w:t>1-XXX-111-ABC</w:t>
            </w:r>
            <w:r w:rsidR="00DF5134" w:rsidRPr="00722225">
              <w:rPr>
                <w:rFonts w:ascii="Calibri" w:hAnsi="Calibri"/>
                <w:color w:val="FF0000"/>
                <w:sz w:val="18"/>
                <w:szCs w:val="18"/>
                <w:lang w:val="en-US" w:eastAsia="pt-BR"/>
              </w:rPr>
              <w:t>_amlat_3700</w:t>
            </w:r>
            <w:r w:rsidR="004336F6">
              <w:rPr>
                <w:rFonts w:ascii="Calibri" w:hAnsi="Calibri"/>
                <w:color w:val="FF0000"/>
                <w:sz w:val="18"/>
                <w:szCs w:val="18"/>
                <w:lang w:val="en-US" w:eastAsia="pt-BR"/>
              </w:rPr>
              <w:t>,45</w:t>
            </w:r>
            <w:r w:rsidR="00DF5134" w:rsidRPr="00722225">
              <w:rPr>
                <w:rFonts w:ascii="Calibri" w:hAnsi="Calibri"/>
                <w:color w:val="FF0000"/>
                <w:sz w:val="18"/>
                <w:szCs w:val="18"/>
                <w:lang w:val="en-US" w:eastAsia="pt-BR"/>
              </w:rPr>
              <w:t>.jpeg</w:t>
            </w:r>
          </w:p>
        </w:tc>
        <w:tc>
          <w:tcPr>
            <w:tcW w:w="1123" w:type="dxa"/>
            <w:tcBorders>
              <w:top w:val="single" w:sz="4" w:space="0" w:color="auto"/>
              <w:left w:val="nil"/>
              <w:bottom w:val="single" w:sz="4" w:space="0" w:color="auto"/>
              <w:right w:val="single" w:sz="4" w:space="0" w:color="auto"/>
            </w:tcBorders>
          </w:tcPr>
          <w:p w:rsidR="00DF5134" w:rsidRPr="001E5152" w:rsidRDefault="00885F3F" w:rsidP="00DF5134">
            <w:pPr>
              <w:suppressAutoHyphens w:val="0"/>
              <w:ind w:left="-70" w:firstLine="70"/>
              <w:jc w:val="center"/>
              <w:rPr>
                <w:rFonts w:ascii="Calibri" w:hAnsi="Calibri"/>
                <w:bCs/>
                <w:color w:val="FF0000"/>
                <w:sz w:val="18"/>
                <w:szCs w:val="18"/>
                <w:lang w:val="en-US" w:eastAsia="pt-BR"/>
              </w:rPr>
            </w:pPr>
            <w:proofErr w:type="spellStart"/>
            <w:r w:rsidRPr="00885F3F">
              <w:rPr>
                <w:rFonts w:ascii="Calibri" w:hAnsi="Calibri"/>
                <w:bCs/>
                <w:color w:val="FF0000"/>
                <w:sz w:val="18"/>
                <w:szCs w:val="18"/>
                <w:lang w:val="en-US" w:eastAsia="pt-BR"/>
              </w:rPr>
              <w:t>Foto</w:t>
            </w:r>
            <w:proofErr w:type="spellEnd"/>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406" w:rsidRDefault="00445778">
            <w:pPr>
              <w:suppressAutoHyphens w:val="0"/>
              <w:jc w:val="center"/>
              <w:rPr>
                <w:rFonts w:ascii="Calibri" w:hAnsi="Calibri"/>
                <w:bCs/>
                <w:color w:val="FF0000"/>
                <w:sz w:val="18"/>
                <w:szCs w:val="18"/>
                <w:lang w:val="en-US" w:eastAsia="pt-BR"/>
              </w:rPr>
            </w:pPr>
            <w:r>
              <w:rPr>
                <w:rFonts w:ascii="Calibri" w:hAnsi="Calibri"/>
                <w:bCs/>
                <w:color w:val="FF0000"/>
                <w:sz w:val="18"/>
                <w:szCs w:val="18"/>
                <w:lang w:val="en-US" w:eastAsia="pt-BR"/>
              </w:rPr>
              <w:t>2.850</w:t>
            </w:r>
          </w:p>
        </w:tc>
      </w:tr>
      <w:tr w:rsidR="00DF5134" w:rsidRPr="00702476" w:rsidTr="00DF5134">
        <w:trPr>
          <w:trHeight w:val="315"/>
        </w:trPr>
        <w:tc>
          <w:tcPr>
            <w:tcW w:w="2148" w:type="dxa"/>
            <w:tcBorders>
              <w:top w:val="nil"/>
              <w:left w:val="single" w:sz="4" w:space="0" w:color="auto"/>
              <w:bottom w:val="single" w:sz="4" w:space="0" w:color="auto"/>
              <w:right w:val="single" w:sz="4" w:space="0" w:color="auto"/>
            </w:tcBorders>
            <w:shd w:val="clear" w:color="auto" w:fill="auto"/>
            <w:vAlign w:val="bottom"/>
            <w:hideMark/>
          </w:tcPr>
          <w:p w:rsidR="00DF5134" w:rsidRPr="00722225" w:rsidRDefault="00DF5134" w:rsidP="00DF5134">
            <w:pPr>
              <w:suppressAutoHyphens w:val="0"/>
              <w:jc w:val="center"/>
              <w:rPr>
                <w:rFonts w:ascii="Calibri" w:hAnsi="Calibri"/>
                <w:color w:val="FF0000"/>
                <w:sz w:val="18"/>
                <w:szCs w:val="18"/>
                <w:lang w:eastAsia="pt-BR"/>
              </w:rPr>
            </w:pPr>
            <w:r w:rsidRPr="00722225">
              <w:rPr>
                <w:rFonts w:ascii="Calibri" w:hAnsi="Calibri"/>
                <w:color w:val="FF0000"/>
                <w:sz w:val="18"/>
                <w:szCs w:val="18"/>
                <w:lang w:eastAsia="pt-BR"/>
              </w:rPr>
              <w:t>Lâmina</w:t>
            </w:r>
          </w:p>
        </w:tc>
        <w:tc>
          <w:tcPr>
            <w:tcW w:w="2551" w:type="dxa"/>
            <w:tcBorders>
              <w:top w:val="single" w:sz="4" w:space="0" w:color="auto"/>
              <w:left w:val="nil"/>
              <w:bottom w:val="single" w:sz="4" w:space="0" w:color="auto"/>
              <w:right w:val="single" w:sz="4" w:space="0" w:color="auto"/>
            </w:tcBorders>
          </w:tcPr>
          <w:p w:rsidR="00DF5134" w:rsidRPr="00722225" w:rsidRDefault="00DF5134" w:rsidP="00DF5134">
            <w:pPr>
              <w:jc w:val="center"/>
              <w:rPr>
                <w:rFonts w:ascii="Calibri" w:hAnsi="Calibri"/>
                <w:color w:val="FF0000"/>
                <w:sz w:val="18"/>
                <w:szCs w:val="18"/>
                <w:lang w:val="en-US" w:eastAsia="pt-BR"/>
              </w:rPr>
            </w:pPr>
            <w:r w:rsidRPr="00722225">
              <w:rPr>
                <w:rFonts w:ascii="Calibri" w:hAnsi="Calibri"/>
                <w:color w:val="FF0000"/>
                <w:sz w:val="18"/>
                <w:szCs w:val="18"/>
                <w:lang w:val="en-US" w:eastAsia="pt-BR"/>
              </w:rPr>
              <w:t>\</w:t>
            </w:r>
            <w:r w:rsidR="008B5365">
              <w:rPr>
                <w:rFonts w:ascii="Calibri" w:hAnsi="Calibri"/>
                <w:color w:val="FF0000"/>
                <w:sz w:val="18"/>
                <w:szCs w:val="18"/>
                <w:lang w:val="en-US" w:eastAsia="pt-BR"/>
              </w:rPr>
              <w:t>1-XXX-111-ABC</w:t>
            </w:r>
            <w:r w:rsidRPr="00722225">
              <w:rPr>
                <w:rFonts w:ascii="Calibri" w:hAnsi="Calibri"/>
                <w:color w:val="FF0000"/>
                <w:sz w:val="18"/>
                <w:szCs w:val="18"/>
                <w:lang w:val="en-US" w:eastAsia="pt-BR"/>
              </w:rPr>
              <w:t>_PP\IMAGENS</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1971F7" w:rsidRPr="00341E72" w:rsidRDefault="008B5365">
            <w:pPr>
              <w:suppressAutoHyphens w:val="0"/>
              <w:jc w:val="center"/>
              <w:rPr>
                <w:rFonts w:ascii="Calibri" w:hAnsi="Calibri"/>
                <w:color w:val="FF0000"/>
                <w:sz w:val="18"/>
                <w:szCs w:val="18"/>
                <w:lang w:val="es-ES" w:eastAsia="pt-BR"/>
              </w:rPr>
            </w:pPr>
            <w:r w:rsidRPr="00341E72">
              <w:rPr>
                <w:rFonts w:ascii="Calibri" w:hAnsi="Calibri"/>
                <w:color w:val="FF0000"/>
                <w:sz w:val="18"/>
                <w:szCs w:val="18"/>
                <w:lang w:val="es-ES" w:eastAsia="pt-BR"/>
              </w:rPr>
              <w:t>1-XXX-111-ABC</w:t>
            </w:r>
            <w:r w:rsidR="00DF5134" w:rsidRPr="00341E72">
              <w:rPr>
                <w:rFonts w:ascii="Calibri" w:hAnsi="Calibri"/>
                <w:color w:val="FF0000"/>
                <w:sz w:val="18"/>
                <w:szCs w:val="18"/>
                <w:lang w:val="es-ES" w:eastAsia="pt-BR"/>
              </w:rPr>
              <w:t>_lamina_3700</w:t>
            </w:r>
            <w:r w:rsidR="004336F6" w:rsidRPr="00341E72">
              <w:rPr>
                <w:rFonts w:ascii="Calibri" w:hAnsi="Calibri"/>
                <w:color w:val="FF0000"/>
                <w:sz w:val="18"/>
                <w:szCs w:val="18"/>
                <w:lang w:val="es-ES" w:eastAsia="pt-BR"/>
              </w:rPr>
              <w:t>,45</w:t>
            </w:r>
            <w:r w:rsidR="00DF5134" w:rsidRPr="00341E72">
              <w:rPr>
                <w:rFonts w:ascii="Calibri" w:hAnsi="Calibri"/>
                <w:color w:val="FF0000"/>
                <w:sz w:val="18"/>
                <w:szCs w:val="18"/>
                <w:lang w:val="es-ES" w:eastAsia="pt-BR"/>
              </w:rPr>
              <w:t>.jpeg</w:t>
            </w:r>
          </w:p>
        </w:tc>
        <w:tc>
          <w:tcPr>
            <w:tcW w:w="1123" w:type="dxa"/>
            <w:tcBorders>
              <w:top w:val="single" w:sz="4" w:space="0" w:color="auto"/>
              <w:left w:val="nil"/>
              <w:bottom w:val="single" w:sz="4" w:space="0" w:color="auto"/>
              <w:right w:val="single" w:sz="4" w:space="0" w:color="auto"/>
            </w:tcBorders>
          </w:tcPr>
          <w:p w:rsidR="00DF5134" w:rsidRPr="001E5152" w:rsidRDefault="00885F3F" w:rsidP="00DF5134">
            <w:pPr>
              <w:suppressAutoHyphens w:val="0"/>
              <w:ind w:left="-70" w:firstLine="70"/>
              <w:jc w:val="center"/>
              <w:rPr>
                <w:rFonts w:ascii="Calibri" w:hAnsi="Calibri"/>
                <w:bCs/>
                <w:color w:val="FF0000"/>
                <w:sz w:val="18"/>
                <w:szCs w:val="18"/>
                <w:lang w:val="en-US" w:eastAsia="pt-BR"/>
              </w:rPr>
            </w:pPr>
            <w:proofErr w:type="spellStart"/>
            <w:r w:rsidRPr="00885F3F">
              <w:rPr>
                <w:rFonts w:ascii="Calibri" w:hAnsi="Calibri"/>
                <w:bCs/>
                <w:color w:val="FF0000"/>
                <w:sz w:val="18"/>
                <w:szCs w:val="18"/>
                <w:lang w:val="en-US" w:eastAsia="pt-BR"/>
              </w:rPr>
              <w:t>Foto</w:t>
            </w:r>
            <w:proofErr w:type="spellEnd"/>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406" w:rsidRDefault="00445778">
            <w:pPr>
              <w:suppressAutoHyphens w:val="0"/>
              <w:jc w:val="center"/>
              <w:rPr>
                <w:rFonts w:ascii="Calibri" w:hAnsi="Calibri"/>
                <w:bCs/>
                <w:color w:val="FF0000"/>
                <w:sz w:val="18"/>
                <w:szCs w:val="18"/>
                <w:lang w:eastAsia="pt-BR"/>
              </w:rPr>
            </w:pPr>
            <w:r>
              <w:rPr>
                <w:rFonts w:ascii="Calibri" w:hAnsi="Calibri"/>
                <w:bCs/>
                <w:color w:val="FF0000"/>
                <w:sz w:val="18"/>
                <w:szCs w:val="18"/>
                <w:lang w:val="en-US" w:eastAsia="pt-BR"/>
              </w:rPr>
              <w:t>2.950</w:t>
            </w:r>
          </w:p>
        </w:tc>
      </w:tr>
      <w:tr w:rsidR="00956185" w:rsidRPr="00C251D6" w:rsidTr="00DF5134">
        <w:trPr>
          <w:trHeight w:val="525"/>
        </w:trPr>
        <w:tc>
          <w:tcPr>
            <w:tcW w:w="2148" w:type="dxa"/>
            <w:tcBorders>
              <w:top w:val="nil"/>
              <w:left w:val="single" w:sz="4" w:space="0" w:color="auto"/>
              <w:bottom w:val="single" w:sz="4" w:space="0" w:color="auto"/>
              <w:right w:val="single" w:sz="4" w:space="0" w:color="auto"/>
            </w:tcBorders>
            <w:shd w:val="clear" w:color="auto" w:fill="auto"/>
            <w:vAlign w:val="bottom"/>
            <w:hideMark/>
          </w:tcPr>
          <w:p w:rsidR="00956185" w:rsidRPr="00722225" w:rsidRDefault="00956185" w:rsidP="00DF5134">
            <w:pPr>
              <w:suppressAutoHyphens w:val="0"/>
              <w:jc w:val="center"/>
              <w:rPr>
                <w:rFonts w:ascii="Calibri" w:hAnsi="Calibri"/>
                <w:color w:val="FF0000"/>
                <w:sz w:val="18"/>
                <w:szCs w:val="18"/>
                <w:lang w:eastAsia="pt-BR"/>
              </w:rPr>
            </w:pPr>
            <w:r w:rsidRPr="00722225">
              <w:rPr>
                <w:rFonts w:ascii="Calibri" w:hAnsi="Calibri"/>
                <w:color w:val="FF0000"/>
                <w:sz w:val="18"/>
                <w:szCs w:val="18"/>
                <w:lang w:eastAsia="pt-BR"/>
              </w:rPr>
              <w:t>Tomografia computadorizada de amostra latera</w:t>
            </w:r>
            <w:r w:rsidR="00DF5134" w:rsidRPr="00722225">
              <w:rPr>
                <w:rFonts w:ascii="Calibri" w:hAnsi="Calibri"/>
                <w:color w:val="FF0000"/>
                <w:sz w:val="18"/>
                <w:szCs w:val="18"/>
                <w:lang w:eastAsia="pt-BR"/>
              </w:rPr>
              <w:t>l</w:t>
            </w:r>
            <w:r w:rsidRPr="00722225">
              <w:rPr>
                <w:rFonts w:ascii="Calibri" w:hAnsi="Calibri"/>
                <w:color w:val="FF0000"/>
                <w:sz w:val="18"/>
                <w:szCs w:val="18"/>
                <w:lang w:eastAsia="pt-BR"/>
              </w:rPr>
              <w:t xml:space="preserve"> em 3D</w:t>
            </w:r>
          </w:p>
        </w:tc>
        <w:tc>
          <w:tcPr>
            <w:tcW w:w="2551" w:type="dxa"/>
            <w:tcBorders>
              <w:top w:val="single" w:sz="4" w:space="0" w:color="auto"/>
              <w:left w:val="nil"/>
              <w:bottom w:val="single" w:sz="4" w:space="0" w:color="auto"/>
              <w:right w:val="single" w:sz="4" w:space="0" w:color="auto"/>
            </w:tcBorders>
          </w:tcPr>
          <w:p w:rsidR="00DF5134" w:rsidRPr="00D54EDC" w:rsidRDefault="00DF5134" w:rsidP="00DF5134">
            <w:pPr>
              <w:jc w:val="center"/>
              <w:rPr>
                <w:rFonts w:ascii="Calibri" w:hAnsi="Calibri"/>
                <w:color w:val="FF0000"/>
                <w:sz w:val="18"/>
                <w:szCs w:val="18"/>
                <w:lang w:eastAsia="pt-BR"/>
              </w:rPr>
            </w:pPr>
          </w:p>
          <w:p w:rsidR="00956185" w:rsidRPr="00722225" w:rsidRDefault="00DF5134" w:rsidP="00DF5134">
            <w:pPr>
              <w:jc w:val="center"/>
              <w:rPr>
                <w:rFonts w:ascii="Calibri" w:hAnsi="Calibri"/>
                <w:color w:val="FF0000"/>
                <w:sz w:val="18"/>
                <w:szCs w:val="18"/>
                <w:lang w:val="en-US" w:eastAsia="pt-BR"/>
              </w:rPr>
            </w:pPr>
            <w:r w:rsidRPr="00722225">
              <w:rPr>
                <w:rFonts w:ascii="Calibri" w:hAnsi="Calibri"/>
                <w:color w:val="FF0000"/>
                <w:sz w:val="18"/>
                <w:szCs w:val="18"/>
                <w:lang w:val="en-US" w:eastAsia="pt-BR"/>
              </w:rPr>
              <w:t>\</w:t>
            </w:r>
            <w:r w:rsidR="008B5365">
              <w:rPr>
                <w:rFonts w:ascii="Calibri" w:hAnsi="Calibri"/>
                <w:color w:val="FF0000"/>
                <w:sz w:val="18"/>
                <w:szCs w:val="18"/>
                <w:lang w:val="en-US" w:eastAsia="pt-BR"/>
              </w:rPr>
              <w:t>1-XXX-111-ABC</w:t>
            </w:r>
            <w:r w:rsidRPr="00722225">
              <w:rPr>
                <w:rFonts w:ascii="Calibri" w:hAnsi="Calibri"/>
                <w:color w:val="FF0000"/>
                <w:sz w:val="18"/>
                <w:szCs w:val="18"/>
                <w:lang w:val="en-US" w:eastAsia="pt-BR"/>
              </w:rPr>
              <w:t>_PP\IMAGENS</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956185" w:rsidRPr="00722225" w:rsidRDefault="008B5365" w:rsidP="00DF5134">
            <w:pPr>
              <w:jc w:val="center"/>
              <w:rPr>
                <w:rFonts w:ascii="Calibri" w:hAnsi="Calibri"/>
                <w:color w:val="FF0000"/>
                <w:sz w:val="18"/>
                <w:szCs w:val="18"/>
                <w:lang w:val="en-US" w:eastAsia="pt-BR"/>
              </w:rPr>
            </w:pPr>
            <w:r>
              <w:rPr>
                <w:rFonts w:ascii="Calibri" w:hAnsi="Calibri"/>
                <w:color w:val="FF0000"/>
                <w:sz w:val="18"/>
                <w:szCs w:val="18"/>
                <w:lang w:val="en-US" w:eastAsia="pt-BR"/>
              </w:rPr>
              <w:t>1-XXX-111-ABC</w:t>
            </w:r>
            <w:r w:rsidR="00956185" w:rsidRPr="00722225">
              <w:rPr>
                <w:rFonts w:ascii="Calibri" w:hAnsi="Calibri"/>
                <w:color w:val="FF0000"/>
                <w:sz w:val="18"/>
                <w:szCs w:val="18"/>
                <w:lang w:val="en-US" w:eastAsia="pt-BR"/>
              </w:rPr>
              <w:t>_amlat_3700</w:t>
            </w:r>
            <w:r w:rsidR="004336F6">
              <w:rPr>
                <w:rFonts w:ascii="Calibri" w:hAnsi="Calibri"/>
                <w:color w:val="FF0000"/>
                <w:sz w:val="18"/>
                <w:szCs w:val="18"/>
                <w:lang w:val="en-US" w:eastAsia="pt-BR"/>
              </w:rPr>
              <w:t>,75</w:t>
            </w:r>
            <w:r w:rsidR="00956185" w:rsidRPr="00722225">
              <w:rPr>
                <w:rFonts w:ascii="Calibri" w:hAnsi="Calibri"/>
                <w:color w:val="FF0000"/>
                <w:sz w:val="18"/>
                <w:szCs w:val="18"/>
                <w:lang w:val="en-US" w:eastAsia="pt-BR"/>
              </w:rPr>
              <w:t>.mpeg</w:t>
            </w:r>
          </w:p>
          <w:p w:rsidR="00956185" w:rsidRPr="00722225" w:rsidRDefault="00956185" w:rsidP="00DF5134">
            <w:pPr>
              <w:suppressAutoHyphens w:val="0"/>
              <w:jc w:val="center"/>
              <w:rPr>
                <w:rFonts w:ascii="Calibri" w:hAnsi="Calibri"/>
                <w:color w:val="FF0000"/>
                <w:sz w:val="18"/>
                <w:szCs w:val="18"/>
                <w:lang w:val="en-US" w:eastAsia="pt-BR"/>
              </w:rPr>
            </w:pPr>
          </w:p>
        </w:tc>
        <w:tc>
          <w:tcPr>
            <w:tcW w:w="1123" w:type="dxa"/>
            <w:tcBorders>
              <w:top w:val="single" w:sz="4" w:space="0" w:color="auto"/>
              <w:left w:val="nil"/>
              <w:bottom w:val="single" w:sz="4" w:space="0" w:color="auto"/>
              <w:right w:val="single" w:sz="4" w:space="0" w:color="auto"/>
            </w:tcBorders>
          </w:tcPr>
          <w:p w:rsidR="00956185" w:rsidRPr="001E5152" w:rsidRDefault="00956185" w:rsidP="00DF5134">
            <w:pPr>
              <w:suppressAutoHyphens w:val="0"/>
              <w:ind w:left="-70" w:firstLine="70"/>
              <w:jc w:val="center"/>
              <w:rPr>
                <w:rFonts w:ascii="Calibri" w:hAnsi="Calibri"/>
                <w:bCs/>
                <w:color w:val="FF0000"/>
                <w:sz w:val="18"/>
                <w:szCs w:val="18"/>
                <w:lang w:val="en-US" w:eastAsia="pt-BR"/>
              </w:rPr>
            </w:pPr>
          </w:p>
          <w:p w:rsidR="00956185" w:rsidRPr="001E5152" w:rsidRDefault="00885F3F" w:rsidP="00DF5134">
            <w:pPr>
              <w:suppressAutoHyphens w:val="0"/>
              <w:ind w:left="-70" w:firstLine="70"/>
              <w:jc w:val="center"/>
              <w:rPr>
                <w:rFonts w:ascii="Calibri" w:hAnsi="Calibri"/>
                <w:bCs/>
                <w:color w:val="FF0000"/>
                <w:sz w:val="18"/>
                <w:szCs w:val="18"/>
                <w:lang w:val="en-US" w:eastAsia="pt-BR"/>
              </w:rPr>
            </w:pPr>
            <w:proofErr w:type="spellStart"/>
            <w:r w:rsidRPr="00885F3F">
              <w:rPr>
                <w:rFonts w:ascii="Calibri" w:hAnsi="Calibri"/>
                <w:bCs/>
                <w:color w:val="FF0000"/>
                <w:sz w:val="18"/>
                <w:szCs w:val="18"/>
                <w:lang w:val="en-US" w:eastAsia="pt-BR"/>
              </w:rPr>
              <w:t>Vídeo</w:t>
            </w:r>
            <w:proofErr w:type="spellEnd"/>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185" w:rsidRPr="001E5152" w:rsidRDefault="00445778" w:rsidP="00DF5134">
            <w:pPr>
              <w:suppressAutoHyphens w:val="0"/>
              <w:jc w:val="center"/>
              <w:rPr>
                <w:rFonts w:ascii="Calibri" w:hAnsi="Calibri"/>
                <w:bCs/>
                <w:color w:val="FF0000"/>
                <w:sz w:val="18"/>
                <w:szCs w:val="18"/>
                <w:lang w:val="en-US" w:eastAsia="pt-BR"/>
              </w:rPr>
            </w:pPr>
            <w:r>
              <w:rPr>
                <w:rFonts w:ascii="Calibri" w:hAnsi="Calibri"/>
                <w:bCs/>
                <w:color w:val="FF0000"/>
                <w:sz w:val="18"/>
                <w:szCs w:val="18"/>
                <w:lang w:val="en-US" w:eastAsia="pt-BR"/>
              </w:rPr>
              <w:t>40</w:t>
            </w:r>
            <w:r w:rsidR="00885F3F" w:rsidRPr="00885F3F">
              <w:rPr>
                <w:rFonts w:ascii="Calibri" w:hAnsi="Calibri"/>
                <w:bCs/>
                <w:color w:val="FF0000"/>
                <w:sz w:val="18"/>
                <w:szCs w:val="18"/>
                <w:lang w:val="en-US" w:eastAsia="pt-BR"/>
              </w:rPr>
              <w:t>.450</w:t>
            </w:r>
          </w:p>
        </w:tc>
      </w:tr>
    </w:tbl>
    <w:p w:rsidR="00C85672" w:rsidRPr="00DF5134" w:rsidRDefault="00C85672" w:rsidP="00E3266F">
      <w:pPr>
        <w:pStyle w:val="Default"/>
        <w:rPr>
          <w:b/>
          <w:bCs/>
        </w:rPr>
      </w:pPr>
    </w:p>
    <w:p w:rsidR="00E82FF4" w:rsidRDefault="00E82FF4" w:rsidP="00722225">
      <w:pPr>
        <w:jc w:val="both"/>
      </w:pPr>
    </w:p>
    <w:p w:rsidR="00E82FF4" w:rsidRDefault="00E82FF4" w:rsidP="00722225">
      <w:pPr>
        <w:jc w:val="both"/>
      </w:pPr>
    </w:p>
    <w:p w:rsidR="00E82FF4" w:rsidRDefault="00E82FF4" w:rsidP="00722225">
      <w:pPr>
        <w:jc w:val="both"/>
      </w:pPr>
    </w:p>
    <w:p w:rsidR="00E82FF4" w:rsidRDefault="00E82FF4" w:rsidP="00722225">
      <w:pPr>
        <w:jc w:val="both"/>
      </w:pPr>
    </w:p>
    <w:p w:rsidR="00E82FF4" w:rsidRDefault="00E82FF4" w:rsidP="00722225">
      <w:pPr>
        <w:jc w:val="both"/>
      </w:pPr>
    </w:p>
    <w:p w:rsidR="00E82FF4" w:rsidRDefault="00E82FF4" w:rsidP="00722225">
      <w:pPr>
        <w:jc w:val="both"/>
      </w:pPr>
    </w:p>
    <w:p w:rsidR="00E82FF4" w:rsidRDefault="00E82FF4" w:rsidP="00722225">
      <w:pPr>
        <w:jc w:val="both"/>
      </w:pPr>
    </w:p>
    <w:p w:rsidR="00722225" w:rsidRPr="004434BE" w:rsidRDefault="00722225" w:rsidP="00722225">
      <w:pPr>
        <w:jc w:val="both"/>
      </w:pPr>
      <w:r>
        <w:t xml:space="preserve">* </w:t>
      </w:r>
      <w:r w:rsidRPr="006F0EE1">
        <w:t xml:space="preserve">Para remessa em diretórios </w:t>
      </w:r>
      <w:r>
        <w:t>\</w:t>
      </w:r>
      <w:r w:rsidR="008B5365">
        <w:t>1-XXX-111-ABC</w:t>
      </w:r>
      <w:r>
        <w:t xml:space="preserve">_PP\IMAGENS (no caso de primeira remessa), ou </w:t>
      </w:r>
      <w:r w:rsidRPr="0075680E">
        <w:t>\</w:t>
      </w:r>
      <w:r w:rsidR="008B5365">
        <w:t>1-XXX-111-</w:t>
      </w:r>
      <w:proofErr w:type="gramStart"/>
      <w:r w:rsidR="008B5365">
        <w:t>ABC</w:t>
      </w:r>
      <w:r w:rsidRPr="0075680E">
        <w:t>_</w:t>
      </w:r>
      <w:r w:rsidRPr="00FA3EFA">
        <w:t>PP</w:t>
      </w:r>
      <w:r w:rsidR="00141DCB" w:rsidRPr="0075680E">
        <w:t>_RC</w:t>
      </w:r>
      <w:r w:rsidR="00141DCB">
        <w:t>n</w:t>
      </w:r>
      <w:proofErr w:type="gramEnd"/>
      <w:r w:rsidR="00141DCB">
        <w:t>\</w:t>
      </w:r>
      <w:r>
        <w:t>IMAGENS (para remessas complementares, onde "n" é o número sequencial da remessa).</w:t>
      </w:r>
    </w:p>
    <w:p w:rsidR="00C251D6" w:rsidRPr="00D9625C" w:rsidRDefault="00C251D6" w:rsidP="00E3266F">
      <w:pPr>
        <w:pStyle w:val="Default"/>
        <w:rPr>
          <w:b/>
          <w:bCs/>
        </w:rPr>
      </w:pPr>
    </w:p>
    <w:sectPr w:rsidR="00C251D6" w:rsidRPr="00D9625C" w:rsidSect="00333B43">
      <w:pgSz w:w="15840" w:h="12240" w:orient="landscape"/>
      <w:pgMar w:top="1276" w:right="1418" w:bottom="1185"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1C8" w:rsidRDefault="00CB41C8" w:rsidP="001A6896">
      <w:r>
        <w:separator/>
      </w:r>
    </w:p>
  </w:endnote>
  <w:endnote w:type="continuationSeparator" w:id="0">
    <w:p w:rsidR="00CB41C8" w:rsidRDefault="00CB41C8" w:rsidP="001A6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5008"/>
      <w:docPartObj>
        <w:docPartGallery w:val="Page Numbers (Bottom of Page)"/>
        <w:docPartUnique/>
      </w:docPartObj>
    </w:sdtPr>
    <w:sdtContent>
      <w:p w:rsidR="00E9733B" w:rsidRDefault="00BB3B08">
        <w:pPr>
          <w:pStyle w:val="Rodap"/>
          <w:jc w:val="right"/>
        </w:pPr>
        <w:fldSimple w:instr=" PAGE   \* MERGEFORMAT ">
          <w:r w:rsidR="001E4DEB">
            <w:rPr>
              <w:noProof/>
            </w:rPr>
            <w:t>1</w:t>
          </w:r>
        </w:fldSimple>
      </w:p>
    </w:sdtContent>
  </w:sdt>
  <w:p w:rsidR="00E9733B" w:rsidRDefault="00E9733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270531"/>
      <w:docPartObj>
        <w:docPartGallery w:val="Page Numbers (Bottom of Page)"/>
        <w:docPartUnique/>
      </w:docPartObj>
    </w:sdtPr>
    <w:sdtContent>
      <w:p w:rsidR="00E9733B" w:rsidRDefault="00BB3B08">
        <w:pPr>
          <w:pStyle w:val="Rodap"/>
          <w:jc w:val="right"/>
        </w:pPr>
        <w:fldSimple w:instr=" PAGE   \* MERGEFORMAT ">
          <w:r w:rsidR="00E52B98">
            <w:rPr>
              <w:noProof/>
            </w:rPr>
            <w:t>5</w:t>
          </w:r>
        </w:fldSimple>
      </w:p>
    </w:sdtContent>
  </w:sdt>
  <w:p w:rsidR="00E9733B" w:rsidRDefault="00E9733B">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3B" w:rsidRDefault="00E9733B">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3B" w:rsidRDefault="00E9733B">
    <w:pPr>
      <w:pStyle w:val="Rodap"/>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3B" w:rsidRDefault="00E9733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1C8" w:rsidRDefault="00CB41C8" w:rsidP="001A6896">
      <w:r>
        <w:separator/>
      </w:r>
    </w:p>
  </w:footnote>
  <w:footnote w:type="continuationSeparator" w:id="0">
    <w:p w:rsidR="00CB41C8" w:rsidRDefault="00CB41C8" w:rsidP="001A6896">
      <w:r>
        <w:continuationSeparator/>
      </w:r>
    </w:p>
  </w:footnote>
  <w:footnote w:id="1">
    <w:p w:rsidR="00E9733B" w:rsidRDefault="00E9733B">
      <w:pPr>
        <w:pStyle w:val="Textodenotaderodap"/>
      </w:pPr>
      <w:r>
        <w:rPr>
          <w:rStyle w:val="Refdenotaderodap"/>
        </w:rPr>
        <w:footnoteRef/>
      </w:r>
      <w:r>
        <w:t xml:space="preserve"> </w:t>
      </w:r>
      <w:r w:rsidRPr="00244386">
        <w:rPr>
          <w:sz w:val="16"/>
          <w:szCs w:val="16"/>
        </w:rPr>
        <w:t xml:space="preserve">Quaisquer registros qualitativos ou quantitativos, obtidos por meio de observação </w:t>
      </w:r>
      <w:proofErr w:type="gramStart"/>
      <w:r w:rsidRPr="00244386">
        <w:rPr>
          <w:sz w:val="16"/>
          <w:szCs w:val="16"/>
        </w:rPr>
        <w:t>ou medição de propriedades, de amostras, poços, áreas ou seções em superfície ou subsuperfície das bacias sedimentares ou</w:t>
      </w:r>
      <w:proofErr w:type="gramEnd"/>
      <w:r w:rsidRPr="00244386">
        <w:rPr>
          <w:sz w:val="16"/>
          <w:szCs w:val="16"/>
        </w:rPr>
        <w:t xml:space="preserve"> de seu embasamento</w:t>
      </w:r>
      <w:r>
        <w:rPr>
          <w:sz w:val="16"/>
          <w:szCs w:val="16"/>
        </w:rPr>
        <w:t>;</w:t>
      </w:r>
    </w:p>
  </w:footnote>
  <w:footnote w:id="2">
    <w:p w:rsidR="00E9733B" w:rsidRDefault="00E9733B">
      <w:pPr>
        <w:pStyle w:val="Textodenotaderodap"/>
      </w:pPr>
      <w:r>
        <w:rPr>
          <w:rStyle w:val="Refdenotaderodap"/>
        </w:rPr>
        <w:footnoteRef/>
      </w:r>
      <w:r>
        <w:t xml:space="preserve"> </w:t>
      </w:r>
      <w:r w:rsidRPr="006E047E">
        <w:rPr>
          <w:sz w:val="16"/>
          <w:szCs w:val="16"/>
        </w:rPr>
        <w:t>Dados gerados a partir de atividades de interpretação, que tenham utilizado componentes do acervo da União sobre as bacias sedimentares brasileiras, parte integrante dos recursos petrolíferos nacionais constantes do artigo 22 da</w:t>
      </w:r>
      <w:r>
        <w:rPr>
          <w:sz w:val="16"/>
          <w:szCs w:val="16"/>
        </w:rPr>
        <w:t xml:space="preserve"> Lei </w:t>
      </w:r>
      <w:r w:rsidRPr="006E047E">
        <w:rPr>
          <w:sz w:val="16"/>
          <w:szCs w:val="16"/>
        </w:rPr>
        <w:t>nº 9.478/1997, para geração de seu resultado final;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3B" w:rsidRDefault="00BB3B08">
    <w:pPr>
      <w:pStyle w:val="Cabealho"/>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451084" o:spid="_x0000_s3073" type="#_x0000_t136" style="position:absolute;margin-left:0;margin-top:0;width:488.9pt;height:162.95pt;z-index:-251658752;mso-position-horizontal:center;mso-position-horizontal-relative:margin;mso-position-vertical:center;mso-position-vertical-relative:margin" o:allowincell="f" fillcolor="#bfbfbf" stroked="f">
          <v:fill opacity=".5"/>
          <v:textpath style="font-family:&quot;Calibri&quot;;font-size:1pt" string="EM ESTUD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3B" w:rsidRDefault="00E9733B">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3B" w:rsidRDefault="00E9733B" w:rsidP="00437B73">
    <w:pPr>
      <w:pStyle w:val="Cabealho"/>
    </w:pPr>
    <w:r>
      <w:rPr>
        <w:noProof/>
        <w:lang w:eastAsia="pt-BR"/>
      </w:rPr>
      <w:drawing>
        <wp:inline distT="0" distB="0" distL="0" distR="0">
          <wp:extent cx="2002155" cy="866775"/>
          <wp:effectExtent l="19050" t="0" r="0" b="0"/>
          <wp:docPr id="1" name="Imagem 1" descr="logo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or"/>
                  <pic:cNvPicPr>
                    <a:picLocks noChangeAspect="1" noChangeArrowheads="1"/>
                  </pic:cNvPicPr>
                </pic:nvPicPr>
                <pic:blipFill>
                  <a:blip r:embed="rId1"/>
                  <a:srcRect/>
                  <a:stretch>
                    <a:fillRect/>
                  </a:stretch>
                </pic:blipFill>
                <pic:spPr bwMode="auto">
                  <a:xfrm>
                    <a:off x="0" y="0"/>
                    <a:ext cx="2002155" cy="866775"/>
                  </a:xfrm>
                  <a:prstGeom prst="rect">
                    <a:avLst/>
                  </a:prstGeom>
                  <a:noFill/>
                  <a:ln w="9525">
                    <a:noFill/>
                    <a:miter lim="800000"/>
                    <a:headEnd/>
                    <a:tailEnd/>
                  </a:ln>
                </pic:spPr>
              </pic:pic>
            </a:graphicData>
          </a:graphic>
        </wp:inline>
      </w:drawing>
    </w: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33B" w:rsidRDefault="00E9733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D8636F"/>
    <w:multiLevelType w:val="hybridMultilevel"/>
    <w:tmpl w:val="A538E368"/>
    <w:lvl w:ilvl="0" w:tplc="CAC4701C">
      <w:start w:val="1"/>
      <w:numFmt w:val="upperRoman"/>
      <w:lvlText w:val="%1."/>
      <w:lvlJc w:val="right"/>
      <w:pPr>
        <w:ind w:left="720" w:hanging="360"/>
      </w:pPr>
      <w:rPr>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5A25FA"/>
    <w:multiLevelType w:val="multilevel"/>
    <w:tmpl w:val="C7D82820"/>
    <w:lvl w:ilvl="0">
      <w:start w:val="1"/>
      <w:numFmt w:val="decimal"/>
      <w:lvlText w:val="%1."/>
      <w:lvlJc w:val="left"/>
      <w:pPr>
        <w:ind w:left="360" w:hanging="360"/>
      </w:pPr>
    </w:lvl>
    <w:lvl w:ilvl="1">
      <w:start w:val="1"/>
      <w:numFmt w:val="decimal"/>
      <w:lvlText w:val="%1.%2."/>
      <w:lvlJc w:val="left"/>
      <w:pPr>
        <w:ind w:left="792" w:hanging="432"/>
      </w:pPr>
    </w:lvl>
    <w:lvl w:ilvl="2">
      <w:start w:val="1"/>
      <w:numFmt w:val="upp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5B53BF2"/>
    <w:multiLevelType w:val="hybridMultilevel"/>
    <w:tmpl w:val="C06450C8"/>
    <w:lvl w:ilvl="0" w:tplc="04160013">
      <w:start w:val="1"/>
      <w:numFmt w:val="upp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4">
    <w:nsid w:val="380302B5"/>
    <w:multiLevelType w:val="hybridMultilevel"/>
    <w:tmpl w:val="FABED93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385543D7"/>
    <w:multiLevelType w:val="hybridMultilevel"/>
    <w:tmpl w:val="BE46F94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43985B21"/>
    <w:multiLevelType w:val="hybridMultilevel"/>
    <w:tmpl w:val="B156A6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2294177"/>
    <w:multiLevelType w:val="hybridMultilevel"/>
    <w:tmpl w:val="43A4602E"/>
    <w:lvl w:ilvl="0" w:tplc="5CCA0F4A">
      <w:start w:val="1"/>
      <w:numFmt w:val="upperRoman"/>
      <w:lvlText w:val="%1."/>
      <w:lvlJc w:val="right"/>
      <w:pPr>
        <w:ind w:left="1512" w:hanging="360"/>
      </w:pPr>
      <w:rPr>
        <w:b w:val="0"/>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8">
    <w:nsid w:val="52EE2BA2"/>
    <w:multiLevelType w:val="hybridMultilevel"/>
    <w:tmpl w:val="6854F3D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54051C57"/>
    <w:multiLevelType w:val="hybridMultilevel"/>
    <w:tmpl w:val="749AA79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1681A59"/>
    <w:multiLevelType w:val="hybridMultilevel"/>
    <w:tmpl w:val="F3849E50"/>
    <w:lvl w:ilvl="0" w:tplc="CAC4701C">
      <w:start w:val="1"/>
      <w:numFmt w:val="upperRoman"/>
      <w:lvlText w:val="%1."/>
      <w:lvlJc w:val="righ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684E4958"/>
    <w:multiLevelType w:val="hybridMultilevel"/>
    <w:tmpl w:val="149056C6"/>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nsid w:val="6DAE06BC"/>
    <w:multiLevelType w:val="hybridMultilevel"/>
    <w:tmpl w:val="F482EA7E"/>
    <w:lvl w:ilvl="0" w:tplc="0416001B">
      <w:start w:val="1"/>
      <w:numFmt w:val="lowerRoman"/>
      <w:lvlText w:val="%1."/>
      <w:lvlJc w:val="righ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nsid w:val="73252EDA"/>
    <w:multiLevelType w:val="multilevel"/>
    <w:tmpl w:val="1CA2F18E"/>
    <w:lvl w:ilvl="0">
      <w:start w:val="1"/>
      <w:numFmt w:val="decimal"/>
      <w:lvlText w:val="%1."/>
      <w:lvlJc w:val="left"/>
      <w:pPr>
        <w:ind w:left="360" w:hanging="360"/>
      </w:pPr>
    </w:lvl>
    <w:lvl w:ilvl="1">
      <w:start w:val="1"/>
      <w:numFmt w:val="lowerRoman"/>
      <w:lvlText w:val="%2."/>
      <w:lvlJc w:val="right"/>
      <w:pPr>
        <w:ind w:left="716" w:hanging="432"/>
      </w:pPr>
    </w:lvl>
    <w:lvl w:ilvl="2">
      <w:start w:val="1"/>
      <w:numFmt w:val="upp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4BC23AC"/>
    <w:multiLevelType w:val="hybridMultilevel"/>
    <w:tmpl w:val="5FF6CAC4"/>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76EA3C2B"/>
    <w:multiLevelType w:val="hybridMultilevel"/>
    <w:tmpl w:val="038A3A40"/>
    <w:lvl w:ilvl="0" w:tplc="04160001">
      <w:start w:val="1"/>
      <w:numFmt w:val="bullet"/>
      <w:lvlText w:val=""/>
      <w:lvlJc w:val="left"/>
      <w:pPr>
        <w:ind w:left="1080" w:hanging="360"/>
      </w:pPr>
      <w:rPr>
        <w:rFonts w:ascii="Symbol"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 w:numId="3">
    <w:abstractNumId w:val="8"/>
  </w:num>
  <w:num w:numId="4">
    <w:abstractNumId w:val="15"/>
  </w:num>
  <w:num w:numId="5">
    <w:abstractNumId w:val="10"/>
  </w:num>
  <w:num w:numId="6">
    <w:abstractNumId w:val="5"/>
  </w:num>
  <w:num w:numId="7">
    <w:abstractNumId w:val="6"/>
  </w:num>
  <w:num w:numId="8">
    <w:abstractNumId w:val="9"/>
  </w:num>
  <w:num w:numId="9">
    <w:abstractNumId w:val="2"/>
  </w:num>
  <w:num w:numId="10">
    <w:abstractNumId w:val="7"/>
  </w:num>
  <w:num w:numId="11">
    <w:abstractNumId w:val="3"/>
  </w:num>
  <w:num w:numId="12">
    <w:abstractNumId w:val="14"/>
  </w:num>
  <w:num w:numId="13">
    <w:abstractNumId w:val="4"/>
  </w:num>
  <w:num w:numId="14">
    <w:abstractNumId w:val="11"/>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7170">
      <o:colormenu v:ext="edit" fillcolor="none [4]" strokecolor="none [1]" shadowcolor="none [2]"/>
    </o:shapedefaults>
    <o:shapelayout v:ext="edit">
      <o:idmap v:ext="edit" data="3"/>
    </o:shapelayout>
  </w:hdrShapeDefaults>
  <w:footnotePr>
    <w:footnote w:id="-1"/>
    <w:footnote w:id="0"/>
  </w:footnotePr>
  <w:endnotePr>
    <w:endnote w:id="-1"/>
    <w:endnote w:id="0"/>
  </w:endnotePr>
  <w:compat/>
  <w:rsids>
    <w:rsidRoot w:val="006D3B06"/>
    <w:rsid w:val="00002A11"/>
    <w:rsid w:val="000036A3"/>
    <w:rsid w:val="00005FC4"/>
    <w:rsid w:val="00012D5E"/>
    <w:rsid w:val="00012F8F"/>
    <w:rsid w:val="000137FC"/>
    <w:rsid w:val="00013AFD"/>
    <w:rsid w:val="00020B03"/>
    <w:rsid w:val="00021AA9"/>
    <w:rsid w:val="00025D28"/>
    <w:rsid w:val="00027689"/>
    <w:rsid w:val="00027891"/>
    <w:rsid w:val="00031673"/>
    <w:rsid w:val="00031E66"/>
    <w:rsid w:val="00032026"/>
    <w:rsid w:val="0003522F"/>
    <w:rsid w:val="00036639"/>
    <w:rsid w:val="00036ED1"/>
    <w:rsid w:val="00042A5B"/>
    <w:rsid w:val="000461B9"/>
    <w:rsid w:val="00046273"/>
    <w:rsid w:val="00050801"/>
    <w:rsid w:val="00050CA6"/>
    <w:rsid w:val="00050EEA"/>
    <w:rsid w:val="00051D06"/>
    <w:rsid w:val="00064A60"/>
    <w:rsid w:val="00065420"/>
    <w:rsid w:val="0006662B"/>
    <w:rsid w:val="00066848"/>
    <w:rsid w:val="0006689A"/>
    <w:rsid w:val="0007192E"/>
    <w:rsid w:val="00077248"/>
    <w:rsid w:val="00077F63"/>
    <w:rsid w:val="00082E03"/>
    <w:rsid w:val="000850DC"/>
    <w:rsid w:val="0008725F"/>
    <w:rsid w:val="000872CD"/>
    <w:rsid w:val="000903C2"/>
    <w:rsid w:val="00090CD8"/>
    <w:rsid w:val="00090FBB"/>
    <w:rsid w:val="00091666"/>
    <w:rsid w:val="000970A0"/>
    <w:rsid w:val="000A6B14"/>
    <w:rsid w:val="000B4EBA"/>
    <w:rsid w:val="000C41EA"/>
    <w:rsid w:val="000C4FC5"/>
    <w:rsid w:val="000C70D9"/>
    <w:rsid w:val="000D6CDC"/>
    <w:rsid w:val="000E04E3"/>
    <w:rsid w:val="000E4880"/>
    <w:rsid w:val="000E623E"/>
    <w:rsid w:val="000F28EB"/>
    <w:rsid w:val="000F31DD"/>
    <w:rsid w:val="000F3B7D"/>
    <w:rsid w:val="000F4B38"/>
    <w:rsid w:val="000F5A02"/>
    <w:rsid w:val="000F69DD"/>
    <w:rsid w:val="000F74AC"/>
    <w:rsid w:val="000F7600"/>
    <w:rsid w:val="000F760A"/>
    <w:rsid w:val="00101B37"/>
    <w:rsid w:val="00103406"/>
    <w:rsid w:val="00103A9B"/>
    <w:rsid w:val="00105B43"/>
    <w:rsid w:val="00106A47"/>
    <w:rsid w:val="001119F4"/>
    <w:rsid w:val="001176B6"/>
    <w:rsid w:val="0012019F"/>
    <w:rsid w:val="00121C2D"/>
    <w:rsid w:val="00121E5D"/>
    <w:rsid w:val="00123D1D"/>
    <w:rsid w:val="00125F8F"/>
    <w:rsid w:val="0012696E"/>
    <w:rsid w:val="00127CF8"/>
    <w:rsid w:val="00130782"/>
    <w:rsid w:val="00131DD2"/>
    <w:rsid w:val="00134803"/>
    <w:rsid w:val="00134B21"/>
    <w:rsid w:val="00136BDB"/>
    <w:rsid w:val="0014114E"/>
    <w:rsid w:val="00141DCB"/>
    <w:rsid w:val="00151736"/>
    <w:rsid w:val="00152539"/>
    <w:rsid w:val="001527EE"/>
    <w:rsid w:val="0015322E"/>
    <w:rsid w:val="00153400"/>
    <w:rsid w:val="0015506D"/>
    <w:rsid w:val="001634B9"/>
    <w:rsid w:val="00164B4E"/>
    <w:rsid w:val="0016599D"/>
    <w:rsid w:val="00170E8E"/>
    <w:rsid w:val="00171660"/>
    <w:rsid w:val="0017272E"/>
    <w:rsid w:val="00173CE9"/>
    <w:rsid w:val="00174E31"/>
    <w:rsid w:val="0017794F"/>
    <w:rsid w:val="00182882"/>
    <w:rsid w:val="00182AD4"/>
    <w:rsid w:val="00186052"/>
    <w:rsid w:val="001903A7"/>
    <w:rsid w:val="00193026"/>
    <w:rsid w:val="0019331F"/>
    <w:rsid w:val="00194F5C"/>
    <w:rsid w:val="00197048"/>
    <w:rsid w:val="001971F7"/>
    <w:rsid w:val="001A18F7"/>
    <w:rsid w:val="001A4218"/>
    <w:rsid w:val="001A6896"/>
    <w:rsid w:val="001B2635"/>
    <w:rsid w:val="001B2C8D"/>
    <w:rsid w:val="001B4D90"/>
    <w:rsid w:val="001B69E3"/>
    <w:rsid w:val="001B7404"/>
    <w:rsid w:val="001C09C5"/>
    <w:rsid w:val="001C0B42"/>
    <w:rsid w:val="001C1C2B"/>
    <w:rsid w:val="001D0CA4"/>
    <w:rsid w:val="001D13A8"/>
    <w:rsid w:val="001D45EC"/>
    <w:rsid w:val="001D4775"/>
    <w:rsid w:val="001D7082"/>
    <w:rsid w:val="001D7330"/>
    <w:rsid w:val="001E174F"/>
    <w:rsid w:val="001E1932"/>
    <w:rsid w:val="001E2A82"/>
    <w:rsid w:val="001E3CA9"/>
    <w:rsid w:val="001E43A0"/>
    <w:rsid w:val="001E4DEB"/>
    <w:rsid w:val="001E5152"/>
    <w:rsid w:val="001E51E8"/>
    <w:rsid w:val="001E699C"/>
    <w:rsid w:val="001E6F14"/>
    <w:rsid w:val="001E6F52"/>
    <w:rsid w:val="001F09DF"/>
    <w:rsid w:val="001F0FE5"/>
    <w:rsid w:val="001F17F7"/>
    <w:rsid w:val="001F6602"/>
    <w:rsid w:val="00200D7F"/>
    <w:rsid w:val="00206607"/>
    <w:rsid w:val="00210628"/>
    <w:rsid w:val="00212351"/>
    <w:rsid w:val="00213D9C"/>
    <w:rsid w:val="00213EC5"/>
    <w:rsid w:val="002144D8"/>
    <w:rsid w:val="00214756"/>
    <w:rsid w:val="00214D6F"/>
    <w:rsid w:val="0021525F"/>
    <w:rsid w:val="0021770D"/>
    <w:rsid w:val="0022716D"/>
    <w:rsid w:val="00244386"/>
    <w:rsid w:val="00245BB0"/>
    <w:rsid w:val="0025059C"/>
    <w:rsid w:val="002510B9"/>
    <w:rsid w:val="002532EF"/>
    <w:rsid w:val="002564D1"/>
    <w:rsid w:val="00257B82"/>
    <w:rsid w:val="00261455"/>
    <w:rsid w:val="00261F68"/>
    <w:rsid w:val="00263D3E"/>
    <w:rsid w:val="0026569B"/>
    <w:rsid w:val="00266A7E"/>
    <w:rsid w:val="002671E2"/>
    <w:rsid w:val="002739FE"/>
    <w:rsid w:val="00275CEE"/>
    <w:rsid w:val="002803BF"/>
    <w:rsid w:val="002832D8"/>
    <w:rsid w:val="00283937"/>
    <w:rsid w:val="00283D3E"/>
    <w:rsid w:val="00290FFD"/>
    <w:rsid w:val="0029178C"/>
    <w:rsid w:val="00292DED"/>
    <w:rsid w:val="0029459F"/>
    <w:rsid w:val="002A06CD"/>
    <w:rsid w:val="002A18D4"/>
    <w:rsid w:val="002A740C"/>
    <w:rsid w:val="002B3C05"/>
    <w:rsid w:val="002C35A8"/>
    <w:rsid w:val="002C695B"/>
    <w:rsid w:val="002D136B"/>
    <w:rsid w:val="002D2AAB"/>
    <w:rsid w:val="002D5ED5"/>
    <w:rsid w:val="002E7B7C"/>
    <w:rsid w:val="002F5B5B"/>
    <w:rsid w:val="002F5BB8"/>
    <w:rsid w:val="00301DB2"/>
    <w:rsid w:val="0031285C"/>
    <w:rsid w:val="003140CE"/>
    <w:rsid w:val="00321EEC"/>
    <w:rsid w:val="003229B7"/>
    <w:rsid w:val="00332300"/>
    <w:rsid w:val="00332DD9"/>
    <w:rsid w:val="003331FC"/>
    <w:rsid w:val="00333B43"/>
    <w:rsid w:val="00335538"/>
    <w:rsid w:val="00335C28"/>
    <w:rsid w:val="003365DE"/>
    <w:rsid w:val="003368D7"/>
    <w:rsid w:val="00341E72"/>
    <w:rsid w:val="00345951"/>
    <w:rsid w:val="003507FC"/>
    <w:rsid w:val="003511A1"/>
    <w:rsid w:val="003529DD"/>
    <w:rsid w:val="00354018"/>
    <w:rsid w:val="003543C2"/>
    <w:rsid w:val="00355C2E"/>
    <w:rsid w:val="0036104C"/>
    <w:rsid w:val="003613DD"/>
    <w:rsid w:val="00362B32"/>
    <w:rsid w:val="003630BB"/>
    <w:rsid w:val="003637FC"/>
    <w:rsid w:val="003655BF"/>
    <w:rsid w:val="00365D58"/>
    <w:rsid w:val="00373A56"/>
    <w:rsid w:val="003826B9"/>
    <w:rsid w:val="00384CC7"/>
    <w:rsid w:val="00385877"/>
    <w:rsid w:val="0039197C"/>
    <w:rsid w:val="00394A26"/>
    <w:rsid w:val="00394C0B"/>
    <w:rsid w:val="00394CBB"/>
    <w:rsid w:val="0039512E"/>
    <w:rsid w:val="003963A5"/>
    <w:rsid w:val="003A5C11"/>
    <w:rsid w:val="003A5F74"/>
    <w:rsid w:val="003A69C8"/>
    <w:rsid w:val="003B0B64"/>
    <w:rsid w:val="003B106A"/>
    <w:rsid w:val="003B677C"/>
    <w:rsid w:val="003B6917"/>
    <w:rsid w:val="003C0F97"/>
    <w:rsid w:val="003D07F4"/>
    <w:rsid w:val="003D1A5C"/>
    <w:rsid w:val="003D22EA"/>
    <w:rsid w:val="003D267A"/>
    <w:rsid w:val="003D6062"/>
    <w:rsid w:val="003E11B9"/>
    <w:rsid w:val="003E22ED"/>
    <w:rsid w:val="003E603C"/>
    <w:rsid w:val="003E61CA"/>
    <w:rsid w:val="003F0F1B"/>
    <w:rsid w:val="004007D2"/>
    <w:rsid w:val="00401BA8"/>
    <w:rsid w:val="00405DD1"/>
    <w:rsid w:val="00410E3E"/>
    <w:rsid w:val="00417F15"/>
    <w:rsid w:val="004201EF"/>
    <w:rsid w:val="00421B45"/>
    <w:rsid w:val="004245EA"/>
    <w:rsid w:val="0042531E"/>
    <w:rsid w:val="00425884"/>
    <w:rsid w:val="004260FE"/>
    <w:rsid w:val="004336F6"/>
    <w:rsid w:val="00433A70"/>
    <w:rsid w:val="00434382"/>
    <w:rsid w:val="00437B73"/>
    <w:rsid w:val="004409B0"/>
    <w:rsid w:val="00440F77"/>
    <w:rsid w:val="00442399"/>
    <w:rsid w:val="00442FF7"/>
    <w:rsid w:val="004434BE"/>
    <w:rsid w:val="00445778"/>
    <w:rsid w:val="00447DF0"/>
    <w:rsid w:val="004571E6"/>
    <w:rsid w:val="00457603"/>
    <w:rsid w:val="004603CF"/>
    <w:rsid w:val="00462BE6"/>
    <w:rsid w:val="00465366"/>
    <w:rsid w:val="004664F1"/>
    <w:rsid w:val="004707B9"/>
    <w:rsid w:val="00473A94"/>
    <w:rsid w:val="00474F1A"/>
    <w:rsid w:val="00476175"/>
    <w:rsid w:val="00481502"/>
    <w:rsid w:val="004821AB"/>
    <w:rsid w:val="00485987"/>
    <w:rsid w:val="00492D35"/>
    <w:rsid w:val="004A2B27"/>
    <w:rsid w:val="004B079A"/>
    <w:rsid w:val="004B0D6A"/>
    <w:rsid w:val="004B20BF"/>
    <w:rsid w:val="004B53B3"/>
    <w:rsid w:val="004B5F52"/>
    <w:rsid w:val="004B6F56"/>
    <w:rsid w:val="004C75B7"/>
    <w:rsid w:val="004D2F8C"/>
    <w:rsid w:val="004E32A6"/>
    <w:rsid w:val="004E5424"/>
    <w:rsid w:val="004E7B8D"/>
    <w:rsid w:val="004E7EEC"/>
    <w:rsid w:val="004F19E4"/>
    <w:rsid w:val="004F64E5"/>
    <w:rsid w:val="005009D7"/>
    <w:rsid w:val="00506231"/>
    <w:rsid w:val="00510307"/>
    <w:rsid w:val="0051123B"/>
    <w:rsid w:val="00514133"/>
    <w:rsid w:val="00516C2F"/>
    <w:rsid w:val="00516E98"/>
    <w:rsid w:val="005175F3"/>
    <w:rsid w:val="005227C0"/>
    <w:rsid w:val="00523C40"/>
    <w:rsid w:val="00525377"/>
    <w:rsid w:val="00525E46"/>
    <w:rsid w:val="005267CF"/>
    <w:rsid w:val="00526879"/>
    <w:rsid w:val="005275E2"/>
    <w:rsid w:val="005303EE"/>
    <w:rsid w:val="00532C1C"/>
    <w:rsid w:val="00533289"/>
    <w:rsid w:val="00534F5B"/>
    <w:rsid w:val="005355C4"/>
    <w:rsid w:val="00535A31"/>
    <w:rsid w:val="00552989"/>
    <w:rsid w:val="00560C31"/>
    <w:rsid w:val="00561389"/>
    <w:rsid w:val="0056598F"/>
    <w:rsid w:val="00566478"/>
    <w:rsid w:val="005701BF"/>
    <w:rsid w:val="0057449C"/>
    <w:rsid w:val="00574992"/>
    <w:rsid w:val="00581142"/>
    <w:rsid w:val="00583CB1"/>
    <w:rsid w:val="0058483B"/>
    <w:rsid w:val="00595210"/>
    <w:rsid w:val="005972B1"/>
    <w:rsid w:val="005A35CE"/>
    <w:rsid w:val="005B36A7"/>
    <w:rsid w:val="005C662D"/>
    <w:rsid w:val="005C693B"/>
    <w:rsid w:val="005D0F44"/>
    <w:rsid w:val="005D2812"/>
    <w:rsid w:val="005D4458"/>
    <w:rsid w:val="005D4C87"/>
    <w:rsid w:val="005D4CFB"/>
    <w:rsid w:val="005D4D7E"/>
    <w:rsid w:val="005D5112"/>
    <w:rsid w:val="005E0E91"/>
    <w:rsid w:val="005E58BB"/>
    <w:rsid w:val="005E5AA2"/>
    <w:rsid w:val="005E6846"/>
    <w:rsid w:val="005E7C76"/>
    <w:rsid w:val="005F00AA"/>
    <w:rsid w:val="005F3141"/>
    <w:rsid w:val="005F697D"/>
    <w:rsid w:val="006054EF"/>
    <w:rsid w:val="00612F86"/>
    <w:rsid w:val="00613F1B"/>
    <w:rsid w:val="0061793D"/>
    <w:rsid w:val="0062040E"/>
    <w:rsid w:val="00622D86"/>
    <w:rsid w:val="00623B33"/>
    <w:rsid w:val="00624E03"/>
    <w:rsid w:val="0063000B"/>
    <w:rsid w:val="00630555"/>
    <w:rsid w:val="006329F9"/>
    <w:rsid w:val="00633439"/>
    <w:rsid w:val="00634B9F"/>
    <w:rsid w:val="00636202"/>
    <w:rsid w:val="00636649"/>
    <w:rsid w:val="00640061"/>
    <w:rsid w:val="006410C4"/>
    <w:rsid w:val="00641A37"/>
    <w:rsid w:val="0064279C"/>
    <w:rsid w:val="00646343"/>
    <w:rsid w:val="00650B07"/>
    <w:rsid w:val="00651B32"/>
    <w:rsid w:val="00653240"/>
    <w:rsid w:val="0065428D"/>
    <w:rsid w:val="00657425"/>
    <w:rsid w:val="006574C8"/>
    <w:rsid w:val="00663455"/>
    <w:rsid w:val="00664EBC"/>
    <w:rsid w:val="00665B2F"/>
    <w:rsid w:val="00666277"/>
    <w:rsid w:val="00670786"/>
    <w:rsid w:val="00670946"/>
    <w:rsid w:val="006713BB"/>
    <w:rsid w:val="006768CE"/>
    <w:rsid w:val="00676EA9"/>
    <w:rsid w:val="00677E2D"/>
    <w:rsid w:val="00685BAC"/>
    <w:rsid w:val="006861D1"/>
    <w:rsid w:val="00686B11"/>
    <w:rsid w:val="00694BC7"/>
    <w:rsid w:val="006959DE"/>
    <w:rsid w:val="00695BD2"/>
    <w:rsid w:val="00697533"/>
    <w:rsid w:val="006A34FE"/>
    <w:rsid w:val="006A6A34"/>
    <w:rsid w:val="006B6DEB"/>
    <w:rsid w:val="006C1B74"/>
    <w:rsid w:val="006C4843"/>
    <w:rsid w:val="006C5587"/>
    <w:rsid w:val="006D110A"/>
    <w:rsid w:val="006D28D1"/>
    <w:rsid w:val="006D3B06"/>
    <w:rsid w:val="006D4D44"/>
    <w:rsid w:val="006D67A0"/>
    <w:rsid w:val="006D7C4F"/>
    <w:rsid w:val="006E047E"/>
    <w:rsid w:val="006E0F0A"/>
    <w:rsid w:val="006E208B"/>
    <w:rsid w:val="006E5A85"/>
    <w:rsid w:val="006F027C"/>
    <w:rsid w:val="006F044E"/>
    <w:rsid w:val="006F0939"/>
    <w:rsid w:val="006F0EE1"/>
    <w:rsid w:val="006F2070"/>
    <w:rsid w:val="006F3936"/>
    <w:rsid w:val="007000A6"/>
    <w:rsid w:val="00702476"/>
    <w:rsid w:val="0070248A"/>
    <w:rsid w:val="00703DFE"/>
    <w:rsid w:val="00704390"/>
    <w:rsid w:val="00710F44"/>
    <w:rsid w:val="007111CA"/>
    <w:rsid w:val="007146CD"/>
    <w:rsid w:val="007178A0"/>
    <w:rsid w:val="00717F6D"/>
    <w:rsid w:val="0072082F"/>
    <w:rsid w:val="00722225"/>
    <w:rsid w:val="00722789"/>
    <w:rsid w:val="007305A1"/>
    <w:rsid w:val="00732E8D"/>
    <w:rsid w:val="007334D3"/>
    <w:rsid w:val="007357AC"/>
    <w:rsid w:val="00736C9B"/>
    <w:rsid w:val="0074007D"/>
    <w:rsid w:val="00740942"/>
    <w:rsid w:val="007446CC"/>
    <w:rsid w:val="0074683A"/>
    <w:rsid w:val="007470A5"/>
    <w:rsid w:val="007473ED"/>
    <w:rsid w:val="00747DC2"/>
    <w:rsid w:val="0075495B"/>
    <w:rsid w:val="0075680E"/>
    <w:rsid w:val="0075682A"/>
    <w:rsid w:val="00760D83"/>
    <w:rsid w:val="0076279B"/>
    <w:rsid w:val="007649A2"/>
    <w:rsid w:val="00765754"/>
    <w:rsid w:val="00765DA9"/>
    <w:rsid w:val="00770BF6"/>
    <w:rsid w:val="007727AA"/>
    <w:rsid w:val="00777A92"/>
    <w:rsid w:val="007811D1"/>
    <w:rsid w:val="00781272"/>
    <w:rsid w:val="00781C3B"/>
    <w:rsid w:val="00782A8A"/>
    <w:rsid w:val="00784206"/>
    <w:rsid w:val="00784F25"/>
    <w:rsid w:val="00790D06"/>
    <w:rsid w:val="007925E7"/>
    <w:rsid w:val="00797FDF"/>
    <w:rsid w:val="007A104B"/>
    <w:rsid w:val="007A3B1B"/>
    <w:rsid w:val="007A5D71"/>
    <w:rsid w:val="007A61BC"/>
    <w:rsid w:val="007B1655"/>
    <w:rsid w:val="007B1B34"/>
    <w:rsid w:val="007B6432"/>
    <w:rsid w:val="007B7DFE"/>
    <w:rsid w:val="007B7EA0"/>
    <w:rsid w:val="007B7F54"/>
    <w:rsid w:val="007C69C5"/>
    <w:rsid w:val="007C7F98"/>
    <w:rsid w:val="007D1B99"/>
    <w:rsid w:val="007D69AD"/>
    <w:rsid w:val="007E108B"/>
    <w:rsid w:val="007E150D"/>
    <w:rsid w:val="007E299C"/>
    <w:rsid w:val="007E378E"/>
    <w:rsid w:val="007E3B9F"/>
    <w:rsid w:val="007E5F64"/>
    <w:rsid w:val="007E6026"/>
    <w:rsid w:val="007E7913"/>
    <w:rsid w:val="007E7BCD"/>
    <w:rsid w:val="007F479D"/>
    <w:rsid w:val="007F4923"/>
    <w:rsid w:val="007F49D3"/>
    <w:rsid w:val="007F6CE5"/>
    <w:rsid w:val="008039FF"/>
    <w:rsid w:val="008071D6"/>
    <w:rsid w:val="00812790"/>
    <w:rsid w:val="00812949"/>
    <w:rsid w:val="00813558"/>
    <w:rsid w:val="00816E54"/>
    <w:rsid w:val="00817AC9"/>
    <w:rsid w:val="008205D5"/>
    <w:rsid w:val="008217D2"/>
    <w:rsid w:val="00821FCC"/>
    <w:rsid w:val="00822684"/>
    <w:rsid w:val="008228C7"/>
    <w:rsid w:val="00822B79"/>
    <w:rsid w:val="00822CF8"/>
    <w:rsid w:val="00823006"/>
    <w:rsid w:val="00823623"/>
    <w:rsid w:val="00824F1A"/>
    <w:rsid w:val="008254E5"/>
    <w:rsid w:val="008275B5"/>
    <w:rsid w:val="008354B3"/>
    <w:rsid w:val="00835699"/>
    <w:rsid w:val="008361F3"/>
    <w:rsid w:val="00841E27"/>
    <w:rsid w:val="008443E7"/>
    <w:rsid w:val="0085020D"/>
    <w:rsid w:val="00850B04"/>
    <w:rsid w:val="008518AA"/>
    <w:rsid w:val="00851B26"/>
    <w:rsid w:val="00852978"/>
    <w:rsid w:val="008543B2"/>
    <w:rsid w:val="008568C2"/>
    <w:rsid w:val="00862630"/>
    <w:rsid w:val="00862AAE"/>
    <w:rsid w:val="00871B98"/>
    <w:rsid w:val="0087463F"/>
    <w:rsid w:val="00874F87"/>
    <w:rsid w:val="00876D69"/>
    <w:rsid w:val="0088022E"/>
    <w:rsid w:val="008803D4"/>
    <w:rsid w:val="0088178A"/>
    <w:rsid w:val="008821D3"/>
    <w:rsid w:val="008836D2"/>
    <w:rsid w:val="00885F3F"/>
    <w:rsid w:val="00890814"/>
    <w:rsid w:val="008909AE"/>
    <w:rsid w:val="00890EA8"/>
    <w:rsid w:val="008946A6"/>
    <w:rsid w:val="008A0892"/>
    <w:rsid w:val="008A207C"/>
    <w:rsid w:val="008A3DBE"/>
    <w:rsid w:val="008A4DC6"/>
    <w:rsid w:val="008A71E1"/>
    <w:rsid w:val="008A74B3"/>
    <w:rsid w:val="008B07FA"/>
    <w:rsid w:val="008B1B1A"/>
    <w:rsid w:val="008B27CB"/>
    <w:rsid w:val="008B5365"/>
    <w:rsid w:val="008C5E11"/>
    <w:rsid w:val="008D00E9"/>
    <w:rsid w:val="008D2EEF"/>
    <w:rsid w:val="008D37C6"/>
    <w:rsid w:val="008D3D88"/>
    <w:rsid w:val="008D68B3"/>
    <w:rsid w:val="008E10D7"/>
    <w:rsid w:val="008E13FE"/>
    <w:rsid w:val="008E3C40"/>
    <w:rsid w:val="008E5AFA"/>
    <w:rsid w:val="008F05A6"/>
    <w:rsid w:val="008F6AAB"/>
    <w:rsid w:val="009019E5"/>
    <w:rsid w:val="00904D91"/>
    <w:rsid w:val="0090601F"/>
    <w:rsid w:val="00906763"/>
    <w:rsid w:val="0091113E"/>
    <w:rsid w:val="009112D7"/>
    <w:rsid w:val="0091348D"/>
    <w:rsid w:val="00914FC9"/>
    <w:rsid w:val="00923325"/>
    <w:rsid w:val="00932D6A"/>
    <w:rsid w:val="00935367"/>
    <w:rsid w:val="00936F50"/>
    <w:rsid w:val="0094096E"/>
    <w:rsid w:val="00941DBF"/>
    <w:rsid w:val="00943E45"/>
    <w:rsid w:val="00945514"/>
    <w:rsid w:val="00945BB3"/>
    <w:rsid w:val="00955C86"/>
    <w:rsid w:val="00956185"/>
    <w:rsid w:val="009569EC"/>
    <w:rsid w:val="00963F71"/>
    <w:rsid w:val="00964FC0"/>
    <w:rsid w:val="009651A7"/>
    <w:rsid w:val="009706D9"/>
    <w:rsid w:val="00974444"/>
    <w:rsid w:val="009745D4"/>
    <w:rsid w:val="00975199"/>
    <w:rsid w:val="00976BDA"/>
    <w:rsid w:val="00981DDB"/>
    <w:rsid w:val="009821DB"/>
    <w:rsid w:val="0098669E"/>
    <w:rsid w:val="009876FE"/>
    <w:rsid w:val="00994FAA"/>
    <w:rsid w:val="009950C6"/>
    <w:rsid w:val="00997332"/>
    <w:rsid w:val="009A1C14"/>
    <w:rsid w:val="009A645D"/>
    <w:rsid w:val="009A6E42"/>
    <w:rsid w:val="009C10CE"/>
    <w:rsid w:val="009C199A"/>
    <w:rsid w:val="009C5F07"/>
    <w:rsid w:val="009C63E7"/>
    <w:rsid w:val="009C7A74"/>
    <w:rsid w:val="009D2276"/>
    <w:rsid w:val="009D314B"/>
    <w:rsid w:val="009D6287"/>
    <w:rsid w:val="009E24B6"/>
    <w:rsid w:val="009E36B8"/>
    <w:rsid w:val="009E4175"/>
    <w:rsid w:val="009E5644"/>
    <w:rsid w:val="009E6E4B"/>
    <w:rsid w:val="009F4BB6"/>
    <w:rsid w:val="009F62A9"/>
    <w:rsid w:val="009F6BBE"/>
    <w:rsid w:val="009F77E0"/>
    <w:rsid w:val="00A000E5"/>
    <w:rsid w:val="00A0269F"/>
    <w:rsid w:val="00A043ED"/>
    <w:rsid w:val="00A05B1F"/>
    <w:rsid w:val="00A07F40"/>
    <w:rsid w:val="00A10F13"/>
    <w:rsid w:val="00A11E5C"/>
    <w:rsid w:val="00A15667"/>
    <w:rsid w:val="00A17A5F"/>
    <w:rsid w:val="00A17D3A"/>
    <w:rsid w:val="00A20507"/>
    <w:rsid w:val="00A20926"/>
    <w:rsid w:val="00A25174"/>
    <w:rsid w:val="00A255D3"/>
    <w:rsid w:val="00A3486A"/>
    <w:rsid w:val="00A34A93"/>
    <w:rsid w:val="00A34CAE"/>
    <w:rsid w:val="00A373D2"/>
    <w:rsid w:val="00A4059C"/>
    <w:rsid w:val="00A42586"/>
    <w:rsid w:val="00A4385B"/>
    <w:rsid w:val="00A43C20"/>
    <w:rsid w:val="00A450BA"/>
    <w:rsid w:val="00A46393"/>
    <w:rsid w:val="00A50013"/>
    <w:rsid w:val="00A50417"/>
    <w:rsid w:val="00A50C67"/>
    <w:rsid w:val="00A55439"/>
    <w:rsid w:val="00A56E94"/>
    <w:rsid w:val="00A614A3"/>
    <w:rsid w:val="00A6513F"/>
    <w:rsid w:val="00A65626"/>
    <w:rsid w:val="00A65684"/>
    <w:rsid w:val="00A66440"/>
    <w:rsid w:val="00A72790"/>
    <w:rsid w:val="00A74C30"/>
    <w:rsid w:val="00A80193"/>
    <w:rsid w:val="00A818B3"/>
    <w:rsid w:val="00A81A85"/>
    <w:rsid w:val="00A907D9"/>
    <w:rsid w:val="00A915E6"/>
    <w:rsid w:val="00A94C60"/>
    <w:rsid w:val="00A95142"/>
    <w:rsid w:val="00A95C11"/>
    <w:rsid w:val="00AA4D83"/>
    <w:rsid w:val="00AA6021"/>
    <w:rsid w:val="00AA7B34"/>
    <w:rsid w:val="00AB0A4D"/>
    <w:rsid w:val="00AB249D"/>
    <w:rsid w:val="00AB4AB4"/>
    <w:rsid w:val="00AB6330"/>
    <w:rsid w:val="00AB73A5"/>
    <w:rsid w:val="00AB79B4"/>
    <w:rsid w:val="00AC0672"/>
    <w:rsid w:val="00AC0FDD"/>
    <w:rsid w:val="00AC2788"/>
    <w:rsid w:val="00AC3596"/>
    <w:rsid w:val="00AC36EB"/>
    <w:rsid w:val="00AC541C"/>
    <w:rsid w:val="00AC56DD"/>
    <w:rsid w:val="00AD25B1"/>
    <w:rsid w:val="00AD2709"/>
    <w:rsid w:val="00AD4535"/>
    <w:rsid w:val="00AD6707"/>
    <w:rsid w:val="00AE7942"/>
    <w:rsid w:val="00AF1AC5"/>
    <w:rsid w:val="00AF5C66"/>
    <w:rsid w:val="00AF6009"/>
    <w:rsid w:val="00AF74A8"/>
    <w:rsid w:val="00B00DEF"/>
    <w:rsid w:val="00B015BF"/>
    <w:rsid w:val="00B01A7B"/>
    <w:rsid w:val="00B04F38"/>
    <w:rsid w:val="00B058EA"/>
    <w:rsid w:val="00B07883"/>
    <w:rsid w:val="00B10D5B"/>
    <w:rsid w:val="00B11202"/>
    <w:rsid w:val="00B13077"/>
    <w:rsid w:val="00B16E0C"/>
    <w:rsid w:val="00B20D08"/>
    <w:rsid w:val="00B22C7B"/>
    <w:rsid w:val="00B2375B"/>
    <w:rsid w:val="00B2604B"/>
    <w:rsid w:val="00B26EAD"/>
    <w:rsid w:val="00B30DF8"/>
    <w:rsid w:val="00B33480"/>
    <w:rsid w:val="00B352D8"/>
    <w:rsid w:val="00B41F6D"/>
    <w:rsid w:val="00B45EE1"/>
    <w:rsid w:val="00B5044B"/>
    <w:rsid w:val="00B529F9"/>
    <w:rsid w:val="00B53E03"/>
    <w:rsid w:val="00B55D8A"/>
    <w:rsid w:val="00B56973"/>
    <w:rsid w:val="00B56EF1"/>
    <w:rsid w:val="00B61440"/>
    <w:rsid w:val="00B65C4A"/>
    <w:rsid w:val="00B72C47"/>
    <w:rsid w:val="00B739E5"/>
    <w:rsid w:val="00B80135"/>
    <w:rsid w:val="00B80A0F"/>
    <w:rsid w:val="00B82299"/>
    <w:rsid w:val="00B83471"/>
    <w:rsid w:val="00B86E22"/>
    <w:rsid w:val="00B87140"/>
    <w:rsid w:val="00B9648B"/>
    <w:rsid w:val="00BB0172"/>
    <w:rsid w:val="00BB3B08"/>
    <w:rsid w:val="00BC170A"/>
    <w:rsid w:val="00BC19AD"/>
    <w:rsid w:val="00BC1AD2"/>
    <w:rsid w:val="00BC4131"/>
    <w:rsid w:val="00BD2EFE"/>
    <w:rsid w:val="00BD7A77"/>
    <w:rsid w:val="00BE114F"/>
    <w:rsid w:val="00BE6F59"/>
    <w:rsid w:val="00BE7CD6"/>
    <w:rsid w:val="00BF4A53"/>
    <w:rsid w:val="00BF52EA"/>
    <w:rsid w:val="00C07478"/>
    <w:rsid w:val="00C10620"/>
    <w:rsid w:val="00C13276"/>
    <w:rsid w:val="00C13B52"/>
    <w:rsid w:val="00C1435E"/>
    <w:rsid w:val="00C1443D"/>
    <w:rsid w:val="00C14B81"/>
    <w:rsid w:val="00C232A5"/>
    <w:rsid w:val="00C251D6"/>
    <w:rsid w:val="00C31363"/>
    <w:rsid w:val="00C31D88"/>
    <w:rsid w:val="00C321DA"/>
    <w:rsid w:val="00C3342B"/>
    <w:rsid w:val="00C3391A"/>
    <w:rsid w:val="00C357E3"/>
    <w:rsid w:val="00C3759B"/>
    <w:rsid w:val="00C46DB0"/>
    <w:rsid w:val="00C479F3"/>
    <w:rsid w:val="00C5228A"/>
    <w:rsid w:val="00C5480D"/>
    <w:rsid w:val="00C549AD"/>
    <w:rsid w:val="00C6338D"/>
    <w:rsid w:val="00C65DF8"/>
    <w:rsid w:val="00C720B6"/>
    <w:rsid w:val="00C77B5D"/>
    <w:rsid w:val="00C84A39"/>
    <w:rsid w:val="00C85672"/>
    <w:rsid w:val="00C86A28"/>
    <w:rsid w:val="00C86BB7"/>
    <w:rsid w:val="00C870ED"/>
    <w:rsid w:val="00C91DA3"/>
    <w:rsid w:val="00C921A8"/>
    <w:rsid w:val="00C962CC"/>
    <w:rsid w:val="00C977C5"/>
    <w:rsid w:val="00C97BC4"/>
    <w:rsid w:val="00CA04AE"/>
    <w:rsid w:val="00CA2C95"/>
    <w:rsid w:val="00CA6963"/>
    <w:rsid w:val="00CA69AE"/>
    <w:rsid w:val="00CA79F5"/>
    <w:rsid w:val="00CB068E"/>
    <w:rsid w:val="00CB1016"/>
    <w:rsid w:val="00CB1602"/>
    <w:rsid w:val="00CB1CDF"/>
    <w:rsid w:val="00CB2258"/>
    <w:rsid w:val="00CB3457"/>
    <w:rsid w:val="00CB3A29"/>
    <w:rsid w:val="00CB41C8"/>
    <w:rsid w:val="00CB6583"/>
    <w:rsid w:val="00CC0C6A"/>
    <w:rsid w:val="00CC2869"/>
    <w:rsid w:val="00CC612C"/>
    <w:rsid w:val="00CD0D23"/>
    <w:rsid w:val="00CD5E7E"/>
    <w:rsid w:val="00CD7E71"/>
    <w:rsid w:val="00CE041F"/>
    <w:rsid w:val="00CE0B1F"/>
    <w:rsid w:val="00CE2743"/>
    <w:rsid w:val="00CE27D6"/>
    <w:rsid w:val="00CE4046"/>
    <w:rsid w:val="00CE5550"/>
    <w:rsid w:val="00CE5760"/>
    <w:rsid w:val="00CE5EB1"/>
    <w:rsid w:val="00CE7118"/>
    <w:rsid w:val="00CF10DA"/>
    <w:rsid w:val="00CF1566"/>
    <w:rsid w:val="00CF246C"/>
    <w:rsid w:val="00CF4A43"/>
    <w:rsid w:val="00CF5E75"/>
    <w:rsid w:val="00CF7EBF"/>
    <w:rsid w:val="00D009B8"/>
    <w:rsid w:val="00D00C94"/>
    <w:rsid w:val="00D0461D"/>
    <w:rsid w:val="00D14041"/>
    <w:rsid w:val="00D155F9"/>
    <w:rsid w:val="00D15C19"/>
    <w:rsid w:val="00D1722D"/>
    <w:rsid w:val="00D22576"/>
    <w:rsid w:val="00D22945"/>
    <w:rsid w:val="00D242F6"/>
    <w:rsid w:val="00D25D90"/>
    <w:rsid w:val="00D27AC1"/>
    <w:rsid w:val="00D30F81"/>
    <w:rsid w:val="00D34A16"/>
    <w:rsid w:val="00D376B3"/>
    <w:rsid w:val="00D42049"/>
    <w:rsid w:val="00D426D0"/>
    <w:rsid w:val="00D42740"/>
    <w:rsid w:val="00D435BF"/>
    <w:rsid w:val="00D44BD3"/>
    <w:rsid w:val="00D46D11"/>
    <w:rsid w:val="00D47260"/>
    <w:rsid w:val="00D5207B"/>
    <w:rsid w:val="00D526E0"/>
    <w:rsid w:val="00D547FD"/>
    <w:rsid w:val="00D54EDC"/>
    <w:rsid w:val="00D57C47"/>
    <w:rsid w:val="00D708C3"/>
    <w:rsid w:val="00D74260"/>
    <w:rsid w:val="00D74632"/>
    <w:rsid w:val="00D7489B"/>
    <w:rsid w:val="00D82770"/>
    <w:rsid w:val="00D83194"/>
    <w:rsid w:val="00D85741"/>
    <w:rsid w:val="00D858D4"/>
    <w:rsid w:val="00D879CE"/>
    <w:rsid w:val="00D908AE"/>
    <w:rsid w:val="00D92F14"/>
    <w:rsid w:val="00D934B2"/>
    <w:rsid w:val="00D94626"/>
    <w:rsid w:val="00D9625C"/>
    <w:rsid w:val="00D96B81"/>
    <w:rsid w:val="00DA07A0"/>
    <w:rsid w:val="00DA157B"/>
    <w:rsid w:val="00DA24D7"/>
    <w:rsid w:val="00DA2F6E"/>
    <w:rsid w:val="00DA4798"/>
    <w:rsid w:val="00DA49EF"/>
    <w:rsid w:val="00DA59A3"/>
    <w:rsid w:val="00DA660A"/>
    <w:rsid w:val="00DA7601"/>
    <w:rsid w:val="00DB0CBB"/>
    <w:rsid w:val="00DB21B2"/>
    <w:rsid w:val="00DB4168"/>
    <w:rsid w:val="00DB515B"/>
    <w:rsid w:val="00DC0ED5"/>
    <w:rsid w:val="00DC16F9"/>
    <w:rsid w:val="00DC3442"/>
    <w:rsid w:val="00DC4821"/>
    <w:rsid w:val="00DD4B18"/>
    <w:rsid w:val="00DD54CE"/>
    <w:rsid w:val="00DD6BA2"/>
    <w:rsid w:val="00DE05F2"/>
    <w:rsid w:val="00DE0BD5"/>
    <w:rsid w:val="00DE2527"/>
    <w:rsid w:val="00DE2583"/>
    <w:rsid w:val="00DE26C2"/>
    <w:rsid w:val="00DE634C"/>
    <w:rsid w:val="00DE70B3"/>
    <w:rsid w:val="00DE7B9E"/>
    <w:rsid w:val="00DF014B"/>
    <w:rsid w:val="00DF06F3"/>
    <w:rsid w:val="00DF3886"/>
    <w:rsid w:val="00DF5134"/>
    <w:rsid w:val="00DF7D97"/>
    <w:rsid w:val="00E001EA"/>
    <w:rsid w:val="00E00501"/>
    <w:rsid w:val="00E019A9"/>
    <w:rsid w:val="00E058FC"/>
    <w:rsid w:val="00E06D8A"/>
    <w:rsid w:val="00E13DF5"/>
    <w:rsid w:val="00E17992"/>
    <w:rsid w:val="00E20CD3"/>
    <w:rsid w:val="00E2361E"/>
    <w:rsid w:val="00E3058A"/>
    <w:rsid w:val="00E3133A"/>
    <w:rsid w:val="00E3266F"/>
    <w:rsid w:val="00E341B1"/>
    <w:rsid w:val="00E35793"/>
    <w:rsid w:val="00E37583"/>
    <w:rsid w:val="00E4349F"/>
    <w:rsid w:val="00E45F3C"/>
    <w:rsid w:val="00E465A9"/>
    <w:rsid w:val="00E46906"/>
    <w:rsid w:val="00E50403"/>
    <w:rsid w:val="00E51322"/>
    <w:rsid w:val="00E52A8D"/>
    <w:rsid w:val="00E52B98"/>
    <w:rsid w:val="00E53613"/>
    <w:rsid w:val="00E55D16"/>
    <w:rsid w:val="00E5751F"/>
    <w:rsid w:val="00E60874"/>
    <w:rsid w:val="00E62374"/>
    <w:rsid w:val="00E71D40"/>
    <w:rsid w:val="00E728E5"/>
    <w:rsid w:val="00E73B9F"/>
    <w:rsid w:val="00E742D6"/>
    <w:rsid w:val="00E74572"/>
    <w:rsid w:val="00E81842"/>
    <w:rsid w:val="00E82FF4"/>
    <w:rsid w:val="00E83E45"/>
    <w:rsid w:val="00E83ED5"/>
    <w:rsid w:val="00E87120"/>
    <w:rsid w:val="00E92017"/>
    <w:rsid w:val="00E94780"/>
    <w:rsid w:val="00E9581F"/>
    <w:rsid w:val="00E9733B"/>
    <w:rsid w:val="00EA6D9B"/>
    <w:rsid w:val="00EB03B1"/>
    <w:rsid w:val="00EB1CE2"/>
    <w:rsid w:val="00EB255A"/>
    <w:rsid w:val="00EB44E5"/>
    <w:rsid w:val="00EB6704"/>
    <w:rsid w:val="00EC08B1"/>
    <w:rsid w:val="00EC2826"/>
    <w:rsid w:val="00EC36E3"/>
    <w:rsid w:val="00EC6329"/>
    <w:rsid w:val="00EC7C6A"/>
    <w:rsid w:val="00ED0144"/>
    <w:rsid w:val="00EE019B"/>
    <w:rsid w:val="00EE14F9"/>
    <w:rsid w:val="00EE633A"/>
    <w:rsid w:val="00EE655C"/>
    <w:rsid w:val="00EE73BD"/>
    <w:rsid w:val="00EF5277"/>
    <w:rsid w:val="00EF7B0B"/>
    <w:rsid w:val="00F01F4D"/>
    <w:rsid w:val="00F07929"/>
    <w:rsid w:val="00F150F1"/>
    <w:rsid w:val="00F15157"/>
    <w:rsid w:val="00F176B9"/>
    <w:rsid w:val="00F207DD"/>
    <w:rsid w:val="00F21AF4"/>
    <w:rsid w:val="00F317A7"/>
    <w:rsid w:val="00F32A26"/>
    <w:rsid w:val="00F37373"/>
    <w:rsid w:val="00F40026"/>
    <w:rsid w:val="00F40B3D"/>
    <w:rsid w:val="00F44D4A"/>
    <w:rsid w:val="00F53CE7"/>
    <w:rsid w:val="00F609DD"/>
    <w:rsid w:val="00F61574"/>
    <w:rsid w:val="00F615E3"/>
    <w:rsid w:val="00F64B91"/>
    <w:rsid w:val="00F64BD3"/>
    <w:rsid w:val="00F670AB"/>
    <w:rsid w:val="00F72BC5"/>
    <w:rsid w:val="00F748E2"/>
    <w:rsid w:val="00F80395"/>
    <w:rsid w:val="00F831D3"/>
    <w:rsid w:val="00F84727"/>
    <w:rsid w:val="00F84F15"/>
    <w:rsid w:val="00F862B4"/>
    <w:rsid w:val="00F921EF"/>
    <w:rsid w:val="00F9295D"/>
    <w:rsid w:val="00F95682"/>
    <w:rsid w:val="00F97EB8"/>
    <w:rsid w:val="00FA2E20"/>
    <w:rsid w:val="00FA3EFA"/>
    <w:rsid w:val="00FA65C8"/>
    <w:rsid w:val="00FB15E8"/>
    <w:rsid w:val="00FB2E4E"/>
    <w:rsid w:val="00FB4ACF"/>
    <w:rsid w:val="00FB4B00"/>
    <w:rsid w:val="00FC169B"/>
    <w:rsid w:val="00FD07E2"/>
    <w:rsid w:val="00FD0D4C"/>
    <w:rsid w:val="00FD2606"/>
    <w:rsid w:val="00FD547B"/>
    <w:rsid w:val="00FE4C49"/>
    <w:rsid w:val="00FE6730"/>
    <w:rsid w:val="00FF3336"/>
    <w:rsid w:val="00FF5A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2B1"/>
    <w:pPr>
      <w:suppressAutoHyphens/>
    </w:pPr>
    <w:rPr>
      <w:sz w:val="24"/>
      <w:szCs w:val="24"/>
      <w:lang w:eastAsia="ar-SA"/>
    </w:rPr>
  </w:style>
  <w:style w:type="paragraph" w:styleId="Ttulo1">
    <w:name w:val="heading 1"/>
    <w:basedOn w:val="Normal"/>
    <w:next w:val="Normal"/>
    <w:qFormat/>
    <w:rsid w:val="005972B1"/>
    <w:pPr>
      <w:keepNext/>
      <w:widowControl w:val="0"/>
      <w:tabs>
        <w:tab w:val="num" w:pos="0"/>
      </w:tabs>
      <w:ind w:left="432" w:hanging="432"/>
      <w:jc w:val="center"/>
      <w:outlineLvl w:val="0"/>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5972B1"/>
  </w:style>
  <w:style w:type="character" w:customStyle="1" w:styleId="WW-Absatz-Standardschriftart">
    <w:name w:val="WW-Absatz-Standardschriftart"/>
    <w:rsid w:val="005972B1"/>
  </w:style>
  <w:style w:type="character" w:customStyle="1" w:styleId="Fontepargpadro1">
    <w:name w:val="Fonte parág. padrão1"/>
    <w:rsid w:val="005972B1"/>
  </w:style>
  <w:style w:type="character" w:customStyle="1" w:styleId="TtuloChar">
    <w:name w:val="Título Char"/>
    <w:basedOn w:val="Fontepargpadro1"/>
    <w:rsid w:val="005972B1"/>
    <w:rPr>
      <w:sz w:val="24"/>
    </w:rPr>
  </w:style>
  <w:style w:type="character" w:customStyle="1" w:styleId="SubttuloChar">
    <w:name w:val="Subtítulo Char"/>
    <w:basedOn w:val="Fontepargpadro1"/>
    <w:rsid w:val="005972B1"/>
    <w:rPr>
      <w:b/>
      <w:sz w:val="24"/>
    </w:rPr>
  </w:style>
  <w:style w:type="character" w:customStyle="1" w:styleId="TextosemFormataoChar">
    <w:name w:val="Texto sem Formatação Char"/>
    <w:basedOn w:val="Fontepargpadro1"/>
    <w:link w:val="TextosemFormatao"/>
    <w:uiPriority w:val="99"/>
    <w:rsid w:val="005972B1"/>
    <w:rPr>
      <w:rFonts w:ascii="Courier New" w:hAnsi="Courier New" w:cs="Courier New"/>
    </w:rPr>
  </w:style>
  <w:style w:type="paragraph" w:styleId="TextosemFormatao">
    <w:name w:val="Plain Text"/>
    <w:basedOn w:val="Normal"/>
    <w:link w:val="TextosemFormataoChar"/>
    <w:uiPriority w:val="99"/>
    <w:rsid w:val="006E208B"/>
    <w:pPr>
      <w:suppressAutoHyphens w:val="0"/>
    </w:pPr>
    <w:rPr>
      <w:rFonts w:ascii="Courier New" w:hAnsi="Courier New" w:cs="Courier New"/>
      <w:sz w:val="20"/>
      <w:szCs w:val="20"/>
      <w:lang w:eastAsia="pt-BR"/>
    </w:rPr>
  </w:style>
  <w:style w:type="character" w:customStyle="1" w:styleId="Ttulo1Char">
    <w:name w:val="Título 1 Char"/>
    <w:basedOn w:val="Fontepargpadro1"/>
    <w:rsid w:val="005972B1"/>
    <w:rPr>
      <w:sz w:val="24"/>
    </w:rPr>
  </w:style>
  <w:style w:type="character" w:customStyle="1" w:styleId="Smbolosdenumerao">
    <w:name w:val="Símbolos de numeração"/>
    <w:rsid w:val="005972B1"/>
  </w:style>
  <w:style w:type="paragraph" w:customStyle="1" w:styleId="Ttulo10">
    <w:name w:val="Título1"/>
    <w:basedOn w:val="Normal"/>
    <w:next w:val="Corpodetexto"/>
    <w:rsid w:val="005972B1"/>
    <w:pPr>
      <w:keepNext/>
      <w:spacing w:before="240" w:after="120"/>
    </w:pPr>
    <w:rPr>
      <w:rFonts w:ascii="Arial" w:eastAsia="SimSun" w:hAnsi="Arial" w:cs="Mangal"/>
      <w:sz w:val="28"/>
      <w:szCs w:val="28"/>
    </w:rPr>
  </w:style>
  <w:style w:type="paragraph" w:styleId="Corpodetexto">
    <w:name w:val="Body Text"/>
    <w:basedOn w:val="Normal"/>
    <w:rsid w:val="005972B1"/>
    <w:pPr>
      <w:spacing w:after="120"/>
    </w:pPr>
  </w:style>
  <w:style w:type="paragraph" w:styleId="Lista">
    <w:name w:val="List"/>
    <w:basedOn w:val="Corpodetexto"/>
    <w:rsid w:val="005972B1"/>
    <w:rPr>
      <w:rFonts w:cs="Mangal"/>
    </w:rPr>
  </w:style>
  <w:style w:type="paragraph" w:customStyle="1" w:styleId="Legenda1">
    <w:name w:val="Legenda1"/>
    <w:basedOn w:val="Normal"/>
    <w:rsid w:val="005972B1"/>
    <w:pPr>
      <w:suppressLineNumbers/>
      <w:spacing w:before="120" w:after="120"/>
    </w:pPr>
    <w:rPr>
      <w:rFonts w:cs="Mangal"/>
      <w:i/>
      <w:iCs/>
    </w:rPr>
  </w:style>
  <w:style w:type="paragraph" w:customStyle="1" w:styleId="ndice">
    <w:name w:val="Índice"/>
    <w:basedOn w:val="Normal"/>
    <w:rsid w:val="005972B1"/>
    <w:pPr>
      <w:suppressLineNumbers/>
    </w:pPr>
    <w:rPr>
      <w:rFonts w:cs="Mangal"/>
    </w:rPr>
  </w:style>
  <w:style w:type="paragraph" w:styleId="PargrafodaLista">
    <w:name w:val="List Paragraph"/>
    <w:basedOn w:val="Normal"/>
    <w:uiPriority w:val="34"/>
    <w:qFormat/>
    <w:rsid w:val="005972B1"/>
    <w:pPr>
      <w:ind w:left="708"/>
    </w:pPr>
  </w:style>
  <w:style w:type="paragraph" w:styleId="Ttulo">
    <w:name w:val="Title"/>
    <w:basedOn w:val="Normal"/>
    <w:next w:val="Subttulo"/>
    <w:qFormat/>
    <w:rsid w:val="005972B1"/>
    <w:pPr>
      <w:widowControl w:val="0"/>
      <w:jc w:val="center"/>
    </w:pPr>
    <w:rPr>
      <w:szCs w:val="20"/>
    </w:rPr>
  </w:style>
  <w:style w:type="paragraph" w:styleId="Subttulo">
    <w:name w:val="Subtitle"/>
    <w:basedOn w:val="Normal"/>
    <w:next w:val="Corpodetexto"/>
    <w:qFormat/>
    <w:rsid w:val="005972B1"/>
    <w:pPr>
      <w:widowControl w:val="0"/>
      <w:jc w:val="center"/>
    </w:pPr>
    <w:rPr>
      <w:b/>
      <w:szCs w:val="20"/>
    </w:rPr>
  </w:style>
  <w:style w:type="paragraph" w:customStyle="1" w:styleId="TextosemFormatao1">
    <w:name w:val="Texto sem Formatação1"/>
    <w:basedOn w:val="Normal"/>
    <w:rsid w:val="005972B1"/>
    <w:rPr>
      <w:rFonts w:ascii="Courier New" w:hAnsi="Courier New" w:cs="Courier New"/>
      <w:sz w:val="20"/>
      <w:szCs w:val="20"/>
    </w:rPr>
  </w:style>
  <w:style w:type="paragraph" w:customStyle="1" w:styleId="Texto">
    <w:name w:val="Texto"/>
    <w:basedOn w:val="Normal"/>
    <w:rsid w:val="005972B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81" w:after="40"/>
      <w:ind w:firstLine="567"/>
      <w:jc w:val="both"/>
    </w:pPr>
    <w:rPr>
      <w:szCs w:val="20"/>
    </w:rPr>
  </w:style>
  <w:style w:type="paragraph" w:customStyle="1" w:styleId="Default">
    <w:name w:val="Default"/>
    <w:rsid w:val="005972B1"/>
    <w:pPr>
      <w:widowControl w:val="0"/>
      <w:suppressAutoHyphens/>
      <w:autoSpaceDE w:val="0"/>
    </w:pPr>
    <w:rPr>
      <w:rFonts w:eastAsia="Arial"/>
      <w:color w:val="000000"/>
      <w:sz w:val="24"/>
      <w:szCs w:val="24"/>
      <w:lang w:eastAsia="ar-SA"/>
    </w:rPr>
  </w:style>
  <w:style w:type="paragraph" w:customStyle="1" w:styleId="CM22">
    <w:name w:val="CM22"/>
    <w:basedOn w:val="Default"/>
    <w:next w:val="Default"/>
    <w:rsid w:val="005972B1"/>
    <w:pPr>
      <w:spacing w:after="385"/>
    </w:pPr>
    <w:rPr>
      <w:color w:val="auto"/>
    </w:rPr>
  </w:style>
  <w:style w:type="paragraph" w:customStyle="1" w:styleId="CM24">
    <w:name w:val="CM24"/>
    <w:basedOn w:val="Default"/>
    <w:next w:val="Default"/>
    <w:rsid w:val="005972B1"/>
    <w:pPr>
      <w:spacing w:after="278"/>
    </w:pPr>
    <w:rPr>
      <w:color w:val="auto"/>
    </w:rPr>
  </w:style>
  <w:style w:type="paragraph" w:customStyle="1" w:styleId="CM29">
    <w:name w:val="CM29"/>
    <w:basedOn w:val="Default"/>
    <w:next w:val="Default"/>
    <w:rsid w:val="005972B1"/>
    <w:pPr>
      <w:spacing w:after="555"/>
    </w:pPr>
    <w:rPr>
      <w:color w:val="auto"/>
    </w:rPr>
  </w:style>
  <w:style w:type="paragraph" w:customStyle="1" w:styleId="Contedodetabela">
    <w:name w:val="Conteúdo de tabela"/>
    <w:basedOn w:val="Normal"/>
    <w:rsid w:val="005972B1"/>
    <w:pPr>
      <w:suppressLineNumbers/>
    </w:pPr>
  </w:style>
  <w:style w:type="paragraph" w:customStyle="1" w:styleId="Ttulodetabela">
    <w:name w:val="Título de tabela"/>
    <w:basedOn w:val="Contedodetabela"/>
    <w:rsid w:val="005972B1"/>
    <w:pPr>
      <w:jc w:val="center"/>
    </w:pPr>
    <w:rPr>
      <w:b/>
      <w:bCs/>
    </w:rPr>
  </w:style>
  <w:style w:type="character" w:customStyle="1" w:styleId="TextosemFormataoChar1">
    <w:name w:val="Texto sem Formatação Char1"/>
    <w:basedOn w:val="Fontepargpadro"/>
    <w:link w:val="TextosemFormatao"/>
    <w:rsid w:val="006E208B"/>
    <w:rPr>
      <w:rFonts w:ascii="Consolas" w:hAnsi="Consolas"/>
      <w:sz w:val="21"/>
      <w:szCs w:val="21"/>
      <w:lang w:eastAsia="ar-SA"/>
    </w:rPr>
  </w:style>
  <w:style w:type="character" w:styleId="Hyperlink">
    <w:name w:val="Hyperlink"/>
    <w:basedOn w:val="Fontepargpadro"/>
    <w:uiPriority w:val="99"/>
    <w:rsid w:val="00182AD4"/>
    <w:rPr>
      <w:color w:val="0000FF"/>
      <w:u w:val="single"/>
    </w:rPr>
  </w:style>
  <w:style w:type="paragraph" w:styleId="Textodebalo">
    <w:name w:val="Balloon Text"/>
    <w:basedOn w:val="Normal"/>
    <w:link w:val="TextodebaloChar"/>
    <w:rsid w:val="00C232A5"/>
    <w:rPr>
      <w:rFonts w:ascii="Tahoma" w:hAnsi="Tahoma" w:cs="Tahoma"/>
      <w:sz w:val="16"/>
      <w:szCs w:val="16"/>
    </w:rPr>
  </w:style>
  <w:style w:type="character" w:customStyle="1" w:styleId="TextodebaloChar">
    <w:name w:val="Texto de balão Char"/>
    <w:basedOn w:val="Fontepargpadro"/>
    <w:link w:val="Textodebalo"/>
    <w:rsid w:val="00C232A5"/>
    <w:rPr>
      <w:rFonts w:ascii="Tahoma" w:hAnsi="Tahoma" w:cs="Tahoma"/>
      <w:sz w:val="16"/>
      <w:szCs w:val="16"/>
      <w:lang w:eastAsia="ar-SA"/>
    </w:rPr>
  </w:style>
  <w:style w:type="paragraph" w:styleId="Cabealho">
    <w:name w:val="header"/>
    <w:basedOn w:val="Normal"/>
    <w:link w:val="CabealhoChar"/>
    <w:rsid w:val="001A6896"/>
    <w:pPr>
      <w:tabs>
        <w:tab w:val="center" w:pos="4252"/>
        <w:tab w:val="right" w:pos="8504"/>
      </w:tabs>
    </w:pPr>
  </w:style>
  <w:style w:type="character" w:customStyle="1" w:styleId="CabealhoChar">
    <w:name w:val="Cabeçalho Char"/>
    <w:basedOn w:val="Fontepargpadro"/>
    <w:link w:val="Cabealho"/>
    <w:rsid w:val="001A6896"/>
    <w:rPr>
      <w:sz w:val="24"/>
      <w:szCs w:val="24"/>
      <w:lang w:eastAsia="ar-SA"/>
    </w:rPr>
  </w:style>
  <w:style w:type="paragraph" w:styleId="Rodap">
    <w:name w:val="footer"/>
    <w:basedOn w:val="Normal"/>
    <w:link w:val="RodapChar"/>
    <w:uiPriority w:val="99"/>
    <w:rsid w:val="001A6896"/>
    <w:pPr>
      <w:tabs>
        <w:tab w:val="center" w:pos="4252"/>
        <w:tab w:val="right" w:pos="8504"/>
      </w:tabs>
    </w:pPr>
  </w:style>
  <w:style w:type="character" w:customStyle="1" w:styleId="RodapChar">
    <w:name w:val="Rodapé Char"/>
    <w:basedOn w:val="Fontepargpadro"/>
    <w:link w:val="Rodap"/>
    <w:uiPriority w:val="99"/>
    <w:rsid w:val="001A6896"/>
    <w:rPr>
      <w:sz w:val="24"/>
      <w:szCs w:val="24"/>
      <w:lang w:eastAsia="ar-SA"/>
    </w:rPr>
  </w:style>
  <w:style w:type="paragraph" w:styleId="Textodenotaderodap">
    <w:name w:val="footnote text"/>
    <w:basedOn w:val="Normal"/>
    <w:link w:val="TextodenotaderodapChar"/>
    <w:rsid w:val="00244386"/>
    <w:rPr>
      <w:sz w:val="20"/>
      <w:szCs w:val="20"/>
    </w:rPr>
  </w:style>
  <w:style w:type="character" w:customStyle="1" w:styleId="TextodenotaderodapChar">
    <w:name w:val="Texto de nota de rodapé Char"/>
    <w:basedOn w:val="Fontepargpadro"/>
    <w:link w:val="Textodenotaderodap"/>
    <w:rsid w:val="00244386"/>
    <w:rPr>
      <w:lang w:eastAsia="ar-SA"/>
    </w:rPr>
  </w:style>
  <w:style w:type="character" w:styleId="Refdenotaderodap">
    <w:name w:val="footnote reference"/>
    <w:basedOn w:val="Fontepargpadro"/>
    <w:rsid w:val="00244386"/>
    <w:rPr>
      <w:vertAlign w:val="superscript"/>
    </w:rPr>
  </w:style>
  <w:style w:type="paragraph" w:styleId="Reviso">
    <w:name w:val="Revision"/>
    <w:hidden/>
    <w:uiPriority w:val="99"/>
    <w:semiHidden/>
    <w:rsid w:val="00790D06"/>
    <w:rPr>
      <w:sz w:val="24"/>
      <w:szCs w:val="24"/>
      <w:lang w:eastAsia="ar-SA"/>
    </w:rPr>
  </w:style>
  <w:style w:type="character" w:styleId="Refdecomentrio">
    <w:name w:val="annotation reference"/>
    <w:basedOn w:val="Fontepargpadro"/>
    <w:rsid w:val="008039FF"/>
    <w:rPr>
      <w:sz w:val="16"/>
      <w:szCs w:val="16"/>
    </w:rPr>
  </w:style>
  <w:style w:type="paragraph" w:styleId="Textodecomentrio">
    <w:name w:val="annotation text"/>
    <w:basedOn w:val="Normal"/>
    <w:link w:val="TextodecomentrioChar"/>
    <w:rsid w:val="008039FF"/>
    <w:rPr>
      <w:sz w:val="20"/>
      <w:szCs w:val="20"/>
    </w:rPr>
  </w:style>
  <w:style w:type="character" w:customStyle="1" w:styleId="TextodecomentrioChar">
    <w:name w:val="Texto de comentário Char"/>
    <w:basedOn w:val="Fontepargpadro"/>
    <w:link w:val="Textodecomentrio"/>
    <w:rsid w:val="008039FF"/>
    <w:rPr>
      <w:lang w:eastAsia="ar-SA"/>
    </w:rPr>
  </w:style>
  <w:style w:type="paragraph" w:styleId="Assuntodocomentrio">
    <w:name w:val="annotation subject"/>
    <w:basedOn w:val="Textodecomentrio"/>
    <w:next w:val="Textodecomentrio"/>
    <w:link w:val="AssuntodocomentrioChar"/>
    <w:rsid w:val="008039FF"/>
    <w:rPr>
      <w:b/>
      <w:bCs/>
    </w:rPr>
  </w:style>
  <w:style w:type="character" w:customStyle="1" w:styleId="AssuntodocomentrioChar">
    <w:name w:val="Assunto do comentário Char"/>
    <w:basedOn w:val="TextodecomentrioChar"/>
    <w:link w:val="Assuntodocomentrio"/>
    <w:rsid w:val="008039FF"/>
    <w:rPr>
      <w:b/>
      <w:bCs/>
    </w:rPr>
  </w:style>
  <w:style w:type="character" w:styleId="HiperlinkVisitado">
    <w:name w:val="FollowedHyperlink"/>
    <w:basedOn w:val="Fontepargpadro"/>
    <w:uiPriority w:val="99"/>
    <w:unhideWhenUsed/>
    <w:rsid w:val="00DD6BA2"/>
    <w:rPr>
      <w:color w:val="800080"/>
      <w:u w:val="single"/>
    </w:rPr>
  </w:style>
  <w:style w:type="paragraph" w:customStyle="1" w:styleId="font5">
    <w:name w:val="font5"/>
    <w:basedOn w:val="Normal"/>
    <w:rsid w:val="00DD6BA2"/>
    <w:pPr>
      <w:suppressAutoHyphens w:val="0"/>
      <w:spacing w:before="100" w:beforeAutospacing="1" w:after="100" w:afterAutospacing="1"/>
    </w:pPr>
    <w:rPr>
      <w:b/>
      <w:bCs/>
      <w:color w:val="FFFFFF"/>
      <w:sz w:val="20"/>
      <w:szCs w:val="20"/>
      <w:lang w:eastAsia="pt-BR"/>
    </w:rPr>
  </w:style>
  <w:style w:type="paragraph" w:customStyle="1" w:styleId="font6">
    <w:name w:val="font6"/>
    <w:basedOn w:val="Normal"/>
    <w:rsid w:val="00DD6BA2"/>
    <w:pPr>
      <w:suppressAutoHyphens w:val="0"/>
      <w:spacing w:before="100" w:beforeAutospacing="1" w:after="100" w:afterAutospacing="1"/>
    </w:pPr>
    <w:rPr>
      <w:b/>
      <w:bCs/>
      <w:color w:val="000000"/>
      <w:sz w:val="20"/>
      <w:szCs w:val="20"/>
      <w:lang w:eastAsia="pt-BR"/>
    </w:rPr>
  </w:style>
  <w:style w:type="paragraph" w:customStyle="1" w:styleId="font7">
    <w:name w:val="font7"/>
    <w:basedOn w:val="Normal"/>
    <w:rsid w:val="00DD6BA2"/>
    <w:pPr>
      <w:suppressAutoHyphens w:val="0"/>
      <w:spacing w:before="100" w:beforeAutospacing="1" w:after="100" w:afterAutospacing="1"/>
    </w:pPr>
    <w:rPr>
      <w:color w:val="000000"/>
      <w:sz w:val="20"/>
      <w:szCs w:val="20"/>
      <w:lang w:eastAsia="pt-BR"/>
    </w:rPr>
  </w:style>
  <w:style w:type="paragraph" w:customStyle="1" w:styleId="font8">
    <w:name w:val="font8"/>
    <w:basedOn w:val="Normal"/>
    <w:rsid w:val="00DD6BA2"/>
    <w:pPr>
      <w:suppressAutoHyphens w:val="0"/>
      <w:spacing w:before="100" w:beforeAutospacing="1" w:after="100" w:afterAutospacing="1"/>
    </w:pPr>
    <w:rPr>
      <w:b/>
      <w:bCs/>
      <w:color w:val="000000"/>
      <w:sz w:val="20"/>
      <w:szCs w:val="20"/>
      <w:lang w:eastAsia="pt-BR"/>
    </w:rPr>
  </w:style>
  <w:style w:type="paragraph" w:customStyle="1" w:styleId="font9">
    <w:name w:val="font9"/>
    <w:basedOn w:val="Normal"/>
    <w:rsid w:val="00DD6BA2"/>
    <w:pPr>
      <w:suppressAutoHyphens w:val="0"/>
      <w:spacing w:before="100" w:beforeAutospacing="1" w:after="100" w:afterAutospacing="1"/>
    </w:pPr>
    <w:rPr>
      <w:i/>
      <w:iCs/>
      <w:color w:val="000000"/>
      <w:sz w:val="20"/>
      <w:szCs w:val="20"/>
      <w:lang w:eastAsia="pt-BR"/>
    </w:rPr>
  </w:style>
  <w:style w:type="paragraph" w:customStyle="1" w:styleId="font10">
    <w:name w:val="font10"/>
    <w:basedOn w:val="Normal"/>
    <w:rsid w:val="00DD6BA2"/>
    <w:pPr>
      <w:suppressAutoHyphens w:val="0"/>
      <w:spacing w:before="100" w:beforeAutospacing="1" w:after="100" w:afterAutospacing="1"/>
    </w:pPr>
    <w:rPr>
      <w:i/>
      <w:iCs/>
      <w:color w:val="000000"/>
      <w:sz w:val="20"/>
      <w:szCs w:val="20"/>
      <w:lang w:eastAsia="pt-BR"/>
    </w:rPr>
  </w:style>
  <w:style w:type="paragraph" w:customStyle="1" w:styleId="xl65">
    <w:name w:val="xl65"/>
    <w:basedOn w:val="Normal"/>
    <w:rsid w:val="00DD6BA2"/>
    <w:pPr>
      <w:pBdr>
        <w:left w:val="single" w:sz="8" w:space="0" w:color="auto"/>
        <w:bottom w:val="single" w:sz="8" w:space="0" w:color="auto"/>
        <w:right w:val="single" w:sz="8" w:space="0" w:color="auto"/>
      </w:pBdr>
      <w:shd w:val="clear" w:color="000000" w:fill="376091"/>
      <w:suppressAutoHyphens w:val="0"/>
      <w:spacing w:before="100" w:beforeAutospacing="1" w:after="100" w:afterAutospacing="1"/>
      <w:jc w:val="center"/>
    </w:pPr>
    <w:rPr>
      <w:b/>
      <w:bCs/>
      <w:color w:val="FFFFFF"/>
      <w:sz w:val="20"/>
      <w:szCs w:val="20"/>
      <w:lang w:eastAsia="pt-BR"/>
    </w:rPr>
  </w:style>
  <w:style w:type="paragraph" w:customStyle="1" w:styleId="xl66">
    <w:name w:val="xl66"/>
    <w:basedOn w:val="Normal"/>
    <w:rsid w:val="00DD6BA2"/>
    <w:pPr>
      <w:pBdr>
        <w:bottom w:val="single" w:sz="8" w:space="0" w:color="auto"/>
        <w:right w:val="single" w:sz="8" w:space="0" w:color="auto"/>
      </w:pBdr>
      <w:shd w:val="clear" w:color="000000" w:fill="376091"/>
      <w:suppressAutoHyphens w:val="0"/>
      <w:spacing w:before="100" w:beforeAutospacing="1" w:after="100" w:afterAutospacing="1"/>
      <w:jc w:val="center"/>
    </w:pPr>
    <w:rPr>
      <w:b/>
      <w:bCs/>
      <w:color w:val="FFFFFF"/>
      <w:sz w:val="20"/>
      <w:szCs w:val="20"/>
      <w:lang w:eastAsia="pt-BR"/>
    </w:rPr>
  </w:style>
  <w:style w:type="paragraph" w:customStyle="1" w:styleId="xl67">
    <w:name w:val="xl67"/>
    <w:basedOn w:val="Normal"/>
    <w:rsid w:val="00DD6BA2"/>
    <w:pPr>
      <w:pBdr>
        <w:left w:val="single" w:sz="8" w:space="0" w:color="auto"/>
        <w:bottom w:val="single" w:sz="8" w:space="0" w:color="auto"/>
        <w:right w:val="single" w:sz="8" w:space="0" w:color="auto"/>
      </w:pBdr>
      <w:shd w:val="clear" w:color="000000" w:fill="8DB4E3"/>
      <w:suppressAutoHyphens w:val="0"/>
      <w:spacing w:before="100" w:beforeAutospacing="1" w:after="100" w:afterAutospacing="1"/>
    </w:pPr>
    <w:rPr>
      <w:b/>
      <w:bCs/>
      <w:sz w:val="20"/>
      <w:szCs w:val="20"/>
      <w:lang w:eastAsia="pt-BR"/>
    </w:rPr>
  </w:style>
  <w:style w:type="paragraph" w:customStyle="1" w:styleId="xl68">
    <w:name w:val="xl68"/>
    <w:basedOn w:val="Normal"/>
    <w:rsid w:val="00DD6BA2"/>
    <w:pPr>
      <w:pBdr>
        <w:bottom w:val="single" w:sz="8" w:space="0" w:color="auto"/>
      </w:pBdr>
      <w:shd w:val="clear" w:color="000000" w:fill="8DB4E3"/>
      <w:suppressAutoHyphens w:val="0"/>
      <w:spacing w:before="100" w:beforeAutospacing="1" w:after="100" w:afterAutospacing="1"/>
      <w:jc w:val="center"/>
    </w:pPr>
    <w:rPr>
      <w:b/>
      <w:bCs/>
      <w:sz w:val="20"/>
      <w:szCs w:val="20"/>
      <w:lang w:eastAsia="pt-BR"/>
    </w:rPr>
  </w:style>
  <w:style w:type="paragraph" w:customStyle="1" w:styleId="xl69">
    <w:name w:val="xl69"/>
    <w:basedOn w:val="Normal"/>
    <w:rsid w:val="00DD6BA2"/>
    <w:pPr>
      <w:pBdr>
        <w:left w:val="single" w:sz="8" w:space="0" w:color="auto"/>
        <w:bottom w:val="single" w:sz="8" w:space="0" w:color="auto"/>
      </w:pBdr>
      <w:shd w:val="clear" w:color="000000" w:fill="8DB4E3"/>
      <w:suppressAutoHyphens w:val="0"/>
      <w:spacing w:before="100" w:beforeAutospacing="1" w:after="100" w:afterAutospacing="1"/>
      <w:jc w:val="center"/>
    </w:pPr>
    <w:rPr>
      <w:b/>
      <w:bCs/>
      <w:sz w:val="20"/>
      <w:szCs w:val="20"/>
      <w:lang w:eastAsia="pt-BR"/>
    </w:rPr>
  </w:style>
  <w:style w:type="paragraph" w:customStyle="1" w:styleId="xl70">
    <w:name w:val="xl70"/>
    <w:basedOn w:val="Normal"/>
    <w:rsid w:val="00DD6BA2"/>
    <w:pPr>
      <w:pBdr>
        <w:left w:val="single" w:sz="8" w:space="0" w:color="auto"/>
        <w:bottom w:val="single" w:sz="8" w:space="0" w:color="auto"/>
        <w:right w:val="single" w:sz="8" w:space="0" w:color="auto"/>
      </w:pBdr>
      <w:shd w:val="clear" w:color="000000" w:fill="8DB4E3"/>
      <w:suppressAutoHyphens w:val="0"/>
      <w:spacing w:before="100" w:beforeAutospacing="1" w:after="100" w:afterAutospacing="1"/>
    </w:pPr>
    <w:rPr>
      <w:sz w:val="20"/>
      <w:szCs w:val="20"/>
      <w:lang w:eastAsia="pt-BR"/>
    </w:rPr>
  </w:style>
  <w:style w:type="paragraph" w:customStyle="1" w:styleId="xl71">
    <w:name w:val="xl71"/>
    <w:basedOn w:val="Normal"/>
    <w:rsid w:val="00DD6BA2"/>
    <w:pPr>
      <w:pBdr>
        <w:bottom w:val="single" w:sz="8" w:space="0" w:color="auto"/>
      </w:pBdr>
      <w:shd w:val="clear" w:color="000000" w:fill="8DB4E3"/>
      <w:suppressAutoHyphens w:val="0"/>
      <w:spacing w:before="100" w:beforeAutospacing="1" w:after="100" w:afterAutospacing="1"/>
      <w:jc w:val="center"/>
    </w:pPr>
    <w:rPr>
      <w:sz w:val="20"/>
      <w:szCs w:val="20"/>
      <w:lang w:eastAsia="pt-BR"/>
    </w:rPr>
  </w:style>
  <w:style w:type="paragraph" w:customStyle="1" w:styleId="xl72">
    <w:name w:val="xl72"/>
    <w:basedOn w:val="Normal"/>
    <w:rsid w:val="00DD6BA2"/>
    <w:pPr>
      <w:pBdr>
        <w:left w:val="single" w:sz="8" w:space="0" w:color="auto"/>
        <w:bottom w:val="single" w:sz="8" w:space="0" w:color="auto"/>
      </w:pBdr>
      <w:shd w:val="clear" w:color="000000" w:fill="8DB4E3"/>
      <w:suppressAutoHyphens w:val="0"/>
      <w:spacing w:before="100" w:beforeAutospacing="1" w:after="100" w:afterAutospacing="1"/>
      <w:jc w:val="center"/>
    </w:pPr>
    <w:rPr>
      <w:sz w:val="20"/>
      <w:szCs w:val="20"/>
      <w:lang w:eastAsia="pt-BR"/>
    </w:rPr>
  </w:style>
  <w:style w:type="paragraph" w:customStyle="1" w:styleId="xl73">
    <w:name w:val="xl73"/>
    <w:basedOn w:val="Normal"/>
    <w:rsid w:val="00DD6BA2"/>
    <w:pPr>
      <w:pBdr>
        <w:left w:val="single" w:sz="8" w:space="0" w:color="auto"/>
        <w:bottom w:val="single" w:sz="8" w:space="0" w:color="auto"/>
        <w:right w:val="single" w:sz="8" w:space="0" w:color="auto"/>
      </w:pBdr>
      <w:suppressAutoHyphens w:val="0"/>
      <w:spacing w:before="100" w:beforeAutospacing="1" w:after="100" w:afterAutospacing="1"/>
      <w:jc w:val="both"/>
    </w:pPr>
    <w:rPr>
      <w:color w:val="000000"/>
      <w:sz w:val="20"/>
      <w:szCs w:val="20"/>
      <w:lang w:eastAsia="pt-BR"/>
    </w:rPr>
  </w:style>
  <w:style w:type="paragraph" w:customStyle="1" w:styleId="xl74">
    <w:name w:val="xl74"/>
    <w:basedOn w:val="Normal"/>
    <w:rsid w:val="00DD6BA2"/>
    <w:pPr>
      <w:pBdr>
        <w:bottom w:val="single" w:sz="8" w:space="0" w:color="auto"/>
      </w:pBdr>
      <w:shd w:val="clear" w:color="000000" w:fill="EAF1DD"/>
      <w:suppressAutoHyphens w:val="0"/>
      <w:spacing w:before="100" w:beforeAutospacing="1" w:after="100" w:afterAutospacing="1"/>
      <w:jc w:val="center"/>
    </w:pPr>
    <w:rPr>
      <w:sz w:val="20"/>
      <w:szCs w:val="20"/>
      <w:lang w:eastAsia="pt-BR"/>
    </w:rPr>
  </w:style>
  <w:style w:type="paragraph" w:customStyle="1" w:styleId="xl75">
    <w:name w:val="xl75"/>
    <w:basedOn w:val="Normal"/>
    <w:rsid w:val="00DD6BA2"/>
    <w:pPr>
      <w:pBdr>
        <w:left w:val="single" w:sz="8" w:space="0" w:color="auto"/>
        <w:bottom w:val="single" w:sz="8" w:space="0" w:color="auto"/>
        <w:right w:val="single" w:sz="8" w:space="0" w:color="auto"/>
      </w:pBdr>
      <w:shd w:val="clear" w:color="000000" w:fill="EAF1DD"/>
      <w:suppressAutoHyphens w:val="0"/>
      <w:spacing w:before="100" w:beforeAutospacing="1" w:after="100" w:afterAutospacing="1"/>
      <w:jc w:val="center"/>
    </w:pPr>
    <w:rPr>
      <w:sz w:val="20"/>
      <w:szCs w:val="20"/>
      <w:lang w:eastAsia="pt-BR"/>
    </w:rPr>
  </w:style>
  <w:style w:type="paragraph" w:customStyle="1" w:styleId="xl76">
    <w:name w:val="xl76"/>
    <w:basedOn w:val="Normal"/>
    <w:rsid w:val="00DD6BA2"/>
    <w:pPr>
      <w:pBdr>
        <w:bottom w:val="single" w:sz="8" w:space="0" w:color="auto"/>
        <w:right w:val="single" w:sz="8" w:space="0" w:color="auto"/>
      </w:pBdr>
      <w:shd w:val="clear" w:color="000000" w:fill="EAF1DD"/>
      <w:suppressAutoHyphens w:val="0"/>
      <w:spacing w:before="100" w:beforeAutospacing="1" w:after="100" w:afterAutospacing="1"/>
      <w:jc w:val="center"/>
    </w:pPr>
    <w:rPr>
      <w:sz w:val="20"/>
      <w:szCs w:val="20"/>
      <w:lang w:eastAsia="pt-BR"/>
    </w:rPr>
  </w:style>
  <w:style w:type="paragraph" w:customStyle="1" w:styleId="xl77">
    <w:name w:val="xl77"/>
    <w:basedOn w:val="Normal"/>
    <w:rsid w:val="00DD6BA2"/>
    <w:pPr>
      <w:pBdr>
        <w:left w:val="single" w:sz="8" w:space="0" w:color="auto"/>
        <w:bottom w:val="single" w:sz="8" w:space="0" w:color="auto"/>
        <w:right w:val="single" w:sz="8" w:space="0" w:color="auto"/>
      </w:pBdr>
      <w:suppressAutoHyphens w:val="0"/>
      <w:spacing w:before="100" w:beforeAutospacing="1" w:after="100" w:afterAutospacing="1"/>
    </w:pPr>
    <w:rPr>
      <w:color w:val="000000"/>
      <w:sz w:val="20"/>
      <w:szCs w:val="20"/>
      <w:lang w:eastAsia="pt-BR"/>
    </w:rPr>
  </w:style>
  <w:style w:type="paragraph" w:customStyle="1" w:styleId="xl78">
    <w:name w:val="xl78"/>
    <w:basedOn w:val="Normal"/>
    <w:rsid w:val="00DD6BA2"/>
    <w:pPr>
      <w:pBdr>
        <w:left w:val="single" w:sz="8" w:space="0" w:color="auto"/>
        <w:bottom w:val="single" w:sz="8" w:space="0" w:color="auto"/>
        <w:right w:val="single" w:sz="8" w:space="0" w:color="auto"/>
      </w:pBdr>
      <w:suppressAutoHyphens w:val="0"/>
      <w:spacing w:before="100" w:beforeAutospacing="1" w:after="100" w:afterAutospacing="1"/>
    </w:pPr>
    <w:rPr>
      <w:sz w:val="20"/>
      <w:szCs w:val="20"/>
      <w:lang w:eastAsia="pt-BR"/>
    </w:rPr>
  </w:style>
  <w:style w:type="paragraph" w:customStyle="1" w:styleId="xl79">
    <w:name w:val="xl79"/>
    <w:basedOn w:val="Normal"/>
    <w:rsid w:val="00DD6BA2"/>
    <w:pPr>
      <w:pBdr>
        <w:left w:val="single" w:sz="8" w:space="0" w:color="auto"/>
        <w:bottom w:val="single" w:sz="8" w:space="0" w:color="auto"/>
        <w:right w:val="single" w:sz="8" w:space="0" w:color="auto"/>
      </w:pBdr>
      <w:suppressAutoHyphens w:val="0"/>
      <w:spacing w:before="100" w:beforeAutospacing="1" w:after="100" w:afterAutospacing="1"/>
    </w:pPr>
    <w:rPr>
      <w:sz w:val="20"/>
      <w:szCs w:val="20"/>
      <w:lang w:eastAsia="pt-BR"/>
    </w:rPr>
  </w:style>
  <w:style w:type="paragraph" w:customStyle="1" w:styleId="xl80">
    <w:name w:val="xl80"/>
    <w:basedOn w:val="Normal"/>
    <w:rsid w:val="00DD6BA2"/>
    <w:pPr>
      <w:pBdr>
        <w:left w:val="single" w:sz="8" w:space="0" w:color="auto"/>
        <w:bottom w:val="single" w:sz="8" w:space="0" w:color="auto"/>
        <w:right w:val="single" w:sz="8" w:space="0" w:color="auto"/>
      </w:pBdr>
      <w:shd w:val="clear" w:color="000000" w:fill="8DB4E3"/>
      <w:suppressAutoHyphens w:val="0"/>
      <w:spacing w:before="100" w:beforeAutospacing="1" w:after="100" w:afterAutospacing="1"/>
    </w:pPr>
    <w:rPr>
      <w:color w:val="000000"/>
      <w:sz w:val="20"/>
      <w:szCs w:val="20"/>
      <w:lang w:eastAsia="pt-BR"/>
    </w:rPr>
  </w:style>
  <w:style w:type="paragraph" w:customStyle="1" w:styleId="xl81">
    <w:name w:val="xl81"/>
    <w:basedOn w:val="Normal"/>
    <w:rsid w:val="00DD6BA2"/>
    <w:pPr>
      <w:pBdr>
        <w:bottom w:val="single" w:sz="8" w:space="0" w:color="auto"/>
      </w:pBdr>
      <w:shd w:val="clear" w:color="000000" w:fill="8DB4E3"/>
      <w:suppressAutoHyphens w:val="0"/>
      <w:spacing w:before="100" w:beforeAutospacing="1" w:after="100" w:afterAutospacing="1"/>
      <w:jc w:val="center"/>
    </w:pPr>
    <w:rPr>
      <w:color w:val="000000"/>
      <w:sz w:val="20"/>
      <w:szCs w:val="20"/>
      <w:lang w:eastAsia="pt-BR"/>
    </w:rPr>
  </w:style>
  <w:style w:type="paragraph" w:customStyle="1" w:styleId="xl82">
    <w:name w:val="xl82"/>
    <w:basedOn w:val="Normal"/>
    <w:rsid w:val="00DD6BA2"/>
    <w:pPr>
      <w:pBdr>
        <w:left w:val="single" w:sz="8" w:space="0" w:color="auto"/>
        <w:bottom w:val="single" w:sz="8" w:space="0" w:color="auto"/>
      </w:pBdr>
      <w:shd w:val="clear" w:color="000000" w:fill="8DB4E3"/>
      <w:suppressAutoHyphens w:val="0"/>
      <w:spacing w:before="100" w:beforeAutospacing="1" w:after="100" w:afterAutospacing="1"/>
      <w:jc w:val="center"/>
    </w:pPr>
    <w:rPr>
      <w:color w:val="000000"/>
      <w:sz w:val="20"/>
      <w:szCs w:val="20"/>
      <w:lang w:eastAsia="pt-BR"/>
    </w:rPr>
  </w:style>
  <w:style w:type="paragraph" w:customStyle="1" w:styleId="xl83">
    <w:name w:val="xl83"/>
    <w:basedOn w:val="Normal"/>
    <w:rsid w:val="00DD6BA2"/>
    <w:pPr>
      <w:pBdr>
        <w:left w:val="single" w:sz="8" w:space="0" w:color="auto"/>
        <w:bottom w:val="single" w:sz="8" w:space="0" w:color="auto"/>
        <w:right w:val="single" w:sz="8" w:space="0" w:color="auto"/>
      </w:pBdr>
      <w:suppressAutoHyphens w:val="0"/>
      <w:spacing w:before="100" w:beforeAutospacing="1" w:after="100" w:afterAutospacing="1"/>
      <w:jc w:val="both"/>
    </w:pPr>
    <w:rPr>
      <w:sz w:val="20"/>
      <w:szCs w:val="20"/>
      <w:lang w:eastAsia="pt-BR"/>
    </w:rPr>
  </w:style>
  <w:style w:type="paragraph" w:customStyle="1" w:styleId="xl84">
    <w:name w:val="xl84"/>
    <w:basedOn w:val="Normal"/>
    <w:rsid w:val="00DD6BA2"/>
    <w:pPr>
      <w:pBdr>
        <w:top w:val="single" w:sz="8" w:space="0" w:color="auto"/>
        <w:left w:val="single" w:sz="8" w:space="0" w:color="auto"/>
        <w:right w:val="single" w:sz="8" w:space="0" w:color="auto"/>
      </w:pBdr>
      <w:shd w:val="clear" w:color="000000" w:fill="376091"/>
      <w:suppressAutoHyphens w:val="0"/>
      <w:spacing w:before="100" w:beforeAutospacing="1" w:after="100" w:afterAutospacing="1"/>
      <w:jc w:val="center"/>
    </w:pPr>
    <w:rPr>
      <w:b/>
      <w:bCs/>
      <w:color w:val="FFFFFF"/>
      <w:sz w:val="20"/>
      <w:szCs w:val="20"/>
      <w:lang w:eastAsia="pt-BR"/>
    </w:rPr>
  </w:style>
  <w:style w:type="paragraph" w:customStyle="1" w:styleId="xl85">
    <w:name w:val="xl85"/>
    <w:basedOn w:val="Normal"/>
    <w:rsid w:val="00DD6BA2"/>
    <w:pPr>
      <w:pBdr>
        <w:left w:val="single" w:sz="8" w:space="0" w:color="auto"/>
        <w:right w:val="single" w:sz="8" w:space="0" w:color="auto"/>
      </w:pBdr>
      <w:shd w:val="clear" w:color="000000" w:fill="376091"/>
      <w:suppressAutoHyphens w:val="0"/>
      <w:spacing w:before="100" w:beforeAutospacing="1" w:after="100" w:afterAutospacing="1"/>
      <w:jc w:val="center"/>
    </w:pPr>
    <w:rPr>
      <w:b/>
      <w:bCs/>
      <w:color w:val="FFFFFF"/>
      <w:sz w:val="20"/>
      <w:szCs w:val="20"/>
      <w:lang w:eastAsia="pt-BR"/>
    </w:rPr>
  </w:style>
  <w:style w:type="paragraph" w:customStyle="1" w:styleId="xl86">
    <w:name w:val="xl86"/>
    <w:basedOn w:val="Normal"/>
    <w:rsid w:val="00DD6BA2"/>
    <w:pPr>
      <w:pBdr>
        <w:left w:val="single" w:sz="8" w:space="0" w:color="auto"/>
        <w:bottom w:val="single" w:sz="8" w:space="0" w:color="000000"/>
        <w:right w:val="single" w:sz="8" w:space="0" w:color="auto"/>
      </w:pBdr>
      <w:shd w:val="clear" w:color="000000" w:fill="376091"/>
      <w:suppressAutoHyphens w:val="0"/>
      <w:spacing w:before="100" w:beforeAutospacing="1" w:after="100" w:afterAutospacing="1"/>
      <w:jc w:val="center"/>
    </w:pPr>
    <w:rPr>
      <w:b/>
      <w:bCs/>
      <w:color w:val="FFFFFF"/>
      <w:sz w:val="20"/>
      <w:szCs w:val="20"/>
      <w:lang w:eastAsia="pt-BR"/>
    </w:rPr>
  </w:style>
  <w:style w:type="paragraph" w:customStyle="1" w:styleId="xl87">
    <w:name w:val="xl87"/>
    <w:basedOn w:val="Normal"/>
    <w:rsid w:val="00DD6BA2"/>
    <w:pPr>
      <w:pBdr>
        <w:top w:val="single" w:sz="8" w:space="0" w:color="auto"/>
        <w:left w:val="single" w:sz="8" w:space="0" w:color="auto"/>
        <w:right w:val="single" w:sz="8" w:space="0" w:color="auto"/>
      </w:pBdr>
      <w:shd w:val="clear" w:color="000000" w:fill="376091"/>
      <w:suppressAutoHyphens w:val="0"/>
      <w:spacing w:before="100" w:beforeAutospacing="1" w:after="100" w:afterAutospacing="1"/>
      <w:jc w:val="center"/>
    </w:pPr>
    <w:rPr>
      <w:b/>
      <w:bCs/>
      <w:color w:val="FFFFFF"/>
      <w:sz w:val="16"/>
      <w:szCs w:val="16"/>
      <w:lang w:eastAsia="pt-BR"/>
    </w:rPr>
  </w:style>
  <w:style w:type="paragraph" w:customStyle="1" w:styleId="xl88">
    <w:name w:val="xl88"/>
    <w:basedOn w:val="Normal"/>
    <w:rsid w:val="00DD6BA2"/>
    <w:pPr>
      <w:pBdr>
        <w:left w:val="single" w:sz="8" w:space="0" w:color="auto"/>
        <w:right w:val="single" w:sz="8" w:space="0" w:color="auto"/>
      </w:pBdr>
      <w:shd w:val="clear" w:color="000000" w:fill="376091"/>
      <w:suppressAutoHyphens w:val="0"/>
      <w:spacing w:before="100" w:beforeAutospacing="1" w:after="100" w:afterAutospacing="1"/>
      <w:jc w:val="center"/>
    </w:pPr>
    <w:rPr>
      <w:b/>
      <w:bCs/>
      <w:color w:val="FFFFFF"/>
      <w:sz w:val="16"/>
      <w:szCs w:val="16"/>
      <w:lang w:eastAsia="pt-BR"/>
    </w:rPr>
  </w:style>
  <w:style w:type="paragraph" w:customStyle="1" w:styleId="xl89">
    <w:name w:val="xl89"/>
    <w:basedOn w:val="Normal"/>
    <w:rsid w:val="00DD6BA2"/>
    <w:pPr>
      <w:pBdr>
        <w:left w:val="single" w:sz="8" w:space="0" w:color="auto"/>
        <w:bottom w:val="single" w:sz="8" w:space="0" w:color="000000"/>
        <w:right w:val="single" w:sz="8" w:space="0" w:color="auto"/>
      </w:pBdr>
      <w:shd w:val="clear" w:color="000000" w:fill="376091"/>
      <w:suppressAutoHyphens w:val="0"/>
      <w:spacing w:before="100" w:beforeAutospacing="1" w:after="100" w:afterAutospacing="1"/>
      <w:jc w:val="center"/>
    </w:pPr>
    <w:rPr>
      <w:b/>
      <w:bCs/>
      <w:color w:val="FFFFFF"/>
      <w:sz w:val="16"/>
      <w:szCs w:val="16"/>
      <w:lang w:eastAsia="pt-BR"/>
    </w:rPr>
  </w:style>
  <w:style w:type="paragraph" w:customStyle="1" w:styleId="xl90">
    <w:name w:val="xl90"/>
    <w:basedOn w:val="Normal"/>
    <w:rsid w:val="00DD6BA2"/>
    <w:pPr>
      <w:pBdr>
        <w:top w:val="single" w:sz="8" w:space="0" w:color="auto"/>
        <w:left w:val="single" w:sz="8" w:space="0" w:color="auto"/>
        <w:bottom w:val="single" w:sz="8" w:space="0" w:color="auto"/>
      </w:pBdr>
      <w:shd w:val="clear" w:color="000000" w:fill="376091"/>
      <w:suppressAutoHyphens w:val="0"/>
      <w:spacing w:before="100" w:beforeAutospacing="1" w:after="100" w:afterAutospacing="1"/>
      <w:jc w:val="center"/>
    </w:pPr>
    <w:rPr>
      <w:b/>
      <w:bCs/>
      <w:color w:val="FFFFFF"/>
      <w:sz w:val="20"/>
      <w:szCs w:val="20"/>
      <w:lang w:eastAsia="pt-BR"/>
    </w:rPr>
  </w:style>
  <w:style w:type="paragraph" w:customStyle="1" w:styleId="xl91">
    <w:name w:val="xl91"/>
    <w:basedOn w:val="Normal"/>
    <w:rsid w:val="00DD6BA2"/>
    <w:pPr>
      <w:pBdr>
        <w:top w:val="single" w:sz="8" w:space="0" w:color="auto"/>
        <w:bottom w:val="single" w:sz="8" w:space="0" w:color="auto"/>
      </w:pBdr>
      <w:shd w:val="clear" w:color="000000" w:fill="376091"/>
      <w:suppressAutoHyphens w:val="0"/>
      <w:spacing w:before="100" w:beforeAutospacing="1" w:after="100" w:afterAutospacing="1"/>
      <w:jc w:val="center"/>
    </w:pPr>
    <w:rPr>
      <w:b/>
      <w:bCs/>
      <w:color w:val="FFFFFF"/>
      <w:sz w:val="20"/>
      <w:szCs w:val="20"/>
      <w:lang w:eastAsia="pt-BR"/>
    </w:rPr>
  </w:style>
  <w:style w:type="paragraph" w:customStyle="1" w:styleId="xl92">
    <w:name w:val="xl92"/>
    <w:basedOn w:val="Normal"/>
    <w:rsid w:val="00DD6BA2"/>
    <w:pPr>
      <w:pBdr>
        <w:top w:val="single" w:sz="8" w:space="0" w:color="auto"/>
        <w:bottom w:val="single" w:sz="8" w:space="0" w:color="auto"/>
        <w:right w:val="single" w:sz="8" w:space="0" w:color="000000"/>
      </w:pBdr>
      <w:shd w:val="clear" w:color="000000" w:fill="376091"/>
      <w:suppressAutoHyphens w:val="0"/>
      <w:spacing w:before="100" w:beforeAutospacing="1" w:after="100" w:afterAutospacing="1"/>
      <w:jc w:val="center"/>
    </w:pPr>
    <w:rPr>
      <w:b/>
      <w:bCs/>
      <w:color w:val="FFFFFF"/>
      <w:sz w:val="20"/>
      <w:szCs w:val="20"/>
      <w:lang w:eastAsia="pt-BR"/>
    </w:rPr>
  </w:style>
  <w:style w:type="paragraph" w:customStyle="1" w:styleId="xl93">
    <w:name w:val="xl93"/>
    <w:basedOn w:val="Normal"/>
    <w:rsid w:val="00DD6BA2"/>
    <w:pPr>
      <w:pBdr>
        <w:top w:val="single" w:sz="8" w:space="0" w:color="auto"/>
        <w:left w:val="single" w:sz="8" w:space="0" w:color="000000"/>
        <w:bottom w:val="single" w:sz="8" w:space="0" w:color="auto"/>
      </w:pBdr>
      <w:shd w:val="clear" w:color="000000" w:fill="376091"/>
      <w:suppressAutoHyphens w:val="0"/>
      <w:spacing w:before="100" w:beforeAutospacing="1" w:after="100" w:afterAutospacing="1"/>
      <w:jc w:val="center"/>
    </w:pPr>
    <w:rPr>
      <w:b/>
      <w:bCs/>
      <w:color w:val="FFFFFF"/>
      <w:sz w:val="20"/>
      <w:szCs w:val="20"/>
      <w:lang w:eastAsia="pt-BR"/>
    </w:rPr>
  </w:style>
  <w:style w:type="paragraph" w:customStyle="1" w:styleId="xl94">
    <w:name w:val="xl94"/>
    <w:basedOn w:val="Normal"/>
    <w:rsid w:val="00DD6BA2"/>
    <w:pPr>
      <w:pBdr>
        <w:top w:val="single" w:sz="8" w:space="0" w:color="auto"/>
        <w:left w:val="single" w:sz="8" w:space="0" w:color="auto"/>
        <w:bottom w:val="single" w:sz="8" w:space="0" w:color="auto"/>
      </w:pBdr>
      <w:shd w:val="clear" w:color="000000" w:fill="376091"/>
      <w:suppressAutoHyphens w:val="0"/>
      <w:spacing w:before="100" w:beforeAutospacing="1" w:after="100" w:afterAutospacing="1"/>
      <w:jc w:val="center"/>
    </w:pPr>
    <w:rPr>
      <w:b/>
      <w:bCs/>
      <w:color w:val="FFFFFF"/>
      <w:sz w:val="20"/>
      <w:szCs w:val="20"/>
      <w:lang w:eastAsia="pt-BR"/>
    </w:rPr>
  </w:style>
  <w:style w:type="paragraph" w:customStyle="1" w:styleId="xl95">
    <w:name w:val="xl95"/>
    <w:basedOn w:val="Normal"/>
    <w:rsid w:val="00DD6BA2"/>
    <w:pPr>
      <w:pBdr>
        <w:top w:val="single" w:sz="8" w:space="0" w:color="auto"/>
        <w:bottom w:val="single" w:sz="8" w:space="0" w:color="auto"/>
        <w:right w:val="single" w:sz="8" w:space="0" w:color="000000"/>
      </w:pBdr>
      <w:shd w:val="clear" w:color="000000" w:fill="376091"/>
      <w:suppressAutoHyphens w:val="0"/>
      <w:spacing w:before="100" w:beforeAutospacing="1" w:after="100" w:afterAutospacing="1"/>
      <w:jc w:val="center"/>
    </w:pPr>
    <w:rPr>
      <w:b/>
      <w:bCs/>
      <w:color w:val="FFFFFF"/>
      <w:sz w:val="20"/>
      <w:szCs w:val="20"/>
      <w:lang w:eastAsia="pt-BR"/>
    </w:rPr>
  </w:style>
  <w:style w:type="paragraph" w:customStyle="1" w:styleId="xl96">
    <w:name w:val="xl96"/>
    <w:basedOn w:val="Normal"/>
    <w:rsid w:val="00DD6BA2"/>
    <w:pPr>
      <w:pBdr>
        <w:top w:val="single" w:sz="8" w:space="0" w:color="auto"/>
        <w:right w:val="single" w:sz="8" w:space="0" w:color="auto"/>
      </w:pBdr>
      <w:shd w:val="clear" w:color="000000" w:fill="376091"/>
      <w:suppressAutoHyphens w:val="0"/>
      <w:spacing w:before="100" w:beforeAutospacing="1" w:after="100" w:afterAutospacing="1"/>
      <w:jc w:val="center"/>
    </w:pPr>
    <w:rPr>
      <w:b/>
      <w:bCs/>
      <w:color w:val="FFFFFF"/>
      <w:sz w:val="20"/>
      <w:szCs w:val="20"/>
      <w:lang w:eastAsia="pt-BR"/>
    </w:rPr>
  </w:style>
  <w:style w:type="paragraph" w:customStyle="1" w:styleId="xl97">
    <w:name w:val="xl97"/>
    <w:basedOn w:val="Normal"/>
    <w:rsid w:val="00DD6BA2"/>
    <w:pPr>
      <w:pBdr>
        <w:bottom w:val="single" w:sz="8" w:space="0" w:color="000000"/>
        <w:right w:val="single" w:sz="8" w:space="0" w:color="auto"/>
      </w:pBdr>
      <w:shd w:val="clear" w:color="000000" w:fill="376091"/>
      <w:suppressAutoHyphens w:val="0"/>
      <w:spacing w:before="100" w:beforeAutospacing="1" w:after="100" w:afterAutospacing="1"/>
      <w:jc w:val="center"/>
    </w:pPr>
    <w:rPr>
      <w:b/>
      <w:bCs/>
      <w:color w:val="FFFFFF"/>
      <w:sz w:val="20"/>
      <w:szCs w:val="20"/>
      <w:lang w:eastAsia="pt-BR"/>
    </w:rPr>
  </w:style>
  <w:style w:type="paragraph" w:customStyle="1" w:styleId="xl98">
    <w:name w:val="xl98"/>
    <w:basedOn w:val="Normal"/>
    <w:rsid w:val="00DD6BA2"/>
    <w:pPr>
      <w:pBdr>
        <w:bottom w:val="single" w:sz="8" w:space="0" w:color="auto"/>
        <w:right w:val="single" w:sz="8" w:space="0" w:color="auto"/>
      </w:pBdr>
      <w:shd w:val="clear" w:color="000000" w:fill="8DB4E3"/>
      <w:suppressAutoHyphens w:val="0"/>
      <w:spacing w:before="100" w:beforeAutospacing="1" w:after="100" w:afterAutospacing="1"/>
      <w:jc w:val="center"/>
    </w:pPr>
    <w:rPr>
      <w:b/>
      <w:bCs/>
      <w:sz w:val="20"/>
      <w:szCs w:val="20"/>
      <w:lang w:eastAsia="pt-BR"/>
    </w:rPr>
  </w:style>
  <w:style w:type="paragraph" w:customStyle="1" w:styleId="xl99">
    <w:name w:val="xl99"/>
    <w:basedOn w:val="Normal"/>
    <w:rsid w:val="00DD6BA2"/>
    <w:pPr>
      <w:pBdr>
        <w:bottom w:val="single" w:sz="8" w:space="0" w:color="auto"/>
        <w:right w:val="single" w:sz="8" w:space="0" w:color="auto"/>
      </w:pBdr>
      <w:shd w:val="clear" w:color="000000" w:fill="8DB4E3"/>
      <w:suppressAutoHyphens w:val="0"/>
      <w:spacing w:before="100" w:beforeAutospacing="1" w:after="100" w:afterAutospacing="1"/>
      <w:jc w:val="center"/>
    </w:pPr>
    <w:rPr>
      <w:sz w:val="20"/>
      <w:szCs w:val="20"/>
      <w:lang w:eastAsia="pt-BR"/>
    </w:rPr>
  </w:style>
  <w:style w:type="paragraph" w:customStyle="1" w:styleId="xl100">
    <w:name w:val="xl100"/>
    <w:basedOn w:val="Normal"/>
    <w:rsid w:val="00DD6BA2"/>
    <w:pPr>
      <w:pBdr>
        <w:bottom w:val="single" w:sz="8" w:space="0" w:color="auto"/>
        <w:right w:val="single" w:sz="8" w:space="0" w:color="auto"/>
      </w:pBdr>
      <w:shd w:val="clear" w:color="000000" w:fill="EAF1DD"/>
      <w:suppressAutoHyphens w:val="0"/>
      <w:spacing w:before="100" w:beforeAutospacing="1" w:after="100" w:afterAutospacing="1"/>
      <w:jc w:val="center"/>
    </w:pPr>
    <w:rPr>
      <w:sz w:val="20"/>
      <w:szCs w:val="20"/>
      <w:lang w:eastAsia="pt-BR"/>
    </w:rPr>
  </w:style>
  <w:style w:type="paragraph" w:customStyle="1" w:styleId="xl101">
    <w:name w:val="xl101"/>
    <w:basedOn w:val="Normal"/>
    <w:rsid w:val="00DD6BA2"/>
    <w:pPr>
      <w:pBdr>
        <w:bottom w:val="single" w:sz="8" w:space="0" w:color="auto"/>
        <w:right w:val="single" w:sz="8" w:space="0" w:color="auto"/>
      </w:pBdr>
      <w:shd w:val="clear" w:color="000000" w:fill="8DB4E3"/>
      <w:suppressAutoHyphens w:val="0"/>
      <w:spacing w:before="100" w:beforeAutospacing="1" w:after="100" w:afterAutospacing="1"/>
      <w:jc w:val="center"/>
    </w:pPr>
    <w:rPr>
      <w:color w:val="000000"/>
      <w:sz w:val="20"/>
      <w:szCs w:val="20"/>
      <w:lang w:eastAsia="pt-BR"/>
    </w:rPr>
  </w:style>
  <w:style w:type="paragraph" w:customStyle="1" w:styleId="xl102">
    <w:name w:val="xl102"/>
    <w:basedOn w:val="Normal"/>
    <w:rsid w:val="00DD6BA2"/>
    <w:pPr>
      <w:suppressAutoHyphens w:val="0"/>
      <w:spacing w:before="100" w:beforeAutospacing="1" w:after="100" w:afterAutospacing="1"/>
    </w:pPr>
    <w:rPr>
      <w:lang w:eastAsia="pt-BR"/>
    </w:rPr>
  </w:style>
  <w:style w:type="paragraph" w:customStyle="1" w:styleId="xl103">
    <w:name w:val="xl103"/>
    <w:basedOn w:val="Normal"/>
    <w:rsid w:val="00777A92"/>
    <w:pPr>
      <w:pBdr>
        <w:top w:val="single" w:sz="8" w:space="0" w:color="auto"/>
        <w:bottom w:val="single" w:sz="8" w:space="0" w:color="auto"/>
        <w:right w:val="single" w:sz="8" w:space="0" w:color="auto"/>
      </w:pBdr>
      <w:suppressAutoHyphens w:val="0"/>
      <w:spacing w:before="100" w:beforeAutospacing="1" w:after="100" w:afterAutospacing="1"/>
      <w:jc w:val="both"/>
    </w:pPr>
    <w:rPr>
      <w:color w:val="000000"/>
      <w:sz w:val="20"/>
      <w:szCs w:val="20"/>
      <w:lang w:eastAsia="pt-BR"/>
    </w:rPr>
  </w:style>
  <w:style w:type="paragraph" w:customStyle="1" w:styleId="xl104">
    <w:name w:val="xl104"/>
    <w:basedOn w:val="Normal"/>
    <w:rsid w:val="00777A92"/>
    <w:pPr>
      <w:pBdr>
        <w:top w:val="single" w:sz="8" w:space="0" w:color="auto"/>
        <w:bottom w:val="single" w:sz="8" w:space="0" w:color="auto"/>
        <w:right w:val="single" w:sz="8" w:space="0" w:color="auto"/>
      </w:pBdr>
      <w:shd w:val="clear" w:color="000000" w:fill="EAF1DD"/>
      <w:suppressAutoHyphens w:val="0"/>
      <w:spacing w:before="100" w:beforeAutospacing="1" w:after="100" w:afterAutospacing="1"/>
      <w:jc w:val="center"/>
    </w:pPr>
    <w:rPr>
      <w:color w:val="000000"/>
      <w:sz w:val="20"/>
      <w:szCs w:val="20"/>
      <w:lang w:eastAsia="pt-BR"/>
    </w:rPr>
  </w:style>
</w:styles>
</file>

<file path=word/webSettings.xml><?xml version="1.0" encoding="utf-8"?>
<w:webSettings xmlns:r="http://schemas.openxmlformats.org/officeDocument/2006/relationships" xmlns:w="http://schemas.openxmlformats.org/wordprocessingml/2006/main">
  <w:divs>
    <w:div w:id="100537304">
      <w:bodyDiv w:val="1"/>
      <w:marLeft w:val="0"/>
      <w:marRight w:val="0"/>
      <w:marTop w:val="0"/>
      <w:marBottom w:val="0"/>
      <w:divBdr>
        <w:top w:val="none" w:sz="0" w:space="0" w:color="auto"/>
        <w:left w:val="none" w:sz="0" w:space="0" w:color="auto"/>
        <w:bottom w:val="none" w:sz="0" w:space="0" w:color="auto"/>
        <w:right w:val="none" w:sz="0" w:space="0" w:color="auto"/>
      </w:divBdr>
    </w:div>
    <w:div w:id="119030318">
      <w:bodyDiv w:val="1"/>
      <w:marLeft w:val="0"/>
      <w:marRight w:val="0"/>
      <w:marTop w:val="0"/>
      <w:marBottom w:val="0"/>
      <w:divBdr>
        <w:top w:val="none" w:sz="0" w:space="0" w:color="auto"/>
        <w:left w:val="none" w:sz="0" w:space="0" w:color="auto"/>
        <w:bottom w:val="none" w:sz="0" w:space="0" w:color="auto"/>
        <w:right w:val="none" w:sz="0" w:space="0" w:color="auto"/>
      </w:divBdr>
    </w:div>
    <w:div w:id="119226689">
      <w:bodyDiv w:val="1"/>
      <w:marLeft w:val="0"/>
      <w:marRight w:val="0"/>
      <w:marTop w:val="0"/>
      <w:marBottom w:val="0"/>
      <w:divBdr>
        <w:top w:val="none" w:sz="0" w:space="0" w:color="auto"/>
        <w:left w:val="none" w:sz="0" w:space="0" w:color="auto"/>
        <w:bottom w:val="none" w:sz="0" w:space="0" w:color="auto"/>
        <w:right w:val="none" w:sz="0" w:space="0" w:color="auto"/>
      </w:divBdr>
    </w:div>
    <w:div w:id="188371806">
      <w:bodyDiv w:val="1"/>
      <w:marLeft w:val="0"/>
      <w:marRight w:val="0"/>
      <w:marTop w:val="0"/>
      <w:marBottom w:val="0"/>
      <w:divBdr>
        <w:top w:val="none" w:sz="0" w:space="0" w:color="auto"/>
        <w:left w:val="none" w:sz="0" w:space="0" w:color="auto"/>
        <w:bottom w:val="none" w:sz="0" w:space="0" w:color="auto"/>
        <w:right w:val="none" w:sz="0" w:space="0" w:color="auto"/>
      </w:divBdr>
    </w:div>
    <w:div w:id="277110178">
      <w:bodyDiv w:val="1"/>
      <w:marLeft w:val="0"/>
      <w:marRight w:val="0"/>
      <w:marTop w:val="0"/>
      <w:marBottom w:val="0"/>
      <w:divBdr>
        <w:top w:val="none" w:sz="0" w:space="0" w:color="auto"/>
        <w:left w:val="none" w:sz="0" w:space="0" w:color="auto"/>
        <w:bottom w:val="none" w:sz="0" w:space="0" w:color="auto"/>
        <w:right w:val="none" w:sz="0" w:space="0" w:color="auto"/>
      </w:divBdr>
    </w:div>
    <w:div w:id="305357303">
      <w:bodyDiv w:val="1"/>
      <w:marLeft w:val="0"/>
      <w:marRight w:val="0"/>
      <w:marTop w:val="0"/>
      <w:marBottom w:val="0"/>
      <w:divBdr>
        <w:top w:val="none" w:sz="0" w:space="0" w:color="auto"/>
        <w:left w:val="none" w:sz="0" w:space="0" w:color="auto"/>
        <w:bottom w:val="none" w:sz="0" w:space="0" w:color="auto"/>
        <w:right w:val="none" w:sz="0" w:space="0" w:color="auto"/>
      </w:divBdr>
    </w:div>
    <w:div w:id="342166644">
      <w:bodyDiv w:val="1"/>
      <w:marLeft w:val="0"/>
      <w:marRight w:val="0"/>
      <w:marTop w:val="0"/>
      <w:marBottom w:val="0"/>
      <w:divBdr>
        <w:top w:val="none" w:sz="0" w:space="0" w:color="auto"/>
        <w:left w:val="none" w:sz="0" w:space="0" w:color="auto"/>
        <w:bottom w:val="none" w:sz="0" w:space="0" w:color="auto"/>
        <w:right w:val="none" w:sz="0" w:space="0" w:color="auto"/>
      </w:divBdr>
    </w:div>
    <w:div w:id="344595416">
      <w:bodyDiv w:val="1"/>
      <w:marLeft w:val="0"/>
      <w:marRight w:val="0"/>
      <w:marTop w:val="0"/>
      <w:marBottom w:val="0"/>
      <w:divBdr>
        <w:top w:val="none" w:sz="0" w:space="0" w:color="auto"/>
        <w:left w:val="none" w:sz="0" w:space="0" w:color="auto"/>
        <w:bottom w:val="none" w:sz="0" w:space="0" w:color="auto"/>
        <w:right w:val="none" w:sz="0" w:space="0" w:color="auto"/>
      </w:divBdr>
    </w:div>
    <w:div w:id="351960638">
      <w:bodyDiv w:val="1"/>
      <w:marLeft w:val="0"/>
      <w:marRight w:val="0"/>
      <w:marTop w:val="0"/>
      <w:marBottom w:val="0"/>
      <w:divBdr>
        <w:top w:val="none" w:sz="0" w:space="0" w:color="auto"/>
        <w:left w:val="none" w:sz="0" w:space="0" w:color="auto"/>
        <w:bottom w:val="none" w:sz="0" w:space="0" w:color="auto"/>
        <w:right w:val="none" w:sz="0" w:space="0" w:color="auto"/>
      </w:divBdr>
    </w:div>
    <w:div w:id="413015323">
      <w:bodyDiv w:val="1"/>
      <w:marLeft w:val="0"/>
      <w:marRight w:val="0"/>
      <w:marTop w:val="0"/>
      <w:marBottom w:val="0"/>
      <w:divBdr>
        <w:top w:val="none" w:sz="0" w:space="0" w:color="auto"/>
        <w:left w:val="none" w:sz="0" w:space="0" w:color="auto"/>
        <w:bottom w:val="none" w:sz="0" w:space="0" w:color="auto"/>
        <w:right w:val="none" w:sz="0" w:space="0" w:color="auto"/>
      </w:divBdr>
    </w:div>
    <w:div w:id="442654856">
      <w:bodyDiv w:val="1"/>
      <w:marLeft w:val="0"/>
      <w:marRight w:val="0"/>
      <w:marTop w:val="0"/>
      <w:marBottom w:val="0"/>
      <w:divBdr>
        <w:top w:val="none" w:sz="0" w:space="0" w:color="auto"/>
        <w:left w:val="none" w:sz="0" w:space="0" w:color="auto"/>
        <w:bottom w:val="none" w:sz="0" w:space="0" w:color="auto"/>
        <w:right w:val="none" w:sz="0" w:space="0" w:color="auto"/>
      </w:divBdr>
    </w:div>
    <w:div w:id="474303542">
      <w:bodyDiv w:val="1"/>
      <w:marLeft w:val="0"/>
      <w:marRight w:val="0"/>
      <w:marTop w:val="0"/>
      <w:marBottom w:val="0"/>
      <w:divBdr>
        <w:top w:val="none" w:sz="0" w:space="0" w:color="auto"/>
        <w:left w:val="none" w:sz="0" w:space="0" w:color="auto"/>
        <w:bottom w:val="none" w:sz="0" w:space="0" w:color="auto"/>
        <w:right w:val="none" w:sz="0" w:space="0" w:color="auto"/>
      </w:divBdr>
    </w:div>
    <w:div w:id="484518315">
      <w:bodyDiv w:val="1"/>
      <w:marLeft w:val="0"/>
      <w:marRight w:val="0"/>
      <w:marTop w:val="0"/>
      <w:marBottom w:val="0"/>
      <w:divBdr>
        <w:top w:val="none" w:sz="0" w:space="0" w:color="auto"/>
        <w:left w:val="none" w:sz="0" w:space="0" w:color="auto"/>
        <w:bottom w:val="none" w:sz="0" w:space="0" w:color="auto"/>
        <w:right w:val="none" w:sz="0" w:space="0" w:color="auto"/>
      </w:divBdr>
    </w:div>
    <w:div w:id="497621577">
      <w:bodyDiv w:val="1"/>
      <w:marLeft w:val="0"/>
      <w:marRight w:val="0"/>
      <w:marTop w:val="0"/>
      <w:marBottom w:val="0"/>
      <w:divBdr>
        <w:top w:val="none" w:sz="0" w:space="0" w:color="auto"/>
        <w:left w:val="none" w:sz="0" w:space="0" w:color="auto"/>
        <w:bottom w:val="none" w:sz="0" w:space="0" w:color="auto"/>
        <w:right w:val="none" w:sz="0" w:space="0" w:color="auto"/>
      </w:divBdr>
    </w:div>
    <w:div w:id="528303726">
      <w:bodyDiv w:val="1"/>
      <w:marLeft w:val="0"/>
      <w:marRight w:val="0"/>
      <w:marTop w:val="0"/>
      <w:marBottom w:val="0"/>
      <w:divBdr>
        <w:top w:val="none" w:sz="0" w:space="0" w:color="auto"/>
        <w:left w:val="none" w:sz="0" w:space="0" w:color="auto"/>
        <w:bottom w:val="none" w:sz="0" w:space="0" w:color="auto"/>
        <w:right w:val="none" w:sz="0" w:space="0" w:color="auto"/>
      </w:divBdr>
    </w:div>
    <w:div w:id="531723667">
      <w:bodyDiv w:val="1"/>
      <w:marLeft w:val="0"/>
      <w:marRight w:val="0"/>
      <w:marTop w:val="0"/>
      <w:marBottom w:val="0"/>
      <w:divBdr>
        <w:top w:val="none" w:sz="0" w:space="0" w:color="auto"/>
        <w:left w:val="none" w:sz="0" w:space="0" w:color="auto"/>
        <w:bottom w:val="none" w:sz="0" w:space="0" w:color="auto"/>
        <w:right w:val="none" w:sz="0" w:space="0" w:color="auto"/>
      </w:divBdr>
    </w:div>
    <w:div w:id="577789533">
      <w:bodyDiv w:val="1"/>
      <w:marLeft w:val="0"/>
      <w:marRight w:val="0"/>
      <w:marTop w:val="0"/>
      <w:marBottom w:val="0"/>
      <w:divBdr>
        <w:top w:val="none" w:sz="0" w:space="0" w:color="auto"/>
        <w:left w:val="none" w:sz="0" w:space="0" w:color="auto"/>
        <w:bottom w:val="none" w:sz="0" w:space="0" w:color="auto"/>
        <w:right w:val="none" w:sz="0" w:space="0" w:color="auto"/>
      </w:divBdr>
    </w:div>
    <w:div w:id="601690904">
      <w:bodyDiv w:val="1"/>
      <w:marLeft w:val="0"/>
      <w:marRight w:val="0"/>
      <w:marTop w:val="0"/>
      <w:marBottom w:val="0"/>
      <w:divBdr>
        <w:top w:val="none" w:sz="0" w:space="0" w:color="auto"/>
        <w:left w:val="none" w:sz="0" w:space="0" w:color="auto"/>
        <w:bottom w:val="none" w:sz="0" w:space="0" w:color="auto"/>
        <w:right w:val="none" w:sz="0" w:space="0" w:color="auto"/>
      </w:divBdr>
    </w:div>
    <w:div w:id="658459692">
      <w:bodyDiv w:val="1"/>
      <w:marLeft w:val="0"/>
      <w:marRight w:val="0"/>
      <w:marTop w:val="0"/>
      <w:marBottom w:val="0"/>
      <w:divBdr>
        <w:top w:val="none" w:sz="0" w:space="0" w:color="auto"/>
        <w:left w:val="none" w:sz="0" w:space="0" w:color="auto"/>
        <w:bottom w:val="none" w:sz="0" w:space="0" w:color="auto"/>
        <w:right w:val="none" w:sz="0" w:space="0" w:color="auto"/>
      </w:divBdr>
    </w:div>
    <w:div w:id="708335226">
      <w:bodyDiv w:val="1"/>
      <w:marLeft w:val="0"/>
      <w:marRight w:val="0"/>
      <w:marTop w:val="0"/>
      <w:marBottom w:val="0"/>
      <w:divBdr>
        <w:top w:val="none" w:sz="0" w:space="0" w:color="auto"/>
        <w:left w:val="none" w:sz="0" w:space="0" w:color="auto"/>
        <w:bottom w:val="none" w:sz="0" w:space="0" w:color="auto"/>
        <w:right w:val="none" w:sz="0" w:space="0" w:color="auto"/>
      </w:divBdr>
    </w:div>
    <w:div w:id="727798340">
      <w:bodyDiv w:val="1"/>
      <w:marLeft w:val="0"/>
      <w:marRight w:val="0"/>
      <w:marTop w:val="0"/>
      <w:marBottom w:val="0"/>
      <w:divBdr>
        <w:top w:val="none" w:sz="0" w:space="0" w:color="auto"/>
        <w:left w:val="none" w:sz="0" w:space="0" w:color="auto"/>
        <w:bottom w:val="none" w:sz="0" w:space="0" w:color="auto"/>
        <w:right w:val="none" w:sz="0" w:space="0" w:color="auto"/>
      </w:divBdr>
    </w:div>
    <w:div w:id="794177493">
      <w:bodyDiv w:val="1"/>
      <w:marLeft w:val="0"/>
      <w:marRight w:val="0"/>
      <w:marTop w:val="0"/>
      <w:marBottom w:val="0"/>
      <w:divBdr>
        <w:top w:val="none" w:sz="0" w:space="0" w:color="auto"/>
        <w:left w:val="none" w:sz="0" w:space="0" w:color="auto"/>
        <w:bottom w:val="none" w:sz="0" w:space="0" w:color="auto"/>
        <w:right w:val="none" w:sz="0" w:space="0" w:color="auto"/>
      </w:divBdr>
    </w:div>
    <w:div w:id="881206671">
      <w:bodyDiv w:val="1"/>
      <w:marLeft w:val="0"/>
      <w:marRight w:val="0"/>
      <w:marTop w:val="0"/>
      <w:marBottom w:val="0"/>
      <w:divBdr>
        <w:top w:val="none" w:sz="0" w:space="0" w:color="auto"/>
        <w:left w:val="none" w:sz="0" w:space="0" w:color="auto"/>
        <w:bottom w:val="none" w:sz="0" w:space="0" w:color="auto"/>
        <w:right w:val="none" w:sz="0" w:space="0" w:color="auto"/>
      </w:divBdr>
    </w:div>
    <w:div w:id="886141635">
      <w:bodyDiv w:val="1"/>
      <w:marLeft w:val="0"/>
      <w:marRight w:val="0"/>
      <w:marTop w:val="0"/>
      <w:marBottom w:val="0"/>
      <w:divBdr>
        <w:top w:val="none" w:sz="0" w:space="0" w:color="auto"/>
        <w:left w:val="none" w:sz="0" w:space="0" w:color="auto"/>
        <w:bottom w:val="none" w:sz="0" w:space="0" w:color="auto"/>
        <w:right w:val="none" w:sz="0" w:space="0" w:color="auto"/>
      </w:divBdr>
    </w:div>
    <w:div w:id="906039171">
      <w:bodyDiv w:val="1"/>
      <w:marLeft w:val="0"/>
      <w:marRight w:val="0"/>
      <w:marTop w:val="0"/>
      <w:marBottom w:val="0"/>
      <w:divBdr>
        <w:top w:val="none" w:sz="0" w:space="0" w:color="auto"/>
        <w:left w:val="none" w:sz="0" w:space="0" w:color="auto"/>
        <w:bottom w:val="none" w:sz="0" w:space="0" w:color="auto"/>
        <w:right w:val="none" w:sz="0" w:space="0" w:color="auto"/>
      </w:divBdr>
    </w:div>
    <w:div w:id="907956474">
      <w:bodyDiv w:val="1"/>
      <w:marLeft w:val="0"/>
      <w:marRight w:val="0"/>
      <w:marTop w:val="0"/>
      <w:marBottom w:val="0"/>
      <w:divBdr>
        <w:top w:val="none" w:sz="0" w:space="0" w:color="auto"/>
        <w:left w:val="none" w:sz="0" w:space="0" w:color="auto"/>
        <w:bottom w:val="none" w:sz="0" w:space="0" w:color="auto"/>
        <w:right w:val="none" w:sz="0" w:space="0" w:color="auto"/>
      </w:divBdr>
    </w:div>
    <w:div w:id="996418908">
      <w:bodyDiv w:val="1"/>
      <w:marLeft w:val="0"/>
      <w:marRight w:val="0"/>
      <w:marTop w:val="0"/>
      <w:marBottom w:val="0"/>
      <w:divBdr>
        <w:top w:val="none" w:sz="0" w:space="0" w:color="auto"/>
        <w:left w:val="none" w:sz="0" w:space="0" w:color="auto"/>
        <w:bottom w:val="none" w:sz="0" w:space="0" w:color="auto"/>
        <w:right w:val="none" w:sz="0" w:space="0" w:color="auto"/>
      </w:divBdr>
    </w:div>
    <w:div w:id="1027562773">
      <w:bodyDiv w:val="1"/>
      <w:marLeft w:val="0"/>
      <w:marRight w:val="0"/>
      <w:marTop w:val="0"/>
      <w:marBottom w:val="0"/>
      <w:divBdr>
        <w:top w:val="none" w:sz="0" w:space="0" w:color="auto"/>
        <w:left w:val="none" w:sz="0" w:space="0" w:color="auto"/>
        <w:bottom w:val="none" w:sz="0" w:space="0" w:color="auto"/>
        <w:right w:val="none" w:sz="0" w:space="0" w:color="auto"/>
      </w:divBdr>
    </w:div>
    <w:div w:id="1037850006">
      <w:bodyDiv w:val="1"/>
      <w:marLeft w:val="0"/>
      <w:marRight w:val="0"/>
      <w:marTop w:val="0"/>
      <w:marBottom w:val="0"/>
      <w:divBdr>
        <w:top w:val="none" w:sz="0" w:space="0" w:color="auto"/>
        <w:left w:val="none" w:sz="0" w:space="0" w:color="auto"/>
        <w:bottom w:val="none" w:sz="0" w:space="0" w:color="auto"/>
        <w:right w:val="none" w:sz="0" w:space="0" w:color="auto"/>
      </w:divBdr>
    </w:div>
    <w:div w:id="1056125584">
      <w:bodyDiv w:val="1"/>
      <w:marLeft w:val="0"/>
      <w:marRight w:val="0"/>
      <w:marTop w:val="0"/>
      <w:marBottom w:val="0"/>
      <w:divBdr>
        <w:top w:val="none" w:sz="0" w:space="0" w:color="auto"/>
        <w:left w:val="none" w:sz="0" w:space="0" w:color="auto"/>
        <w:bottom w:val="none" w:sz="0" w:space="0" w:color="auto"/>
        <w:right w:val="none" w:sz="0" w:space="0" w:color="auto"/>
      </w:divBdr>
    </w:div>
    <w:div w:id="1133718526">
      <w:bodyDiv w:val="1"/>
      <w:marLeft w:val="0"/>
      <w:marRight w:val="0"/>
      <w:marTop w:val="0"/>
      <w:marBottom w:val="0"/>
      <w:divBdr>
        <w:top w:val="none" w:sz="0" w:space="0" w:color="auto"/>
        <w:left w:val="none" w:sz="0" w:space="0" w:color="auto"/>
        <w:bottom w:val="none" w:sz="0" w:space="0" w:color="auto"/>
        <w:right w:val="none" w:sz="0" w:space="0" w:color="auto"/>
      </w:divBdr>
    </w:div>
    <w:div w:id="1140657433">
      <w:bodyDiv w:val="1"/>
      <w:marLeft w:val="0"/>
      <w:marRight w:val="0"/>
      <w:marTop w:val="0"/>
      <w:marBottom w:val="0"/>
      <w:divBdr>
        <w:top w:val="none" w:sz="0" w:space="0" w:color="auto"/>
        <w:left w:val="none" w:sz="0" w:space="0" w:color="auto"/>
        <w:bottom w:val="none" w:sz="0" w:space="0" w:color="auto"/>
        <w:right w:val="none" w:sz="0" w:space="0" w:color="auto"/>
      </w:divBdr>
    </w:div>
    <w:div w:id="1183397982">
      <w:bodyDiv w:val="1"/>
      <w:marLeft w:val="0"/>
      <w:marRight w:val="0"/>
      <w:marTop w:val="0"/>
      <w:marBottom w:val="0"/>
      <w:divBdr>
        <w:top w:val="none" w:sz="0" w:space="0" w:color="auto"/>
        <w:left w:val="none" w:sz="0" w:space="0" w:color="auto"/>
        <w:bottom w:val="none" w:sz="0" w:space="0" w:color="auto"/>
        <w:right w:val="none" w:sz="0" w:space="0" w:color="auto"/>
      </w:divBdr>
    </w:div>
    <w:div w:id="1266232874">
      <w:bodyDiv w:val="1"/>
      <w:marLeft w:val="0"/>
      <w:marRight w:val="0"/>
      <w:marTop w:val="0"/>
      <w:marBottom w:val="0"/>
      <w:divBdr>
        <w:top w:val="none" w:sz="0" w:space="0" w:color="auto"/>
        <w:left w:val="none" w:sz="0" w:space="0" w:color="auto"/>
        <w:bottom w:val="none" w:sz="0" w:space="0" w:color="auto"/>
        <w:right w:val="none" w:sz="0" w:space="0" w:color="auto"/>
      </w:divBdr>
    </w:div>
    <w:div w:id="1277836635">
      <w:bodyDiv w:val="1"/>
      <w:marLeft w:val="0"/>
      <w:marRight w:val="0"/>
      <w:marTop w:val="0"/>
      <w:marBottom w:val="0"/>
      <w:divBdr>
        <w:top w:val="none" w:sz="0" w:space="0" w:color="auto"/>
        <w:left w:val="none" w:sz="0" w:space="0" w:color="auto"/>
        <w:bottom w:val="none" w:sz="0" w:space="0" w:color="auto"/>
        <w:right w:val="none" w:sz="0" w:space="0" w:color="auto"/>
      </w:divBdr>
    </w:div>
    <w:div w:id="1301426455">
      <w:bodyDiv w:val="1"/>
      <w:marLeft w:val="0"/>
      <w:marRight w:val="0"/>
      <w:marTop w:val="0"/>
      <w:marBottom w:val="0"/>
      <w:divBdr>
        <w:top w:val="none" w:sz="0" w:space="0" w:color="auto"/>
        <w:left w:val="none" w:sz="0" w:space="0" w:color="auto"/>
        <w:bottom w:val="none" w:sz="0" w:space="0" w:color="auto"/>
        <w:right w:val="none" w:sz="0" w:space="0" w:color="auto"/>
      </w:divBdr>
    </w:div>
    <w:div w:id="1308318586">
      <w:bodyDiv w:val="1"/>
      <w:marLeft w:val="0"/>
      <w:marRight w:val="0"/>
      <w:marTop w:val="0"/>
      <w:marBottom w:val="0"/>
      <w:divBdr>
        <w:top w:val="none" w:sz="0" w:space="0" w:color="auto"/>
        <w:left w:val="none" w:sz="0" w:space="0" w:color="auto"/>
        <w:bottom w:val="none" w:sz="0" w:space="0" w:color="auto"/>
        <w:right w:val="none" w:sz="0" w:space="0" w:color="auto"/>
      </w:divBdr>
    </w:div>
    <w:div w:id="1309358981">
      <w:bodyDiv w:val="1"/>
      <w:marLeft w:val="0"/>
      <w:marRight w:val="0"/>
      <w:marTop w:val="0"/>
      <w:marBottom w:val="0"/>
      <w:divBdr>
        <w:top w:val="none" w:sz="0" w:space="0" w:color="auto"/>
        <w:left w:val="none" w:sz="0" w:space="0" w:color="auto"/>
        <w:bottom w:val="none" w:sz="0" w:space="0" w:color="auto"/>
        <w:right w:val="none" w:sz="0" w:space="0" w:color="auto"/>
      </w:divBdr>
    </w:div>
    <w:div w:id="1373460070">
      <w:bodyDiv w:val="1"/>
      <w:marLeft w:val="0"/>
      <w:marRight w:val="0"/>
      <w:marTop w:val="0"/>
      <w:marBottom w:val="0"/>
      <w:divBdr>
        <w:top w:val="none" w:sz="0" w:space="0" w:color="auto"/>
        <w:left w:val="none" w:sz="0" w:space="0" w:color="auto"/>
        <w:bottom w:val="none" w:sz="0" w:space="0" w:color="auto"/>
        <w:right w:val="none" w:sz="0" w:space="0" w:color="auto"/>
      </w:divBdr>
    </w:div>
    <w:div w:id="1391877414">
      <w:bodyDiv w:val="1"/>
      <w:marLeft w:val="0"/>
      <w:marRight w:val="0"/>
      <w:marTop w:val="0"/>
      <w:marBottom w:val="0"/>
      <w:divBdr>
        <w:top w:val="none" w:sz="0" w:space="0" w:color="auto"/>
        <w:left w:val="none" w:sz="0" w:space="0" w:color="auto"/>
        <w:bottom w:val="none" w:sz="0" w:space="0" w:color="auto"/>
        <w:right w:val="none" w:sz="0" w:space="0" w:color="auto"/>
      </w:divBdr>
    </w:div>
    <w:div w:id="1395273512">
      <w:bodyDiv w:val="1"/>
      <w:marLeft w:val="0"/>
      <w:marRight w:val="0"/>
      <w:marTop w:val="0"/>
      <w:marBottom w:val="0"/>
      <w:divBdr>
        <w:top w:val="none" w:sz="0" w:space="0" w:color="auto"/>
        <w:left w:val="none" w:sz="0" w:space="0" w:color="auto"/>
        <w:bottom w:val="none" w:sz="0" w:space="0" w:color="auto"/>
        <w:right w:val="none" w:sz="0" w:space="0" w:color="auto"/>
      </w:divBdr>
    </w:div>
    <w:div w:id="1498349588">
      <w:bodyDiv w:val="1"/>
      <w:marLeft w:val="0"/>
      <w:marRight w:val="0"/>
      <w:marTop w:val="0"/>
      <w:marBottom w:val="0"/>
      <w:divBdr>
        <w:top w:val="none" w:sz="0" w:space="0" w:color="auto"/>
        <w:left w:val="none" w:sz="0" w:space="0" w:color="auto"/>
        <w:bottom w:val="none" w:sz="0" w:space="0" w:color="auto"/>
        <w:right w:val="none" w:sz="0" w:space="0" w:color="auto"/>
      </w:divBdr>
    </w:div>
    <w:div w:id="1579024938">
      <w:bodyDiv w:val="1"/>
      <w:marLeft w:val="0"/>
      <w:marRight w:val="0"/>
      <w:marTop w:val="0"/>
      <w:marBottom w:val="0"/>
      <w:divBdr>
        <w:top w:val="none" w:sz="0" w:space="0" w:color="auto"/>
        <w:left w:val="none" w:sz="0" w:space="0" w:color="auto"/>
        <w:bottom w:val="none" w:sz="0" w:space="0" w:color="auto"/>
        <w:right w:val="none" w:sz="0" w:space="0" w:color="auto"/>
      </w:divBdr>
    </w:div>
    <w:div w:id="1597864774">
      <w:bodyDiv w:val="1"/>
      <w:marLeft w:val="0"/>
      <w:marRight w:val="0"/>
      <w:marTop w:val="0"/>
      <w:marBottom w:val="0"/>
      <w:divBdr>
        <w:top w:val="none" w:sz="0" w:space="0" w:color="auto"/>
        <w:left w:val="none" w:sz="0" w:space="0" w:color="auto"/>
        <w:bottom w:val="none" w:sz="0" w:space="0" w:color="auto"/>
        <w:right w:val="none" w:sz="0" w:space="0" w:color="auto"/>
      </w:divBdr>
    </w:div>
    <w:div w:id="1648440399">
      <w:bodyDiv w:val="1"/>
      <w:marLeft w:val="0"/>
      <w:marRight w:val="0"/>
      <w:marTop w:val="0"/>
      <w:marBottom w:val="0"/>
      <w:divBdr>
        <w:top w:val="none" w:sz="0" w:space="0" w:color="auto"/>
        <w:left w:val="none" w:sz="0" w:space="0" w:color="auto"/>
        <w:bottom w:val="none" w:sz="0" w:space="0" w:color="auto"/>
        <w:right w:val="none" w:sz="0" w:space="0" w:color="auto"/>
      </w:divBdr>
    </w:div>
    <w:div w:id="1667438526">
      <w:bodyDiv w:val="1"/>
      <w:marLeft w:val="0"/>
      <w:marRight w:val="0"/>
      <w:marTop w:val="0"/>
      <w:marBottom w:val="0"/>
      <w:divBdr>
        <w:top w:val="none" w:sz="0" w:space="0" w:color="auto"/>
        <w:left w:val="none" w:sz="0" w:space="0" w:color="auto"/>
        <w:bottom w:val="none" w:sz="0" w:space="0" w:color="auto"/>
        <w:right w:val="none" w:sz="0" w:space="0" w:color="auto"/>
      </w:divBdr>
    </w:div>
    <w:div w:id="1733188651">
      <w:bodyDiv w:val="1"/>
      <w:marLeft w:val="0"/>
      <w:marRight w:val="0"/>
      <w:marTop w:val="0"/>
      <w:marBottom w:val="0"/>
      <w:divBdr>
        <w:top w:val="none" w:sz="0" w:space="0" w:color="auto"/>
        <w:left w:val="none" w:sz="0" w:space="0" w:color="auto"/>
        <w:bottom w:val="none" w:sz="0" w:space="0" w:color="auto"/>
        <w:right w:val="none" w:sz="0" w:space="0" w:color="auto"/>
      </w:divBdr>
    </w:div>
    <w:div w:id="1750157898">
      <w:bodyDiv w:val="1"/>
      <w:marLeft w:val="0"/>
      <w:marRight w:val="0"/>
      <w:marTop w:val="0"/>
      <w:marBottom w:val="0"/>
      <w:divBdr>
        <w:top w:val="none" w:sz="0" w:space="0" w:color="auto"/>
        <w:left w:val="none" w:sz="0" w:space="0" w:color="auto"/>
        <w:bottom w:val="none" w:sz="0" w:space="0" w:color="auto"/>
        <w:right w:val="none" w:sz="0" w:space="0" w:color="auto"/>
      </w:divBdr>
    </w:div>
    <w:div w:id="1812205925">
      <w:bodyDiv w:val="1"/>
      <w:marLeft w:val="0"/>
      <w:marRight w:val="0"/>
      <w:marTop w:val="0"/>
      <w:marBottom w:val="0"/>
      <w:divBdr>
        <w:top w:val="none" w:sz="0" w:space="0" w:color="auto"/>
        <w:left w:val="none" w:sz="0" w:space="0" w:color="auto"/>
        <w:bottom w:val="none" w:sz="0" w:space="0" w:color="auto"/>
        <w:right w:val="none" w:sz="0" w:space="0" w:color="auto"/>
      </w:divBdr>
    </w:div>
    <w:div w:id="1812552372">
      <w:bodyDiv w:val="1"/>
      <w:marLeft w:val="0"/>
      <w:marRight w:val="0"/>
      <w:marTop w:val="0"/>
      <w:marBottom w:val="0"/>
      <w:divBdr>
        <w:top w:val="none" w:sz="0" w:space="0" w:color="auto"/>
        <w:left w:val="none" w:sz="0" w:space="0" w:color="auto"/>
        <w:bottom w:val="none" w:sz="0" w:space="0" w:color="auto"/>
        <w:right w:val="none" w:sz="0" w:space="0" w:color="auto"/>
      </w:divBdr>
    </w:div>
    <w:div w:id="1823959486">
      <w:bodyDiv w:val="1"/>
      <w:marLeft w:val="0"/>
      <w:marRight w:val="0"/>
      <w:marTop w:val="0"/>
      <w:marBottom w:val="0"/>
      <w:divBdr>
        <w:top w:val="none" w:sz="0" w:space="0" w:color="auto"/>
        <w:left w:val="none" w:sz="0" w:space="0" w:color="auto"/>
        <w:bottom w:val="none" w:sz="0" w:space="0" w:color="auto"/>
        <w:right w:val="none" w:sz="0" w:space="0" w:color="auto"/>
      </w:divBdr>
    </w:div>
    <w:div w:id="1844202891">
      <w:bodyDiv w:val="1"/>
      <w:marLeft w:val="0"/>
      <w:marRight w:val="0"/>
      <w:marTop w:val="0"/>
      <w:marBottom w:val="0"/>
      <w:divBdr>
        <w:top w:val="none" w:sz="0" w:space="0" w:color="auto"/>
        <w:left w:val="none" w:sz="0" w:space="0" w:color="auto"/>
        <w:bottom w:val="none" w:sz="0" w:space="0" w:color="auto"/>
        <w:right w:val="none" w:sz="0" w:space="0" w:color="auto"/>
      </w:divBdr>
    </w:div>
    <w:div w:id="1872184903">
      <w:bodyDiv w:val="1"/>
      <w:marLeft w:val="0"/>
      <w:marRight w:val="0"/>
      <w:marTop w:val="0"/>
      <w:marBottom w:val="0"/>
      <w:divBdr>
        <w:top w:val="none" w:sz="0" w:space="0" w:color="auto"/>
        <w:left w:val="none" w:sz="0" w:space="0" w:color="auto"/>
        <w:bottom w:val="none" w:sz="0" w:space="0" w:color="auto"/>
        <w:right w:val="none" w:sz="0" w:space="0" w:color="auto"/>
      </w:divBdr>
    </w:div>
    <w:div w:id="1885605529">
      <w:bodyDiv w:val="1"/>
      <w:marLeft w:val="0"/>
      <w:marRight w:val="0"/>
      <w:marTop w:val="0"/>
      <w:marBottom w:val="0"/>
      <w:divBdr>
        <w:top w:val="none" w:sz="0" w:space="0" w:color="auto"/>
        <w:left w:val="none" w:sz="0" w:space="0" w:color="auto"/>
        <w:bottom w:val="none" w:sz="0" w:space="0" w:color="auto"/>
        <w:right w:val="none" w:sz="0" w:space="0" w:color="auto"/>
      </w:divBdr>
    </w:div>
    <w:div w:id="1969235797">
      <w:bodyDiv w:val="1"/>
      <w:marLeft w:val="0"/>
      <w:marRight w:val="0"/>
      <w:marTop w:val="0"/>
      <w:marBottom w:val="0"/>
      <w:divBdr>
        <w:top w:val="none" w:sz="0" w:space="0" w:color="auto"/>
        <w:left w:val="none" w:sz="0" w:space="0" w:color="auto"/>
        <w:bottom w:val="none" w:sz="0" w:space="0" w:color="auto"/>
        <w:right w:val="none" w:sz="0" w:space="0" w:color="auto"/>
      </w:divBdr>
    </w:div>
    <w:div w:id="1970474545">
      <w:bodyDiv w:val="1"/>
      <w:marLeft w:val="0"/>
      <w:marRight w:val="0"/>
      <w:marTop w:val="0"/>
      <w:marBottom w:val="0"/>
      <w:divBdr>
        <w:top w:val="none" w:sz="0" w:space="0" w:color="auto"/>
        <w:left w:val="none" w:sz="0" w:space="0" w:color="auto"/>
        <w:bottom w:val="none" w:sz="0" w:space="0" w:color="auto"/>
        <w:right w:val="none" w:sz="0" w:space="0" w:color="auto"/>
      </w:divBdr>
    </w:div>
    <w:div w:id="1973905219">
      <w:bodyDiv w:val="1"/>
      <w:marLeft w:val="0"/>
      <w:marRight w:val="0"/>
      <w:marTop w:val="0"/>
      <w:marBottom w:val="0"/>
      <w:divBdr>
        <w:top w:val="none" w:sz="0" w:space="0" w:color="auto"/>
        <w:left w:val="none" w:sz="0" w:space="0" w:color="auto"/>
        <w:bottom w:val="none" w:sz="0" w:space="0" w:color="auto"/>
        <w:right w:val="none" w:sz="0" w:space="0" w:color="auto"/>
      </w:divBdr>
    </w:div>
    <w:div w:id="20944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31768-D256-4E6E-BC86-282688E4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45</Pages>
  <Words>9572</Words>
  <Characters>51691</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Caro Flávio, estamos trabalhando na elaboração de um padrão para o Perfil de Acompanhamento Geológico (PAG) e para isso contamos com vossa colaboração quanto à criação de um LAYOUT com as informações pertinentes ao padrão</vt:lpstr>
    </vt:vector>
  </TitlesOfParts>
  <Company>Microsoft</Company>
  <LinksUpToDate>false</LinksUpToDate>
  <CharactersWithSpaces>61141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Caro Flávio, estamos trabalhando na elaboração de um padrão para o Perfil de Acompanhamento Geológico (PAG) e para isso contamos com vossa colaboração quanto à criação de um LAYOUT com as informações pertinentes ao padrão</dc:title>
  <dc:creator>-32768</dc:creator>
  <cp:lastModifiedBy>Usuário do Windows</cp:lastModifiedBy>
  <cp:revision>5</cp:revision>
  <cp:lastPrinted>2016-01-08T13:29:00Z</cp:lastPrinted>
  <dcterms:created xsi:type="dcterms:W3CDTF">2016-08-16T19:11:00Z</dcterms:created>
  <dcterms:modified xsi:type="dcterms:W3CDTF">2016-08-26T15:52:00Z</dcterms:modified>
</cp:coreProperties>
</file>