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F16" w:rsidRPr="00241F27" w:rsidRDefault="00676F16" w:rsidP="00241F27">
      <w:pPr>
        <w:spacing w:after="0"/>
        <w:jc w:val="center"/>
        <w:outlineLvl w:val="0"/>
        <w:rPr>
          <w:rFonts w:ascii="Arial" w:eastAsia="Times New Roman" w:hAnsi="Arial" w:cs="Arial"/>
          <w:b/>
          <w:bCs/>
          <w:kern w:val="36"/>
          <w:sz w:val="18"/>
          <w:szCs w:val="18"/>
          <w:lang w:eastAsia="pt-BR"/>
        </w:rPr>
      </w:pPr>
      <w:r w:rsidRPr="00241F27">
        <w:rPr>
          <w:rFonts w:ascii="Arial" w:eastAsia="Times New Roman" w:hAnsi="Arial" w:cs="Arial"/>
          <w:b/>
          <w:bCs/>
          <w:kern w:val="36"/>
          <w:sz w:val="18"/>
          <w:szCs w:val="18"/>
          <w:lang w:eastAsia="pt-BR"/>
        </w:rPr>
        <w:t>AGÊNCIA NACIONAL DO PETRÓLEO, GÁS NATURAL E BIOCOMBUSTÍVEIS</w:t>
      </w:r>
    </w:p>
    <w:p w:rsidR="00676F16" w:rsidRPr="00241F27" w:rsidRDefault="00676F16" w:rsidP="00241F27">
      <w:pPr>
        <w:spacing w:after="0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  <w:r w:rsidRPr="00241F27">
        <w:rPr>
          <w:rFonts w:ascii="Arial" w:eastAsia="Times New Roman" w:hAnsi="Arial" w:cs="Arial"/>
          <w:b/>
          <w:bCs/>
          <w:sz w:val="26"/>
          <w:szCs w:val="26"/>
          <w:lang w:eastAsia="pt-BR"/>
        </w:rPr>
        <w:t xml:space="preserve">RESOLUÇÃO ANP Nº </w:t>
      </w:r>
      <w:r w:rsidR="003153F9" w:rsidRPr="00241F27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XX</w:t>
      </w:r>
      <w:r w:rsidRPr="00241F27">
        <w:rPr>
          <w:rFonts w:ascii="Arial" w:eastAsia="Times New Roman" w:hAnsi="Arial" w:cs="Arial"/>
          <w:b/>
          <w:bCs/>
          <w:sz w:val="26"/>
          <w:szCs w:val="26"/>
          <w:lang w:eastAsia="pt-BR"/>
        </w:rPr>
        <w:t xml:space="preserve">, DE </w:t>
      </w:r>
      <w:proofErr w:type="spellStart"/>
      <w:r w:rsidR="005346C7" w:rsidRPr="00241F27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x</w:t>
      </w:r>
      <w:r w:rsidR="005346C7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.</w:t>
      </w:r>
      <w:proofErr w:type="spellEnd"/>
      <w:r w:rsidR="003153F9" w:rsidRPr="00241F27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xx.2016</w:t>
      </w:r>
      <w:r w:rsidRPr="00241F27">
        <w:rPr>
          <w:rFonts w:ascii="Arial" w:eastAsia="Times New Roman" w:hAnsi="Arial" w:cs="Arial"/>
          <w:b/>
          <w:bCs/>
          <w:sz w:val="26"/>
          <w:szCs w:val="26"/>
          <w:lang w:eastAsia="pt-BR"/>
        </w:rPr>
        <w:t xml:space="preserve"> - DOU </w:t>
      </w:r>
      <w:r w:rsidR="003153F9" w:rsidRPr="00241F27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xx</w:t>
      </w:r>
      <w:r w:rsidRPr="00241F27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.</w:t>
      </w:r>
      <w:r w:rsidR="003153F9" w:rsidRPr="00241F27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xx</w:t>
      </w:r>
      <w:r w:rsidRPr="00241F27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.201</w:t>
      </w:r>
      <w:r w:rsidR="003153F9" w:rsidRPr="00241F27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6</w:t>
      </w:r>
    </w:p>
    <w:p w:rsidR="00137466" w:rsidRDefault="00137466" w:rsidP="00137466">
      <w:pPr>
        <w:ind w:firstLine="0"/>
        <w:rPr>
          <w:rFonts w:ascii="Arial" w:eastAsia="Times New Roman" w:hAnsi="Arial" w:cs="Arial"/>
          <w:sz w:val="20"/>
          <w:szCs w:val="20"/>
          <w:lang w:eastAsia="pt-BR"/>
        </w:rPr>
      </w:pPr>
    </w:p>
    <w:p w:rsidR="00676F16" w:rsidRPr="00F36BC7" w:rsidRDefault="00676F16" w:rsidP="00241F27">
      <w:pPr>
        <w:rPr>
          <w:rFonts w:ascii="Arial" w:eastAsia="Times New Roman" w:hAnsi="Arial" w:cs="Arial"/>
          <w:sz w:val="20"/>
          <w:szCs w:val="20"/>
          <w:highlight w:val="yellow"/>
          <w:lang w:eastAsia="pt-BR"/>
        </w:rPr>
      </w:pPr>
      <w:r w:rsidRPr="00F36BC7">
        <w:rPr>
          <w:rFonts w:ascii="Arial" w:eastAsia="Times New Roman" w:hAnsi="Arial" w:cs="Arial"/>
          <w:sz w:val="20"/>
          <w:szCs w:val="20"/>
          <w:lang w:eastAsia="pt-BR"/>
        </w:rPr>
        <w:t xml:space="preserve">A DIRETORA-GERAL da AGÊNCIA NACIONAL DO PETRÓLEO, GÁS </w:t>
      </w:r>
      <w:proofErr w:type="gramStart"/>
      <w:r w:rsidRPr="00F36BC7">
        <w:rPr>
          <w:rFonts w:ascii="Arial" w:eastAsia="Times New Roman" w:hAnsi="Arial" w:cs="Arial"/>
          <w:sz w:val="20"/>
          <w:szCs w:val="20"/>
          <w:lang w:eastAsia="pt-BR"/>
        </w:rPr>
        <w:t>NATURAL E BIOCOMBUSTÍVEIS</w:t>
      </w:r>
      <w:proofErr w:type="gramEnd"/>
      <w:r w:rsidRPr="00F36BC7">
        <w:rPr>
          <w:rFonts w:ascii="Arial" w:eastAsia="Times New Roman" w:hAnsi="Arial" w:cs="Arial"/>
          <w:sz w:val="20"/>
          <w:szCs w:val="20"/>
          <w:lang w:eastAsia="pt-BR"/>
        </w:rPr>
        <w:t xml:space="preserve"> - ANP, no uso de suas atribuições, dispostas na Lei nº </w:t>
      </w:r>
      <w:hyperlink r:id="rId6" w:history="1">
        <w:r w:rsidRPr="00F36BC7">
          <w:rPr>
            <w:rFonts w:ascii="Arial" w:eastAsia="Times New Roman" w:hAnsi="Arial" w:cs="Arial"/>
            <w:iCs/>
            <w:sz w:val="20"/>
            <w:szCs w:val="20"/>
            <w:lang w:eastAsia="pt-BR"/>
          </w:rPr>
          <w:t>9.478</w:t>
        </w:r>
      </w:hyperlink>
      <w:r w:rsidRPr="00F36BC7">
        <w:rPr>
          <w:rFonts w:ascii="Arial" w:eastAsia="Times New Roman" w:hAnsi="Arial" w:cs="Arial"/>
          <w:sz w:val="20"/>
          <w:szCs w:val="20"/>
          <w:lang w:eastAsia="pt-BR"/>
        </w:rPr>
        <w:t>, de 6 de agosto de 1997, alterada pela Lei nº </w:t>
      </w:r>
      <w:hyperlink r:id="rId7" w:history="1">
        <w:r w:rsidRPr="00F36BC7">
          <w:rPr>
            <w:rFonts w:ascii="Arial" w:eastAsia="Times New Roman" w:hAnsi="Arial" w:cs="Arial"/>
            <w:iCs/>
            <w:sz w:val="20"/>
            <w:szCs w:val="20"/>
            <w:lang w:eastAsia="pt-BR"/>
          </w:rPr>
          <w:t>11.097</w:t>
        </w:r>
      </w:hyperlink>
      <w:r w:rsidRPr="00F36BC7">
        <w:rPr>
          <w:rFonts w:ascii="Arial" w:eastAsia="Times New Roman" w:hAnsi="Arial" w:cs="Arial"/>
          <w:sz w:val="20"/>
          <w:szCs w:val="20"/>
          <w:lang w:eastAsia="pt-BR"/>
        </w:rPr>
        <w:t xml:space="preserve">, de 13 de janeiro de 2005, no art. 11, inciso III, da Resolução ANP nº 69, de 06 de abril de 2011, e </w:t>
      </w:r>
      <w:r w:rsidR="007E4B6D" w:rsidRPr="00F36BC7">
        <w:rPr>
          <w:rFonts w:ascii="Arial" w:eastAsia="Times New Roman" w:hAnsi="Arial" w:cs="Arial"/>
          <w:sz w:val="20"/>
          <w:szCs w:val="20"/>
          <w:lang w:eastAsia="pt-BR"/>
        </w:rPr>
        <w:t xml:space="preserve">com base </w:t>
      </w:r>
      <w:r w:rsidRPr="00F36BC7">
        <w:rPr>
          <w:rFonts w:ascii="Arial" w:eastAsia="Times New Roman" w:hAnsi="Arial" w:cs="Arial"/>
          <w:sz w:val="20"/>
          <w:szCs w:val="20"/>
          <w:lang w:eastAsia="pt-BR"/>
        </w:rPr>
        <w:t xml:space="preserve">na Resolução de Diretoria nº </w:t>
      </w:r>
      <w:r w:rsidR="00252A84">
        <w:rPr>
          <w:rFonts w:ascii="Arial" w:eastAsia="Times New Roman" w:hAnsi="Arial" w:cs="Arial"/>
          <w:sz w:val="20"/>
          <w:szCs w:val="20"/>
          <w:lang w:eastAsia="pt-BR"/>
        </w:rPr>
        <w:t>850</w:t>
      </w:r>
      <w:r w:rsidRPr="00F36BC7">
        <w:rPr>
          <w:rFonts w:ascii="Arial" w:eastAsia="Times New Roman" w:hAnsi="Arial" w:cs="Arial"/>
          <w:sz w:val="20"/>
          <w:szCs w:val="20"/>
          <w:lang w:eastAsia="pt-BR"/>
        </w:rPr>
        <w:t xml:space="preserve">, </w:t>
      </w:r>
      <w:r w:rsidRPr="00252A84">
        <w:rPr>
          <w:rFonts w:ascii="Arial" w:eastAsia="Times New Roman" w:hAnsi="Arial" w:cs="Arial"/>
          <w:sz w:val="20"/>
          <w:szCs w:val="20"/>
          <w:lang w:eastAsia="pt-BR"/>
        </w:rPr>
        <w:t xml:space="preserve">de </w:t>
      </w:r>
      <w:r w:rsidR="00252A84" w:rsidRPr="00252A84">
        <w:rPr>
          <w:rFonts w:ascii="Arial" w:eastAsia="Times New Roman" w:hAnsi="Arial" w:cs="Arial"/>
          <w:sz w:val="20"/>
          <w:szCs w:val="20"/>
          <w:lang w:eastAsia="pt-BR"/>
        </w:rPr>
        <w:t>4</w:t>
      </w:r>
      <w:r w:rsidRPr="00252A84">
        <w:rPr>
          <w:rFonts w:ascii="Arial" w:eastAsia="Times New Roman" w:hAnsi="Arial" w:cs="Arial"/>
          <w:sz w:val="20"/>
          <w:szCs w:val="20"/>
          <w:lang w:eastAsia="pt-BR"/>
        </w:rPr>
        <w:t xml:space="preserve"> de </w:t>
      </w:r>
      <w:r w:rsidR="00252A84" w:rsidRPr="00252A84">
        <w:rPr>
          <w:rFonts w:ascii="Arial" w:eastAsia="Times New Roman" w:hAnsi="Arial" w:cs="Arial"/>
          <w:sz w:val="20"/>
          <w:szCs w:val="20"/>
          <w:lang w:eastAsia="pt-BR"/>
        </w:rPr>
        <w:t>julho</w:t>
      </w:r>
      <w:r w:rsidRPr="00252A84">
        <w:rPr>
          <w:rFonts w:ascii="Arial" w:eastAsia="Times New Roman" w:hAnsi="Arial" w:cs="Arial"/>
          <w:sz w:val="20"/>
          <w:szCs w:val="20"/>
          <w:lang w:eastAsia="pt-BR"/>
        </w:rPr>
        <w:t xml:space="preserve"> de 201</w:t>
      </w:r>
      <w:r w:rsidR="00900139" w:rsidRPr="00252A84">
        <w:rPr>
          <w:rFonts w:ascii="Arial" w:eastAsia="Times New Roman" w:hAnsi="Arial" w:cs="Arial"/>
          <w:sz w:val="20"/>
          <w:szCs w:val="20"/>
          <w:lang w:eastAsia="pt-BR"/>
        </w:rPr>
        <w:t>6</w:t>
      </w:r>
      <w:r w:rsidRPr="00252A84">
        <w:rPr>
          <w:rFonts w:ascii="Arial" w:eastAsia="Times New Roman" w:hAnsi="Arial" w:cs="Arial"/>
          <w:sz w:val="20"/>
          <w:szCs w:val="20"/>
          <w:lang w:eastAsia="pt-BR"/>
        </w:rPr>
        <w:t>;</w:t>
      </w:r>
    </w:p>
    <w:p w:rsidR="00676F16" w:rsidRPr="00241F27" w:rsidRDefault="00676F16" w:rsidP="00241F27">
      <w:pPr>
        <w:rPr>
          <w:rFonts w:ascii="Arial" w:eastAsia="Times New Roman" w:hAnsi="Arial" w:cs="Arial"/>
          <w:sz w:val="20"/>
          <w:szCs w:val="20"/>
          <w:lang w:eastAsia="pt-BR"/>
        </w:rPr>
      </w:pPr>
      <w:r w:rsidRPr="00F36BC7">
        <w:rPr>
          <w:rFonts w:ascii="Arial" w:eastAsia="Times New Roman" w:hAnsi="Arial" w:cs="Arial"/>
          <w:sz w:val="20"/>
          <w:szCs w:val="20"/>
          <w:lang w:eastAsia="pt-BR"/>
        </w:rPr>
        <w:t xml:space="preserve">Considerando que a ANP tem como finalidade promover a regulação, a contratação e a fiscalização das atividades econômicas integrantes da </w:t>
      </w:r>
      <w:r w:rsidR="000320DF" w:rsidRPr="00F36BC7">
        <w:rPr>
          <w:rFonts w:ascii="Arial" w:eastAsia="Times New Roman" w:hAnsi="Arial" w:cs="Arial"/>
          <w:sz w:val="20"/>
          <w:szCs w:val="20"/>
          <w:lang w:eastAsia="pt-BR"/>
        </w:rPr>
        <w:t>i</w:t>
      </w:r>
      <w:r w:rsidRPr="00F36BC7">
        <w:rPr>
          <w:rFonts w:ascii="Arial" w:eastAsia="Times New Roman" w:hAnsi="Arial" w:cs="Arial"/>
          <w:sz w:val="20"/>
          <w:szCs w:val="20"/>
          <w:lang w:eastAsia="pt-BR"/>
        </w:rPr>
        <w:t xml:space="preserve">ndústria do </w:t>
      </w:r>
      <w:r w:rsidR="000320DF" w:rsidRPr="00F36BC7">
        <w:rPr>
          <w:rFonts w:ascii="Arial" w:eastAsia="Times New Roman" w:hAnsi="Arial" w:cs="Arial"/>
          <w:sz w:val="20"/>
          <w:szCs w:val="20"/>
          <w:lang w:eastAsia="pt-BR"/>
        </w:rPr>
        <w:t>p</w:t>
      </w:r>
      <w:r w:rsidRPr="00F36BC7">
        <w:rPr>
          <w:rFonts w:ascii="Arial" w:eastAsia="Times New Roman" w:hAnsi="Arial" w:cs="Arial"/>
          <w:sz w:val="20"/>
          <w:szCs w:val="20"/>
          <w:lang w:eastAsia="pt-BR"/>
        </w:rPr>
        <w:t xml:space="preserve">etróleo, do </w:t>
      </w:r>
      <w:r w:rsidR="000320DF" w:rsidRPr="00F36BC7">
        <w:rPr>
          <w:rFonts w:ascii="Arial" w:eastAsia="Times New Roman" w:hAnsi="Arial" w:cs="Arial"/>
          <w:sz w:val="20"/>
          <w:szCs w:val="20"/>
          <w:lang w:eastAsia="pt-BR"/>
        </w:rPr>
        <w:t>g</w:t>
      </w:r>
      <w:r w:rsidRPr="00F36BC7">
        <w:rPr>
          <w:rFonts w:ascii="Arial" w:eastAsia="Times New Roman" w:hAnsi="Arial" w:cs="Arial"/>
          <w:sz w:val="20"/>
          <w:szCs w:val="20"/>
          <w:lang w:eastAsia="pt-BR"/>
        </w:rPr>
        <w:t xml:space="preserve">ás </w:t>
      </w:r>
      <w:r w:rsidR="000320DF" w:rsidRPr="00F36BC7">
        <w:rPr>
          <w:rFonts w:ascii="Arial" w:eastAsia="Times New Roman" w:hAnsi="Arial" w:cs="Arial"/>
          <w:sz w:val="20"/>
          <w:szCs w:val="20"/>
          <w:lang w:eastAsia="pt-BR"/>
        </w:rPr>
        <w:t>n</w:t>
      </w:r>
      <w:r w:rsidRPr="00F36BC7">
        <w:rPr>
          <w:rFonts w:ascii="Arial" w:eastAsia="Times New Roman" w:hAnsi="Arial" w:cs="Arial"/>
          <w:sz w:val="20"/>
          <w:szCs w:val="20"/>
          <w:lang w:eastAsia="pt-BR"/>
        </w:rPr>
        <w:t xml:space="preserve">atural e dos </w:t>
      </w:r>
      <w:r w:rsidR="000320DF" w:rsidRPr="00F36BC7">
        <w:rPr>
          <w:rFonts w:ascii="Arial" w:eastAsia="Times New Roman" w:hAnsi="Arial" w:cs="Arial"/>
          <w:sz w:val="20"/>
          <w:szCs w:val="20"/>
          <w:lang w:eastAsia="pt-BR"/>
        </w:rPr>
        <w:t>b</w:t>
      </w:r>
      <w:r w:rsidRPr="00F36BC7">
        <w:rPr>
          <w:rFonts w:ascii="Arial" w:eastAsia="Times New Roman" w:hAnsi="Arial" w:cs="Arial"/>
          <w:sz w:val="20"/>
          <w:szCs w:val="20"/>
          <w:lang w:eastAsia="pt-BR"/>
        </w:rPr>
        <w:t>iocombust</w:t>
      </w:r>
      <w:r w:rsidR="00B90BED">
        <w:rPr>
          <w:rFonts w:ascii="Arial" w:eastAsia="Times New Roman" w:hAnsi="Arial" w:cs="Arial"/>
          <w:sz w:val="20"/>
          <w:szCs w:val="20"/>
          <w:lang w:eastAsia="pt-BR"/>
        </w:rPr>
        <w:t>íveis, na forma estabelecida no art</w:t>
      </w:r>
      <w:r w:rsidRPr="00F36BC7">
        <w:rPr>
          <w:rFonts w:ascii="Arial" w:eastAsia="Times New Roman" w:hAnsi="Arial" w:cs="Arial"/>
          <w:sz w:val="20"/>
          <w:szCs w:val="20"/>
          <w:lang w:eastAsia="pt-BR"/>
        </w:rPr>
        <w:t>. 8</w:t>
      </w:r>
      <w:r w:rsidR="000320DF" w:rsidRPr="00F36BC7">
        <w:rPr>
          <w:rFonts w:ascii="Arial" w:eastAsia="Times New Roman" w:hAnsi="Arial" w:cs="Arial"/>
          <w:sz w:val="20"/>
          <w:szCs w:val="20"/>
          <w:lang w:eastAsia="pt-BR"/>
        </w:rPr>
        <w:t>º</w:t>
      </w:r>
      <w:r w:rsidRPr="00F36BC7">
        <w:rPr>
          <w:rFonts w:ascii="Arial" w:eastAsia="Times New Roman" w:hAnsi="Arial" w:cs="Arial"/>
          <w:sz w:val="20"/>
          <w:szCs w:val="20"/>
          <w:lang w:eastAsia="pt-BR"/>
        </w:rPr>
        <w:t xml:space="preserve"> da Lei nº </w:t>
      </w:r>
      <w:hyperlink r:id="rId8" w:history="1">
        <w:r w:rsidRPr="00F36BC7">
          <w:rPr>
            <w:rFonts w:ascii="Arial" w:eastAsia="Times New Roman" w:hAnsi="Arial" w:cs="Arial"/>
            <w:iCs/>
            <w:sz w:val="20"/>
            <w:szCs w:val="20"/>
            <w:lang w:eastAsia="pt-BR"/>
          </w:rPr>
          <w:t>9.478</w:t>
        </w:r>
      </w:hyperlink>
      <w:r w:rsidRPr="00F36BC7">
        <w:rPr>
          <w:rFonts w:ascii="Arial" w:eastAsia="Times New Roman" w:hAnsi="Arial" w:cs="Arial"/>
          <w:sz w:val="20"/>
          <w:szCs w:val="20"/>
          <w:lang w:eastAsia="pt-BR"/>
        </w:rPr>
        <w:t xml:space="preserve">, de </w:t>
      </w:r>
      <w:proofErr w:type="gramStart"/>
      <w:r w:rsidRPr="00F36BC7">
        <w:rPr>
          <w:rFonts w:ascii="Arial" w:eastAsia="Times New Roman" w:hAnsi="Arial" w:cs="Arial"/>
          <w:sz w:val="20"/>
          <w:szCs w:val="20"/>
          <w:lang w:eastAsia="pt-BR"/>
        </w:rPr>
        <w:t>6</w:t>
      </w:r>
      <w:proofErr w:type="gramEnd"/>
      <w:r w:rsidRPr="00F36BC7">
        <w:rPr>
          <w:rFonts w:ascii="Arial" w:eastAsia="Times New Roman" w:hAnsi="Arial" w:cs="Arial"/>
          <w:sz w:val="20"/>
          <w:szCs w:val="20"/>
          <w:lang w:eastAsia="pt-BR"/>
        </w:rPr>
        <w:t xml:space="preserve"> de agosto de 1997</w:t>
      </w:r>
      <w:r w:rsidR="000320DF" w:rsidRPr="00F36BC7">
        <w:rPr>
          <w:rFonts w:ascii="Arial" w:eastAsia="Times New Roman" w:hAnsi="Arial" w:cs="Arial"/>
          <w:sz w:val="20"/>
          <w:szCs w:val="20"/>
          <w:lang w:eastAsia="pt-BR"/>
        </w:rPr>
        <w:t xml:space="preserve"> e</w:t>
      </w:r>
      <w:r w:rsidRPr="00F36BC7">
        <w:rPr>
          <w:rFonts w:ascii="Arial" w:eastAsia="Times New Roman" w:hAnsi="Arial" w:cs="Arial"/>
          <w:sz w:val="20"/>
          <w:szCs w:val="20"/>
          <w:lang w:eastAsia="pt-BR"/>
        </w:rPr>
        <w:t xml:space="preserve"> no art. 2º, Capítulo I, Anexo I, do Decreto nº </w:t>
      </w:r>
      <w:hyperlink r:id="rId9" w:history="1">
        <w:r w:rsidRPr="00F36BC7">
          <w:rPr>
            <w:rFonts w:ascii="Arial" w:eastAsia="Times New Roman" w:hAnsi="Arial" w:cs="Arial"/>
            <w:iCs/>
            <w:sz w:val="20"/>
            <w:szCs w:val="20"/>
            <w:lang w:eastAsia="pt-BR"/>
          </w:rPr>
          <w:t>2.455</w:t>
        </w:r>
      </w:hyperlink>
      <w:r w:rsidR="000320DF" w:rsidRPr="00F36BC7">
        <w:rPr>
          <w:rFonts w:ascii="Arial" w:eastAsia="Times New Roman" w:hAnsi="Arial" w:cs="Arial"/>
          <w:sz w:val="20"/>
          <w:szCs w:val="20"/>
          <w:lang w:eastAsia="pt-BR"/>
        </w:rPr>
        <w:t>, de 14 de janeiro de 1998</w:t>
      </w:r>
      <w:r w:rsidR="000320DF" w:rsidRPr="00241F27">
        <w:rPr>
          <w:rFonts w:ascii="Arial" w:eastAsia="Times New Roman" w:hAnsi="Arial" w:cs="Arial"/>
          <w:sz w:val="20"/>
          <w:szCs w:val="20"/>
          <w:lang w:eastAsia="pt-BR"/>
        </w:rPr>
        <w:t>;</w:t>
      </w:r>
    </w:p>
    <w:p w:rsidR="00676F16" w:rsidRPr="00F36BC7" w:rsidRDefault="00676F16" w:rsidP="00241F27">
      <w:pPr>
        <w:rPr>
          <w:rFonts w:ascii="Arial" w:eastAsia="Times New Roman" w:hAnsi="Arial" w:cs="Arial"/>
          <w:sz w:val="20"/>
          <w:szCs w:val="20"/>
          <w:lang w:eastAsia="pt-BR"/>
        </w:rPr>
      </w:pPr>
      <w:r w:rsidRPr="00F36BC7">
        <w:rPr>
          <w:rFonts w:ascii="Arial" w:eastAsia="Times New Roman" w:hAnsi="Arial" w:cs="Arial"/>
          <w:sz w:val="20"/>
          <w:szCs w:val="20"/>
          <w:lang w:eastAsia="pt-BR"/>
        </w:rPr>
        <w:t>Considerando que a ANP tem como princípio exercer a fiscalização no sentido da educação e orientação dos agentes econômicos do setor, bem como da prevenção e repressão de condutas violadoras da legislação pertinente, das disposiçõ</w:t>
      </w:r>
      <w:r w:rsidR="00DC1218" w:rsidRPr="00F36BC7">
        <w:rPr>
          <w:rFonts w:ascii="Arial" w:eastAsia="Times New Roman" w:hAnsi="Arial" w:cs="Arial"/>
          <w:sz w:val="20"/>
          <w:szCs w:val="20"/>
          <w:lang w:eastAsia="pt-BR"/>
        </w:rPr>
        <w:t>es estabelecidas nos contratos</w:t>
      </w:r>
      <w:r w:rsidRPr="00F36BC7">
        <w:rPr>
          <w:rFonts w:ascii="Arial" w:eastAsia="Times New Roman" w:hAnsi="Arial" w:cs="Arial"/>
          <w:sz w:val="20"/>
          <w:szCs w:val="20"/>
          <w:lang w:eastAsia="pt-BR"/>
        </w:rPr>
        <w:t>, conforme estabelece o inciso VI do art. 3º, Capítulo I, Anexo </w:t>
      </w:r>
      <w:hyperlink r:id="rId10" w:history="1">
        <w:r w:rsidRPr="00F36BC7">
          <w:rPr>
            <w:rFonts w:ascii="Arial" w:eastAsia="Times New Roman" w:hAnsi="Arial" w:cs="Arial"/>
            <w:iCs/>
            <w:sz w:val="20"/>
            <w:szCs w:val="20"/>
            <w:lang w:eastAsia="pt-BR"/>
          </w:rPr>
          <w:t>I</w:t>
        </w:r>
      </w:hyperlink>
      <w:r w:rsidRPr="00F36BC7">
        <w:rPr>
          <w:rFonts w:ascii="Arial" w:eastAsia="Times New Roman" w:hAnsi="Arial" w:cs="Arial"/>
          <w:sz w:val="20"/>
          <w:szCs w:val="20"/>
          <w:lang w:eastAsia="pt-BR"/>
        </w:rPr>
        <w:t xml:space="preserve"> do Decreto nº </w:t>
      </w:r>
      <w:hyperlink r:id="rId11" w:history="1">
        <w:r w:rsidR="00A9013C" w:rsidRPr="00F36BC7">
          <w:rPr>
            <w:rFonts w:ascii="Arial" w:eastAsia="Times New Roman" w:hAnsi="Arial" w:cs="Arial"/>
            <w:iCs/>
            <w:sz w:val="20"/>
            <w:szCs w:val="20"/>
            <w:lang w:eastAsia="pt-BR"/>
          </w:rPr>
          <w:t>2.455</w:t>
        </w:r>
      </w:hyperlink>
      <w:r w:rsidRPr="00F36BC7">
        <w:rPr>
          <w:rFonts w:ascii="Arial" w:eastAsia="Times New Roman" w:hAnsi="Arial" w:cs="Arial"/>
          <w:sz w:val="20"/>
          <w:szCs w:val="20"/>
          <w:lang w:eastAsia="pt-BR"/>
        </w:rPr>
        <w:t>, de 14 de janeiro de 1998;</w:t>
      </w:r>
    </w:p>
    <w:p w:rsidR="000320DF" w:rsidRDefault="000320DF" w:rsidP="00241F27">
      <w:pPr>
        <w:rPr>
          <w:rFonts w:ascii="Arial" w:eastAsia="Times New Roman" w:hAnsi="Arial" w:cs="Arial"/>
          <w:sz w:val="20"/>
          <w:szCs w:val="20"/>
          <w:lang w:eastAsia="pt-BR"/>
        </w:rPr>
      </w:pPr>
      <w:r w:rsidRPr="00241F27">
        <w:rPr>
          <w:rFonts w:ascii="Arial" w:eastAsia="Times New Roman" w:hAnsi="Arial" w:cs="Arial"/>
          <w:sz w:val="20"/>
          <w:szCs w:val="20"/>
          <w:lang w:eastAsia="pt-BR"/>
        </w:rPr>
        <w:t>Considerando que compete à ANP fiscalizar as atividades de perfuração, completação, avaliação, intervenção, produção e abandono de p</w:t>
      </w:r>
      <w:r w:rsidR="00DC1218" w:rsidRPr="00241F27">
        <w:rPr>
          <w:rFonts w:ascii="Arial" w:eastAsia="Times New Roman" w:hAnsi="Arial" w:cs="Arial"/>
          <w:sz w:val="20"/>
          <w:szCs w:val="20"/>
          <w:lang w:eastAsia="pt-BR"/>
        </w:rPr>
        <w:t>oços de petróleo e gás natural;</w:t>
      </w:r>
    </w:p>
    <w:p w:rsidR="00676F16" w:rsidRDefault="00DC1218" w:rsidP="00241F27">
      <w:pPr>
        <w:rPr>
          <w:rFonts w:ascii="Arial" w:eastAsia="Times New Roman" w:hAnsi="Arial" w:cs="Arial"/>
          <w:sz w:val="20"/>
          <w:szCs w:val="20"/>
          <w:lang w:eastAsia="pt-BR"/>
        </w:rPr>
      </w:pPr>
      <w:r w:rsidRPr="00241F27">
        <w:rPr>
          <w:rFonts w:ascii="Arial" w:eastAsia="Times New Roman" w:hAnsi="Arial" w:cs="Arial"/>
          <w:sz w:val="20"/>
          <w:szCs w:val="20"/>
          <w:lang w:eastAsia="pt-BR"/>
        </w:rPr>
        <w:t xml:space="preserve">Considerando a necessidade de se estabelecer os critérios que permitam à empresa detentora </w:t>
      </w:r>
      <w:r w:rsidR="00823461" w:rsidRPr="00241F27">
        <w:rPr>
          <w:rFonts w:ascii="Arial" w:eastAsia="Times New Roman" w:hAnsi="Arial" w:cs="Arial"/>
          <w:sz w:val="20"/>
          <w:szCs w:val="20"/>
          <w:lang w:eastAsia="pt-BR"/>
        </w:rPr>
        <w:t>d</w:t>
      </w:r>
      <w:r w:rsidR="00823461">
        <w:rPr>
          <w:rFonts w:ascii="Arial" w:eastAsia="Times New Roman" w:hAnsi="Arial" w:cs="Arial"/>
          <w:sz w:val="20"/>
          <w:szCs w:val="20"/>
          <w:lang w:eastAsia="pt-BR"/>
        </w:rPr>
        <w:t>os</w:t>
      </w:r>
      <w:r w:rsidR="00823461" w:rsidRPr="00241F27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241F27">
        <w:rPr>
          <w:rFonts w:ascii="Arial" w:eastAsia="Times New Roman" w:hAnsi="Arial" w:cs="Arial"/>
          <w:sz w:val="20"/>
          <w:szCs w:val="20"/>
          <w:lang w:eastAsia="pt-BR"/>
        </w:rPr>
        <w:t xml:space="preserve">direitos de </w:t>
      </w:r>
      <w:r w:rsidR="00902FF4" w:rsidRPr="00241F27">
        <w:rPr>
          <w:rFonts w:ascii="Arial" w:eastAsia="Times New Roman" w:hAnsi="Arial" w:cs="Arial"/>
          <w:sz w:val="20"/>
          <w:szCs w:val="20"/>
          <w:lang w:eastAsia="pt-BR"/>
        </w:rPr>
        <w:t xml:space="preserve">exploração e produção de petróleo e gás natural </w:t>
      </w:r>
      <w:r w:rsidRPr="00241F27">
        <w:rPr>
          <w:rFonts w:ascii="Arial" w:eastAsia="Times New Roman" w:hAnsi="Arial" w:cs="Arial"/>
          <w:sz w:val="20"/>
          <w:szCs w:val="20"/>
          <w:lang w:eastAsia="pt-BR"/>
        </w:rPr>
        <w:t>documentar as condições de segurança operacional</w:t>
      </w:r>
      <w:r w:rsidR="00823461">
        <w:rPr>
          <w:rFonts w:ascii="Arial" w:eastAsia="Times New Roman" w:hAnsi="Arial" w:cs="Arial"/>
          <w:sz w:val="20"/>
          <w:szCs w:val="20"/>
          <w:lang w:eastAsia="pt-BR"/>
        </w:rPr>
        <w:t>,</w:t>
      </w:r>
      <w:r w:rsidRPr="00241F27">
        <w:rPr>
          <w:rFonts w:ascii="Arial" w:eastAsia="Times New Roman" w:hAnsi="Arial" w:cs="Arial"/>
          <w:sz w:val="20"/>
          <w:szCs w:val="20"/>
          <w:lang w:eastAsia="pt-BR"/>
        </w:rPr>
        <w:t xml:space="preserve"> de modo a atender às necessidades da ANP na fiscalização das atividades relacionadas a poços para exploração e explotação de petróleo e gás natural;</w:t>
      </w:r>
    </w:p>
    <w:p w:rsidR="004F6F1D" w:rsidRPr="00241F27" w:rsidRDefault="004F6F1D" w:rsidP="004F6F1D">
      <w:pPr>
        <w:rPr>
          <w:rFonts w:ascii="Arial" w:eastAsia="Times New Roman" w:hAnsi="Arial" w:cs="Arial"/>
          <w:sz w:val="20"/>
          <w:szCs w:val="20"/>
          <w:lang w:eastAsia="pt-BR"/>
        </w:rPr>
      </w:pPr>
      <w:r w:rsidRPr="006446B0">
        <w:rPr>
          <w:rFonts w:ascii="Arial" w:eastAsia="Times New Roman" w:hAnsi="Arial" w:cs="Arial"/>
          <w:sz w:val="20"/>
          <w:szCs w:val="20"/>
          <w:lang w:eastAsia="pt-BR"/>
        </w:rPr>
        <w:t>Considerando que compete à ANP fazer cumprir as melhores práticas da indústria do petróleo e que</w:t>
      </w:r>
      <w:r w:rsidR="00F37A24" w:rsidRPr="006446B0">
        <w:rPr>
          <w:rFonts w:ascii="Arial" w:eastAsia="Times New Roman" w:hAnsi="Arial" w:cs="Arial"/>
          <w:sz w:val="20"/>
          <w:szCs w:val="20"/>
          <w:lang w:eastAsia="pt-BR"/>
        </w:rPr>
        <w:t xml:space="preserve"> as</w:t>
      </w:r>
      <w:r w:rsidRPr="006446B0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F37A24" w:rsidRPr="006446B0">
        <w:rPr>
          <w:rFonts w:ascii="Arial" w:hAnsi="Arial" w:cs="Arial"/>
          <w:sz w:val="20"/>
          <w:szCs w:val="20"/>
        </w:rPr>
        <w:t>empresas detentoras dos direitos de exploração e produção de petróleo e gás natural</w:t>
      </w:r>
      <w:r w:rsidR="00F37A24" w:rsidRPr="006446B0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6446B0">
        <w:rPr>
          <w:rFonts w:ascii="Arial" w:eastAsia="Times New Roman" w:hAnsi="Arial" w:cs="Arial"/>
          <w:sz w:val="20"/>
          <w:szCs w:val="20"/>
          <w:lang w:eastAsia="pt-BR"/>
        </w:rPr>
        <w:t>obedeçam às normas e procedimentos técnicos e científicos pertinentes; e</w:t>
      </w:r>
    </w:p>
    <w:p w:rsidR="00676F16" w:rsidRPr="00241F27" w:rsidRDefault="00947E3A" w:rsidP="00241F27">
      <w:pPr>
        <w:rPr>
          <w:rFonts w:ascii="Arial" w:eastAsia="Times New Roman" w:hAnsi="Arial" w:cs="Arial"/>
          <w:sz w:val="20"/>
          <w:szCs w:val="20"/>
          <w:lang w:eastAsia="pt-BR"/>
        </w:rPr>
      </w:pPr>
      <w:r w:rsidRPr="00241F27">
        <w:rPr>
          <w:rFonts w:ascii="Arial" w:eastAsia="Times New Roman" w:hAnsi="Arial" w:cs="Arial"/>
          <w:sz w:val="20"/>
          <w:szCs w:val="20"/>
          <w:lang w:eastAsia="pt-BR"/>
        </w:rPr>
        <w:t>Considerando a necessidade de se estabelecer requisitos de segurança operacional e de preservação do meio ambiente para perfuração, completação, avaliação, intervenção, produção e abandono de p</w:t>
      </w:r>
      <w:r w:rsidR="00DC1218" w:rsidRPr="00241F27">
        <w:rPr>
          <w:rFonts w:ascii="Arial" w:eastAsia="Times New Roman" w:hAnsi="Arial" w:cs="Arial"/>
          <w:sz w:val="20"/>
          <w:szCs w:val="20"/>
          <w:lang w:eastAsia="pt-BR"/>
        </w:rPr>
        <w:t>oços de petróleo e gás natural</w:t>
      </w:r>
      <w:r w:rsidRPr="00241F27">
        <w:rPr>
          <w:rFonts w:ascii="Arial" w:eastAsia="Times New Roman" w:hAnsi="Arial" w:cs="Arial"/>
          <w:sz w:val="20"/>
          <w:szCs w:val="20"/>
          <w:lang w:eastAsia="pt-BR"/>
        </w:rPr>
        <w:t>, torna público o seguinte ato:</w:t>
      </w:r>
    </w:p>
    <w:p w:rsidR="00241F27" w:rsidRPr="00241F27" w:rsidRDefault="00241F27" w:rsidP="00241F27">
      <w:pPr>
        <w:pStyle w:val="texto"/>
        <w:spacing w:before="81" w:beforeAutospacing="0" w:after="40" w:afterAutospacing="0"/>
        <w:rPr>
          <w:rFonts w:ascii="Arial" w:hAnsi="Arial" w:cs="Arial"/>
          <w:b/>
          <w:bCs/>
          <w:sz w:val="20"/>
          <w:szCs w:val="20"/>
        </w:rPr>
      </w:pPr>
    </w:p>
    <w:p w:rsidR="00DF0191" w:rsidRPr="00241F27" w:rsidRDefault="00DF0191" w:rsidP="00241F27">
      <w:pPr>
        <w:pStyle w:val="texto"/>
        <w:spacing w:before="81" w:beforeAutospacing="0" w:after="40" w:afterAutospacing="0"/>
        <w:rPr>
          <w:rFonts w:ascii="Arial" w:hAnsi="Arial" w:cs="Arial"/>
          <w:b/>
          <w:bCs/>
          <w:sz w:val="20"/>
          <w:szCs w:val="20"/>
        </w:rPr>
      </w:pPr>
      <w:r w:rsidRPr="00241F27">
        <w:rPr>
          <w:rFonts w:ascii="Arial" w:hAnsi="Arial" w:cs="Arial"/>
          <w:b/>
          <w:bCs/>
          <w:sz w:val="20"/>
          <w:szCs w:val="20"/>
        </w:rPr>
        <w:t>REGIME DE SEGU</w:t>
      </w:r>
      <w:r w:rsidR="00DC1218" w:rsidRPr="00241F27">
        <w:rPr>
          <w:rFonts w:ascii="Arial" w:hAnsi="Arial" w:cs="Arial"/>
          <w:b/>
          <w:bCs/>
          <w:sz w:val="20"/>
          <w:szCs w:val="20"/>
        </w:rPr>
        <w:t xml:space="preserve">RANÇA OPERACIONAL PARA </w:t>
      </w:r>
      <w:r w:rsidR="00C70234" w:rsidRPr="00241F27">
        <w:rPr>
          <w:rFonts w:ascii="Arial" w:hAnsi="Arial" w:cs="Arial"/>
          <w:b/>
          <w:bCs/>
          <w:sz w:val="20"/>
          <w:szCs w:val="20"/>
        </w:rPr>
        <w:t xml:space="preserve">INTEGRIDADE DE POÇOS </w:t>
      </w:r>
      <w:r w:rsidRPr="00241F27">
        <w:rPr>
          <w:rFonts w:ascii="Arial" w:hAnsi="Arial" w:cs="Arial"/>
          <w:b/>
          <w:bCs/>
          <w:sz w:val="20"/>
          <w:szCs w:val="20"/>
        </w:rPr>
        <w:t>DE PETRÓLEO E GÁS</w:t>
      </w:r>
    </w:p>
    <w:p w:rsidR="00676F16" w:rsidRPr="00241F27" w:rsidRDefault="00B90BED" w:rsidP="00241F27">
      <w:pPr>
        <w:pStyle w:val="ArtigoResoluo"/>
        <w:ind w:left="0" w:firstLine="567"/>
      </w:pPr>
      <w:bookmarkStart w:id="0" w:name="art1"/>
      <w:bookmarkStart w:id="1" w:name="art2"/>
      <w:bookmarkEnd w:id="0"/>
      <w:bookmarkEnd w:id="1"/>
      <w:r>
        <w:t>Esta Resolução tem por objetivo aprovar o</w:t>
      </w:r>
      <w:r w:rsidR="00676F16" w:rsidRPr="00241F27">
        <w:t xml:space="preserve"> Re</w:t>
      </w:r>
      <w:r w:rsidR="00947E3A" w:rsidRPr="00241F27">
        <w:t>gime de Segurança Operacional para Integridade de Poços</w:t>
      </w:r>
      <w:r w:rsidR="000320DF" w:rsidRPr="00241F27">
        <w:t xml:space="preserve"> de </w:t>
      </w:r>
      <w:r w:rsidR="00DC1218" w:rsidRPr="00241F27">
        <w:t>Petróleo</w:t>
      </w:r>
      <w:r w:rsidR="000320DF" w:rsidRPr="00241F27">
        <w:t xml:space="preserve"> e Gás Natural</w:t>
      </w:r>
      <w:r w:rsidR="00676F16" w:rsidRPr="00241F27">
        <w:t>.</w:t>
      </w:r>
    </w:p>
    <w:p w:rsidR="00A01E1F" w:rsidRDefault="00676F16" w:rsidP="00A01E1F">
      <w:pPr>
        <w:pStyle w:val="PargrafodaLista"/>
        <w:numPr>
          <w:ilvl w:val="0"/>
          <w:numId w:val="2"/>
        </w:numPr>
        <w:ind w:left="0" w:firstLine="567"/>
        <w:contextualSpacing w:val="0"/>
        <w:rPr>
          <w:rFonts w:ascii="Arial" w:hAnsi="Arial" w:cs="Arial"/>
          <w:sz w:val="20"/>
          <w:szCs w:val="20"/>
        </w:rPr>
      </w:pPr>
      <w:r w:rsidRPr="00241F27">
        <w:rPr>
          <w:rFonts w:ascii="Arial" w:hAnsi="Arial" w:cs="Arial"/>
          <w:sz w:val="20"/>
          <w:szCs w:val="20"/>
        </w:rPr>
        <w:t xml:space="preserve">Considera-se como Regime de Segurança Operacional </w:t>
      </w:r>
      <w:r w:rsidR="00324BFF" w:rsidRPr="00241F27">
        <w:rPr>
          <w:rFonts w:ascii="Arial" w:hAnsi="Arial" w:cs="Arial"/>
          <w:sz w:val="20"/>
          <w:szCs w:val="20"/>
        </w:rPr>
        <w:t>para Integridade de Poços</w:t>
      </w:r>
      <w:r w:rsidRPr="00241F27">
        <w:rPr>
          <w:rFonts w:ascii="Arial" w:hAnsi="Arial" w:cs="Arial"/>
          <w:sz w:val="20"/>
          <w:szCs w:val="20"/>
        </w:rPr>
        <w:t xml:space="preserve"> a estrutura regulatória estabelecida pela ANP </w:t>
      </w:r>
      <w:r w:rsidR="00DF0191" w:rsidRPr="00241F27">
        <w:rPr>
          <w:rFonts w:ascii="Arial" w:hAnsi="Arial" w:cs="Arial"/>
          <w:sz w:val="20"/>
          <w:szCs w:val="20"/>
        </w:rPr>
        <w:t>que visa</w:t>
      </w:r>
      <w:r w:rsidRPr="00241F27">
        <w:rPr>
          <w:rFonts w:ascii="Arial" w:hAnsi="Arial" w:cs="Arial"/>
          <w:sz w:val="20"/>
          <w:szCs w:val="20"/>
        </w:rPr>
        <w:t xml:space="preserve"> à garantia da </w:t>
      </w:r>
      <w:r w:rsidR="00DF0191" w:rsidRPr="00241F27">
        <w:rPr>
          <w:rFonts w:ascii="Arial" w:hAnsi="Arial" w:cs="Arial"/>
          <w:sz w:val="20"/>
          <w:szCs w:val="20"/>
        </w:rPr>
        <w:t xml:space="preserve">integridade dos poços, </w:t>
      </w:r>
      <w:r w:rsidR="00F36BC7">
        <w:rPr>
          <w:rFonts w:ascii="Arial" w:hAnsi="Arial" w:cs="Arial"/>
          <w:sz w:val="20"/>
          <w:szCs w:val="20"/>
        </w:rPr>
        <w:t>mediante o estabelecimento d</w:t>
      </w:r>
      <w:r w:rsidR="00F36BC7" w:rsidRPr="00241F27">
        <w:rPr>
          <w:rFonts w:ascii="Arial" w:hAnsi="Arial" w:cs="Arial"/>
          <w:sz w:val="20"/>
          <w:szCs w:val="20"/>
        </w:rPr>
        <w:t>as responsabilidades d</w:t>
      </w:r>
      <w:r w:rsidR="00F36BC7">
        <w:rPr>
          <w:rFonts w:ascii="Arial" w:hAnsi="Arial" w:cs="Arial"/>
          <w:sz w:val="20"/>
          <w:szCs w:val="20"/>
        </w:rPr>
        <w:t>as empresas</w:t>
      </w:r>
      <w:r w:rsidR="00F36BC7" w:rsidRPr="00241F27">
        <w:rPr>
          <w:rFonts w:ascii="Arial" w:hAnsi="Arial" w:cs="Arial"/>
          <w:sz w:val="20"/>
          <w:szCs w:val="20"/>
        </w:rPr>
        <w:t xml:space="preserve"> detentor</w:t>
      </w:r>
      <w:r w:rsidR="00F36BC7">
        <w:rPr>
          <w:rFonts w:ascii="Arial" w:hAnsi="Arial" w:cs="Arial"/>
          <w:sz w:val="20"/>
          <w:szCs w:val="20"/>
        </w:rPr>
        <w:t>a</w:t>
      </w:r>
      <w:r w:rsidR="00F36BC7" w:rsidRPr="00241F27">
        <w:rPr>
          <w:rFonts w:ascii="Arial" w:hAnsi="Arial" w:cs="Arial"/>
          <w:sz w:val="20"/>
          <w:szCs w:val="20"/>
        </w:rPr>
        <w:t>s d</w:t>
      </w:r>
      <w:r w:rsidR="00F36BC7">
        <w:rPr>
          <w:rFonts w:ascii="Arial" w:hAnsi="Arial" w:cs="Arial"/>
          <w:sz w:val="20"/>
          <w:szCs w:val="20"/>
        </w:rPr>
        <w:t>os</w:t>
      </w:r>
      <w:r w:rsidR="00F36BC7" w:rsidRPr="00241F27">
        <w:rPr>
          <w:rFonts w:ascii="Arial" w:hAnsi="Arial" w:cs="Arial"/>
          <w:sz w:val="20"/>
          <w:szCs w:val="20"/>
        </w:rPr>
        <w:t xml:space="preserve"> direitos de exploração e produção de petróleo e gás natural</w:t>
      </w:r>
      <w:r w:rsidRPr="00241F27">
        <w:rPr>
          <w:rFonts w:ascii="Arial" w:hAnsi="Arial" w:cs="Arial"/>
          <w:sz w:val="20"/>
          <w:szCs w:val="20"/>
        </w:rPr>
        <w:t>.</w:t>
      </w:r>
    </w:p>
    <w:p w:rsidR="00A01E1F" w:rsidRDefault="00676F16" w:rsidP="00A01E1F">
      <w:pPr>
        <w:pStyle w:val="PargrafodaLista"/>
        <w:numPr>
          <w:ilvl w:val="0"/>
          <w:numId w:val="2"/>
        </w:numPr>
        <w:ind w:left="0" w:firstLine="567"/>
        <w:contextualSpacing w:val="0"/>
        <w:rPr>
          <w:rFonts w:ascii="Arial" w:hAnsi="Arial" w:cs="Arial"/>
          <w:sz w:val="20"/>
          <w:szCs w:val="20"/>
        </w:rPr>
      </w:pPr>
      <w:r w:rsidRPr="00241F27">
        <w:rPr>
          <w:rFonts w:ascii="Arial" w:hAnsi="Arial" w:cs="Arial"/>
          <w:sz w:val="20"/>
          <w:szCs w:val="20"/>
        </w:rPr>
        <w:t xml:space="preserve">No Regime de Segurança Operacional </w:t>
      </w:r>
      <w:r w:rsidR="00324BFF" w:rsidRPr="00241F27">
        <w:rPr>
          <w:rFonts w:ascii="Arial" w:hAnsi="Arial" w:cs="Arial"/>
          <w:sz w:val="20"/>
          <w:szCs w:val="20"/>
        </w:rPr>
        <w:t>para Integridade de Poços</w:t>
      </w:r>
      <w:r w:rsidR="008945CE">
        <w:rPr>
          <w:rFonts w:ascii="Arial" w:hAnsi="Arial" w:cs="Arial"/>
          <w:sz w:val="20"/>
          <w:szCs w:val="20"/>
        </w:rPr>
        <w:t>,</w:t>
      </w:r>
      <w:r w:rsidRPr="00241F27">
        <w:rPr>
          <w:rFonts w:ascii="Arial" w:hAnsi="Arial" w:cs="Arial"/>
          <w:sz w:val="20"/>
          <w:szCs w:val="20"/>
        </w:rPr>
        <w:t xml:space="preserve"> são consideradas responsabilidades d</w:t>
      </w:r>
      <w:r w:rsidR="00DC1218" w:rsidRPr="00241F27">
        <w:rPr>
          <w:rFonts w:ascii="Arial" w:hAnsi="Arial" w:cs="Arial"/>
          <w:sz w:val="20"/>
          <w:szCs w:val="20"/>
        </w:rPr>
        <w:t>a</w:t>
      </w:r>
      <w:r w:rsidRPr="00241F27">
        <w:rPr>
          <w:rFonts w:ascii="Arial" w:hAnsi="Arial" w:cs="Arial"/>
          <w:sz w:val="20"/>
          <w:szCs w:val="20"/>
        </w:rPr>
        <w:t xml:space="preserve">s </w:t>
      </w:r>
      <w:r w:rsidR="00F37A24">
        <w:rPr>
          <w:rFonts w:ascii="Arial" w:hAnsi="Arial" w:cs="Arial"/>
          <w:sz w:val="20"/>
          <w:szCs w:val="20"/>
        </w:rPr>
        <w:t>e</w:t>
      </w:r>
      <w:r w:rsidR="00F37A24" w:rsidRPr="00241F27">
        <w:rPr>
          <w:rFonts w:ascii="Arial" w:hAnsi="Arial" w:cs="Arial"/>
          <w:sz w:val="20"/>
          <w:szCs w:val="20"/>
        </w:rPr>
        <w:t>mpresas detentor</w:t>
      </w:r>
      <w:r w:rsidR="00F37A24">
        <w:rPr>
          <w:rFonts w:ascii="Arial" w:hAnsi="Arial" w:cs="Arial"/>
          <w:sz w:val="20"/>
          <w:szCs w:val="20"/>
        </w:rPr>
        <w:t>a</w:t>
      </w:r>
      <w:r w:rsidR="00F37A24" w:rsidRPr="00241F27">
        <w:rPr>
          <w:rFonts w:ascii="Arial" w:hAnsi="Arial" w:cs="Arial"/>
          <w:sz w:val="20"/>
          <w:szCs w:val="20"/>
        </w:rPr>
        <w:t>s d</w:t>
      </w:r>
      <w:r w:rsidR="00F37A24">
        <w:rPr>
          <w:rFonts w:ascii="Arial" w:hAnsi="Arial" w:cs="Arial"/>
          <w:sz w:val="20"/>
          <w:szCs w:val="20"/>
        </w:rPr>
        <w:t>os</w:t>
      </w:r>
      <w:r w:rsidR="00F37A24" w:rsidRPr="00241F27">
        <w:rPr>
          <w:rFonts w:ascii="Arial" w:hAnsi="Arial" w:cs="Arial"/>
          <w:sz w:val="20"/>
          <w:szCs w:val="20"/>
        </w:rPr>
        <w:t xml:space="preserve"> direitos de exploração e produção de petróleo e gás natural</w:t>
      </w:r>
      <w:r w:rsidRPr="00241F27">
        <w:rPr>
          <w:rFonts w:ascii="Arial" w:hAnsi="Arial" w:cs="Arial"/>
          <w:sz w:val="20"/>
          <w:szCs w:val="20"/>
        </w:rPr>
        <w:t>:</w:t>
      </w:r>
    </w:p>
    <w:p w:rsidR="00A01E1F" w:rsidRDefault="00676F16" w:rsidP="00A01E1F">
      <w:pPr>
        <w:pStyle w:val="PargrafodaLista"/>
        <w:numPr>
          <w:ilvl w:val="0"/>
          <w:numId w:val="5"/>
        </w:numPr>
        <w:ind w:left="0" w:firstLine="567"/>
        <w:contextualSpacing w:val="0"/>
        <w:rPr>
          <w:rFonts w:ascii="Arial" w:hAnsi="Arial" w:cs="Arial"/>
          <w:sz w:val="20"/>
          <w:szCs w:val="20"/>
        </w:rPr>
      </w:pPr>
      <w:proofErr w:type="gramStart"/>
      <w:r w:rsidRPr="00241F27">
        <w:rPr>
          <w:rFonts w:ascii="Arial" w:hAnsi="Arial" w:cs="Arial"/>
          <w:sz w:val="20"/>
          <w:szCs w:val="20"/>
        </w:rPr>
        <w:t>dispor</w:t>
      </w:r>
      <w:proofErr w:type="gramEnd"/>
      <w:r w:rsidRPr="00241F27">
        <w:rPr>
          <w:rFonts w:ascii="Arial" w:hAnsi="Arial" w:cs="Arial"/>
          <w:sz w:val="20"/>
          <w:szCs w:val="20"/>
        </w:rPr>
        <w:t xml:space="preserve"> de um sistema de gestão que atenda ao estabelecido no Regulamento Técnico do Sistema de Gerenciamento </w:t>
      </w:r>
      <w:r w:rsidR="00324BFF" w:rsidRPr="00241F27">
        <w:rPr>
          <w:rFonts w:ascii="Arial" w:hAnsi="Arial" w:cs="Arial"/>
          <w:sz w:val="20"/>
          <w:szCs w:val="20"/>
        </w:rPr>
        <w:t>de Integridade de Poços</w:t>
      </w:r>
      <w:r w:rsidRPr="00241F27">
        <w:rPr>
          <w:rFonts w:ascii="Arial" w:hAnsi="Arial" w:cs="Arial"/>
          <w:sz w:val="20"/>
          <w:szCs w:val="20"/>
        </w:rPr>
        <w:t xml:space="preserve"> </w:t>
      </w:r>
      <w:r w:rsidR="003D4BD2">
        <w:rPr>
          <w:rFonts w:ascii="Arial" w:hAnsi="Arial" w:cs="Arial"/>
          <w:sz w:val="20"/>
          <w:szCs w:val="20"/>
        </w:rPr>
        <w:t>–</w:t>
      </w:r>
      <w:r w:rsidRPr="00241F27">
        <w:rPr>
          <w:rFonts w:ascii="Arial" w:hAnsi="Arial" w:cs="Arial"/>
          <w:sz w:val="20"/>
          <w:szCs w:val="20"/>
        </w:rPr>
        <w:t xml:space="preserve"> SG</w:t>
      </w:r>
      <w:r w:rsidR="00324BFF" w:rsidRPr="00241F27">
        <w:rPr>
          <w:rFonts w:ascii="Arial" w:hAnsi="Arial" w:cs="Arial"/>
          <w:sz w:val="20"/>
          <w:szCs w:val="20"/>
        </w:rPr>
        <w:t>IP</w:t>
      </w:r>
      <w:r w:rsidRPr="00241F27">
        <w:rPr>
          <w:rFonts w:ascii="Arial" w:hAnsi="Arial" w:cs="Arial"/>
          <w:sz w:val="20"/>
          <w:szCs w:val="20"/>
        </w:rPr>
        <w:t xml:space="preserve"> instituído pela ANP;</w:t>
      </w:r>
    </w:p>
    <w:p w:rsidR="00A01E1F" w:rsidRDefault="00DC1218" w:rsidP="00A01E1F">
      <w:pPr>
        <w:pStyle w:val="PargrafodaLista"/>
        <w:numPr>
          <w:ilvl w:val="0"/>
          <w:numId w:val="5"/>
        </w:numPr>
        <w:ind w:left="0" w:firstLine="567"/>
        <w:contextualSpacing w:val="0"/>
        <w:rPr>
          <w:rFonts w:ascii="Arial" w:hAnsi="Arial" w:cs="Arial"/>
          <w:sz w:val="20"/>
          <w:szCs w:val="20"/>
        </w:rPr>
      </w:pPr>
      <w:proofErr w:type="gramStart"/>
      <w:r w:rsidRPr="00241F27">
        <w:rPr>
          <w:rFonts w:ascii="Arial" w:hAnsi="Arial" w:cs="Arial"/>
          <w:sz w:val="20"/>
          <w:szCs w:val="20"/>
        </w:rPr>
        <w:t>manter</w:t>
      </w:r>
      <w:proofErr w:type="gramEnd"/>
      <w:r w:rsidRPr="00241F27">
        <w:rPr>
          <w:rFonts w:ascii="Arial" w:hAnsi="Arial" w:cs="Arial"/>
          <w:sz w:val="20"/>
          <w:szCs w:val="20"/>
        </w:rPr>
        <w:t xml:space="preserve"> atualizados os dados de poços conforme critérios estabelecidos pela ANP</w:t>
      </w:r>
      <w:r w:rsidR="00676F16" w:rsidRPr="00241F27">
        <w:rPr>
          <w:rFonts w:ascii="Arial" w:hAnsi="Arial" w:cs="Arial"/>
          <w:sz w:val="20"/>
          <w:szCs w:val="20"/>
        </w:rPr>
        <w:t>;</w:t>
      </w:r>
      <w:r w:rsidR="00FE475D">
        <w:rPr>
          <w:rFonts w:ascii="Arial" w:hAnsi="Arial" w:cs="Arial"/>
          <w:sz w:val="20"/>
          <w:szCs w:val="20"/>
        </w:rPr>
        <w:t xml:space="preserve"> e</w:t>
      </w:r>
    </w:p>
    <w:p w:rsidR="00A01E1F" w:rsidRPr="00F36BC7" w:rsidRDefault="00676F16" w:rsidP="00A01E1F">
      <w:pPr>
        <w:pStyle w:val="PargrafodaLista"/>
        <w:numPr>
          <w:ilvl w:val="0"/>
          <w:numId w:val="5"/>
        </w:numPr>
        <w:ind w:left="0" w:firstLine="567"/>
        <w:contextualSpacing w:val="0"/>
        <w:rPr>
          <w:rFonts w:ascii="Arial" w:hAnsi="Arial" w:cs="Arial"/>
          <w:sz w:val="20"/>
          <w:szCs w:val="20"/>
        </w:rPr>
      </w:pPr>
      <w:proofErr w:type="gramStart"/>
      <w:r w:rsidRPr="00F36BC7">
        <w:rPr>
          <w:rFonts w:ascii="Arial" w:hAnsi="Arial" w:cs="Arial"/>
          <w:sz w:val="20"/>
          <w:szCs w:val="20"/>
        </w:rPr>
        <w:t>prover</w:t>
      </w:r>
      <w:proofErr w:type="gramEnd"/>
      <w:r w:rsidRPr="00F36BC7">
        <w:rPr>
          <w:rFonts w:ascii="Arial" w:hAnsi="Arial" w:cs="Arial"/>
          <w:sz w:val="20"/>
          <w:szCs w:val="20"/>
        </w:rPr>
        <w:t xml:space="preserve"> </w:t>
      </w:r>
      <w:r w:rsidR="002C0DC6" w:rsidRPr="00F36BC7">
        <w:rPr>
          <w:rFonts w:ascii="Arial" w:hAnsi="Arial" w:cs="Arial"/>
          <w:sz w:val="20"/>
          <w:szCs w:val="20"/>
        </w:rPr>
        <w:t xml:space="preserve">o </w:t>
      </w:r>
      <w:r w:rsidRPr="00F36BC7">
        <w:rPr>
          <w:rFonts w:ascii="Arial" w:hAnsi="Arial" w:cs="Arial"/>
          <w:sz w:val="20"/>
          <w:szCs w:val="20"/>
        </w:rPr>
        <w:t>acesso</w:t>
      </w:r>
      <w:r w:rsidR="009E0F1A" w:rsidRPr="00F36BC7">
        <w:rPr>
          <w:rFonts w:ascii="Arial" w:hAnsi="Arial" w:cs="Arial"/>
          <w:sz w:val="20"/>
          <w:szCs w:val="20"/>
        </w:rPr>
        <w:t xml:space="preserve"> irrestrito </w:t>
      </w:r>
      <w:r w:rsidR="002C0DC6" w:rsidRPr="00F36BC7">
        <w:rPr>
          <w:rFonts w:ascii="Arial" w:hAnsi="Arial" w:cs="Arial"/>
          <w:sz w:val="20"/>
          <w:szCs w:val="20"/>
        </w:rPr>
        <w:t xml:space="preserve">dos agentes de fiscalização da ANP </w:t>
      </w:r>
      <w:r w:rsidR="00205897" w:rsidRPr="00F36BC7">
        <w:rPr>
          <w:rFonts w:ascii="Arial" w:hAnsi="Arial" w:cs="Arial"/>
          <w:sz w:val="20"/>
          <w:szCs w:val="20"/>
        </w:rPr>
        <w:t xml:space="preserve">à área sujeita a contrato de outorga dos direitos de </w:t>
      </w:r>
      <w:r w:rsidR="00F36BC7" w:rsidRPr="00F36BC7">
        <w:rPr>
          <w:rFonts w:ascii="Arial" w:hAnsi="Arial" w:cs="Arial"/>
          <w:sz w:val="20"/>
          <w:szCs w:val="20"/>
        </w:rPr>
        <w:t>exploração e produção de petróleo e gás natural</w:t>
      </w:r>
      <w:r w:rsidR="00205897" w:rsidRPr="00F36BC7">
        <w:rPr>
          <w:rFonts w:ascii="Arial" w:hAnsi="Arial" w:cs="Arial"/>
          <w:sz w:val="20"/>
          <w:szCs w:val="20"/>
        </w:rPr>
        <w:t>, às instalações e às operações em curso</w:t>
      </w:r>
      <w:r w:rsidRPr="00F36BC7">
        <w:rPr>
          <w:rFonts w:ascii="Arial" w:hAnsi="Arial" w:cs="Arial"/>
          <w:sz w:val="20"/>
          <w:szCs w:val="20"/>
        </w:rPr>
        <w:t>, inclusive onde não houver serviços públicos disponíveis, fornecendo transporte, alimentação, alojamento e demais serviços necessários ao cumprimento do estabelecido no inciso VI do art. 3º, Capítulo I, Anexo </w:t>
      </w:r>
      <w:hyperlink r:id="rId12" w:history="1">
        <w:r w:rsidRPr="00F36BC7">
          <w:rPr>
            <w:rFonts w:ascii="Arial" w:hAnsi="Arial" w:cs="Arial"/>
            <w:sz w:val="20"/>
            <w:szCs w:val="20"/>
          </w:rPr>
          <w:t>I</w:t>
        </w:r>
      </w:hyperlink>
      <w:r w:rsidRPr="00F36BC7">
        <w:rPr>
          <w:rFonts w:ascii="Arial" w:hAnsi="Arial" w:cs="Arial"/>
          <w:sz w:val="20"/>
          <w:szCs w:val="20"/>
        </w:rPr>
        <w:t xml:space="preserve"> do Decreto nº </w:t>
      </w:r>
      <w:hyperlink r:id="rId13" w:history="1">
        <w:r w:rsidR="00A9013C" w:rsidRPr="00F36BC7">
          <w:rPr>
            <w:rFonts w:ascii="Arial" w:eastAsia="Times New Roman" w:hAnsi="Arial" w:cs="Arial"/>
            <w:iCs/>
            <w:sz w:val="20"/>
            <w:szCs w:val="20"/>
            <w:lang w:eastAsia="pt-BR"/>
          </w:rPr>
          <w:t>2.455</w:t>
        </w:r>
      </w:hyperlink>
      <w:r w:rsidRPr="00F36BC7">
        <w:rPr>
          <w:rFonts w:ascii="Arial" w:hAnsi="Arial" w:cs="Arial"/>
          <w:sz w:val="20"/>
          <w:szCs w:val="20"/>
        </w:rPr>
        <w:t>, de 14 de janeiro de 1998 e inciso</w:t>
      </w:r>
      <w:r w:rsidR="00FE475D">
        <w:rPr>
          <w:rFonts w:ascii="Arial" w:hAnsi="Arial" w:cs="Arial"/>
          <w:sz w:val="20"/>
          <w:szCs w:val="20"/>
        </w:rPr>
        <w:t>s</w:t>
      </w:r>
      <w:r w:rsidRPr="00F36BC7">
        <w:rPr>
          <w:rFonts w:ascii="Arial" w:hAnsi="Arial" w:cs="Arial"/>
          <w:sz w:val="20"/>
          <w:szCs w:val="20"/>
        </w:rPr>
        <w:t xml:space="preserve"> VII </w:t>
      </w:r>
      <w:r w:rsidR="00FE475D">
        <w:rPr>
          <w:rFonts w:ascii="Arial" w:hAnsi="Arial" w:cs="Arial"/>
          <w:sz w:val="20"/>
          <w:szCs w:val="20"/>
        </w:rPr>
        <w:t xml:space="preserve">e IX </w:t>
      </w:r>
      <w:r w:rsidRPr="00F36BC7">
        <w:rPr>
          <w:rFonts w:ascii="Arial" w:hAnsi="Arial" w:cs="Arial"/>
          <w:sz w:val="20"/>
          <w:szCs w:val="20"/>
        </w:rPr>
        <w:t>do art. </w:t>
      </w:r>
      <w:hyperlink r:id="rId14" w:history="1">
        <w:r w:rsidRPr="00F36BC7">
          <w:rPr>
            <w:rFonts w:ascii="Arial" w:hAnsi="Arial" w:cs="Arial"/>
            <w:sz w:val="20"/>
            <w:szCs w:val="20"/>
          </w:rPr>
          <w:t>8</w:t>
        </w:r>
      </w:hyperlink>
      <w:r w:rsidRPr="00F36BC7">
        <w:rPr>
          <w:rFonts w:ascii="Arial" w:hAnsi="Arial" w:cs="Arial"/>
          <w:sz w:val="20"/>
          <w:szCs w:val="20"/>
        </w:rPr>
        <w:t xml:space="preserve">º da Lei nº </w:t>
      </w:r>
      <w:hyperlink r:id="rId15" w:history="1">
        <w:r w:rsidR="00A9013C" w:rsidRPr="00F36BC7">
          <w:rPr>
            <w:rFonts w:ascii="Arial" w:eastAsia="Times New Roman" w:hAnsi="Arial" w:cs="Arial"/>
            <w:iCs/>
            <w:sz w:val="20"/>
            <w:szCs w:val="20"/>
            <w:lang w:eastAsia="pt-BR"/>
          </w:rPr>
          <w:t>9.478</w:t>
        </w:r>
      </w:hyperlink>
      <w:r w:rsidR="00A9013C" w:rsidRPr="00F36BC7">
        <w:rPr>
          <w:rFonts w:ascii="Arial" w:hAnsi="Arial" w:cs="Arial"/>
          <w:sz w:val="20"/>
          <w:szCs w:val="20"/>
        </w:rPr>
        <w:t xml:space="preserve"> </w:t>
      </w:r>
      <w:r w:rsidR="00FE475D">
        <w:rPr>
          <w:rFonts w:ascii="Arial" w:hAnsi="Arial" w:cs="Arial"/>
          <w:sz w:val="20"/>
          <w:szCs w:val="20"/>
        </w:rPr>
        <w:t>de 6 de agosto de 1997.</w:t>
      </w:r>
    </w:p>
    <w:p w:rsidR="007B24C5" w:rsidRPr="00241F27" w:rsidRDefault="007B24C5" w:rsidP="00241F27">
      <w:pPr>
        <w:pStyle w:val="texto"/>
        <w:spacing w:before="81" w:beforeAutospacing="0" w:after="40" w:afterAutospacing="0"/>
        <w:rPr>
          <w:rFonts w:ascii="Arial" w:hAnsi="Arial" w:cs="Arial"/>
          <w:b/>
          <w:bCs/>
          <w:sz w:val="20"/>
          <w:szCs w:val="20"/>
        </w:rPr>
      </w:pPr>
    </w:p>
    <w:p w:rsidR="00C70234" w:rsidRPr="00241F27" w:rsidRDefault="00C70234" w:rsidP="00241F27">
      <w:pPr>
        <w:pStyle w:val="texto"/>
        <w:spacing w:before="81" w:beforeAutospacing="0" w:after="40" w:afterAutospacing="0"/>
        <w:rPr>
          <w:rFonts w:ascii="Arial" w:hAnsi="Arial" w:cs="Arial"/>
          <w:b/>
          <w:bCs/>
          <w:sz w:val="20"/>
          <w:szCs w:val="20"/>
        </w:rPr>
      </w:pPr>
      <w:r w:rsidRPr="00241F27">
        <w:rPr>
          <w:rFonts w:ascii="Arial" w:hAnsi="Arial" w:cs="Arial"/>
          <w:b/>
          <w:bCs/>
          <w:sz w:val="20"/>
          <w:szCs w:val="20"/>
        </w:rPr>
        <w:t>REGULAMENTO TÉCNICO DO SGIP</w:t>
      </w:r>
    </w:p>
    <w:p w:rsidR="000320DF" w:rsidRPr="00241F27" w:rsidRDefault="000320DF" w:rsidP="00241F27">
      <w:pPr>
        <w:pStyle w:val="ArtigoResoluo"/>
        <w:ind w:left="0" w:firstLine="567"/>
      </w:pPr>
      <w:bookmarkStart w:id="2" w:name="art3"/>
      <w:bookmarkStart w:id="3" w:name="art4"/>
      <w:bookmarkEnd w:id="2"/>
      <w:bookmarkEnd w:id="3"/>
      <w:r w:rsidRPr="00241F27">
        <w:t xml:space="preserve">Fica aprovado o Regulamento Técnico do Sistema de Gerenciamento de Integridade de Poços </w:t>
      </w:r>
      <w:r w:rsidR="004F25B1">
        <w:t>–</w:t>
      </w:r>
      <w:r w:rsidRPr="00241F27">
        <w:t xml:space="preserve"> SGIP</w:t>
      </w:r>
      <w:r w:rsidR="004F25B1">
        <w:t xml:space="preserve">, o qual constitui </w:t>
      </w:r>
      <w:r w:rsidRPr="00241F27">
        <w:t>parte integrante desta Resolução.</w:t>
      </w:r>
    </w:p>
    <w:p w:rsidR="00902FF4" w:rsidRDefault="000320DF" w:rsidP="002567F2">
      <w:pPr>
        <w:pStyle w:val="PargrafoUnico"/>
      </w:pPr>
      <w:r w:rsidRPr="00241F27">
        <w:lastRenderedPageBreak/>
        <w:t xml:space="preserve">Parágrafo único. Para os fins desta Resolução e </w:t>
      </w:r>
      <w:r w:rsidR="00FD255B">
        <w:t xml:space="preserve">de </w:t>
      </w:r>
      <w:r w:rsidRPr="00241F27">
        <w:t xml:space="preserve">seu </w:t>
      </w:r>
      <w:r w:rsidR="00943F92" w:rsidRPr="00241F27">
        <w:t>Regulamento Técnico</w:t>
      </w:r>
      <w:r w:rsidR="00943F92">
        <w:t>,</w:t>
      </w:r>
      <w:r w:rsidR="00943F92" w:rsidRPr="00241F27" w:rsidDel="00943F92">
        <w:t xml:space="preserve"> </w:t>
      </w:r>
      <w:r w:rsidRPr="00241F27">
        <w:t>ficam estabelecidas as definições a seguir:</w:t>
      </w:r>
    </w:p>
    <w:p w:rsidR="00A01E1F" w:rsidRPr="005553B9" w:rsidRDefault="002567F2" w:rsidP="00574644">
      <w:pPr>
        <w:pStyle w:val="PargrafodaLista"/>
        <w:ind w:left="0"/>
        <w:contextualSpacing w:val="0"/>
        <w:rPr>
          <w:rFonts w:ascii="Arial" w:hAnsi="Arial" w:cs="Arial"/>
          <w:sz w:val="20"/>
          <w:szCs w:val="20"/>
        </w:rPr>
      </w:pPr>
      <w:r>
        <w:t xml:space="preserve">I - </w:t>
      </w:r>
      <w:r w:rsidR="000320DF" w:rsidRPr="005553B9">
        <w:rPr>
          <w:rFonts w:ascii="Arial" w:hAnsi="Arial" w:cs="Arial"/>
          <w:sz w:val="20"/>
          <w:szCs w:val="20"/>
        </w:rPr>
        <w:t xml:space="preserve">Poços Existentes: </w:t>
      </w:r>
      <w:r w:rsidR="005553B9" w:rsidRPr="005553B9">
        <w:rPr>
          <w:rFonts w:ascii="Arial" w:hAnsi="Arial" w:cs="Arial"/>
          <w:sz w:val="20"/>
          <w:szCs w:val="20"/>
        </w:rPr>
        <w:t>Todo poço cuja perfuração foi iniciada antes da data de publicação desta Resolução</w:t>
      </w:r>
      <w:r w:rsidR="003D4BD2">
        <w:rPr>
          <w:rFonts w:ascii="Arial" w:hAnsi="Arial" w:cs="Arial"/>
          <w:sz w:val="20"/>
          <w:szCs w:val="20"/>
        </w:rPr>
        <w:t>.</w:t>
      </w:r>
    </w:p>
    <w:p w:rsidR="002567F2" w:rsidRDefault="003D4BD2" w:rsidP="00574644">
      <w:pPr>
        <w:pStyle w:val="PargrafodaLista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 - </w:t>
      </w:r>
      <w:r w:rsidR="000320DF" w:rsidRPr="00241F27">
        <w:rPr>
          <w:rFonts w:ascii="Arial" w:hAnsi="Arial" w:cs="Arial"/>
          <w:sz w:val="20"/>
          <w:szCs w:val="20"/>
        </w:rPr>
        <w:t xml:space="preserve">Poços Novos: Todos </w:t>
      </w:r>
      <w:r w:rsidR="00BD124C">
        <w:rPr>
          <w:rFonts w:ascii="Arial" w:hAnsi="Arial" w:cs="Arial"/>
          <w:sz w:val="20"/>
          <w:szCs w:val="20"/>
        </w:rPr>
        <w:t>os poços</w:t>
      </w:r>
      <w:r w:rsidR="00BD124C" w:rsidRPr="00241F27">
        <w:rPr>
          <w:rFonts w:ascii="Arial" w:hAnsi="Arial" w:cs="Arial"/>
          <w:sz w:val="20"/>
          <w:szCs w:val="20"/>
        </w:rPr>
        <w:t xml:space="preserve"> </w:t>
      </w:r>
      <w:r w:rsidR="000320DF" w:rsidRPr="00241F27">
        <w:rPr>
          <w:rFonts w:ascii="Arial" w:hAnsi="Arial" w:cs="Arial"/>
          <w:sz w:val="20"/>
          <w:szCs w:val="20"/>
        </w:rPr>
        <w:t xml:space="preserve">que não se </w:t>
      </w:r>
      <w:r w:rsidR="00BD124C" w:rsidRPr="00241F27">
        <w:rPr>
          <w:rFonts w:ascii="Arial" w:hAnsi="Arial" w:cs="Arial"/>
          <w:sz w:val="20"/>
          <w:szCs w:val="20"/>
        </w:rPr>
        <w:t>enquadr</w:t>
      </w:r>
      <w:r w:rsidR="00BD124C">
        <w:rPr>
          <w:rFonts w:ascii="Arial" w:hAnsi="Arial" w:cs="Arial"/>
          <w:sz w:val="20"/>
          <w:szCs w:val="20"/>
        </w:rPr>
        <w:t>e</w:t>
      </w:r>
      <w:r w:rsidR="00BD124C" w:rsidRPr="00241F27">
        <w:rPr>
          <w:rFonts w:ascii="Arial" w:hAnsi="Arial" w:cs="Arial"/>
          <w:sz w:val="20"/>
          <w:szCs w:val="20"/>
        </w:rPr>
        <w:t xml:space="preserve">m </w:t>
      </w:r>
      <w:r w:rsidR="000320DF" w:rsidRPr="00241F27">
        <w:rPr>
          <w:rFonts w:ascii="Arial" w:hAnsi="Arial" w:cs="Arial"/>
          <w:sz w:val="20"/>
          <w:szCs w:val="20"/>
        </w:rPr>
        <w:t xml:space="preserve">na definição de </w:t>
      </w:r>
      <w:r w:rsidR="00BD124C">
        <w:rPr>
          <w:rFonts w:ascii="Arial" w:hAnsi="Arial" w:cs="Arial"/>
          <w:sz w:val="20"/>
          <w:szCs w:val="20"/>
        </w:rPr>
        <w:t xml:space="preserve">Poços </w:t>
      </w:r>
      <w:r w:rsidR="000320DF" w:rsidRPr="00241F27">
        <w:rPr>
          <w:rFonts w:ascii="Arial" w:hAnsi="Arial" w:cs="Arial"/>
          <w:sz w:val="20"/>
          <w:szCs w:val="20"/>
        </w:rPr>
        <w:t>Existentes.</w:t>
      </w:r>
    </w:p>
    <w:p w:rsidR="00676F16" w:rsidRPr="00241F27" w:rsidRDefault="00676F16" w:rsidP="00241F27">
      <w:pPr>
        <w:pStyle w:val="ArtigoResoluo"/>
        <w:ind w:left="0" w:firstLine="567"/>
      </w:pPr>
      <w:r w:rsidRPr="00241F27">
        <w:t xml:space="preserve">A empresa detentora </w:t>
      </w:r>
      <w:r w:rsidR="00EF0D9F" w:rsidRPr="00241F27">
        <w:t>d</w:t>
      </w:r>
      <w:r w:rsidR="00EF0D9F">
        <w:t>os</w:t>
      </w:r>
      <w:r w:rsidR="00EF0D9F" w:rsidRPr="00241F27">
        <w:t xml:space="preserve"> </w:t>
      </w:r>
      <w:r w:rsidR="00971266" w:rsidRPr="00241F27">
        <w:t>direitos de exploração e produção de petróleo e gás natural</w:t>
      </w:r>
      <w:r w:rsidR="003A6780" w:rsidRPr="00241F27">
        <w:t xml:space="preserve"> </w:t>
      </w:r>
      <w:r w:rsidRPr="00241F27">
        <w:t xml:space="preserve">deverá </w:t>
      </w:r>
      <w:proofErr w:type="gramStart"/>
      <w:r w:rsidR="00324BFF" w:rsidRPr="00241F27">
        <w:t>implementar</w:t>
      </w:r>
      <w:proofErr w:type="gramEnd"/>
      <w:r w:rsidR="00DC1218" w:rsidRPr="00241F27">
        <w:t xml:space="preserve"> o Regulamento Técnico do Sistema de Gerenciamento de Integridade de Poços, </w:t>
      </w:r>
      <w:r w:rsidR="00BB2A45">
        <w:t>com exceção do</w:t>
      </w:r>
      <w:r w:rsidR="00BB2A45" w:rsidRPr="00241F27">
        <w:t xml:space="preserve"> </w:t>
      </w:r>
      <w:r w:rsidR="00CE71BF">
        <w:t>item</w:t>
      </w:r>
      <w:r w:rsidR="00DC1218" w:rsidRPr="00241F27">
        <w:t xml:space="preserve"> 10.5 </w:t>
      </w:r>
      <w:r w:rsidR="005D78DD">
        <w:t>(</w:t>
      </w:r>
      <w:r w:rsidR="00CE71BF">
        <w:t>A</w:t>
      </w:r>
      <w:r w:rsidR="00DC1218" w:rsidRPr="00241F27">
        <w:t>bandono</w:t>
      </w:r>
      <w:r w:rsidR="005D78DD">
        <w:t>)</w:t>
      </w:r>
      <w:r w:rsidR="00DC1218" w:rsidRPr="00241F27">
        <w:t xml:space="preserve">, </w:t>
      </w:r>
      <w:r w:rsidR="00FE475D">
        <w:t>nos seguintes prazos:</w:t>
      </w:r>
    </w:p>
    <w:p w:rsidR="00A01E1F" w:rsidRDefault="0048772E" w:rsidP="00A01E1F">
      <w:pPr>
        <w:pStyle w:val="PargrafodaLista"/>
        <w:numPr>
          <w:ilvl w:val="0"/>
          <w:numId w:val="3"/>
        </w:numPr>
        <w:spacing w:after="80"/>
        <w:ind w:left="0" w:firstLine="56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e</w:t>
      </w:r>
      <w:r w:rsidRPr="00241F27">
        <w:rPr>
          <w:rFonts w:ascii="Arial" w:hAnsi="Arial" w:cs="Arial"/>
          <w:sz w:val="20"/>
          <w:szCs w:val="20"/>
        </w:rPr>
        <w:t>mpresa</w:t>
      </w:r>
      <w:r>
        <w:rPr>
          <w:rFonts w:ascii="Arial" w:hAnsi="Arial" w:cs="Arial"/>
          <w:sz w:val="20"/>
          <w:szCs w:val="20"/>
        </w:rPr>
        <w:t>s</w:t>
      </w:r>
      <w:r w:rsidRPr="00241F27">
        <w:rPr>
          <w:rFonts w:ascii="Arial" w:hAnsi="Arial" w:cs="Arial"/>
          <w:sz w:val="20"/>
          <w:szCs w:val="20"/>
        </w:rPr>
        <w:t xml:space="preserve"> </w:t>
      </w:r>
      <w:r w:rsidR="00DC1218" w:rsidRPr="00241F27">
        <w:rPr>
          <w:rFonts w:ascii="Arial" w:hAnsi="Arial" w:cs="Arial"/>
          <w:sz w:val="20"/>
          <w:szCs w:val="20"/>
        </w:rPr>
        <w:t>detentora</w:t>
      </w:r>
      <w:r>
        <w:rPr>
          <w:rFonts w:ascii="Arial" w:hAnsi="Arial" w:cs="Arial"/>
          <w:sz w:val="20"/>
          <w:szCs w:val="20"/>
        </w:rPr>
        <w:t>s</w:t>
      </w:r>
      <w:r w:rsidR="00DC1218" w:rsidRPr="00241F27">
        <w:rPr>
          <w:rFonts w:ascii="Arial" w:hAnsi="Arial" w:cs="Arial"/>
          <w:sz w:val="20"/>
          <w:szCs w:val="20"/>
        </w:rPr>
        <w:t xml:space="preserve"> </w:t>
      </w:r>
      <w:r w:rsidR="00971266" w:rsidRPr="00241F27">
        <w:rPr>
          <w:rFonts w:ascii="Arial" w:hAnsi="Arial" w:cs="Arial"/>
          <w:sz w:val="20"/>
          <w:szCs w:val="20"/>
        </w:rPr>
        <w:t>d</w:t>
      </w:r>
      <w:r w:rsidR="00971266">
        <w:rPr>
          <w:rFonts w:ascii="Arial" w:hAnsi="Arial" w:cs="Arial"/>
          <w:sz w:val="20"/>
          <w:szCs w:val="20"/>
        </w:rPr>
        <w:t>os</w:t>
      </w:r>
      <w:r w:rsidR="00971266" w:rsidRPr="00241F27">
        <w:rPr>
          <w:rFonts w:ascii="Arial" w:hAnsi="Arial" w:cs="Arial"/>
          <w:sz w:val="20"/>
          <w:szCs w:val="20"/>
        </w:rPr>
        <w:t xml:space="preserve"> direitos de exploração e produção de petróleo e gás natural </w:t>
      </w:r>
      <w:r w:rsidR="00971266">
        <w:rPr>
          <w:rFonts w:ascii="Arial" w:hAnsi="Arial" w:cs="Arial"/>
          <w:sz w:val="20"/>
          <w:szCs w:val="20"/>
        </w:rPr>
        <w:t>qu</w:t>
      </w:r>
      <w:r w:rsidR="00233A9E">
        <w:rPr>
          <w:rFonts w:ascii="Arial" w:hAnsi="Arial" w:cs="Arial"/>
          <w:sz w:val="20"/>
          <w:szCs w:val="20"/>
        </w:rPr>
        <w:t>e possuam</w:t>
      </w:r>
      <w:r w:rsidR="00233A9E" w:rsidRPr="00241F27">
        <w:rPr>
          <w:rFonts w:ascii="Arial" w:hAnsi="Arial" w:cs="Arial"/>
          <w:sz w:val="20"/>
          <w:szCs w:val="20"/>
        </w:rPr>
        <w:t xml:space="preserve"> </w:t>
      </w:r>
      <w:r w:rsidR="00DC1218" w:rsidRPr="00241F27">
        <w:rPr>
          <w:rFonts w:ascii="Arial" w:hAnsi="Arial" w:cs="Arial"/>
          <w:sz w:val="20"/>
          <w:szCs w:val="20"/>
        </w:rPr>
        <w:t xml:space="preserve">ao menos um poço marítimo </w:t>
      </w:r>
      <w:r w:rsidR="00233A9E" w:rsidRPr="00241F27">
        <w:rPr>
          <w:rFonts w:ascii="Arial" w:hAnsi="Arial" w:cs="Arial"/>
          <w:sz w:val="20"/>
          <w:szCs w:val="20"/>
        </w:rPr>
        <w:t>dever</w:t>
      </w:r>
      <w:r w:rsidR="00233A9E">
        <w:rPr>
          <w:rFonts w:ascii="Arial" w:hAnsi="Arial" w:cs="Arial"/>
          <w:sz w:val="20"/>
          <w:szCs w:val="20"/>
        </w:rPr>
        <w:t>ão</w:t>
      </w:r>
      <w:r w:rsidR="00233A9E" w:rsidRPr="00241F27">
        <w:rPr>
          <w:rFonts w:ascii="Arial" w:hAnsi="Arial" w:cs="Arial"/>
          <w:sz w:val="20"/>
          <w:szCs w:val="20"/>
        </w:rPr>
        <w:t xml:space="preserve"> </w:t>
      </w:r>
      <w:r w:rsidR="00DC1218" w:rsidRPr="00241F27">
        <w:rPr>
          <w:rFonts w:ascii="Arial" w:hAnsi="Arial" w:cs="Arial"/>
          <w:sz w:val="20"/>
          <w:szCs w:val="20"/>
        </w:rPr>
        <w:t>estar adequada</w:t>
      </w:r>
      <w:r w:rsidR="00233A9E">
        <w:rPr>
          <w:rFonts w:ascii="Arial" w:hAnsi="Arial" w:cs="Arial"/>
          <w:sz w:val="20"/>
          <w:szCs w:val="20"/>
        </w:rPr>
        <w:t>s</w:t>
      </w:r>
      <w:r w:rsidR="00DC1218" w:rsidRPr="00241F27">
        <w:rPr>
          <w:rFonts w:ascii="Arial" w:hAnsi="Arial" w:cs="Arial"/>
          <w:sz w:val="20"/>
          <w:szCs w:val="20"/>
        </w:rPr>
        <w:t xml:space="preserve"> </w:t>
      </w:r>
      <w:r w:rsidR="00510E28">
        <w:rPr>
          <w:rFonts w:ascii="Arial" w:hAnsi="Arial" w:cs="Arial"/>
          <w:sz w:val="20"/>
          <w:szCs w:val="20"/>
        </w:rPr>
        <w:t xml:space="preserve">em até </w:t>
      </w:r>
      <w:proofErr w:type="gramStart"/>
      <w:r w:rsidR="00ED0079">
        <w:rPr>
          <w:rFonts w:ascii="Arial" w:hAnsi="Arial" w:cs="Arial"/>
          <w:sz w:val="20"/>
          <w:szCs w:val="20"/>
        </w:rPr>
        <w:t>2</w:t>
      </w:r>
      <w:proofErr w:type="gramEnd"/>
      <w:r w:rsidR="00ED0079">
        <w:rPr>
          <w:rFonts w:ascii="Arial" w:hAnsi="Arial" w:cs="Arial"/>
          <w:sz w:val="20"/>
          <w:szCs w:val="20"/>
        </w:rPr>
        <w:t xml:space="preserve"> (</w:t>
      </w:r>
      <w:r w:rsidR="00510E28">
        <w:rPr>
          <w:rFonts w:ascii="Arial" w:hAnsi="Arial" w:cs="Arial"/>
          <w:sz w:val="20"/>
          <w:szCs w:val="20"/>
        </w:rPr>
        <w:t>dois</w:t>
      </w:r>
      <w:r w:rsidR="00ED0079">
        <w:rPr>
          <w:rFonts w:ascii="Arial" w:hAnsi="Arial" w:cs="Arial"/>
          <w:sz w:val="20"/>
          <w:szCs w:val="20"/>
        </w:rPr>
        <w:t>)</w:t>
      </w:r>
      <w:r w:rsidR="00510E28">
        <w:rPr>
          <w:rFonts w:ascii="Arial" w:hAnsi="Arial" w:cs="Arial"/>
          <w:sz w:val="20"/>
          <w:szCs w:val="20"/>
        </w:rPr>
        <w:t xml:space="preserve"> anos contados da publicação desta Resolução</w:t>
      </w:r>
      <w:r w:rsidR="00DC1218" w:rsidRPr="00241F27">
        <w:rPr>
          <w:rFonts w:ascii="Arial" w:hAnsi="Arial" w:cs="Arial"/>
          <w:sz w:val="20"/>
          <w:szCs w:val="20"/>
        </w:rPr>
        <w:t>;</w:t>
      </w:r>
    </w:p>
    <w:p w:rsidR="00A01E1F" w:rsidRDefault="00ED0079" w:rsidP="00A01E1F">
      <w:pPr>
        <w:pStyle w:val="PargrafodaLista"/>
        <w:numPr>
          <w:ilvl w:val="0"/>
          <w:numId w:val="3"/>
        </w:numPr>
        <w:spacing w:before="80" w:after="80"/>
        <w:ind w:left="0" w:firstLine="56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d</w:t>
      </w:r>
      <w:r w:rsidRPr="00241F27">
        <w:rPr>
          <w:rFonts w:ascii="Arial" w:hAnsi="Arial" w:cs="Arial"/>
          <w:sz w:val="20"/>
          <w:szCs w:val="20"/>
        </w:rPr>
        <w:t xml:space="preserve">emais </w:t>
      </w:r>
      <w:r w:rsidR="00DC1218" w:rsidRPr="00241F27">
        <w:rPr>
          <w:rFonts w:ascii="Arial" w:hAnsi="Arial" w:cs="Arial"/>
          <w:sz w:val="20"/>
          <w:szCs w:val="20"/>
        </w:rPr>
        <w:t xml:space="preserve">empresas detentoras </w:t>
      </w:r>
      <w:r w:rsidRPr="00241F27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os</w:t>
      </w:r>
      <w:r w:rsidRPr="00241F27">
        <w:rPr>
          <w:rFonts w:ascii="Arial" w:hAnsi="Arial" w:cs="Arial"/>
          <w:sz w:val="20"/>
          <w:szCs w:val="20"/>
        </w:rPr>
        <w:t xml:space="preserve"> </w:t>
      </w:r>
      <w:r w:rsidR="00DC1218" w:rsidRPr="00241F27">
        <w:rPr>
          <w:rFonts w:ascii="Arial" w:hAnsi="Arial" w:cs="Arial"/>
          <w:sz w:val="20"/>
          <w:szCs w:val="20"/>
        </w:rPr>
        <w:t xml:space="preserve">direitos </w:t>
      </w:r>
      <w:r w:rsidR="00971266" w:rsidRPr="00241F27">
        <w:rPr>
          <w:rFonts w:ascii="Arial" w:hAnsi="Arial" w:cs="Arial"/>
          <w:sz w:val="20"/>
          <w:szCs w:val="20"/>
        </w:rPr>
        <w:t xml:space="preserve">de exploração e produção de petróleo e gás natural </w:t>
      </w:r>
      <w:r w:rsidR="00DC1218" w:rsidRPr="00241F27">
        <w:rPr>
          <w:rFonts w:ascii="Arial" w:hAnsi="Arial" w:cs="Arial"/>
          <w:sz w:val="20"/>
          <w:szCs w:val="20"/>
        </w:rPr>
        <w:t xml:space="preserve">deverão estar adequadas </w:t>
      </w:r>
      <w:r>
        <w:rPr>
          <w:rFonts w:ascii="Arial" w:hAnsi="Arial" w:cs="Arial"/>
          <w:sz w:val="20"/>
          <w:szCs w:val="20"/>
        </w:rPr>
        <w:t xml:space="preserve">em até </w:t>
      </w:r>
      <w:proofErr w:type="gramStart"/>
      <w:r>
        <w:rPr>
          <w:rFonts w:ascii="Arial" w:hAnsi="Arial" w:cs="Arial"/>
          <w:sz w:val="20"/>
          <w:szCs w:val="20"/>
        </w:rPr>
        <w:t>3</w:t>
      </w:r>
      <w:proofErr w:type="gramEnd"/>
      <w:r>
        <w:rPr>
          <w:rFonts w:ascii="Arial" w:hAnsi="Arial" w:cs="Arial"/>
          <w:sz w:val="20"/>
          <w:szCs w:val="20"/>
        </w:rPr>
        <w:t xml:space="preserve"> (três) anos contados da publicação desta Resolução</w:t>
      </w:r>
      <w:r w:rsidR="00DC1218" w:rsidRPr="00241F27">
        <w:rPr>
          <w:rFonts w:ascii="Arial" w:hAnsi="Arial" w:cs="Arial"/>
          <w:sz w:val="20"/>
          <w:szCs w:val="20"/>
        </w:rPr>
        <w:t>;</w:t>
      </w:r>
    </w:p>
    <w:p w:rsidR="00A01E1F" w:rsidRDefault="00676F16" w:rsidP="00A01E1F">
      <w:pPr>
        <w:pStyle w:val="PargrafodaLista"/>
        <w:numPr>
          <w:ilvl w:val="0"/>
          <w:numId w:val="3"/>
        </w:numPr>
        <w:spacing w:before="80" w:after="80"/>
        <w:ind w:left="0" w:firstLine="567"/>
        <w:contextualSpacing w:val="0"/>
        <w:rPr>
          <w:rFonts w:ascii="Arial" w:hAnsi="Arial" w:cs="Arial"/>
          <w:sz w:val="20"/>
          <w:szCs w:val="20"/>
        </w:rPr>
      </w:pPr>
      <w:r w:rsidRPr="00241F27">
        <w:rPr>
          <w:rFonts w:ascii="Arial" w:hAnsi="Arial" w:cs="Arial"/>
          <w:sz w:val="20"/>
          <w:szCs w:val="20"/>
        </w:rPr>
        <w:t xml:space="preserve">Com antecedência mínima de 180 (cento e oitenta) dias do </w:t>
      </w:r>
      <w:r w:rsidR="002631EA">
        <w:rPr>
          <w:rFonts w:ascii="Arial" w:hAnsi="Arial" w:cs="Arial"/>
          <w:sz w:val="20"/>
          <w:szCs w:val="20"/>
        </w:rPr>
        <w:t>término</w:t>
      </w:r>
      <w:r w:rsidR="002631EA" w:rsidRPr="00241F27">
        <w:rPr>
          <w:rFonts w:ascii="Arial" w:hAnsi="Arial" w:cs="Arial"/>
          <w:sz w:val="20"/>
          <w:szCs w:val="20"/>
        </w:rPr>
        <w:t xml:space="preserve"> </w:t>
      </w:r>
      <w:r w:rsidRPr="00241F27">
        <w:rPr>
          <w:rFonts w:ascii="Arial" w:hAnsi="Arial" w:cs="Arial"/>
          <w:sz w:val="20"/>
          <w:szCs w:val="20"/>
        </w:rPr>
        <w:t xml:space="preserve">do prazo </w:t>
      </w:r>
      <w:r w:rsidR="00DC1218" w:rsidRPr="00241F27">
        <w:rPr>
          <w:rFonts w:ascii="Arial" w:hAnsi="Arial" w:cs="Arial"/>
          <w:sz w:val="20"/>
          <w:szCs w:val="20"/>
        </w:rPr>
        <w:t>estabelecidos no</w:t>
      </w:r>
      <w:r w:rsidR="00B61011">
        <w:rPr>
          <w:rFonts w:ascii="Arial" w:hAnsi="Arial" w:cs="Arial"/>
          <w:sz w:val="20"/>
          <w:szCs w:val="20"/>
        </w:rPr>
        <w:t>s</w:t>
      </w:r>
      <w:r w:rsidR="00DC1218" w:rsidRPr="00241F27">
        <w:rPr>
          <w:rFonts w:ascii="Arial" w:hAnsi="Arial" w:cs="Arial"/>
          <w:sz w:val="20"/>
          <w:szCs w:val="20"/>
        </w:rPr>
        <w:t xml:space="preserve"> </w:t>
      </w:r>
      <w:r w:rsidR="00FE475D">
        <w:rPr>
          <w:rFonts w:ascii="Arial" w:hAnsi="Arial" w:cs="Arial"/>
          <w:sz w:val="20"/>
          <w:szCs w:val="20"/>
        </w:rPr>
        <w:t>parágrafos anteriores</w:t>
      </w:r>
      <w:r w:rsidRPr="00241F27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241F27">
        <w:rPr>
          <w:rFonts w:ascii="Arial" w:hAnsi="Arial" w:cs="Arial"/>
          <w:sz w:val="20"/>
          <w:szCs w:val="20"/>
        </w:rPr>
        <w:t>a</w:t>
      </w:r>
      <w:proofErr w:type="gramEnd"/>
      <w:r w:rsidRPr="00241F27">
        <w:rPr>
          <w:rFonts w:ascii="Arial" w:hAnsi="Arial" w:cs="Arial"/>
          <w:sz w:val="20"/>
          <w:szCs w:val="20"/>
        </w:rPr>
        <w:t xml:space="preserve"> empresa detentora </w:t>
      </w:r>
      <w:r w:rsidR="0016609B" w:rsidRPr="00241F27">
        <w:rPr>
          <w:rFonts w:ascii="Arial" w:hAnsi="Arial" w:cs="Arial"/>
          <w:sz w:val="20"/>
          <w:szCs w:val="20"/>
        </w:rPr>
        <w:t>d</w:t>
      </w:r>
      <w:r w:rsidR="0016609B">
        <w:rPr>
          <w:rFonts w:ascii="Arial" w:hAnsi="Arial" w:cs="Arial"/>
          <w:sz w:val="20"/>
          <w:szCs w:val="20"/>
        </w:rPr>
        <w:t xml:space="preserve">os </w:t>
      </w:r>
      <w:r w:rsidRPr="00241F27">
        <w:rPr>
          <w:rFonts w:ascii="Arial" w:hAnsi="Arial" w:cs="Arial"/>
          <w:sz w:val="20"/>
          <w:szCs w:val="20"/>
        </w:rPr>
        <w:t xml:space="preserve">direitos de </w:t>
      </w:r>
      <w:r w:rsidR="00001DA6" w:rsidRPr="00241F27">
        <w:rPr>
          <w:rFonts w:ascii="Arial" w:hAnsi="Arial" w:cs="Arial"/>
          <w:sz w:val="20"/>
          <w:szCs w:val="20"/>
        </w:rPr>
        <w:t>exploração e produção de petróleo e gás natural p</w:t>
      </w:r>
      <w:r w:rsidRPr="00241F27">
        <w:rPr>
          <w:rFonts w:ascii="Arial" w:hAnsi="Arial" w:cs="Arial"/>
          <w:sz w:val="20"/>
          <w:szCs w:val="20"/>
        </w:rPr>
        <w:t>oderá</w:t>
      </w:r>
      <w:r w:rsidR="00694156">
        <w:rPr>
          <w:rFonts w:ascii="Arial" w:hAnsi="Arial" w:cs="Arial"/>
          <w:sz w:val="20"/>
          <w:szCs w:val="20"/>
        </w:rPr>
        <w:t xml:space="preserve"> </w:t>
      </w:r>
      <w:r w:rsidR="00694156" w:rsidRPr="00241F27">
        <w:rPr>
          <w:rFonts w:ascii="Arial" w:hAnsi="Arial" w:cs="Arial"/>
          <w:sz w:val="20"/>
          <w:szCs w:val="20"/>
        </w:rPr>
        <w:t xml:space="preserve">requerer a </w:t>
      </w:r>
      <w:r w:rsidR="00694156">
        <w:rPr>
          <w:rFonts w:ascii="Arial" w:hAnsi="Arial" w:cs="Arial"/>
          <w:sz w:val="20"/>
          <w:szCs w:val="20"/>
        </w:rPr>
        <w:t>prorrogação</w:t>
      </w:r>
      <w:r w:rsidR="00694156" w:rsidRPr="00241F27">
        <w:rPr>
          <w:rFonts w:ascii="Arial" w:hAnsi="Arial" w:cs="Arial"/>
          <w:sz w:val="20"/>
          <w:szCs w:val="20"/>
        </w:rPr>
        <w:t xml:space="preserve"> do prazo de adequação por</w:t>
      </w:r>
      <w:r w:rsidR="00694156">
        <w:rPr>
          <w:rFonts w:ascii="Arial" w:hAnsi="Arial" w:cs="Arial"/>
          <w:sz w:val="20"/>
          <w:szCs w:val="20"/>
        </w:rPr>
        <w:t>,</w:t>
      </w:r>
      <w:r w:rsidR="00694156" w:rsidRPr="00241F27">
        <w:rPr>
          <w:rFonts w:ascii="Arial" w:hAnsi="Arial" w:cs="Arial"/>
          <w:sz w:val="20"/>
          <w:szCs w:val="20"/>
        </w:rPr>
        <w:t xml:space="preserve"> no máximo</w:t>
      </w:r>
      <w:r w:rsidR="00694156">
        <w:rPr>
          <w:rFonts w:ascii="Arial" w:hAnsi="Arial" w:cs="Arial"/>
          <w:sz w:val="20"/>
          <w:szCs w:val="20"/>
        </w:rPr>
        <w:t>,</w:t>
      </w:r>
      <w:r w:rsidR="00694156" w:rsidRPr="00241F27">
        <w:rPr>
          <w:rFonts w:ascii="Arial" w:hAnsi="Arial" w:cs="Arial"/>
          <w:sz w:val="20"/>
          <w:szCs w:val="20"/>
        </w:rPr>
        <w:t xml:space="preserve"> igual período</w:t>
      </w:r>
      <w:r w:rsidRPr="00241F27">
        <w:rPr>
          <w:rFonts w:ascii="Arial" w:hAnsi="Arial" w:cs="Arial"/>
          <w:sz w:val="20"/>
          <w:szCs w:val="20"/>
        </w:rPr>
        <w:t xml:space="preserve">, </w:t>
      </w:r>
      <w:r w:rsidR="00694156">
        <w:rPr>
          <w:rFonts w:ascii="Arial" w:hAnsi="Arial" w:cs="Arial"/>
          <w:sz w:val="20"/>
          <w:szCs w:val="20"/>
        </w:rPr>
        <w:t xml:space="preserve">desde que o faça </w:t>
      </w:r>
      <w:r w:rsidR="009868C7">
        <w:rPr>
          <w:rFonts w:ascii="Arial" w:hAnsi="Arial" w:cs="Arial"/>
          <w:sz w:val="20"/>
          <w:szCs w:val="20"/>
        </w:rPr>
        <w:t xml:space="preserve">mediante </w:t>
      </w:r>
      <w:r w:rsidR="00682BB5">
        <w:rPr>
          <w:rFonts w:ascii="Arial" w:hAnsi="Arial" w:cs="Arial"/>
          <w:sz w:val="20"/>
          <w:szCs w:val="20"/>
        </w:rPr>
        <w:t>fundamentação idônea que demonstre a</w:t>
      </w:r>
      <w:r w:rsidR="009868C7">
        <w:rPr>
          <w:rFonts w:ascii="Arial" w:hAnsi="Arial" w:cs="Arial"/>
          <w:sz w:val="20"/>
          <w:szCs w:val="20"/>
        </w:rPr>
        <w:t xml:space="preserve"> ocorrência de</w:t>
      </w:r>
      <w:r w:rsidR="009868C7" w:rsidRPr="00241F27">
        <w:rPr>
          <w:rFonts w:ascii="Arial" w:hAnsi="Arial" w:cs="Arial"/>
          <w:sz w:val="20"/>
          <w:szCs w:val="20"/>
        </w:rPr>
        <w:t xml:space="preserve"> </w:t>
      </w:r>
      <w:r w:rsidRPr="00241F27">
        <w:rPr>
          <w:rFonts w:ascii="Arial" w:hAnsi="Arial" w:cs="Arial"/>
          <w:sz w:val="20"/>
          <w:szCs w:val="20"/>
        </w:rPr>
        <w:t>situaç</w:t>
      </w:r>
      <w:r w:rsidR="009868C7">
        <w:rPr>
          <w:rFonts w:ascii="Arial" w:hAnsi="Arial" w:cs="Arial"/>
          <w:sz w:val="20"/>
          <w:szCs w:val="20"/>
        </w:rPr>
        <w:t>ão</w:t>
      </w:r>
      <w:r w:rsidRPr="00241F27">
        <w:rPr>
          <w:rFonts w:ascii="Arial" w:hAnsi="Arial" w:cs="Arial"/>
          <w:sz w:val="20"/>
          <w:szCs w:val="20"/>
        </w:rPr>
        <w:t xml:space="preserve"> de caráter excepcional.</w:t>
      </w:r>
    </w:p>
    <w:p w:rsidR="00324BFF" w:rsidRDefault="006446B0" w:rsidP="00241F27">
      <w:pPr>
        <w:pStyle w:val="ArtigoResoluo"/>
        <w:ind w:left="0" w:firstLine="567"/>
      </w:pPr>
      <w:r>
        <w:t xml:space="preserve"> Para poços que ainda não foram abandonados </w:t>
      </w:r>
      <w:proofErr w:type="gramStart"/>
      <w:r>
        <w:t>permanentemente,</w:t>
      </w:r>
      <w:proofErr w:type="gramEnd"/>
      <w:r>
        <w:t>a</w:t>
      </w:r>
      <w:r w:rsidR="00324BFF" w:rsidRPr="00241F27">
        <w:t xml:space="preserve"> empresa detentora </w:t>
      </w:r>
      <w:r w:rsidR="00971266" w:rsidRPr="00241F27">
        <w:t>d</w:t>
      </w:r>
      <w:r w:rsidR="00971266">
        <w:t>os</w:t>
      </w:r>
      <w:r w:rsidR="00971266" w:rsidRPr="00241F27">
        <w:t xml:space="preserve"> direitos de exploração e produção de</w:t>
      </w:r>
      <w:r>
        <w:t xml:space="preserve"> petróleo e gás natural deverá </w:t>
      </w:r>
      <w:r w:rsidR="00FE475D">
        <w:t>adequar-se</w:t>
      </w:r>
      <w:r w:rsidR="00CE71BF">
        <w:t xml:space="preserve"> </w:t>
      </w:r>
      <w:r>
        <w:t>a</w:t>
      </w:r>
      <w:r w:rsidR="00CE71BF">
        <w:t xml:space="preserve">o item 10.5 (Abandono) </w:t>
      </w:r>
      <w:r w:rsidR="00DC1218" w:rsidRPr="00241F27">
        <w:t xml:space="preserve">do Regulamento Técnico do Sistema de Gerenciamento de Integridade de Poços </w:t>
      </w:r>
      <w:r w:rsidR="00324BFF" w:rsidRPr="00241F27">
        <w:t xml:space="preserve">em até </w:t>
      </w:r>
      <w:r w:rsidR="00116321" w:rsidRPr="00241F27">
        <w:t>180</w:t>
      </w:r>
      <w:r w:rsidR="00324BFF" w:rsidRPr="00241F27">
        <w:t xml:space="preserve"> (</w:t>
      </w:r>
      <w:r w:rsidR="00116321" w:rsidRPr="00241F27">
        <w:t>cento e oitenta</w:t>
      </w:r>
      <w:r w:rsidR="00324BFF" w:rsidRPr="00241F27">
        <w:t xml:space="preserve">) </w:t>
      </w:r>
      <w:r w:rsidR="00116321" w:rsidRPr="00241F27">
        <w:t>dias</w:t>
      </w:r>
      <w:r w:rsidR="00324BFF" w:rsidRPr="00241F27">
        <w:t xml:space="preserve"> </w:t>
      </w:r>
      <w:r w:rsidR="00005534">
        <w:t>contados da</w:t>
      </w:r>
      <w:r w:rsidR="00324BFF" w:rsidRPr="00241F27">
        <w:t xml:space="preserve"> publicação</w:t>
      </w:r>
      <w:r w:rsidR="00005534">
        <w:t xml:space="preserve"> desta Resolução</w:t>
      </w:r>
      <w:r w:rsidR="00324BFF" w:rsidRPr="00241F27">
        <w:t>.</w:t>
      </w:r>
    </w:p>
    <w:p w:rsidR="00137466" w:rsidRDefault="002C7592" w:rsidP="00137466">
      <w:pPr>
        <w:pStyle w:val="PargrafodaLista"/>
        <w:numPr>
          <w:ilvl w:val="0"/>
          <w:numId w:val="22"/>
        </w:numPr>
        <w:spacing w:before="80" w:after="80"/>
        <w:ind w:left="0" w:firstLine="56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Após os 180 dias supracitados,</w:t>
      </w:r>
      <w:r w:rsidRPr="002C7592">
        <w:rPr>
          <w:rFonts w:ascii="Arial" w:hAnsi="Arial" w:cs="Arial"/>
          <w:sz w:val="20"/>
          <w:szCs w:val="20"/>
        </w:rPr>
        <w:t>o abandono permanente de poços</w:t>
      </w:r>
      <w:r>
        <w:rPr>
          <w:rFonts w:ascii="Arial" w:hAnsi="Arial" w:cs="Arial"/>
          <w:sz w:val="20"/>
          <w:szCs w:val="20"/>
        </w:rPr>
        <w:t xml:space="preserve"> somente poderá ser realizado após o</w:t>
      </w:r>
      <w:r w:rsidRPr="002C7592">
        <w:rPr>
          <w:rFonts w:ascii="Arial" w:hAnsi="Arial" w:cs="Arial"/>
          <w:sz w:val="20"/>
          <w:szCs w:val="20"/>
        </w:rPr>
        <w:t xml:space="preserve"> preenchi</w:t>
      </w:r>
      <w:r>
        <w:rPr>
          <w:rFonts w:ascii="Arial" w:hAnsi="Arial" w:cs="Arial"/>
          <w:sz w:val="20"/>
          <w:szCs w:val="20"/>
        </w:rPr>
        <w:t>mento</w:t>
      </w:r>
      <w:r w:rsidRPr="002C759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Pr="002C7592">
        <w:rPr>
          <w:rFonts w:ascii="Arial" w:hAnsi="Arial" w:cs="Arial"/>
          <w:sz w:val="20"/>
          <w:szCs w:val="20"/>
        </w:rPr>
        <w:t xml:space="preserve">o arquivo disponível no sítio eletrônico da ANP www.anp.gov.br/segurancaoperacional e </w:t>
      </w:r>
      <w:r>
        <w:rPr>
          <w:rFonts w:ascii="Arial" w:hAnsi="Arial" w:cs="Arial"/>
          <w:sz w:val="20"/>
          <w:szCs w:val="20"/>
        </w:rPr>
        <w:t xml:space="preserve">o </w:t>
      </w:r>
      <w:r w:rsidRPr="002C7592">
        <w:rPr>
          <w:rFonts w:ascii="Arial" w:hAnsi="Arial" w:cs="Arial"/>
          <w:sz w:val="20"/>
          <w:szCs w:val="20"/>
        </w:rPr>
        <w:t>encaminha</w:t>
      </w:r>
      <w:r>
        <w:rPr>
          <w:rFonts w:ascii="Arial" w:hAnsi="Arial" w:cs="Arial"/>
          <w:sz w:val="20"/>
          <w:szCs w:val="20"/>
        </w:rPr>
        <w:t>mento do mesmo</w:t>
      </w:r>
      <w:r w:rsidRPr="002C7592">
        <w:rPr>
          <w:rFonts w:ascii="Arial" w:hAnsi="Arial" w:cs="Arial"/>
          <w:sz w:val="20"/>
          <w:szCs w:val="20"/>
        </w:rPr>
        <w:t xml:space="preserve"> para o email </w:t>
      </w:r>
      <w:r>
        <w:rPr>
          <w:rFonts w:ascii="Arial" w:hAnsi="Arial" w:cs="Arial"/>
          <w:sz w:val="20"/>
          <w:szCs w:val="20"/>
        </w:rPr>
        <w:t>abandonodepoco@anp.gov.br</w:t>
      </w:r>
      <w:r w:rsidRPr="002C7592">
        <w:rPr>
          <w:rFonts w:ascii="Arial" w:hAnsi="Arial" w:cs="Arial"/>
          <w:sz w:val="20"/>
          <w:szCs w:val="20"/>
        </w:rPr>
        <w:t>, até que seja disponibilizado um sistema informatizado</w:t>
      </w:r>
      <w:r w:rsidR="00F233FF">
        <w:rPr>
          <w:rFonts w:ascii="Arial" w:hAnsi="Arial" w:cs="Arial"/>
          <w:sz w:val="20"/>
          <w:szCs w:val="20"/>
        </w:rPr>
        <w:t>.</w:t>
      </w:r>
    </w:p>
    <w:p w:rsidR="002C7592" w:rsidRPr="00137466" w:rsidRDefault="002C7592" w:rsidP="00137466">
      <w:pPr>
        <w:pStyle w:val="PargrafodaLista"/>
        <w:numPr>
          <w:ilvl w:val="0"/>
          <w:numId w:val="22"/>
        </w:numPr>
        <w:spacing w:before="80" w:after="80"/>
        <w:ind w:left="0" w:firstLine="567"/>
        <w:contextualSpacing w:val="0"/>
        <w:rPr>
          <w:rFonts w:ascii="Arial" w:hAnsi="Arial" w:cs="Arial"/>
          <w:sz w:val="20"/>
          <w:szCs w:val="20"/>
        </w:rPr>
      </w:pPr>
      <w:r w:rsidRPr="00137466">
        <w:rPr>
          <w:rFonts w:ascii="Arial" w:hAnsi="Arial" w:cs="Arial"/>
          <w:sz w:val="20"/>
          <w:szCs w:val="20"/>
        </w:rPr>
        <w:t xml:space="preserve">O </w:t>
      </w:r>
      <w:r w:rsidR="00FE475D">
        <w:rPr>
          <w:rFonts w:ascii="Arial" w:hAnsi="Arial" w:cs="Arial"/>
          <w:sz w:val="20"/>
          <w:szCs w:val="20"/>
        </w:rPr>
        <w:t>arquivo preenchido</w:t>
      </w:r>
      <w:r w:rsidRPr="00137466">
        <w:rPr>
          <w:rFonts w:ascii="Arial" w:hAnsi="Arial" w:cs="Arial"/>
          <w:sz w:val="20"/>
          <w:szCs w:val="20"/>
        </w:rPr>
        <w:t xml:space="preserve"> deverá ser enviado à ANP com antecedência mínima de 20 dias para poços explotatórios e de </w:t>
      </w:r>
      <w:proofErr w:type="gramStart"/>
      <w:r w:rsidRPr="00137466">
        <w:rPr>
          <w:rFonts w:ascii="Arial" w:hAnsi="Arial" w:cs="Arial"/>
          <w:sz w:val="20"/>
          <w:szCs w:val="20"/>
        </w:rPr>
        <w:t>5</w:t>
      </w:r>
      <w:proofErr w:type="gramEnd"/>
      <w:r w:rsidRPr="00137466">
        <w:rPr>
          <w:rFonts w:ascii="Arial" w:hAnsi="Arial" w:cs="Arial"/>
          <w:sz w:val="20"/>
          <w:szCs w:val="20"/>
        </w:rPr>
        <w:t xml:space="preserve"> dias para poços exploratórios</w:t>
      </w:r>
      <w:r w:rsidR="00F233FF" w:rsidRPr="00137466">
        <w:rPr>
          <w:rFonts w:ascii="Arial" w:hAnsi="Arial" w:cs="Arial"/>
          <w:sz w:val="20"/>
          <w:szCs w:val="20"/>
        </w:rPr>
        <w:t>.</w:t>
      </w:r>
    </w:p>
    <w:p w:rsidR="00C2271F" w:rsidRDefault="00665C13" w:rsidP="00665C13">
      <w:pPr>
        <w:pStyle w:val="ArtigoResoluo"/>
        <w:ind w:left="0" w:firstLine="567"/>
      </w:pPr>
      <w:r w:rsidRPr="00A30A2F">
        <w:t xml:space="preserve">O abandono permanente de poços produtores ou injetores durante a Fase de Produção deverá ser realizado de acordo com o disposto neste Regulamento e mediante notificação à </w:t>
      </w:r>
      <w:r w:rsidR="00C2271F">
        <w:t>ANP com 60 dias de antecedência.</w:t>
      </w:r>
    </w:p>
    <w:p w:rsidR="00C2271F" w:rsidRPr="00C2271F" w:rsidRDefault="003D4BD2" w:rsidP="00C2271F">
      <w:pPr>
        <w:pStyle w:val="PargrafodaLista"/>
        <w:numPr>
          <w:ilvl w:val="0"/>
          <w:numId w:val="24"/>
        </w:numPr>
        <w:spacing w:before="80" w:after="80"/>
        <w:ind w:left="567" w:firstLine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notificação</w:t>
      </w:r>
      <w:r w:rsidR="00C2271F">
        <w:rPr>
          <w:rFonts w:ascii="Arial" w:hAnsi="Arial" w:cs="Arial"/>
          <w:sz w:val="20"/>
          <w:szCs w:val="20"/>
        </w:rPr>
        <w:t xml:space="preserve"> deve conter:</w:t>
      </w:r>
    </w:p>
    <w:p w:rsidR="00665C13" w:rsidRPr="00C2271F" w:rsidRDefault="00665C13" w:rsidP="00C2271F">
      <w:pPr>
        <w:pStyle w:val="PargrafodaLista"/>
        <w:numPr>
          <w:ilvl w:val="0"/>
          <w:numId w:val="23"/>
        </w:numPr>
        <w:ind w:left="0" w:firstLine="567"/>
        <w:contextualSpacing w:val="0"/>
        <w:rPr>
          <w:rFonts w:ascii="Arial" w:hAnsi="Arial" w:cs="Arial"/>
          <w:sz w:val="20"/>
          <w:szCs w:val="20"/>
        </w:rPr>
      </w:pPr>
      <w:r w:rsidRPr="00C2271F">
        <w:rPr>
          <w:rFonts w:ascii="Arial" w:hAnsi="Arial" w:cs="Arial"/>
          <w:sz w:val="20"/>
          <w:szCs w:val="20"/>
        </w:rPr>
        <w:t>O motivo do abandono, informando se este afetará a curva de produção prevista para o(s) reser</w:t>
      </w:r>
      <w:r w:rsidR="006F74AC">
        <w:rPr>
          <w:rFonts w:ascii="Arial" w:hAnsi="Arial" w:cs="Arial"/>
          <w:sz w:val="20"/>
          <w:szCs w:val="20"/>
        </w:rPr>
        <w:t>vatório(s) drenado(s) pelo poço.</w:t>
      </w:r>
    </w:p>
    <w:p w:rsidR="00665C13" w:rsidRPr="00C2271F" w:rsidRDefault="00665C13" w:rsidP="00C2271F">
      <w:pPr>
        <w:pStyle w:val="PargrafodaLista"/>
        <w:numPr>
          <w:ilvl w:val="0"/>
          <w:numId w:val="23"/>
        </w:numPr>
        <w:ind w:left="0" w:firstLine="567"/>
        <w:contextualSpacing w:val="0"/>
        <w:rPr>
          <w:rFonts w:ascii="Arial" w:hAnsi="Arial" w:cs="Arial"/>
          <w:sz w:val="20"/>
          <w:szCs w:val="20"/>
        </w:rPr>
      </w:pPr>
      <w:r w:rsidRPr="00C2271F">
        <w:rPr>
          <w:rFonts w:ascii="Arial" w:hAnsi="Arial" w:cs="Arial"/>
          <w:sz w:val="20"/>
          <w:szCs w:val="20"/>
        </w:rPr>
        <w:t>As atividades que serão realizadas para mitigar o efeito do abandono na curva de produção e na recuperação final do(s) reservatório(s), esclarecendo se houve a manutenção das reservas estimadas para o reservatório</w:t>
      </w:r>
      <w:r w:rsidR="006F74AC">
        <w:rPr>
          <w:rFonts w:ascii="Arial" w:hAnsi="Arial" w:cs="Arial"/>
          <w:sz w:val="20"/>
          <w:szCs w:val="20"/>
        </w:rPr>
        <w:t>.</w:t>
      </w:r>
      <w:r w:rsidRPr="00C2271F">
        <w:rPr>
          <w:rFonts w:ascii="Arial" w:hAnsi="Arial" w:cs="Arial"/>
          <w:sz w:val="20"/>
          <w:szCs w:val="20"/>
        </w:rPr>
        <w:t xml:space="preserve"> </w:t>
      </w:r>
    </w:p>
    <w:p w:rsidR="00665C13" w:rsidRPr="00C2271F" w:rsidRDefault="00665C13" w:rsidP="00C2271F">
      <w:pPr>
        <w:pStyle w:val="PargrafodaLista"/>
        <w:numPr>
          <w:ilvl w:val="0"/>
          <w:numId w:val="23"/>
        </w:numPr>
        <w:ind w:left="0" w:firstLine="567"/>
        <w:contextualSpacing w:val="0"/>
        <w:rPr>
          <w:rFonts w:ascii="Arial" w:hAnsi="Arial" w:cs="Arial"/>
          <w:sz w:val="20"/>
          <w:szCs w:val="20"/>
        </w:rPr>
      </w:pPr>
      <w:r w:rsidRPr="00C2271F">
        <w:rPr>
          <w:rFonts w:ascii="Arial" w:hAnsi="Arial" w:cs="Arial"/>
          <w:sz w:val="20"/>
          <w:szCs w:val="20"/>
        </w:rPr>
        <w:t>A comprovação de que as atividades citadas no item anterior mitigarão os efeitos do abandono no fator de recuperaç</w:t>
      </w:r>
      <w:r w:rsidR="006F74AC">
        <w:rPr>
          <w:rFonts w:ascii="Arial" w:hAnsi="Arial" w:cs="Arial"/>
          <w:sz w:val="20"/>
          <w:szCs w:val="20"/>
        </w:rPr>
        <w:t>ão final do(s) reservatório(s).</w:t>
      </w:r>
    </w:p>
    <w:p w:rsidR="00665C13" w:rsidRPr="00C2271F" w:rsidRDefault="00665C13" w:rsidP="00C2271F">
      <w:pPr>
        <w:pStyle w:val="PargrafodaLista"/>
        <w:numPr>
          <w:ilvl w:val="0"/>
          <w:numId w:val="23"/>
        </w:numPr>
        <w:ind w:left="0" w:firstLine="567"/>
        <w:contextualSpacing w:val="0"/>
        <w:rPr>
          <w:rFonts w:ascii="Arial" w:hAnsi="Arial" w:cs="Arial"/>
          <w:sz w:val="20"/>
          <w:szCs w:val="20"/>
        </w:rPr>
      </w:pPr>
      <w:r w:rsidRPr="00C2271F">
        <w:rPr>
          <w:rFonts w:ascii="Arial" w:hAnsi="Arial" w:cs="Arial"/>
          <w:sz w:val="20"/>
          <w:szCs w:val="20"/>
        </w:rPr>
        <w:t>Análise econômica que demonstre a inviabilidade de re</w:t>
      </w:r>
      <w:r w:rsidR="006F74AC">
        <w:rPr>
          <w:rFonts w:ascii="Arial" w:hAnsi="Arial" w:cs="Arial"/>
          <w:sz w:val="20"/>
          <w:szCs w:val="20"/>
        </w:rPr>
        <w:t>torno do poço, quando aplicável.</w:t>
      </w:r>
    </w:p>
    <w:p w:rsidR="00665C13" w:rsidRPr="00C2271F" w:rsidRDefault="00665C13" w:rsidP="00C2271F">
      <w:pPr>
        <w:pStyle w:val="PargrafodaLista"/>
        <w:numPr>
          <w:ilvl w:val="0"/>
          <w:numId w:val="23"/>
        </w:numPr>
        <w:ind w:left="0" w:firstLine="567"/>
        <w:contextualSpacing w:val="0"/>
        <w:rPr>
          <w:rFonts w:ascii="Arial" w:hAnsi="Arial" w:cs="Arial"/>
          <w:sz w:val="20"/>
          <w:szCs w:val="20"/>
        </w:rPr>
      </w:pPr>
      <w:r w:rsidRPr="00C2271F">
        <w:rPr>
          <w:rFonts w:ascii="Arial" w:hAnsi="Arial" w:cs="Arial"/>
          <w:sz w:val="20"/>
          <w:szCs w:val="20"/>
        </w:rPr>
        <w:t>Mapas estruturais dos reservatórios drenados e atravessados pelo poço com contatos de fluidos, contendo a posição dos poços atuais e daquele que será eventualmente perfurado para substituir o po</w:t>
      </w:r>
      <w:r w:rsidR="006F74AC">
        <w:rPr>
          <w:rFonts w:ascii="Arial" w:hAnsi="Arial" w:cs="Arial"/>
          <w:sz w:val="20"/>
          <w:szCs w:val="20"/>
        </w:rPr>
        <w:t>ço abandonado, quando aplicável.</w:t>
      </w:r>
    </w:p>
    <w:p w:rsidR="00665C13" w:rsidRPr="00C2271F" w:rsidRDefault="00665C13" w:rsidP="00C2271F">
      <w:pPr>
        <w:pStyle w:val="PargrafodaLista"/>
        <w:numPr>
          <w:ilvl w:val="0"/>
          <w:numId w:val="23"/>
        </w:numPr>
        <w:ind w:left="0" w:firstLine="567"/>
        <w:contextualSpacing w:val="0"/>
        <w:rPr>
          <w:rFonts w:ascii="Arial" w:hAnsi="Arial" w:cs="Arial"/>
          <w:sz w:val="20"/>
          <w:szCs w:val="20"/>
        </w:rPr>
      </w:pPr>
      <w:r w:rsidRPr="00C2271F">
        <w:rPr>
          <w:rFonts w:ascii="Arial" w:hAnsi="Arial" w:cs="Arial"/>
          <w:sz w:val="20"/>
          <w:szCs w:val="20"/>
        </w:rPr>
        <w:t>Cronograma para o abandono do poço e daquele que será eventualmente perfurado ou reaberto em substi</w:t>
      </w:r>
      <w:r w:rsidR="006F74AC">
        <w:rPr>
          <w:rFonts w:ascii="Arial" w:hAnsi="Arial" w:cs="Arial"/>
          <w:sz w:val="20"/>
          <w:szCs w:val="20"/>
        </w:rPr>
        <w:t>tuição a esse, quando aplicável.</w:t>
      </w:r>
    </w:p>
    <w:p w:rsidR="00665C13" w:rsidRPr="00C2271F" w:rsidRDefault="00665C13" w:rsidP="00C2271F">
      <w:pPr>
        <w:pStyle w:val="PargrafodaLista"/>
        <w:numPr>
          <w:ilvl w:val="0"/>
          <w:numId w:val="23"/>
        </w:numPr>
        <w:ind w:left="0" w:firstLine="567"/>
        <w:contextualSpacing w:val="0"/>
        <w:rPr>
          <w:rFonts w:ascii="Arial" w:hAnsi="Arial" w:cs="Arial"/>
          <w:sz w:val="20"/>
          <w:szCs w:val="20"/>
        </w:rPr>
      </w:pPr>
      <w:r w:rsidRPr="00C2271F">
        <w:rPr>
          <w:rFonts w:ascii="Arial" w:hAnsi="Arial" w:cs="Arial"/>
          <w:sz w:val="20"/>
          <w:szCs w:val="20"/>
        </w:rPr>
        <w:t xml:space="preserve">Histórico de produção do poço por reservatório para cada </w:t>
      </w:r>
      <w:proofErr w:type="gramStart"/>
      <w:r w:rsidRPr="00C2271F">
        <w:rPr>
          <w:rFonts w:ascii="Arial" w:hAnsi="Arial" w:cs="Arial"/>
          <w:sz w:val="20"/>
          <w:szCs w:val="20"/>
        </w:rPr>
        <w:t>fluido e</w:t>
      </w:r>
      <w:r w:rsidR="006F74AC">
        <w:rPr>
          <w:rFonts w:ascii="Arial" w:hAnsi="Arial" w:cs="Arial"/>
          <w:sz w:val="20"/>
          <w:szCs w:val="20"/>
        </w:rPr>
        <w:t xml:space="preserve"> dados de registros de pressões</w:t>
      </w:r>
      <w:proofErr w:type="gramEnd"/>
      <w:r w:rsidR="006F74AC">
        <w:rPr>
          <w:rFonts w:ascii="Arial" w:hAnsi="Arial" w:cs="Arial"/>
          <w:sz w:val="20"/>
          <w:szCs w:val="20"/>
        </w:rPr>
        <w:t>.</w:t>
      </w:r>
    </w:p>
    <w:p w:rsidR="00665C13" w:rsidRPr="006F74AC" w:rsidRDefault="00665C13" w:rsidP="006F74AC">
      <w:pPr>
        <w:pStyle w:val="PargrafodaLista"/>
        <w:numPr>
          <w:ilvl w:val="0"/>
          <w:numId w:val="24"/>
        </w:numPr>
        <w:spacing w:before="80" w:after="80"/>
        <w:ind w:left="0" w:firstLine="567"/>
        <w:contextualSpacing w:val="0"/>
        <w:rPr>
          <w:rFonts w:ascii="Arial" w:hAnsi="Arial" w:cs="Arial"/>
          <w:sz w:val="20"/>
          <w:szCs w:val="20"/>
        </w:rPr>
      </w:pPr>
      <w:r w:rsidRPr="006F74AC">
        <w:rPr>
          <w:rFonts w:ascii="Arial" w:hAnsi="Arial" w:cs="Arial"/>
          <w:sz w:val="20"/>
          <w:szCs w:val="20"/>
        </w:rPr>
        <w:t xml:space="preserve">A empresa detentora dos direitos de </w:t>
      </w:r>
      <w:r w:rsidR="00001DA6" w:rsidRPr="006F74AC">
        <w:rPr>
          <w:rFonts w:ascii="Arial" w:hAnsi="Arial" w:cs="Arial"/>
          <w:sz w:val="20"/>
          <w:szCs w:val="20"/>
        </w:rPr>
        <w:t xml:space="preserve">exploração e produção de petróleo e gás natural </w:t>
      </w:r>
      <w:r w:rsidRPr="006F74AC">
        <w:rPr>
          <w:rFonts w:ascii="Arial" w:hAnsi="Arial" w:cs="Arial"/>
          <w:sz w:val="20"/>
          <w:szCs w:val="20"/>
        </w:rPr>
        <w:t>somente poderá abandonar permanentemente poços produtores ou injetores utilizados na explotação de Campos Marítimos de Grande Produção de Petróleo e Gás Natural, conforme definição em legislação aplicável, mediante autorização da ANP.</w:t>
      </w:r>
    </w:p>
    <w:p w:rsidR="00075A20" w:rsidRPr="00075A20" w:rsidRDefault="00F36BC7" w:rsidP="00075A20">
      <w:pPr>
        <w:pStyle w:val="ArtigoResoluo"/>
        <w:ind w:left="0" w:firstLine="567"/>
      </w:pPr>
      <w:r>
        <w:lastRenderedPageBreak/>
        <w:t>Salvo determinação específica por parte da ANP, p</w:t>
      </w:r>
      <w:r w:rsidR="00DC1218" w:rsidRPr="00241F27">
        <w:t>ara Poços Existentes</w:t>
      </w:r>
      <w:r w:rsidR="0088447B">
        <w:t>,</w:t>
      </w:r>
      <w:r w:rsidR="00DC1218" w:rsidRPr="00241F27">
        <w:t xml:space="preserve"> ficam dispensadas as exigências do Regulamento Técnico do SGIP referentes às Etapas do Ciclo de Vida do Poço </w:t>
      </w:r>
      <w:r w:rsidR="00586F1E">
        <w:t>que</w:t>
      </w:r>
      <w:r w:rsidR="00AA25AA">
        <w:t xml:space="preserve"> tenham sido concluídas anteriormente</w:t>
      </w:r>
      <w:r w:rsidR="00AA25AA" w:rsidRPr="00241F27">
        <w:t xml:space="preserve"> </w:t>
      </w:r>
      <w:r w:rsidR="00DC1218" w:rsidRPr="00241F27">
        <w:t>à data de publicação desta Resolução.</w:t>
      </w:r>
    </w:p>
    <w:p w:rsidR="00075A20" w:rsidRDefault="00D44E86" w:rsidP="00241F27">
      <w:pPr>
        <w:pStyle w:val="ArtigoResoluo"/>
        <w:ind w:left="0" w:firstLine="567"/>
      </w:pPr>
      <w:r>
        <w:t xml:space="preserve">Independentemente do disposto </w:t>
      </w:r>
      <w:r w:rsidR="005D00FF">
        <w:t>nos artigos acima</w:t>
      </w:r>
      <w:r>
        <w:t>, e ainda que na pendência dos prazos de adequação</w:t>
      </w:r>
      <w:r w:rsidR="005D00FF">
        <w:t>, as</w:t>
      </w:r>
      <w:r w:rsidR="00296CD6">
        <w:t xml:space="preserve"> definições </w:t>
      </w:r>
      <w:r w:rsidR="00FF0F00">
        <w:t>constantes</w:t>
      </w:r>
      <w:r w:rsidR="00296CD6">
        <w:t xml:space="preserve"> n</w:t>
      </w:r>
      <w:r w:rsidR="00FF0F00">
        <w:t>esta Resolução e n</w:t>
      </w:r>
      <w:r w:rsidR="00296CD6">
        <w:t xml:space="preserve">o Regulamento Técnico do SGIP </w:t>
      </w:r>
      <w:r w:rsidR="00FF0F00">
        <w:t xml:space="preserve">deverão ser observadas </w:t>
      </w:r>
      <w:r w:rsidR="00DF4827">
        <w:t xml:space="preserve">para a identificação dos incidentes considerados comunicáveis à ANP, e para fins de </w:t>
      </w:r>
      <w:r w:rsidR="00FF0F00">
        <w:t>cumprimento das obrigações</w:t>
      </w:r>
      <w:r w:rsidR="00DF4827">
        <w:t xml:space="preserve"> previstas na Resolução ANP nº 44, de </w:t>
      </w:r>
      <w:r w:rsidR="00E37BE5">
        <w:t>22 de dezembro de 2009.</w:t>
      </w:r>
    </w:p>
    <w:p w:rsidR="0000195E" w:rsidRDefault="005607E0" w:rsidP="00241F27">
      <w:pPr>
        <w:pStyle w:val="ArtigoResoluo"/>
        <w:ind w:left="0" w:firstLine="567"/>
      </w:pPr>
      <w:r>
        <w:t>Nenhum contrato</w:t>
      </w:r>
      <w:r w:rsidR="00603860">
        <w:t xml:space="preserve"> privado</w:t>
      </w:r>
      <w:r>
        <w:t xml:space="preserve">, qualquer que seja </w:t>
      </w:r>
      <w:r w:rsidR="00EC4F0B">
        <w:t xml:space="preserve">a </w:t>
      </w:r>
      <w:r>
        <w:t xml:space="preserve">sua denominação, </w:t>
      </w:r>
      <w:r w:rsidR="004273C7">
        <w:t>firmado</w:t>
      </w:r>
      <w:r>
        <w:t xml:space="preserve"> entre uma</w:t>
      </w:r>
      <w:r w:rsidR="00A5675E">
        <w:t xml:space="preserve"> </w:t>
      </w:r>
      <w:r w:rsidR="00971266">
        <w:t xml:space="preserve">empresa detentora </w:t>
      </w:r>
      <w:r w:rsidR="00971266" w:rsidRPr="00241F27">
        <w:t>d</w:t>
      </w:r>
      <w:r w:rsidR="00971266">
        <w:t>os</w:t>
      </w:r>
      <w:r w:rsidR="00971266" w:rsidRPr="00241F27">
        <w:t xml:space="preserve"> direitos de exploração e produção de petróleo e gás natural</w:t>
      </w:r>
      <w:r w:rsidR="00971266">
        <w:t xml:space="preserve"> </w:t>
      </w:r>
      <w:r w:rsidR="00603860">
        <w:t xml:space="preserve">e terceiros </w:t>
      </w:r>
      <w:r w:rsidR="00CD3653">
        <w:t xml:space="preserve">poderá </w:t>
      </w:r>
      <w:r w:rsidR="006F74AC">
        <w:t>impedir</w:t>
      </w:r>
      <w:r w:rsidR="00603860">
        <w:t xml:space="preserve"> a </w:t>
      </w:r>
      <w:proofErr w:type="gramStart"/>
      <w:r w:rsidR="00603860">
        <w:t>implementação</w:t>
      </w:r>
      <w:proofErr w:type="gramEnd"/>
      <w:r w:rsidR="00603860">
        <w:t xml:space="preserve"> do Regulamento Técnico do SGIP</w:t>
      </w:r>
      <w:r w:rsidR="00982AA9">
        <w:t>, ou o exer</w:t>
      </w:r>
      <w:r w:rsidR="009900E9">
        <w:t xml:space="preserve">cício do poder </w:t>
      </w:r>
      <w:proofErr w:type="spellStart"/>
      <w:r w:rsidR="009900E9">
        <w:t>fiscalizatório</w:t>
      </w:r>
      <w:proofErr w:type="spellEnd"/>
      <w:r w:rsidR="009900E9">
        <w:t xml:space="preserve"> por parte da</w:t>
      </w:r>
      <w:r w:rsidR="00982AA9">
        <w:t xml:space="preserve"> ANP.</w:t>
      </w:r>
    </w:p>
    <w:p w:rsidR="00A01E1F" w:rsidRDefault="005E76F8" w:rsidP="006F74AC">
      <w:pPr>
        <w:pStyle w:val="PargrafodaLista"/>
        <w:numPr>
          <w:ilvl w:val="0"/>
          <w:numId w:val="8"/>
        </w:numPr>
        <w:spacing w:before="80" w:after="80"/>
        <w:ind w:left="0" w:firstLine="567"/>
        <w:contextualSpacing w:val="0"/>
        <w:rPr>
          <w:rFonts w:ascii="Arial" w:hAnsi="Arial" w:cs="Arial"/>
          <w:sz w:val="20"/>
          <w:szCs w:val="20"/>
        </w:rPr>
      </w:pPr>
      <w:r w:rsidRPr="003338C8">
        <w:rPr>
          <w:rFonts w:ascii="Arial" w:hAnsi="Arial" w:cs="Arial"/>
          <w:sz w:val="20"/>
          <w:szCs w:val="20"/>
        </w:rPr>
        <w:t>Os contratos privados que incorrerem na</w:t>
      </w:r>
      <w:r w:rsidR="00857C88" w:rsidRPr="003338C8">
        <w:rPr>
          <w:rFonts w:ascii="Arial" w:hAnsi="Arial" w:cs="Arial"/>
          <w:sz w:val="20"/>
          <w:szCs w:val="20"/>
        </w:rPr>
        <w:t>s</w:t>
      </w:r>
      <w:r w:rsidRPr="003338C8">
        <w:rPr>
          <w:rFonts w:ascii="Arial" w:hAnsi="Arial" w:cs="Arial"/>
          <w:sz w:val="20"/>
          <w:szCs w:val="20"/>
        </w:rPr>
        <w:t xml:space="preserve"> situaç</w:t>
      </w:r>
      <w:r w:rsidR="00857C88" w:rsidRPr="003338C8">
        <w:rPr>
          <w:rFonts w:ascii="Arial" w:hAnsi="Arial" w:cs="Arial"/>
          <w:sz w:val="20"/>
          <w:szCs w:val="20"/>
        </w:rPr>
        <w:t>ões</w:t>
      </w:r>
      <w:r w:rsidRPr="003338C8">
        <w:rPr>
          <w:rFonts w:ascii="Arial" w:hAnsi="Arial" w:cs="Arial"/>
          <w:sz w:val="20"/>
          <w:szCs w:val="20"/>
        </w:rPr>
        <w:t xml:space="preserve"> prevista</w:t>
      </w:r>
      <w:r w:rsidR="00857C88" w:rsidRPr="003338C8">
        <w:rPr>
          <w:rFonts w:ascii="Arial" w:hAnsi="Arial" w:cs="Arial"/>
          <w:sz w:val="20"/>
          <w:szCs w:val="20"/>
        </w:rPr>
        <w:t>s</w:t>
      </w:r>
      <w:r w:rsidRPr="003338C8">
        <w:rPr>
          <w:rFonts w:ascii="Arial" w:hAnsi="Arial" w:cs="Arial"/>
          <w:sz w:val="20"/>
          <w:szCs w:val="20"/>
        </w:rPr>
        <w:t xml:space="preserve"> no </w:t>
      </w:r>
      <w:r w:rsidRPr="003338C8">
        <w:rPr>
          <w:rFonts w:ascii="Arial" w:hAnsi="Arial" w:cs="Arial"/>
          <w:i/>
          <w:sz w:val="20"/>
          <w:szCs w:val="20"/>
        </w:rPr>
        <w:t>caput</w:t>
      </w:r>
      <w:r w:rsidRPr="003338C8">
        <w:rPr>
          <w:rFonts w:ascii="Arial" w:hAnsi="Arial" w:cs="Arial"/>
          <w:sz w:val="20"/>
          <w:szCs w:val="20"/>
        </w:rPr>
        <w:t xml:space="preserve"> serão ineficazes perante a ANP</w:t>
      </w:r>
      <w:r w:rsidR="0000195E" w:rsidRPr="003338C8">
        <w:rPr>
          <w:rFonts w:ascii="Arial" w:hAnsi="Arial" w:cs="Arial"/>
          <w:sz w:val="20"/>
          <w:szCs w:val="20"/>
        </w:rPr>
        <w:t>.</w:t>
      </w:r>
    </w:p>
    <w:p w:rsidR="00A01E1F" w:rsidRDefault="007C1D4C" w:rsidP="006F74AC">
      <w:pPr>
        <w:pStyle w:val="PargrafodaLista"/>
        <w:numPr>
          <w:ilvl w:val="0"/>
          <w:numId w:val="8"/>
        </w:numPr>
        <w:spacing w:before="80" w:after="80"/>
        <w:ind w:left="0" w:firstLine="56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Aplica-se o disposto acima independentemente do local d</w:t>
      </w:r>
      <w:r w:rsidR="009A6DF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B32AC9">
        <w:rPr>
          <w:rFonts w:ascii="Arial" w:hAnsi="Arial" w:cs="Arial"/>
          <w:sz w:val="20"/>
          <w:szCs w:val="20"/>
        </w:rPr>
        <w:t>celebração do contrato</w:t>
      </w:r>
      <w:r>
        <w:rPr>
          <w:rFonts w:ascii="Arial" w:hAnsi="Arial" w:cs="Arial"/>
          <w:sz w:val="20"/>
          <w:szCs w:val="20"/>
        </w:rPr>
        <w:t>,</w:t>
      </w:r>
      <w:r w:rsidR="00F00381">
        <w:rPr>
          <w:rFonts w:ascii="Arial" w:hAnsi="Arial" w:cs="Arial"/>
          <w:sz w:val="20"/>
          <w:szCs w:val="20"/>
        </w:rPr>
        <w:t xml:space="preserve"> da legislação à qual ele se submete,</w:t>
      </w:r>
      <w:r>
        <w:rPr>
          <w:rFonts w:ascii="Arial" w:hAnsi="Arial" w:cs="Arial"/>
          <w:sz w:val="20"/>
          <w:szCs w:val="20"/>
        </w:rPr>
        <w:t xml:space="preserve"> ou da nacionalidade </w:t>
      </w:r>
      <w:r w:rsidR="00B263E8">
        <w:rPr>
          <w:rFonts w:ascii="Arial" w:hAnsi="Arial" w:cs="Arial"/>
          <w:sz w:val="20"/>
          <w:szCs w:val="20"/>
        </w:rPr>
        <w:t>do terceiro contratante.</w:t>
      </w:r>
      <w:r>
        <w:rPr>
          <w:rFonts w:ascii="Arial" w:hAnsi="Arial" w:cs="Arial"/>
          <w:sz w:val="20"/>
          <w:szCs w:val="20"/>
        </w:rPr>
        <w:t xml:space="preserve"> </w:t>
      </w:r>
    </w:p>
    <w:p w:rsidR="00001DA6" w:rsidRDefault="00AF7FB7">
      <w:pPr>
        <w:pStyle w:val="ArtigoResoluo"/>
        <w:ind w:left="0" w:firstLine="567"/>
      </w:pPr>
      <w:r w:rsidRPr="002C7592">
        <w:t xml:space="preserve">Toda a documentação necessária </w:t>
      </w:r>
      <w:r w:rsidR="00BC4302" w:rsidRPr="002C7592">
        <w:t>à comprovação do</w:t>
      </w:r>
      <w:r w:rsidR="00C86CBF" w:rsidRPr="002C7592">
        <w:t xml:space="preserve"> </w:t>
      </w:r>
      <w:r w:rsidR="00BC4302" w:rsidRPr="002C7592">
        <w:t xml:space="preserve">atendimento </w:t>
      </w:r>
      <w:r w:rsidRPr="002C7592">
        <w:t xml:space="preserve">desta Resolução </w:t>
      </w:r>
      <w:r w:rsidR="00BC4302" w:rsidRPr="002C7592">
        <w:t xml:space="preserve">e do seu Regulamento Técnico </w:t>
      </w:r>
      <w:r w:rsidRPr="002C7592">
        <w:t>deverá ser arquivada</w:t>
      </w:r>
      <w:r w:rsidR="001B04CF" w:rsidRPr="002C7592">
        <w:t>, em suporte físico ou digital,</w:t>
      </w:r>
      <w:r w:rsidRPr="002C7592">
        <w:t xml:space="preserve"> pela </w:t>
      </w:r>
      <w:r w:rsidR="00971266" w:rsidRPr="002C7592">
        <w:t>empresa detentora dos direitos de exploração e produção de petróleo e gás natural</w:t>
      </w:r>
      <w:r w:rsidR="001B04CF" w:rsidRPr="002C7592">
        <w:t>,</w:t>
      </w:r>
      <w:r w:rsidRPr="002C7592">
        <w:t xml:space="preserve"> e</w:t>
      </w:r>
      <w:r w:rsidR="00C86CBF" w:rsidRPr="002C7592">
        <w:t xml:space="preserve"> deverá</w:t>
      </w:r>
      <w:r w:rsidRPr="002C7592">
        <w:t xml:space="preserve"> estar disponível para</w:t>
      </w:r>
      <w:r w:rsidR="00C83FA3" w:rsidRPr="002C7592">
        <w:t xml:space="preserve"> o exame dos agentes de</w:t>
      </w:r>
      <w:r w:rsidRPr="002C7592">
        <w:t xml:space="preserve"> fiscalização</w:t>
      </w:r>
      <w:r w:rsidR="00041927" w:rsidRPr="002C7592">
        <w:t xml:space="preserve"> da ANP</w:t>
      </w:r>
      <w:r w:rsidRPr="002C7592">
        <w:t>.</w:t>
      </w:r>
    </w:p>
    <w:p w:rsidR="00971266" w:rsidRPr="00241F27" w:rsidRDefault="00971266" w:rsidP="00F37A24">
      <w:pPr>
        <w:pStyle w:val="PargrafoUnico"/>
        <w:ind w:firstLine="0"/>
      </w:pPr>
    </w:p>
    <w:p w:rsidR="00676F16" w:rsidRPr="00241F27" w:rsidRDefault="00AE4D23" w:rsidP="00241F27">
      <w:pPr>
        <w:pStyle w:val="texto"/>
        <w:spacing w:before="81" w:beforeAutospacing="0" w:after="40" w:afterAutospacing="0"/>
        <w:rPr>
          <w:rFonts w:ascii="Arial" w:hAnsi="Arial" w:cs="Arial"/>
          <w:b/>
          <w:bCs/>
          <w:sz w:val="20"/>
          <w:szCs w:val="20"/>
        </w:rPr>
      </w:pPr>
      <w:r w:rsidRPr="00241F27">
        <w:rPr>
          <w:rFonts w:ascii="Arial" w:hAnsi="Arial" w:cs="Arial"/>
          <w:b/>
          <w:bCs/>
          <w:sz w:val="20"/>
          <w:szCs w:val="20"/>
        </w:rPr>
        <w:t>DISPOSIÇÕES FINAIS</w:t>
      </w:r>
    </w:p>
    <w:p w:rsidR="00676F16" w:rsidRDefault="00F36BC7" w:rsidP="00F36BC7">
      <w:pPr>
        <w:pStyle w:val="ArtigoResoluo"/>
        <w:numPr>
          <w:ilvl w:val="0"/>
          <w:numId w:val="0"/>
        </w:numPr>
        <w:ind w:firstLine="567"/>
      </w:pPr>
      <w:bookmarkStart w:id="4" w:name="art7"/>
      <w:bookmarkStart w:id="5" w:name="art8"/>
      <w:bookmarkEnd w:id="4"/>
      <w:bookmarkEnd w:id="5"/>
      <w:r>
        <w:rPr>
          <w:b/>
        </w:rPr>
        <w:t>Art. 1</w:t>
      </w:r>
      <w:r w:rsidR="003E28A7">
        <w:rPr>
          <w:b/>
        </w:rPr>
        <w:t>0</w:t>
      </w:r>
      <w:r w:rsidRPr="00F36BC7">
        <w:rPr>
          <w:b/>
        </w:rPr>
        <w:t>.</w:t>
      </w:r>
      <w:r>
        <w:rPr>
          <w:b/>
        </w:rPr>
        <w:tab/>
      </w:r>
      <w:r w:rsidR="00676F16" w:rsidRPr="00F36BC7">
        <w:rPr>
          <w:rFonts w:eastAsiaTheme="minorHAnsi"/>
          <w:lang w:eastAsia="en-US"/>
        </w:rPr>
        <w:t xml:space="preserve">O </w:t>
      </w:r>
      <w:r w:rsidR="00F92CA4" w:rsidRPr="00F36BC7">
        <w:rPr>
          <w:rFonts w:eastAsiaTheme="minorHAnsi"/>
          <w:lang w:eastAsia="en-US"/>
        </w:rPr>
        <w:t>des</w:t>
      </w:r>
      <w:r w:rsidR="00676F16" w:rsidRPr="00F36BC7">
        <w:rPr>
          <w:rFonts w:eastAsiaTheme="minorHAnsi"/>
          <w:lang w:eastAsia="en-US"/>
        </w:rPr>
        <w:t xml:space="preserve">cumprimento </w:t>
      </w:r>
      <w:r w:rsidR="009264C3" w:rsidRPr="00F36BC7">
        <w:rPr>
          <w:rFonts w:eastAsiaTheme="minorHAnsi"/>
          <w:lang w:eastAsia="en-US"/>
        </w:rPr>
        <w:t>d</w:t>
      </w:r>
      <w:r w:rsidR="00676F16" w:rsidRPr="00F36BC7">
        <w:rPr>
          <w:rFonts w:eastAsiaTheme="minorHAnsi"/>
          <w:lang w:eastAsia="en-US"/>
        </w:rPr>
        <w:t xml:space="preserve">esta Resolução e </w:t>
      </w:r>
      <w:r w:rsidR="009264C3" w:rsidRPr="00F36BC7">
        <w:rPr>
          <w:rFonts w:eastAsiaTheme="minorHAnsi"/>
          <w:lang w:eastAsia="en-US"/>
        </w:rPr>
        <w:t>do seu</w:t>
      </w:r>
      <w:r w:rsidR="00676F16" w:rsidRPr="00F36BC7">
        <w:rPr>
          <w:rFonts w:eastAsiaTheme="minorHAnsi"/>
          <w:lang w:eastAsia="en-US"/>
        </w:rPr>
        <w:t xml:space="preserve"> </w:t>
      </w:r>
      <w:r w:rsidR="00F55A0E" w:rsidRPr="00F36BC7">
        <w:rPr>
          <w:rFonts w:eastAsiaTheme="minorHAnsi"/>
          <w:lang w:eastAsia="en-US"/>
        </w:rPr>
        <w:t xml:space="preserve">Regulamento Técnico </w:t>
      </w:r>
      <w:r w:rsidR="00676F16" w:rsidRPr="00F36BC7">
        <w:rPr>
          <w:rFonts w:eastAsiaTheme="minorHAnsi"/>
          <w:lang w:eastAsia="en-US"/>
        </w:rPr>
        <w:t>sujeitará o infrator às penalidades previstas na Lei nº </w:t>
      </w:r>
      <w:hyperlink r:id="rId16" w:history="1">
        <w:r w:rsidR="00A9013C" w:rsidRPr="00F36BC7">
          <w:rPr>
            <w:rFonts w:eastAsiaTheme="minorHAnsi"/>
            <w:lang w:eastAsia="en-US"/>
          </w:rPr>
          <w:t>9.847</w:t>
        </w:r>
      </w:hyperlink>
      <w:r w:rsidR="00676F16" w:rsidRPr="00F36BC7">
        <w:rPr>
          <w:rFonts w:eastAsiaTheme="minorHAnsi"/>
          <w:lang w:eastAsia="en-US"/>
        </w:rPr>
        <w:t xml:space="preserve">, de 26 de outubro de 1999, </w:t>
      </w:r>
      <w:r w:rsidR="00893B7C" w:rsidRPr="00F36BC7">
        <w:rPr>
          <w:rFonts w:eastAsiaTheme="minorHAnsi"/>
          <w:lang w:eastAsia="en-US"/>
        </w:rPr>
        <w:t>e</w:t>
      </w:r>
      <w:r w:rsidR="00676F16" w:rsidRPr="00F36BC7">
        <w:rPr>
          <w:rFonts w:eastAsiaTheme="minorHAnsi"/>
          <w:lang w:eastAsia="en-US"/>
        </w:rPr>
        <w:t xml:space="preserve"> </w:t>
      </w:r>
      <w:r w:rsidR="00893B7C" w:rsidRPr="00F36BC7">
        <w:rPr>
          <w:rFonts w:eastAsiaTheme="minorHAnsi"/>
          <w:lang w:eastAsia="en-US"/>
        </w:rPr>
        <w:t>nos demais diplomas</w:t>
      </w:r>
      <w:r w:rsidR="00676F16" w:rsidRPr="00F36BC7">
        <w:rPr>
          <w:rFonts w:eastAsiaTheme="minorHAnsi"/>
          <w:lang w:eastAsia="en-US"/>
        </w:rPr>
        <w:t xml:space="preserve"> aplicáveis</w:t>
      </w:r>
      <w:r w:rsidR="00893B7C" w:rsidRPr="00F36BC7">
        <w:rPr>
          <w:rFonts w:eastAsiaTheme="minorHAnsi"/>
          <w:lang w:eastAsia="en-US"/>
        </w:rPr>
        <w:t xml:space="preserve">, sem prejuízo da imposição de medidas cautelares </w:t>
      </w:r>
      <w:r w:rsidR="00787879" w:rsidRPr="00F36BC7">
        <w:rPr>
          <w:rFonts w:eastAsiaTheme="minorHAnsi"/>
          <w:lang w:eastAsia="en-US"/>
        </w:rPr>
        <w:t>para o afastamento de situações</w:t>
      </w:r>
      <w:r w:rsidR="00180D83" w:rsidRPr="00F36BC7">
        <w:rPr>
          <w:rFonts w:eastAsiaTheme="minorHAnsi"/>
          <w:lang w:eastAsia="en-US"/>
        </w:rPr>
        <w:t xml:space="preserve"> de risco grave e iminente</w:t>
      </w:r>
      <w:r w:rsidR="00467979" w:rsidRPr="00F36BC7">
        <w:rPr>
          <w:rFonts w:eastAsiaTheme="minorHAnsi"/>
          <w:lang w:eastAsia="en-US"/>
        </w:rPr>
        <w:t xml:space="preserve"> às pessoas, ao meio ambiente, à instalação ou às operações</w:t>
      </w:r>
      <w:r w:rsidR="00676F16" w:rsidRPr="00F36BC7">
        <w:rPr>
          <w:rFonts w:eastAsiaTheme="minorHAnsi"/>
          <w:lang w:eastAsia="en-US"/>
        </w:rPr>
        <w:t>.</w:t>
      </w:r>
    </w:p>
    <w:p w:rsidR="00676F16" w:rsidRPr="00241F27" w:rsidRDefault="00F36BC7" w:rsidP="00F36BC7">
      <w:pPr>
        <w:pStyle w:val="ArtigoResoluo"/>
        <w:numPr>
          <w:ilvl w:val="0"/>
          <w:numId w:val="0"/>
        </w:numPr>
        <w:ind w:left="567"/>
      </w:pPr>
      <w:bookmarkStart w:id="6" w:name="art9"/>
      <w:bookmarkEnd w:id="6"/>
      <w:r>
        <w:rPr>
          <w:b/>
        </w:rPr>
        <w:t>Art. 1</w:t>
      </w:r>
      <w:r w:rsidR="003E28A7">
        <w:rPr>
          <w:b/>
        </w:rPr>
        <w:t>1</w:t>
      </w:r>
      <w:r>
        <w:rPr>
          <w:b/>
        </w:rPr>
        <w:t>.</w:t>
      </w:r>
      <w:r>
        <w:rPr>
          <w:b/>
        </w:rPr>
        <w:tab/>
      </w:r>
      <w:r w:rsidR="00676F16" w:rsidRPr="00241F27">
        <w:t>Os casos omissos serão objeto de análise e deliberação da ANP.</w:t>
      </w:r>
    </w:p>
    <w:p w:rsidR="00676F16" w:rsidRPr="0033222A" w:rsidRDefault="0033222A" w:rsidP="0033222A">
      <w:pPr>
        <w:rPr>
          <w:rFonts w:ascii="Arial" w:hAnsi="Arial" w:cs="Arial"/>
          <w:sz w:val="20"/>
          <w:szCs w:val="20"/>
        </w:rPr>
      </w:pPr>
      <w:r w:rsidRPr="0033222A">
        <w:rPr>
          <w:rFonts w:ascii="Arial" w:hAnsi="Arial" w:cs="Arial"/>
          <w:sz w:val="20"/>
          <w:szCs w:val="20"/>
        </w:rPr>
        <w:t xml:space="preserve">Parágrafo único. </w:t>
      </w:r>
      <w:r w:rsidR="00676F16" w:rsidRPr="0033222A">
        <w:rPr>
          <w:rFonts w:ascii="Arial" w:hAnsi="Arial" w:cs="Arial"/>
          <w:sz w:val="20"/>
          <w:szCs w:val="20"/>
        </w:rPr>
        <w:t xml:space="preserve">Em caso de dúvida </w:t>
      </w:r>
      <w:r w:rsidR="002A4E26">
        <w:rPr>
          <w:rFonts w:ascii="Arial" w:hAnsi="Arial" w:cs="Arial"/>
          <w:sz w:val="20"/>
          <w:szCs w:val="20"/>
        </w:rPr>
        <w:t>sobre a</w:t>
      </w:r>
      <w:r w:rsidR="00676F16" w:rsidRPr="0033222A">
        <w:rPr>
          <w:rFonts w:ascii="Arial" w:hAnsi="Arial" w:cs="Arial"/>
          <w:sz w:val="20"/>
          <w:szCs w:val="20"/>
        </w:rPr>
        <w:t xml:space="preserve"> abrangência desta </w:t>
      </w:r>
      <w:r>
        <w:rPr>
          <w:rFonts w:ascii="Arial" w:hAnsi="Arial" w:cs="Arial"/>
          <w:sz w:val="20"/>
          <w:szCs w:val="20"/>
        </w:rPr>
        <w:t>R</w:t>
      </w:r>
      <w:r w:rsidR="00676F16" w:rsidRPr="0033222A">
        <w:rPr>
          <w:rFonts w:ascii="Arial" w:hAnsi="Arial" w:cs="Arial"/>
          <w:sz w:val="20"/>
          <w:szCs w:val="20"/>
        </w:rPr>
        <w:t>esolução</w:t>
      </w:r>
      <w:r w:rsidR="002A4E26">
        <w:rPr>
          <w:rFonts w:ascii="Arial" w:hAnsi="Arial" w:cs="Arial"/>
          <w:sz w:val="20"/>
          <w:szCs w:val="20"/>
        </w:rPr>
        <w:t xml:space="preserve"> e do seu Regulamento Técnico, ou sobre </w:t>
      </w:r>
      <w:r w:rsidR="00531BF4">
        <w:rPr>
          <w:rFonts w:ascii="Arial" w:hAnsi="Arial" w:cs="Arial"/>
          <w:sz w:val="20"/>
          <w:szCs w:val="20"/>
        </w:rPr>
        <w:t>possível</w:t>
      </w:r>
      <w:r w:rsidR="00531BF4" w:rsidRPr="0033222A">
        <w:rPr>
          <w:rFonts w:ascii="Arial" w:hAnsi="Arial" w:cs="Arial"/>
          <w:sz w:val="20"/>
          <w:szCs w:val="20"/>
        </w:rPr>
        <w:t xml:space="preserve"> </w:t>
      </w:r>
      <w:r w:rsidR="00676F16" w:rsidRPr="0033222A">
        <w:rPr>
          <w:rFonts w:ascii="Arial" w:hAnsi="Arial" w:cs="Arial"/>
          <w:sz w:val="20"/>
          <w:szCs w:val="20"/>
        </w:rPr>
        <w:t xml:space="preserve">conflito com outros </w:t>
      </w:r>
      <w:r w:rsidR="002A4E26">
        <w:rPr>
          <w:rFonts w:ascii="Arial" w:hAnsi="Arial" w:cs="Arial"/>
          <w:sz w:val="20"/>
          <w:szCs w:val="20"/>
        </w:rPr>
        <w:t xml:space="preserve">diplomas regulatórios emitidos por </w:t>
      </w:r>
      <w:r w:rsidR="00676F16" w:rsidRPr="0033222A">
        <w:rPr>
          <w:rFonts w:ascii="Arial" w:hAnsi="Arial" w:cs="Arial"/>
          <w:sz w:val="20"/>
          <w:szCs w:val="20"/>
        </w:rPr>
        <w:t>esta Agência, a ANP deverá ser consultada.</w:t>
      </w:r>
    </w:p>
    <w:p w:rsidR="00676F16" w:rsidRPr="00241F27" w:rsidRDefault="00F36BC7" w:rsidP="00F36BC7">
      <w:pPr>
        <w:pStyle w:val="ArtigoResoluo"/>
        <w:numPr>
          <w:ilvl w:val="0"/>
          <w:numId w:val="0"/>
        </w:numPr>
        <w:ind w:left="567"/>
      </w:pPr>
      <w:bookmarkStart w:id="7" w:name="art10"/>
      <w:bookmarkEnd w:id="7"/>
      <w:r>
        <w:rPr>
          <w:b/>
        </w:rPr>
        <w:t>Art. 1</w:t>
      </w:r>
      <w:r w:rsidR="003E28A7">
        <w:rPr>
          <w:b/>
        </w:rPr>
        <w:t>2</w:t>
      </w:r>
      <w:r w:rsidRPr="00F36BC7">
        <w:rPr>
          <w:b/>
        </w:rPr>
        <w:t>.</w:t>
      </w:r>
      <w:r>
        <w:rPr>
          <w:b/>
        </w:rPr>
        <w:tab/>
      </w:r>
      <w:r w:rsidR="00676F16" w:rsidRPr="00241F27">
        <w:t>Esta Resolução entra em vigor na data de sua publicação.</w:t>
      </w:r>
    </w:p>
    <w:p w:rsidR="003153F9" w:rsidRPr="00241F27" w:rsidRDefault="00F36BC7" w:rsidP="00F36BC7">
      <w:pPr>
        <w:pStyle w:val="ArtigoResoluo"/>
        <w:numPr>
          <w:ilvl w:val="0"/>
          <w:numId w:val="0"/>
        </w:numPr>
        <w:ind w:firstLine="567"/>
      </w:pPr>
      <w:r>
        <w:rPr>
          <w:b/>
        </w:rPr>
        <w:t>Art. 1</w:t>
      </w:r>
      <w:r w:rsidR="003E28A7">
        <w:rPr>
          <w:b/>
        </w:rPr>
        <w:t>3</w:t>
      </w:r>
      <w:r w:rsidRPr="00F36BC7">
        <w:rPr>
          <w:b/>
        </w:rPr>
        <w:t>.</w:t>
      </w:r>
      <w:r>
        <w:rPr>
          <w:b/>
        </w:rPr>
        <w:tab/>
      </w:r>
      <w:r w:rsidR="00F627E7">
        <w:t>A</w:t>
      </w:r>
      <w:r w:rsidR="003153F9" w:rsidRPr="00241F27">
        <w:t xml:space="preserve"> Portaria nº </w:t>
      </w:r>
      <w:r w:rsidR="00900139" w:rsidRPr="00241F27">
        <w:t>25</w:t>
      </w:r>
      <w:r w:rsidR="00574644">
        <w:t>,</w:t>
      </w:r>
      <w:r w:rsidR="003153F9" w:rsidRPr="00241F27">
        <w:t xml:space="preserve"> de</w:t>
      </w:r>
      <w:r w:rsidR="00900139" w:rsidRPr="00241F27">
        <w:t xml:space="preserve"> 06</w:t>
      </w:r>
      <w:r w:rsidR="003153F9" w:rsidRPr="00241F27">
        <w:t xml:space="preserve"> de </w:t>
      </w:r>
      <w:r w:rsidR="00900139" w:rsidRPr="00241F27">
        <w:t>março</w:t>
      </w:r>
      <w:r w:rsidR="003153F9" w:rsidRPr="00241F27">
        <w:t xml:space="preserve"> de </w:t>
      </w:r>
      <w:r w:rsidR="00900139" w:rsidRPr="00241F27">
        <w:t>2002</w:t>
      </w:r>
      <w:r w:rsidR="00F627E7">
        <w:t xml:space="preserve">, </w:t>
      </w:r>
      <w:r w:rsidR="00C97EBF">
        <w:t>será</w:t>
      </w:r>
      <w:r w:rsidR="00F627E7" w:rsidRPr="00241F27">
        <w:t xml:space="preserve"> revogada </w:t>
      </w:r>
      <w:r w:rsidR="00F627E7">
        <w:t>em 180 (cento e oitenta) dias após a publicação da presente Resolução.</w:t>
      </w:r>
    </w:p>
    <w:p w:rsidR="00676F16" w:rsidRDefault="00676F16" w:rsidP="003E28A7">
      <w:pPr>
        <w:rPr>
          <w:rFonts w:ascii="Arial" w:eastAsia="Times New Roman" w:hAnsi="Arial" w:cs="Arial"/>
          <w:sz w:val="20"/>
          <w:szCs w:val="20"/>
          <w:lang w:eastAsia="pt-BR"/>
        </w:rPr>
      </w:pPr>
    </w:p>
    <w:p w:rsidR="00676F16" w:rsidRPr="00241F27" w:rsidRDefault="00676F16" w:rsidP="00241F27">
      <w:pPr>
        <w:spacing w:before="261"/>
        <w:ind w:firstLine="357"/>
        <w:jc w:val="center"/>
        <w:rPr>
          <w:rFonts w:ascii="Arial" w:eastAsia="Times New Roman" w:hAnsi="Arial" w:cs="Arial"/>
          <w:i/>
          <w:iCs/>
          <w:sz w:val="20"/>
          <w:szCs w:val="20"/>
          <w:lang w:eastAsia="pt-BR"/>
        </w:rPr>
      </w:pPr>
      <w:r w:rsidRPr="00241F27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MAGDA MARIA DE REGINA CHAMBRIARD</w:t>
      </w:r>
    </w:p>
    <w:p w:rsidR="000A1A69" w:rsidRPr="00241F27" w:rsidRDefault="000A1A69" w:rsidP="00241F27">
      <w:pPr>
        <w:pStyle w:val="anexo"/>
        <w:keepNext/>
        <w:spacing w:before="240" w:beforeAutospacing="0" w:after="120" w:afterAutospacing="0"/>
        <w:jc w:val="center"/>
        <w:rPr>
          <w:rFonts w:ascii="Arial" w:hAnsi="Arial" w:cs="Arial"/>
          <w:b/>
          <w:bCs/>
          <w:sz w:val="27"/>
          <w:szCs w:val="27"/>
          <w:lang w:val="pt-BR"/>
        </w:rPr>
      </w:pPr>
      <w:r w:rsidRPr="00241F27">
        <w:rPr>
          <w:rFonts w:ascii="Arial" w:hAnsi="Arial" w:cs="Arial"/>
          <w:b/>
          <w:bCs/>
          <w:sz w:val="27"/>
          <w:szCs w:val="27"/>
          <w:lang w:val="pt-BR"/>
        </w:rPr>
        <w:t>ANEXO</w:t>
      </w:r>
    </w:p>
    <w:p w:rsidR="000A1A69" w:rsidRPr="00241F27" w:rsidRDefault="000A1A69" w:rsidP="00241F27">
      <w:pPr>
        <w:pStyle w:val="texto"/>
        <w:spacing w:before="81" w:beforeAutospacing="0" w:after="40" w:afterAutospacing="0"/>
        <w:jc w:val="center"/>
        <w:rPr>
          <w:rFonts w:ascii="Arial" w:hAnsi="Arial" w:cs="Arial"/>
          <w:i/>
          <w:iCs/>
          <w:sz w:val="20"/>
          <w:szCs w:val="20"/>
        </w:rPr>
      </w:pPr>
      <w:r w:rsidRPr="00241F27">
        <w:rPr>
          <w:rFonts w:ascii="Arial" w:hAnsi="Arial" w:cs="Arial"/>
          <w:i/>
          <w:iCs/>
          <w:sz w:val="20"/>
          <w:szCs w:val="20"/>
        </w:rPr>
        <w:t>Regulamento Técnico do Sistema de Gerenciamento da Integridade</w:t>
      </w:r>
    </w:p>
    <w:p w:rsidR="003831BE" w:rsidRPr="00137466" w:rsidRDefault="007556E4" w:rsidP="00137466">
      <w:pPr>
        <w:pStyle w:val="texto"/>
        <w:spacing w:before="81" w:beforeAutospacing="0" w:after="4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de Poços </w:t>
      </w:r>
      <w:r w:rsidR="000A1A69" w:rsidRPr="00241F27">
        <w:rPr>
          <w:rFonts w:ascii="Arial" w:hAnsi="Arial" w:cs="Arial"/>
          <w:i/>
          <w:iCs/>
          <w:sz w:val="20"/>
          <w:szCs w:val="20"/>
        </w:rPr>
        <w:t>- SGIP</w:t>
      </w:r>
    </w:p>
    <w:sectPr w:rsidR="003831BE" w:rsidRPr="00137466" w:rsidSect="00137466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41D2"/>
    <w:multiLevelType w:val="hybridMultilevel"/>
    <w:tmpl w:val="085273C8"/>
    <w:lvl w:ilvl="0" w:tplc="7068D4F2">
      <w:start w:val="1"/>
      <w:numFmt w:val="decimal"/>
      <w:suff w:val="space"/>
      <w:lvlText w:val="§  %1º"/>
      <w:lvlJc w:val="left"/>
      <w:pPr>
        <w:ind w:left="1353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95F2288"/>
    <w:multiLevelType w:val="hybridMultilevel"/>
    <w:tmpl w:val="93885946"/>
    <w:lvl w:ilvl="0" w:tplc="CE8426B6">
      <w:start w:val="1"/>
      <w:numFmt w:val="upperRoman"/>
      <w:suff w:val="space"/>
      <w:lvlText w:val=" %1 -"/>
      <w:lvlJc w:val="left"/>
      <w:pPr>
        <w:ind w:left="532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E3531E2"/>
    <w:multiLevelType w:val="hybridMultilevel"/>
    <w:tmpl w:val="A4A03580"/>
    <w:lvl w:ilvl="0" w:tplc="FB7EC194">
      <w:start w:val="1"/>
      <w:numFmt w:val="upperRoman"/>
      <w:pStyle w:val="Alnea"/>
      <w:suff w:val="space"/>
      <w:lvlText w:val=" %1 -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F28551F"/>
    <w:multiLevelType w:val="hybridMultilevel"/>
    <w:tmpl w:val="085273C8"/>
    <w:lvl w:ilvl="0" w:tplc="7068D4F2">
      <w:start w:val="1"/>
      <w:numFmt w:val="decimal"/>
      <w:suff w:val="space"/>
      <w:lvlText w:val="§  %1º"/>
      <w:lvlJc w:val="left"/>
      <w:pPr>
        <w:ind w:left="1211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4BEC704F"/>
    <w:multiLevelType w:val="multilevel"/>
    <w:tmpl w:val="CDBAF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569A0DE7"/>
    <w:multiLevelType w:val="hybridMultilevel"/>
    <w:tmpl w:val="8BBAE1C6"/>
    <w:lvl w:ilvl="0" w:tplc="B0368F08">
      <w:start w:val="1"/>
      <w:numFmt w:val="upperRoman"/>
      <w:suff w:val="space"/>
      <w:lvlText w:val=" %1 -"/>
      <w:lvlJc w:val="left"/>
      <w:pPr>
        <w:ind w:left="128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D9B43B9"/>
    <w:multiLevelType w:val="hybridMultilevel"/>
    <w:tmpl w:val="908CB3C2"/>
    <w:lvl w:ilvl="0" w:tplc="7068D4F2">
      <w:start w:val="1"/>
      <w:numFmt w:val="decimal"/>
      <w:suff w:val="space"/>
      <w:lvlText w:val="§  %1º"/>
      <w:lvlJc w:val="left"/>
      <w:pPr>
        <w:ind w:left="1353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5F8E202C"/>
    <w:multiLevelType w:val="hybridMultilevel"/>
    <w:tmpl w:val="085273C8"/>
    <w:lvl w:ilvl="0" w:tplc="7068D4F2">
      <w:start w:val="1"/>
      <w:numFmt w:val="decimal"/>
      <w:suff w:val="space"/>
      <w:lvlText w:val="§  %1º"/>
      <w:lvlJc w:val="left"/>
      <w:pPr>
        <w:ind w:left="128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FD07D36"/>
    <w:multiLevelType w:val="hybridMultilevel"/>
    <w:tmpl w:val="085273C8"/>
    <w:lvl w:ilvl="0" w:tplc="7068D4F2">
      <w:start w:val="1"/>
      <w:numFmt w:val="decimal"/>
      <w:suff w:val="space"/>
      <w:lvlText w:val="§  %1º"/>
      <w:lvlJc w:val="left"/>
      <w:pPr>
        <w:ind w:left="1353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66AC18BF"/>
    <w:multiLevelType w:val="hybridMultilevel"/>
    <w:tmpl w:val="0150C118"/>
    <w:lvl w:ilvl="0" w:tplc="3B9EA1D4">
      <w:start w:val="1"/>
      <w:numFmt w:val="decimal"/>
      <w:pStyle w:val="ArtigoResoluo"/>
      <w:suff w:val="space"/>
      <w:lvlText w:val="Art. %1º.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D05679"/>
    <w:multiLevelType w:val="hybridMultilevel"/>
    <w:tmpl w:val="5A140C78"/>
    <w:lvl w:ilvl="0" w:tplc="E5A0C44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2" w:hanging="360"/>
      </w:pPr>
    </w:lvl>
    <w:lvl w:ilvl="2" w:tplc="0416001B" w:tentative="1">
      <w:start w:val="1"/>
      <w:numFmt w:val="lowerRoman"/>
      <w:lvlText w:val="%3."/>
      <w:lvlJc w:val="right"/>
      <w:pPr>
        <w:ind w:left="2502" w:hanging="180"/>
      </w:pPr>
    </w:lvl>
    <w:lvl w:ilvl="3" w:tplc="0416000F" w:tentative="1">
      <w:start w:val="1"/>
      <w:numFmt w:val="decimal"/>
      <w:lvlText w:val="%4."/>
      <w:lvlJc w:val="left"/>
      <w:pPr>
        <w:ind w:left="3222" w:hanging="360"/>
      </w:pPr>
    </w:lvl>
    <w:lvl w:ilvl="4" w:tplc="04160019" w:tentative="1">
      <w:start w:val="1"/>
      <w:numFmt w:val="lowerLetter"/>
      <w:lvlText w:val="%5."/>
      <w:lvlJc w:val="left"/>
      <w:pPr>
        <w:ind w:left="3942" w:hanging="360"/>
      </w:pPr>
    </w:lvl>
    <w:lvl w:ilvl="5" w:tplc="0416001B" w:tentative="1">
      <w:start w:val="1"/>
      <w:numFmt w:val="lowerRoman"/>
      <w:lvlText w:val="%6."/>
      <w:lvlJc w:val="right"/>
      <w:pPr>
        <w:ind w:left="4662" w:hanging="180"/>
      </w:pPr>
    </w:lvl>
    <w:lvl w:ilvl="6" w:tplc="0416000F" w:tentative="1">
      <w:start w:val="1"/>
      <w:numFmt w:val="decimal"/>
      <w:lvlText w:val="%7."/>
      <w:lvlJc w:val="left"/>
      <w:pPr>
        <w:ind w:left="5382" w:hanging="360"/>
      </w:pPr>
    </w:lvl>
    <w:lvl w:ilvl="7" w:tplc="04160019" w:tentative="1">
      <w:start w:val="1"/>
      <w:numFmt w:val="lowerLetter"/>
      <w:lvlText w:val="%8."/>
      <w:lvlJc w:val="left"/>
      <w:pPr>
        <w:ind w:left="6102" w:hanging="360"/>
      </w:pPr>
    </w:lvl>
    <w:lvl w:ilvl="8" w:tplc="0416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>
    <w:nsid w:val="7A5A1F6E"/>
    <w:multiLevelType w:val="hybridMultilevel"/>
    <w:tmpl w:val="93885946"/>
    <w:lvl w:ilvl="0" w:tplc="CE8426B6">
      <w:start w:val="1"/>
      <w:numFmt w:val="upperRoman"/>
      <w:suff w:val="space"/>
      <w:lvlText w:val=" %1 -"/>
      <w:lvlJc w:val="left"/>
      <w:pPr>
        <w:ind w:left="532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B3030E3"/>
    <w:multiLevelType w:val="hybridMultilevel"/>
    <w:tmpl w:val="908CB3C2"/>
    <w:lvl w:ilvl="0" w:tplc="7068D4F2">
      <w:start w:val="1"/>
      <w:numFmt w:val="decimal"/>
      <w:suff w:val="space"/>
      <w:lvlText w:val="§  %1º"/>
      <w:lvlJc w:val="left"/>
      <w:pPr>
        <w:ind w:left="1353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10"/>
  </w:num>
  <w:num w:numId="8">
    <w:abstractNumId w:val="0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8"/>
  </w:num>
  <w:num w:numId="22">
    <w:abstractNumId w:val="6"/>
  </w:num>
  <w:num w:numId="23">
    <w:abstractNumId w:val="11"/>
  </w:num>
  <w:num w:numId="24">
    <w:abstractNumId w:val="1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 w:grammar="clean"/>
  <w:stylePaneFormatFilter w:val="1021"/>
  <w:defaultTabStop w:val="708"/>
  <w:hyphenationZone w:val="425"/>
  <w:characterSpacingControl w:val="doNotCompress"/>
  <w:compat/>
  <w:rsids>
    <w:rsidRoot w:val="00676F16"/>
    <w:rsid w:val="000004B8"/>
    <w:rsid w:val="0000195E"/>
    <w:rsid w:val="00001DA6"/>
    <w:rsid w:val="00005534"/>
    <w:rsid w:val="00012916"/>
    <w:rsid w:val="00025175"/>
    <w:rsid w:val="000259FD"/>
    <w:rsid w:val="000320DF"/>
    <w:rsid w:val="00035DA0"/>
    <w:rsid w:val="00041927"/>
    <w:rsid w:val="00041CDD"/>
    <w:rsid w:val="00050551"/>
    <w:rsid w:val="00053FFE"/>
    <w:rsid w:val="00065836"/>
    <w:rsid w:val="00075A20"/>
    <w:rsid w:val="000A11E9"/>
    <w:rsid w:val="000A1A69"/>
    <w:rsid w:val="000A411E"/>
    <w:rsid w:val="000B241C"/>
    <w:rsid w:val="000C0F17"/>
    <w:rsid w:val="000D1204"/>
    <w:rsid w:val="000D3F54"/>
    <w:rsid w:val="000E162F"/>
    <w:rsid w:val="000E4897"/>
    <w:rsid w:val="000E7B00"/>
    <w:rsid w:val="000F1B09"/>
    <w:rsid w:val="000F6DD3"/>
    <w:rsid w:val="00116321"/>
    <w:rsid w:val="00126A1D"/>
    <w:rsid w:val="001327C4"/>
    <w:rsid w:val="00137466"/>
    <w:rsid w:val="0016609B"/>
    <w:rsid w:val="00167598"/>
    <w:rsid w:val="001679EA"/>
    <w:rsid w:val="001750C4"/>
    <w:rsid w:val="00180D83"/>
    <w:rsid w:val="00195B3F"/>
    <w:rsid w:val="00196584"/>
    <w:rsid w:val="001B04CF"/>
    <w:rsid w:val="001B066E"/>
    <w:rsid w:val="001B1775"/>
    <w:rsid w:val="001B1982"/>
    <w:rsid w:val="001B7A0A"/>
    <w:rsid w:val="001C2D42"/>
    <w:rsid w:val="001D68DB"/>
    <w:rsid w:val="00205897"/>
    <w:rsid w:val="00221161"/>
    <w:rsid w:val="00225722"/>
    <w:rsid w:val="00231351"/>
    <w:rsid w:val="00233A9E"/>
    <w:rsid w:val="00241F27"/>
    <w:rsid w:val="00242489"/>
    <w:rsid w:val="00252A84"/>
    <w:rsid w:val="002567F2"/>
    <w:rsid w:val="002623C0"/>
    <w:rsid w:val="002631EA"/>
    <w:rsid w:val="00276065"/>
    <w:rsid w:val="002833FF"/>
    <w:rsid w:val="002902BB"/>
    <w:rsid w:val="00295E97"/>
    <w:rsid w:val="00296CD6"/>
    <w:rsid w:val="002A1464"/>
    <w:rsid w:val="002A2AEA"/>
    <w:rsid w:val="002A4E26"/>
    <w:rsid w:val="002A56CA"/>
    <w:rsid w:val="002A7034"/>
    <w:rsid w:val="002B1E1B"/>
    <w:rsid w:val="002C0DC6"/>
    <w:rsid w:val="002C7592"/>
    <w:rsid w:val="002D1200"/>
    <w:rsid w:val="002E10E9"/>
    <w:rsid w:val="002E33D9"/>
    <w:rsid w:val="002F21F2"/>
    <w:rsid w:val="002F4C3B"/>
    <w:rsid w:val="002F580A"/>
    <w:rsid w:val="002F69AC"/>
    <w:rsid w:val="003153F9"/>
    <w:rsid w:val="00317098"/>
    <w:rsid w:val="00321D6F"/>
    <w:rsid w:val="00324BFF"/>
    <w:rsid w:val="0032700A"/>
    <w:rsid w:val="0033222A"/>
    <w:rsid w:val="003338C8"/>
    <w:rsid w:val="00356D5B"/>
    <w:rsid w:val="00364C5D"/>
    <w:rsid w:val="00372993"/>
    <w:rsid w:val="003831BE"/>
    <w:rsid w:val="003851A0"/>
    <w:rsid w:val="003A4995"/>
    <w:rsid w:val="003A6780"/>
    <w:rsid w:val="003B7483"/>
    <w:rsid w:val="003D34C1"/>
    <w:rsid w:val="003D4BD2"/>
    <w:rsid w:val="003D555F"/>
    <w:rsid w:val="003E28A7"/>
    <w:rsid w:val="003E2B74"/>
    <w:rsid w:val="004008A2"/>
    <w:rsid w:val="004061F0"/>
    <w:rsid w:val="004062F0"/>
    <w:rsid w:val="00412530"/>
    <w:rsid w:val="004165F6"/>
    <w:rsid w:val="004273C7"/>
    <w:rsid w:val="004360E4"/>
    <w:rsid w:val="00437CB0"/>
    <w:rsid w:val="0044082A"/>
    <w:rsid w:val="004570C0"/>
    <w:rsid w:val="00467979"/>
    <w:rsid w:val="00467CEC"/>
    <w:rsid w:val="004702CE"/>
    <w:rsid w:val="00472F22"/>
    <w:rsid w:val="004861DF"/>
    <w:rsid w:val="0048772E"/>
    <w:rsid w:val="004965FF"/>
    <w:rsid w:val="004A71DF"/>
    <w:rsid w:val="004C4925"/>
    <w:rsid w:val="004E354A"/>
    <w:rsid w:val="004E6159"/>
    <w:rsid w:val="004F25B1"/>
    <w:rsid w:val="004F6A0B"/>
    <w:rsid w:val="004F6F1D"/>
    <w:rsid w:val="005062F0"/>
    <w:rsid w:val="00510E28"/>
    <w:rsid w:val="00515DBB"/>
    <w:rsid w:val="00531BF4"/>
    <w:rsid w:val="005346C7"/>
    <w:rsid w:val="00550F7A"/>
    <w:rsid w:val="005523E1"/>
    <w:rsid w:val="00553BD8"/>
    <w:rsid w:val="005553B9"/>
    <w:rsid w:val="005607E0"/>
    <w:rsid w:val="0056270B"/>
    <w:rsid w:val="0057314F"/>
    <w:rsid w:val="0057337F"/>
    <w:rsid w:val="00574644"/>
    <w:rsid w:val="00585332"/>
    <w:rsid w:val="00586F1E"/>
    <w:rsid w:val="00596D03"/>
    <w:rsid w:val="005A1A20"/>
    <w:rsid w:val="005B1D2D"/>
    <w:rsid w:val="005C51BE"/>
    <w:rsid w:val="005D00FF"/>
    <w:rsid w:val="005D6539"/>
    <w:rsid w:val="005D78DD"/>
    <w:rsid w:val="005E4E02"/>
    <w:rsid w:val="005E620B"/>
    <w:rsid w:val="005E76F8"/>
    <w:rsid w:val="00603860"/>
    <w:rsid w:val="00604A6A"/>
    <w:rsid w:val="00611414"/>
    <w:rsid w:val="00627212"/>
    <w:rsid w:val="00640998"/>
    <w:rsid w:val="006440EC"/>
    <w:rsid w:val="006446B0"/>
    <w:rsid w:val="00647AB8"/>
    <w:rsid w:val="00665C13"/>
    <w:rsid w:val="006741A3"/>
    <w:rsid w:val="00676F16"/>
    <w:rsid w:val="00682BB5"/>
    <w:rsid w:val="00694156"/>
    <w:rsid w:val="00696BD0"/>
    <w:rsid w:val="006B2466"/>
    <w:rsid w:val="006C4CA3"/>
    <w:rsid w:val="006F3868"/>
    <w:rsid w:val="006F74AC"/>
    <w:rsid w:val="00735443"/>
    <w:rsid w:val="0073592C"/>
    <w:rsid w:val="00751050"/>
    <w:rsid w:val="00753ABA"/>
    <w:rsid w:val="00753D35"/>
    <w:rsid w:val="007556E4"/>
    <w:rsid w:val="007567D2"/>
    <w:rsid w:val="00787879"/>
    <w:rsid w:val="007A5393"/>
    <w:rsid w:val="007B24C5"/>
    <w:rsid w:val="007B7940"/>
    <w:rsid w:val="007C1D4C"/>
    <w:rsid w:val="007C6314"/>
    <w:rsid w:val="007D1606"/>
    <w:rsid w:val="007E4B6D"/>
    <w:rsid w:val="007F69B3"/>
    <w:rsid w:val="00814709"/>
    <w:rsid w:val="00822720"/>
    <w:rsid w:val="00823461"/>
    <w:rsid w:val="00830353"/>
    <w:rsid w:val="008357DD"/>
    <w:rsid w:val="0084569A"/>
    <w:rsid w:val="00846199"/>
    <w:rsid w:val="00857C88"/>
    <w:rsid w:val="0086109B"/>
    <w:rsid w:val="008640F4"/>
    <w:rsid w:val="0088447B"/>
    <w:rsid w:val="00893B7C"/>
    <w:rsid w:val="008945CE"/>
    <w:rsid w:val="008A3386"/>
    <w:rsid w:val="008A5492"/>
    <w:rsid w:val="008B57DC"/>
    <w:rsid w:val="008B67E6"/>
    <w:rsid w:val="008B6A99"/>
    <w:rsid w:val="008C41B2"/>
    <w:rsid w:val="008D23FE"/>
    <w:rsid w:val="008F226F"/>
    <w:rsid w:val="008F6583"/>
    <w:rsid w:val="00900139"/>
    <w:rsid w:val="00902012"/>
    <w:rsid w:val="00902FF4"/>
    <w:rsid w:val="009152B5"/>
    <w:rsid w:val="00915E7A"/>
    <w:rsid w:val="009264C3"/>
    <w:rsid w:val="00943F92"/>
    <w:rsid w:val="00947E3A"/>
    <w:rsid w:val="00971266"/>
    <w:rsid w:val="0098272F"/>
    <w:rsid w:val="00982AA9"/>
    <w:rsid w:val="009868C7"/>
    <w:rsid w:val="009900E9"/>
    <w:rsid w:val="009913FC"/>
    <w:rsid w:val="009976A7"/>
    <w:rsid w:val="009A10E3"/>
    <w:rsid w:val="009A6DF6"/>
    <w:rsid w:val="009B1EEC"/>
    <w:rsid w:val="009C11DB"/>
    <w:rsid w:val="009D36A2"/>
    <w:rsid w:val="009E0F1A"/>
    <w:rsid w:val="009E4449"/>
    <w:rsid w:val="009E7D73"/>
    <w:rsid w:val="009E7EF3"/>
    <w:rsid w:val="00A01E1F"/>
    <w:rsid w:val="00A05844"/>
    <w:rsid w:val="00A12B70"/>
    <w:rsid w:val="00A1664D"/>
    <w:rsid w:val="00A30A2F"/>
    <w:rsid w:val="00A36AE5"/>
    <w:rsid w:val="00A5675E"/>
    <w:rsid w:val="00A63FE8"/>
    <w:rsid w:val="00A80E97"/>
    <w:rsid w:val="00A9013C"/>
    <w:rsid w:val="00A92E57"/>
    <w:rsid w:val="00AA25AA"/>
    <w:rsid w:val="00AB2941"/>
    <w:rsid w:val="00AC7479"/>
    <w:rsid w:val="00AE300D"/>
    <w:rsid w:val="00AE4D23"/>
    <w:rsid w:val="00AE6597"/>
    <w:rsid w:val="00AF382F"/>
    <w:rsid w:val="00AF62BD"/>
    <w:rsid w:val="00AF7FB7"/>
    <w:rsid w:val="00B212A2"/>
    <w:rsid w:val="00B22EEB"/>
    <w:rsid w:val="00B263E8"/>
    <w:rsid w:val="00B32AC9"/>
    <w:rsid w:val="00B460B7"/>
    <w:rsid w:val="00B5232B"/>
    <w:rsid w:val="00B61011"/>
    <w:rsid w:val="00B62DAB"/>
    <w:rsid w:val="00B64801"/>
    <w:rsid w:val="00B70B93"/>
    <w:rsid w:val="00B81756"/>
    <w:rsid w:val="00B85BB6"/>
    <w:rsid w:val="00B90BED"/>
    <w:rsid w:val="00B97CA9"/>
    <w:rsid w:val="00BB2A45"/>
    <w:rsid w:val="00BC4302"/>
    <w:rsid w:val="00BD124C"/>
    <w:rsid w:val="00BD3AE2"/>
    <w:rsid w:val="00BD67A8"/>
    <w:rsid w:val="00BE2885"/>
    <w:rsid w:val="00BF3B31"/>
    <w:rsid w:val="00C00EFE"/>
    <w:rsid w:val="00C10E69"/>
    <w:rsid w:val="00C2271F"/>
    <w:rsid w:val="00C35B2D"/>
    <w:rsid w:val="00C42D47"/>
    <w:rsid w:val="00C46BE8"/>
    <w:rsid w:val="00C528BE"/>
    <w:rsid w:val="00C64C41"/>
    <w:rsid w:val="00C70234"/>
    <w:rsid w:val="00C72B3F"/>
    <w:rsid w:val="00C83FA3"/>
    <w:rsid w:val="00C86CBF"/>
    <w:rsid w:val="00C90DE8"/>
    <w:rsid w:val="00C928AF"/>
    <w:rsid w:val="00C97EBF"/>
    <w:rsid w:val="00CB72C5"/>
    <w:rsid w:val="00CC0192"/>
    <w:rsid w:val="00CD2568"/>
    <w:rsid w:val="00CD3653"/>
    <w:rsid w:val="00CE103D"/>
    <w:rsid w:val="00CE5A2B"/>
    <w:rsid w:val="00CE71BF"/>
    <w:rsid w:val="00CE76C8"/>
    <w:rsid w:val="00CF0932"/>
    <w:rsid w:val="00CF17F1"/>
    <w:rsid w:val="00D06573"/>
    <w:rsid w:val="00D1012F"/>
    <w:rsid w:val="00D13021"/>
    <w:rsid w:val="00D1736B"/>
    <w:rsid w:val="00D17CEB"/>
    <w:rsid w:val="00D20013"/>
    <w:rsid w:val="00D305F1"/>
    <w:rsid w:val="00D318CC"/>
    <w:rsid w:val="00D44E86"/>
    <w:rsid w:val="00D8786F"/>
    <w:rsid w:val="00DC1218"/>
    <w:rsid w:val="00DC1C70"/>
    <w:rsid w:val="00DD5482"/>
    <w:rsid w:val="00DF0191"/>
    <w:rsid w:val="00DF4827"/>
    <w:rsid w:val="00E07268"/>
    <w:rsid w:val="00E110D0"/>
    <w:rsid w:val="00E142E6"/>
    <w:rsid w:val="00E165E0"/>
    <w:rsid w:val="00E16EEE"/>
    <w:rsid w:val="00E258B1"/>
    <w:rsid w:val="00E37BE5"/>
    <w:rsid w:val="00E53830"/>
    <w:rsid w:val="00E576E2"/>
    <w:rsid w:val="00E630B8"/>
    <w:rsid w:val="00E96666"/>
    <w:rsid w:val="00EB2322"/>
    <w:rsid w:val="00EC4F0B"/>
    <w:rsid w:val="00ED0079"/>
    <w:rsid w:val="00ED2827"/>
    <w:rsid w:val="00ED314F"/>
    <w:rsid w:val="00EF0D9F"/>
    <w:rsid w:val="00F00381"/>
    <w:rsid w:val="00F05BBB"/>
    <w:rsid w:val="00F07A1B"/>
    <w:rsid w:val="00F07D36"/>
    <w:rsid w:val="00F233FF"/>
    <w:rsid w:val="00F353FF"/>
    <w:rsid w:val="00F36BC7"/>
    <w:rsid w:val="00F37A24"/>
    <w:rsid w:val="00F44ECE"/>
    <w:rsid w:val="00F4749E"/>
    <w:rsid w:val="00F521E4"/>
    <w:rsid w:val="00F55A0E"/>
    <w:rsid w:val="00F6255B"/>
    <w:rsid w:val="00F627E7"/>
    <w:rsid w:val="00F75920"/>
    <w:rsid w:val="00F75B7D"/>
    <w:rsid w:val="00F92CA4"/>
    <w:rsid w:val="00F9763F"/>
    <w:rsid w:val="00FA0D9D"/>
    <w:rsid w:val="00FA212A"/>
    <w:rsid w:val="00FC24C8"/>
    <w:rsid w:val="00FC7847"/>
    <w:rsid w:val="00FD04F1"/>
    <w:rsid w:val="00FD255B"/>
    <w:rsid w:val="00FD51EB"/>
    <w:rsid w:val="00FE475D"/>
    <w:rsid w:val="00FE7740"/>
    <w:rsid w:val="00FF0F00"/>
    <w:rsid w:val="00FF4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81" w:after="4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1BE"/>
  </w:style>
  <w:style w:type="paragraph" w:styleId="Ttulo1">
    <w:name w:val="heading 1"/>
    <w:basedOn w:val="Normal"/>
    <w:link w:val="Ttulo1Char"/>
    <w:uiPriority w:val="9"/>
    <w:qFormat/>
    <w:rsid w:val="00676F1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6F1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norma">
    <w:name w:val="norma"/>
    <w:basedOn w:val="Normal"/>
    <w:rsid w:val="00676F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">
    <w:name w:val="texto"/>
    <w:basedOn w:val="Normal"/>
    <w:rsid w:val="00676F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76F16"/>
  </w:style>
  <w:style w:type="character" w:styleId="Hyperlink">
    <w:name w:val="Hyperlink"/>
    <w:basedOn w:val="Fontepargpadro"/>
    <w:uiPriority w:val="99"/>
    <w:semiHidden/>
    <w:unhideWhenUsed/>
    <w:rsid w:val="00676F16"/>
    <w:rPr>
      <w:color w:val="0000FF"/>
      <w:u w:val="single"/>
    </w:rPr>
  </w:style>
  <w:style w:type="paragraph" w:customStyle="1" w:styleId="assinatura">
    <w:name w:val="assinatura"/>
    <w:basedOn w:val="Normal"/>
    <w:rsid w:val="00676F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3153F9"/>
    <w:pPr>
      <w:ind w:left="720"/>
      <w:contextualSpacing/>
    </w:pPr>
  </w:style>
  <w:style w:type="paragraph" w:customStyle="1" w:styleId="ArtigoResoluo">
    <w:name w:val="Artigo Resolução"/>
    <w:next w:val="Alnea"/>
    <w:link w:val="ArtigoResoluoChar"/>
    <w:qFormat/>
    <w:rsid w:val="004008A2"/>
    <w:pPr>
      <w:numPr>
        <w:numId w:val="1"/>
      </w:numPr>
      <w:spacing w:after="81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argrafoUnico">
    <w:name w:val="Parágrafo Unico"/>
    <w:basedOn w:val="Normal"/>
    <w:link w:val="PargrafoUnicoChar"/>
    <w:qFormat/>
    <w:rsid w:val="002E33D9"/>
    <w:rPr>
      <w:rFonts w:ascii="Arial" w:eastAsia="Times New Roman" w:hAnsi="Arial" w:cs="Arial"/>
      <w:sz w:val="20"/>
      <w:szCs w:val="20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3153F9"/>
  </w:style>
  <w:style w:type="character" w:customStyle="1" w:styleId="ArtigoResoluoChar">
    <w:name w:val="Artigo Resolução Char"/>
    <w:basedOn w:val="PargrafodaListaChar"/>
    <w:link w:val="ArtigoResoluo"/>
    <w:rsid w:val="003153F9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Inciso">
    <w:name w:val="Inciso"/>
    <w:basedOn w:val="Alnea"/>
    <w:next w:val="Normal"/>
    <w:link w:val="IncisoChar"/>
    <w:qFormat/>
    <w:rsid w:val="000B241C"/>
  </w:style>
  <w:style w:type="character" w:customStyle="1" w:styleId="PargrafoUnicoChar">
    <w:name w:val="Parágrafo Unico Char"/>
    <w:basedOn w:val="Fontepargpadro"/>
    <w:link w:val="PargrafoUnico"/>
    <w:rsid w:val="002E33D9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Alnea">
    <w:name w:val="Alínea"/>
    <w:basedOn w:val="Normal"/>
    <w:next w:val="Inciso"/>
    <w:link w:val="AlneaChar"/>
    <w:autoRedefine/>
    <w:qFormat/>
    <w:rsid w:val="00C2271F"/>
    <w:pPr>
      <w:numPr>
        <w:numId w:val="4"/>
      </w:numPr>
      <w:ind w:left="567" w:firstLine="0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IncisoChar">
    <w:name w:val="Inciso Char"/>
    <w:basedOn w:val="Fontepargpadro"/>
    <w:link w:val="Inciso"/>
    <w:rsid w:val="00F75B7D"/>
    <w:rPr>
      <w:rFonts w:ascii="Arial" w:eastAsia="Times New Roman" w:hAnsi="Arial" w:cs="Arial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E5A2B"/>
    <w:rPr>
      <w:sz w:val="16"/>
      <w:szCs w:val="16"/>
    </w:rPr>
  </w:style>
  <w:style w:type="character" w:customStyle="1" w:styleId="AlneaChar">
    <w:name w:val="Alínea Char"/>
    <w:basedOn w:val="Fontepargpadro"/>
    <w:link w:val="Alnea"/>
    <w:rsid w:val="00C2271F"/>
    <w:rPr>
      <w:rFonts w:ascii="Arial" w:eastAsia="Times New Roman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42D47"/>
    <w:rPr>
      <w:rFonts w:ascii="Times New Roman" w:hAnsi="Times New Roman" w:cs="Times New Roman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5A2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5A2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5A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5A2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5A2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5A2B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4008A2"/>
    <w:pPr>
      <w:spacing w:before="0" w:after="0"/>
      <w:ind w:firstLine="0"/>
      <w:jc w:val="left"/>
    </w:pPr>
  </w:style>
  <w:style w:type="paragraph" w:customStyle="1" w:styleId="anexo">
    <w:name w:val="anexo"/>
    <w:basedOn w:val="Normal"/>
    <w:rsid w:val="000A1A6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26059039">
          <w:marLeft w:val="0"/>
          <w:marRight w:val="0"/>
          <w:marTop w:val="0"/>
          <w:marBottom w:val="0"/>
          <w:divBdr>
            <w:top w:val="single" w:sz="2" w:space="0" w:color="000080"/>
            <w:left w:val="none" w:sz="0" w:space="0" w:color="auto"/>
            <w:bottom w:val="single" w:sz="2" w:space="0" w:color="000080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xt.anp.gov.br/NXT/gateway.dll/leg/leis/NXT/gateway.dll?f=id$id=Lei%209.478%20-%201997" TargetMode="External"/><Relationship Id="rId13" Type="http://schemas.openxmlformats.org/officeDocument/2006/relationships/hyperlink" Target="http://nxt.anp.gov.br/NXT/gateway.dll/leg/decretos/NXT/gateway.dll?f=id$id=Dec%202.455%20-%20199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nxt.anp.gov.br/NXT/gateway.dll/leg/leis/NXT/gateway.dll?f=id$id=Lei%2011.097%20-%202005" TargetMode="External"/><Relationship Id="rId12" Type="http://schemas.openxmlformats.org/officeDocument/2006/relationships/hyperlink" Target="http://nxt.anp.gov.br/NXT/gateway.dll/leg/decretos/NXT/gateway.dll?f=id$id=Dec%202.455%20-%201998$an=anexoI_art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planalto.gov.br/ccivil_03/leis/L9847.ht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nxt.anp.gov.br/NXT/gateway.dll/leg/leis/NXT/gateway.dll?f=id$id=Lei%209.478%20-%201997" TargetMode="External"/><Relationship Id="rId11" Type="http://schemas.openxmlformats.org/officeDocument/2006/relationships/hyperlink" Target="http://nxt.anp.gov.br/NXT/gateway.dll/leg/decretos/NXT/gateway.dll?f=id$id=Dec%202.455%20-%20199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xt.anp.gov.br/NXT/gateway.dll/leg/leis/NXT/gateway.dll?f=id$id=Lei%209.478%20-%201997" TargetMode="External"/><Relationship Id="rId10" Type="http://schemas.openxmlformats.org/officeDocument/2006/relationships/hyperlink" Target="http://nxt.anp.gov.br/NXT/gateway.dll/leg/decretos/NXT/gateway.dll?f=id$id=Dec%202.455%20-%201998$an=anexoI_art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xt.anp.gov.br/NXT/gateway.dll/leg/decretos/NXT/gateway.dll?f=id$id=Dec%202.455%20-%201998" TargetMode="External"/><Relationship Id="rId14" Type="http://schemas.openxmlformats.org/officeDocument/2006/relationships/hyperlink" Target="http://nxt.anp.gov.br/NXT/gateway.dll/leg/leis/NXT/gateway.dll?f=id$id=Lei%209.478%20-%201997$an=art8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D573A0-2EAC-479A-9312-D729FF1C8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1763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CPERF</dc:creator>
  <cp:lastModifiedBy>acanfora</cp:lastModifiedBy>
  <cp:revision>7</cp:revision>
  <dcterms:created xsi:type="dcterms:W3CDTF">2016-06-30T19:17:00Z</dcterms:created>
  <dcterms:modified xsi:type="dcterms:W3CDTF">2016-07-08T15:14:00Z</dcterms:modified>
</cp:coreProperties>
</file>