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E0" w:rsidRDefault="001B64E0" w:rsidP="001B64E0">
      <w:pPr>
        <w:jc w:val="center"/>
        <w:rPr>
          <w:b/>
          <w:sz w:val="32"/>
          <w:szCs w:val="32"/>
        </w:rPr>
      </w:pPr>
    </w:p>
    <w:p w:rsidR="001B64E0" w:rsidRPr="001B64E0" w:rsidRDefault="00926964" w:rsidP="001B64E0">
      <w:pPr>
        <w:jc w:val="center"/>
        <w:rPr>
          <w:b/>
          <w:sz w:val="32"/>
          <w:szCs w:val="32"/>
        </w:rPr>
      </w:pPr>
      <w:r w:rsidRPr="00926964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6028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19480337" r:id="rId7"/>
        </w:pict>
      </w:r>
      <w:r w:rsidR="001B64E0" w:rsidRPr="001B64E0">
        <w:rPr>
          <w:b/>
          <w:sz w:val="32"/>
          <w:szCs w:val="32"/>
        </w:rPr>
        <w:t xml:space="preserve">COMENTÁRIOS E SUGESTÕES </w:t>
      </w:r>
      <w:r w:rsidR="00EB59DA">
        <w:rPr>
          <w:b/>
          <w:sz w:val="32"/>
          <w:szCs w:val="32"/>
        </w:rPr>
        <w:t>RECEBIDOS</w:t>
      </w:r>
    </w:p>
    <w:p w:rsidR="001B64E0" w:rsidRPr="001B64E0" w:rsidRDefault="007314B2" w:rsidP="001B64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CONSULTA PÚBLICA N° 4</w:t>
      </w:r>
      <w:r w:rsidR="001B64E0" w:rsidRPr="001B64E0">
        <w:rPr>
          <w:b/>
          <w:sz w:val="26"/>
          <w:szCs w:val="26"/>
        </w:rPr>
        <w:t>/2016 - DE 2</w:t>
      </w:r>
      <w:r>
        <w:rPr>
          <w:b/>
          <w:sz w:val="26"/>
          <w:szCs w:val="26"/>
        </w:rPr>
        <w:t>8</w:t>
      </w:r>
      <w:r w:rsidR="001B64E0" w:rsidRPr="001B64E0">
        <w:rPr>
          <w:b/>
          <w:sz w:val="26"/>
          <w:szCs w:val="26"/>
        </w:rPr>
        <w:t>/01/2016 a 2</w:t>
      </w:r>
      <w:r>
        <w:rPr>
          <w:b/>
          <w:sz w:val="26"/>
          <w:szCs w:val="26"/>
        </w:rPr>
        <w:t>9</w:t>
      </w:r>
      <w:r w:rsidR="001B64E0" w:rsidRPr="001B64E0">
        <w:rPr>
          <w:b/>
          <w:sz w:val="26"/>
          <w:szCs w:val="26"/>
        </w:rPr>
        <w:t>/02/2016</w:t>
      </w:r>
    </w:p>
    <w:p w:rsidR="001B64E0" w:rsidRPr="001B64E0" w:rsidRDefault="001B64E0" w:rsidP="001B64E0">
      <w:pPr>
        <w:jc w:val="center"/>
        <w:rPr>
          <w:b/>
          <w:sz w:val="26"/>
          <w:szCs w:val="26"/>
        </w:rPr>
      </w:pPr>
    </w:p>
    <w:p w:rsidR="001B64E0" w:rsidRPr="007314B2" w:rsidRDefault="001B64E0" w:rsidP="001B64E0">
      <w:pPr>
        <w:ind w:left="4111"/>
        <w:jc w:val="center"/>
        <w:rPr>
          <w:sz w:val="24"/>
          <w:szCs w:val="24"/>
        </w:rPr>
      </w:pPr>
    </w:p>
    <w:tbl>
      <w:tblPr>
        <w:tblW w:w="0" w:type="auto"/>
        <w:tblInd w:w="-871" w:type="dxa"/>
        <w:tblCellMar>
          <w:left w:w="0" w:type="dxa"/>
          <w:right w:w="0" w:type="dxa"/>
        </w:tblCellMar>
        <w:tblLook w:val="0000"/>
      </w:tblPr>
      <w:tblGrid>
        <w:gridCol w:w="1103"/>
        <w:gridCol w:w="1276"/>
        <w:gridCol w:w="5425"/>
        <w:gridCol w:w="6083"/>
      </w:tblGrid>
      <w:tr w:rsidR="001B64E0" w:rsidRPr="007314B2" w:rsidTr="00FF7FA6">
        <w:trPr>
          <w:trHeight w:val="55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1B64E0" w:rsidRPr="007314B2" w:rsidRDefault="007314B2" w:rsidP="001B64E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314B2">
              <w:rPr>
                <w:bCs/>
                <w:sz w:val="24"/>
                <w:szCs w:val="24"/>
              </w:rPr>
              <w:t>Consulta Pública sobre a minuta de Resolução que estabelecerá os requisitos para produção de combustíveis por processos alternativos</w:t>
            </w:r>
            <w:r w:rsidR="001B64E0" w:rsidRPr="007314B2">
              <w:rPr>
                <w:bCs/>
                <w:sz w:val="24"/>
                <w:szCs w:val="24"/>
              </w:rPr>
              <w:t>.</w:t>
            </w:r>
          </w:p>
        </w:tc>
      </w:tr>
      <w:tr w:rsidR="001B64E0" w:rsidRPr="007314B2" w:rsidTr="007314B2">
        <w:trPr>
          <w:trHeight w:val="25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B64E0" w:rsidRPr="007314B2" w:rsidRDefault="001B64E0" w:rsidP="00FF7FA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7314B2">
              <w:rPr>
                <w:bCs/>
                <w:sz w:val="24"/>
                <w:szCs w:val="24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64E0" w:rsidRPr="007314B2" w:rsidRDefault="001B64E0" w:rsidP="00FF7FA6">
            <w:pPr>
              <w:spacing w:before="120" w:after="12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bCs/>
                <w:sz w:val="24"/>
                <w:szCs w:val="24"/>
              </w:rPr>
              <w:t>ARTIGO DA MINUTA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64E0" w:rsidRPr="007314B2" w:rsidRDefault="001B64E0" w:rsidP="00FF7FA6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B64E0" w:rsidRPr="007314B2" w:rsidRDefault="001B64E0" w:rsidP="00FF7FA6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bCs/>
                <w:sz w:val="24"/>
                <w:szCs w:val="24"/>
              </w:rPr>
              <w:t>JUSTIFICATIVA</w:t>
            </w:r>
          </w:p>
        </w:tc>
      </w:tr>
      <w:tr w:rsidR="007314B2" w:rsidRPr="007314B2" w:rsidTr="007314B2">
        <w:trPr>
          <w:trHeight w:val="18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4B2" w:rsidRPr="007314B2" w:rsidRDefault="007314B2" w:rsidP="001B64E0">
            <w:pPr>
              <w:spacing w:before="120" w:after="12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sz w:val="24"/>
                <w:szCs w:val="24"/>
              </w:rPr>
              <w:t>APROBIO – Associação dos Produtores de Biodiesel do Brasil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7314B2">
            <w:pPr>
              <w:spacing w:before="6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bCs/>
                <w:sz w:val="24"/>
                <w:szCs w:val="24"/>
              </w:rPr>
              <w:t>Art. 1º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Alterar a redação de: “combustível líquido especificado pela ANP, por meio de Processo Alternativo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”</w:t>
            </w:r>
            <w:proofErr w:type="gramEnd"/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Para: “Combustíveis Experimentais”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 xml:space="preserve">E incluir: “com capacidade de produção superior a 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3</w:t>
            </w:r>
            <w:proofErr w:type="gramEnd"/>
            <w:r w:rsidRPr="007314B2">
              <w:rPr>
                <w:rFonts w:eastAsia="Arial Unicode MS"/>
                <w:sz w:val="24"/>
                <w:szCs w:val="24"/>
              </w:rPr>
              <w:t xml:space="preserve"> m³/dia.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 xml:space="preserve">Art. 1º Fica disciplinada, pela presente Resolução, a atividade de produção de </w:t>
            </w:r>
            <w:r w:rsidRPr="007314B2">
              <w:rPr>
                <w:rFonts w:eastAsia="Arial Unicode MS"/>
                <w:strike/>
                <w:sz w:val="24"/>
                <w:szCs w:val="24"/>
              </w:rPr>
              <w:t>combustível líquido</w:t>
            </w:r>
            <w:proofErr w:type="gramStart"/>
            <w:r w:rsidRPr="007314B2">
              <w:rPr>
                <w:rFonts w:eastAsia="Arial Unicode MS"/>
                <w:strike/>
                <w:sz w:val="24"/>
                <w:szCs w:val="24"/>
              </w:rPr>
              <w:t xml:space="preserve">  </w:t>
            </w:r>
            <w:proofErr w:type="gramEnd"/>
            <w:r w:rsidRPr="007314B2">
              <w:rPr>
                <w:rFonts w:eastAsia="Arial Unicode MS"/>
                <w:strike/>
                <w:sz w:val="24"/>
                <w:szCs w:val="24"/>
              </w:rPr>
              <w:t>especificado pela ANP, por meio de Processo Alternativo</w:t>
            </w:r>
            <w:r w:rsidRPr="007314B2">
              <w:rPr>
                <w:rFonts w:eastAsia="Arial Unicode MS"/>
                <w:sz w:val="24"/>
                <w:szCs w:val="24"/>
              </w:rPr>
              <w:t xml:space="preserve"> </w:t>
            </w:r>
            <w:r w:rsidRPr="007314B2">
              <w:rPr>
                <w:rFonts w:eastAsia="Arial Unicode MS"/>
                <w:b/>
                <w:sz w:val="24"/>
                <w:szCs w:val="24"/>
                <w:u w:val="single"/>
              </w:rPr>
              <w:t>combustível experimental</w:t>
            </w:r>
            <w:r w:rsidRPr="007314B2">
              <w:rPr>
                <w:rFonts w:eastAsia="Arial Unicode MS"/>
                <w:sz w:val="24"/>
                <w:szCs w:val="24"/>
              </w:rPr>
              <w:t xml:space="preserve">, que abrange construção, ampliação de capacidade, modificação e operação de Planta Produtora de </w:t>
            </w:r>
            <w:r w:rsidRPr="007314B2">
              <w:rPr>
                <w:rFonts w:eastAsia="Arial Unicode MS"/>
                <w:strike/>
                <w:sz w:val="24"/>
                <w:szCs w:val="24"/>
              </w:rPr>
              <w:t>Combustível líquido</w:t>
            </w:r>
            <w:r w:rsidRPr="007314B2">
              <w:rPr>
                <w:rFonts w:eastAsia="Arial Unicode MS"/>
                <w:sz w:val="24"/>
                <w:szCs w:val="24"/>
              </w:rPr>
              <w:t xml:space="preserve"> c</w:t>
            </w:r>
            <w:r w:rsidRPr="007314B2">
              <w:rPr>
                <w:rFonts w:eastAsia="Arial Unicode MS"/>
                <w:b/>
                <w:sz w:val="24"/>
                <w:szCs w:val="24"/>
                <w:u w:val="single"/>
              </w:rPr>
              <w:t>ombustível experimental com capacidade de produção superior a 3m³/dia</w:t>
            </w:r>
            <w:r w:rsidRPr="007314B2">
              <w:rPr>
                <w:rFonts w:eastAsia="Arial Unicode MS"/>
                <w:sz w:val="24"/>
                <w:szCs w:val="24"/>
              </w:rPr>
              <w:t>, condicionada à prévia e expressa autorização da ANP.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Conforme a nota técnica 005/2016-SRP-ANP, a intenção é regular a produção de combustíveis especificados por processos alternativos. Contudo, os produtos especificados incluem em sua discriminação a rota tecnológica empregada, o que torna os novos processos como “não especificados pela ANP”.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Tomando como exemplo o Diesel, ainda que o produto obtido por processo alternativo seja quimicamente similar, o §1º da Resolução ANP 50/2013, especificação do diesel rodoviário, deixa claro: “</w:t>
            </w:r>
            <w:r w:rsidRPr="007314B2">
              <w:rPr>
                <w:rFonts w:eastAsia="Arial Unicode MS"/>
                <w:sz w:val="24"/>
                <w:szCs w:val="24"/>
                <w:u w:val="single"/>
              </w:rPr>
              <w:t xml:space="preserve">§ 1º A </w:t>
            </w:r>
            <w:r w:rsidRPr="007314B2">
              <w:rPr>
                <w:rFonts w:eastAsia="Arial Unicode MS"/>
                <w:b/>
                <w:sz w:val="24"/>
                <w:szCs w:val="24"/>
                <w:u w:val="single"/>
              </w:rPr>
              <w:t>comercialização</w:t>
            </w:r>
            <w:r w:rsidRPr="007314B2">
              <w:rPr>
                <w:rFonts w:eastAsia="Arial Unicode MS"/>
                <w:sz w:val="24"/>
                <w:szCs w:val="24"/>
                <w:u w:val="single"/>
              </w:rPr>
              <w:t xml:space="preserve"> de óleo diesel produzido por processos diversos do refino de petróleo e processamento de gás natural, ou a partir de matéria-prima distinta do petróleo, depende de autorização prévia da ANP.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”</w:t>
            </w:r>
            <w:proofErr w:type="gramEnd"/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A consulta pública 03/2016 trata da autorização de uso de “combustível experimental”, aquele que ainda não possui especificação pela ANP.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 xml:space="preserve">Assim, sugere-se a adoção do termo “combustível experimental”, para compatibilizar as duas resoluções, em consulta pública, e preencher a lacuna regulatória para o </w:t>
            </w:r>
            <w:r w:rsidRPr="007314B2">
              <w:rPr>
                <w:rFonts w:eastAsia="Arial Unicode MS"/>
                <w:sz w:val="24"/>
                <w:szCs w:val="24"/>
              </w:rPr>
              <w:lastRenderedPageBreak/>
              <w:t>controle da agência sobre a produção e o uso de (bio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)combustíveis</w:t>
            </w:r>
            <w:proofErr w:type="gramEnd"/>
            <w:r w:rsidRPr="007314B2">
              <w:rPr>
                <w:rFonts w:eastAsia="Arial Unicode MS"/>
                <w:sz w:val="24"/>
                <w:szCs w:val="24"/>
              </w:rPr>
              <w:t xml:space="preserve"> produzidos por processos alternativos, que não possuam especificação pela ANP, bem como a construção de plantas piloto ou industriais para produção destes (bio)combustíveis.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Adicionalmente ressalta-se que a definição constante no Regulamento Técnico, “combustível alternativo”, é mais abrangente que a definição presente no art. 1º.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Sugere-se, ainda, incluir uma capacidade mínima de produção para ensejar o cadastro junto à ANP. Considerando a abrangência da resolução ANP 9/2015 que limita a capacidade de autoprodutor e pesquisa em 3m³/dia.</w:t>
            </w:r>
          </w:p>
        </w:tc>
      </w:tr>
      <w:tr w:rsidR="007314B2" w:rsidRPr="007314B2" w:rsidTr="007314B2">
        <w:trPr>
          <w:trHeight w:val="18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4B2" w:rsidRPr="007314B2" w:rsidRDefault="007314B2" w:rsidP="001B64E0">
            <w:pPr>
              <w:spacing w:before="120" w:after="12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sz w:val="24"/>
                <w:szCs w:val="24"/>
              </w:rPr>
              <w:lastRenderedPageBreak/>
              <w:t>APROBIO – Associação dos Produtores de Biodiesel do Brasil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7314B2">
            <w:pPr>
              <w:spacing w:before="6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bCs/>
                <w:sz w:val="24"/>
                <w:szCs w:val="24"/>
              </w:rPr>
              <w:t>Art. 2º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Incluir a definição: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XII – Combustível Experimental: combustível ou biocombustível, puros ou em mistura, que ainda não possuem especificação da ANP.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 xml:space="preserve">Compatibilizando a resolução em elaboração, 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sob coordenação</w:t>
            </w:r>
            <w:proofErr w:type="gramEnd"/>
            <w:r w:rsidRPr="007314B2">
              <w:rPr>
                <w:rFonts w:eastAsia="Arial Unicode MS"/>
                <w:sz w:val="24"/>
                <w:szCs w:val="24"/>
              </w:rPr>
              <w:t xml:space="preserve"> da SRP, com a resolução em elaboração, sob a coordenação do SBQ, inclui-se a definição de Combustível Experimental, que aumenta a abrangência da resolução em análise.</w:t>
            </w:r>
          </w:p>
        </w:tc>
      </w:tr>
      <w:tr w:rsidR="007314B2" w:rsidRPr="007314B2" w:rsidTr="007314B2">
        <w:trPr>
          <w:trHeight w:val="18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4B2" w:rsidRPr="007314B2" w:rsidRDefault="007314B2" w:rsidP="00CC4DA8">
            <w:pPr>
              <w:spacing w:before="120" w:after="12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sz w:val="24"/>
                <w:szCs w:val="24"/>
              </w:rPr>
              <w:t>APROBIO – Associação dos Produtores de Biodiesel do Brasil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7314B2">
            <w:pPr>
              <w:spacing w:before="6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bCs/>
                <w:sz w:val="24"/>
                <w:szCs w:val="24"/>
              </w:rPr>
              <w:t>Art. 11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“Art. 11. O Produtor de Combustível autorizado deverá enviar, mensalmente, à ANP informações sobre processamento, movimentação, estoque, discriminação de recebimento e entrega de matérias-primas e sobre produção, movimentação, estoque, discriminação de recebimento e entrega de produtos referentes à sua atividade, de acordo com a Resolução ANP nº 17, de 31 de agosto de 2004, ou regulamentação superveniente que venha substituí-la.”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Comentário: A inclusão do envio dos dados de acordo com resolução 17/04 foi sugerida na consulta pública 03/2016. Contudo, uma referência à resolução elaborada nesta consulta (04/2016) elimina a inclusão da referência à resolução 17/04.</w:t>
            </w:r>
          </w:p>
        </w:tc>
      </w:tr>
      <w:tr w:rsidR="007314B2" w:rsidRPr="007314B2" w:rsidTr="007314B2">
        <w:trPr>
          <w:trHeight w:val="18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4B2" w:rsidRPr="007314B2" w:rsidRDefault="007314B2" w:rsidP="00F8194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314B2">
              <w:rPr>
                <w:sz w:val="24"/>
                <w:szCs w:val="24"/>
              </w:rPr>
              <w:lastRenderedPageBreak/>
              <w:t>APROBIO – Associação dos Produtores de Biodiesel do Brasil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7314B2">
            <w:pPr>
              <w:spacing w:before="6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bCs/>
                <w:sz w:val="24"/>
                <w:szCs w:val="24"/>
              </w:rPr>
              <w:t>Art. 13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b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sz w:val="24"/>
                <w:szCs w:val="24"/>
              </w:rPr>
              <w:t>Texto original: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 xml:space="preserve">Art. 13. O Produtor de Combustível autorizado não poderá comercializar combustível com: 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I - transportador revendedor retalhista (TRR);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II - revendedor varejista de combustíveis automotivos, GLP, combustíveis de aviação e gás natural veicular (GNV);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III - posto escola.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b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sz w:val="24"/>
                <w:szCs w:val="24"/>
              </w:rPr>
              <w:t>Alterar o texto para: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  <w:u w:val="single"/>
              </w:rPr>
            </w:pPr>
            <w:r w:rsidRPr="007314B2">
              <w:rPr>
                <w:rFonts w:eastAsia="Arial Unicode MS"/>
                <w:sz w:val="24"/>
                <w:szCs w:val="24"/>
                <w:u w:val="single"/>
              </w:rPr>
              <w:t>Art. 13. O produtor de combustível experimental somente poderá comercializar o produto com os agentes autorizados pela ANP.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Por ser um combustível experimental (seja pela especificação distinta ou pelo seu processo), ele não possui uma regulamentação pela ANP. Assim, a comercialização deveria estar restrita aos agentes autorizados, segundo a resolução em consulta pública 03/2016.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Após a aprovação do uso do (bio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)combustível</w:t>
            </w:r>
            <w:proofErr w:type="gramEnd"/>
            <w:r w:rsidRPr="007314B2">
              <w:rPr>
                <w:rFonts w:eastAsia="Arial Unicode MS"/>
                <w:sz w:val="24"/>
                <w:szCs w:val="24"/>
              </w:rPr>
              <w:t xml:space="preserve"> experimental, a ANP poderia avaliar se o (bio)combustível produzido pelo novo processo atende plenamente a especificação de um combustível ou biocombustível já especificado e poderá, conforme o caso, incluir a nova rota na especificação existente. Neste caso, a sua comercialização seguirá as regras do (bio</w:t>
            </w:r>
            <w:proofErr w:type="gramStart"/>
            <w:r w:rsidRPr="007314B2">
              <w:rPr>
                <w:rFonts w:eastAsia="Arial Unicode MS"/>
                <w:sz w:val="24"/>
                <w:szCs w:val="24"/>
              </w:rPr>
              <w:t>)combustível</w:t>
            </w:r>
            <w:proofErr w:type="gramEnd"/>
            <w:r w:rsidRPr="007314B2">
              <w:rPr>
                <w:rFonts w:eastAsia="Arial Unicode MS"/>
                <w:sz w:val="24"/>
                <w:szCs w:val="24"/>
              </w:rPr>
              <w:t xml:space="preserve"> especificado.</w:t>
            </w:r>
          </w:p>
        </w:tc>
      </w:tr>
      <w:tr w:rsidR="007314B2" w:rsidRPr="007314B2" w:rsidTr="007314B2">
        <w:trPr>
          <w:trHeight w:val="18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4B2" w:rsidRPr="007314B2" w:rsidRDefault="007314B2" w:rsidP="001B64E0">
            <w:pPr>
              <w:spacing w:before="120" w:after="12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7314B2">
              <w:rPr>
                <w:sz w:val="24"/>
                <w:szCs w:val="24"/>
              </w:rPr>
              <w:t>APROBIO – Associação dos Produtores de Biodiesel do Brasil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7314B2">
            <w:pPr>
              <w:spacing w:before="6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7314B2">
              <w:rPr>
                <w:rFonts w:eastAsia="Arial Unicode MS"/>
                <w:b/>
                <w:bCs/>
                <w:color w:val="000000"/>
                <w:sz w:val="24"/>
                <w:szCs w:val="24"/>
              </w:rPr>
              <w:t>RT - 1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color w:val="000000"/>
                <w:sz w:val="24"/>
                <w:szCs w:val="24"/>
              </w:rPr>
            </w:pPr>
            <w:r w:rsidRPr="007314B2">
              <w:rPr>
                <w:rFonts w:eastAsia="Arial Unicode MS"/>
                <w:color w:val="000000"/>
                <w:sz w:val="24"/>
                <w:szCs w:val="24"/>
              </w:rPr>
              <w:t>Alterar no texto do Objetivo: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color w:val="000000"/>
                <w:sz w:val="24"/>
                <w:szCs w:val="24"/>
              </w:rPr>
            </w:pPr>
            <w:r w:rsidRPr="007314B2">
              <w:rPr>
                <w:rFonts w:eastAsia="Arial Unicode MS"/>
                <w:color w:val="000000"/>
                <w:sz w:val="24"/>
                <w:szCs w:val="24"/>
              </w:rPr>
              <w:t>De: “Combustível alternativo”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color w:val="000000"/>
                <w:sz w:val="24"/>
                <w:szCs w:val="24"/>
              </w:rPr>
            </w:pPr>
            <w:r w:rsidRPr="007314B2">
              <w:rPr>
                <w:rFonts w:eastAsia="Arial Unicode MS"/>
                <w:color w:val="000000"/>
                <w:sz w:val="24"/>
                <w:szCs w:val="24"/>
              </w:rPr>
              <w:t>Para: “Combustível experimental”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Alteração para dar uniformidade ao uso do termo de “combustível experimental”.</w:t>
            </w:r>
          </w:p>
          <w:p w:rsidR="007314B2" w:rsidRPr="007314B2" w:rsidRDefault="007314B2" w:rsidP="00F255C6">
            <w:pPr>
              <w:spacing w:before="60"/>
              <w:rPr>
                <w:rFonts w:eastAsia="Arial Unicode MS"/>
                <w:sz w:val="24"/>
                <w:szCs w:val="24"/>
              </w:rPr>
            </w:pPr>
            <w:r w:rsidRPr="007314B2">
              <w:rPr>
                <w:rFonts w:eastAsia="Arial Unicode MS"/>
                <w:sz w:val="24"/>
                <w:szCs w:val="24"/>
              </w:rPr>
              <w:t>Ressalte-se que o Regulamento Técnico traz uma abrangência maior do que o estabelecido no art. 1º.</w:t>
            </w:r>
          </w:p>
        </w:tc>
      </w:tr>
    </w:tbl>
    <w:p w:rsidR="00851F06" w:rsidRPr="00936494" w:rsidRDefault="00851F06" w:rsidP="00F1009B"/>
    <w:sectPr w:rsidR="00851F06" w:rsidRPr="00936494" w:rsidSect="001B64E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62F87"/>
    <w:multiLevelType w:val="hybridMultilevel"/>
    <w:tmpl w:val="25EC46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26962"/>
    <w:multiLevelType w:val="hybridMultilevel"/>
    <w:tmpl w:val="543E2A00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851F06"/>
    <w:rsid w:val="001B64E0"/>
    <w:rsid w:val="001B6D9F"/>
    <w:rsid w:val="00256D7E"/>
    <w:rsid w:val="0031482E"/>
    <w:rsid w:val="003C34D9"/>
    <w:rsid w:val="003D1444"/>
    <w:rsid w:val="00464673"/>
    <w:rsid w:val="004B55A8"/>
    <w:rsid w:val="00687985"/>
    <w:rsid w:val="007314B2"/>
    <w:rsid w:val="00804932"/>
    <w:rsid w:val="00851F06"/>
    <w:rsid w:val="008D6F4E"/>
    <w:rsid w:val="00921203"/>
    <w:rsid w:val="00926964"/>
    <w:rsid w:val="00936494"/>
    <w:rsid w:val="009C3F12"/>
    <w:rsid w:val="009F26E2"/>
    <w:rsid w:val="00A35C87"/>
    <w:rsid w:val="00CB237B"/>
    <w:rsid w:val="00CC4DA8"/>
    <w:rsid w:val="00D321B1"/>
    <w:rsid w:val="00D606B3"/>
    <w:rsid w:val="00EB59DA"/>
    <w:rsid w:val="00F1009B"/>
    <w:rsid w:val="00F35D96"/>
    <w:rsid w:val="00F724DA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B6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36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26A1-9B8D-42D5-BA4D-F8A3665D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eneves</dc:creator>
  <cp:lastModifiedBy>Usuário do Windows</cp:lastModifiedBy>
  <cp:revision>2</cp:revision>
  <dcterms:created xsi:type="dcterms:W3CDTF">2016-03-14T20:05:00Z</dcterms:created>
  <dcterms:modified xsi:type="dcterms:W3CDTF">2016-03-14T20:05:00Z</dcterms:modified>
</cp:coreProperties>
</file>