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58" w:rsidRPr="00712112" w:rsidRDefault="00453258" w:rsidP="00712112">
      <w:pPr>
        <w:keepNext/>
        <w:spacing w:after="0" w:line="240" w:lineRule="auto"/>
        <w:jc w:val="center"/>
        <w:outlineLvl w:val="0"/>
        <w:rPr>
          <w:rFonts w:ascii="Times New Roman" w:eastAsia="Times New Roman" w:hAnsi="Times New Roman" w:cs="Times New Roman"/>
          <w:b/>
          <w:bCs/>
          <w:sz w:val="24"/>
          <w:szCs w:val="24"/>
          <w:lang w:eastAsia="pt-BR"/>
        </w:rPr>
      </w:pPr>
      <w:r w:rsidRPr="00712112">
        <w:rPr>
          <w:rFonts w:ascii="Times New Roman" w:eastAsia="Times New Roman" w:hAnsi="Times New Roman" w:cs="Times New Roman"/>
          <w:b/>
          <w:bCs/>
          <w:sz w:val="24"/>
          <w:szCs w:val="24"/>
          <w:lang w:eastAsia="pt-BR"/>
        </w:rPr>
        <w:t xml:space="preserve">AGÊNCIA NACIONAL DO PETRÓLEO, GÁS </w:t>
      </w:r>
      <w:proofErr w:type="gramStart"/>
      <w:r w:rsidRPr="00712112">
        <w:rPr>
          <w:rFonts w:ascii="Times New Roman" w:eastAsia="Times New Roman" w:hAnsi="Times New Roman" w:cs="Times New Roman"/>
          <w:b/>
          <w:bCs/>
          <w:sz w:val="24"/>
          <w:szCs w:val="24"/>
          <w:lang w:eastAsia="pt-BR"/>
        </w:rPr>
        <w:t>NATURAL E BIOCOMBUSTÍVEIS</w:t>
      </w:r>
      <w:proofErr w:type="gramEnd"/>
    </w:p>
    <w:p w:rsidR="001808C0" w:rsidRPr="00712112" w:rsidRDefault="001808C0" w:rsidP="00712112">
      <w:pPr>
        <w:spacing w:after="0" w:line="240" w:lineRule="auto"/>
        <w:jc w:val="center"/>
        <w:rPr>
          <w:rFonts w:ascii="Times New Roman" w:eastAsia="Times New Roman" w:hAnsi="Times New Roman" w:cs="Times New Roman"/>
          <w:b/>
          <w:bCs/>
          <w:sz w:val="24"/>
          <w:szCs w:val="24"/>
          <w:lang w:eastAsia="pt-BR"/>
        </w:rPr>
      </w:pPr>
    </w:p>
    <w:p w:rsidR="00453258" w:rsidRPr="00712112" w:rsidRDefault="00453258" w:rsidP="00712112">
      <w:pPr>
        <w:spacing w:after="0" w:line="240" w:lineRule="auto"/>
        <w:jc w:val="center"/>
        <w:rPr>
          <w:rFonts w:ascii="Times New Roman" w:eastAsia="Times New Roman" w:hAnsi="Times New Roman" w:cs="Times New Roman"/>
          <w:b/>
          <w:bCs/>
          <w:sz w:val="24"/>
          <w:szCs w:val="24"/>
          <w:lang w:eastAsia="pt-BR"/>
        </w:rPr>
      </w:pPr>
      <w:r w:rsidRPr="00712112">
        <w:rPr>
          <w:rFonts w:ascii="Times New Roman" w:eastAsia="Times New Roman" w:hAnsi="Times New Roman" w:cs="Times New Roman"/>
          <w:b/>
          <w:bCs/>
          <w:sz w:val="24"/>
          <w:szCs w:val="24"/>
          <w:lang w:eastAsia="pt-BR"/>
        </w:rPr>
        <w:t xml:space="preserve">RESOLUÇÃO ANP Nº XX, DE </w:t>
      </w:r>
      <w:r w:rsidR="00861B8A" w:rsidRPr="00712112">
        <w:rPr>
          <w:rFonts w:ascii="Times New Roman" w:eastAsia="Times New Roman" w:hAnsi="Times New Roman" w:cs="Times New Roman"/>
          <w:b/>
          <w:bCs/>
          <w:sz w:val="24"/>
          <w:szCs w:val="24"/>
          <w:lang w:eastAsia="pt-BR"/>
        </w:rPr>
        <w:t>XXX</w:t>
      </w:r>
      <w:r w:rsidRPr="00712112">
        <w:rPr>
          <w:rFonts w:ascii="Times New Roman" w:eastAsia="Times New Roman" w:hAnsi="Times New Roman" w:cs="Times New Roman"/>
          <w:b/>
          <w:bCs/>
          <w:sz w:val="24"/>
          <w:szCs w:val="24"/>
          <w:lang w:eastAsia="pt-BR"/>
        </w:rPr>
        <w:t>.</w:t>
      </w:r>
      <w:r w:rsidR="00861B8A" w:rsidRPr="00712112">
        <w:rPr>
          <w:rFonts w:ascii="Times New Roman" w:eastAsia="Times New Roman" w:hAnsi="Times New Roman" w:cs="Times New Roman"/>
          <w:b/>
          <w:bCs/>
          <w:sz w:val="24"/>
          <w:szCs w:val="24"/>
          <w:lang w:eastAsia="pt-BR"/>
        </w:rPr>
        <w:t xml:space="preserve"> 2015</w:t>
      </w:r>
      <w:r w:rsidRPr="00712112">
        <w:rPr>
          <w:rFonts w:ascii="Times New Roman" w:eastAsia="Times New Roman" w:hAnsi="Times New Roman" w:cs="Times New Roman"/>
          <w:b/>
          <w:bCs/>
          <w:sz w:val="24"/>
          <w:szCs w:val="24"/>
          <w:lang w:eastAsia="pt-BR"/>
        </w:rPr>
        <w:t xml:space="preserve"> – DOU </w:t>
      </w:r>
    </w:p>
    <w:p w:rsidR="00453258" w:rsidRPr="00712112" w:rsidRDefault="00453258" w:rsidP="00712112">
      <w:pPr>
        <w:spacing w:before="81" w:after="4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w:t>
      </w:r>
    </w:p>
    <w:p w:rsidR="00453258" w:rsidRPr="00712112" w:rsidRDefault="00453258" w:rsidP="00712112">
      <w:pPr>
        <w:spacing w:before="81" w:after="4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O DIRETOR-GERAL da AGÊNCIA NACIONAL DO PETRÓLEO, GÁS NATURAL E BIOCOMBUSTÍVEIS - ANP, no uso de suas atribuições, tendo em vista as disposições pela Lei nº </w:t>
      </w:r>
      <w:hyperlink r:id="rId7" w:history="1">
        <w:r w:rsidRPr="00712112">
          <w:rPr>
            <w:rFonts w:ascii="Times New Roman" w:eastAsia="Times New Roman" w:hAnsi="Times New Roman" w:cs="Times New Roman"/>
            <w:i/>
            <w:iCs/>
            <w:sz w:val="24"/>
            <w:szCs w:val="24"/>
            <w:u w:val="single"/>
            <w:lang w:eastAsia="pt-BR"/>
          </w:rPr>
          <w:t>9.478</w:t>
        </w:r>
      </w:hyperlink>
      <w:r w:rsidRPr="00712112">
        <w:rPr>
          <w:rFonts w:ascii="Times New Roman" w:eastAsia="Times New Roman" w:hAnsi="Times New Roman" w:cs="Times New Roman"/>
          <w:sz w:val="24"/>
          <w:szCs w:val="24"/>
          <w:lang w:eastAsia="pt-BR"/>
        </w:rPr>
        <w:t xml:space="preserve">, de </w:t>
      </w:r>
      <w:proofErr w:type="gramStart"/>
      <w:r w:rsidRPr="00712112">
        <w:rPr>
          <w:rFonts w:ascii="Times New Roman" w:eastAsia="Times New Roman" w:hAnsi="Times New Roman" w:cs="Times New Roman"/>
          <w:sz w:val="24"/>
          <w:szCs w:val="24"/>
          <w:lang w:eastAsia="pt-BR"/>
        </w:rPr>
        <w:t>6</w:t>
      </w:r>
      <w:proofErr w:type="gramEnd"/>
      <w:r w:rsidRPr="00712112">
        <w:rPr>
          <w:rFonts w:ascii="Times New Roman" w:eastAsia="Times New Roman" w:hAnsi="Times New Roman" w:cs="Times New Roman"/>
          <w:sz w:val="24"/>
          <w:szCs w:val="24"/>
          <w:lang w:eastAsia="pt-BR"/>
        </w:rPr>
        <w:t xml:space="preserve"> de agosto de 1997, e da Resolução de Diretoria nº </w:t>
      </w:r>
      <w:r w:rsidR="009366EF" w:rsidRPr="00712112">
        <w:rPr>
          <w:rFonts w:ascii="Times New Roman" w:eastAsia="Times New Roman" w:hAnsi="Times New Roman" w:cs="Times New Roman"/>
          <w:sz w:val="24"/>
          <w:szCs w:val="24"/>
          <w:lang w:eastAsia="pt-BR"/>
        </w:rPr>
        <w:t>xxx</w:t>
      </w:r>
      <w:r w:rsidRPr="00712112">
        <w:rPr>
          <w:rFonts w:ascii="Times New Roman" w:eastAsia="Times New Roman" w:hAnsi="Times New Roman" w:cs="Times New Roman"/>
          <w:sz w:val="24"/>
          <w:szCs w:val="24"/>
          <w:lang w:eastAsia="pt-BR"/>
        </w:rPr>
        <w:t xml:space="preserve">, de </w:t>
      </w:r>
      <w:r w:rsidR="009366EF" w:rsidRPr="00712112">
        <w:rPr>
          <w:rFonts w:ascii="Times New Roman" w:eastAsia="Times New Roman" w:hAnsi="Times New Roman" w:cs="Times New Roman"/>
          <w:sz w:val="24"/>
          <w:szCs w:val="24"/>
          <w:lang w:eastAsia="pt-BR"/>
        </w:rPr>
        <w:t>xxx</w:t>
      </w:r>
      <w:r w:rsidRPr="00712112">
        <w:rPr>
          <w:rFonts w:ascii="Times New Roman" w:eastAsia="Times New Roman" w:hAnsi="Times New Roman" w:cs="Times New Roman"/>
          <w:sz w:val="24"/>
          <w:szCs w:val="24"/>
          <w:lang w:eastAsia="pt-BR"/>
        </w:rPr>
        <w:t xml:space="preserve"> de 2</w:t>
      </w:r>
      <w:r w:rsidR="004A065B" w:rsidRPr="00712112">
        <w:rPr>
          <w:rFonts w:ascii="Times New Roman" w:eastAsia="Times New Roman" w:hAnsi="Times New Roman" w:cs="Times New Roman"/>
          <w:sz w:val="24"/>
          <w:szCs w:val="24"/>
          <w:lang w:eastAsia="pt-BR"/>
        </w:rPr>
        <w:t>015</w:t>
      </w:r>
      <w:r w:rsidRPr="00712112">
        <w:rPr>
          <w:rFonts w:ascii="Times New Roman" w:eastAsia="Times New Roman" w:hAnsi="Times New Roman" w:cs="Times New Roman"/>
          <w:sz w:val="24"/>
          <w:szCs w:val="24"/>
          <w:lang w:eastAsia="pt-BR"/>
        </w:rPr>
        <w:t>, e</w:t>
      </w:r>
    </w:p>
    <w:p w:rsidR="00453258" w:rsidRPr="00712112" w:rsidRDefault="00453258" w:rsidP="00712112">
      <w:pPr>
        <w:spacing w:before="81" w:after="4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Considerando que </w:t>
      </w:r>
      <w:proofErr w:type="gramStart"/>
      <w:r w:rsidRPr="00712112">
        <w:rPr>
          <w:rFonts w:ascii="Times New Roman" w:eastAsia="Times New Roman" w:hAnsi="Times New Roman" w:cs="Times New Roman"/>
          <w:sz w:val="24"/>
          <w:szCs w:val="24"/>
          <w:lang w:eastAsia="pt-BR"/>
        </w:rPr>
        <w:t>compete</w:t>
      </w:r>
      <w:proofErr w:type="gramEnd"/>
      <w:r w:rsidRPr="00712112">
        <w:rPr>
          <w:rFonts w:ascii="Times New Roman" w:eastAsia="Times New Roman" w:hAnsi="Times New Roman" w:cs="Times New Roman"/>
          <w:sz w:val="24"/>
          <w:szCs w:val="24"/>
          <w:lang w:eastAsia="pt-BR"/>
        </w:rPr>
        <w:t xml:space="preserve"> à ANP regular as atividades relativas ao abastecimento nacional de petróleo, gás natural, seus derivados e biocombustíveis, definido pela Lei nº </w:t>
      </w:r>
      <w:hyperlink r:id="rId8" w:history="1">
        <w:r w:rsidRPr="00712112">
          <w:rPr>
            <w:rFonts w:ascii="Times New Roman" w:eastAsia="Times New Roman" w:hAnsi="Times New Roman" w:cs="Times New Roman"/>
            <w:sz w:val="24"/>
            <w:szCs w:val="24"/>
            <w:lang w:eastAsia="pt-BR"/>
          </w:rPr>
          <w:t>9.847</w:t>
        </w:r>
      </w:hyperlink>
      <w:r w:rsidRPr="00712112">
        <w:rPr>
          <w:rFonts w:ascii="Times New Roman" w:eastAsia="Times New Roman" w:hAnsi="Times New Roman" w:cs="Times New Roman"/>
          <w:sz w:val="24"/>
          <w:szCs w:val="24"/>
          <w:lang w:eastAsia="pt-BR"/>
        </w:rPr>
        <w:t>, de 26 de outubro de 1999, como de utilidade pública, o que se exerce, entre outros, por meio do sistema de outorga de autorizações;</w:t>
      </w:r>
    </w:p>
    <w:p w:rsidR="007D7FF1" w:rsidRPr="00712112" w:rsidRDefault="007D7FF1" w:rsidP="00712112">
      <w:pPr>
        <w:spacing w:before="81" w:after="4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Considerando o art. 10 da Lei </w:t>
      </w:r>
      <w:r w:rsidR="00C4746F" w:rsidRPr="00712112">
        <w:rPr>
          <w:rFonts w:ascii="Times New Roman" w:eastAsia="Times New Roman" w:hAnsi="Times New Roman" w:cs="Times New Roman"/>
          <w:sz w:val="24"/>
          <w:szCs w:val="24"/>
          <w:lang w:eastAsia="pt-BR"/>
        </w:rPr>
        <w:t xml:space="preserve">nº </w:t>
      </w:r>
      <w:r w:rsidRPr="00712112">
        <w:rPr>
          <w:rFonts w:ascii="Times New Roman" w:eastAsia="Times New Roman" w:hAnsi="Times New Roman" w:cs="Times New Roman"/>
          <w:sz w:val="24"/>
          <w:szCs w:val="24"/>
          <w:lang w:eastAsia="pt-BR"/>
        </w:rPr>
        <w:t>10.336, de 19</w:t>
      </w:r>
      <w:r w:rsidR="00AD43CE" w:rsidRPr="00712112">
        <w:rPr>
          <w:rFonts w:ascii="Times New Roman" w:eastAsia="Times New Roman" w:hAnsi="Times New Roman" w:cs="Times New Roman"/>
          <w:sz w:val="24"/>
          <w:szCs w:val="24"/>
          <w:lang w:eastAsia="pt-BR"/>
        </w:rPr>
        <w:t xml:space="preserve"> de dezembro de </w:t>
      </w:r>
      <w:r w:rsidR="00C4746F" w:rsidRPr="00712112">
        <w:rPr>
          <w:rFonts w:ascii="Times New Roman" w:eastAsia="Times New Roman" w:hAnsi="Times New Roman" w:cs="Times New Roman"/>
          <w:sz w:val="24"/>
          <w:szCs w:val="24"/>
          <w:lang w:eastAsia="pt-BR"/>
        </w:rPr>
        <w:t>20</w:t>
      </w:r>
      <w:r w:rsidRPr="00712112">
        <w:rPr>
          <w:rFonts w:ascii="Times New Roman" w:eastAsia="Times New Roman" w:hAnsi="Times New Roman" w:cs="Times New Roman"/>
          <w:sz w:val="24"/>
          <w:szCs w:val="24"/>
          <w:lang w:eastAsia="pt-BR"/>
        </w:rPr>
        <w:t xml:space="preserve">01, </w:t>
      </w:r>
      <w:r w:rsidR="00C4746F" w:rsidRPr="00712112">
        <w:rPr>
          <w:rFonts w:ascii="Times New Roman" w:eastAsia="Times New Roman" w:hAnsi="Times New Roman" w:cs="Times New Roman"/>
          <w:sz w:val="24"/>
          <w:szCs w:val="24"/>
          <w:lang w:eastAsia="pt-BR"/>
        </w:rPr>
        <w:t xml:space="preserve">que isenta da Contribuição de Intervenção no Domínio Econômico - </w:t>
      </w:r>
      <w:proofErr w:type="spellStart"/>
      <w:r w:rsidR="00C4746F" w:rsidRPr="00712112">
        <w:rPr>
          <w:rFonts w:ascii="Times New Roman" w:eastAsia="Times New Roman" w:hAnsi="Times New Roman" w:cs="Times New Roman"/>
          <w:sz w:val="24"/>
          <w:szCs w:val="24"/>
          <w:lang w:eastAsia="pt-BR"/>
        </w:rPr>
        <w:t>Cide</w:t>
      </w:r>
      <w:proofErr w:type="spellEnd"/>
      <w:r w:rsidR="00C4746F" w:rsidRPr="00712112">
        <w:rPr>
          <w:rFonts w:ascii="Times New Roman" w:eastAsia="Times New Roman" w:hAnsi="Times New Roman" w:cs="Times New Roman"/>
          <w:sz w:val="24"/>
          <w:szCs w:val="24"/>
          <w:lang w:eastAsia="pt-BR"/>
        </w:rPr>
        <w:t xml:space="preserve"> - </w:t>
      </w:r>
      <w:r w:rsidR="00A440AD" w:rsidRPr="00712112">
        <w:rPr>
          <w:rFonts w:ascii="Times New Roman" w:eastAsia="Times New Roman" w:hAnsi="Times New Roman" w:cs="Times New Roman"/>
          <w:sz w:val="24"/>
          <w:szCs w:val="24"/>
          <w:lang w:eastAsia="pt-BR"/>
        </w:rPr>
        <w:t xml:space="preserve">os combustíveis indicados </w:t>
      </w:r>
      <w:r w:rsidR="002B7370" w:rsidRPr="00712112">
        <w:rPr>
          <w:rFonts w:ascii="Times New Roman" w:eastAsia="Times New Roman" w:hAnsi="Times New Roman" w:cs="Times New Roman"/>
          <w:sz w:val="24"/>
          <w:szCs w:val="24"/>
          <w:lang w:eastAsia="pt-BR"/>
        </w:rPr>
        <w:t xml:space="preserve">na presente resolução </w:t>
      </w:r>
      <w:r w:rsidR="00C4746F" w:rsidRPr="00712112">
        <w:rPr>
          <w:rFonts w:ascii="Times New Roman" w:eastAsia="Times New Roman" w:hAnsi="Times New Roman" w:cs="Times New Roman"/>
          <w:sz w:val="24"/>
          <w:szCs w:val="24"/>
          <w:lang w:eastAsia="pt-BR"/>
        </w:rPr>
        <w:t>quando vendidos à empresa comercial exportadora</w:t>
      </w:r>
      <w:r w:rsidR="00C4746F" w:rsidRPr="00712112">
        <w:rPr>
          <w:rFonts w:ascii="Arial" w:hAnsi="Arial" w:cs="Arial"/>
          <w:sz w:val="20"/>
          <w:szCs w:val="20"/>
        </w:rPr>
        <w:t xml:space="preserve"> </w:t>
      </w:r>
      <w:r w:rsidR="00C4746F" w:rsidRPr="00712112">
        <w:rPr>
          <w:rFonts w:ascii="Times New Roman" w:eastAsia="Times New Roman" w:hAnsi="Times New Roman" w:cs="Times New Roman"/>
          <w:sz w:val="24"/>
          <w:szCs w:val="24"/>
          <w:lang w:eastAsia="pt-BR"/>
        </w:rPr>
        <w:t>com o fim específico de exportação para o exterior</w:t>
      </w:r>
      <w:r w:rsidR="001425E3" w:rsidRPr="00712112">
        <w:rPr>
          <w:rFonts w:ascii="Times New Roman" w:eastAsia="Times New Roman" w:hAnsi="Times New Roman" w:cs="Times New Roman"/>
          <w:sz w:val="24"/>
          <w:szCs w:val="24"/>
          <w:lang w:eastAsia="pt-BR"/>
        </w:rPr>
        <w:t>, resolve:</w:t>
      </w:r>
    </w:p>
    <w:p w:rsidR="007D7FF1" w:rsidRPr="00712112" w:rsidRDefault="007D7FF1" w:rsidP="00712112">
      <w:pPr>
        <w:spacing w:before="81" w:after="40" w:line="240" w:lineRule="auto"/>
        <w:ind w:firstLine="567"/>
        <w:jc w:val="both"/>
        <w:rPr>
          <w:rFonts w:ascii="Times New Roman" w:eastAsia="Times New Roman" w:hAnsi="Times New Roman" w:cs="Times New Roman"/>
          <w:sz w:val="24"/>
          <w:szCs w:val="24"/>
          <w:lang w:eastAsia="pt-BR"/>
        </w:rPr>
      </w:pPr>
      <w:bookmarkStart w:id="0" w:name="art3"/>
      <w:bookmarkEnd w:id="0"/>
    </w:p>
    <w:p w:rsidR="00453258" w:rsidRPr="00712112" w:rsidRDefault="00453258" w:rsidP="00712112">
      <w:pPr>
        <w:spacing w:before="81" w:after="40" w:line="240" w:lineRule="auto"/>
        <w:ind w:firstLine="567"/>
        <w:jc w:val="center"/>
        <w:rPr>
          <w:rFonts w:ascii="Times New Roman" w:eastAsia="Times New Roman" w:hAnsi="Times New Roman" w:cs="Times New Roman"/>
          <w:sz w:val="24"/>
          <w:szCs w:val="24"/>
          <w:lang w:eastAsia="pt-BR"/>
        </w:rPr>
      </w:pPr>
      <w:bookmarkStart w:id="1" w:name="art10"/>
      <w:bookmarkEnd w:id="1"/>
      <w:r w:rsidRPr="00712112">
        <w:rPr>
          <w:rFonts w:ascii="Times New Roman" w:eastAsia="Times New Roman" w:hAnsi="Times New Roman" w:cs="Times New Roman"/>
          <w:b/>
          <w:bCs/>
          <w:sz w:val="24"/>
          <w:szCs w:val="24"/>
          <w:lang w:eastAsia="pt-BR"/>
        </w:rPr>
        <w:t>Das Disposições Gerais</w:t>
      </w:r>
    </w:p>
    <w:p w:rsidR="00453258" w:rsidRPr="00712112" w:rsidRDefault="00453258" w:rsidP="00712112">
      <w:pPr>
        <w:pStyle w:val="texto"/>
        <w:spacing w:before="81" w:beforeAutospacing="0" w:after="40" w:afterAutospacing="0"/>
        <w:ind w:firstLine="567"/>
        <w:jc w:val="both"/>
        <w:rPr>
          <w:b/>
          <w:bCs/>
        </w:rPr>
      </w:pPr>
    </w:p>
    <w:p w:rsidR="00453258" w:rsidRPr="00712112" w:rsidRDefault="00453258" w:rsidP="00712112">
      <w:pPr>
        <w:pStyle w:val="texto"/>
        <w:spacing w:before="81" w:beforeAutospacing="0" w:after="40" w:afterAutospacing="0"/>
        <w:ind w:firstLine="567"/>
        <w:jc w:val="both"/>
      </w:pPr>
      <w:r w:rsidRPr="00712112">
        <w:rPr>
          <w:bCs/>
        </w:rPr>
        <w:t>Art. 1º</w:t>
      </w:r>
      <w:r w:rsidRPr="00712112">
        <w:rPr>
          <w:rStyle w:val="apple-converted-space"/>
        </w:rPr>
        <w:t> </w:t>
      </w:r>
      <w:r w:rsidR="00FD3328" w:rsidRPr="00712112">
        <w:rPr>
          <w:rStyle w:val="apple-converted-space"/>
        </w:rPr>
        <w:t xml:space="preserve"> </w:t>
      </w:r>
      <w:r w:rsidRPr="00712112">
        <w:t xml:space="preserve">Ficam estabelecidos, pela presente Resolução, os requisitos necessários à autorização para o exercício da atividade de </w:t>
      </w:r>
      <w:r w:rsidR="00A84AA6" w:rsidRPr="00712112">
        <w:t>comercial exportadora</w:t>
      </w:r>
      <w:r w:rsidRPr="00712112">
        <w:t>, e a sua regula</w:t>
      </w:r>
      <w:r w:rsidR="00CB243A" w:rsidRPr="00712112">
        <w:t>menta</w:t>
      </w:r>
      <w:r w:rsidRPr="00712112">
        <w:t>ção.</w:t>
      </w:r>
    </w:p>
    <w:p w:rsidR="000542BE" w:rsidRPr="00712112" w:rsidRDefault="00E615FF" w:rsidP="00712112">
      <w:pPr>
        <w:pStyle w:val="texto"/>
        <w:spacing w:before="81" w:beforeAutospacing="0" w:after="40" w:afterAutospacing="0"/>
        <w:ind w:firstLine="567"/>
        <w:jc w:val="both"/>
      </w:pPr>
      <w:r w:rsidRPr="00712112">
        <w:t>§ 1º</w:t>
      </w:r>
      <w:r w:rsidR="00CB243A" w:rsidRPr="00712112">
        <w:t xml:space="preserve"> A atividade de comercial exportadora é considerada de utilidade pública e compreende </w:t>
      </w:r>
      <w:r w:rsidR="000542BE" w:rsidRPr="00712112">
        <w:t xml:space="preserve">a </w:t>
      </w:r>
      <w:r w:rsidR="00CB243A" w:rsidRPr="00712112">
        <w:t>aquisição</w:t>
      </w:r>
      <w:r w:rsidR="000542BE" w:rsidRPr="00712112">
        <w:t xml:space="preserve"> de gasolina </w:t>
      </w:r>
      <w:r w:rsidR="00400BEE" w:rsidRPr="00712112">
        <w:t xml:space="preserve">de </w:t>
      </w:r>
      <w:r w:rsidR="000542BE" w:rsidRPr="00712112">
        <w:t>aviação</w:t>
      </w:r>
      <w:r w:rsidR="004941B0" w:rsidRPr="00712112">
        <w:t xml:space="preserve"> (GAV)</w:t>
      </w:r>
      <w:r w:rsidR="000542BE" w:rsidRPr="00712112">
        <w:t>, querosene de aviação</w:t>
      </w:r>
      <w:r w:rsidR="00F93497" w:rsidRPr="00712112">
        <w:t xml:space="preserve"> (QAV)</w:t>
      </w:r>
      <w:r w:rsidR="000542BE" w:rsidRPr="00712112">
        <w:t xml:space="preserve">, </w:t>
      </w:r>
      <w:r w:rsidR="00F93497" w:rsidRPr="00712112">
        <w:t>q</w:t>
      </w:r>
      <w:r w:rsidR="004941B0" w:rsidRPr="00712112">
        <w:t xml:space="preserve">uerosene de </w:t>
      </w:r>
      <w:r w:rsidR="00F93497" w:rsidRPr="00712112">
        <w:t>a</w:t>
      </w:r>
      <w:r w:rsidR="004941B0" w:rsidRPr="00712112">
        <w:t>viação B-X (QAV B-X)</w:t>
      </w:r>
      <w:r w:rsidR="00F93497" w:rsidRPr="00712112">
        <w:t>,</w:t>
      </w:r>
      <w:r w:rsidR="004941B0" w:rsidRPr="00712112">
        <w:t xml:space="preserve"> </w:t>
      </w:r>
      <w:r w:rsidR="000542BE" w:rsidRPr="00712112">
        <w:t>óleo diesel marítimo A</w:t>
      </w:r>
      <w:r w:rsidR="00AC31F8">
        <w:t xml:space="preserve"> (DMA)</w:t>
      </w:r>
      <w:r w:rsidR="000542BE" w:rsidRPr="00712112">
        <w:t xml:space="preserve"> ou B</w:t>
      </w:r>
      <w:r w:rsidR="00AC31F8">
        <w:t xml:space="preserve"> (DMB)</w:t>
      </w:r>
      <w:r w:rsidR="000542BE" w:rsidRPr="00712112">
        <w:t>, ou óleo combustível marítimo</w:t>
      </w:r>
      <w:r w:rsidR="00FA3567" w:rsidRPr="00712112">
        <w:t>, especificados pela ANP,</w:t>
      </w:r>
      <w:r w:rsidR="000542BE" w:rsidRPr="00712112">
        <w:t xml:space="preserve"> para comercialização destinada ao consumo a bordo de embarcações ou aeronaves com destino ao exterior.</w:t>
      </w:r>
    </w:p>
    <w:p w:rsidR="00E615FF" w:rsidRPr="00712112" w:rsidRDefault="00E615FF" w:rsidP="00712112">
      <w:pPr>
        <w:pStyle w:val="texto"/>
        <w:spacing w:before="81" w:beforeAutospacing="0" w:after="40" w:afterAutospacing="0"/>
        <w:ind w:firstLine="567"/>
        <w:jc w:val="both"/>
      </w:pPr>
      <w:r w:rsidRPr="00712112">
        <w:t>§ 2º A presente resolução não se aplica à exportação de produtos não destinados ao consumo a bordo de aeronaves ou embarcações com destinos internacionais, devendo nesses casos observar a legislação pertinente.</w:t>
      </w:r>
    </w:p>
    <w:p w:rsidR="00F7732E" w:rsidRPr="00712112" w:rsidRDefault="00F7732E" w:rsidP="00712112">
      <w:pPr>
        <w:pStyle w:val="texto"/>
        <w:spacing w:before="81" w:beforeAutospacing="0" w:after="40" w:afterAutospacing="0"/>
        <w:ind w:firstLine="567"/>
        <w:jc w:val="both"/>
      </w:pPr>
    </w:p>
    <w:p w:rsidR="00414D8D" w:rsidRPr="00712112" w:rsidRDefault="00414D8D" w:rsidP="00712112">
      <w:pPr>
        <w:pStyle w:val="Texto0"/>
        <w:rPr>
          <w:rFonts w:ascii="Times New Roman" w:hAnsi="Times New Roman"/>
          <w:color w:val="auto"/>
          <w:sz w:val="24"/>
          <w:szCs w:val="24"/>
        </w:rPr>
      </w:pPr>
      <w:r w:rsidRPr="00712112">
        <w:rPr>
          <w:rFonts w:ascii="Times New Roman" w:hAnsi="Times New Roman"/>
          <w:color w:val="auto"/>
          <w:sz w:val="24"/>
          <w:szCs w:val="24"/>
        </w:rPr>
        <w:t>Art. 2º</w:t>
      </w:r>
      <w:proofErr w:type="gramStart"/>
      <w:r w:rsidRPr="00712112">
        <w:rPr>
          <w:rFonts w:ascii="Times New Roman" w:hAnsi="Times New Roman"/>
          <w:color w:val="auto"/>
          <w:sz w:val="24"/>
          <w:szCs w:val="24"/>
        </w:rPr>
        <w:t xml:space="preserve"> </w:t>
      </w:r>
      <w:r w:rsidR="00C31801" w:rsidRPr="00712112">
        <w:rPr>
          <w:rFonts w:ascii="Times New Roman" w:hAnsi="Times New Roman"/>
          <w:color w:val="auto"/>
          <w:sz w:val="24"/>
          <w:szCs w:val="24"/>
        </w:rPr>
        <w:t xml:space="preserve"> </w:t>
      </w:r>
      <w:proofErr w:type="gramEnd"/>
      <w:r w:rsidRPr="00712112">
        <w:rPr>
          <w:rFonts w:ascii="Times New Roman" w:hAnsi="Times New Roman"/>
          <w:color w:val="auto"/>
          <w:sz w:val="24"/>
          <w:szCs w:val="24"/>
        </w:rPr>
        <w:t>Para os fins desta Resolução, ficam estabelecidas as seguintes definições:</w:t>
      </w:r>
    </w:p>
    <w:p w:rsidR="00414D8D" w:rsidRPr="00712112" w:rsidRDefault="00414D8D" w:rsidP="00712112">
      <w:pPr>
        <w:pStyle w:val="texto"/>
        <w:spacing w:before="81" w:beforeAutospacing="0" w:after="40" w:afterAutospacing="0"/>
        <w:ind w:firstLine="567"/>
        <w:jc w:val="both"/>
      </w:pPr>
      <w:r w:rsidRPr="00712112">
        <w:t>I - Comercial Exportadora: pessoa jurídica autorizada pela ANP ao exercício da atividade de</w:t>
      </w:r>
      <w:proofErr w:type="gramStart"/>
      <w:r w:rsidRPr="00712112">
        <w:t xml:space="preserve">  </w:t>
      </w:r>
      <w:proofErr w:type="gramEnd"/>
      <w:r w:rsidRPr="00712112">
        <w:t xml:space="preserve">comercial exportadora cuja finalidade é </w:t>
      </w:r>
      <w:r w:rsidR="00BF6DCF" w:rsidRPr="00712112">
        <w:t>aquisição</w:t>
      </w:r>
      <w:r w:rsidRPr="00712112">
        <w:t xml:space="preserve"> </w:t>
      </w:r>
      <w:r w:rsidR="00105704" w:rsidRPr="00712112">
        <w:t xml:space="preserve">de </w:t>
      </w:r>
      <w:r w:rsidR="0046138C" w:rsidRPr="00712112">
        <w:t xml:space="preserve">gasolina de aviação (GAV), querosene de aviação (QAV), querosene de aviação B-X (QAV B-X), </w:t>
      </w:r>
      <w:r w:rsidR="003D657F" w:rsidRPr="00712112">
        <w:t>óleo diesel marítimo A</w:t>
      </w:r>
      <w:r w:rsidR="003D657F">
        <w:t xml:space="preserve"> (DMA)</w:t>
      </w:r>
      <w:r w:rsidR="003D657F" w:rsidRPr="00712112">
        <w:t xml:space="preserve"> ou B</w:t>
      </w:r>
      <w:r w:rsidR="003D657F">
        <w:t xml:space="preserve"> (DMB)</w:t>
      </w:r>
      <w:r w:rsidR="0046138C" w:rsidRPr="00712112">
        <w:t>, ou óleo combustível marítimo</w:t>
      </w:r>
      <w:r w:rsidR="00FA3567" w:rsidRPr="00712112">
        <w:t xml:space="preserve">, especificados pela ANP, </w:t>
      </w:r>
      <w:r w:rsidR="00105704" w:rsidRPr="00712112">
        <w:t xml:space="preserve">para </w:t>
      </w:r>
      <w:r w:rsidR="00BF6DCF" w:rsidRPr="00712112">
        <w:t xml:space="preserve">comercialização destinada ao </w:t>
      </w:r>
      <w:r w:rsidR="00105704" w:rsidRPr="00712112">
        <w:t>consumo a bordo de embarcações ou aeronaves com destino ao exterior</w:t>
      </w:r>
      <w:r w:rsidR="00DE6108" w:rsidRPr="00712112">
        <w:t>;</w:t>
      </w:r>
    </w:p>
    <w:p w:rsidR="00DE6108" w:rsidRPr="00712112" w:rsidRDefault="00DE6108" w:rsidP="00712112">
      <w:pPr>
        <w:pStyle w:val="texto"/>
        <w:spacing w:before="81" w:beforeAutospacing="0" w:after="40" w:afterAutospacing="0"/>
        <w:ind w:firstLine="567"/>
        <w:jc w:val="both"/>
      </w:pPr>
      <w:r w:rsidRPr="00712112">
        <w:t xml:space="preserve">II - </w:t>
      </w:r>
      <w:proofErr w:type="spellStart"/>
      <w:r w:rsidRPr="00712112">
        <w:t>Siscomex</w:t>
      </w:r>
      <w:proofErr w:type="spellEnd"/>
      <w:r w:rsidRPr="00712112">
        <w:t xml:space="preserve">: </w:t>
      </w:r>
      <w:r w:rsidRPr="00712112">
        <w:rPr>
          <w:bCs/>
        </w:rPr>
        <w:t xml:space="preserve">Sistema Integrado de Comércio </w:t>
      </w:r>
      <w:r w:rsidRPr="00712112">
        <w:t xml:space="preserve">Exterior, </w:t>
      </w:r>
      <w:r w:rsidR="00392811" w:rsidRPr="00712112">
        <w:t>sistema informatizado responsável por integrar as atividades de registro, acompanhamento e controle das operações de comércio exterior, através de um fluxo único e automatizado de informações,</w:t>
      </w:r>
      <w:r w:rsidR="00383679" w:rsidRPr="00712112">
        <w:t xml:space="preserve"> </w:t>
      </w:r>
      <w:r w:rsidRPr="00712112">
        <w:t>nos termos do Decreto nº</w:t>
      </w:r>
      <w:r w:rsidR="000D047D" w:rsidRPr="00712112">
        <w:t xml:space="preserve"> 660, de 25 de setembro de 1992, ou outro que venha a substituí-lo.</w:t>
      </w:r>
    </w:p>
    <w:p w:rsidR="00C31801" w:rsidRPr="00712112" w:rsidRDefault="00C31801" w:rsidP="00712112">
      <w:pPr>
        <w:pStyle w:val="texto"/>
        <w:spacing w:before="81" w:beforeAutospacing="0" w:after="40" w:afterAutospacing="0"/>
        <w:ind w:firstLine="567"/>
        <w:jc w:val="both"/>
      </w:pPr>
    </w:p>
    <w:p w:rsidR="009D015A" w:rsidRPr="00712112" w:rsidRDefault="00453258" w:rsidP="00712112">
      <w:pPr>
        <w:pStyle w:val="texto"/>
        <w:spacing w:before="81" w:beforeAutospacing="0" w:after="40" w:afterAutospacing="0"/>
        <w:ind w:firstLine="567"/>
        <w:jc w:val="center"/>
        <w:rPr>
          <w:b/>
          <w:bCs/>
        </w:rPr>
      </w:pPr>
      <w:r w:rsidRPr="00712112">
        <w:rPr>
          <w:b/>
          <w:bCs/>
        </w:rPr>
        <w:t>Da Autorização para</w:t>
      </w:r>
      <w:r w:rsidR="00FA3567" w:rsidRPr="00712112">
        <w:rPr>
          <w:b/>
          <w:bCs/>
        </w:rPr>
        <w:t xml:space="preserve"> o Exercício d</w:t>
      </w:r>
      <w:r w:rsidRPr="00712112">
        <w:rPr>
          <w:b/>
          <w:bCs/>
        </w:rPr>
        <w:t xml:space="preserve">a Atividade de </w:t>
      </w:r>
      <w:r w:rsidR="00A84AA6" w:rsidRPr="00712112">
        <w:rPr>
          <w:b/>
          <w:bCs/>
        </w:rPr>
        <w:t>Comercial Exportadora</w:t>
      </w:r>
    </w:p>
    <w:p w:rsidR="00C17C0D" w:rsidRPr="00712112" w:rsidRDefault="00C17C0D" w:rsidP="00712112">
      <w:pPr>
        <w:pStyle w:val="texto"/>
        <w:spacing w:before="81" w:beforeAutospacing="0" w:after="40" w:afterAutospacing="0"/>
        <w:ind w:firstLine="567"/>
      </w:pPr>
    </w:p>
    <w:p w:rsidR="00453258" w:rsidRPr="00712112" w:rsidRDefault="00BF6DCF" w:rsidP="00712112">
      <w:pPr>
        <w:pStyle w:val="texto"/>
        <w:spacing w:before="81" w:beforeAutospacing="0" w:after="40" w:afterAutospacing="0"/>
        <w:ind w:firstLine="567"/>
        <w:jc w:val="both"/>
      </w:pPr>
      <w:r w:rsidRPr="00712112">
        <w:rPr>
          <w:bCs/>
        </w:rPr>
        <w:t>Art. 3</w:t>
      </w:r>
      <w:r w:rsidR="00453258" w:rsidRPr="00712112">
        <w:rPr>
          <w:bCs/>
        </w:rPr>
        <w:t>º</w:t>
      </w:r>
      <w:r w:rsidR="00453258" w:rsidRPr="00712112">
        <w:rPr>
          <w:rStyle w:val="apple-converted-space"/>
        </w:rPr>
        <w:t> </w:t>
      </w:r>
      <w:r w:rsidR="00FD3328" w:rsidRPr="00712112">
        <w:rPr>
          <w:rStyle w:val="apple-converted-space"/>
        </w:rPr>
        <w:t xml:space="preserve"> </w:t>
      </w:r>
      <w:r w:rsidR="00453258" w:rsidRPr="00712112">
        <w:t xml:space="preserve">A atividade de </w:t>
      </w:r>
      <w:r w:rsidR="00576A47" w:rsidRPr="00712112">
        <w:t xml:space="preserve">comercial exportadora </w:t>
      </w:r>
      <w:r w:rsidR="00453258" w:rsidRPr="00712112">
        <w:t>poderá ser exercida por pessoa jurídica, constituída sob as leis brasileiras, que possuir autorização da ANP.</w:t>
      </w:r>
    </w:p>
    <w:p w:rsidR="00A50ABC" w:rsidRPr="00712112" w:rsidRDefault="00A50ABC"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lastRenderedPageBreak/>
        <w:t xml:space="preserve">§ 1º A pessoa jurídica somente poderá iniciar o exercício da atividade de comercial exportadora após a publicação da autorização, de que trata o </w:t>
      </w:r>
      <w:r w:rsidRPr="00712112">
        <w:rPr>
          <w:rFonts w:ascii="Times New Roman" w:eastAsia="Times New Roman" w:hAnsi="Times New Roman" w:cs="Times New Roman"/>
          <w:i/>
          <w:sz w:val="24"/>
          <w:szCs w:val="24"/>
          <w:lang w:eastAsia="pt-BR"/>
        </w:rPr>
        <w:t>caput</w:t>
      </w:r>
      <w:r w:rsidRPr="00712112">
        <w:rPr>
          <w:rFonts w:ascii="Times New Roman" w:eastAsia="Times New Roman" w:hAnsi="Times New Roman" w:cs="Times New Roman"/>
          <w:sz w:val="24"/>
          <w:szCs w:val="24"/>
          <w:lang w:eastAsia="pt-BR"/>
        </w:rPr>
        <w:t xml:space="preserve"> deste artigo, no D</w:t>
      </w:r>
      <w:r w:rsidR="00B507E6" w:rsidRPr="00712112">
        <w:rPr>
          <w:rFonts w:ascii="Times New Roman" w:eastAsia="Times New Roman" w:hAnsi="Times New Roman" w:cs="Times New Roman"/>
          <w:sz w:val="24"/>
          <w:szCs w:val="24"/>
          <w:lang w:eastAsia="pt-BR"/>
        </w:rPr>
        <w:t xml:space="preserve">iário </w:t>
      </w:r>
      <w:r w:rsidRPr="00712112">
        <w:rPr>
          <w:rFonts w:ascii="Times New Roman" w:eastAsia="Times New Roman" w:hAnsi="Times New Roman" w:cs="Times New Roman"/>
          <w:sz w:val="24"/>
          <w:szCs w:val="24"/>
          <w:lang w:eastAsia="pt-BR"/>
        </w:rPr>
        <w:t>O</w:t>
      </w:r>
      <w:r w:rsidR="00B507E6" w:rsidRPr="00712112">
        <w:rPr>
          <w:rFonts w:ascii="Times New Roman" w:eastAsia="Times New Roman" w:hAnsi="Times New Roman" w:cs="Times New Roman"/>
          <w:sz w:val="24"/>
          <w:szCs w:val="24"/>
          <w:lang w:eastAsia="pt-BR"/>
        </w:rPr>
        <w:t xml:space="preserve">ficial da </w:t>
      </w:r>
      <w:r w:rsidRPr="00712112">
        <w:rPr>
          <w:rFonts w:ascii="Times New Roman" w:eastAsia="Times New Roman" w:hAnsi="Times New Roman" w:cs="Times New Roman"/>
          <w:sz w:val="24"/>
          <w:szCs w:val="24"/>
          <w:lang w:eastAsia="pt-BR"/>
        </w:rPr>
        <w:t>U</w:t>
      </w:r>
      <w:r w:rsidR="00B507E6" w:rsidRPr="00712112">
        <w:rPr>
          <w:rFonts w:ascii="Times New Roman" w:eastAsia="Times New Roman" w:hAnsi="Times New Roman" w:cs="Times New Roman"/>
          <w:sz w:val="24"/>
          <w:szCs w:val="24"/>
          <w:lang w:eastAsia="pt-BR"/>
        </w:rPr>
        <w:t>nião - DOU</w:t>
      </w:r>
      <w:r w:rsidRPr="00712112">
        <w:rPr>
          <w:rFonts w:ascii="Times New Roman" w:eastAsia="Times New Roman" w:hAnsi="Times New Roman" w:cs="Times New Roman"/>
          <w:sz w:val="24"/>
          <w:szCs w:val="24"/>
          <w:lang w:eastAsia="pt-BR"/>
        </w:rPr>
        <w:t>.</w:t>
      </w:r>
    </w:p>
    <w:p w:rsidR="00A50ABC" w:rsidRPr="00712112" w:rsidRDefault="00A50ABC"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 2º Quando da publicação da autorização para o exercício da atividade de comercial exportadora no DOU, a pessoa jurídica deverá atender a todas as exigências constantes do art. </w:t>
      </w:r>
      <w:r w:rsidR="004C017D" w:rsidRPr="00712112">
        <w:rPr>
          <w:rFonts w:ascii="Times New Roman" w:eastAsia="Times New Roman" w:hAnsi="Times New Roman" w:cs="Times New Roman"/>
          <w:sz w:val="24"/>
          <w:szCs w:val="24"/>
          <w:lang w:eastAsia="pt-BR"/>
        </w:rPr>
        <w:t>4</w:t>
      </w:r>
      <w:r w:rsidRPr="00712112">
        <w:rPr>
          <w:rFonts w:ascii="Times New Roman" w:eastAsia="Times New Roman" w:hAnsi="Times New Roman" w:cs="Times New Roman"/>
          <w:sz w:val="24"/>
          <w:szCs w:val="24"/>
          <w:lang w:eastAsia="pt-BR"/>
        </w:rPr>
        <w:t>º desta Resolução, assim como mantê-las durante o exercício da atividade.</w:t>
      </w:r>
    </w:p>
    <w:p w:rsidR="00453258" w:rsidRPr="00712112" w:rsidRDefault="00453258" w:rsidP="00712112">
      <w:pPr>
        <w:pStyle w:val="texto"/>
        <w:spacing w:before="81" w:beforeAutospacing="0" w:after="40" w:afterAutospacing="0"/>
        <w:ind w:firstLine="567"/>
        <w:jc w:val="both"/>
      </w:pPr>
      <w:r w:rsidRPr="00712112">
        <w:rPr>
          <w:bCs/>
        </w:rPr>
        <w:t xml:space="preserve">Art. </w:t>
      </w:r>
      <w:r w:rsidR="004C017D" w:rsidRPr="00712112">
        <w:rPr>
          <w:bCs/>
        </w:rPr>
        <w:t>4</w:t>
      </w:r>
      <w:r w:rsidRPr="00712112">
        <w:rPr>
          <w:bCs/>
        </w:rPr>
        <w:t>º</w:t>
      </w:r>
      <w:r w:rsidRPr="00712112">
        <w:rPr>
          <w:rStyle w:val="apple-converted-space"/>
        </w:rPr>
        <w:t> </w:t>
      </w:r>
      <w:r w:rsidR="00FD3328" w:rsidRPr="00712112">
        <w:rPr>
          <w:rStyle w:val="apple-converted-space"/>
        </w:rPr>
        <w:t xml:space="preserve"> </w:t>
      </w:r>
      <w:r w:rsidRPr="00712112">
        <w:t xml:space="preserve">O processo de autorização para o exercício da atividade de </w:t>
      </w:r>
      <w:r w:rsidR="00994124" w:rsidRPr="00712112">
        <w:t>comercial exportadora</w:t>
      </w:r>
      <w:r w:rsidRPr="00712112">
        <w:t xml:space="preserve"> deverá ser instruído pela pessoa jurídica interessada, com os seguintes documentos:</w:t>
      </w:r>
    </w:p>
    <w:p w:rsidR="00994124" w:rsidRPr="00712112" w:rsidRDefault="00453258" w:rsidP="00712112">
      <w:pPr>
        <w:pStyle w:val="texto"/>
        <w:spacing w:before="81" w:beforeAutospacing="0" w:after="40" w:afterAutospacing="0"/>
        <w:ind w:firstLine="567"/>
        <w:jc w:val="both"/>
      </w:pPr>
      <w:r w:rsidRPr="00712112">
        <w:t xml:space="preserve">I - </w:t>
      </w:r>
      <w:r w:rsidR="00994124" w:rsidRPr="00712112">
        <w:t>requerimento da pessoa jurídica interessada, assinado por responsável legal ou por preposto, acompanhada de cópia autenticada de instrumento de procuração do preposto e do respectivo documento de identificação, quando for o caso;</w:t>
      </w:r>
    </w:p>
    <w:p w:rsidR="00453258" w:rsidRPr="00712112" w:rsidRDefault="00453258" w:rsidP="00712112">
      <w:pPr>
        <w:pStyle w:val="texto"/>
        <w:spacing w:before="81" w:beforeAutospacing="0" w:after="40" w:afterAutospacing="0"/>
        <w:ind w:firstLine="567"/>
        <w:jc w:val="both"/>
      </w:pPr>
      <w:r w:rsidRPr="00712112">
        <w:t>II - ficha cadastral preenchida conforme modelo disponível no endereço eletrônico</w:t>
      </w:r>
      <w:r w:rsidRPr="00712112">
        <w:rPr>
          <w:rStyle w:val="apple-converted-space"/>
        </w:rPr>
        <w:t> </w:t>
      </w:r>
      <w:hyperlink r:id="rId9" w:history="1">
        <w:r w:rsidRPr="00712112">
          <w:rPr>
            <w:rStyle w:val="Hyperlink"/>
            <w:i/>
            <w:iCs/>
            <w:color w:val="auto"/>
            <w:u w:val="none"/>
          </w:rPr>
          <w:t>www.anp.gov.br</w:t>
        </w:r>
        <w:proofErr w:type="gramStart"/>
      </w:hyperlink>
      <w:r w:rsidRPr="00712112">
        <w:t xml:space="preserve">, assinada por </w:t>
      </w:r>
      <w:r w:rsidR="006E010E" w:rsidRPr="00712112">
        <w:t>responsável legal ou por preposto, acompanhada de cópia autenticada de instrumento de procuração do preposto e do respectivo documento de identificação</w:t>
      </w:r>
      <w:proofErr w:type="gramEnd"/>
      <w:r w:rsidR="006E010E" w:rsidRPr="00712112">
        <w:t>, quando for o caso</w:t>
      </w:r>
      <w:r w:rsidRPr="00712112">
        <w:t>;</w:t>
      </w:r>
    </w:p>
    <w:p w:rsidR="00117F00" w:rsidRPr="00712112" w:rsidRDefault="00ED3DEA" w:rsidP="00712112">
      <w:pPr>
        <w:pStyle w:val="texto"/>
        <w:spacing w:before="81" w:beforeAutospacing="0" w:after="40" w:afterAutospacing="0"/>
        <w:ind w:firstLine="567"/>
        <w:jc w:val="both"/>
      </w:pPr>
      <w:r w:rsidRPr="00712112">
        <w:t xml:space="preserve">III - comprovante de regularidade da inscrição e de situação cadastral no Cadastro Nacional de Pessoa Jurídica - CNPJ, da matriz e das filiais relacionadas </w:t>
      </w:r>
      <w:r w:rsidR="00117F00" w:rsidRPr="00712112">
        <w:t xml:space="preserve">com a atividade de comercial exportadora possuindo </w:t>
      </w:r>
      <w:r w:rsidR="005C4800" w:rsidRPr="00712112">
        <w:t>C</w:t>
      </w:r>
      <w:r w:rsidR="00117F00" w:rsidRPr="00712112">
        <w:t xml:space="preserve">lassificação </w:t>
      </w:r>
      <w:r w:rsidR="005C4800" w:rsidRPr="00712112">
        <w:t>N</w:t>
      </w:r>
      <w:r w:rsidR="00117F00" w:rsidRPr="00712112">
        <w:t xml:space="preserve">acional de </w:t>
      </w:r>
      <w:r w:rsidR="005C4800" w:rsidRPr="00712112">
        <w:t>A</w:t>
      </w:r>
      <w:r w:rsidR="00117F00" w:rsidRPr="00712112">
        <w:t xml:space="preserve">tividade </w:t>
      </w:r>
      <w:r w:rsidR="005C4800" w:rsidRPr="00712112">
        <w:t>E</w:t>
      </w:r>
      <w:r w:rsidR="00117F00" w:rsidRPr="00712112">
        <w:t>conômica - CNAE de comércio atacadista de etanol, biodiesel, gasolina e demais derivados de petróleo, exceto lubr</w:t>
      </w:r>
      <w:r w:rsidR="00436E9C">
        <w:t>ificantes, não realizado por TRR – Transportador-Revendedor-Retalhista</w:t>
      </w:r>
      <w:r w:rsidR="00117F00" w:rsidRPr="00712112">
        <w:t>;</w:t>
      </w:r>
      <w:proofErr w:type="gramStart"/>
    </w:p>
    <w:p w:rsidR="0076379D" w:rsidRPr="00712112" w:rsidRDefault="00CD0976" w:rsidP="00712112">
      <w:pPr>
        <w:pStyle w:val="texto"/>
        <w:spacing w:before="81" w:beforeAutospacing="0" w:after="40" w:afterAutospacing="0"/>
        <w:ind w:firstLine="567"/>
        <w:jc w:val="both"/>
      </w:pPr>
      <w:proofErr w:type="gramEnd"/>
      <w:r w:rsidRPr="00712112">
        <w:t xml:space="preserve">IV - comprovante da regular inscrição estadual emitido pelo órgão fazendário estadual competente, da matriz e das filiais relacionadas com a atividade de comercial exportadora </w:t>
      </w:r>
      <w:r w:rsidR="0076379D" w:rsidRPr="00712112">
        <w:t>possuindo CNAE de comércio atacadista de etanol, biodiesel, gasolina e demais derivados de petróleo, exceto lubrificantes, não realizado por TRR;</w:t>
      </w:r>
    </w:p>
    <w:p w:rsidR="00CD0976" w:rsidRPr="00712112" w:rsidRDefault="00453258" w:rsidP="00712112">
      <w:pPr>
        <w:pStyle w:val="texto"/>
        <w:spacing w:before="81" w:beforeAutospacing="0" w:after="40" w:afterAutospacing="0"/>
        <w:ind w:firstLine="567"/>
        <w:jc w:val="both"/>
      </w:pPr>
      <w:r w:rsidRPr="00712112">
        <w:t>V</w:t>
      </w:r>
      <w:r w:rsidR="00246A05" w:rsidRPr="00712112">
        <w:t xml:space="preserve"> - comprovação do Certificado de Registro Cadastral </w:t>
      </w:r>
      <w:r w:rsidR="00747DE4" w:rsidRPr="00712112">
        <w:t xml:space="preserve">- </w:t>
      </w:r>
      <w:r w:rsidR="00246A05" w:rsidRPr="00712112">
        <w:t>CRC, emitido mediante atendimento aos níveis I, II e III, perante o Sistema de Cadastram</w:t>
      </w:r>
      <w:r w:rsidR="00747DE4" w:rsidRPr="00712112">
        <w:t>ento Unificado de Fornecedores - SICAF</w:t>
      </w:r>
      <w:r w:rsidR="00246A05" w:rsidRPr="00712112">
        <w:t xml:space="preserve">, constando todos os documentos no prazo de validade, da matriz e das </w:t>
      </w:r>
      <w:proofErr w:type="gramStart"/>
      <w:r w:rsidR="00246A05" w:rsidRPr="00712112">
        <w:t>filiais relacionada</w:t>
      </w:r>
      <w:proofErr w:type="gramEnd"/>
      <w:r w:rsidR="00246A05" w:rsidRPr="00712112">
        <w:t>(s) com a atividade de comercial exportadora;</w:t>
      </w:r>
    </w:p>
    <w:p w:rsidR="00B77C30" w:rsidRPr="00712112" w:rsidRDefault="00246A05" w:rsidP="00712112">
      <w:pPr>
        <w:pStyle w:val="texto"/>
        <w:spacing w:before="81" w:beforeAutospacing="0" w:after="40" w:afterAutospacing="0"/>
        <w:ind w:firstLine="567"/>
        <w:jc w:val="both"/>
      </w:pPr>
      <w:r w:rsidRPr="00712112">
        <w:t>V</w:t>
      </w:r>
      <w:r w:rsidR="00B77C30" w:rsidRPr="00712112">
        <w:t>I – cópias autenticadas dos atos constitutivos d</w:t>
      </w:r>
      <w:r w:rsidR="00C66963" w:rsidRPr="00712112">
        <w:t>a</w:t>
      </w:r>
      <w:r w:rsidR="00B77C30" w:rsidRPr="00712112">
        <w:t xml:space="preserve"> </w:t>
      </w:r>
      <w:r w:rsidR="00C66963" w:rsidRPr="00712112">
        <w:t>pessoa jurídica</w:t>
      </w:r>
      <w:r w:rsidR="00B77C30" w:rsidRPr="00712112">
        <w:t xml:space="preserve"> e de todas as alterações realizadas nos últimos dois anos, registrados e arquivados na Junta Comercial, que contemplem a atividade </w:t>
      </w:r>
      <w:r w:rsidR="00E343F1" w:rsidRPr="00712112">
        <w:t xml:space="preserve">de comercial exportadora ou </w:t>
      </w:r>
      <w:r w:rsidR="00B77C30" w:rsidRPr="00712112">
        <w:t>de exporta</w:t>
      </w:r>
      <w:r w:rsidR="007F02EE" w:rsidRPr="00712112">
        <w:t>dora</w:t>
      </w:r>
      <w:r w:rsidR="00B77C30" w:rsidRPr="00712112">
        <w:t xml:space="preserve">; </w:t>
      </w:r>
      <w:proofErr w:type="gramStart"/>
      <w:r w:rsidR="00B77C30" w:rsidRPr="00712112">
        <w:t>e</w:t>
      </w:r>
      <w:proofErr w:type="gramEnd"/>
    </w:p>
    <w:p w:rsidR="00B77C30" w:rsidRPr="00712112" w:rsidRDefault="00B77C30" w:rsidP="00712112">
      <w:pPr>
        <w:pStyle w:val="texto"/>
        <w:spacing w:before="81" w:beforeAutospacing="0" w:after="40" w:afterAutospacing="0"/>
        <w:ind w:firstLine="567"/>
        <w:jc w:val="both"/>
      </w:pPr>
      <w:r w:rsidRPr="00712112">
        <w:t>V</w:t>
      </w:r>
      <w:r w:rsidR="00E343F1" w:rsidRPr="00712112">
        <w:t>II</w:t>
      </w:r>
      <w:r w:rsidRPr="00712112">
        <w:t xml:space="preserve"> – certidão da Junta Comercial contendo histórico com as alterações dos atos constitutivos da </w:t>
      </w:r>
      <w:r w:rsidR="00E343F1" w:rsidRPr="00712112">
        <w:t>pessoa jurídica</w:t>
      </w:r>
      <w:r w:rsidRPr="00712112">
        <w:t>.</w:t>
      </w:r>
    </w:p>
    <w:p w:rsidR="005558EA" w:rsidRPr="00712112" w:rsidRDefault="00E343F1" w:rsidP="00712112">
      <w:pPr>
        <w:pStyle w:val="texto"/>
        <w:spacing w:before="81" w:beforeAutospacing="0" w:after="40" w:afterAutospacing="0"/>
        <w:ind w:firstLine="567"/>
        <w:jc w:val="both"/>
        <w:rPr>
          <w:b/>
          <w:bCs/>
        </w:rPr>
      </w:pPr>
      <w:r w:rsidRPr="00712112">
        <w:t>VIII</w:t>
      </w:r>
      <w:r w:rsidR="00453258" w:rsidRPr="00712112">
        <w:t xml:space="preserve"> - </w:t>
      </w:r>
      <w:r w:rsidRPr="00712112">
        <w:t xml:space="preserve">comprovação de </w:t>
      </w:r>
      <w:r w:rsidR="009400E9" w:rsidRPr="00712112">
        <w:t>cadastra</w:t>
      </w:r>
      <w:r w:rsidRPr="00712112">
        <w:t xml:space="preserve">mento </w:t>
      </w:r>
      <w:r w:rsidR="009400E9" w:rsidRPr="00712112">
        <w:t xml:space="preserve">no </w:t>
      </w:r>
      <w:proofErr w:type="spellStart"/>
      <w:r w:rsidR="005558EA" w:rsidRPr="00712112">
        <w:rPr>
          <w:bCs/>
        </w:rPr>
        <w:t>Sis</w:t>
      </w:r>
      <w:r w:rsidR="00773B97" w:rsidRPr="00712112">
        <w:rPr>
          <w:bCs/>
        </w:rPr>
        <w:t>comex</w:t>
      </w:r>
      <w:proofErr w:type="spellEnd"/>
      <w:r w:rsidR="005558EA" w:rsidRPr="00712112">
        <w:rPr>
          <w:bCs/>
        </w:rPr>
        <w:t xml:space="preserve"> nos termos do</w:t>
      </w:r>
      <w:r w:rsidR="005558EA" w:rsidRPr="00712112">
        <w:rPr>
          <w:b/>
          <w:bCs/>
        </w:rPr>
        <w:t xml:space="preserve"> </w:t>
      </w:r>
      <w:r w:rsidR="005558EA" w:rsidRPr="00712112">
        <w:t>Decreto nº 660, de 25 de setembro de 1992, ou outro que venha a substituí-lo.</w:t>
      </w:r>
      <w:r w:rsidR="005558EA" w:rsidRPr="00712112">
        <w:rPr>
          <w:b/>
          <w:bCs/>
        </w:rPr>
        <w:t xml:space="preserve"> </w:t>
      </w:r>
    </w:p>
    <w:p w:rsidR="00FD4085" w:rsidRPr="00712112"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Art. </w:t>
      </w:r>
      <w:r w:rsidR="00816964" w:rsidRPr="00712112">
        <w:rPr>
          <w:rFonts w:ascii="Times New Roman" w:eastAsia="Times New Roman" w:hAnsi="Times New Roman" w:cs="Times New Roman"/>
          <w:sz w:val="24"/>
          <w:szCs w:val="24"/>
          <w:lang w:eastAsia="pt-BR"/>
        </w:rPr>
        <w:t>5</w:t>
      </w:r>
      <w:r w:rsidRPr="00712112">
        <w:rPr>
          <w:rFonts w:ascii="Times New Roman" w:eastAsia="Times New Roman" w:hAnsi="Times New Roman" w:cs="Times New Roman"/>
          <w:sz w:val="24"/>
          <w:szCs w:val="24"/>
          <w:lang w:eastAsia="pt-BR"/>
        </w:rPr>
        <w:t>º</w:t>
      </w:r>
      <w:proofErr w:type="gramStart"/>
      <w:r w:rsidRPr="00712112">
        <w:rPr>
          <w:rFonts w:ascii="Times New Roman" w:eastAsia="Times New Roman" w:hAnsi="Times New Roman" w:cs="Times New Roman"/>
          <w:sz w:val="24"/>
          <w:szCs w:val="24"/>
          <w:lang w:eastAsia="pt-BR"/>
        </w:rPr>
        <w:t xml:space="preserve">  </w:t>
      </w:r>
      <w:proofErr w:type="gramEnd"/>
      <w:r w:rsidRPr="00712112">
        <w:rPr>
          <w:rFonts w:ascii="Times New Roman" w:eastAsia="Times New Roman" w:hAnsi="Times New Roman" w:cs="Times New Roman"/>
          <w:sz w:val="24"/>
          <w:szCs w:val="24"/>
          <w:lang w:eastAsia="pt-BR"/>
        </w:rPr>
        <w:t>Será indeferida a solicitação de autorização à pessoa jurídica:</w:t>
      </w:r>
    </w:p>
    <w:p w:rsidR="00FD4085" w:rsidRPr="00712112"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I - que tenha sido instruída com informações inverídicas ou inexatas ou com documento falso ou inidôneo;</w:t>
      </w:r>
    </w:p>
    <w:p w:rsidR="00FD4085" w:rsidRPr="00436E9C"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II - que estiver com a inscrição no CNPJ enquadrada como suspensa, inapta, baixada ou cancelada ou que possuir </w:t>
      </w:r>
      <w:r w:rsidR="00B74336" w:rsidRPr="00712112">
        <w:rPr>
          <w:rFonts w:ascii="Times New Roman" w:eastAsia="Times New Roman" w:hAnsi="Times New Roman" w:cs="Times New Roman"/>
          <w:sz w:val="24"/>
          <w:szCs w:val="24"/>
          <w:lang w:eastAsia="pt-BR"/>
        </w:rPr>
        <w:t>CNAE diversa de comércio atacadista de etanol, biodiesel, gasolina e demais derivados de petróleo, exceto lubrificantes, não realizado por TRR;</w:t>
      </w:r>
    </w:p>
    <w:p w:rsidR="00FD4085" w:rsidRPr="00712112"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III - que estiver com seus dados cadastrais em desacordo com os registrados no CNPJ;</w:t>
      </w:r>
    </w:p>
    <w:p w:rsidR="00FD4085" w:rsidRPr="00712112"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IV - que esteja em débito, inscrito no Cadastro Informativo de Créditos não Qui</w:t>
      </w:r>
      <w:r w:rsidR="00747DE4" w:rsidRPr="00712112">
        <w:rPr>
          <w:rFonts w:ascii="Times New Roman" w:eastAsia="Times New Roman" w:hAnsi="Times New Roman" w:cs="Times New Roman"/>
          <w:sz w:val="24"/>
          <w:szCs w:val="24"/>
          <w:lang w:eastAsia="pt-BR"/>
        </w:rPr>
        <w:t xml:space="preserve">tados do Setor Público Federal - </w:t>
      </w:r>
      <w:proofErr w:type="spellStart"/>
      <w:r w:rsidRPr="00712112">
        <w:rPr>
          <w:rFonts w:ascii="Times New Roman" w:eastAsia="Times New Roman" w:hAnsi="Times New Roman" w:cs="Times New Roman"/>
          <w:sz w:val="24"/>
          <w:szCs w:val="24"/>
          <w:lang w:eastAsia="pt-BR"/>
        </w:rPr>
        <w:t>Cadin</w:t>
      </w:r>
      <w:proofErr w:type="spellEnd"/>
      <w:r w:rsidRPr="00712112">
        <w:rPr>
          <w:rFonts w:ascii="Times New Roman" w:eastAsia="Times New Roman" w:hAnsi="Times New Roman" w:cs="Times New Roman"/>
          <w:sz w:val="24"/>
          <w:szCs w:val="24"/>
          <w:lang w:eastAsia="pt-BR"/>
        </w:rPr>
        <w:t>, constituído após decisão administrativa definitiva, decorrente do exercício de atividade regulada pela ANP, de acordo com a Lei nº 9.847, de 26 de outubro de 1999;</w:t>
      </w:r>
    </w:p>
    <w:p w:rsidR="00FD4085" w:rsidRPr="00712112"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V - de cujo quadro de sócios participe pessoa física ou jurídica que tenha sido sócio de pessoa jurídica que não tenha liquidado débito, inscrito no </w:t>
      </w:r>
      <w:proofErr w:type="spellStart"/>
      <w:r w:rsidRPr="00712112">
        <w:rPr>
          <w:rFonts w:ascii="Times New Roman" w:eastAsia="Times New Roman" w:hAnsi="Times New Roman" w:cs="Times New Roman"/>
          <w:sz w:val="24"/>
          <w:szCs w:val="24"/>
          <w:lang w:eastAsia="pt-BR"/>
        </w:rPr>
        <w:t>Cadin</w:t>
      </w:r>
      <w:proofErr w:type="spellEnd"/>
      <w:r w:rsidRPr="00712112">
        <w:rPr>
          <w:rFonts w:ascii="Times New Roman" w:eastAsia="Times New Roman" w:hAnsi="Times New Roman" w:cs="Times New Roman"/>
          <w:sz w:val="24"/>
          <w:szCs w:val="24"/>
          <w:lang w:eastAsia="pt-BR"/>
        </w:rPr>
        <w:t xml:space="preserve">, em data anterior ao do </w:t>
      </w:r>
      <w:r w:rsidRPr="00712112">
        <w:rPr>
          <w:rFonts w:ascii="Times New Roman" w:eastAsia="Times New Roman" w:hAnsi="Times New Roman" w:cs="Times New Roman"/>
          <w:sz w:val="24"/>
          <w:szCs w:val="24"/>
          <w:lang w:eastAsia="pt-BR"/>
        </w:rPr>
        <w:lastRenderedPageBreak/>
        <w:t>requerimento, constituído após decisão administrativa definitiva, decorrente do exercício de atividade regulada pela ANP, de acordo com a Lei nº 9.847, de 26 de outubro de 1999;</w:t>
      </w:r>
    </w:p>
    <w:p w:rsidR="00FD4085" w:rsidRPr="00712112"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VI - que, nos últimos </w:t>
      </w:r>
      <w:proofErr w:type="gramStart"/>
      <w:r w:rsidRPr="00712112">
        <w:rPr>
          <w:rFonts w:ascii="Times New Roman" w:eastAsia="Times New Roman" w:hAnsi="Times New Roman" w:cs="Times New Roman"/>
          <w:sz w:val="24"/>
          <w:szCs w:val="24"/>
          <w:lang w:eastAsia="pt-BR"/>
        </w:rPr>
        <w:t>5</w:t>
      </w:r>
      <w:proofErr w:type="gramEnd"/>
      <w:r w:rsidRPr="00712112">
        <w:rPr>
          <w:rFonts w:ascii="Times New Roman" w:eastAsia="Times New Roman" w:hAnsi="Times New Roman" w:cs="Times New Roman"/>
          <w:sz w:val="24"/>
          <w:szCs w:val="24"/>
          <w:lang w:eastAsia="pt-BR"/>
        </w:rPr>
        <w:t xml:space="preserve"> (cinco) anos anteriores ao requerimento, teve autorização para o exercício de atividade regulada pela ANP revogada em decorrência de penalidade aplicada em processo com decisão definitiva, nos termos do art. 10 da Lei nº 9.847, de 26 de outubro de 1999;</w:t>
      </w:r>
      <w:r w:rsidR="00B40F1C" w:rsidRPr="00712112">
        <w:rPr>
          <w:rFonts w:ascii="Times New Roman" w:eastAsia="Times New Roman" w:hAnsi="Times New Roman" w:cs="Times New Roman"/>
          <w:sz w:val="24"/>
          <w:szCs w:val="24"/>
          <w:lang w:eastAsia="pt-BR"/>
        </w:rPr>
        <w:t xml:space="preserve"> e</w:t>
      </w:r>
    </w:p>
    <w:p w:rsidR="00FD4085" w:rsidRPr="00712112" w:rsidRDefault="00FD4085"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VII - de cujo quadro de sócios participe pessoa física responsável por pessoa jurídica que, nos últimos </w:t>
      </w:r>
      <w:proofErr w:type="gramStart"/>
      <w:r w:rsidRPr="00712112">
        <w:rPr>
          <w:rFonts w:ascii="Times New Roman" w:eastAsia="Times New Roman" w:hAnsi="Times New Roman" w:cs="Times New Roman"/>
          <w:sz w:val="24"/>
          <w:szCs w:val="24"/>
          <w:lang w:eastAsia="pt-BR"/>
        </w:rPr>
        <w:t>5</w:t>
      </w:r>
      <w:proofErr w:type="gramEnd"/>
      <w:r w:rsidRPr="00712112">
        <w:rPr>
          <w:rFonts w:ascii="Times New Roman" w:eastAsia="Times New Roman" w:hAnsi="Times New Roman" w:cs="Times New Roman"/>
          <w:sz w:val="24"/>
          <w:szCs w:val="24"/>
          <w:lang w:eastAsia="pt-BR"/>
        </w:rPr>
        <w:t xml:space="preserve"> (cinco) anos anteriores ao requerimento, tenha tido o exercício de atividade regulada pela ANP revogada em decorrência de penalidade aplicada em processo com decisão definitiva, nos termos do art. 10 da Lei nº 9.847, de 26 de outubro de 1999;</w:t>
      </w:r>
    </w:p>
    <w:p w:rsidR="00B40F1C" w:rsidRPr="00712112" w:rsidRDefault="00B40F1C"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Parágrafo único. Não se aplica o disposto nos incisos V e VII deste artigo quando o sócio retirou-se do quadro da pessoa jurídica devedora antes do evento que deu origem ao débito.</w:t>
      </w:r>
    </w:p>
    <w:p w:rsidR="00FD4085" w:rsidRPr="00712112" w:rsidRDefault="00FD4085" w:rsidP="00712112">
      <w:pPr>
        <w:pStyle w:val="texto"/>
        <w:spacing w:before="81" w:beforeAutospacing="0" w:after="40" w:afterAutospacing="0"/>
        <w:ind w:firstLine="567"/>
        <w:jc w:val="both"/>
        <w:rPr>
          <w:b/>
          <w:bCs/>
        </w:rPr>
      </w:pPr>
    </w:p>
    <w:p w:rsidR="00453258" w:rsidRPr="00712112" w:rsidRDefault="00453258" w:rsidP="00712112">
      <w:pPr>
        <w:pStyle w:val="texto"/>
        <w:spacing w:before="81" w:beforeAutospacing="0" w:after="40" w:afterAutospacing="0"/>
        <w:ind w:firstLine="567"/>
        <w:jc w:val="center"/>
        <w:rPr>
          <w:b/>
          <w:bCs/>
        </w:rPr>
      </w:pPr>
      <w:r w:rsidRPr="00712112">
        <w:rPr>
          <w:b/>
          <w:bCs/>
        </w:rPr>
        <w:t>Das Alterações Cadastrais</w:t>
      </w:r>
    </w:p>
    <w:p w:rsidR="005A08C0" w:rsidRPr="00712112" w:rsidRDefault="005A08C0" w:rsidP="00712112">
      <w:pPr>
        <w:pStyle w:val="texto"/>
        <w:spacing w:before="81" w:beforeAutospacing="0" w:after="40" w:afterAutospacing="0"/>
        <w:ind w:firstLine="567"/>
        <w:jc w:val="both"/>
      </w:pPr>
    </w:p>
    <w:p w:rsidR="00453258" w:rsidRPr="00712112" w:rsidRDefault="00453258" w:rsidP="00712112">
      <w:pPr>
        <w:pStyle w:val="texto"/>
        <w:spacing w:before="81" w:beforeAutospacing="0" w:after="40" w:afterAutospacing="0"/>
        <w:ind w:firstLine="567"/>
        <w:jc w:val="both"/>
      </w:pPr>
      <w:r w:rsidRPr="00712112">
        <w:rPr>
          <w:bCs/>
        </w:rPr>
        <w:t xml:space="preserve">Art. </w:t>
      </w:r>
      <w:r w:rsidR="004A54DA" w:rsidRPr="00712112">
        <w:rPr>
          <w:bCs/>
        </w:rPr>
        <w:t>6</w:t>
      </w:r>
      <w:r w:rsidRPr="00712112">
        <w:rPr>
          <w:bCs/>
        </w:rPr>
        <w:t>º</w:t>
      </w:r>
      <w:proofErr w:type="gramStart"/>
      <w:r w:rsidR="00FD3328" w:rsidRPr="00712112">
        <w:rPr>
          <w:rStyle w:val="apple-converted-space"/>
        </w:rPr>
        <w:t xml:space="preserve">  </w:t>
      </w:r>
      <w:proofErr w:type="gramEnd"/>
      <w:r w:rsidRPr="00712112">
        <w:t>Deverão ser informadas à ANP, mediante encaminhamento de nova ficha cadastral, no prazo máximo de 30 (trinta) dias a contar da efetivação do ato, as alterações ocorridas, acompanhadas da documentação comprobatória, referentes:</w:t>
      </w:r>
    </w:p>
    <w:p w:rsidR="00453258" w:rsidRPr="00712112" w:rsidRDefault="00245161" w:rsidP="00712112">
      <w:pPr>
        <w:pStyle w:val="texto"/>
        <w:spacing w:before="81" w:beforeAutospacing="0" w:after="40" w:afterAutospacing="0"/>
        <w:ind w:firstLine="567"/>
        <w:jc w:val="both"/>
      </w:pPr>
      <w:r w:rsidRPr="00712112">
        <w:t xml:space="preserve">I - </w:t>
      </w:r>
      <w:r w:rsidR="00453258" w:rsidRPr="00712112">
        <w:t>aos dados cadastrais da pessoa jurídica;</w:t>
      </w:r>
    </w:p>
    <w:p w:rsidR="00453258" w:rsidRPr="00712112" w:rsidRDefault="00245161" w:rsidP="00712112">
      <w:pPr>
        <w:pStyle w:val="texto"/>
        <w:spacing w:before="81" w:beforeAutospacing="0" w:after="40" w:afterAutospacing="0"/>
        <w:ind w:firstLine="567"/>
        <w:jc w:val="both"/>
      </w:pPr>
      <w:r w:rsidRPr="00712112">
        <w:t>II -</w:t>
      </w:r>
      <w:r w:rsidR="00453258" w:rsidRPr="00712112">
        <w:t xml:space="preserve"> à mudança de endereço de matriz ou de filial relacionada com a atividade de </w:t>
      </w:r>
      <w:r w:rsidRPr="00712112">
        <w:t>comercial exportadora</w:t>
      </w:r>
      <w:r w:rsidR="007F02EE" w:rsidRPr="00712112">
        <w:t>;</w:t>
      </w:r>
    </w:p>
    <w:p w:rsidR="00453258" w:rsidRPr="00712112" w:rsidRDefault="00245161" w:rsidP="00712112">
      <w:pPr>
        <w:pStyle w:val="texto"/>
        <w:spacing w:before="81" w:beforeAutospacing="0" w:after="40" w:afterAutospacing="0"/>
        <w:ind w:firstLine="567"/>
        <w:jc w:val="both"/>
      </w:pPr>
      <w:r w:rsidRPr="00712112">
        <w:t>III -</w:t>
      </w:r>
      <w:r w:rsidR="00453258" w:rsidRPr="00712112">
        <w:t xml:space="preserve"> ao quadro societário;</w:t>
      </w:r>
      <w:r w:rsidR="007F02EE" w:rsidRPr="00712112">
        <w:t xml:space="preserve"> </w:t>
      </w:r>
      <w:proofErr w:type="gramStart"/>
      <w:r w:rsidR="007F02EE" w:rsidRPr="00712112">
        <w:t>e</w:t>
      </w:r>
      <w:proofErr w:type="gramEnd"/>
    </w:p>
    <w:p w:rsidR="00453258" w:rsidRPr="00712112" w:rsidRDefault="00245161" w:rsidP="00712112">
      <w:pPr>
        <w:pStyle w:val="texto"/>
        <w:spacing w:before="81" w:beforeAutospacing="0" w:after="40" w:afterAutospacing="0"/>
        <w:ind w:firstLine="567"/>
        <w:jc w:val="both"/>
      </w:pPr>
      <w:r w:rsidRPr="00712112">
        <w:t>IV -</w:t>
      </w:r>
      <w:r w:rsidR="00453258" w:rsidRPr="00712112">
        <w:t xml:space="preserve"> à inclusão ou exclusão da filial relacionada com a atividade de </w:t>
      </w:r>
      <w:r w:rsidR="00A4226E" w:rsidRPr="00712112">
        <w:t>comercial exportadora</w:t>
      </w:r>
      <w:r w:rsidR="007F02EE" w:rsidRPr="00712112">
        <w:t>.</w:t>
      </w:r>
    </w:p>
    <w:p w:rsidR="00453258" w:rsidRPr="00712112" w:rsidRDefault="00453258" w:rsidP="00712112">
      <w:pPr>
        <w:pStyle w:val="texto"/>
        <w:spacing w:before="81" w:beforeAutospacing="0" w:after="40" w:afterAutospacing="0"/>
        <w:ind w:firstLine="567"/>
        <w:jc w:val="both"/>
      </w:pPr>
      <w:r w:rsidRPr="00712112">
        <w:t>§ 1º As alterações de que trata o caput deste artigo poderão implicar o indeferimento do requerimento, quando o processo encontrar-se em fase de análise ou, se for o caso, o reexame da autorização outorgada.</w:t>
      </w:r>
    </w:p>
    <w:p w:rsidR="00453258" w:rsidRPr="00712112" w:rsidRDefault="00453258" w:rsidP="00712112">
      <w:pPr>
        <w:pStyle w:val="texto"/>
        <w:spacing w:before="81" w:beforeAutospacing="0" w:after="40" w:afterAutospacing="0"/>
        <w:ind w:firstLine="567"/>
        <w:jc w:val="both"/>
      </w:pPr>
      <w:r w:rsidRPr="00712112">
        <w:t>§ 2º A filial terá seu cadastramento cancelado quando deixar de atender aos requisitos de cadastramento, inclusive nos casos em que o CNPJ ou a inscrição estadual estiver em situação irregular, ficando impedida de operar.</w:t>
      </w:r>
    </w:p>
    <w:p w:rsidR="00C73001" w:rsidRPr="00712112" w:rsidRDefault="00C73001" w:rsidP="00712112">
      <w:pPr>
        <w:pStyle w:val="texto"/>
        <w:spacing w:before="81" w:beforeAutospacing="0" w:after="40" w:afterAutospacing="0"/>
        <w:ind w:firstLine="567"/>
        <w:jc w:val="both"/>
      </w:pPr>
    </w:p>
    <w:p w:rsidR="00B40F1C" w:rsidRPr="00712112" w:rsidRDefault="00B40F1C" w:rsidP="00712112">
      <w:pPr>
        <w:pStyle w:val="texto"/>
        <w:spacing w:before="81" w:beforeAutospacing="0" w:after="40" w:afterAutospacing="0"/>
        <w:ind w:firstLine="567"/>
        <w:jc w:val="center"/>
        <w:rPr>
          <w:b/>
        </w:rPr>
      </w:pPr>
      <w:r w:rsidRPr="00712112">
        <w:rPr>
          <w:b/>
        </w:rPr>
        <w:t xml:space="preserve">Do Registro de Exportação </w:t>
      </w:r>
      <w:r w:rsidR="00747DE4" w:rsidRPr="00712112">
        <w:rPr>
          <w:b/>
        </w:rPr>
        <w:t xml:space="preserve">- </w:t>
      </w:r>
      <w:r w:rsidRPr="00712112">
        <w:rPr>
          <w:b/>
        </w:rPr>
        <w:t>RE</w:t>
      </w:r>
    </w:p>
    <w:p w:rsidR="00B40F1C" w:rsidRPr="00712112" w:rsidRDefault="00B40F1C" w:rsidP="00712112">
      <w:pPr>
        <w:pStyle w:val="texto"/>
        <w:spacing w:before="81" w:beforeAutospacing="0" w:after="40" w:afterAutospacing="0"/>
        <w:ind w:firstLine="567"/>
        <w:jc w:val="both"/>
      </w:pPr>
    </w:p>
    <w:p w:rsidR="00B40F1C" w:rsidRPr="00712112" w:rsidRDefault="00B40F1C" w:rsidP="00712112">
      <w:pPr>
        <w:pStyle w:val="texto"/>
        <w:spacing w:before="81" w:beforeAutospacing="0" w:after="40" w:afterAutospacing="0"/>
        <w:ind w:firstLine="567"/>
        <w:jc w:val="both"/>
      </w:pPr>
      <w:r w:rsidRPr="00712112">
        <w:rPr>
          <w:bCs/>
        </w:rPr>
        <w:t xml:space="preserve">Art. </w:t>
      </w:r>
      <w:r w:rsidR="004A54DA" w:rsidRPr="00712112">
        <w:rPr>
          <w:bCs/>
        </w:rPr>
        <w:t>7</w:t>
      </w:r>
      <w:r w:rsidRPr="00712112">
        <w:rPr>
          <w:bCs/>
        </w:rPr>
        <w:t>º</w:t>
      </w:r>
      <w:r w:rsidRPr="00712112">
        <w:rPr>
          <w:rStyle w:val="apple-converted-space"/>
        </w:rPr>
        <w:t> </w:t>
      </w:r>
      <w:r w:rsidRPr="00712112">
        <w:t xml:space="preserve">A </w:t>
      </w:r>
      <w:r w:rsidR="00400BEE" w:rsidRPr="00712112">
        <w:t xml:space="preserve">comercial exportadora </w:t>
      </w:r>
      <w:r w:rsidRPr="00712112">
        <w:t>autorizada nos termos desta Resolução deverá requerer à ANP autorização específica através d</w:t>
      </w:r>
      <w:r w:rsidR="00E30038" w:rsidRPr="00712112">
        <w:t xml:space="preserve">o </w:t>
      </w:r>
      <w:r w:rsidR="00747DE4" w:rsidRPr="00712112">
        <w:t xml:space="preserve">Registro de Exportação - </w:t>
      </w:r>
      <w:r w:rsidRPr="00712112">
        <w:t>RE</w:t>
      </w:r>
      <w:r w:rsidR="00400BEE" w:rsidRPr="00712112">
        <w:t>,</w:t>
      </w:r>
      <w:r w:rsidRPr="00712112">
        <w:t xml:space="preserve"> no </w:t>
      </w:r>
      <w:proofErr w:type="spellStart"/>
      <w:r w:rsidR="00E30038" w:rsidRPr="00712112">
        <w:t>Si</w:t>
      </w:r>
      <w:r w:rsidR="004A54DA" w:rsidRPr="00712112">
        <w:t>s</w:t>
      </w:r>
      <w:r w:rsidR="00E30038" w:rsidRPr="00712112">
        <w:t>comex</w:t>
      </w:r>
      <w:proofErr w:type="spellEnd"/>
      <w:r w:rsidR="00400BEE" w:rsidRPr="00712112">
        <w:t xml:space="preserve">, para cada operação de exportação referente à comercialização de </w:t>
      </w:r>
      <w:r w:rsidR="0046138C" w:rsidRPr="00712112">
        <w:t xml:space="preserve">gasolina de aviação (GAV), querosene de aviação (QAV), querosene de aviação B-X (QAV B-X), </w:t>
      </w:r>
      <w:r w:rsidR="003D657F" w:rsidRPr="00712112">
        <w:t>óleo diesel marítimo A</w:t>
      </w:r>
      <w:r w:rsidR="003D657F">
        <w:t xml:space="preserve"> (DMA)</w:t>
      </w:r>
      <w:r w:rsidR="003D657F" w:rsidRPr="00712112">
        <w:t xml:space="preserve"> ou B</w:t>
      </w:r>
      <w:r w:rsidR="003D657F">
        <w:t xml:space="preserve"> (DMB)</w:t>
      </w:r>
      <w:r w:rsidR="0046138C" w:rsidRPr="00712112">
        <w:t>, ou óleo combustível marítimo</w:t>
      </w:r>
      <w:r w:rsidR="00FA3567" w:rsidRPr="00712112">
        <w:t xml:space="preserve">, especificados pela ANP, </w:t>
      </w:r>
      <w:r w:rsidR="00400BEE" w:rsidRPr="00712112">
        <w:t>destinad</w:t>
      </w:r>
      <w:r w:rsidR="0046138C" w:rsidRPr="00712112">
        <w:t>os</w:t>
      </w:r>
      <w:r w:rsidR="00400BEE" w:rsidRPr="00712112">
        <w:t xml:space="preserve"> ao consumo a bordo de embarcações ou aeronaves com destino ao exterior.</w:t>
      </w:r>
    </w:p>
    <w:p w:rsidR="002D0911" w:rsidRPr="00712112" w:rsidRDefault="002D0911" w:rsidP="00712112">
      <w:pPr>
        <w:pStyle w:val="Texto0"/>
        <w:rPr>
          <w:rFonts w:ascii="Times New Roman" w:hAnsi="Times New Roman"/>
          <w:color w:val="auto"/>
          <w:sz w:val="24"/>
          <w:szCs w:val="24"/>
        </w:rPr>
      </w:pPr>
      <w:r w:rsidRPr="00712112">
        <w:rPr>
          <w:rFonts w:ascii="Times New Roman" w:hAnsi="Times New Roman"/>
          <w:color w:val="auto"/>
          <w:sz w:val="24"/>
          <w:szCs w:val="24"/>
        </w:rPr>
        <w:t>Art. 8º Os produtos a serem exportados pela comercial exportadora deverão ser classificados nas posições tarifárias 9998.01.01 ou 9998.01.02, conforme o caso,</w:t>
      </w:r>
      <w:r w:rsidR="00747DE4" w:rsidRPr="00712112">
        <w:rPr>
          <w:rFonts w:ascii="Times New Roman" w:hAnsi="Times New Roman"/>
          <w:color w:val="auto"/>
          <w:sz w:val="24"/>
          <w:szCs w:val="24"/>
        </w:rPr>
        <w:t xml:space="preserve"> da Tarifa Externa Comum</w:t>
      </w:r>
      <w:proofErr w:type="gramStart"/>
      <w:r w:rsidR="00747DE4" w:rsidRPr="00712112">
        <w:rPr>
          <w:rFonts w:ascii="Times New Roman" w:hAnsi="Times New Roman"/>
          <w:color w:val="auto"/>
          <w:sz w:val="24"/>
          <w:szCs w:val="24"/>
        </w:rPr>
        <w:t xml:space="preserve">  </w:t>
      </w:r>
      <w:proofErr w:type="gramEnd"/>
      <w:r w:rsidR="00747DE4" w:rsidRPr="00712112">
        <w:rPr>
          <w:rFonts w:ascii="Times New Roman" w:hAnsi="Times New Roman"/>
          <w:color w:val="auto"/>
          <w:sz w:val="24"/>
          <w:szCs w:val="24"/>
        </w:rPr>
        <w:t xml:space="preserve">- </w:t>
      </w:r>
      <w:r w:rsidRPr="00712112">
        <w:rPr>
          <w:rFonts w:ascii="Times New Roman" w:hAnsi="Times New Roman"/>
          <w:color w:val="auto"/>
          <w:sz w:val="24"/>
          <w:szCs w:val="24"/>
        </w:rPr>
        <w:t xml:space="preserve">TEC no </w:t>
      </w:r>
      <w:proofErr w:type="spellStart"/>
      <w:r w:rsidRPr="00712112">
        <w:rPr>
          <w:rFonts w:ascii="Times New Roman" w:hAnsi="Times New Roman"/>
          <w:color w:val="auto"/>
          <w:sz w:val="24"/>
          <w:szCs w:val="24"/>
        </w:rPr>
        <w:t>Sis</w:t>
      </w:r>
      <w:r w:rsidR="0033711A" w:rsidRPr="00712112">
        <w:rPr>
          <w:rFonts w:ascii="Times New Roman" w:hAnsi="Times New Roman"/>
          <w:color w:val="auto"/>
          <w:sz w:val="24"/>
          <w:szCs w:val="24"/>
        </w:rPr>
        <w:t>comex</w:t>
      </w:r>
      <w:proofErr w:type="spellEnd"/>
      <w:r w:rsidR="004A065B" w:rsidRPr="00712112">
        <w:rPr>
          <w:rFonts w:ascii="Times New Roman" w:hAnsi="Times New Roman"/>
          <w:color w:val="auto"/>
          <w:sz w:val="24"/>
          <w:szCs w:val="24"/>
        </w:rPr>
        <w:t>, ou outra que venha a substituí-la.</w:t>
      </w:r>
    </w:p>
    <w:p w:rsidR="00400BEE" w:rsidRDefault="00400BEE" w:rsidP="00712112">
      <w:pPr>
        <w:pStyle w:val="texto"/>
        <w:spacing w:before="81" w:beforeAutospacing="0" w:after="40" w:afterAutospacing="0"/>
        <w:ind w:firstLine="567"/>
        <w:jc w:val="both"/>
      </w:pPr>
    </w:p>
    <w:p w:rsidR="00712112" w:rsidRDefault="00712112" w:rsidP="00712112">
      <w:pPr>
        <w:pStyle w:val="texto"/>
        <w:spacing w:before="81" w:beforeAutospacing="0" w:after="40" w:afterAutospacing="0"/>
        <w:ind w:firstLine="567"/>
        <w:jc w:val="both"/>
      </w:pPr>
    </w:p>
    <w:p w:rsidR="00712112" w:rsidRPr="00712112" w:rsidRDefault="00712112" w:rsidP="00712112">
      <w:pPr>
        <w:pStyle w:val="texto"/>
        <w:spacing w:before="81" w:beforeAutospacing="0" w:after="40" w:afterAutospacing="0"/>
        <w:ind w:firstLine="567"/>
        <w:jc w:val="both"/>
      </w:pPr>
    </w:p>
    <w:p w:rsidR="00C1076C" w:rsidRPr="00712112" w:rsidRDefault="00C1076C" w:rsidP="00712112">
      <w:pPr>
        <w:pStyle w:val="texto"/>
        <w:spacing w:before="81" w:beforeAutospacing="0" w:after="40" w:afterAutospacing="0"/>
        <w:ind w:firstLine="567"/>
        <w:jc w:val="center"/>
        <w:rPr>
          <w:b/>
          <w:bCs/>
        </w:rPr>
      </w:pPr>
    </w:p>
    <w:p w:rsidR="00C73001" w:rsidRPr="00712112" w:rsidRDefault="00453258" w:rsidP="00712112">
      <w:pPr>
        <w:pStyle w:val="texto"/>
        <w:spacing w:before="81" w:beforeAutospacing="0" w:after="40" w:afterAutospacing="0"/>
        <w:ind w:firstLine="567"/>
        <w:jc w:val="center"/>
        <w:rPr>
          <w:b/>
          <w:bCs/>
        </w:rPr>
      </w:pPr>
      <w:r w:rsidRPr="00712112">
        <w:rPr>
          <w:b/>
          <w:bCs/>
        </w:rPr>
        <w:lastRenderedPageBreak/>
        <w:t>Das Obrigações d</w:t>
      </w:r>
      <w:r w:rsidR="00AE5443" w:rsidRPr="00712112">
        <w:rPr>
          <w:b/>
          <w:bCs/>
        </w:rPr>
        <w:t>a</w:t>
      </w:r>
      <w:r w:rsidRPr="00712112">
        <w:rPr>
          <w:b/>
          <w:bCs/>
        </w:rPr>
        <w:t xml:space="preserve"> </w:t>
      </w:r>
      <w:r w:rsidR="00AE5443" w:rsidRPr="00712112">
        <w:rPr>
          <w:b/>
          <w:bCs/>
        </w:rPr>
        <w:t>Comercial</w:t>
      </w:r>
      <w:r w:rsidR="00C73001" w:rsidRPr="00712112">
        <w:rPr>
          <w:b/>
          <w:bCs/>
        </w:rPr>
        <w:t xml:space="preserve"> Exportador</w:t>
      </w:r>
      <w:r w:rsidR="00AE5443" w:rsidRPr="00712112">
        <w:rPr>
          <w:b/>
          <w:bCs/>
        </w:rPr>
        <w:t>a</w:t>
      </w:r>
    </w:p>
    <w:p w:rsidR="00C73001" w:rsidRPr="00712112" w:rsidRDefault="00C73001" w:rsidP="00712112">
      <w:pPr>
        <w:pStyle w:val="texto"/>
        <w:spacing w:before="81" w:beforeAutospacing="0" w:after="40" w:afterAutospacing="0"/>
        <w:ind w:firstLine="567"/>
        <w:jc w:val="both"/>
        <w:rPr>
          <w:b/>
          <w:bCs/>
        </w:rPr>
      </w:pPr>
    </w:p>
    <w:p w:rsidR="00453258" w:rsidRPr="00712112" w:rsidRDefault="00453258" w:rsidP="00712112">
      <w:pPr>
        <w:pStyle w:val="texto"/>
        <w:spacing w:before="81" w:beforeAutospacing="0" w:after="40" w:afterAutospacing="0"/>
        <w:ind w:firstLine="567"/>
        <w:jc w:val="both"/>
      </w:pPr>
      <w:r w:rsidRPr="00712112">
        <w:rPr>
          <w:bCs/>
        </w:rPr>
        <w:t xml:space="preserve">Art. </w:t>
      </w:r>
      <w:r w:rsidR="002D0911" w:rsidRPr="00712112">
        <w:rPr>
          <w:bCs/>
        </w:rPr>
        <w:t>9</w:t>
      </w:r>
      <w:r w:rsidR="009A4D23" w:rsidRPr="00712112">
        <w:rPr>
          <w:bCs/>
        </w:rPr>
        <w:t>º</w:t>
      </w:r>
      <w:r w:rsidRPr="00712112">
        <w:rPr>
          <w:rStyle w:val="apple-converted-space"/>
        </w:rPr>
        <w:t> </w:t>
      </w:r>
      <w:r w:rsidR="00D40666" w:rsidRPr="00712112">
        <w:t>A</w:t>
      </w:r>
      <w:r w:rsidRPr="00712112">
        <w:t xml:space="preserve"> </w:t>
      </w:r>
      <w:r w:rsidR="009A4D23" w:rsidRPr="00712112">
        <w:t>comercial</w:t>
      </w:r>
      <w:r w:rsidR="00C73001" w:rsidRPr="00712112">
        <w:t xml:space="preserve"> exportador</w:t>
      </w:r>
      <w:r w:rsidR="00D40666" w:rsidRPr="00712112">
        <w:t>a</w:t>
      </w:r>
      <w:r w:rsidR="00C73001" w:rsidRPr="00712112">
        <w:t xml:space="preserve"> </w:t>
      </w:r>
      <w:r w:rsidRPr="00712112">
        <w:t>obriga-se a:</w:t>
      </w:r>
    </w:p>
    <w:p w:rsidR="00453258" w:rsidRPr="00712112" w:rsidRDefault="009A4D23" w:rsidP="00712112">
      <w:pPr>
        <w:pStyle w:val="texto"/>
        <w:spacing w:before="81" w:beforeAutospacing="0" w:after="40" w:afterAutospacing="0"/>
        <w:ind w:firstLine="567"/>
        <w:jc w:val="both"/>
      </w:pPr>
      <w:r w:rsidRPr="00712112">
        <w:t>I</w:t>
      </w:r>
      <w:r w:rsidR="00453258" w:rsidRPr="00712112">
        <w:t xml:space="preserve"> - manter atualizados os documentos da autorização para o exercício da atividade de </w:t>
      </w:r>
      <w:r w:rsidRPr="00712112">
        <w:t>comercial exportadora</w:t>
      </w:r>
      <w:r w:rsidR="0071603D" w:rsidRPr="00712112">
        <w:t>, nos termos do art. 4º da presente Resolução</w:t>
      </w:r>
      <w:r w:rsidR="00453258" w:rsidRPr="00712112">
        <w:t>;</w:t>
      </w:r>
    </w:p>
    <w:p w:rsidR="00C73001" w:rsidRPr="00712112" w:rsidRDefault="00C1137F" w:rsidP="00712112">
      <w:pPr>
        <w:pStyle w:val="texto"/>
        <w:spacing w:before="81" w:beforeAutospacing="0" w:after="40" w:afterAutospacing="0"/>
        <w:ind w:firstLine="567"/>
        <w:jc w:val="both"/>
      </w:pPr>
      <w:r w:rsidRPr="00712112">
        <w:t>I</w:t>
      </w:r>
      <w:r w:rsidR="00453258" w:rsidRPr="00712112">
        <w:t xml:space="preserve">I - manter em sua instalação, pelo prazo de </w:t>
      </w:r>
      <w:proofErr w:type="gramStart"/>
      <w:r w:rsidR="00453258" w:rsidRPr="00712112">
        <w:t>5</w:t>
      </w:r>
      <w:proofErr w:type="gramEnd"/>
      <w:r w:rsidR="00453258" w:rsidRPr="00712112">
        <w:t xml:space="preserve"> (cinco) anos, e tornar disponível aos funcionários da ANP ou de órgãos conveniados, a documentação relativa a todos os registros de movimentação escriturados e atualizados, bem como as notas fiscais relativas à comercialização</w:t>
      </w:r>
      <w:r w:rsidR="00D40666" w:rsidRPr="00712112">
        <w:t>;</w:t>
      </w:r>
    </w:p>
    <w:p w:rsidR="00AD43CE" w:rsidRPr="00712112" w:rsidRDefault="00D40666" w:rsidP="00712112">
      <w:pPr>
        <w:pStyle w:val="texto"/>
        <w:spacing w:before="81" w:beforeAutospacing="0" w:after="40" w:afterAutospacing="0"/>
        <w:ind w:firstLine="567"/>
        <w:jc w:val="both"/>
      </w:pPr>
      <w:r w:rsidRPr="00712112">
        <w:t>III - realizar a exportação do</w:t>
      </w:r>
      <w:r w:rsidR="0049661D" w:rsidRPr="00712112">
        <w:t>s</w:t>
      </w:r>
      <w:r w:rsidRPr="00712112">
        <w:t xml:space="preserve"> produto</w:t>
      </w:r>
      <w:r w:rsidR="0049661D" w:rsidRPr="00712112">
        <w:t>s</w:t>
      </w:r>
      <w:r w:rsidRPr="00712112">
        <w:t xml:space="preserve"> adquirido</w:t>
      </w:r>
      <w:r w:rsidR="0049661D" w:rsidRPr="00712112">
        <w:t>s</w:t>
      </w:r>
      <w:r w:rsidR="00C230B5" w:rsidRPr="00712112">
        <w:t xml:space="preserve"> destinados à</w:t>
      </w:r>
      <w:r w:rsidR="0049661D" w:rsidRPr="00712112">
        <w:t xml:space="preserve"> </w:t>
      </w:r>
      <w:r w:rsidR="00A37A6A" w:rsidRPr="00712112">
        <w:t xml:space="preserve">comercial exportadora </w:t>
      </w:r>
      <w:r w:rsidR="0049661D" w:rsidRPr="00712112">
        <w:t>no prazo de 180 (cento e oitenta) dias, contado</w:t>
      </w:r>
      <w:r w:rsidR="00A37A6A" w:rsidRPr="00712112">
        <w:t>s</w:t>
      </w:r>
      <w:r w:rsidR="0049661D" w:rsidRPr="00712112">
        <w:t xml:space="preserve"> da data de aquisição, e realizar o pagamento da </w:t>
      </w:r>
      <w:proofErr w:type="spellStart"/>
      <w:r w:rsidR="0049661D" w:rsidRPr="00712112">
        <w:t>Cide</w:t>
      </w:r>
      <w:proofErr w:type="spellEnd"/>
      <w:r w:rsidR="0049661D" w:rsidRPr="00712112">
        <w:t xml:space="preserve"> nos termos da Lei nº 10.336, de </w:t>
      </w:r>
      <w:r w:rsidR="00AD43CE" w:rsidRPr="00712112">
        <w:t>19 de dezembro de 2001</w:t>
      </w:r>
      <w:r w:rsidR="0049661D" w:rsidRPr="00712112">
        <w:t>, caso não seja efetuada a exportação desse produto para o exterior</w:t>
      </w:r>
      <w:r w:rsidR="00AD43CE" w:rsidRPr="00712112">
        <w:t xml:space="preserve">; </w:t>
      </w:r>
      <w:proofErr w:type="gramStart"/>
      <w:r w:rsidR="00AD43CE" w:rsidRPr="00712112">
        <w:t>e</w:t>
      </w:r>
      <w:proofErr w:type="gramEnd"/>
      <w:r w:rsidR="00AD43CE" w:rsidRPr="00712112">
        <w:t xml:space="preserve"> </w:t>
      </w:r>
    </w:p>
    <w:p w:rsidR="0049661D" w:rsidRPr="00712112" w:rsidRDefault="00AD43CE" w:rsidP="00712112">
      <w:pPr>
        <w:pStyle w:val="texto"/>
        <w:spacing w:before="81" w:beforeAutospacing="0" w:after="40" w:afterAutospacing="0"/>
        <w:ind w:firstLine="567"/>
        <w:jc w:val="both"/>
      </w:pPr>
      <w:r w:rsidRPr="00712112">
        <w:t xml:space="preserve">IV - realizar o pagamento da </w:t>
      </w:r>
      <w:proofErr w:type="spellStart"/>
      <w:r w:rsidRPr="00712112">
        <w:t>Cide</w:t>
      </w:r>
      <w:proofErr w:type="spellEnd"/>
      <w:r w:rsidRPr="00712112">
        <w:t xml:space="preserve"> objeto da isenção na aquisição, nos termos da Lei nº 10.336, de 19 de dezembro de 2001, caso altere a destinação do produto adquirido com o fim específico de exportação</w:t>
      </w:r>
      <w:r w:rsidR="00A4226E" w:rsidRPr="00712112">
        <w:t>.</w:t>
      </w:r>
    </w:p>
    <w:p w:rsidR="00842CF2" w:rsidRPr="00712112" w:rsidRDefault="0071603D" w:rsidP="00712112">
      <w:pPr>
        <w:pStyle w:val="texto"/>
        <w:spacing w:before="81" w:beforeAutospacing="0" w:after="40" w:afterAutospacing="0"/>
        <w:ind w:firstLine="567"/>
        <w:jc w:val="both"/>
      </w:pPr>
      <w:r w:rsidRPr="00712112">
        <w:t>Parágrafo único. Para fins de atendimento ao inciso I deste artigo, considerando as distintas datas de validade das certidões federais perante o SICAF, fica concedido o prazo de até 60 (sessenta) dias, a partir do recebimento de notificação da ANP, para o encaminhamento do Cer</w:t>
      </w:r>
      <w:r w:rsidR="00747DE4" w:rsidRPr="00712112">
        <w:t xml:space="preserve">tificado de Registro Cadastral - </w:t>
      </w:r>
      <w:r w:rsidRPr="00712112">
        <w:t xml:space="preserve">CRC, emitido mediante atendimento aos níveis I, II e III, perante o Sistema de Cadastramento Unificado de Fornecedores </w:t>
      </w:r>
      <w:r w:rsidR="00747DE4" w:rsidRPr="00712112">
        <w:t xml:space="preserve">- </w:t>
      </w:r>
      <w:r w:rsidRPr="00712112">
        <w:t xml:space="preserve">SICAF, constando todos os documentos no prazo de validade, da matriz e da(s) </w:t>
      </w:r>
      <w:proofErr w:type="gramStart"/>
      <w:r w:rsidRPr="00712112">
        <w:t>filial(</w:t>
      </w:r>
      <w:proofErr w:type="gramEnd"/>
      <w:r w:rsidRPr="00712112">
        <w:t>is) relacionada(s) com a atividade de comercial exportadora.</w:t>
      </w:r>
    </w:p>
    <w:p w:rsidR="0071603D" w:rsidRPr="00712112" w:rsidRDefault="0071603D" w:rsidP="00712112">
      <w:pPr>
        <w:pStyle w:val="texto"/>
        <w:spacing w:before="81" w:beforeAutospacing="0" w:after="40" w:afterAutospacing="0"/>
        <w:ind w:firstLine="567"/>
        <w:jc w:val="center"/>
        <w:rPr>
          <w:b/>
          <w:bCs/>
        </w:rPr>
      </w:pPr>
    </w:p>
    <w:p w:rsidR="00E529F0" w:rsidRPr="00712112" w:rsidRDefault="00E529F0" w:rsidP="00712112">
      <w:pPr>
        <w:pStyle w:val="texto"/>
        <w:spacing w:before="81" w:beforeAutospacing="0" w:after="40" w:afterAutospacing="0"/>
        <w:ind w:firstLine="567"/>
        <w:jc w:val="center"/>
        <w:rPr>
          <w:b/>
          <w:bCs/>
        </w:rPr>
      </w:pPr>
      <w:r w:rsidRPr="00712112">
        <w:rPr>
          <w:b/>
          <w:bCs/>
        </w:rPr>
        <w:t>Do Envio de Dados de Movimentação</w:t>
      </w:r>
    </w:p>
    <w:p w:rsidR="007E55AB" w:rsidRPr="00712112" w:rsidRDefault="007E55AB" w:rsidP="00712112">
      <w:pPr>
        <w:pStyle w:val="Texto0"/>
        <w:rPr>
          <w:rFonts w:ascii="Times New Roman" w:hAnsi="Times New Roman"/>
          <w:color w:val="auto"/>
          <w:sz w:val="24"/>
          <w:szCs w:val="24"/>
        </w:rPr>
      </w:pPr>
    </w:p>
    <w:p w:rsidR="00FB76A4" w:rsidRPr="00712112" w:rsidRDefault="00FB76A4" w:rsidP="00712112">
      <w:pPr>
        <w:pStyle w:val="Texto0"/>
        <w:rPr>
          <w:rFonts w:ascii="Times New Roman" w:hAnsi="Times New Roman"/>
          <w:color w:val="auto"/>
          <w:sz w:val="24"/>
          <w:szCs w:val="24"/>
        </w:rPr>
      </w:pPr>
      <w:bookmarkStart w:id="2" w:name="art34"/>
      <w:bookmarkEnd w:id="2"/>
      <w:r w:rsidRPr="00712112">
        <w:rPr>
          <w:rFonts w:ascii="Times New Roman" w:hAnsi="Times New Roman"/>
          <w:color w:val="auto"/>
          <w:sz w:val="24"/>
          <w:szCs w:val="24"/>
        </w:rPr>
        <w:t xml:space="preserve">Art. </w:t>
      </w:r>
      <w:r w:rsidR="002D0911" w:rsidRPr="00712112">
        <w:rPr>
          <w:rFonts w:ascii="Times New Roman" w:hAnsi="Times New Roman"/>
          <w:color w:val="auto"/>
          <w:sz w:val="24"/>
          <w:szCs w:val="24"/>
        </w:rPr>
        <w:t>10</w:t>
      </w:r>
      <w:r w:rsidRPr="00712112">
        <w:rPr>
          <w:rFonts w:ascii="Times New Roman" w:hAnsi="Times New Roman"/>
          <w:color w:val="auto"/>
          <w:sz w:val="24"/>
          <w:szCs w:val="24"/>
        </w:rPr>
        <w:t xml:space="preserve">. </w:t>
      </w:r>
      <w:r w:rsidR="007E55AB" w:rsidRPr="00712112">
        <w:rPr>
          <w:rFonts w:ascii="Times New Roman" w:hAnsi="Times New Roman"/>
          <w:color w:val="auto"/>
          <w:sz w:val="24"/>
          <w:szCs w:val="24"/>
        </w:rPr>
        <w:t>A comercial exportadora</w:t>
      </w:r>
      <w:r w:rsidRPr="00712112">
        <w:rPr>
          <w:rFonts w:ascii="Times New Roman" w:hAnsi="Times New Roman"/>
          <w:color w:val="auto"/>
          <w:sz w:val="24"/>
          <w:szCs w:val="24"/>
        </w:rPr>
        <w:t xml:space="preserve"> deverá enviar, até o dia 15 (quinze) </w:t>
      </w:r>
      <w:r w:rsidR="007E55AB" w:rsidRPr="00712112">
        <w:rPr>
          <w:rFonts w:ascii="Times New Roman" w:hAnsi="Times New Roman"/>
          <w:color w:val="auto"/>
          <w:sz w:val="24"/>
          <w:szCs w:val="24"/>
        </w:rPr>
        <w:t>d</w:t>
      </w:r>
      <w:r w:rsidRPr="00712112">
        <w:rPr>
          <w:rFonts w:ascii="Times New Roman" w:hAnsi="Times New Roman"/>
          <w:color w:val="auto"/>
          <w:sz w:val="24"/>
          <w:szCs w:val="24"/>
        </w:rPr>
        <w:t xml:space="preserve">e cada mês, a sua comercialização, referente ao mês anterior, por meio do envio do arquivo eletrônico </w:t>
      </w:r>
      <w:r w:rsidR="004118B5" w:rsidRPr="00712112">
        <w:rPr>
          <w:rFonts w:ascii="Times New Roman" w:hAnsi="Times New Roman"/>
          <w:color w:val="auto"/>
          <w:sz w:val="24"/>
          <w:szCs w:val="24"/>
        </w:rPr>
        <w:t>Demonstrativo de Produção e Movimentação de Produtos - DPMP</w:t>
      </w:r>
      <w:r w:rsidRPr="00712112">
        <w:rPr>
          <w:rFonts w:ascii="Times New Roman" w:hAnsi="Times New Roman"/>
          <w:color w:val="auto"/>
          <w:sz w:val="24"/>
          <w:szCs w:val="24"/>
        </w:rPr>
        <w:t xml:space="preserve">, nos termos da Resolução ANP nº </w:t>
      </w:r>
      <w:hyperlink r:id="rId10" w:history="1">
        <w:r w:rsidRPr="00712112">
          <w:rPr>
            <w:rFonts w:ascii="Times New Roman" w:hAnsi="Times New Roman"/>
            <w:color w:val="auto"/>
            <w:sz w:val="24"/>
            <w:szCs w:val="24"/>
          </w:rPr>
          <w:t>17</w:t>
        </w:r>
      </w:hyperlink>
      <w:r w:rsidRPr="00712112">
        <w:rPr>
          <w:rFonts w:ascii="Times New Roman" w:hAnsi="Times New Roman"/>
          <w:color w:val="auto"/>
          <w:sz w:val="24"/>
          <w:szCs w:val="24"/>
        </w:rPr>
        <w:t>, de 31 de agosto de 2004, ou de outra que venha a substituí-la, mesmo nos meses em que não haja comercialização de produto.</w:t>
      </w:r>
    </w:p>
    <w:p w:rsidR="00FB76A4" w:rsidRPr="00712112" w:rsidRDefault="00804F10" w:rsidP="00712112">
      <w:pPr>
        <w:pStyle w:val="Texto0"/>
        <w:rPr>
          <w:rFonts w:ascii="Times New Roman" w:hAnsi="Times New Roman"/>
          <w:color w:val="auto"/>
          <w:sz w:val="24"/>
          <w:szCs w:val="24"/>
        </w:rPr>
      </w:pPr>
      <w:r w:rsidRPr="00712112">
        <w:rPr>
          <w:rFonts w:ascii="Times New Roman" w:hAnsi="Times New Roman"/>
          <w:color w:val="auto"/>
          <w:sz w:val="24"/>
          <w:szCs w:val="24"/>
        </w:rPr>
        <w:t>Parágrafo único.</w:t>
      </w:r>
      <w:r w:rsidR="00FB76A4" w:rsidRPr="00712112">
        <w:rPr>
          <w:rFonts w:ascii="Times New Roman" w:hAnsi="Times New Roman"/>
          <w:color w:val="auto"/>
          <w:sz w:val="24"/>
          <w:szCs w:val="24"/>
        </w:rPr>
        <w:t xml:space="preserve"> </w:t>
      </w:r>
      <w:r w:rsidR="007E55AB" w:rsidRPr="00712112">
        <w:rPr>
          <w:rFonts w:ascii="Times New Roman" w:hAnsi="Times New Roman"/>
          <w:color w:val="auto"/>
          <w:sz w:val="24"/>
          <w:szCs w:val="24"/>
        </w:rPr>
        <w:t>A comercial exportadora</w:t>
      </w:r>
      <w:r w:rsidR="00FB76A4" w:rsidRPr="00712112">
        <w:rPr>
          <w:rFonts w:ascii="Times New Roman" w:hAnsi="Times New Roman"/>
          <w:color w:val="auto"/>
          <w:sz w:val="24"/>
          <w:szCs w:val="24"/>
        </w:rPr>
        <w:t xml:space="preserve"> que, porventura, possuir dificuldade de encaminhar o </w:t>
      </w:r>
      <w:r w:rsidR="00E4020A" w:rsidRPr="00712112">
        <w:rPr>
          <w:rFonts w:ascii="Times New Roman" w:hAnsi="Times New Roman"/>
          <w:color w:val="auto"/>
          <w:sz w:val="24"/>
          <w:szCs w:val="24"/>
        </w:rPr>
        <w:t xml:space="preserve">DPMP </w:t>
      </w:r>
      <w:r w:rsidR="00FB76A4" w:rsidRPr="00712112">
        <w:rPr>
          <w:rFonts w:ascii="Times New Roman" w:hAnsi="Times New Roman"/>
          <w:color w:val="auto"/>
          <w:sz w:val="24"/>
          <w:szCs w:val="24"/>
        </w:rPr>
        <w:t>por meio do envio do arquivo eletrônico, poderá protocolizar na ANP mídia eletrônica com as informações referentes aos meses de competência.</w:t>
      </w:r>
    </w:p>
    <w:p w:rsidR="00804F10" w:rsidRPr="00712112" w:rsidRDefault="00804F10" w:rsidP="00712112">
      <w:pPr>
        <w:pStyle w:val="Texto0"/>
        <w:rPr>
          <w:rFonts w:ascii="Times New Roman" w:hAnsi="Times New Roman"/>
          <w:color w:val="auto"/>
          <w:sz w:val="24"/>
          <w:szCs w:val="24"/>
        </w:rPr>
      </w:pPr>
      <w:bookmarkStart w:id="3" w:name="art35"/>
      <w:bookmarkEnd w:id="3"/>
    </w:p>
    <w:p w:rsidR="00453258" w:rsidRPr="00712112" w:rsidRDefault="00453258" w:rsidP="00712112">
      <w:pPr>
        <w:pStyle w:val="texto"/>
        <w:spacing w:before="81" w:beforeAutospacing="0" w:after="40" w:afterAutospacing="0"/>
        <w:ind w:firstLine="567"/>
        <w:jc w:val="center"/>
      </w:pPr>
      <w:r w:rsidRPr="00712112">
        <w:rPr>
          <w:b/>
          <w:bCs/>
        </w:rPr>
        <w:t>Das Disposições Transitórias</w:t>
      </w:r>
    </w:p>
    <w:p w:rsidR="009532CC" w:rsidRPr="00712112" w:rsidRDefault="009532CC" w:rsidP="00712112">
      <w:pPr>
        <w:pStyle w:val="texto"/>
        <w:spacing w:before="81" w:beforeAutospacing="0" w:after="40" w:afterAutospacing="0"/>
        <w:ind w:firstLine="567"/>
        <w:jc w:val="both"/>
        <w:rPr>
          <w:b/>
          <w:bCs/>
        </w:rPr>
      </w:pPr>
    </w:p>
    <w:p w:rsidR="009532CC" w:rsidRPr="00712112" w:rsidRDefault="009532CC" w:rsidP="00712112">
      <w:pPr>
        <w:spacing w:after="0" w:line="240" w:lineRule="auto"/>
        <w:ind w:firstLine="567"/>
        <w:jc w:val="both"/>
        <w:rPr>
          <w:rFonts w:ascii="Times New Roman" w:eastAsia="Times New Roman" w:hAnsi="Times New Roman" w:cs="Times New Roman"/>
          <w:sz w:val="24"/>
          <w:szCs w:val="24"/>
          <w:lang w:eastAsia="pt-BR"/>
        </w:rPr>
      </w:pPr>
      <w:r w:rsidRPr="00712112">
        <w:rPr>
          <w:rFonts w:ascii="Times New Roman" w:eastAsia="Times New Roman" w:hAnsi="Times New Roman" w:cs="Times New Roman"/>
          <w:sz w:val="24"/>
          <w:szCs w:val="24"/>
          <w:lang w:eastAsia="pt-BR"/>
        </w:rPr>
        <w:t xml:space="preserve">Art. </w:t>
      </w:r>
      <w:r w:rsidR="00726B19" w:rsidRPr="00712112">
        <w:rPr>
          <w:rFonts w:ascii="Times New Roman" w:eastAsia="Times New Roman" w:hAnsi="Times New Roman" w:cs="Times New Roman"/>
          <w:sz w:val="24"/>
          <w:szCs w:val="24"/>
          <w:lang w:eastAsia="pt-BR"/>
        </w:rPr>
        <w:t>1</w:t>
      </w:r>
      <w:r w:rsidR="002D0911" w:rsidRPr="00712112">
        <w:rPr>
          <w:rFonts w:ascii="Times New Roman" w:eastAsia="Times New Roman" w:hAnsi="Times New Roman" w:cs="Times New Roman"/>
          <w:sz w:val="24"/>
          <w:szCs w:val="24"/>
          <w:lang w:eastAsia="pt-BR"/>
        </w:rPr>
        <w:t>1</w:t>
      </w:r>
      <w:r w:rsidR="00726B19" w:rsidRPr="00712112">
        <w:rPr>
          <w:rFonts w:ascii="Times New Roman" w:eastAsia="Times New Roman" w:hAnsi="Times New Roman" w:cs="Times New Roman"/>
          <w:sz w:val="24"/>
          <w:szCs w:val="24"/>
          <w:lang w:eastAsia="pt-BR"/>
        </w:rPr>
        <w:t>.</w:t>
      </w:r>
      <w:r w:rsidRPr="00712112">
        <w:rPr>
          <w:rFonts w:ascii="Times New Roman" w:eastAsia="Times New Roman" w:hAnsi="Times New Roman" w:cs="Times New Roman"/>
          <w:sz w:val="24"/>
          <w:szCs w:val="24"/>
          <w:lang w:eastAsia="pt-BR"/>
        </w:rPr>
        <w:t xml:space="preserve">  Fica</w:t>
      </w:r>
      <w:r w:rsidR="00BE13A8" w:rsidRPr="00712112">
        <w:rPr>
          <w:rFonts w:ascii="Times New Roman" w:eastAsia="Times New Roman" w:hAnsi="Times New Roman" w:cs="Times New Roman"/>
          <w:sz w:val="24"/>
          <w:szCs w:val="24"/>
          <w:lang w:eastAsia="pt-BR"/>
        </w:rPr>
        <w:t>m</w:t>
      </w:r>
      <w:r w:rsidRPr="00712112">
        <w:rPr>
          <w:rFonts w:ascii="Times New Roman" w:eastAsia="Times New Roman" w:hAnsi="Times New Roman" w:cs="Times New Roman"/>
          <w:sz w:val="24"/>
          <w:szCs w:val="24"/>
          <w:lang w:eastAsia="pt-BR"/>
        </w:rPr>
        <w:t xml:space="preserve"> concedido</w:t>
      </w:r>
      <w:r w:rsidR="00BE13A8" w:rsidRPr="00712112">
        <w:rPr>
          <w:rFonts w:ascii="Times New Roman" w:eastAsia="Times New Roman" w:hAnsi="Times New Roman" w:cs="Times New Roman"/>
          <w:sz w:val="24"/>
          <w:szCs w:val="24"/>
          <w:lang w:eastAsia="pt-BR"/>
        </w:rPr>
        <w:t>s</w:t>
      </w:r>
      <w:r w:rsidRPr="00712112">
        <w:rPr>
          <w:rFonts w:ascii="Times New Roman" w:eastAsia="Times New Roman" w:hAnsi="Times New Roman" w:cs="Times New Roman"/>
          <w:sz w:val="24"/>
          <w:szCs w:val="24"/>
          <w:lang w:eastAsia="pt-BR"/>
        </w:rPr>
        <w:t xml:space="preserve"> à comercia</w:t>
      </w:r>
      <w:r w:rsidR="00AC3173" w:rsidRPr="00712112">
        <w:rPr>
          <w:rFonts w:ascii="Times New Roman" w:eastAsia="Times New Roman" w:hAnsi="Times New Roman" w:cs="Times New Roman"/>
          <w:sz w:val="24"/>
          <w:szCs w:val="24"/>
          <w:lang w:eastAsia="pt-BR"/>
        </w:rPr>
        <w:t>l</w:t>
      </w:r>
      <w:r w:rsidRPr="00712112">
        <w:rPr>
          <w:rFonts w:ascii="Times New Roman" w:eastAsia="Times New Roman" w:hAnsi="Times New Roman" w:cs="Times New Roman"/>
          <w:sz w:val="24"/>
          <w:szCs w:val="24"/>
          <w:lang w:eastAsia="pt-BR"/>
        </w:rPr>
        <w:t xml:space="preserve"> exportadora em operação na data de publicação desta Resolução, os seguintes prazos:</w:t>
      </w:r>
    </w:p>
    <w:p w:rsidR="009532CC" w:rsidRPr="00712112" w:rsidRDefault="009532CC" w:rsidP="00712112">
      <w:pPr>
        <w:spacing w:after="0" w:line="240" w:lineRule="auto"/>
        <w:ind w:firstLine="567"/>
        <w:jc w:val="both"/>
        <w:rPr>
          <w:rFonts w:ascii="Times New Roman" w:hAnsi="Times New Roman" w:cs="Times New Roman"/>
          <w:sz w:val="24"/>
          <w:szCs w:val="24"/>
        </w:rPr>
      </w:pPr>
      <w:r w:rsidRPr="00712112">
        <w:rPr>
          <w:rFonts w:ascii="Times New Roman" w:eastAsia="Times New Roman" w:hAnsi="Times New Roman" w:cs="Times New Roman"/>
          <w:sz w:val="24"/>
          <w:szCs w:val="24"/>
          <w:lang w:eastAsia="pt-BR"/>
        </w:rPr>
        <w:t>I</w:t>
      </w:r>
      <w:r w:rsidR="001F6BA4" w:rsidRPr="00712112">
        <w:rPr>
          <w:rFonts w:ascii="Times New Roman" w:eastAsia="Times New Roman" w:hAnsi="Times New Roman" w:cs="Times New Roman"/>
          <w:sz w:val="24"/>
          <w:szCs w:val="24"/>
          <w:lang w:eastAsia="pt-BR"/>
        </w:rPr>
        <w:t xml:space="preserve"> </w:t>
      </w:r>
      <w:r w:rsidRPr="00712112">
        <w:rPr>
          <w:rFonts w:ascii="Times New Roman" w:eastAsia="Times New Roman" w:hAnsi="Times New Roman" w:cs="Times New Roman"/>
          <w:sz w:val="24"/>
          <w:szCs w:val="24"/>
          <w:lang w:eastAsia="pt-BR"/>
        </w:rPr>
        <w:t xml:space="preserve">- </w:t>
      </w:r>
      <w:r w:rsidR="001F6BA4" w:rsidRPr="00712112">
        <w:rPr>
          <w:rFonts w:ascii="Times New Roman" w:hAnsi="Times New Roman" w:cs="Times New Roman"/>
          <w:sz w:val="24"/>
          <w:szCs w:val="24"/>
        </w:rPr>
        <w:t>18</w:t>
      </w:r>
      <w:r w:rsidRPr="00712112">
        <w:rPr>
          <w:rFonts w:ascii="Times New Roman" w:hAnsi="Times New Roman" w:cs="Times New Roman"/>
          <w:sz w:val="24"/>
          <w:szCs w:val="24"/>
        </w:rPr>
        <w:t>0 (</w:t>
      </w:r>
      <w:r w:rsidR="001F6BA4" w:rsidRPr="00712112">
        <w:rPr>
          <w:rFonts w:ascii="Times New Roman" w:hAnsi="Times New Roman" w:cs="Times New Roman"/>
          <w:sz w:val="24"/>
          <w:szCs w:val="24"/>
        </w:rPr>
        <w:t>cento e oitenta</w:t>
      </w:r>
      <w:r w:rsidRPr="00712112">
        <w:rPr>
          <w:rFonts w:ascii="Times New Roman" w:hAnsi="Times New Roman" w:cs="Times New Roman"/>
          <w:sz w:val="24"/>
          <w:szCs w:val="24"/>
        </w:rPr>
        <w:t xml:space="preserve">) dias para encaminhamento da documentação constante do art. </w:t>
      </w:r>
      <w:r w:rsidR="00D13EEA" w:rsidRPr="00712112">
        <w:rPr>
          <w:rFonts w:ascii="Times New Roman" w:hAnsi="Times New Roman" w:cs="Times New Roman"/>
          <w:sz w:val="24"/>
          <w:szCs w:val="24"/>
        </w:rPr>
        <w:t>4</w:t>
      </w:r>
      <w:r w:rsidRPr="00712112">
        <w:rPr>
          <w:rFonts w:ascii="Times New Roman" w:hAnsi="Times New Roman" w:cs="Times New Roman"/>
          <w:sz w:val="24"/>
          <w:szCs w:val="24"/>
        </w:rPr>
        <w:t xml:space="preserve">º desta Resolução, para fins de publicação, no DOU, da autorização para o exercício da atividade de comercial exportadora a ser outorgada pela ANP; </w:t>
      </w:r>
    </w:p>
    <w:p w:rsidR="009532CC" w:rsidRPr="00712112" w:rsidRDefault="009532CC" w:rsidP="00712112">
      <w:pPr>
        <w:spacing w:after="0" w:line="240" w:lineRule="auto"/>
        <w:ind w:firstLine="567"/>
        <w:jc w:val="both"/>
        <w:rPr>
          <w:rFonts w:ascii="Times New Roman" w:hAnsi="Times New Roman" w:cs="Times New Roman"/>
          <w:sz w:val="24"/>
          <w:szCs w:val="24"/>
        </w:rPr>
      </w:pPr>
      <w:r w:rsidRPr="00712112">
        <w:rPr>
          <w:rFonts w:ascii="Times New Roman" w:hAnsi="Times New Roman" w:cs="Times New Roman"/>
          <w:sz w:val="24"/>
          <w:szCs w:val="24"/>
        </w:rPr>
        <w:t xml:space="preserve">II – </w:t>
      </w:r>
      <w:r w:rsidR="001F6BA4" w:rsidRPr="00712112">
        <w:rPr>
          <w:rFonts w:ascii="Times New Roman" w:hAnsi="Times New Roman" w:cs="Times New Roman"/>
          <w:sz w:val="24"/>
          <w:szCs w:val="24"/>
        </w:rPr>
        <w:t xml:space="preserve">180 (cento e oitenta) </w:t>
      </w:r>
      <w:r w:rsidRPr="00712112">
        <w:rPr>
          <w:rFonts w:ascii="Times New Roman" w:hAnsi="Times New Roman" w:cs="Times New Roman"/>
          <w:sz w:val="24"/>
          <w:szCs w:val="24"/>
        </w:rPr>
        <w:t>dias para atendimento aos demais dispositivos desta Resolução.</w:t>
      </w:r>
    </w:p>
    <w:p w:rsidR="009532CC" w:rsidRPr="00712112" w:rsidRDefault="009532CC" w:rsidP="00712112">
      <w:pPr>
        <w:spacing w:after="0" w:line="240" w:lineRule="auto"/>
        <w:ind w:firstLine="567"/>
        <w:jc w:val="both"/>
        <w:rPr>
          <w:rFonts w:ascii="Times New Roman" w:hAnsi="Times New Roman" w:cs="Times New Roman"/>
          <w:sz w:val="24"/>
          <w:szCs w:val="24"/>
        </w:rPr>
      </w:pPr>
      <w:r w:rsidRPr="00712112">
        <w:rPr>
          <w:rFonts w:ascii="Times New Roman" w:hAnsi="Times New Roman" w:cs="Times New Roman"/>
          <w:sz w:val="24"/>
          <w:szCs w:val="24"/>
        </w:rPr>
        <w:t xml:space="preserve">§ 1º Caso a comercial exportadora não encaminhe </w:t>
      </w:r>
      <w:r w:rsidR="00221B7B" w:rsidRPr="00712112">
        <w:rPr>
          <w:rFonts w:ascii="Times New Roman" w:hAnsi="Times New Roman" w:cs="Times New Roman"/>
          <w:sz w:val="24"/>
          <w:szCs w:val="24"/>
        </w:rPr>
        <w:t>qualquer documentação referente</w:t>
      </w:r>
      <w:r w:rsidRPr="00712112">
        <w:rPr>
          <w:rFonts w:ascii="Times New Roman" w:hAnsi="Times New Roman" w:cs="Times New Roman"/>
          <w:sz w:val="24"/>
          <w:szCs w:val="24"/>
        </w:rPr>
        <w:t xml:space="preserve"> ao art. </w:t>
      </w:r>
      <w:r w:rsidR="00D13EEA" w:rsidRPr="00712112">
        <w:rPr>
          <w:rFonts w:ascii="Times New Roman" w:hAnsi="Times New Roman" w:cs="Times New Roman"/>
          <w:sz w:val="24"/>
          <w:szCs w:val="24"/>
        </w:rPr>
        <w:t>4</w:t>
      </w:r>
      <w:r w:rsidRPr="00712112">
        <w:rPr>
          <w:rFonts w:ascii="Times New Roman" w:hAnsi="Times New Roman" w:cs="Times New Roman"/>
          <w:sz w:val="24"/>
          <w:szCs w:val="24"/>
        </w:rPr>
        <w:t>º desta Resolução, no prazo estabelecido no inciso I deste artigo, a ANP revogará sua autorização para o exercício da atividade, por meio de instauração de processo administrativo</w:t>
      </w:r>
      <w:r w:rsidR="00660E28" w:rsidRPr="00712112">
        <w:rPr>
          <w:rFonts w:ascii="Times New Roman" w:hAnsi="Times New Roman" w:cs="Times New Roman"/>
          <w:sz w:val="24"/>
          <w:szCs w:val="24"/>
        </w:rPr>
        <w:t xml:space="preserve">, com garantia do </w:t>
      </w:r>
      <w:proofErr w:type="gramStart"/>
      <w:r w:rsidR="00660E28" w:rsidRPr="00712112">
        <w:rPr>
          <w:rFonts w:ascii="Times New Roman" w:hAnsi="Times New Roman" w:cs="Times New Roman"/>
          <w:sz w:val="24"/>
          <w:szCs w:val="24"/>
        </w:rPr>
        <w:t>contraditório e ampla defesa</w:t>
      </w:r>
      <w:proofErr w:type="gramEnd"/>
      <w:r w:rsidRPr="00712112">
        <w:rPr>
          <w:rFonts w:ascii="Times New Roman" w:hAnsi="Times New Roman" w:cs="Times New Roman"/>
          <w:sz w:val="24"/>
          <w:szCs w:val="24"/>
        </w:rPr>
        <w:t>.</w:t>
      </w:r>
    </w:p>
    <w:p w:rsidR="009532CC" w:rsidRPr="00712112" w:rsidRDefault="009532CC" w:rsidP="00712112">
      <w:pPr>
        <w:spacing w:after="0" w:line="240" w:lineRule="auto"/>
        <w:ind w:firstLine="567"/>
        <w:jc w:val="both"/>
        <w:rPr>
          <w:rFonts w:ascii="Times New Roman" w:hAnsi="Times New Roman" w:cs="Times New Roman"/>
          <w:sz w:val="24"/>
          <w:szCs w:val="24"/>
        </w:rPr>
      </w:pPr>
      <w:r w:rsidRPr="00712112">
        <w:rPr>
          <w:rFonts w:ascii="Times New Roman" w:hAnsi="Times New Roman" w:cs="Times New Roman"/>
          <w:sz w:val="24"/>
          <w:szCs w:val="24"/>
        </w:rPr>
        <w:lastRenderedPageBreak/>
        <w:t xml:space="preserve">§ 2º A pessoa jurídica, em operação, que protocolizou a documentação requerida no inciso I deste artigo, no prazo estabelecido, poderá operar até que a ANP analise a documentação encaminhada e: </w:t>
      </w:r>
    </w:p>
    <w:p w:rsidR="009532CC" w:rsidRPr="00712112" w:rsidRDefault="009532CC" w:rsidP="00712112">
      <w:pPr>
        <w:spacing w:after="0" w:line="240" w:lineRule="auto"/>
        <w:ind w:firstLine="567"/>
        <w:jc w:val="both"/>
        <w:rPr>
          <w:rFonts w:ascii="Times New Roman" w:hAnsi="Times New Roman" w:cs="Times New Roman"/>
          <w:sz w:val="24"/>
          <w:szCs w:val="24"/>
        </w:rPr>
      </w:pPr>
      <w:r w:rsidRPr="00712112">
        <w:rPr>
          <w:rFonts w:ascii="Times New Roman" w:hAnsi="Times New Roman" w:cs="Times New Roman"/>
          <w:sz w:val="24"/>
          <w:szCs w:val="24"/>
        </w:rPr>
        <w:t xml:space="preserve">a) republique a autorização para o exercício da atividade de comercial exportadora, no DOU, </w:t>
      </w:r>
      <w:r w:rsidR="00CC52AD" w:rsidRPr="00712112">
        <w:rPr>
          <w:rFonts w:ascii="Times New Roman" w:hAnsi="Times New Roman" w:cs="Times New Roman"/>
          <w:sz w:val="24"/>
          <w:szCs w:val="24"/>
        </w:rPr>
        <w:t xml:space="preserve">nos termos da presente Resolução, </w:t>
      </w:r>
      <w:r w:rsidRPr="00712112">
        <w:rPr>
          <w:rFonts w:ascii="Times New Roman" w:hAnsi="Times New Roman" w:cs="Times New Roman"/>
          <w:sz w:val="24"/>
          <w:szCs w:val="24"/>
        </w:rPr>
        <w:t xml:space="preserve">no caso de cumprimento integral do art. </w:t>
      </w:r>
      <w:r w:rsidR="00D13EEA" w:rsidRPr="00712112">
        <w:rPr>
          <w:rFonts w:ascii="Times New Roman" w:hAnsi="Times New Roman" w:cs="Times New Roman"/>
          <w:sz w:val="24"/>
          <w:szCs w:val="24"/>
        </w:rPr>
        <w:t>4</w:t>
      </w:r>
      <w:r w:rsidRPr="00712112">
        <w:rPr>
          <w:rFonts w:ascii="Times New Roman" w:hAnsi="Times New Roman" w:cs="Times New Roman"/>
          <w:sz w:val="24"/>
          <w:szCs w:val="24"/>
        </w:rPr>
        <w:t xml:space="preserve">º; </w:t>
      </w:r>
      <w:proofErr w:type="gramStart"/>
      <w:r w:rsidRPr="00712112">
        <w:rPr>
          <w:rFonts w:ascii="Times New Roman" w:hAnsi="Times New Roman" w:cs="Times New Roman"/>
          <w:sz w:val="24"/>
          <w:szCs w:val="24"/>
        </w:rPr>
        <w:t>ou</w:t>
      </w:r>
      <w:proofErr w:type="gramEnd"/>
    </w:p>
    <w:p w:rsidR="009532CC" w:rsidRPr="00712112" w:rsidRDefault="009532CC" w:rsidP="00712112">
      <w:pPr>
        <w:spacing w:after="0" w:line="240" w:lineRule="auto"/>
        <w:ind w:firstLine="567"/>
        <w:jc w:val="both"/>
        <w:rPr>
          <w:rFonts w:ascii="Times New Roman" w:hAnsi="Times New Roman" w:cs="Times New Roman"/>
          <w:sz w:val="24"/>
          <w:szCs w:val="24"/>
        </w:rPr>
      </w:pPr>
      <w:r w:rsidRPr="00712112">
        <w:rPr>
          <w:rFonts w:ascii="Times New Roman" w:hAnsi="Times New Roman" w:cs="Times New Roman"/>
          <w:sz w:val="24"/>
          <w:szCs w:val="24"/>
        </w:rPr>
        <w:t>b) revogue sua autorização para o exercício da atividade de comercial exportadora, por meio de instauração de processo administrativo</w:t>
      </w:r>
      <w:r w:rsidR="00660E28" w:rsidRPr="00712112">
        <w:rPr>
          <w:rFonts w:ascii="Times New Roman" w:hAnsi="Times New Roman" w:cs="Times New Roman"/>
          <w:sz w:val="24"/>
          <w:szCs w:val="24"/>
        </w:rPr>
        <w:t xml:space="preserve">, com garantia do </w:t>
      </w:r>
      <w:proofErr w:type="gramStart"/>
      <w:r w:rsidR="00660E28" w:rsidRPr="00712112">
        <w:rPr>
          <w:rFonts w:ascii="Times New Roman" w:hAnsi="Times New Roman" w:cs="Times New Roman"/>
          <w:sz w:val="24"/>
          <w:szCs w:val="24"/>
        </w:rPr>
        <w:t>contraditório e ampla defesa</w:t>
      </w:r>
      <w:proofErr w:type="gramEnd"/>
      <w:r w:rsidRPr="00712112">
        <w:rPr>
          <w:rFonts w:ascii="Times New Roman" w:hAnsi="Times New Roman" w:cs="Times New Roman"/>
          <w:sz w:val="24"/>
          <w:szCs w:val="24"/>
        </w:rPr>
        <w:t xml:space="preserve">, no caso de não cumprimento integral do art. </w:t>
      </w:r>
      <w:r w:rsidR="00D13EEA" w:rsidRPr="00712112">
        <w:rPr>
          <w:rFonts w:ascii="Times New Roman" w:hAnsi="Times New Roman" w:cs="Times New Roman"/>
          <w:sz w:val="24"/>
          <w:szCs w:val="24"/>
        </w:rPr>
        <w:t>4</w:t>
      </w:r>
      <w:r w:rsidRPr="00712112">
        <w:rPr>
          <w:rFonts w:ascii="Times New Roman" w:hAnsi="Times New Roman" w:cs="Times New Roman"/>
          <w:sz w:val="24"/>
          <w:szCs w:val="24"/>
        </w:rPr>
        <w:t>º.</w:t>
      </w:r>
    </w:p>
    <w:p w:rsidR="00660E28" w:rsidRPr="00712112" w:rsidRDefault="00660E28" w:rsidP="00712112">
      <w:pPr>
        <w:pStyle w:val="texto"/>
        <w:spacing w:before="81" w:beforeAutospacing="0" w:after="40" w:afterAutospacing="0"/>
        <w:ind w:firstLine="567"/>
        <w:jc w:val="both"/>
        <w:rPr>
          <w:b/>
          <w:bCs/>
        </w:rPr>
      </w:pPr>
    </w:p>
    <w:p w:rsidR="00453258" w:rsidRPr="00712112" w:rsidRDefault="00453258" w:rsidP="00712112">
      <w:pPr>
        <w:pStyle w:val="texto"/>
        <w:spacing w:before="81" w:beforeAutospacing="0" w:after="40" w:afterAutospacing="0"/>
        <w:jc w:val="center"/>
        <w:rPr>
          <w:b/>
          <w:bCs/>
        </w:rPr>
      </w:pPr>
      <w:r w:rsidRPr="00712112">
        <w:rPr>
          <w:b/>
          <w:bCs/>
        </w:rPr>
        <w:t>Do Cancelamento e da Revogação</w:t>
      </w:r>
      <w:r w:rsidR="00FA3567" w:rsidRPr="00712112">
        <w:rPr>
          <w:b/>
          <w:bCs/>
        </w:rPr>
        <w:t xml:space="preserve"> do Exercício da Atividade de Comercial Exportadora</w:t>
      </w:r>
    </w:p>
    <w:p w:rsidR="00BD5BAD" w:rsidRPr="00712112" w:rsidRDefault="00BD5BAD" w:rsidP="00712112">
      <w:pPr>
        <w:pStyle w:val="texto"/>
        <w:spacing w:before="81" w:beforeAutospacing="0" w:after="40" w:afterAutospacing="0"/>
        <w:ind w:firstLine="567"/>
        <w:jc w:val="center"/>
      </w:pPr>
    </w:p>
    <w:p w:rsidR="00453258" w:rsidRPr="00712112" w:rsidRDefault="00453258" w:rsidP="00712112">
      <w:pPr>
        <w:pStyle w:val="texto"/>
        <w:spacing w:before="81" w:beforeAutospacing="0" w:after="40" w:afterAutospacing="0"/>
        <w:ind w:firstLine="567"/>
        <w:jc w:val="both"/>
      </w:pPr>
      <w:bookmarkStart w:id="4" w:name="art19"/>
      <w:bookmarkEnd w:id="4"/>
      <w:r w:rsidRPr="00712112">
        <w:rPr>
          <w:bCs/>
        </w:rPr>
        <w:t xml:space="preserve">Art. </w:t>
      </w:r>
      <w:r w:rsidR="00804F10" w:rsidRPr="00712112">
        <w:rPr>
          <w:bCs/>
        </w:rPr>
        <w:t>1</w:t>
      </w:r>
      <w:r w:rsidR="002D0911" w:rsidRPr="00712112">
        <w:rPr>
          <w:bCs/>
        </w:rPr>
        <w:t>2</w:t>
      </w:r>
      <w:r w:rsidR="00804F10" w:rsidRPr="00712112">
        <w:rPr>
          <w:bCs/>
        </w:rPr>
        <w:t>.</w:t>
      </w:r>
      <w:r w:rsidR="00BD5BAD" w:rsidRPr="00712112">
        <w:rPr>
          <w:bCs/>
        </w:rPr>
        <w:t xml:space="preserve"> </w:t>
      </w:r>
      <w:r w:rsidRPr="00712112">
        <w:rPr>
          <w:rStyle w:val="apple-converted-space"/>
        </w:rPr>
        <w:t> </w:t>
      </w:r>
      <w:r w:rsidRPr="00712112">
        <w:t xml:space="preserve">A autorização para o exercício da atividade de </w:t>
      </w:r>
      <w:r w:rsidR="008000C9" w:rsidRPr="00712112">
        <w:t>comercial exportadora</w:t>
      </w:r>
      <w:r w:rsidRPr="00712112">
        <w:t xml:space="preserve"> é outorgada em caráter precário e será:</w:t>
      </w:r>
    </w:p>
    <w:p w:rsidR="00453258" w:rsidRPr="00712112" w:rsidRDefault="00453258" w:rsidP="00712112">
      <w:pPr>
        <w:pStyle w:val="texto"/>
        <w:spacing w:before="81" w:beforeAutospacing="0" w:after="40" w:afterAutospacing="0"/>
        <w:ind w:firstLine="567"/>
        <w:jc w:val="both"/>
      </w:pPr>
      <w:r w:rsidRPr="00712112">
        <w:t>I - cancelada nos seguintes casos:</w:t>
      </w:r>
    </w:p>
    <w:p w:rsidR="00453258" w:rsidRPr="00712112" w:rsidRDefault="00453258" w:rsidP="00712112">
      <w:pPr>
        <w:pStyle w:val="texto"/>
        <w:spacing w:before="81" w:beforeAutospacing="0" w:after="40" w:afterAutospacing="0"/>
        <w:ind w:firstLine="567"/>
        <w:jc w:val="both"/>
      </w:pPr>
      <w:r w:rsidRPr="00712112">
        <w:t>a) extinção da pessoa jurídica, judicial ou extrajudicialmente;</w:t>
      </w:r>
    </w:p>
    <w:p w:rsidR="00453258" w:rsidRPr="00712112" w:rsidRDefault="00453258" w:rsidP="00712112">
      <w:pPr>
        <w:pStyle w:val="texto"/>
        <w:spacing w:before="81" w:beforeAutospacing="0" w:after="40" w:afterAutospacing="0"/>
        <w:ind w:firstLine="567"/>
        <w:jc w:val="both"/>
      </w:pPr>
      <w:r w:rsidRPr="00712112">
        <w:t xml:space="preserve">b) por decretação de falência da pessoa jurídica; </w:t>
      </w:r>
      <w:proofErr w:type="gramStart"/>
      <w:r w:rsidRPr="00712112">
        <w:t>ou</w:t>
      </w:r>
      <w:proofErr w:type="gramEnd"/>
    </w:p>
    <w:p w:rsidR="00453258" w:rsidRPr="00712112" w:rsidRDefault="00453258" w:rsidP="00712112">
      <w:pPr>
        <w:pStyle w:val="texto"/>
        <w:spacing w:before="81" w:beforeAutospacing="0" w:after="40" w:afterAutospacing="0"/>
        <w:ind w:firstLine="567"/>
        <w:jc w:val="both"/>
      </w:pPr>
      <w:r w:rsidRPr="00712112">
        <w:t>c</w:t>
      </w:r>
      <w:r w:rsidR="008000C9" w:rsidRPr="00712112">
        <w:t>) por requerimento d</w:t>
      </w:r>
      <w:r w:rsidR="002D57D2" w:rsidRPr="00712112">
        <w:t>a</w:t>
      </w:r>
      <w:r w:rsidR="008000C9" w:rsidRPr="00712112">
        <w:t xml:space="preserve"> comercial exportador</w:t>
      </w:r>
      <w:r w:rsidR="002D57D2" w:rsidRPr="00712112">
        <w:t>a</w:t>
      </w:r>
      <w:r w:rsidRPr="00712112">
        <w:t>.</w:t>
      </w:r>
    </w:p>
    <w:p w:rsidR="00453258" w:rsidRPr="00712112" w:rsidRDefault="00453258" w:rsidP="00712112">
      <w:pPr>
        <w:pStyle w:val="texto"/>
        <w:spacing w:before="81" w:beforeAutospacing="0" w:after="40" w:afterAutospacing="0"/>
        <w:ind w:firstLine="567"/>
        <w:jc w:val="both"/>
      </w:pPr>
      <w:r w:rsidRPr="00712112">
        <w:t xml:space="preserve">II - revogada, a qualquer tempo, mediante declaração expressa da ANP, quando comprovado, em processo administrativo, com garantia do </w:t>
      </w:r>
      <w:proofErr w:type="gramStart"/>
      <w:r w:rsidRPr="00712112">
        <w:t>contraditório e ampla defesa</w:t>
      </w:r>
      <w:proofErr w:type="gramEnd"/>
      <w:r w:rsidRPr="00712112">
        <w:t>:</w:t>
      </w:r>
    </w:p>
    <w:p w:rsidR="00453258" w:rsidRPr="00712112" w:rsidRDefault="00453258" w:rsidP="00712112">
      <w:pPr>
        <w:pStyle w:val="texto"/>
        <w:spacing w:before="81" w:beforeAutospacing="0" w:after="40" w:afterAutospacing="0"/>
        <w:ind w:firstLine="567"/>
        <w:jc w:val="both"/>
      </w:pPr>
      <w:r w:rsidRPr="00712112">
        <w:t xml:space="preserve">a) que a pessoa jurídica não iniciou o exercício da atividade de </w:t>
      </w:r>
      <w:r w:rsidR="009A442F" w:rsidRPr="00712112">
        <w:t>comercial exportador</w:t>
      </w:r>
      <w:r w:rsidR="002D57D2" w:rsidRPr="00712112">
        <w:t>a</w:t>
      </w:r>
      <w:r w:rsidR="009A442F" w:rsidRPr="00712112">
        <w:t xml:space="preserve"> </w:t>
      </w:r>
      <w:r w:rsidRPr="00712112">
        <w:t xml:space="preserve">em até 360 (trezentos e sessenta) dias após a data de publicação da autorização para o exercício da atividade </w:t>
      </w:r>
      <w:r w:rsidR="00D660EA" w:rsidRPr="00712112">
        <w:t xml:space="preserve">de comercial exportadora </w:t>
      </w:r>
      <w:r w:rsidRPr="00712112">
        <w:t>no Diário Oficial da União;</w:t>
      </w:r>
    </w:p>
    <w:p w:rsidR="00453258" w:rsidRPr="00712112" w:rsidRDefault="00453258" w:rsidP="00712112">
      <w:pPr>
        <w:pStyle w:val="texto"/>
        <w:spacing w:before="81" w:beforeAutospacing="0" w:after="40" w:afterAutospacing="0"/>
        <w:ind w:firstLine="567"/>
        <w:jc w:val="both"/>
      </w:pPr>
      <w:r w:rsidRPr="00712112">
        <w:t xml:space="preserve">b) que houve paralisação injustificada da atividade, sem registro de quaisquer operações comerciais, por período superior a </w:t>
      </w:r>
      <w:r w:rsidR="007E515B" w:rsidRPr="00712112">
        <w:t>720</w:t>
      </w:r>
      <w:r w:rsidRPr="00712112">
        <w:t xml:space="preserve"> (</w:t>
      </w:r>
      <w:r w:rsidR="007E515B" w:rsidRPr="00712112">
        <w:t>setecentos e vinte</w:t>
      </w:r>
      <w:r w:rsidRPr="00712112">
        <w:t>) dias</w:t>
      </w:r>
      <w:r w:rsidR="001B660D" w:rsidRPr="00712112">
        <w:t xml:space="preserve">, verificado através dos dados declarados no DPMP e/ou no </w:t>
      </w:r>
      <w:proofErr w:type="spellStart"/>
      <w:r w:rsidR="001B660D" w:rsidRPr="00712112">
        <w:t>Siscomex</w:t>
      </w:r>
      <w:proofErr w:type="spellEnd"/>
      <w:r w:rsidRPr="00712112">
        <w:t>;</w:t>
      </w:r>
    </w:p>
    <w:p w:rsidR="00453258" w:rsidRPr="00712112" w:rsidRDefault="00453258" w:rsidP="00712112">
      <w:pPr>
        <w:pStyle w:val="texto"/>
        <w:spacing w:before="81" w:beforeAutospacing="0" w:after="40" w:afterAutospacing="0"/>
        <w:ind w:firstLine="567"/>
        <w:jc w:val="both"/>
      </w:pPr>
      <w:r w:rsidRPr="00712112">
        <w:t>c) que há fundadas razões de interesse público, justificadas pela autoridade competente;</w:t>
      </w:r>
    </w:p>
    <w:p w:rsidR="00453258" w:rsidRPr="00712112" w:rsidRDefault="00453258" w:rsidP="00712112">
      <w:pPr>
        <w:pStyle w:val="texto"/>
        <w:spacing w:before="81" w:beforeAutospacing="0" w:after="40" w:afterAutospacing="0"/>
        <w:ind w:firstLine="567"/>
        <w:jc w:val="both"/>
      </w:pPr>
      <w:r w:rsidRPr="00712112">
        <w:t xml:space="preserve">d) que a pessoa jurídica deixou de atender aos requisitos </w:t>
      </w:r>
      <w:proofErr w:type="gramStart"/>
      <w:r w:rsidRPr="00712112">
        <w:t xml:space="preserve">estabelecidos nesta Resolução, que condicionaram a </w:t>
      </w:r>
      <w:r w:rsidR="00F4319F" w:rsidRPr="00712112">
        <w:t>outorga</w:t>
      </w:r>
      <w:r w:rsidRPr="00712112">
        <w:t xml:space="preserve"> da autorização</w:t>
      </w:r>
      <w:r w:rsidR="00F4319F" w:rsidRPr="00712112">
        <w:t>,</w:t>
      </w:r>
      <w:r w:rsidRPr="00712112">
        <w:t xml:space="preserve"> </w:t>
      </w:r>
      <w:r w:rsidR="00682AFD" w:rsidRPr="00712112">
        <w:t>observado</w:t>
      </w:r>
      <w:proofErr w:type="gramEnd"/>
      <w:r w:rsidR="00682AFD" w:rsidRPr="00712112">
        <w:t xml:space="preserve"> o parágrafo único do art. 9º; </w:t>
      </w:r>
    </w:p>
    <w:p w:rsidR="00453258" w:rsidRPr="00712112" w:rsidRDefault="009356EA" w:rsidP="00712112">
      <w:pPr>
        <w:pStyle w:val="texto"/>
        <w:spacing w:before="81" w:beforeAutospacing="0" w:after="40" w:afterAutospacing="0"/>
        <w:ind w:firstLine="567"/>
        <w:jc w:val="both"/>
      </w:pPr>
      <w:r w:rsidRPr="00712112">
        <w:t>e</w:t>
      </w:r>
      <w:r w:rsidR="00453258" w:rsidRPr="00712112">
        <w:t xml:space="preserve">) que a atividade está sendo executada em desacordo com a legislação vigente, expressamente indicada pela ANP; </w:t>
      </w:r>
      <w:proofErr w:type="gramStart"/>
      <w:r w:rsidR="00453258" w:rsidRPr="00712112">
        <w:t>ou</w:t>
      </w:r>
      <w:proofErr w:type="gramEnd"/>
    </w:p>
    <w:p w:rsidR="00453258" w:rsidRPr="00712112" w:rsidRDefault="00F3059E" w:rsidP="00712112">
      <w:pPr>
        <w:pStyle w:val="texto"/>
        <w:spacing w:before="81" w:beforeAutospacing="0" w:after="40" w:afterAutospacing="0"/>
        <w:ind w:firstLine="567"/>
        <w:jc w:val="both"/>
      </w:pPr>
      <w:r>
        <w:t>f</w:t>
      </w:r>
      <w:r w:rsidR="00453258" w:rsidRPr="00712112">
        <w:t xml:space="preserve">) que não foi atendido o disposto no art. </w:t>
      </w:r>
      <w:r w:rsidR="006765D0" w:rsidRPr="00712112">
        <w:t>11</w:t>
      </w:r>
      <w:r w:rsidR="00453258" w:rsidRPr="00712112">
        <w:t xml:space="preserve"> desta Resolução.</w:t>
      </w:r>
    </w:p>
    <w:p w:rsidR="00306CF1" w:rsidRPr="00712112" w:rsidRDefault="00306CF1" w:rsidP="00712112">
      <w:pPr>
        <w:pStyle w:val="texto"/>
        <w:spacing w:before="81" w:beforeAutospacing="0" w:after="40" w:afterAutospacing="0"/>
        <w:ind w:firstLine="567"/>
        <w:jc w:val="both"/>
      </w:pPr>
    </w:p>
    <w:p w:rsidR="00453258" w:rsidRPr="00712112" w:rsidRDefault="00453258" w:rsidP="00712112">
      <w:pPr>
        <w:pStyle w:val="texto"/>
        <w:spacing w:before="81" w:beforeAutospacing="0" w:after="40" w:afterAutospacing="0"/>
        <w:ind w:firstLine="567"/>
        <w:jc w:val="center"/>
        <w:rPr>
          <w:b/>
          <w:bCs/>
        </w:rPr>
      </w:pPr>
      <w:r w:rsidRPr="00712112">
        <w:rPr>
          <w:b/>
          <w:bCs/>
        </w:rPr>
        <w:t>Das Disposições Finais</w:t>
      </w:r>
    </w:p>
    <w:p w:rsidR="00306CF1" w:rsidRPr="00712112" w:rsidRDefault="00306CF1" w:rsidP="00712112">
      <w:pPr>
        <w:pStyle w:val="texto"/>
        <w:spacing w:before="81" w:beforeAutospacing="0" w:after="40" w:afterAutospacing="0"/>
        <w:ind w:firstLine="567"/>
        <w:jc w:val="both"/>
      </w:pPr>
    </w:p>
    <w:p w:rsidR="00453258" w:rsidRPr="00712112" w:rsidRDefault="00453258" w:rsidP="00712112">
      <w:pPr>
        <w:pStyle w:val="texto"/>
        <w:spacing w:before="81" w:beforeAutospacing="0" w:after="40" w:afterAutospacing="0"/>
        <w:ind w:firstLine="567"/>
        <w:jc w:val="both"/>
      </w:pPr>
      <w:r w:rsidRPr="00712112">
        <w:rPr>
          <w:bCs/>
        </w:rPr>
        <w:t xml:space="preserve">Art. </w:t>
      </w:r>
      <w:r w:rsidR="00A856C9" w:rsidRPr="00712112">
        <w:rPr>
          <w:bCs/>
        </w:rPr>
        <w:t>1</w:t>
      </w:r>
      <w:r w:rsidR="002D0911" w:rsidRPr="00712112">
        <w:rPr>
          <w:bCs/>
        </w:rPr>
        <w:t>3</w:t>
      </w:r>
      <w:r w:rsidRPr="00712112">
        <w:rPr>
          <w:bCs/>
        </w:rPr>
        <w:t>.</w:t>
      </w:r>
      <w:r w:rsidR="00FD3328" w:rsidRPr="00712112">
        <w:rPr>
          <w:rStyle w:val="apple-converted-space"/>
        </w:rPr>
        <w:t xml:space="preserve"> </w:t>
      </w:r>
      <w:r w:rsidRPr="00712112">
        <w:t>O não atendimento ao disposto nessa Resolução sujeita o infrator às penalidades previstas na Lei nº</w:t>
      </w:r>
      <w:r w:rsidRPr="00712112">
        <w:rPr>
          <w:rStyle w:val="apple-converted-space"/>
        </w:rPr>
        <w:t> </w:t>
      </w:r>
      <w:hyperlink r:id="rId11" w:history="1">
        <w:r w:rsidRPr="00712112">
          <w:rPr>
            <w:rStyle w:val="Hyperlink"/>
            <w:iCs/>
            <w:color w:val="auto"/>
            <w:u w:val="none"/>
          </w:rPr>
          <w:t>9.847</w:t>
        </w:r>
      </w:hyperlink>
      <w:r w:rsidRPr="00712112">
        <w:t>, de 26 de outubro de 1999, regulamentada pelo Decreto nº</w:t>
      </w:r>
      <w:r w:rsidRPr="00712112">
        <w:rPr>
          <w:rStyle w:val="apple-converted-space"/>
        </w:rPr>
        <w:t> </w:t>
      </w:r>
      <w:hyperlink r:id="rId12" w:history="1">
        <w:r w:rsidRPr="00712112">
          <w:rPr>
            <w:rStyle w:val="Hyperlink"/>
            <w:iCs/>
            <w:color w:val="auto"/>
            <w:u w:val="none"/>
          </w:rPr>
          <w:t>2.953</w:t>
        </w:r>
      </w:hyperlink>
      <w:r w:rsidRPr="00712112">
        <w:t xml:space="preserve">, de 28 de janeiro de 1999, ou em legislação que venha </w:t>
      </w:r>
      <w:r w:rsidR="00FD3328" w:rsidRPr="00712112">
        <w:t xml:space="preserve">a </w:t>
      </w:r>
      <w:r w:rsidRPr="00712112">
        <w:t>substituí-la.</w:t>
      </w:r>
    </w:p>
    <w:p w:rsidR="00453258" w:rsidRPr="00712112" w:rsidRDefault="00453258" w:rsidP="00712112">
      <w:pPr>
        <w:pStyle w:val="texto"/>
        <w:spacing w:before="81" w:beforeAutospacing="0" w:after="40" w:afterAutospacing="0"/>
        <w:ind w:firstLine="567"/>
        <w:jc w:val="both"/>
      </w:pPr>
      <w:r w:rsidRPr="00712112">
        <w:rPr>
          <w:bCs/>
        </w:rPr>
        <w:t xml:space="preserve">Art. </w:t>
      </w:r>
      <w:r w:rsidR="00FD3328" w:rsidRPr="00712112">
        <w:rPr>
          <w:bCs/>
        </w:rPr>
        <w:t>1</w:t>
      </w:r>
      <w:r w:rsidR="00E615FF" w:rsidRPr="00712112">
        <w:rPr>
          <w:bCs/>
        </w:rPr>
        <w:t>4</w:t>
      </w:r>
      <w:r w:rsidRPr="00712112">
        <w:rPr>
          <w:bCs/>
        </w:rPr>
        <w:t>.</w:t>
      </w:r>
      <w:r w:rsidRPr="00712112">
        <w:rPr>
          <w:rStyle w:val="apple-converted-space"/>
        </w:rPr>
        <w:t> </w:t>
      </w:r>
      <w:r w:rsidRPr="00712112">
        <w:t>Esta Resolução entra em vigor na data de sua publicação.</w:t>
      </w:r>
    </w:p>
    <w:p w:rsidR="00453258" w:rsidRPr="00712112" w:rsidRDefault="00453258" w:rsidP="00712112">
      <w:pPr>
        <w:pStyle w:val="texto"/>
        <w:spacing w:before="81" w:beforeAutospacing="0" w:after="40" w:afterAutospacing="0"/>
        <w:ind w:firstLine="567"/>
        <w:jc w:val="both"/>
      </w:pPr>
      <w:r w:rsidRPr="00712112">
        <w:rPr>
          <w:bCs/>
        </w:rPr>
        <w:t xml:space="preserve">Art. </w:t>
      </w:r>
      <w:r w:rsidR="002D0911" w:rsidRPr="00712112">
        <w:rPr>
          <w:bCs/>
        </w:rPr>
        <w:t>1</w:t>
      </w:r>
      <w:r w:rsidR="00E615FF" w:rsidRPr="00712112">
        <w:rPr>
          <w:bCs/>
        </w:rPr>
        <w:t>5</w:t>
      </w:r>
      <w:r w:rsidRPr="00712112">
        <w:rPr>
          <w:bCs/>
        </w:rPr>
        <w:t>.</w:t>
      </w:r>
      <w:r w:rsidRPr="00712112">
        <w:rPr>
          <w:rStyle w:val="apple-converted-space"/>
        </w:rPr>
        <w:t> </w:t>
      </w:r>
      <w:r w:rsidR="00804F10" w:rsidRPr="00712112">
        <w:t>Fica revogada a</w:t>
      </w:r>
      <w:r w:rsidR="005D5D1C" w:rsidRPr="00712112">
        <w:t xml:space="preserve"> Portaria</w:t>
      </w:r>
      <w:r w:rsidRPr="00712112">
        <w:t xml:space="preserve"> </w:t>
      </w:r>
      <w:r w:rsidR="00804F10" w:rsidRPr="00712112">
        <w:t>CN</w:t>
      </w:r>
      <w:r w:rsidRPr="00712112">
        <w:t>P</w:t>
      </w:r>
      <w:r w:rsidR="00804F10" w:rsidRPr="00712112">
        <w:t>-DIRAB</w:t>
      </w:r>
      <w:r w:rsidRPr="00712112">
        <w:t xml:space="preserve"> nº</w:t>
      </w:r>
      <w:r w:rsidRPr="00712112">
        <w:rPr>
          <w:rStyle w:val="apple-converted-space"/>
        </w:rPr>
        <w:t> </w:t>
      </w:r>
      <w:r w:rsidR="00804F10" w:rsidRPr="00712112">
        <w:rPr>
          <w:rStyle w:val="apple-converted-space"/>
        </w:rPr>
        <w:t xml:space="preserve">93, de </w:t>
      </w:r>
      <w:proofErr w:type="gramStart"/>
      <w:r w:rsidR="00804F10" w:rsidRPr="00712112">
        <w:rPr>
          <w:rStyle w:val="apple-converted-space"/>
        </w:rPr>
        <w:t>9</w:t>
      </w:r>
      <w:proofErr w:type="gramEnd"/>
      <w:r w:rsidR="00804F10" w:rsidRPr="00712112">
        <w:rPr>
          <w:rStyle w:val="apple-converted-space"/>
        </w:rPr>
        <w:t xml:space="preserve"> de junho de 1986</w:t>
      </w:r>
      <w:r w:rsidRPr="00712112">
        <w:t>.</w:t>
      </w:r>
    </w:p>
    <w:p w:rsidR="00453258" w:rsidRPr="00712112" w:rsidRDefault="00453258" w:rsidP="00712112">
      <w:pPr>
        <w:pStyle w:val="texto"/>
        <w:spacing w:before="81" w:beforeAutospacing="0" w:after="40" w:afterAutospacing="0"/>
        <w:ind w:firstLine="567"/>
        <w:jc w:val="both"/>
      </w:pPr>
      <w:r w:rsidRPr="00712112">
        <w:t> </w:t>
      </w:r>
    </w:p>
    <w:p w:rsidR="00437811" w:rsidRPr="00F3059E" w:rsidRDefault="001800DE" w:rsidP="00712112">
      <w:pPr>
        <w:snapToGrid w:val="0"/>
        <w:spacing w:before="261" w:after="40" w:line="240" w:lineRule="auto"/>
        <w:ind w:firstLine="357"/>
        <w:jc w:val="center"/>
        <w:rPr>
          <w:rFonts w:ascii="Times New Roman" w:eastAsia="Times New Roman" w:hAnsi="Times New Roman" w:cs="Times New Roman"/>
          <w:sz w:val="24"/>
          <w:szCs w:val="24"/>
          <w:lang w:eastAsia="pt-BR"/>
        </w:rPr>
      </w:pPr>
      <w:r w:rsidRPr="00F3059E">
        <w:rPr>
          <w:rFonts w:ascii="Times New Roman" w:eastAsia="Times New Roman" w:hAnsi="Times New Roman" w:cs="Times New Roman"/>
          <w:sz w:val="24"/>
          <w:szCs w:val="24"/>
          <w:lang w:eastAsia="pt-BR"/>
        </w:rPr>
        <w:t>MAGDA MARIA DE REGINA CHAMBRIARD</w:t>
      </w:r>
    </w:p>
    <w:sectPr w:rsidR="00437811" w:rsidRPr="00F3059E" w:rsidSect="00BB46C9">
      <w:headerReference w:type="default" r:id="rId13"/>
      <w:pgSz w:w="11906" w:h="16838"/>
      <w:pgMar w:top="1108" w:right="1274" w:bottom="1417"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1B0" w:rsidRDefault="004941B0" w:rsidP="00BB46C9">
      <w:pPr>
        <w:spacing w:after="0" w:line="240" w:lineRule="auto"/>
      </w:pPr>
      <w:r>
        <w:separator/>
      </w:r>
    </w:p>
  </w:endnote>
  <w:endnote w:type="continuationSeparator" w:id="0">
    <w:p w:rsidR="004941B0" w:rsidRDefault="004941B0" w:rsidP="00BB4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1B0" w:rsidRDefault="004941B0" w:rsidP="00BB46C9">
      <w:pPr>
        <w:spacing w:after="0" w:line="240" w:lineRule="auto"/>
      </w:pPr>
      <w:r>
        <w:separator/>
      </w:r>
    </w:p>
  </w:footnote>
  <w:footnote w:type="continuationSeparator" w:id="0">
    <w:p w:rsidR="004941B0" w:rsidRDefault="004941B0" w:rsidP="00BB46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B0" w:rsidRDefault="004941B0" w:rsidP="00BB46C9">
    <w:pPr>
      <w:pStyle w:val="Cabealho"/>
      <w:jc w:val="right"/>
      <w:rPr>
        <w:rFonts w:ascii="Times New Roman" w:hAnsi="Times New Roman"/>
        <w:sz w:val="18"/>
        <w:szCs w:val="18"/>
      </w:rPr>
    </w:pPr>
    <w:r w:rsidRPr="00BB46C9">
      <w:rPr>
        <w:rFonts w:ascii="Times New Roman" w:hAnsi="Times New Roman"/>
        <w:sz w:val="18"/>
        <w:szCs w:val="18"/>
      </w:rPr>
      <w:t>Minuta de resolução</w:t>
    </w:r>
    <w:r>
      <w:rPr>
        <w:rFonts w:ascii="Times New Roman" w:hAnsi="Times New Roman"/>
        <w:sz w:val="18"/>
        <w:szCs w:val="18"/>
      </w:rPr>
      <w:t xml:space="preserve"> que autoriza a atividade de comercial exportadora</w:t>
    </w:r>
  </w:p>
  <w:p w:rsidR="004941B0" w:rsidRDefault="004941B0" w:rsidP="00BB46C9">
    <w:pPr>
      <w:pStyle w:val="Cabealho"/>
      <w:jc w:val="right"/>
      <w:rPr>
        <w:rFonts w:ascii="Times New Roman" w:hAnsi="Times New Roman"/>
        <w:sz w:val="18"/>
        <w:szCs w:val="18"/>
      </w:rPr>
    </w:pPr>
    <w:proofErr w:type="gramStart"/>
    <w:r>
      <w:rPr>
        <w:rFonts w:ascii="Times New Roman" w:hAnsi="Times New Roman"/>
        <w:sz w:val="18"/>
        <w:szCs w:val="18"/>
      </w:rPr>
      <w:t>v.</w:t>
    </w:r>
    <w:proofErr w:type="gramEnd"/>
    <w:r>
      <w:rPr>
        <w:rFonts w:ascii="Times New Roman" w:hAnsi="Times New Roman"/>
        <w:sz w:val="18"/>
        <w:szCs w:val="18"/>
      </w:rPr>
      <w:t xml:space="preserve"> 0</w:t>
    </w:r>
    <w:r w:rsidR="00D16A05">
      <w:rPr>
        <w:rFonts w:ascii="Times New Roman" w:hAnsi="Times New Roman"/>
        <w:sz w:val="18"/>
        <w:szCs w:val="18"/>
      </w:rPr>
      <w:t>5</w:t>
    </w:r>
    <w:r>
      <w:rPr>
        <w:rFonts w:ascii="Times New Roman" w:hAnsi="Times New Roman"/>
        <w:sz w:val="18"/>
        <w:szCs w:val="18"/>
      </w:rPr>
      <w:t xml:space="preserve"> - </w:t>
    </w:r>
    <w:r w:rsidR="00D16A05">
      <w:rPr>
        <w:rFonts w:ascii="Times New Roman" w:hAnsi="Times New Roman"/>
        <w:sz w:val="18"/>
        <w:szCs w:val="18"/>
      </w:rPr>
      <w:t>23</w:t>
    </w:r>
    <w:r>
      <w:rPr>
        <w:rFonts w:ascii="Times New Roman" w:hAnsi="Times New Roman"/>
        <w:sz w:val="18"/>
        <w:szCs w:val="18"/>
      </w:rPr>
      <w:t>/0</w:t>
    </w:r>
    <w:r w:rsidR="00A20B0B">
      <w:rPr>
        <w:rFonts w:ascii="Times New Roman" w:hAnsi="Times New Roman"/>
        <w:sz w:val="18"/>
        <w:szCs w:val="18"/>
      </w:rPr>
      <w:t>7</w:t>
    </w:r>
    <w:r>
      <w:rPr>
        <w:rFonts w:ascii="Times New Roman" w:hAnsi="Times New Roman"/>
        <w:sz w:val="18"/>
        <w:szCs w:val="18"/>
      </w:rPr>
      <w:t>/2015</w:t>
    </w:r>
  </w:p>
  <w:p w:rsidR="004941B0" w:rsidRPr="00BB46C9" w:rsidRDefault="004941B0" w:rsidP="00BB46C9">
    <w:pPr>
      <w:pStyle w:val="Cabealho"/>
      <w:jc w:val="right"/>
      <w:rPr>
        <w:rFonts w:ascii="Times New Roman" w:hAnsi="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513AF"/>
    <w:multiLevelType w:val="hybridMultilevel"/>
    <w:tmpl w:val="890E75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453258"/>
    <w:rsid w:val="00001EFC"/>
    <w:rsid w:val="00003AA1"/>
    <w:rsid w:val="000100F5"/>
    <w:rsid w:val="00016C74"/>
    <w:rsid w:val="00020701"/>
    <w:rsid w:val="00021C59"/>
    <w:rsid w:val="00037A87"/>
    <w:rsid w:val="00043C6A"/>
    <w:rsid w:val="00046BB9"/>
    <w:rsid w:val="000542BE"/>
    <w:rsid w:val="00057AE4"/>
    <w:rsid w:val="00060489"/>
    <w:rsid w:val="0006093F"/>
    <w:rsid w:val="00066ED6"/>
    <w:rsid w:val="00071503"/>
    <w:rsid w:val="00071A11"/>
    <w:rsid w:val="000729DE"/>
    <w:rsid w:val="00073CCD"/>
    <w:rsid w:val="00080ECB"/>
    <w:rsid w:val="000932E0"/>
    <w:rsid w:val="000944D7"/>
    <w:rsid w:val="00094E9C"/>
    <w:rsid w:val="00096041"/>
    <w:rsid w:val="000A299F"/>
    <w:rsid w:val="000A34E1"/>
    <w:rsid w:val="000A6CAE"/>
    <w:rsid w:val="000C4FF1"/>
    <w:rsid w:val="000D047D"/>
    <w:rsid w:val="000E2852"/>
    <w:rsid w:val="000F23FD"/>
    <w:rsid w:val="000F44D8"/>
    <w:rsid w:val="00105704"/>
    <w:rsid w:val="001101B6"/>
    <w:rsid w:val="00117F00"/>
    <w:rsid w:val="00131DE3"/>
    <w:rsid w:val="00136DF1"/>
    <w:rsid w:val="00137580"/>
    <w:rsid w:val="001425E3"/>
    <w:rsid w:val="00162978"/>
    <w:rsid w:val="00163145"/>
    <w:rsid w:val="0016480A"/>
    <w:rsid w:val="001738D9"/>
    <w:rsid w:val="0017433A"/>
    <w:rsid w:val="001800DE"/>
    <w:rsid w:val="001808C0"/>
    <w:rsid w:val="00183491"/>
    <w:rsid w:val="00185D79"/>
    <w:rsid w:val="001904F5"/>
    <w:rsid w:val="00192716"/>
    <w:rsid w:val="001A1117"/>
    <w:rsid w:val="001A2547"/>
    <w:rsid w:val="001A6675"/>
    <w:rsid w:val="001A7354"/>
    <w:rsid w:val="001B4A55"/>
    <w:rsid w:val="001B660D"/>
    <w:rsid w:val="001C3D5C"/>
    <w:rsid w:val="001C4755"/>
    <w:rsid w:val="001C659A"/>
    <w:rsid w:val="001D0CB1"/>
    <w:rsid w:val="001D1553"/>
    <w:rsid w:val="001D418B"/>
    <w:rsid w:val="001E0804"/>
    <w:rsid w:val="001F04BD"/>
    <w:rsid w:val="001F07B2"/>
    <w:rsid w:val="001F0DD2"/>
    <w:rsid w:val="001F164B"/>
    <w:rsid w:val="001F3B97"/>
    <w:rsid w:val="001F6BA4"/>
    <w:rsid w:val="00215FF4"/>
    <w:rsid w:val="00221B7B"/>
    <w:rsid w:val="002223C5"/>
    <w:rsid w:val="00232DB2"/>
    <w:rsid w:val="00232F14"/>
    <w:rsid w:val="0023410B"/>
    <w:rsid w:val="00245161"/>
    <w:rsid w:val="00246A05"/>
    <w:rsid w:val="00251B4F"/>
    <w:rsid w:val="002626E8"/>
    <w:rsid w:val="002827D9"/>
    <w:rsid w:val="00282D42"/>
    <w:rsid w:val="002860BD"/>
    <w:rsid w:val="0028799E"/>
    <w:rsid w:val="00294881"/>
    <w:rsid w:val="00295686"/>
    <w:rsid w:val="002A197B"/>
    <w:rsid w:val="002B1CE5"/>
    <w:rsid w:val="002B7370"/>
    <w:rsid w:val="002C3D65"/>
    <w:rsid w:val="002D0911"/>
    <w:rsid w:val="002D50E6"/>
    <w:rsid w:val="002D57D2"/>
    <w:rsid w:val="002D62D4"/>
    <w:rsid w:val="002D67C9"/>
    <w:rsid w:val="002E06EE"/>
    <w:rsid w:val="002E2B47"/>
    <w:rsid w:val="00301BDB"/>
    <w:rsid w:val="003030AC"/>
    <w:rsid w:val="00304ACF"/>
    <w:rsid w:val="00306577"/>
    <w:rsid w:val="00306CF1"/>
    <w:rsid w:val="00323F10"/>
    <w:rsid w:val="0033711A"/>
    <w:rsid w:val="003434C7"/>
    <w:rsid w:val="003447BA"/>
    <w:rsid w:val="0034761B"/>
    <w:rsid w:val="00355657"/>
    <w:rsid w:val="00357B38"/>
    <w:rsid w:val="00362C89"/>
    <w:rsid w:val="00367A2F"/>
    <w:rsid w:val="003701DD"/>
    <w:rsid w:val="00383679"/>
    <w:rsid w:val="00390ABC"/>
    <w:rsid w:val="00392811"/>
    <w:rsid w:val="00392EF0"/>
    <w:rsid w:val="003975C9"/>
    <w:rsid w:val="003B0982"/>
    <w:rsid w:val="003B498B"/>
    <w:rsid w:val="003C5B75"/>
    <w:rsid w:val="003D443D"/>
    <w:rsid w:val="003D657F"/>
    <w:rsid w:val="003E3FA6"/>
    <w:rsid w:val="003E6067"/>
    <w:rsid w:val="003E6B79"/>
    <w:rsid w:val="00400BEE"/>
    <w:rsid w:val="004052E8"/>
    <w:rsid w:val="00407055"/>
    <w:rsid w:val="004118B5"/>
    <w:rsid w:val="00414D8D"/>
    <w:rsid w:val="00414F96"/>
    <w:rsid w:val="00416736"/>
    <w:rsid w:val="00416B61"/>
    <w:rsid w:val="004216BF"/>
    <w:rsid w:val="00431E93"/>
    <w:rsid w:val="00436E9C"/>
    <w:rsid w:val="00437811"/>
    <w:rsid w:val="004405B9"/>
    <w:rsid w:val="00451674"/>
    <w:rsid w:val="00453258"/>
    <w:rsid w:val="004570B0"/>
    <w:rsid w:val="0046081C"/>
    <w:rsid w:val="0046138C"/>
    <w:rsid w:val="00466BEA"/>
    <w:rsid w:val="00470352"/>
    <w:rsid w:val="00470F52"/>
    <w:rsid w:val="00477CAB"/>
    <w:rsid w:val="00490208"/>
    <w:rsid w:val="00493493"/>
    <w:rsid w:val="004941B0"/>
    <w:rsid w:val="0049661D"/>
    <w:rsid w:val="004A065B"/>
    <w:rsid w:val="004A2067"/>
    <w:rsid w:val="004A3CA2"/>
    <w:rsid w:val="004A54DA"/>
    <w:rsid w:val="004B03EE"/>
    <w:rsid w:val="004B3AC8"/>
    <w:rsid w:val="004C017D"/>
    <w:rsid w:val="004C332B"/>
    <w:rsid w:val="004C60CC"/>
    <w:rsid w:val="004C727A"/>
    <w:rsid w:val="004E13CA"/>
    <w:rsid w:val="004E48BC"/>
    <w:rsid w:val="004E5D73"/>
    <w:rsid w:val="004F4AA3"/>
    <w:rsid w:val="00511357"/>
    <w:rsid w:val="005123F0"/>
    <w:rsid w:val="0051737D"/>
    <w:rsid w:val="005329CC"/>
    <w:rsid w:val="00545390"/>
    <w:rsid w:val="005501AE"/>
    <w:rsid w:val="005558EA"/>
    <w:rsid w:val="00560A56"/>
    <w:rsid w:val="00565D85"/>
    <w:rsid w:val="00571B1A"/>
    <w:rsid w:val="00576A47"/>
    <w:rsid w:val="00586BB9"/>
    <w:rsid w:val="0059729B"/>
    <w:rsid w:val="005A0117"/>
    <w:rsid w:val="005A08C0"/>
    <w:rsid w:val="005B0C4F"/>
    <w:rsid w:val="005B2A4A"/>
    <w:rsid w:val="005B58FC"/>
    <w:rsid w:val="005B61D9"/>
    <w:rsid w:val="005C4800"/>
    <w:rsid w:val="005D5D1C"/>
    <w:rsid w:val="005D6B0E"/>
    <w:rsid w:val="005F33A2"/>
    <w:rsid w:val="006122C0"/>
    <w:rsid w:val="00633C56"/>
    <w:rsid w:val="00640889"/>
    <w:rsid w:val="0064226D"/>
    <w:rsid w:val="0064473F"/>
    <w:rsid w:val="00651E7C"/>
    <w:rsid w:val="00660E28"/>
    <w:rsid w:val="006617C0"/>
    <w:rsid w:val="00661FE5"/>
    <w:rsid w:val="0066674E"/>
    <w:rsid w:val="00674B60"/>
    <w:rsid w:val="006765D0"/>
    <w:rsid w:val="0068176B"/>
    <w:rsid w:val="00682AFD"/>
    <w:rsid w:val="00686C30"/>
    <w:rsid w:val="006A181C"/>
    <w:rsid w:val="006B053D"/>
    <w:rsid w:val="006B4841"/>
    <w:rsid w:val="006B4E6D"/>
    <w:rsid w:val="006C21B1"/>
    <w:rsid w:val="006D2586"/>
    <w:rsid w:val="006E010E"/>
    <w:rsid w:val="006E6D02"/>
    <w:rsid w:val="006F017C"/>
    <w:rsid w:val="006F6751"/>
    <w:rsid w:val="00710D7F"/>
    <w:rsid w:val="00712112"/>
    <w:rsid w:val="0071603D"/>
    <w:rsid w:val="00716C7F"/>
    <w:rsid w:val="00717499"/>
    <w:rsid w:val="00722A7C"/>
    <w:rsid w:val="00723E45"/>
    <w:rsid w:val="0072697C"/>
    <w:rsid w:val="00726B19"/>
    <w:rsid w:val="0073153A"/>
    <w:rsid w:val="00734D96"/>
    <w:rsid w:val="007363A1"/>
    <w:rsid w:val="007420CD"/>
    <w:rsid w:val="00747DE4"/>
    <w:rsid w:val="0075254C"/>
    <w:rsid w:val="0076379D"/>
    <w:rsid w:val="00767F27"/>
    <w:rsid w:val="00773B97"/>
    <w:rsid w:val="00780F99"/>
    <w:rsid w:val="00782143"/>
    <w:rsid w:val="00783EEB"/>
    <w:rsid w:val="007840DC"/>
    <w:rsid w:val="007A1DA0"/>
    <w:rsid w:val="007A504F"/>
    <w:rsid w:val="007C20D2"/>
    <w:rsid w:val="007C63DD"/>
    <w:rsid w:val="007D3315"/>
    <w:rsid w:val="007D4E0D"/>
    <w:rsid w:val="007D57FB"/>
    <w:rsid w:val="007D76E9"/>
    <w:rsid w:val="007D7FF1"/>
    <w:rsid w:val="007E0508"/>
    <w:rsid w:val="007E077D"/>
    <w:rsid w:val="007E1390"/>
    <w:rsid w:val="007E1E38"/>
    <w:rsid w:val="007E515B"/>
    <w:rsid w:val="007E55AB"/>
    <w:rsid w:val="007F02EE"/>
    <w:rsid w:val="007F3AC3"/>
    <w:rsid w:val="008000C9"/>
    <w:rsid w:val="00804F10"/>
    <w:rsid w:val="00816964"/>
    <w:rsid w:val="00817DA6"/>
    <w:rsid w:val="00825FC7"/>
    <w:rsid w:val="0083561F"/>
    <w:rsid w:val="008401AF"/>
    <w:rsid w:val="00842CF2"/>
    <w:rsid w:val="008457BB"/>
    <w:rsid w:val="0085711F"/>
    <w:rsid w:val="00861B8A"/>
    <w:rsid w:val="00862874"/>
    <w:rsid w:val="00866578"/>
    <w:rsid w:val="00884B25"/>
    <w:rsid w:val="008A1504"/>
    <w:rsid w:val="008A6113"/>
    <w:rsid w:val="008B1861"/>
    <w:rsid w:val="008B3755"/>
    <w:rsid w:val="008B73A2"/>
    <w:rsid w:val="008C4A22"/>
    <w:rsid w:val="008D3F61"/>
    <w:rsid w:val="008E225B"/>
    <w:rsid w:val="008E41F1"/>
    <w:rsid w:val="009053AA"/>
    <w:rsid w:val="00915598"/>
    <w:rsid w:val="009204A8"/>
    <w:rsid w:val="00922C74"/>
    <w:rsid w:val="00931A1C"/>
    <w:rsid w:val="00933722"/>
    <w:rsid w:val="009356EA"/>
    <w:rsid w:val="009366EF"/>
    <w:rsid w:val="009400E9"/>
    <w:rsid w:val="0094398D"/>
    <w:rsid w:val="009461CA"/>
    <w:rsid w:val="009532CC"/>
    <w:rsid w:val="00953AEB"/>
    <w:rsid w:val="00957525"/>
    <w:rsid w:val="00962608"/>
    <w:rsid w:val="00967877"/>
    <w:rsid w:val="00971093"/>
    <w:rsid w:val="00973873"/>
    <w:rsid w:val="00983CDE"/>
    <w:rsid w:val="00985736"/>
    <w:rsid w:val="00994124"/>
    <w:rsid w:val="009A0B01"/>
    <w:rsid w:val="009A442F"/>
    <w:rsid w:val="009A4D23"/>
    <w:rsid w:val="009B1CAF"/>
    <w:rsid w:val="009B3742"/>
    <w:rsid w:val="009B4739"/>
    <w:rsid w:val="009C158C"/>
    <w:rsid w:val="009D015A"/>
    <w:rsid w:val="009E3CAB"/>
    <w:rsid w:val="009F4687"/>
    <w:rsid w:val="00A03E47"/>
    <w:rsid w:val="00A0525D"/>
    <w:rsid w:val="00A17AAD"/>
    <w:rsid w:val="00A20B0B"/>
    <w:rsid w:val="00A379CE"/>
    <w:rsid w:val="00A37A6A"/>
    <w:rsid w:val="00A4226E"/>
    <w:rsid w:val="00A440AD"/>
    <w:rsid w:val="00A50ABC"/>
    <w:rsid w:val="00A50B6B"/>
    <w:rsid w:val="00A55A64"/>
    <w:rsid w:val="00A61E46"/>
    <w:rsid w:val="00A63EEF"/>
    <w:rsid w:val="00A67F65"/>
    <w:rsid w:val="00A70B0D"/>
    <w:rsid w:val="00A73B07"/>
    <w:rsid w:val="00A77AB3"/>
    <w:rsid w:val="00A81EAD"/>
    <w:rsid w:val="00A84AA6"/>
    <w:rsid w:val="00A856C9"/>
    <w:rsid w:val="00A85ED5"/>
    <w:rsid w:val="00A86DE4"/>
    <w:rsid w:val="00A96EFD"/>
    <w:rsid w:val="00A97CD1"/>
    <w:rsid w:val="00AA151B"/>
    <w:rsid w:val="00AA2E21"/>
    <w:rsid w:val="00AA3BB6"/>
    <w:rsid w:val="00AB2819"/>
    <w:rsid w:val="00AB5803"/>
    <w:rsid w:val="00AC1748"/>
    <w:rsid w:val="00AC1D9C"/>
    <w:rsid w:val="00AC3173"/>
    <w:rsid w:val="00AC31F8"/>
    <w:rsid w:val="00AC4041"/>
    <w:rsid w:val="00AC5C2F"/>
    <w:rsid w:val="00AD43CE"/>
    <w:rsid w:val="00AD5A57"/>
    <w:rsid w:val="00AE5443"/>
    <w:rsid w:val="00AE76D5"/>
    <w:rsid w:val="00AF1656"/>
    <w:rsid w:val="00AF3638"/>
    <w:rsid w:val="00AF6E65"/>
    <w:rsid w:val="00B00D94"/>
    <w:rsid w:val="00B03AAE"/>
    <w:rsid w:val="00B113B7"/>
    <w:rsid w:val="00B3653D"/>
    <w:rsid w:val="00B40F1C"/>
    <w:rsid w:val="00B41AB4"/>
    <w:rsid w:val="00B439D8"/>
    <w:rsid w:val="00B507E6"/>
    <w:rsid w:val="00B50B17"/>
    <w:rsid w:val="00B529B6"/>
    <w:rsid w:val="00B53E1F"/>
    <w:rsid w:val="00B74336"/>
    <w:rsid w:val="00B77C30"/>
    <w:rsid w:val="00B84132"/>
    <w:rsid w:val="00B95E81"/>
    <w:rsid w:val="00BA7085"/>
    <w:rsid w:val="00BB4469"/>
    <w:rsid w:val="00BB46C9"/>
    <w:rsid w:val="00BB7EA1"/>
    <w:rsid w:val="00BC458B"/>
    <w:rsid w:val="00BD5BAD"/>
    <w:rsid w:val="00BE13A8"/>
    <w:rsid w:val="00BE2094"/>
    <w:rsid w:val="00BF6DCF"/>
    <w:rsid w:val="00C002A4"/>
    <w:rsid w:val="00C1076C"/>
    <w:rsid w:val="00C1137F"/>
    <w:rsid w:val="00C13C11"/>
    <w:rsid w:val="00C16C77"/>
    <w:rsid w:val="00C17C0D"/>
    <w:rsid w:val="00C230B5"/>
    <w:rsid w:val="00C245B2"/>
    <w:rsid w:val="00C31801"/>
    <w:rsid w:val="00C33C20"/>
    <w:rsid w:val="00C43F28"/>
    <w:rsid w:val="00C4746F"/>
    <w:rsid w:val="00C52810"/>
    <w:rsid w:val="00C66963"/>
    <w:rsid w:val="00C67BB4"/>
    <w:rsid w:val="00C702F6"/>
    <w:rsid w:val="00C73001"/>
    <w:rsid w:val="00C74D80"/>
    <w:rsid w:val="00C77CDF"/>
    <w:rsid w:val="00C90694"/>
    <w:rsid w:val="00C926AD"/>
    <w:rsid w:val="00C927C2"/>
    <w:rsid w:val="00CA03C1"/>
    <w:rsid w:val="00CA12D7"/>
    <w:rsid w:val="00CB243A"/>
    <w:rsid w:val="00CC52AD"/>
    <w:rsid w:val="00CD0976"/>
    <w:rsid w:val="00CD308B"/>
    <w:rsid w:val="00CD615C"/>
    <w:rsid w:val="00CE1DBF"/>
    <w:rsid w:val="00CF57C5"/>
    <w:rsid w:val="00D01D6B"/>
    <w:rsid w:val="00D05B96"/>
    <w:rsid w:val="00D117AA"/>
    <w:rsid w:val="00D13EEA"/>
    <w:rsid w:val="00D16A05"/>
    <w:rsid w:val="00D22DED"/>
    <w:rsid w:val="00D25E29"/>
    <w:rsid w:val="00D35B2A"/>
    <w:rsid w:val="00D40666"/>
    <w:rsid w:val="00D413D8"/>
    <w:rsid w:val="00D4266F"/>
    <w:rsid w:val="00D4684D"/>
    <w:rsid w:val="00D50AF8"/>
    <w:rsid w:val="00D6129B"/>
    <w:rsid w:val="00D660EA"/>
    <w:rsid w:val="00D70425"/>
    <w:rsid w:val="00D84377"/>
    <w:rsid w:val="00D96641"/>
    <w:rsid w:val="00DA447E"/>
    <w:rsid w:val="00DC57A4"/>
    <w:rsid w:val="00DE6108"/>
    <w:rsid w:val="00DE7414"/>
    <w:rsid w:val="00DE7591"/>
    <w:rsid w:val="00DF649B"/>
    <w:rsid w:val="00E008F2"/>
    <w:rsid w:val="00E0297E"/>
    <w:rsid w:val="00E109B3"/>
    <w:rsid w:val="00E1591C"/>
    <w:rsid w:val="00E21619"/>
    <w:rsid w:val="00E25167"/>
    <w:rsid w:val="00E25944"/>
    <w:rsid w:val="00E30038"/>
    <w:rsid w:val="00E30C04"/>
    <w:rsid w:val="00E343F1"/>
    <w:rsid w:val="00E36485"/>
    <w:rsid w:val="00E37B09"/>
    <w:rsid w:val="00E4020A"/>
    <w:rsid w:val="00E45079"/>
    <w:rsid w:val="00E46D40"/>
    <w:rsid w:val="00E50378"/>
    <w:rsid w:val="00E50C8A"/>
    <w:rsid w:val="00E522FB"/>
    <w:rsid w:val="00E529F0"/>
    <w:rsid w:val="00E52DDE"/>
    <w:rsid w:val="00E5717E"/>
    <w:rsid w:val="00E615FF"/>
    <w:rsid w:val="00E71282"/>
    <w:rsid w:val="00E85ED5"/>
    <w:rsid w:val="00E93799"/>
    <w:rsid w:val="00EA28CF"/>
    <w:rsid w:val="00EC4423"/>
    <w:rsid w:val="00ED242E"/>
    <w:rsid w:val="00ED2527"/>
    <w:rsid w:val="00ED3DEA"/>
    <w:rsid w:val="00F0195D"/>
    <w:rsid w:val="00F066C3"/>
    <w:rsid w:val="00F10E00"/>
    <w:rsid w:val="00F1619A"/>
    <w:rsid w:val="00F22034"/>
    <w:rsid w:val="00F226CC"/>
    <w:rsid w:val="00F253CB"/>
    <w:rsid w:val="00F3059E"/>
    <w:rsid w:val="00F32263"/>
    <w:rsid w:val="00F36231"/>
    <w:rsid w:val="00F368C2"/>
    <w:rsid w:val="00F36F60"/>
    <w:rsid w:val="00F4319F"/>
    <w:rsid w:val="00F563BC"/>
    <w:rsid w:val="00F62FF1"/>
    <w:rsid w:val="00F7499D"/>
    <w:rsid w:val="00F76B02"/>
    <w:rsid w:val="00F7732E"/>
    <w:rsid w:val="00F77A41"/>
    <w:rsid w:val="00F93497"/>
    <w:rsid w:val="00F96168"/>
    <w:rsid w:val="00FA3567"/>
    <w:rsid w:val="00FB01FB"/>
    <w:rsid w:val="00FB32B3"/>
    <w:rsid w:val="00FB646D"/>
    <w:rsid w:val="00FB76A4"/>
    <w:rsid w:val="00FD3328"/>
    <w:rsid w:val="00FD4085"/>
    <w:rsid w:val="00FE05B5"/>
    <w:rsid w:val="00FE6D54"/>
    <w:rsid w:val="00FF0D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D2"/>
  </w:style>
  <w:style w:type="paragraph" w:styleId="Ttulo1">
    <w:name w:val="heading 1"/>
    <w:basedOn w:val="Normal"/>
    <w:link w:val="Ttulo1Char"/>
    <w:uiPriority w:val="9"/>
    <w:qFormat/>
    <w:rsid w:val="004532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4532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53258"/>
  </w:style>
  <w:style w:type="character" w:styleId="Hyperlink">
    <w:name w:val="Hyperlink"/>
    <w:basedOn w:val="Fontepargpadro"/>
    <w:uiPriority w:val="99"/>
    <w:semiHidden/>
    <w:unhideWhenUsed/>
    <w:rsid w:val="00453258"/>
    <w:rPr>
      <w:color w:val="0000FF"/>
      <w:u w:val="single"/>
    </w:rPr>
  </w:style>
  <w:style w:type="paragraph" w:customStyle="1" w:styleId="assinatura">
    <w:name w:val="assinatura"/>
    <w:basedOn w:val="Normal"/>
    <w:rsid w:val="004532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453258"/>
    <w:rPr>
      <w:rFonts w:ascii="Times New Roman" w:eastAsia="Times New Roman" w:hAnsi="Times New Roman" w:cs="Times New Roman"/>
      <w:b/>
      <w:bCs/>
      <w:kern w:val="36"/>
      <w:sz w:val="48"/>
      <w:szCs w:val="48"/>
      <w:lang w:eastAsia="pt-BR"/>
    </w:rPr>
  </w:style>
  <w:style w:type="paragraph" w:customStyle="1" w:styleId="norma">
    <w:name w:val="norma"/>
    <w:basedOn w:val="Normal"/>
    <w:rsid w:val="004532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B77C30"/>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CabealhoChar">
    <w:name w:val="Cabeçalho Char"/>
    <w:basedOn w:val="Fontepargpadro"/>
    <w:link w:val="Cabealho"/>
    <w:uiPriority w:val="99"/>
    <w:semiHidden/>
    <w:rsid w:val="00B77C30"/>
    <w:rPr>
      <w:rFonts w:ascii="Arial" w:eastAsia="Times New Roman" w:hAnsi="Arial" w:cs="Times New Roman"/>
      <w:sz w:val="24"/>
      <w:szCs w:val="20"/>
      <w:lang w:eastAsia="pt-BR"/>
    </w:rPr>
  </w:style>
  <w:style w:type="paragraph" w:styleId="NormalWeb">
    <w:name w:val="Normal (Web)"/>
    <w:basedOn w:val="Normal"/>
    <w:uiPriority w:val="99"/>
    <w:semiHidden/>
    <w:unhideWhenUsed/>
    <w:rsid w:val="007D7F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4746F"/>
    <w:rPr>
      <w:b/>
      <w:bCs/>
      <w:i w:val="0"/>
      <w:iCs w:val="0"/>
    </w:rPr>
  </w:style>
  <w:style w:type="character" w:styleId="Forte">
    <w:name w:val="Strong"/>
    <w:basedOn w:val="Fontepargpadro"/>
    <w:uiPriority w:val="22"/>
    <w:qFormat/>
    <w:rsid w:val="005558EA"/>
    <w:rPr>
      <w:b/>
      <w:bCs/>
    </w:rPr>
  </w:style>
  <w:style w:type="paragraph" w:styleId="PargrafodaLista">
    <w:name w:val="List Paragraph"/>
    <w:basedOn w:val="Normal"/>
    <w:uiPriority w:val="34"/>
    <w:qFormat/>
    <w:rsid w:val="00D40666"/>
    <w:pPr>
      <w:ind w:left="720"/>
      <w:contextualSpacing/>
    </w:pPr>
  </w:style>
  <w:style w:type="paragraph" w:customStyle="1" w:styleId="Texto0">
    <w:name w:val="Texto"/>
    <w:basedOn w:val="Normal"/>
    <w:autoRedefine/>
    <w:rsid w:val="00FB76A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s="Times New Roman"/>
      <w:color w:val="000080"/>
      <w:sz w:val="20"/>
      <w:szCs w:val="20"/>
      <w:lang w:eastAsia="pt-BR"/>
    </w:rPr>
  </w:style>
  <w:style w:type="paragraph" w:styleId="Rodap">
    <w:name w:val="footer"/>
    <w:basedOn w:val="Normal"/>
    <w:link w:val="RodapChar"/>
    <w:uiPriority w:val="99"/>
    <w:semiHidden/>
    <w:unhideWhenUsed/>
    <w:rsid w:val="00BB46C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B46C9"/>
  </w:style>
</w:styles>
</file>

<file path=word/webSettings.xml><?xml version="1.0" encoding="utf-8"?>
<w:webSettings xmlns:r="http://schemas.openxmlformats.org/officeDocument/2006/relationships" xmlns:w="http://schemas.openxmlformats.org/wordprocessingml/2006/main">
  <w:divs>
    <w:div w:id="641814809">
      <w:bodyDiv w:val="1"/>
      <w:marLeft w:val="0"/>
      <w:marRight w:val="0"/>
      <w:marTop w:val="0"/>
      <w:marBottom w:val="0"/>
      <w:divBdr>
        <w:top w:val="none" w:sz="0" w:space="0" w:color="auto"/>
        <w:left w:val="none" w:sz="0" w:space="0" w:color="auto"/>
        <w:bottom w:val="none" w:sz="0" w:space="0" w:color="auto"/>
        <w:right w:val="none" w:sz="0" w:space="0" w:color="auto"/>
      </w:divBdr>
    </w:div>
    <w:div w:id="1032729290">
      <w:bodyDiv w:val="1"/>
      <w:marLeft w:val="0"/>
      <w:marRight w:val="0"/>
      <w:marTop w:val="0"/>
      <w:marBottom w:val="0"/>
      <w:divBdr>
        <w:top w:val="none" w:sz="0" w:space="0" w:color="auto"/>
        <w:left w:val="none" w:sz="0" w:space="0" w:color="auto"/>
        <w:bottom w:val="none" w:sz="0" w:space="0" w:color="auto"/>
        <w:right w:val="none" w:sz="0" w:space="0" w:color="auto"/>
      </w:divBdr>
    </w:div>
    <w:div w:id="1286280123">
      <w:bodyDiv w:val="1"/>
      <w:marLeft w:val="0"/>
      <w:marRight w:val="0"/>
      <w:marTop w:val="0"/>
      <w:marBottom w:val="0"/>
      <w:divBdr>
        <w:top w:val="none" w:sz="0" w:space="0" w:color="auto"/>
        <w:left w:val="none" w:sz="0" w:space="0" w:color="auto"/>
        <w:bottom w:val="none" w:sz="0" w:space="0" w:color="auto"/>
        <w:right w:val="none" w:sz="0" w:space="0" w:color="auto"/>
      </w:divBdr>
    </w:div>
    <w:div w:id="1392734251">
      <w:bodyDiv w:val="1"/>
      <w:marLeft w:val="0"/>
      <w:marRight w:val="0"/>
      <w:marTop w:val="0"/>
      <w:marBottom w:val="0"/>
      <w:divBdr>
        <w:top w:val="none" w:sz="0" w:space="0" w:color="auto"/>
        <w:left w:val="none" w:sz="0" w:space="0" w:color="auto"/>
        <w:bottom w:val="none" w:sz="0" w:space="0" w:color="auto"/>
        <w:right w:val="none" w:sz="0" w:space="0" w:color="auto"/>
      </w:divBdr>
    </w:div>
    <w:div w:id="1523590358">
      <w:bodyDiv w:val="1"/>
      <w:marLeft w:val="0"/>
      <w:marRight w:val="0"/>
      <w:marTop w:val="0"/>
      <w:marBottom w:val="0"/>
      <w:divBdr>
        <w:top w:val="none" w:sz="0" w:space="0" w:color="auto"/>
        <w:left w:val="none" w:sz="0" w:space="0" w:color="auto"/>
        <w:bottom w:val="none" w:sz="0" w:space="0" w:color="auto"/>
        <w:right w:val="none" w:sz="0" w:space="0" w:color="auto"/>
      </w:divBdr>
    </w:div>
    <w:div w:id="1676758892">
      <w:bodyDiv w:val="1"/>
      <w:marLeft w:val="0"/>
      <w:marRight w:val="0"/>
      <w:marTop w:val="0"/>
      <w:marBottom w:val="0"/>
      <w:divBdr>
        <w:top w:val="none" w:sz="0" w:space="0" w:color="auto"/>
        <w:left w:val="none" w:sz="0" w:space="0" w:color="auto"/>
        <w:bottom w:val="none" w:sz="0" w:space="0" w:color="auto"/>
        <w:right w:val="none" w:sz="0" w:space="0" w:color="auto"/>
      </w:divBdr>
      <w:divsChild>
        <w:div w:id="928469307">
          <w:marLeft w:val="0"/>
          <w:marRight w:val="0"/>
          <w:marTop w:val="0"/>
          <w:marBottom w:val="0"/>
          <w:divBdr>
            <w:top w:val="none" w:sz="0" w:space="0" w:color="auto"/>
            <w:left w:val="none" w:sz="0" w:space="0" w:color="auto"/>
            <w:bottom w:val="single" w:sz="4" w:space="1" w:color="auto"/>
            <w:right w:val="none" w:sz="0" w:space="0" w:color="auto"/>
          </w:divBdr>
        </w:div>
        <w:div w:id="1684674050">
          <w:marLeft w:val="0"/>
          <w:marRight w:val="0"/>
          <w:marTop w:val="0"/>
          <w:marBottom w:val="0"/>
          <w:divBdr>
            <w:top w:val="single" w:sz="2" w:space="0" w:color="000080"/>
            <w:left w:val="none" w:sz="0" w:space="0" w:color="auto"/>
            <w:bottom w:val="single" w:sz="2" w:space="0" w:color="000080"/>
            <w:right w:val="none" w:sz="0" w:space="0" w:color="auto"/>
          </w:divBdr>
        </w:div>
      </w:divsChild>
    </w:div>
    <w:div w:id="1740785424">
      <w:bodyDiv w:val="1"/>
      <w:marLeft w:val="0"/>
      <w:marRight w:val="0"/>
      <w:marTop w:val="0"/>
      <w:marBottom w:val="0"/>
      <w:divBdr>
        <w:top w:val="none" w:sz="0" w:space="0" w:color="auto"/>
        <w:left w:val="none" w:sz="0" w:space="0" w:color="auto"/>
        <w:bottom w:val="none" w:sz="0" w:space="0" w:color="auto"/>
        <w:right w:val="none" w:sz="0" w:space="0" w:color="auto"/>
      </w:divBdr>
    </w:div>
    <w:div w:id="1821000671">
      <w:bodyDiv w:val="1"/>
      <w:marLeft w:val="0"/>
      <w:marRight w:val="0"/>
      <w:marTop w:val="0"/>
      <w:marBottom w:val="0"/>
      <w:divBdr>
        <w:top w:val="none" w:sz="0" w:space="0" w:color="auto"/>
        <w:left w:val="none" w:sz="0" w:space="0" w:color="auto"/>
        <w:bottom w:val="none" w:sz="0" w:space="0" w:color="auto"/>
        <w:right w:val="none" w:sz="0" w:space="0" w:color="auto"/>
      </w:divBdr>
    </w:div>
    <w:div w:id="18712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f=id$id=Lei%209.847%20-%20199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xt.anp.gov.br/NXT/gateway.dll?f=id$id=Lei%209.478%20-%201997" TargetMode="External"/><Relationship Id="rId12" Type="http://schemas.openxmlformats.org/officeDocument/2006/relationships/hyperlink" Target="http://nxt.anp.gov.br/NXT/gateway.dll?f=id$id=Dec%202.953%20-%201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xt.anp.gov.br/NXT/gateway.dll?f=id$id=Lei%209.847%20-%2019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xt.anp.gov.br/NXT/gateway.dll/leg/resolucoes_anp/NXT/gateway.dll?f=id$id=RANP%2017%20-%202004" TargetMode="External"/><Relationship Id="rId4" Type="http://schemas.openxmlformats.org/officeDocument/2006/relationships/webSettings" Target="webSettings.xml"/><Relationship Id="rId9" Type="http://schemas.openxmlformats.org/officeDocument/2006/relationships/hyperlink" Target="http://www.anp.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2396</Words>
  <Characters>12944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11</cp:revision>
  <dcterms:created xsi:type="dcterms:W3CDTF">2015-07-01T13:39:00Z</dcterms:created>
  <dcterms:modified xsi:type="dcterms:W3CDTF">2015-07-23T15:49:00Z</dcterms:modified>
</cp:coreProperties>
</file>