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D8" w:rsidRDefault="00962AD8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AGÊNCIA NACIONAL DO PETRÓLEO, GÁS NATURAL E BIOCOMBUSTIVEIS - </w:t>
      </w:r>
      <w:proofErr w:type="gramStart"/>
      <w:r>
        <w:rPr>
          <w:sz w:val="24"/>
          <w:szCs w:val="24"/>
        </w:rPr>
        <w:t>ANP</w:t>
      </w:r>
      <w:proofErr w:type="gramEnd"/>
    </w:p>
    <w:p w:rsidR="00962AD8" w:rsidRDefault="00962AD8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62AD8" w:rsidRDefault="00962AD8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E AUDIÊNCIA </w:t>
      </w:r>
      <w:r w:rsidRPr="00AA531F">
        <w:rPr>
          <w:sz w:val="24"/>
          <w:szCs w:val="24"/>
        </w:rPr>
        <w:t xml:space="preserve">PÚBLICA Nº </w:t>
      </w:r>
      <w:r w:rsidR="00AA531F">
        <w:rPr>
          <w:sz w:val="24"/>
          <w:szCs w:val="24"/>
        </w:rPr>
        <w:t>13</w:t>
      </w:r>
    </w:p>
    <w:p w:rsidR="000D1543" w:rsidRPr="009A1B41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8E6022" w:rsidP="005930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9136A">
        <w:rPr>
          <w:sz w:val="24"/>
          <w:szCs w:val="24"/>
        </w:rPr>
        <w:t>A</w:t>
      </w:r>
      <w:r w:rsidR="005930D3" w:rsidRPr="0029136A">
        <w:rPr>
          <w:sz w:val="24"/>
          <w:szCs w:val="24"/>
        </w:rPr>
        <w:t xml:space="preserve"> DIRETOR</w:t>
      </w:r>
      <w:r w:rsidRPr="0029136A">
        <w:rPr>
          <w:sz w:val="24"/>
          <w:szCs w:val="24"/>
        </w:rPr>
        <w:t>A</w:t>
      </w:r>
      <w:r w:rsidR="00E55EF7" w:rsidRPr="0029136A">
        <w:rPr>
          <w:sz w:val="24"/>
          <w:szCs w:val="24"/>
        </w:rPr>
        <w:t xml:space="preserve">-GERAL </w:t>
      </w:r>
      <w:r w:rsidR="005930D3" w:rsidRPr="0029136A">
        <w:rPr>
          <w:sz w:val="24"/>
          <w:szCs w:val="24"/>
        </w:rPr>
        <w:t>da AGÊNCIA</w:t>
      </w:r>
      <w:r w:rsidR="005930D3" w:rsidRPr="009A1B41">
        <w:rPr>
          <w:sz w:val="24"/>
          <w:szCs w:val="24"/>
        </w:rPr>
        <w:t xml:space="preserve"> NACIONAL DO PETRÓLEO, GÁS </w:t>
      </w:r>
      <w:proofErr w:type="gramStart"/>
      <w:r w:rsidR="005930D3" w:rsidRPr="009A1B41">
        <w:rPr>
          <w:sz w:val="24"/>
          <w:szCs w:val="24"/>
        </w:rPr>
        <w:t>NATURAL E BIOCOMBUSTÍVEIS</w:t>
      </w:r>
      <w:proofErr w:type="gramEnd"/>
      <w:r w:rsidR="005930D3" w:rsidRPr="009A1B41">
        <w:rPr>
          <w:sz w:val="24"/>
          <w:szCs w:val="24"/>
        </w:rPr>
        <w:t xml:space="preserve"> - ANP, no uso </w:t>
      </w:r>
      <w:r w:rsidR="00136422" w:rsidRPr="009A1B41">
        <w:rPr>
          <w:sz w:val="24"/>
          <w:szCs w:val="24"/>
        </w:rPr>
        <w:t xml:space="preserve">de suas </w:t>
      </w:r>
      <w:r w:rsidR="005930D3" w:rsidRPr="009A1B41">
        <w:rPr>
          <w:sz w:val="24"/>
          <w:szCs w:val="24"/>
        </w:rPr>
        <w:t>atribuiç</w:t>
      </w:r>
      <w:r w:rsidR="00136422" w:rsidRPr="009A1B41">
        <w:rPr>
          <w:sz w:val="24"/>
          <w:szCs w:val="24"/>
        </w:rPr>
        <w:t>ões legais</w:t>
      </w:r>
      <w:r w:rsidR="005930D3" w:rsidRPr="009A1B41">
        <w:rPr>
          <w:sz w:val="24"/>
          <w:szCs w:val="24"/>
        </w:rPr>
        <w:t xml:space="preserve">, com base na </w:t>
      </w:r>
      <w:r w:rsidR="005930D3" w:rsidRPr="00AA531F">
        <w:rPr>
          <w:sz w:val="24"/>
          <w:szCs w:val="24"/>
        </w:rPr>
        <w:t xml:space="preserve">Resolução de Diretoria </w:t>
      </w:r>
      <w:r w:rsidR="005930D3" w:rsidRPr="00AA531F">
        <w:rPr>
          <w:color w:val="000000"/>
          <w:sz w:val="24"/>
          <w:szCs w:val="24"/>
        </w:rPr>
        <w:t>nº</w:t>
      </w:r>
      <w:r w:rsidR="00AA531F">
        <w:rPr>
          <w:color w:val="000000"/>
          <w:sz w:val="24"/>
          <w:szCs w:val="24"/>
        </w:rPr>
        <w:t xml:space="preserve"> </w:t>
      </w:r>
      <w:r w:rsidR="006E3006">
        <w:rPr>
          <w:color w:val="000000"/>
          <w:sz w:val="24"/>
          <w:szCs w:val="24"/>
        </w:rPr>
        <w:t>419</w:t>
      </w:r>
      <w:r w:rsidR="005930D3" w:rsidRPr="00AA531F">
        <w:rPr>
          <w:color w:val="000000"/>
          <w:sz w:val="24"/>
          <w:szCs w:val="24"/>
        </w:rPr>
        <w:t xml:space="preserve">, de </w:t>
      </w:r>
      <w:r w:rsidR="00AA531F">
        <w:rPr>
          <w:color w:val="000000"/>
          <w:sz w:val="24"/>
          <w:szCs w:val="24"/>
        </w:rPr>
        <w:t>11</w:t>
      </w:r>
      <w:r w:rsidR="005930D3" w:rsidRPr="00AA531F">
        <w:rPr>
          <w:color w:val="000000"/>
          <w:sz w:val="24"/>
          <w:szCs w:val="24"/>
        </w:rPr>
        <w:t xml:space="preserve"> de </w:t>
      </w:r>
      <w:r w:rsidR="00495C2A" w:rsidRPr="00AA531F">
        <w:rPr>
          <w:color w:val="000000"/>
          <w:sz w:val="24"/>
          <w:szCs w:val="24"/>
        </w:rPr>
        <w:t>ju</w:t>
      </w:r>
      <w:r w:rsidR="00062D17" w:rsidRPr="00AA531F">
        <w:rPr>
          <w:color w:val="000000"/>
          <w:sz w:val="24"/>
          <w:szCs w:val="24"/>
        </w:rPr>
        <w:t>n</w:t>
      </w:r>
      <w:r w:rsidR="00495C2A" w:rsidRPr="00AA531F">
        <w:rPr>
          <w:color w:val="000000"/>
          <w:sz w:val="24"/>
          <w:szCs w:val="24"/>
        </w:rPr>
        <w:t>ho</w:t>
      </w:r>
      <w:r w:rsidR="005930D3" w:rsidRPr="00AA531F">
        <w:rPr>
          <w:color w:val="000000"/>
          <w:sz w:val="24"/>
          <w:szCs w:val="24"/>
        </w:rPr>
        <w:t xml:space="preserve"> de </w:t>
      </w:r>
      <w:r w:rsidR="00CD1359" w:rsidRPr="00AA531F">
        <w:rPr>
          <w:color w:val="000000"/>
          <w:sz w:val="24"/>
          <w:szCs w:val="24"/>
        </w:rPr>
        <w:t>201</w:t>
      </w:r>
      <w:r w:rsidR="00062D17" w:rsidRPr="00AA531F">
        <w:rPr>
          <w:color w:val="000000"/>
          <w:sz w:val="24"/>
          <w:szCs w:val="24"/>
        </w:rPr>
        <w:t>5</w:t>
      </w:r>
      <w:r w:rsidR="005930D3" w:rsidRPr="003F422F">
        <w:rPr>
          <w:sz w:val="24"/>
          <w:szCs w:val="24"/>
        </w:rPr>
        <w:t>,</w:t>
      </w:r>
      <w:r w:rsidR="00F164C8">
        <w:rPr>
          <w:sz w:val="24"/>
          <w:szCs w:val="24"/>
        </w:rPr>
        <w:t xml:space="preserve"> e</w:t>
      </w:r>
      <w:r w:rsidR="008D7ACB" w:rsidRPr="003F422F">
        <w:rPr>
          <w:sz w:val="24"/>
          <w:szCs w:val="24"/>
        </w:rPr>
        <w:t xml:space="preserve"> </w:t>
      </w:r>
      <w:r w:rsidR="00CD1359">
        <w:rPr>
          <w:sz w:val="24"/>
          <w:szCs w:val="24"/>
        </w:rPr>
        <w:t xml:space="preserve">no que consta no processo </w:t>
      </w:r>
      <w:r w:rsidR="00CD1359" w:rsidRPr="00062D17">
        <w:rPr>
          <w:sz w:val="24"/>
          <w:szCs w:val="24"/>
        </w:rPr>
        <w:t>nº</w:t>
      </w:r>
      <w:r w:rsidRPr="00062D17">
        <w:t xml:space="preserve"> </w:t>
      </w:r>
      <w:r w:rsidR="009807F6" w:rsidRPr="00062D17">
        <w:rPr>
          <w:sz w:val="24"/>
          <w:szCs w:val="24"/>
        </w:rPr>
        <w:t>48610.012594/2014-53</w:t>
      </w:r>
      <w:r w:rsidRPr="00062D17">
        <w:rPr>
          <w:sz w:val="24"/>
          <w:szCs w:val="24"/>
        </w:rPr>
        <w:t>,</w:t>
      </w:r>
    </w:p>
    <w:p w:rsidR="000D1543" w:rsidRPr="009A1B41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0DA3" w:rsidRP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90DA3">
        <w:rPr>
          <w:sz w:val="24"/>
          <w:szCs w:val="24"/>
        </w:rPr>
        <w:t>COMUNICA que reali</w:t>
      </w:r>
      <w:r>
        <w:rPr>
          <w:sz w:val="24"/>
          <w:szCs w:val="24"/>
        </w:rPr>
        <w:t xml:space="preserve">zará Audiência Pública no dia </w:t>
      </w:r>
      <w:r w:rsidR="009807F6" w:rsidRPr="00062D17">
        <w:rPr>
          <w:sz w:val="24"/>
          <w:szCs w:val="24"/>
        </w:rPr>
        <w:t>09 de julho de 2015</w:t>
      </w:r>
      <w:r w:rsidRPr="00C90DA3">
        <w:rPr>
          <w:sz w:val="24"/>
          <w:szCs w:val="24"/>
        </w:rPr>
        <w:t xml:space="preserve">, </w:t>
      </w:r>
      <w:r w:rsidR="006A2F1E">
        <w:rPr>
          <w:sz w:val="24"/>
          <w:szCs w:val="24"/>
        </w:rPr>
        <w:t>precedida de Consulta Pública pelo</w:t>
      </w:r>
      <w:r w:rsidRPr="00C90DA3">
        <w:rPr>
          <w:sz w:val="24"/>
          <w:szCs w:val="24"/>
        </w:rPr>
        <w:t xml:space="preserve"> período de </w:t>
      </w:r>
      <w:r>
        <w:rPr>
          <w:sz w:val="24"/>
          <w:szCs w:val="24"/>
        </w:rPr>
        <w:t>20</w:t>
      </w:r>
      <w:r w:rsidRPr="00C90DA3">
        <w:rPr>
          <w:sz w:val="24"/>
          <w:szCs w:val="24"/>
        </w:rPr>
        <w:t xml:space="preserve"> (</w:t>
      </w:r>
      <w:r>
        <w:rPr>
          <w:sz w:val="24"/>
          <w:szCs w:val="24"/>
        </w:rPr>
        <w:t>vinte</w:t>
      </w:r>
      <w:r w:rsidRPr="00C90DA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C90DA3">
        <w:rPr>
          <w:sz w:val="24"/>
          <w:szCs w:val="24"/>
        </w:rPr>
        <w:t xml:space="preserve">dias, </w:t>
      </w:r>
      <w:r w:rsidR="009807F6" w:rsidRPr="00062D17">
        <w:rPr>
          <w:sz w:val="24"/>
          <w:szCs w:val="24"/>
        </w:rPr>
        <w:t>encerrando-se no dia 02 de julho de 2015.</w:t>
      </w:r>
    </w:p>
    <w:p w:rsid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90DA3">
        <w:rPr>
          <w:sz w:val="24"/>
          <w:szCs w:val="24"/>
        </w:rPr>
        <w:t>OBJETIVO: Obter subsídios e informações adicionais sobre</w:t>
      </w:r>
      <w:r>
        <w:rPr>
          <w:sz w:val="24"/>
          <w:szCs w:val="24"/>
        </w:rPr>
        <w:t xml:space="preserve"> </w:t>
      </w:r>
      <w:r w:rsidRPr="00C90DA3">
        <w:rPr>
          <w:sz w:val="24"/>
          <w:szCs w:val="24"/>
        </w:rPr>
        <w:t xml:space="preserve">o Pré-Edital e a minuta do Contrato de Concessão da </w:t>
      </w:r>
      <w:r>
        <w:rPr>
          <w:sz w:val="24"/>
          <w:szCs w:val="24"/>
        </w:rPr>
        <w:t>1</w:t>
      </w:r>
      <w:r w:rsidR="009807F6">
        <w:rPr>
          <w:sz w:val="24"/>
          <w:szCs w:val="24"/>
        </w:rPr>
        <w:t>3</w:t>
      </w:r>
      <w:r>
        <w:rPr>
          <w:sz w:val="24"/>
          <w:szCs w:val="24"/>
        </w:rPr>
        <w:t>ª Rodada de Licitações</w:t>
      </w:r>
      <w:r w:rsidR="00674BF1">
        <w:rPr>
          <w:sz w:val="24"/>
          <w:szCs w:val="24"/>
        </w:rPr>
        <w:t xml:space="preserve"> </w:t>
      </w:r>
      <w:r w:rsidR="00674BF1" w:rsidRPr="00674BF1">
        <w:rPr>
          <w:sz w:val="24"/>
          <w:szCs w:val="24"/>
        </w:rPr>
        <w:t>de blocos para exploração e produção de petróleo e gás natural</w:t>
      </w:r>
      <w:r w:rsidR="00674BF1">
        <w:rPr>
          <w:sz w:val="24"/>
          <w:szCs w:val="24"/>
        </w:rPr>
        <w:t>.</w:t>
      </w:r>
    </w:p>
    <w:p w:rsidR="00C90DA3" w:rsidRDefault="00C90DA3" w:rsidP="00C90D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338D" w:rsidRPr="009A1B41" w:rsidRDefault="001730D6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5EF7">
        <w:rPr>
          <w:sz w:val="24"/>
          <w:szCs w:val="24"/>
        </w:rPr>
        <w:t>Os documentos relacionados à</w:t>
      </w:r>
      <w:r w:rsidR="002507F1" w:rsidRPr="00E55EF7">
        <w:rPr>
          <w:sz w:val="24"/>
          <w:szCs w:val="24"/>
        </w:rPr>
        <w:t xml:space="preserve"> </w:t>
      </w:r>
      <w:r w:rsidR="00D95205" w:rsidRPr="00E55EF7">
        <w:rPr>
          <w:sz w:val="24"/>
          <w:szCs w:val="24"/>
        </w:rPr>
        <w:t xml:space="preserve">Consulta </w:t>
      </w:r>
      <w:r w:rsidRPr="00E55EF7">
        <w:rPr>
          <w:sz w:val="24"/>
          <w:szCs w:val="24"/>
        </w:rPr>
        <w:t xml:space="preserve">Pública </w:t>
      </w:r>
      <w:r w:rsidR="00D95205" w:rsidRPr="00E55EF7">
        <w:rPr>
          <w:sz w:val="24"/>
          <w:szCs w:val="24"/>
        </w:rPr>
        <w:t>e</w:t>
      </w:r>
      <w:r w:rsidRPr="00E55EF7">
        <w:rPr>
          <w:sz w:val="24"/>
          <w:szCs w:val="24"/>
        </w:rPr>
        <w:t xml:space="preserve"> à</w:t>
      </w:r>
      <w:r w:rsidR="00D95205" w:rsidRPr="00E55EF7">
        <w:rPr>
          <w:sz w:val="24"/>
          <w:szCs w:val="24"/>
        </w:rPr>
        <w:t xml:space="preserve"> Audiência Pública, assim como </w:t>
      </w:r>
      <w:r w:rsidR="00474F8A" w:rsidRPr="00E55EF7">
        <w:rPr>
          <w:sz w:val="24"/>
          <w:szCs w:val="24"/>
        </w:rPr>
        <w:t xml:space="preserve">os procedimentos para </w:t>
      </w:r>
      <w:r w:rsidR="002507F1" w:rsidRPr="00E55EF7">
        <w:rPr>
          <w:sz w:val="24"/>
          <w:szCs w:val="24"/>
        </w:rPr>
        <w:t xml:space="preserve">envio de comentários e sugestões </w:t>
      </w:r>
      <w:r w:rsidR="00E850E6" w:rsidRPr="00E55EF7">
        <w:rPr>
          <w:sz w:val="24"/>
          <w:szCs w:val="24"/>
        </w:rPr>
        <w:t xml:space="preserve">no período de </w:t>
      </w:r>
      <w:r w:rsidR="006E3006">
        <w:rPr>
          <w:sz w:val="24"/>
          <w:szCs w:val="24"/>
        </w:rPr>
        <w:t>c</w:t>
      </w:r>
      <w:r w:rsidR="00E850E6" w:rsidRPr="00E55EF7">
        <w:rPr>
          <w:sz w:val="24"/>
          <w:szCs w:val="24"/>
        </w:rPr>
        <w:t xml:space="preserve">onsulta e </w:t>
      </w:r>
      <w:r w:rsidR="00474F8A" w:rsidRPr="00E55EF7">
        <w:rPr>
          <w:sz w:val="24"/>
          <w:szCs w:val="24"/>
        </w:rPr>
        <w:t>participação</w:t>
      </w:r>
      <w:r w:rsidR="00E850E6" w:rsidRPr="00E55EF7">
        <w:rPr>
          <w:sz w:val="24"/>
          <w:szCs w:val="24"/>
        </w:rPr>
        <w:t xml:space="preserve"> na Audiência</w:t>
      </w:r>
      <w:r w:rsidR="001831E9" w:rsidRPr="00E55EF7">
        <w:rPr>
          <w:sz w:val="24"/>
          <w:szCs w:val="24"/>
        </w:rPr>
        <w:t>, est</w:t>
      </w:r>
      <w:r w:rsidR="00474F8A" w:rsidRPr="00E55EF7">
        <w:rPr>
          <w:sz w:val="24"/>
          <w:szCs w:val="24"/>
        </w:rPr>
        <w:t>ar</w:t>
      </w:r>
      <w:r w:rsidR="001831E9" w:rsidRPr="00E55EF7">
        <w:rPr>
          <w:sz w:val="24"/>
          <w:szCs w:val="24"/>
        </w:rPr>
        <w:t xml:space="preserve">ão </w:t>
      </w:r>
      <w:r w:rsidR="002507F1" w:rsidRPr="00E55EF7">
        <w:rPr>
          <w:sz w:val="24"/>
          <w:szCs w:val="24"/>
        </w:rPr>
        <w:t>disponíveis, na íntegra,</w:t>
      </w:r>
      <w:r w:rsidR="001831E9" w:rsidRPr="00E55EF7">
        <w:rPr>
          <w:sz w:val="24"/>
          <w:szCs w:val="24"/>
        </w:rPr>
        <w:t xml:space="preserve"> </w:t>
      </w:r>
      <w:r w:rsidR="005E338D" w:rsidRPr="00E55EF7">
        <w:rPr>
          <w:sz w:val="24"/>
          <w:szCs w:val="24"/>
        </w:rPr>
        <w:t>no</w:t>
      </w:r>
      <w:r w:rsidR="0065259E" w:rsidRPr="00E55EF7">
        <w:rPr>
          <w:sz w:val="24"/>
          <w:szCs w:val="24"/>
        </w:rPr>
        <w:t>s</w:t>
      </w:r>
      <w:r w:rsidR="00592179" w:rsidRPr="00E55EF7">
        <w:rPr>
          <w:sz w:val="24"/>
          <w:szCs w:val="24"/>
        </w:rPr>
        <w:t xml:space="preserve"> sítios eletrônicos</w:t>
      </w:r>
      <w:r w:rsidR="00AA533B" w:rsidRPr="00E55EF7">
        <w:rPr>
          <w:sz w:val="24"/>
          <w:szCs w:val="24"/>
        </w:rPr>
        <w:t xml:space="preserve"> </w:t>
      </w:r>
      <w:r w:rsidR="00592179" w:rsidRPr="00E55EF7">
        <w:rPr>
          <w:sz w:val="24"/>
          <w:szCs w:val="24"/>
        </w:rPr>
        <w:t xml:space="preserve">http://www.brasil-rounds.gov.br e </w:t>
      </w:r>
      <w:r w:rsidR="0065259E" w:rsidRPr="00E55EF7">
        <w:rPr>
          <w:sz w:val="24"/>
          <w:szCs w:val="24"/>
        </w:rPr>
        <w:t>http://www.anp.gov.br</w:t>
      </w:r>
      <w:r w:rsidRPr="00E55EF7">
        <w:rPr>
          <w:sz w:val="24"/>
          <w:szCs w:val="24"/>
        </w:rPr>
        <w:t>.</w:t>
      </w:r>
    </w:p>
    <w:p w:rsidR="000D1543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2AD8" w:rsidRDefault="00962AD8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2AD8" w:rsidRDefault="00962AD8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2AD8" w:rsidRPr="009A1B41" w:rsidRDefault="00962AD8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C90DA3" w:rsidP="00130B1B">
      <w:pPr>
        <w:jc w:val="center"/>
        <w:rPr>
          <w:sz w:val="24"/>
          <w:szCs w:val="24"/>
        </w:rPr>
      </w:pPr>
      <w:r w:rsidRPr="00C90DA3">
        <w:rPr>
          <w:sz w:val="24"/>
          <w:szCs w:val="24"/>
        </w:rPr>
        <w:t>MAGDA MARIA DE REGINA CHAMBRIARD</w:t>
      </w: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  <w:r>
        <w:rPr>
          <w:sz w:val="24"/>
          <w:szCs w:val="24"/>
        </w:rPr>
        <w:t>Publique-se</w:t>
      </w: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</w:p>
    <w:p w:rsidR="00962AD8" w:rsidRDefault="00962AD8" w:rsidP="00962AD8">
      <w:pPr>
        <w:jc w:val="both"/>
        <w:rPr>
          <w:sz w:val="24"/>
          <w:szCs w:val="24"/>
        </w:rPr>
      </w:pPr>
      <w:r>
        <w:rPr>
          <w:sz w:val="24"/>
          <w:szCs w:val="24"/>
        </w:rPr>
        <w:t>EDUARDO MARCELO VIANA DE MENEZES</w:t>
      </w:r>
    </w:p>
    <w:p w:rsidR="00962AD8" w:rsidRPr="009A1B41" w:rsidRDefault="00962AD8" w:rsidP="00962AD8">
      <w:pPr>
        <w:jc w:val="both"/>
        <w:rPr>
          <w:sz w:val="24"/>
          <w:szCs w:val="24"/>
        </w:rPr>
      </w:pPr>
      <w:r>
        <w:rPr>
          <w:sz w:val="24"/>
          <w:szCs w:val="24"/>
        </w:rPr>
        <w:t>Subsecretário Executivo</w:t>
      </w:r>
    </w:p>
    <w:sectPr w:rsidR="00962AD8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BE" w:rsidRDefault="00C327BE" w:rsidP="00DC6FB4">
      <w:r>
        <w:separator/>
      </w:r>
    </w:p>
  </w:endnote>
  <w:endnote w:type="continuationSeparator" w:id="0">
    <w:p w:rsidR="00C327BE" w:rsidRDefault="00C327BE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BE" w:rsidRDefault="00C327BE" w:rsidP="00DC6FB4">
      <w:r>
        <w:separator/>
      </w:r>
    </w:p>
  </w:footnote>
  <w:footnote w:type="continuationSeparator" w:id="0">
    <w:p w:rsidR="00C327BE" w:rsidRDefault="00C327BE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25C0"/>
    <w:rsid w:val="00020666"/>
    <w:rsid w:val="00027F45"/>
    <w:rsid w:val="000319DA"/>
    <w:rsid w:val="00036D0B"/>
    <w:rsid w:val="00062D17"/>
    <w:rsid w:val="00087A69"/>
    <w:rsid w:val="00091E43"/>
    <w:rsid w:val="000C64F8"/>
    <w:rsid w:val="000D1543"/>
    <w:rsid w:val="000E5734"/>
    <w:rsid w:val="00130B1B"/>
    <w:rsid w:val="00136422"/>
    <w:rsid w:val="00156973"/>
    <w:rsid w:val="001730D6"/>
    <w:rsid w:val="001831E9"/>
    <w:rsid w:val="001A0DB4"/>
    <w:rsid w:val="001B5A54"/>
    <w:rsid w:val="001D57EC"/>
    <w:rsid w:val="00203437"/>
    <w:rsid w:val="00210679"/>
    <w:rsid w:val="00213E50"/>
    <w:rsid w:val="00217FD7"/>
    <w:rsid w:val="00236134"/>
    <w:rsid w:val="002422E5"/>
    <w:rsid w:val="002507F1"/>
    <w:rsid w:val="002806F6"/>
    <w:rsid w:val="002856AE"/>
    <w:rsid w:val="00291174"/>
    <w:rsid w:val="0029136A"/>
    <w:rsid w:val="002A5CFC"/>
    <w:rsid w:val="002D2A51"/>
    <w:rsid w:val="002D387C"/>
    <w:rsid w:val="002F68C8"/>
    <w:rsid w:val="00326908"/>
    <w:rsid w:val="00330112"/>
    <w:rsid w:val="0034067F"/>
    <w:rsid w:val="00346499"/>
    <w:rsid w:val="00366DAE"/>
    <w:rsid w:val="00386E53"/>
    <w:rsid w:val="003A5522"/>
    <w:rsid w:val="003B4646"/>
    <w:rsid w:val="003C56E7"/>
    <w:rsid w:val="003D448B"/>
    <w:rsid w:val="003D5D69"/>
    <w:rsid w:val="003F422F"/>
    <w:rsid w:val="004021A6"/>
    <w:rsid w:val="0040335E"/>
    <w:rsid w:val="00453163"/>
    <w:rsid w:val="0046470E"/>
    <w:rsid w:val="00465862"/>
    <w:rsid w:val="00474F8A"/>
    <w:rsid w:val="004771BE"/>
    <w:rsid w:val="00484072"/>
    <w:rsid w:val="0048686D"/>
    <w:rsid w:val="0049339D"/>
    <w:rsid w:val="00495C2A"/>
    <w:rsid w:val="00496C62"/>
    <w:rsid w:val="004A0159"/>
    <w:rsid w:val="004A44DF"/>
    <w:rsid w:val="004A7FF7"/>
    <w:rsid w:val="004C7202"/>
    <w:rsid w:val="004D7216"/>
    <w:rsid w:val="004E708B"/>
    <w:rsid w:val="00505EC9"/>
    <w:rsid w:val="00520695"/>
    <w:rsid w:val="00524759"/>
    <w:rsid w:val="00527E1E"/>
    <w:rsid w:val="00537D67"/>
    <w:rsid w:val="00553D98"/>
    <w:rsid w:val="00566235"/>
    <w:rsid w:val="00592179"/>
    <w:rsid w:val="005930D3"/>
    <w:rsid w:val="005D4FC0"/>
    <w:rsid w:val="005E338D"/>
    <w:rsid w:val="005F044F"/>
    <w:rsid w:val="005F090B"/>
    <w:rsid w:val="00623A42"/>
    <w:rsid w:val="00636938"/>
    <w:rsid w:val="0065259E"/>
    <w:rsid w:val="00671613"/>
    <w:rsid w:val="00674BF1"/>
    <w:rsid w:val="00687607"/>
    <w:rsid w:val="00687F8A"/>
    <w:rsid w:val="00695E7A"/>
    <w:rsid w:val="006A2F1E"/>
    <w:rsid w:val="006B32AB"/>
    <w:rsid w:val="006B3BA8"/>
    <w:rsid w:val="006D380E"/>
    <w:rsid w:val="006D5148"/>
    <w:rsid w:val="006E3006"/>
    <w:rsid w:val="0072367D"/>
    <w:rsid w:val="00727225"/>
    <w:rsid w:val="00771171"/>
    <w:rsid w:val="00774EDB"/>
    <w:rsid w:val="0078442A"/>
    <w:rsid w:val="007D05FB"/>
    <w:rsid w:val="007F6F24"/>
    <w:rsid w:val="00851ABA"/>
    <w:rsid w:val="008675E0"/>
    <w:rsid w:val="00884014"/>
    <w:rsid w:val="008B31C5"/>
    <w:rsid w:val="008B4381"/>
    <w:rsid w:val="008B7872"/>
    <w:rsid w:val="008D2E42"/>
    <w:rsid w:val="008D7ACB"/>
    <w:rsid w:val="008E6022"/>
    <w:rsid w:val="00910D7C"/>
    <w:rsid w:val="00912B3D"/>
    <w:rsid w:val="00954EE6"/>
    <w:rsid w:val="00962AD8"/>
    <w:rsid w:val="00972572"/>
    <w:rsid w:val="009737E9"/>
    <w:rsid w:val="009807F6"/>
    <w:rsid w:val="00986D37"/>
    <w:rsid w:val="0099076D"/>
    <w:rsid w:val="0099730C"/>
    <w:rsid w:val="009A1B41"/>
    <w:rsid w:val="009D5AC6"/>
    <w:rsid w:val="009E49EA"/>
    <w:rsid w:val="009E5076"/>
    <w:rsid w:val="00A0788C"/>
    <w:rsid w:val="00A316BD"/>
    <w:rsid w:val="00A80B5B"/>
    <w:rsid w:val="00A83A56"/>
    <w:rsid w:val="00AA531F"/>
    <w:rsid w:val="00AA533B"/>
    <w:rsid w:val="00AA741E"/>
    <w:rsid w:val="00AB2EC8"/>
    <w:rsid w:val="00AB7BAA"/>
    <w:rsid w:val="00AF67AB"/>
    <w:rsid w:val="00B05011"/>
    <w:rsid w:val="00B2269E"/>
    <w:rsid w:val="00B33EAE"/>
    <w:rsid w:val="00B57B40"/>
    <w:rsid w:val="00BA122F"/>
    <w:rsid w:val="00BA4472"/>
    <w:rsid w:val="00BB25D6"/>
    <w:rsid w:val="00BB6725"/>
    <w:rsid w:val="00BC4CA0"/>
    <w:rsid w:val="00BC5D68"/>
    <w:rsid w:val="00BD0AE5"/>
    <w:rsid w:val="00C02AB5"/>
    <w:rsid w:val="00C11200"/>
    <w:rsid w:val="00C211F3"/>
    <w:rsid w:val="00C224D2"/>
    <w:rsid w:val="00C23B8B"/>
    <w:rsid w:val="00C327BE"/>
    <w:rsid w:val="00C534C8"/>
    <w:rsid w:val="00C81F85"/>
    <w:rsid w:val="00C90DA3"/>
    <w:rsid w:val="00CD1286"/>
    <w:rsid w:val="00CD1359"/>
    <w:rsid w:val="00CE721B"/>
    <w:rsid w:val="00CE7995"/>
    <w:rsid w:val="00D06981"/>
    <w:rsid w:val="00D55006"/>
    <w:rsid w:val="00D5666D"/>
    <w:rsid w:val="00D95205"/>
    <w:rsid w:val="00DC13F5"/>
    <w:rsid w:val="00DC4972"/>
    <w:rsid w:val="00DC6FB4"/>
    <w:rsid w:val="00DD3C7A"/>
    <w:rsid w:val="00DD721A"/>
    <w:rsid w:val="00E00897"/>
    <w:rsid w:val="00E03C9A"/>
    <w:rsid w:val="00E0594E"/>
    <w:rsid w:val="00E10F19"/>
    <w:rsid w:val="00E3206D"/>
    <w:rsid w:val="00E42CDC"/>
    <w:rsid w:val="00E465CB"/>
    <w:rsid w:val="00E55EF7"/>
    <w:rsid w:val="00E850E6"/>
    <w:rsid w:val="00E860C0"/>
    <w:rsid w:val="00EA4E00"/>
    <w:rsid w:val="00EA7A28"/>
    <w:rsid w:val="00F05C36"/>
    <w:rsid w:val="00F164C8"/>
    <w:rsid w:val="00F3012E"/>
    <w:rsid w:val="00F31703"/>
    <w:rsid w:val="00F659E1"/>
    <w:rsid w:val="00F66E9A"/>
    <w:rsid w:val="00F82AE5"/>
    <w:rsid w:val="00F87764"/>
    <w:rsid w:val="00FC51AB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5</cp:revision>
  <cp:lastPrinted>2015-06-11T12:30:00Z</cp:lastPrinted>
  <dcterms:created xsi:type="dcterms:W3CDTF">2015-06-11T12:28:00Z</dcterms:created>
  <dcterms:modified xsi:type="dcterms:W3CDTF">2015-06-11T20:46:00Z</dcterms:modified>
</cp:coreProperties>
</file>