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80" w:rsidRPr="007123F3" w:rsidRDefault="004C3080" w:rsidP="00E46361">
      <w:pPr>
        <w:jc w:val="center"/>
        <w:rPr>
          <w:b/>
          <w:sz w:val="24"/>
        </w:rPr>
      </w:pPr>
      <w:r w:rsidRPr="007123F3">
        <w:rPr>
          <w:b/>
          <w:sz w:val="24"/>
        </w:rPr>
        <w:t xml:space="preserve">AGÊNCIA NACIONAL DO PETRÓLEO, GÁS </w:t>
      </w:r>
      <w:proofErr w:type="gramStart"/>
      <w:r w:rsidRPr="007123F3">
        <w:rPr>
          <w:b/>
          <w:sz w:val="24"/>
        </w:rPr>
        <w:t>NATURAL E BIOCOMBUSTÍVEIS</w:t>
      </w:r>
      <w:proofErr w:type="gramEnd"/>
    </w:p>
    <w:p w:rsidR="004C3080" w:rsidRPr="007123F3" w:rsidRDefault="004C3080" w:rsidP="00E46361">
      <w:pPr>
        <w:jc w:val="center"/>
        <w:rPr>
          <w:b/>
          <w:sz w:val="24"/>
        </w:rPr>
      </w:pPr>
    </w:p>
    <w:p w:rsidR="004C3080" w:rsidRPr="007123F3" w:rsidRDefault="004C3080" w:rsidP="00E46361">
      <w:pPr>
        <w:jc w:val="center"/>
        <w:rPr>
          <w:b/>
          <w:sz w:val="24"/>
        </w:rPr>
      </w:pPr>
      <w:r w:rsidRPr="007123F3">
        <w:rPr>
          <w:b/>
          <w:sz w:val="24"/>
        </w:rPr>
        <w:t>RESOLUÇÃO</w:t>
      </w:r>
      <w:r>
        <w:rPr>
          <w:b/>
          <w:sz w:val="24"/>
        </w:rPr>
        <w:t xml:space="preserve"> Nº XX, DE XX DE XXXXXXX DE </w:t>
      </w:r>
      <w:proofErr w:type="gramStart"/>
      <w:r>
        <w:rPr>
          <w:b/>
          <w:sz w:val="24"/>
        </w:rPr>
        <w:t>201</w:t>
      </w:r>
      <w:r w:rsidR="009C3372">
        <w:rPr>
          <w:b/>
          <w:sz w:val="24"/>
        </w:rPr>
        <w:t>3</w:t>
      </w:r>
      <w:proofErr w:type="gramEnd"/>
    </w:p>
    <w:p w:rsidR="004C3080" w:rsidRPr="00FD222E" w:rsidRDefault="004C3080" w:rsidP="00902620">
      <w:pPr>
        <w:jc w:val="both"/>
      </w:pPr>
    </w:p>
    <w:p w:rsidR="00B13D84" w:rsidRPr="0005624D" w:rsidRDefault="00B13D84" w:rsidP="00902620">
      <w:pPr>
        <w:pStyle w:val="Recuodecorpodetexto"/>
        <w:rPr>
          <w:rFonts w:ascii="Times New Roman" w:hAnsi="Times New Roman"/>
          <w:sz w:val="24"/>
        </w:rPr>
      </w:pPr>
      <w:r w:rsidRPr="0005624D">
        <w:rPr>
          <w:rFonts w:ascii="Times New Roman" w:hAnsi="Times New Roman"/>
          <w:sz w:val="24"/>
        </w:rPr>
        <w:t xml:space="preserve">A DIRETORA-GERAL da AGÊNCIA NACIONAL DO PETRÓLEO, GÁS NATURAL E BIOCOMBUSTÍVEIS - ANP, no uso das atribuições que lhe foram conferidas pelo art. 9º, inciso III, do Decreto nº 2455, de 14 de janeiro de 1998, de acordo com as disposições da Lei n.º 9.478, de </w:t>
      </w:r>
      <w:proofErr w:type="gramStart"/>
      <w:r w:rsidRPr="0005624D">
        <w:rPr>
          <w:rFonts w:ascii="Times New Roman" w:hAnsi="Times New Roman"/>
          <w:sz w:val="24"/>
        </w:rPr>
        <w:t>6</w:t>
      </w:r>
      <w:proofErr w:type="gramEnd"/>
      <w:r w:rsidRPr="0005624D">
        <w:rPr>
          <w:rFonts w:ascii="Times New Roman" w:hAnsi="Times New Roman"/>
          <w:sz w:val="24"/>
        </w:rPr>
        <w:t xml:space="preserve"> de agosto de 1997, e da Resolução de Diretoria n.º xxx, de xx de </w:t>
      </w:r>
      <w:proofErr w:type="spellStart"/>
      <w:r w:rsidRPr="0005624D">
        <w:rPr>
          <w:rFonts w:ascii="Times New Roman" w:hAnsi="Times New Roman"/>
          <w:sz w:val="24"/>
        </w:rPr>
        <w:t>xxxxxxxx</w:t>
      </w:r>
      <w:proofErr w:type="spellEnd"/>
      <w:r w:rsidRPr="0005624D">
        <w:rPr>
          <w:rFonts w:ascii="Times New Roman" w:hAnsi="Times New Roman"/>
          <w:sz w:val="24"/>
        </w:rPr>
        <w:t xml:space="preserve"> de 201</w:t>
      </w:r>
      <w:r w:rsidR="009C3372">
        <w:rPr>
          <w:rFonts w:ascii="Times New Roman" w:hAnsi="Times New Roman"/>
          <w:sz w:val="24"/>
        </w:rPr>
        <w:t>3</w:t>
      </w:r>
      <w:r w:rsidRPr="0005624D">
        <w:rPr>
          <w:rFonts w:ascii="Times New Roman" w:hAnsi="Times New Roman"/>
          <w:sz w:val="24"/>
        </w:rPr>
        <w:t>,</w:t>
      </w:r>
    </w:p>
    <w:p w:rsidR="004C3080" w:rsidRPr="00FD222E" w:rsidRDefault="004C3080" w:rsidP="00902620">
      <w:pPr>
        <w:jc w:val="both"/>
      </w:pPr>
    </w:p>
    <w:p w:rsidR="004C3080" w:rsidRDefault="00E46361" w:rsidP="00902620">
      <w:pPr>
        <w:ind w:firstLine="567"/>
        <w:jc w:val="both"/>
        <w:rPr>
          <w:sz w:val="24"/>
        </w:rPr>
      </w:pPr>
      <w:r>
        <w:rPr>
          <w:sz w:val="24"/>
        </w:rPr>
        <w:t>C</w:t>
      </w:r>
      <w:r w:rsidRPr="00616693">
        <w:rPr>
          <w:sz w:val="24"/>
        </w:rPr>
        <w:t xml:space="preserve">onsiderando </w:t>
      </w:r>
      <w:r w:rsidR="004C3080" w:rsidRPr="00616693">
        <w:rPr>
          <w:sz w:val="24"/>
        </w:rPr>
        <w:t xml:space="preserve">que é atribuição legal da ANP regular as atividades relativas ao abastecimento nacional de combustíveis, como definido no art. 8º, </w:t>
      </w:r>
      <w:r w:rsidR="00F149B8" w:rsidRPr="00616693">
        <w:rPr>
          <w:sz w:val="24"/>
        </w:rPr>
        <w:t xml:space="preserve">incisos I e </w:t>
      </w:r>
      <w:r w:rsidR="004C3080" w:rsidRPr="00616693">
        <w:rPr>
          <w:sz w:val="24"/>
        </w:rPr>
        <w:t xml:space="preserve">XV, da Lei nº 9.478/97, e </w:t>
      </w:r>
      <w:r w:rsidR="00F149B8" w:rsidRPr="00616693">
        <w:rPr>
          <w:sz w:val="24"/>
        </w:rPr>
        <w:t xml:space="preserve">art. 1º, </w:t>
      </w:r>
      <w:r w:rsidR="004C3080" w:rsidRPr="00616693">
        <w:rPr>
          <w:sz w:val="24"/>
        </w:rPr>
        <w:t xml:space="preserve">§ 1º, </w:t>
      </w:r>
      <w:r w:rsidR="00F149B8" w:rsidRPr="00616693">
        <w:rPr>
          <w:sz w:val="24"/>
        </w:rPr>
        <w:t xml:space="preserve">inciso </w:t>
      </w:r>
      <w:r w:rsidR="004C3080" w:rsidRPr="00616693">
        <w:rPr>
          <w:sz w:val="24"/>
        </w:rPr>
        <w:t>I, da Lei 9.847/99;</w:t>
      </w:r>
    </w:p>
    <w:p w:rsidR="00555E55" w:rsidRPr="00FD222E" w:rsidRDefault="00555E55" w:rsidP="00902620">
      <w:pPr>
        <w:ind w:firstLine="567"/>
        <w:jc w:val="both"/>
      </w:pPr>
    </w:p>
    <w:p w:rsidR="000C70C3" w:rsidRDefault="000C70C3" w:rsidP="00902620">
      <w:pPr>
        <w:ind w:firstLine="567"/>
        <w:jc w:val="both"/>
        <w:rPr>
          <w:sz w:val="24"/>
        </w:rPr>
      </w:pPr>
      <w:r>
        <w:rPr>
          <w:sz w:val="24"/>
        </w:rPr>
        <w:t xml:space="preserve">Considerando a </w:t>
      </w:r>
      <w:r w:rsidRPr="000C70C3">
        <w:rPr>
          <w:sz w:val="24"/>
        </w:rPr>
        <w:t xml:space="preserve">necessidade de que </w:t>
      </w:r>
      <w:r w:rsidR="00640E47">
        <w:rPr>
          <w:sz w:val="24"/>
        </w:rPr>
        <w:t xml:space="preserve">o transporte </w:t>
      </w:r>
      <w:r w:rsidRPr="000C70C3">
        <w:rPr>
          <w:sz w:val="24"/>
        </w:rPr>
        <w:t xml:space="preserve">de recipientes transportáveis de GLP </w:t>
      </w:r>
      <w:r w:rsidR="00640E47">
        <w:rPr>
          <w:sz w:val="24"/>
        </w:rPr>
        <w:t>para</w:t>
      </w:r>
      <w:r w:rsidR="00640E47" w:rsidRPr="000C70C3">
        <w:rPr>
          <w:sz w:val="24"/>
        </w:rPr>
        <w:t xml:space="preserve"> </w:t>
      </w:r>
      <w:r w:rsidR="00640E47">
        <w:rPr>
          <w:sz w:val="24"/>
        </w:rPr>
        <w:t xml:space="preserve">a </w:t>
      </w:r>
      <w:r w:rsidR="00640E47" w:rsidRPr="000C70C3">
        <w:rPr>
          <w:sz w:val="24"/>
        </w:rPr>
        <w:t xml:space="preserve">comercialização </w:t>
      </w:r>
      <w:r w:rsidRPr="000C70C3">
        <w:rPr>
          <w:sz w:val="24"/>
        </w:rPr>
        <w:t>ocorra em veículos que atendam aos requisitos mínimos de segurança</w:t>
      </w:r>
      <w:r>
        <w:rPr>
          <w:sz w:val="24"/>
        </w:rPr>
        <w:t xml:space="preserve"> previstos na legislação aplicável, em face da periculosidade no manuseio e uso desse produto;</w:t>
      </w:r>
    </w:p>
    <w:p w:rsidR="00555E55" w:rsidRPr="00FD222E" w:rsidRDefault="00555E55" w:rsidP="00902620">
      <w:pPr>
        <w:ind w:firstLine="567"/>
        <w:jc w:val="both"/>
      </w:pPr>
    </w:p>
    <w:p w:rsidR="000C70C3" w:rsidRDefault="000C70C3" w:rsidP="00902620">
      <w:pPr>
        <w:ind w:firstLine="567"/>
        <w:jc w:val="both"/>
        <w:rPr>
          <w:sz w:val="24"/>
        </w:rPr>
      </w:pPr>
      <w:r>
        <w:rPr>
          <w:sz w:val="24"/>
        </w:rPr>
        <w:t>Considerando a necessidade de coib</w:t>
      </w:r>
      <w:r w:rsidR="00555E55">
        <w:rPr>
          <w:sz w:val="24"/>
        </w:rPr>
        <w:t>ir</w:t>
      </w:r>
      <w:r>
        <w:rPr>
          <w:sz w:val="24"/>
        </w:rPr>
        <w:t xml:space="preserve"> a operação de</w:t>
      </w:r>
      <w:r w:rsidR="003F5E00">
        <w:rPr>
          <w:sz w:val="24"/>
        </w:rPr>
        <w:t xml:space="preserve"> pontos de venda irregulares;</w:t>
      </w:r>
    </w:p>
    <w:p w:rsidR="00555E55" w:rsidRPr="00FD222E" w:rsidRDefault="00555E55" w:rsidP="00902620">
      <w:pPr>
        <w:ind w:firstLine="567"/>
        <w:jc w:val="both"/>
      </w:pPr>
    </w:p>
    <w:p w:rsidR="003F5E00" w:rsidRPr="00C10F71" w:rsidRDefault="000C70C3" w:rsidP="00902620">
      <w:pPr>
        <w:ind w:firstLine="567"/>
        <w:jc w:val="both"/>
        <w:rPr>
          <w:sz w:val="24"/>
        </w:rPr>
      </w:pPr>
      <w:r>
        <w:rPr>
          <w:sz w:val="24"/>
        </w:rPr>
        <w:t xml:space="preserve">Considerando a </w:t>
      </w:r>
      <w:r w:rsidRPr="000C70C3">
        <w:rPr>
          <w:sz w:val="24"/>
        </w:rPr>
        <w:t xml:space="preserve">necessidade de disciplinar </w:t>
      </w:r>
      <w:r w:rsidR="00640E47">
        <w:rPr>
          <w:sz w:val="24"/>
        </w:rPr>
        <w:t xml:space="preserve">o transporte </w:t>
      </w:r>
      <w:r w:rsidRPr="000C70C3">
        <w:rPr>
          <w:sz w:val="24"/>
        </w:rPr>
        <w:t>motorizad</w:t>
      </w:r>
      <w:r w:rsidR="00640E47">
        <w:rPr>
          <w:sz w:val="24"/>
        </w:rPr>
        <w:t xml:space="preserve">o terrestre </w:t>
      </w:r>
      <w:r w:rsidRPr="000C70C3">
        <w:rPr>
          <w:sz w:val="24"/>
        </w:rPr>
        <w:t>de recipientes transportáveis de GLP</w:t>
      </w:r>
      <w:r w:rsidR="00640E47" w:rsidRPr="00640E47">
        <w:rPr>
          <w:sz w:val="24"/>
        </w:rPr>
        <w:t xml:space="preserve"> </w:t>
      </w:r>
      <w:r w:rsidR="00640E47">
        <w:rPr>
          <w:sz w:val="24"/>
        </w:rPr>
        <w:t xml:space="preserve">para </w:t>
      </w:r>
      <w:r w:rsidR="00640E47" w:rsidRPr="000C70C3">
        <w:rPr>
          <w:sz w:val="24"/>
        </w:rPr>
        <w:t>a comercialização</w:t>
      </w:r>
      <w:r w:rsidRPr="000C70C3">
        <w:rPr>
          <w:sz w:val="24"/>
        </w:rPr>
        <w:t xml:space="preserve"> em áreas urbanas e rurais, com entrega </w:t>
      </w:r>
      <w:r w:rsidR="00E22470">
        <w:rPr>
          <w:sz w:val="24"/>
        </w:rPr>
        <w:t>em</w:t>
      </w:r>
      <w:r w:rsidRPr="000C70C3">
        <w:rPr>
          <w:sz w:val="24"/>
        </w:rPr>
        <w:t xml:space="preserve"> domicílio d</w:t>
      </w:r>
      <w:r w:rsidR="00E22470">
        <w:rPr>
          <w:sz w:val="24"/>
        </w:rPr>
        <w:t>e</w:t>
      </w:r>
      <w:r w:rsidRPr="000C70C3">
        <w:rPr>
          <w:sz w:val="24"/>
        </w:rPr>
        <w:t xml:space="preserve"> consumidores</w:t>
      </w:r>
      <w:r w:rsidR="009C3372">
        <w:rPr>
          <w:sz w:val="24"/>
        </w:rPr>
        <w:t>,</w:t>
      </w:r>
      <w:r>
        <w:rPr>
          <w:sz w:val="24"/>
        </w:rPr>
        <w:t xml:space="preserve"> </w:t>
      </w:r>
      <w:r w:rsidR="009C3372">
        <w:rPr>
          <w:sz w:val="24"/>
        </w:rPr>
        <w:t>em</w:t>
      </w:r>
      <w:r>
        <w:rPr>
          <w:sz w:val="24"/>
        </w:rPr>
        <w:t xml:space="preserve"> estabelecimentos comerciais</w:t>
      </w:r>
      <w:r w:rsidR="004D00D4">
        <w:rPr>
          <w:sz w:val="24"/>
        </w:rPr>
        <w:t xml:space="preserve"> e industriais para consumo </w:t>
      </w:r>
      <w:r w:rsidR="004D00D4" w:rsidRPr="00C10F71">
        <w:rPr>
          <w:sz w:val="24"/>
        </w:rPr>
        <w:t>próprio</w:t>
      </w:r>
      <w:r w:rsidR="00C10F71" w:rsidRPr="00C10F71">
        <w:rPr>
          <w:sz w:val="24"/>
        </w:rPr>
        <w:t xml:space="preserve"> ou em outro revendedor autorizado pela ANP;</w:t>
      </w:r>
    </w:p>
    <w:p w:rsidR="00C10F71" w:rsidRPr="00FD222E" w:rsidRDefault="00C10F71" w:rsidP="00902620">
      <w:pPr>
        <w:ind w:firstLine="567"/>
        <w:jc w:val="both"/>
      </w:pPr>
    </w:p>
    <w:p w:rsidR="000C70C3" w:rsidRDefault="003F5E00" w:rsidP="00902620">
      <w:pPr>
        <w:ind w:firstLine="567"/>
        <w:jc w:val="both"/>
        <w:rPr>
          <w:sz w:val="24"/>
        </w:rPr>
      </w:pPr>
      <w:r>
        <w:rPr>
          <w:sz w:val="24"/>
        </w:rPr>
        <w:t>Considerando a instituição do P</w:t>
      </w:r>
      <w:r w:rsidRPr="003F5E00">
        <w:rPr>
          <w:sz w:val="24"/>
        </w:rPr>
        <w:t>rograma Nacional para Erradicação do Comércio Irregular de GLP - PROGRAMA GÁS LEGAL, em 20 de setembro de 2010,</w:t>
      </w:r>
      <w:r>
        <w:rPr>
          <w:sz w:val="24"/>
        </w:rPr>
        <w:t xml:space="preserve"> com a participação da ANP, como coordenador, dos sindicatos d</w:t>
      </w:r>
      <w:r w:rsidR="00DE0E7D">
        <w:rPr>
          <w:sz w:val="24"/>
        </w:rPr>
        <w:t>e</w:t>
      </w:r>
      <w:r>
        <w:rPr>
          <w:sz w:val="24"/>
        </w:rPr>
        <w:t xml:space="preserve"> distribuidores e revendedores de GLP, dos </w:t>
      </w:r>
      <w:r w:rsidR="00037F20" w:rsidRPr="00037F20">
        <w:rPr>
          <w:sz w:val="24"/>
        </w:rPr>
        <w:t>Corpos de Bombeiros Militares, do</w:t>
      </w:r>
      <w:r w:rsidRPr="00037F20">
        <w:rPr>
          <w:sz w:val="24"/>
        </w:rPr>
        <w:t xml:space="preserve"> Ministério Público, </w:t>
      </w:r>
      <w:r w:rsidR="00037F20" w:rsidRPr="00037F20">
        <w:rPr>
          <w:sz w:val="24"/>
        </w:rPr>
        <w:t xml:space="preserve">do </w:t>
      </w:r>
      <w:r w:rsidR="00DE0E7D">
        <w:rPr>
          <w:sz w:val="24"/>
        </w:rPr>
        <w:t xml:space="preserve">Programa de Orientação e Proteção ao Consumidor - </w:t>
      </w:r>
      <w:proofErr w:type="spellStart"/>
      <w:proofErr w:type="gramStart"/>
      <w:r w:rsidRPr="00037F20">
        <w:rPr>
          <w:sz w:val="24"/>
        </w:rPr>
        <w:t>Procon</w:t>
      </w:r>
      <w:proofErr w:type="spellEnd"/>
      <w:proofErr w:type="gramEnd"/>
      <w:r w:rsidRPr="00037F20">
        <w:rPr>
          <w:sz w:val="24"/>
        </w:rPr>
        <w:t xml:space="preserve">, </w:t>
      </w:r>
      <w:r w:rsidR="00037F20" w:rsidRPr="00037F20">
        <w:rPr>
          <w:sz w:val="24"/>
        </w:rPr>
        <w:t xml:space="preserve">das </w:t>
      </w:r>
      <w:r w:rsidRPr="00037F20">
        <w:rPr>
          <w:sz w:val="24"/>
        </w:rPr>
        <w:t>S</w:t>
      </w:r>
      <w:r w:rsidR="00DE0E7D">
        <w:rPr>
          <w:sz w:val="24"/>
        </w:rPr>
        <w:t>ecretarias Estaduais de Fazenda e</w:t>
      </w:r>
      <w:r w:rsidRPr="00037F20">
        <w:rPr>
          <w:sz w:val="24"/>
        </w:rPr>
        <w:t xml:space="preserve"> </w:t>
      </w:r>
      <w:r w:rsidR="00037F20" w:rsidRPr="00037F20">
        <w:rPr>
          <w:sz w:val="24"/>
        </w:rPr>
        <w:t xml:space="preserve">das </w:t>
      </w:r>
      <w:r w:rsidRPr="00037F20">
        <w:rPr>
          <w:sz w:val="24"/>
        </w:rPr>
        <w:t>Prefeituras</w:t>
      </w:r>
      <w:r w:rsidR="00037F20" w:rsidRPr="00037F20">
        <w:rPr>
          <w:sz w:val="24"/>
        </w:rPr>
        <w:t xml:space="preserve">, </w:t>
      </w:r>
      <w:r w:rsidR="000C70C3">
        <w:rPr>
          <w:sz w:val="24"/>
        </w:rPr>
        <w:t>resolve:</w:t>
      </w:r>
    </w:p>
    <w:p w:rsidR="000C70C3" w:rsidRPr="00FD222E" w:rsidRDefault="000C70C3" w:rsidP="00902620">
      <w:pPr>
        <w:ind w:firstLine="567"/>
        <w:jc w:val="both"/>
      </w:pPr>
    </w:p>
    <w:p w:rsidR="00555E55" w:rsidRPr="00C10F71" w:rsidRDefault="00991F11" w:rsidP="00902620">
      <w:pPr>
        <w:pStyle w:val="texto"/>
        <w:spacing w:before="81" w:beforeAutospacing="0" w:after="40" w:afterAutospacing="0"/>
        <w:ind w:firstLine="567"/>
        <w:jc w:val="both"/>
      </w:pPr>
      <w:r>
        <w:rPr>
          <w:szCs w:val="20"/>
        </w:rPr>
        <w:t>Art. 1º</w:t>
      </w:r>
      <w:r w:rsidR="00287CD2">
        <w:rPr>
          <w:szCs w:val="20"/>
        </w:rPr>
        <w:t>.</w:t>
      </w:r>
      <w:r>
        <w:rPr>
          <w:szCs w:val="20"/>
        </w:rPr>
        <w:t xml:space="preserve">  Esta Resolução </w:t>
      </w:r>
      <w:r w:rsidR="00287CD2">
        <w:rPr>
          <w:szCs w:val="20"/>
        </w:rPr>
        <w:t xml:space="preserve">visa </w:t>
      </w:r>
      <w:r w:rsidR="00287CD2" w:rsidRPr="00616693">
        <w:t xml:space="preserve">disciplinar </w:t>
      </w:r>
      <w:r w:rsidR="00640E47">
        <w:t xml:space="preserve">o transporte </w:t>
      </w:r>
      <w:r w:rsidR="00287CD2" w:rsidRPr="00616693">
        <w:t>motorizad</w:t>
      </w:r>
      <w:r w:rsidR="00640E47">
        <w:t xml:space="preserve">o terrestre </w:t>
      </w:r>
      <w:r w:rsidR="00287CD2" w:rsidRPr="00616693">
        <w:t>de recipientes transportáveis de GLP</w:t>
      </w:r>
      <w:r w:rsidR="00640E47" w:rsidRPr="00640E47">
        <w:t xml:space="preserve"> </w:t>
      </w:r>
      <w:r w:rsidR="00640E47">
        <w:t xml:space="preserve">para </w:t>
      </w:r>
      <w:r w:rsidR="00640E47" w:rsidRPr="00616693">
        <w:t>a comercialização</w:t>
      </w:r>
      <w:r w:rsidR="00287CD2" w:rsidRPr="00616693">
        <w:t xml:space="preserve"> em área</w:t>
      </w:r>
      <w:r w:rsidR="00287CD2">
        <w:t>s</w:t>
      </w:r>
      <w:r w:rsidR="00287CD2" w:rsidRPr="00616693">
        <w:t xml:space="preserve"> urbanas</w:t>
      </w:r>
      <w:r w:rsidR="00287CD2">
        <w:t xml:space="preserve"> e rurais,</w:t>
      </w:r>
      <w:r w:rsidR="00287CD2" w:rsidRPr="00616693">
        <w:t xml:space="preserve"> </w:t>
      </w:r>
      <w:r w:rsidR="00287CD2">
        <w:t xml:space="preserve">com entrega </w:t>
      </w:r>
      <w:r w:rsidR="00E22470">
        <w:t>em</w:t>
      </w:r>
      <w:r w:rsidR="00287CD2" w:rsidRPr="00616693">
        <w:t xml:space="preserve"> domicílio</w:t>
      </w:r>
      <w:r w:rsidR="003C269A">
        <w:t xml:space="preserve"> d</w:t>
      </w:r>
      <w:r w:rsidR="00E22470">
        <w:t>e</w:t>
      </w:r>
      <w:r w:rsidR="003C269A">
        <w:t xml:space="preserve"> consumidores</w:t>
      </w:r>
      <w:r w:rsidR="009C3372">
        <w:t>, em</w:t>
      </w:r>
      <w:r w:rsidR="003C269A">
        <w:t xml:space="preserve"> estabelecimentos comerciais</w:t>
      </w:r>
      <w:r w:rsidR="004D00D4">
        <w:t xml:space="preserve"> e industriais para consumo </w:t>
      </w:r>
      <w:r w:rsidR="004D00D4" w:rsidRPr="00C10F71">
        <w:t>próprio</w:t>
      </w:r>
      <w:r w:rsidR="008009CE">
        <w:t xml:space="preserve"> ou </w:t>
      </w:r>
      <w:r w:rsidR="00C10F71" w:rsidRPr="00C10F71">
        <w:t>em outro revendedor autorizado pela ANP.</w:t>
      </w:r>
    </w:p>
    <w:p w:rsidR="00C10F71" w:rsidRPr="00FD222E" w:rsidRDefault="00C10F71" w:rsidP="00902620">
      <w:pPr>
        <w:pStyle w:val="texto"/>
        <w:spacing w:before="81" w:beforeAutospacing="0" w:after="40" w:afterAutospacing="0"/>
        <w:ind w:firstLine="567"/>
        <w:jc w:val="both"/>
        <w:rPr>
          <w:sz w:val="20"/>
          <w:szCs w:val="20"/>
        </w:rPr>
      </w:pPr>
    </w:p>
    <w:p w:rsidR="00894C67" w:rsidRDefault="00894C67" w:rsidP="00902620">
      <w:pPr>
        <w:pStyle w:val="texto"/>
        <w:spacing w:before="81" w:beforeAutospacing="0" w:after="40" w:afterAutospacing="0"/>
        <w:ind w:firstLine="567"/>
        <w:jc w:val="both"/>
        <w:rPr>
          <w:szCs w:val="20"/>
        </w:rPr>
      </w:pPr>
      <w:r>
        <w:rPr>
          <w:szCs w:val="20"/>
        </w:rPr>
        <w:t xml:space="preserve">Art. </w:t>
      </w:r>
      <w:r w:rsidR="00BC222A">
        <w:rPr>
          <w:szCs w:val="20"/>
        </w:rPr>
        <w:t>2</w:t>
      </w:r>
      <w:r>
        <w:rPr>
          <w:szCs w:val="20"/>
        </w:rPr>
        <w:t>º</w:t>
      </w:r>
      <w:r w:rsidR="00555E55">
        <w:rPr>
          <w:szCs w:val="20"/>
        </w:rPr>
        <w:t>.</w:t>
      </w:r>
      <w:r>
        <w:rPr>
          <w:szCs w:val="20"/>
        </w:rPr>
        <w:t xml:space="preserve"> </w:t>
      </w:r>
      <w:r w:rsidR="00991F11">
        <w:rPr>
          <w:szCs w:val="20"/>
        </w:rPr>
        <w:t xml:space="preserve"> </w:t>
      </w:r>
      <w:r>
        <w:rPr>
          <w:szCs w:val="20"/>
        </w:rPr>
        <w:t xml:space="preserve">Para </w:t>
      </w:r>
      <w:r w:rsidRPr="00894C67">
        <w:rPr>
          <w:szCs w:val="20"/>
        </w:rPr>
        <w:t>os fins desta Resolução ficam estabelecidas as seguintes definições:</w:t>
      </w:r>
    </w:p>
    <w:p w:rsidR="00101940" w:rsidRDefault="00101940" w:rsidP="00902620">
      <w:pPr>
        <w:pStyle w:val="texto"/>
        <w:spacing w:before="81" w:beforeAutospacing="0" w:after="40" w:afterAutospacing="0"/>
        <w:ind w:firstLine="567"/>
        <w:jc w:val="both"/>
        <w:rPr>
          <w:szCs w:val="20"/>
        </w:rPr>
      </w:pPr>
      <w:r>
        <w:rPr>
          <w:szCs w:val="20"/>
        </w:rPr>
        <w:t xml:space="preserve">I </w:t>
      </w:r>
      <w:r w:rsidR="009F0D4D">
        <w:rPr>
          <w:szCs w:val="20"/>
        </w:rPr>
        <w:t>-</w:t>
      </w:r>
      <w:r>
        <w:rPr>
          <w:szCs w:val="20"/>
        </w:rPr>
        <w:t xml:space="preserve"> </w:t>
      </w:r>
      <w:r w:rsidRPr="00101940">
        <w:rPr>
          <w:szCs w:val="20"/>
        </w:rPr>
        <w:t>Caminhonete</w:t>
      </w:r>
      <w:r>
        <w:rPr>
          <w:szCs w:val="20"/>
        </w:rPr>
        <w:t xml:space="preserve">: </w:t>
      </w:r>
      <w:r w:rsidRPr="00101940">
        <w:rPr>
          <w:szCs w:val="20"/>
        </w:rPr>
        <w:t>veículo destinado ao transporte de carga com peso bruto total de até tr</w:t>
      </w:r>
      <w:r w:rsidR="000D07C3">
        <w:rPr>
          <w:szCs w:val="20"/>
        </w:rPr>
        <w:t>ês mil e quinhentos quilogramas;</w:t>
      </w:r>
    </w:p>
    <w:p w:rsidR="00894C67" w:rsidRDefault="00894C67" w:rsidP="00902620">
      <w:pPr>
        <w:pStyle w:val="texto"/>
        <w:spacing w:before="81" w:beforeAutospacing="0" w:after="40" w:afterAutospacing="0"/>
        <w:ind w:firstLine="567"/>
        <w:jc w:val="both"/>
        <w:rPr>
          <w:szCs w:val="20"/>
        </w:rPr>
      </w:pPr>
      <w:r>
        <w:rPr>
          <w:szCs w:val="20"/>
        </w:rPr>
        <w:t>I</w:t>
      </w:r>
      <w:r w:rsidR="00101940">
        <w:rPr>
          <w:szCs w:val="20"/>
        </w:rPr>
        <w:t>I</w:t>
      </w:r>
      <w:r>
        <w:rPr>
          <w:szCs w:val="20"/>
        </w:rPr>
        <w:t xml:space="preserve"> - </w:t>
      </w:r>
      <w:r w:rsidRPr="00894C67">
        <w:rPr>
          <w:szCs w:val="20"/>
        </w:rPr>
        <w:t xml:space="preserve">Motocicleta: veículo automotor de duas rodas, com ou sem </w:t>
      </w:r>
      <w:r w:rsidR="000D07C3">
        <w:rPr>
          <w:szCs w:val="20"/>
        </w:rPr>
        <w:t>“</w:t>
      </w:r>
      <w:proofErr w:type="spellStart"/>
      <w:r w:rsidRPr="00894C67">
        <w:rPr>
          <w:szCs w:val="20"/>
        </w:rPr>
        <w:t>side-car</w:t>
      </w:r>
      <w:proofErr w:type="spellEnd"/>
      <w:r w:rsidR="000D07C3">
        <w:rPr>
          <w:szCs w:val="20"/>
        </w:rPr>
        <w:t>”</w:t>
      </w:r>
      <w:r w:rsidRPr="00894C67">
        <w:rPr>
          <w:szCs w:val="20"/>
        </w:rPr>
        <w:t>, dirigido por condutor em posição montada;</w:t>
      </w:r>
    </w:p>
    <w:p w:rsidR="00894C67" w:rsidRDefault="00894C67" w:rsidP="00902620">
      <w:pPr>
        <w:pStyle w:val="texto"/>
        <w:spacing w:before="81" w:beforeAutospacing="0" w:after="40" w:afterAutospacing="0"/>
        <w:ind w:firstLine="567"/>
        <w:jc w:val="both"/>
        <w:rPr>
          <w:szCs w:val="20"/>
        </w:rPr>
      </w:pPr>
      <w:r>
        <w:rPr>
          <w:szCs w:val="20"/>
        </w:rPr>
        <w:t>II</w:t>
      </w:r>
      <w:r w:rsidR="00101940">
        <w:rPr>
          <w:szCs w:val="20"/>
        </w:rPr>
        <w:t>I</w:t>
      </w:r>
      <w:r>
        <w:rPr>
          <w:szCs w:val="20"/>
        </w:rPr>
        <w:t xml:space="preserve"> - </w:t>
      </w:r>
      <w:r w:rsidRPr="00894C67">
        <w:rPr>
          <w:szCs w:val="20"/>
        </w:rPr>
        <w:t>Motoneta: veículo automotor de duas rodas, dirigido por condutor em posição sentada;</w:t>
      </w:r>
    </w:p>
    <w:p w:rsidR="009C3372" w:rsidRDefault="009C3372" w:rsidP="00902620">
      <w:pPr>
        <w:pStyle w:val="texto"/>
        <w:spacing w:before="81" w:beforeAutospacing="0" w:after="40" w:afterAutospacing="0"/>
        <w:ind w:firstLine="567"/>
        <w:jc w:val="both"/>
        <w:rPr>
          <w:szCs w:val="20"/>
        </w:rPr>
      </w:pPr>
      <w:r>
        <w:rPr>
          <w:szCs w:val="20"/>
        </w:rPr>
        <w:t xml:space="preserve">IV – Programa Gás Legal: programa coordenado pela ANP, contando com a participação </w:t>
      </w:r>
      <w:r>
        <w:t xml:space="preserve">dos sindicatos de distribuidores e revendedores de GLP, dos </w:t>
      </w:r>
      <w:r w:rsidRPr="00037F20">
        <w:t xml:space="preserve">Corpos de Bombeiros Militares, do Ministério Público, do </w:t>
      </w:r>
      <w:r>
        <w:t xml:space="preserve">Programa de Orientação e Proteção ao Consumidor - </w:t>
      </w:r>
      <w:proofErr w:type="spellStart"/>
      <w:proofErr w:type="gramStart"/>
      <w:r w:rsidRPr="00037F20">
        <w:t>Procon</w:t>
      </w:r>
      <w:proofErr w:type="spellEnd"/>
      <w:proofErr w:type="gramEnd"/>
      <w:r w:rsidRPr="00037F20">
        <w:t>, das S</w:t>
      </w:r>
      <w:r>
        <w:t>ecretarias Estaduais de Fazenda e</w:t>
      </w:r>
      <w:r w:rsidRPr="00037F20">
        <w:t xml:space="preserve"> das Prefeituras</w:t>
      </w:r>
      <w:r>
        <w:t xml:space="preserve">, com </w:t>
      </w:r>
      <w:r>
        <w:rPr>
          <w:szCs w:val="20"/>
        </w:rPr>
        <w:t>o objetivo de erradicar o comércio irregular de GLP.</w:t>
      </w:r>
    </w:p>
    <w:p w:rsidR="00894C67" w:rsidRPr="00765886" w:rsidRDefault="00101940" w:rsidP="00902620">
      <w:pPr>
        <w:pStyle w:val="texto"/>
        <w:spacing w:before="81" w:beforeAutospacing="0" w:after="40" w:afterAutospacing="0"/>
        <w:ind w:firstLine="567"/>
        <w:jc w:val="both"/>
      </w:pPr>
      <w:r>
        <w:rPr>
          <w:szCs w:val="20"/>
        </w:rPr>
        <w:lastRenderedPageBreak/>
        <w:t>V</w:t>
      </w:r>
      <w:r w:rsidR="00894C67">
        <w:rPr>
          <w:szCs w:val="20"/>
        </w:rPr>
        <w:t xml:space="preserve"> </w:t>
      </w:r>
      <w:r>
        <w:rPr>
          <w:szCs w:val="20"/>
        </w:rPr>
        <w:t>-</w:t>
      </w:r>
      <w:r w:rsidR="00894C67">
        <w:rPr>
          <w:szCs w:val="20"/>
        </w:rPr>
        <w:t xml:space="preserve"> </w:t>
      </w:r>
      <w:r w:rsidR="00894C67" w:rsidRPr="00765886">
        <w:t>Reboque: veículo destinado a ser engatado atrás de um veículo automotor;</w:t>
      </w:r>
    </w:p>
    <w:p w:rsidR="004C23CA" w:rsidRDefault="00765886" w:rsidP="004C23CA">
      <w:pPr>
        <w:pStyle w:val="texto"/>
        <w:spacing w:before="81" w:beforeAutospacing="0" w:after="40" w:afterAutospacing="0"/>
        <w:ind w:firstLine="567"/>
        <w:jc w:val="both"/>
      </w:pPr>
      <w:r w:rsidRPr="00765886">
        <w:t>V</w:t>
      </w:r>
      <w:r w:rsidR="009C3372">
        <w:t>I</w:t>
      </w:r>
      <w:r w:rsidRPr="00765886">
        <w:t xml:space="preserve"> - </w:t>
      </w:r>
      <w:r w:rsidR="004C23CA" w:rsidRPr="00765886">
        <w:t xml:space="preserve">Santo Antônio - </w:t>
      </w:r>
      <w:r w:rsidR="004C23CA">
        <w:t xml:space="preserve">arco de ferro, ou material similar, que fica em volta da parte </w:t>
      </w:r>
      <w:r w:rsidR="00E22470">
        <w:t>traseira da cabine do motorista;</w:t>
      </w:r>
    </w:p>
    <w:p w:rsidR="00894C67" w:rsidRDefault="00894C67" w:rsidP="00902620">
      <w:pPr>
        <w:pStyle w:val="texto"/>
        <w:spacing w:before="81" w:beforeAutospacing="0" w:after="40" w:afterAutospacing="0"/>
        <w:ind w:firstLine="567"/>
        <w:jc w:val="both"/>
        <w:rPr>
          <w:szCs w:val="20"/>
        </w:rPr>
      </w:pPr>
      <w:r>
        <w:rPr>
          <w:szCs w:val="20"/>
        </w:rPr>
        <w:t>V</w:t>
      </w:r>
      <w:r w:rsidR="009C3372">
        <w:rPr>
          <w:szCs w:val="20"/>
        </w:rPr>
        <w:t>I</w:t>
      </w:r>
      <w:r w:rsidR="00765886">
        <w:rPr>
          <w:szCs w:val="20"/>
        </w:rPr>
        <w:t>I</w:t>
      </w:r>
      <w:r>
        <w:rPr>
          <w:szCs w:val="20"/>
        </w:rPr>
        <w:t xml:space="preserve"> - </w:t>
      </w:r>
      <w:proofErr w:type="spellStart"/>
      <w:proofErr w:type="gramStart"/>
      <w:r w:rsidRPr="00894C67">
        <w:rPr>
          <w:szCs w:val="20"/>
        </w:rPr>
        <w:t>Semi-reboque</w:t>
      </w:r>
      <w:proofErr w:type="spellEnd"/>
      <w:proofErr w:type="gramEnd"/>
      <w:r w:rsidRPr="00894C67">
        <w:rPr>
          <w:szCs w:val="20"/>
        </w:rPr>
        <w:t>: veículo de um ou mais eixos que se apoia na sua unidade tratora, do tipo cavalo mecânico, ou é a ela ligado por meio de articulação;</w:t>
      </w:r>
    </w:p>
    <w:p w:rsidR="00894C67" w:rsidRDefault="00894C67" w:rsidP="00902620">
      <w:pPr>
        <w:pStyle w:val="texto"/>
        <w:spacing w:before="81" w:beforeAutospacing="0" w:after="40" w:afterAutospacing="0"/>
        <w:ind w:firstLine="567"/>
        <w:jc w:val="both"/>
        <w:rPr>
          <w:szCs w:val="20"/>
        </w:rPr>
      </w:pPr>
      <w:r>
        <w:rPr>
          <w:szCs w:val="20"/>
        </w:rPr>
        <w:t>V</w:t>
      </w:r>
      <w:r w:rsidR="00101940">
        <w:rPr>
          <w:szCs w:val="20"/>
        </w:rPr>
        <w:t>I</w:t>
      </w:r>
      <w:r w:rsidR="009C3372">
        <w:rPr>
          <w:szCs w:val="20"/>
        </w:rPr>
        <w:t>I</w:t>
      </w:r>
      <w:r w:rsidR="00765886">
        <w:rPr>
          <w:szCs w:val="20"/>
        </w:rPr>
        <w:t>I</w:t>
      </w:r>
      <w:r>
        <w:rPr>
          <w:szCs w:val="20"/>
        </w:rPr>
        <w:t xml:space="preserve"> </w:t>
      </w:r>
      <w:r w:rsidR="004D00D4">
        <w:rPr>
          <w:szCs w:val="20"/>
        </w:rPr>
        <w:t>–</w:t>
      </w:r>
      <w:r>
        <w:rPr>
          <w:szCs w:val="20"/>
        </w:rPr>
        <w:t xml:space="preserve"> </w:t>
      </w:r>
      <w:r w:rsidR="004D00D4">
        <w:rPr>
          <w:szCs w:val="20"/>
        </w:rPr>
        <w:t>“</w:t>
      </w:r>
      <w:proofErr w:type="spellStart"/>
      <w:r>
        <w:rPr>
          <w:szCs w:val="20"/>
        </w:rPr>
        <w:t>Side-car</w:t>
      </w:r>
      <w:proofErr w:type="spellEnd"/>
      <w:r w:rsidR="004D00D4">
        <w:rPr>
          <w:szCs w:val="20"/>
        </w:rPr>
        <w:t>”</w:t>
      </w:r>
      <w:r w:rsidR="006F3215">
        <w:rPr>
          <w:szCs w:val="20"/>
        </w:rPr>
        <w:t xml:space="preserve">: </w:t>
      </w:r>
      <w:r w:rsidR="006F3215" w:rsidRPr="006F3215">
        <w:rPr>
          <w:szCs w:val="20"/>
        </w:rPr>
        <w:t>dispositivo de uma única roda</w:t>
      </w:r>
      <w:r w:rsidR="00E22470">
        <w:rPr>
          <w:szCs w:val="20"/>
        </w:rPr>
        <w:t>,</w:t>
      </w:r>
      <w:r w:rsidR="006F3215" w:rsidRPr="006F3215">
        <w:rPr>
          <w:szCs w:val="20"/>
        </w:rPr>
        <w:t xml:space="preserve"> preso a um lado de uma motocicleta</w:t>
      </w:r>
      <w:r w:rsidR="006F3215">
        <w:rPr>
          <w:szCs w:val="20"/>
        </w:rPr>
        <w:t xml:space="preserve"> ou motoneta</w:t>
      </w:r>
      <w:r w:rsidR="006F3215" w:rsidRPr="006F3215">
        <w:rPr>
          <w:szCs w:val="20"/>
        </w:rPr>
        <w:t>, resulta</w:t>
      </w:r>
      <w:r w:rsidR="006963B0">
        <w:rPr>
          <w:szCs w:val="20"/>
        </w:rPr>
        <w:t>ndo em um veículo de três rodas;</w:t>
      </w:r>
      <w:r w:rsidR="00AA2FBF">
        <w:rPr>
          <w:szCs w:val="20"/>
        </w:rPr>
        <w:t xml:space="preserve"> </w:t>
      </w:r>
      <w:proofErr w:type="gramStart"/>
      <w:r w:rsidR="00AA2FBF">
        <w:rPr>
          <w:szCs w:val="20"/>
        </w:rPr>
        <w:t>e</w:t>
      </w:r>
      <w:proofErr w:type="gramEnd"/>
    </w:p>
    <w:p w:rsidR="00894C67" w:rsidRDefault="009C3372" w:rsidP="00902620">
      <w:pPr>
        <w:pStyle w:val="texto"/>
        <w:spacing w:before="81" w:beforeAutospacing="0" w:after="40" w:afterAutospacing="0"/>
        <w:ind w:firstLine="567"/>
        <w:jc w:val="both"/>
        <w:rPr>
          <w:szCs w:val="20"/>
        </w:rPr>
      </w:pPr>
      <w:r>
        <w:rPr>
          <w:szCs w:val="20"/>
        </w:rPr>
        <w:t>IX</w:t>
      </w:r>
      <w:r w:rsidR="00894C67">
        <w:rPr>
          <w:szCs w:val="20"/>
        </w:rPr>
        <w:t xml:space="preserve"> - </w:t>
      </w:r>
      <w:r w:rsidR="00894C67" w:rsidRPr="00894C67">
        <w:rPr>
          <w:szCs w:val="20"/>
        </w:rPr>
        <w:t xml:space="preserve">Triciclo: veículo automotor de três rodas, dirigido </w:t>
      </w:r>
      <w:r w:rsidR="00086C50">
        <w:rPr>
          <w:szCs w:val="20"/>
        </w:rPr>
        <w:t>por condutor em posição montada.</w:t>
      </w:r>
    </w:p>
    <w:p w:rsidR="005854C7" w:rsidRPr="00FD222E" w:rsidRDefault="005854C7" w:rsidP="00BC222A">
      <w:pPr>
        <w:pStyle w:val="texto"/>
        <w:spacing w:before="81" w:beforeAutospacing="0" w:after="40" w:afterAutospacing="0"/>
        <w:ind w:firstLine="567"/>
        <w:jc w:val="both"/>
        <w:rPr>
          <w:sz w:val="20"/>
          <w:szCs w:val="20"/>
        </w:rPr>
      </w:pPr>
    </w:p>
    <w:p w:rsidR="00BC222A" w:rsidRDefault="00BC222A" w:rsidP="00BC222A">
      <w:pPr>
        <w:pStyle w:val="texto"/>
        <w:spacing w:before="81" w:beforeAutospacing="0" w:after="40" w:afterAutospacing="0"/>
        <w:ind w:firstLine="567"/>
        <w:jc w:val="both"/>
        <w:rPr>
          <w:szCs w:val="20"/>
        </w:rPr>
      </w:pPr>
      <w:r>
        <w:rPr>
          <w:szCs w:val="20"/>
        </w:rPr>
        <w:t xml:space="preserve">Art. </w:t>
      </w:r>
      <w:r w:rsidR="00A60755">
        <w:rPr>
          <w:szCs w:val="20"/>
        </w:rPr>
        <w:t>3</w:t>
      </w:r>
      <w:r>
        <w:rPr>
          <w:szCs w:val="20"/>
        </w:rPr>
        <w:t>º.  As disposições desta Resolução aplicam-se, apenas, a</w:t>
      </w:r>
      <w:r w:rsidR="00AE045B">
        <w:rPr>
          <w:szCs w:val="20"/>
        </w:rPr>
        <w:t>o(s)</w:t>
      </w:r>
      <w:r>
        <w:rPr>
          <w:szCs w:val="20"/>
        </w:rPr>
        <w:t xml:space="preserve"> veículo</w:t>
      </w:r>
      <w:r w:rsidR="00AE045B">
        <w:rPr>
          <w:szCs w:val="20"/>
        </w:rPr>
        <w:t>(</w:t>
      </w:r>
      <w:r>
        <w:rPr>
          <w:szCs w:val="20"/>
        </w:rPr>
        <w:t>s</w:t>
      </w:r>
      <w:r w:rsidR="00AE045B">
        <w:rPr>
          <w:szCs w:val="20"/>
        </w:rPr>
        <w:t>)</w:t>
      </w:r>
      <w:r>
        <w:rPr>
          <w:szCs w:val="20"/>
        </w:rPr>
        <w:t xml:space="preserve"> </w:t>
      </w:r>
      <w:proofErr w:type="gramStart"/>
      <w:r>
        <w:rPr>
          <w:szCs w:val="20"/>
        </w:rPr>
        <w:t>transportador</w:t>
      </w:r>
      <w:r w:rsidR="00AE045B">
        <w:rPr>
          <w:szCs w:val="20"/>
        </w:rPr>
        <w:t>(</w:t>
      </w:r>
      <w:proofErr w:type="spellStart"/>
      <w:proofErr w:type="gramEnd"/>
      <w:r>
        <w:rPr>
          <w:szCs w:val="20"/>
        </w:rPr>
        <w:t>es</w:t>
      </w:r>
      <w:proofErr w:type="spellEnd"/>
      <w:r w:rsidR="00AE045B">
        <w:rPr>
          <w:szCs w:val="20"/>
        </w:rPr>
        <w:t>)</w:t>
      </w:r>
      <w:r>
        <w:rPr>
          <w:szCs w:val="20"/>
        </w:rPr>
        <w:t xml:space="preserve"> de</w:t>
      </w:r>
      <w:r w:rsidRPr="00991F11">
        <w:rPr>
          <w:szCs w:val="20"/>
        </w:rPr>
        <w:t xml:space="preserve"> </w:t>
      </w:r>
      <w:r w:rsidRPr="004D1CDF">
        <w:rPr>
          <w:szCs w:val="20"/>
        </w:rPr>
        <w:t>recipientes transportáveis de GLP</w:t>
      </w:r>
      <w:r>
        <w:rPr>
          <w:szCs w:val="20"/>
        </w:rPr>
        <w:t xml:space="preserve"> </w:t>
      </w:r>
      <w:r w:rsidRPr="00101940">
        <w:rPr>
          <w:szCs w:val="20"/>
        </w:rPr>
        <w:t>com peso bruto total de até</w:t>
      </w:r>
      <w:r>
        <w:rPr>
          <w:szCs w:val="20"/>
        </w:rPr>
        <w:t xml:space="preserve"> 3.500</w:t>
      </w:r>
      <w:r w:rsidRPr="00101940">
        <w:rPr>
          <w:szCs w:val="20"/>
        </w:rPr>
        <w:t xml:space="preserve"> </w:t>
      </w:r>
      <w:r w:rsidR="009B4FDC">
        <w:rPr>
          <w:szCs w:val="20"/>
        </w:rPr>
        <w:t xml:space="preserve">kg </w:t>
      </w:r>
      <w:r>
        <w:rPr>
          <w:szCs w:val="20"/>
        </w:rPr>
        <w:t>(</w:t>
      </w:r>
      <w:r w:rsidRPr="00101940">
        <w:rPr>
          <w:szCs w:val="20"/>
        </w:rPr>
        <w:t>tr</w:t>
      </w:r>
      <w:r>
        <w:rPr>
          <w:szCs w:val="20"/>
        </w:rPr>
        <w:t>ês mil e quinhentos quilogramas</w:t>
      </w:r>
      <w:r w:rsidR="009B4FDC">
        <w:rPr>
          <w:szCs w:val="20"/>
        </w:rPr>
        <w:t>)</w:t>
      </w:r>
      <w:r>
        <w:rPr>
          <w:szCs w:val="20"/>
        </w:rPr>
        <w:t xml:space="preserve">, tais como </w:t>
      </w:r>
      <w:proofErr w:type="spellStart"/>
      <w:r>
        <w:rPr>
          <w:szCs w:val="20"/>
        </w:rPr>
        <w:t>semi-reboque</w:t>
      </w:r>
      <w:proofErr w:type="spellEnd"/>
      <w:r>
        <w:rPr>
          <w:szCs w:val="20"/>
        </w:rPr>
        <w:t xml:space="preserve">, </w:t>
      </w:r>
      <w:r w:rsidRPr="004D1CDF">
        <w:rPr>
          <w:szCs w:val="20"/>
        </w:rPr>
        <w:t>cami</w:t>
      </w:r>
      <w:r>
        <w:rPr>
          <w:szCs w:val="20"/>
        </w:rPr>
        <w:t>nho</w:t>
      </w:r>
      <w:r w:rsidRPr="004D1CDF">
        <w:rPr>
          <w:szCs w:val="20"/>
        </w:rPr>
        <w:t xml:space="preserve">netes do tipo aberta, </w:t>
      </w:r>
      <w:r>
        <w:rPr>
          <w:szCs w:val="20"/>
        </w:rPr>
        <w:t xml:space="preserve">triciclos, </w:t>
      </w:r>
      <w:r w:rsidRPr="004D1CDF">
        <w:rPr>
          <w:szCs w:val="20"/>
        </w:rPr>
        <w:t>motocicletas</w:t>
      </w:r>
      <w:r>
        <w:rPr>
          <w:szCs w:val="20"/>
        </w:rPr>
        <w:t xml:space="preserve"> e motoneta</w:t>
      </w:r>
      <w:r w:rsidR="00C45703">
        <w:rPr>
          <w:szCs w:val="20"/>
        </w:rPr>
        <w:t>.</w:t>
      </w:r>
      <w:r>
        <w:rPr>
          <w:szCs w:val="20"/>
        </w:rPr>
        <w:t xml:space="preserve"> </w:t>
      </w:r>
    </w:p>
    <w:p w:rsidR="00BC222A" w:rsidRDefault="00BC222A" w:rsidP="00BC222A">
      <w:pPr>
        <w:pStyle w:val="texto"/>
        <w:spacing w:before="81" w:beforeAutospacing="0" w:after="40" w:afterAutospacing="0"/>
        <w:ind w:firstLine="567"/>
        <w:jc w:val="both"/>
        <w:rPr>
          <w:szCs w:val="20"/>
        </w:rPr>
      </w:pPr>
      <w:r>
        <w:rPr>
          <w:szCs w:val="20"/>
        </w:rPr>
        <w:t xml:space="preserve">Parágrafo único.  </w:t>
      </w:r>
      <w:r w:rsidRPr="00EA3F6F">
        <w:rPr>
          <w:szCs w:val="20"/>
        </w:rPr>
        <w:t>Fica expressamente proibida a utilização de reboque</w:t>
      </w:r>
      <w:r>
        <w:rPr>
          <w:szCs w:val="20"/>
        </w:rPr>
        <w:t xml:space="preserve"> e </w:t>
      </w:r>
      <w:r w:rsidRPr="004D1CDF">
        <w:rPr>
          <w:szCs w:val="20"/>
        </w:rPr>
        <w:t>cami</w:t>
      </w:r>
      <w:r>
        <w:rPr>
          <w:szCs w:val="20"/>
        </w:rPr>
        <w:t>nho</w:t>
      </w:r>
      <w:r w:rsidRPr="004D1CDF">
        <w:rPr>
          <w:szCs w:val="20"/>
        </w:rPr>
        <w:t xml:space="preserve">netes </w:t>
      </w:r>
      <w:r w:rsidRPr="007F13E7">
        <w:rPr>
          <w:szCs w:val="20"/>
        </w:rPr>
        <w:t>baú fechado</w:t>
      </w:r>
      <w:r>
        <w:rPr>
          <w:szCs w:val="20"/>
        </w:rPr>
        <w:t xml:space="preserve"> no transporte de</w:t>
      </w:r>
      <w:r w:rsidRPr="00991F11">
        <w:rPr>
          <w:szCs w:val="20"/>
        </w:rPr>
        <w:t xml:space="preserve"> </w:t>
      </w:r>
      <w:r w:rsidRPr="004D1CDF">
        <w:rPr>
          <w:szCs w:val="20"/>
        </w:rPr>
        <w:t>recipientes transportáveis de GLP</w:t>
      </w:r>
      <w:r>
        <w:rPr>
          <w:szCs w:val="20"/>
        </w:rPr>
        <w:t xml:space="preserve"> para entrega </w:t>
      </w:r>
      <w:r w:rsidR="00F9520F">
        <w:rPr>
          <w:szCs w:val="20"/>
        </w:rPr>
        <w:t xml:space="preserve">em </w:t>
      </w:r>
      <w:r>
        <w:rPr>
          <w:szCs w:val="20"/>
        </w:rPr>
        <w:t>domicílio d</w:t>
      </w:r>
      <w:r w:rsidR="00F9520F">
        <w:rPr>
          <w:szCs w:val="20"/>
        </w:rPr>
        <w:t>e</w:t>
      </w:r>
      <w:r>
        <w:rPr>
          <w:szCs w:val="20"/>
        </w:rPr>
        <w:t xml:space="preserve"> consumidores ou estabelecimentos comerciais</w:t>
      </w:r>
      <w:r w:rsidR="004D00D4">
        <w:rPr>
          <w:szCs w:val="20"/>
        </w:rPr>
        <w:t xml:space="preserve"> </w:t>
      </w:r>
      <w:r w:rsidR="004D00D4">
        <w:t>e industriais para consumo próprio</w:t>
      </w:r>
      <w:r w:rsidR="006D45A5">
        <w:t xml:space="preserve"> </w:t>
      </w:r>
      <w:r w:rsidR="006D45A5" w:rsidRPr="006D45A5">
        <w:t>ou em outro</w:t>
      </w:r>
      <w:r w:rsidR="006D45A5">
        <w:t xml:space="preserve"> revendedor autorizado pela ANP</w:t>
      </w:r>
      <w:r>
        <w:t>.</w:t>
      </w:r>
    </w:p>
    <w:p w:rsidR="00BC222A" w:rsidRPr="00FD222E" w:rsidRDefault="00BC222A" w:rsidP="00991F11">
      <w:pPr>
        <w:pStyle w:val="texto"/>
        <w:spacing w:before="81" w:beforeAutospacing="0" w:after="40" w:afterAutospacing="0"/>
        <w:ind w:firstLine="567"/>
        <w:jc w:val="both"/>
        <w:rPr>
          <w:sz w:val="20"/>
          <w:szCs w:val="20"/>
        </w:rPr>
      </w:pPr>
    </w:p>
    <w:p w:rsidR="005C30CF" w:rsidRDefault="00FA1406" w:rsidP="00902620">
      <w:pPr>
        <w:pStyle w:val="texto"/>
        <w:spacing w:before="81" w:beforeAutospacing="0" w:after="40" w:afterAutospacing="0"/>
        <w:ind w:firstLine="567"/>
        <w:jc w:val="both"/>
        <w:rPr>
          <w:szCs w:val="20"/>
        </w:rPr>
      </w:pPr>
      <w:r>
        <w:rPr>
          <w:szCs w:val="20"/>
        </w:rPr>
        <w:t xml:space="preserve">Art. </w:t>
      </w:r>
      <w:r w:rsidR="002E57F8">
        <w:rPr>
          <w:szCs w:val="20"/>
        </w:rPr>
        <w:t xml:space="preserve">4º. </w:t>
      </w:r>
      <w:r w:rsidR="005C30CF">
        <w:rPr>
          <w:szCs w:val="20"/>
        </w:rPr>
        <w:t xml:space="preserve"> A utilização </w:t>
      </w:r>
      <w:r w:rsidR="005C30CF" w:rsidRPr="005C30CF">
        <w:rPr>
          <w:szCs w:val="20"/>
        </w:rPr>
        <w:t>de motocicletas e motonetas para comercialização de recipientes transportáveis de GLP s</w:t>
      </w:r>
      <w:r w:rsidR="00AA2FBF">
        <w:rPr>
          <w:szCs w:val="20"/>
        </w:rPr>
        <w:t xml:space="preserve">omente será </w:t>
      </w:r>
      <w:r w:rsidR="005C30CF" w:rsidRPr="005C30CF">
        <w:rPr>
          <w:szCs w:val="20"/>
        </w:rPr>
        <w:t xml:space="preserve">permitida com o auxílio de </w:t>
      </w:r>
      <w:r>
        <w:rPr>
          <w:szCs w:val="20"/>
        </w:rPr>
        <w:t>“</w:t>
      </w:r>
      <w:proofErr w:type="spellStart"/>
      <w:r w:rsidR="005C30CF" w:rsidRPr="005C30CF">
        <w:rPr>
          <w:szCs w:val="20"/>
        </w:rPr>
        <w:t>side-car</w:t>
      </w:r>
      <w:proofErr w:type="spellEnd"/>
      <w:r>
        <w:rPr>
          <w:szCs w:val="20"/>
        </w:rPr>
        <w:t>”</w:t>
      </w:r>
      <w:r w:rsidR="005C30CF" w:rsidRPr="005C30CF">
        <w:rPr>
          <w:szCs w:val="20"/>
        </w:rPr>
        <w:t>, observada a Resolução CONTRAN nº 356, de 02 de agosto de 2010</w:t>
      </w:r>
      <w:r w:rsidR="004D00D4">
        <w:rPr>
          <w:szCs w:val="20"/>
        </w:rPr>
        <w:t>, ou outra que venha a substituí-la</w:t>
      </w:r>
      <w:r w:rsidR="002E57F8">
        <w:rPr>
          <w:szCs w:val="20"/>
        </w:rPr>
        <w:t>.</w:t>
      </w:r>
    </w:p>
    <w:p w:rsidR="00F560FB" w:rsidRPr="00FD222E" w:rsidRDefault="00F560FB" w:rsidP="00902620">
      <w:pPr>
        <w:pStyle w:val="texto"/>
        <w:spacing w:before="81" w:beforeAutospacing="0" w:after="40" w:afterAutospacing="0"/>
        <w:ind w:firstLine="567"/>
        <w:jc w:val="both"/>
        <w:rPr>
          <w:sz w:val="20"/>
          <w:szCs w:val="20"/>
        </w:rPr>
      </w:pPr>
    </w:p>
    <w:p w:rsidR="00392862" w:rsidRDefault="00FA1406" w:rsidP="00392862">
      <w:pPr>
        <w:pStyle w:val="texto"/>
        <w:spacing w:before="81" w:beforeAutospacing="0" w:after="40" w:afterAutospacing="0"/>
        <w:ind w:firstLine="567"/>
        <w:jc w:val="both"/>
        <w:rPr>
          <w:szCs w:val="20"/>
        </w:rPr>
      </w:pPr>
      <w:r>
        <w:rPr>
          <w:szCs w:val="20"/>
        </w:rPr>
        <w:t xml:space="preserve">Art. </w:t>
      </w:r>
      <w:r w:rsidR="002E57F8">
        <w:rPr>
          <w:szCs w:val="20"/>
        </w:rPr>
        <w:t xml:space="preserve">5º.  </w:t>
      </w:r>
      <w:r w:rsidR="00A77DDD" w:rsidRPr="004D1CDF">
        <w:rPr>
          <w:szCs w:val="20"/>
        </w:rPr>
        <w:t xml:space="preserve">Nenhum veículo destinado ao transporte </w:t>
      </w:r>
      <w:r w:rsidR="00A05520" w:rsidRPr="004D1CDF">
        <w:rPr>
          <w:szCs w:val="20"/>
        </w:rPr>
        <w:t xml:space="preserve">de recipientes transportáveis de GLP </w:t>
      </w:r>
      <w:r w:rsidR="00A77DDD" w:rsidRPr="004D1CDF">
        <w:rPr>
          <w:szCs w:val="20"/>
        </w:rPr>
        <w:t>poderá exceder a capacidade de carga ou limite de peso constante n</w:t>
      </w:r>
      <w:r w:rsidR="0065560E" w:rsidRPr="004D1CDF">
        <w:rPr>
          <w:szCs w:val="20"/>
        </w:rPr>
        <w:t>o CR</w:t>
      </w:r>
      <w:r w:rsidR="00A77DDD" w:rsidRPr="004D1CDF">
        <w:rPr>
          <w:szCs w:val="20"/>
        </w:rPr>
        <w:t>L</w:t>
      </w:r>
      <w:r w:rsidR="0065560E" w:rsidRPr="004D1CDF">
        <w:rPr>
          <w:szCs w:val="20"/>
        </w:rPr>
        <w:t>V</w:t>
      </w:r>
      <w:r w:rsidR="00A77DDD" w:rsidRPr="004D1CDF">
        <w:rPr>
          <w:szCs w:val="20"/>
        </w:rPr>
        <w:t xml:space="preserve"> – Certificado de Registro e Licenciamento d</w:t>
      </w:r>
      <w:r w:rsidR="00E84365" w:rsidRPr="004D1CDF">
        <w:rPr>
          <w:szCs w:val="20"/>
        </w:rPr>
        <w:t>e Veículo, expedido pel</w:t>
      </w:r>
      <w:r>
        <w:rPr>
          <w:szCs w:val="20"/>
        </w:rPr>
        <w:t>o DETRAN.</w:t>
      </w:r>
      <w:r w:rsidR="00660825">
        <w:rPr>
          <w:szCs w:val="20"/>
        </w:rPr>
        <w:t xml:space="preserve"> </w:t>
      </w:r>
    </w:p>
    <w:p w:rsidR="00723CDB" w:rsidRPr="00FD222E" w:rsidRDefault="00723CDB" w:rsidP="00392862">
      <w:pPr>
        <w:pStyle w:val="texto"/>
        <w:spacing w:before="81" w:beforeAutospacing="0" w:after="40" w:afterAutospacing="0"/>
        <w:ind w:firstLine="567"/>
        <w:jc w:val="both"/>
        <w:rPr>
          <w:sz w:val="20"/>
          <w:szCs w:val="20"/>
        </w:rPr>
      </w:pPr>
    </w:p>
    <w:p w:rsidR="008F4868" w:rsidRDefault="00FA1406" w:rsidP="00902620">
      <w:pPr>
        <w:pStyle w:val="texto"/>
        <w:spacing w:before="81" w:beforeAutospacing="0" w:after="40" w:afterAutospacing="0"/>
        <w:ind w:firstLine="567"/>
        <w:jc w:val="both"/>
        <w:rPr>
          <w:szCs w:val="20"/>
        </w:rPr>
      </w:pPr>
      <w:r>
        <w:rPr>
          <w:szCs w:val="20"/>
        </w:rPr>
        <w:t xml:space="preserve">Art. </w:t>
      </w:r>
      <w:r w:rsidR="002E57F8">
        <w:rPr>
          <w:szCs w:val="20"/>
        </w:rPr>
        <w:t xml:space="preserve">6º. </w:t>
      </w:r>
      <w:r>
        <w:rPr>
          <w:szCs w:val="20"/>
        </w:rPr>
        <w:t xml:space="preserve"> </w:t>
      </w:r>
      <w:r w:rsidR="0025717C" w:rsidRPr="004D1CDF">
        <w:rPr>
          <w:szCs w:val="20"/>
        </w:rPr>
        <w:t>Os recipientes transportáveis de GLP cheios, parcialmente utilizados e/ou vazios, independente da capacidade nominal</w:t>
      </w:r>
      <w:r w:rsidR="006A496F">
        <w:rPr>
          <w:szCs w:val="20"/>
        </w:rPr>
        <w:t>,</w:t>
      </w:r>
      <w:r w:rsidR="0025717C" w:rsidRPr="004D1CDF">
        <w:rPr>
          <w:szCs w:val="20"/>
        </w:rPr>
        <w:t xml:space="preserve"> somente poderão ser tr</w:t>
      </w:r>
      <w:r w:rsidR="004D00D4">
        <w:rPr>
          <w:szCs w:val="20"/>
        </w:rPr>
        <w:t xml:space="preserve">ansportados na posição vertical, </w:t>
      </w:r>
      <w:r w:rsidR="004D00D4" w:rsidRPr="008E28B1">
        <w:rPr>
          <w:szCs w:val="20"/>
        </w:rPr>
        <w:t xml:space="preserve">exceto </w:t>
      </w:r>
      <w:r w:rsidR="008E28B1">
        <w:rPr>
          <w:szCs w:val="20"/>
        </w:rPr>
        <w:t xml:space="preserve">para </w:t>
      </w:r>
      <w:r w:rsidR="008E28B1" w:rsidRPr="004D00D4">
        <w:rPr>
          <w:szCs w:val="20"/>
        </w:rPr>
        <w:t xml:space="preserve">recipientes transportáveis de GLP com capacidade nominal de </w:t>
      </w:r>
      <w:r w:rsidR="008E28B1">
        <w:rPr>
          <w:szCs w:val="20"/>
        </w:rPr>
        <w:t>20 quilogramas</w:t>
      </w:r>
      <w:r w:rsidR="004D00D4" w:rsidRPr="008E28B1">
        <w:rPr>
          <w:szCs w:val="20"/>
        </w:rPr>
        <w:t>.</w:t>
      </w:r>
    </w:p>
    <w:p w:rsidR="00FA1406" w:rsidRPr="00FD222E" w:rsidRDefault="00FA1406" w:rsidP="00902620">
      <w:pPr>
        <w:pStyle w:val="texto"/>
        <w:spacing w:before="81" w:beforeAutospacing="0" w:after="40" w:afterAutospacing="0"/>
        <w:ind w:firstLine="567"/>
        <w:jc w:val="both"/>
        <w:rPr>
          <w:sz w:val="20"/>
          <w:szCs w:val="20"/>
        </w:rPr>
      </w:pPr>
    </w:p>
    <w:p w:rsidR="008F0301" w:rsidRDefault="00FA1406" w:rsidP="00902620">
      <w:pPr>
        <w:pStyle w:val="texto"/>
        <w:spacing w:before="81" w:beforeAutospacing="0" w:after="40" w:afterAutospacing="0"/>
        <w:ind w:firstLine="567"/>
        <w:jc w:val="both"/>
        <w:rPr>
          <w:szCs w:val="20"/>
        </w:rPr>
      </w:pPr>
      <w:r>
        <w:rPr>
          <w:szCs w:val="20"/>
        </w:rPr>
        <w:t xml:space="preserve">Art. </w:t>
      </w:r>
      <w:r w:rsidR="002E57F8">
        <w:rPr>
          <w:szCs w:val="20"/>
        </w:rPr>
        <w:t xml:space="preserve">7º.  </w:t>
      </w:r>
      <w:r w:rsidR="001E1012">
        <w:rPr>
          <w:szCs w:val="20"/>
        </w:rPr>
        <w:t xml:space="preserve">Fica vedado o empilhamento de </w:t>
      </w:r>
      <w:r w:rsidR="001E1012" w:rsidRPr="004D1CDF">
        <w:rPr>
          <w:szCs w:val="20"/>
        </w:rPr>
        <w:t>recipientes transportáveis de GLP</w:t>
      </w:r>
      <w:r w:rsidR="001E1012">
        <w:rPr>
          <w:szCs w:val="20"/>
        </w:rPr>
        <w:t xml:space="preserve"> quando o veículo utilizado</w:t>
      </w:r>
      <w:r w:rsidR="008F0301">
        <w:rPr>
          <w:szCs w:val="20"/>
        </w:rPr>
        <w:t xml:space="preserve"> for </w:t>
      </w:r>
      <w:r w:rsidR="001E1012">
        <w:rPr>
          <w:szCs w:val="20"/>
        </w:rPr>
        <w:t xml:space="preserve">triciclos, </w:t>
      </w:r>
      <w:r w:rsidR="001E1012" w:rsidRPr="004D1CDF">
        <w:rPr>
          <w:szCs w:val="20"/>
        </w:rPr>
        <w:t>motocicletas</w:t>
      </w:r>
      <w:r w:rsidR="000523E4">
        <w:rPr>
          <w:szCs w:val="20"/>
        </w:rPr>
        <w:t xml:space="preserve"> e motoneta.</w:t>
      </w:r>
    </w:p>
    <w:p w:rsidR="008F0301" w:rsidRPr="00FD222E" w:rsidRDefault="008F0301" w:rsidP="00902620">
      <w:pPr>
        <w:pStyle w:val="texto"/>
        <w:spacing w:before="81" w:beforeAutospacing="0" w:after="40" w:afterAutospacing="0"/>
        <w:ind w:firstLine="567"/>
        <w:jc w:val="both"/>
        <w:rPr>
          <w:sz w:val="20"/>
          <w:szCs w:val="20"/>
        </w:rPr>
      </w:pPr>
    </w:p>
    <w:p w:rsidR="008F0301" w:rsidRDefault="008F0301" w:rsidP="00902620">
      <w:pPr>
        <w:pStyle w:val="texto"/>
        <w:spacing w:before="81" w:beforeAutospacing="0" w:after="40" w:afterAutospacing="0"/>
        <w:ind w:firstLine="567"/>
        <w:jc w:val="both"/>
        <w:rPr>
          <w:szCs w:val="20"/>
        </w:rPr>
      </w:pPr>
      <w:r>
        <w:rPr>
          <w:szCs w:val="20"/>
        </w:rPr>
        <w:t xml:space="preserve">Art. 8º.  </w:t>
      </w:r>
      <w:r w:rsidR="004D00D4" w:rsidRPr="004D00D4">
        <w:rPr>
          <w:szCs w:val="20"/>
        </w:rPr>
        <w:t xml:space="preserve">Quando do transporte em caminhonete do tipo aberta, o empilhamento de recipientes transportáveis de GLP com capacidade nominal de até 13 quilogramas somente será permitido se houver </w:t>
      </w:r>
      <w:proofErr w:type="spellStart"/>
      <w:r w:rsidR="004D00D4" w:rsidRPr="004D00D4">
        <w:rPr>
          <w:szCs w:val="20"/>
        </w:rPr>
        <w:t>sobre-grades</w:t>
      </w:r>
      <w:proofErr w:type="spellEnd"/>
      <w:r w:rsidR="004D00D4" w:rsidRPr="004D00D4">
        <w:rPr>
          <w:szCs w:val="20"/>
        </w:rPr>
        <w:t xml:space="preserve"> laterais (“camelo”) com </w:t>
      </w:r>
      <w:proofErr w:type="gramStart"/>
      <w:r w:rsidR="004D00D4" w:rsidRPr="004D00D4">
        <w:rPr>
          <w:szCs w:val="20"/>
        </w:rPr>
        <w:t>fixação através de fitas, correntes</w:t>
      </w:r>
      <w:proofErr w:type="gramEnd"/>
      <w:r w:rsidR="004D00D4" w:rsidRPr="004D00D4">
        <w:rPr>
          <w:szCs w:val="20"/>
        </w:rPr>
        <w:t xml:space="preserve"> ou outro sistema que garanta a estabilidade da carga com o veículo em movimento, observado o art. 5º.</w:t>
      </w:r>
    </w:p>
    <w:p w:rsidR="004D00D4" w:rsidRPr="00FD222E" w:rsidRDefault="004D00D4" w:rsidP="00902620">
      <w:pPr>
        <w:pStyle w:val="texto"/>
        <w:spacing w:before="81" w:beforeAutospacing="0" w:after="40" w:afterAutospacing="0"/>
        <w:ind w:firstLine="567"/>
        <w:jc w:val="both"/>
        <w:rPr>
          <w:sz w:val="20"/>
          <w:szCs w:val="20"/>
        </w:rPr>
      </w:pPr>
    </w:p>
    <w:p w:rsidR="006301AA" w:rsidRDefault="00F95F2D" w:rsidP="00902620">
      <w:pPr>
        <w:pStyle w:val="texto"/>
        <w:spacing w:before="81" w:beforeAutospacing="0" w:after="40" w:afterAutospacing="0"/>
        <w:ind w:firstLine="567"/>
        <w:jc w:val="both"/>
        <w:rPr>
          <w:szCs w:val="20"/>
        </w:rPr>
      </w:pPr>
      <w:r>
        <w:rPr>
          <w:szCs w:val="20"/>
        </w:rPr>
        <w:t xml:space="preserve">Art. </w:t>
      </w:r>
      <w:r w:rsidR="00C963ED">
        <w:rPr>
          <w:szCs w:val="20"/>
        </w:rPr>
        <w:t>9</w:t>
      </w:r>
      <w:r w:rsidR="002E57F8">
        <w:rPr>
          <w:szCs w:val="20"/>
        </w:rPr>
        <w:t>º.</w:t>
      </w:r>
      <w:r w:rsidR="005A206B">
        <w:rPr>
          <w:szCs w:val="20"/>
        </w:rPr>
        <w:t xml:space="preserve">  </w:t>
      </w:r>
      <w:r w:rsidR="00C963ED">
        <w:rPr>
          <w:szCs w:val="20"/>
        </w:rPr>
        <w:t xml:space="preserve">Quando do transporte em caminhonete do tipo aberta de </w:t>
      </w:r>
      <w:r w:rsidR="006301AA" w:rsidRPr="006301AA">
        <w:rPr>
          <w:szCs w:val="20"/>
        </w:rPr>
        <w:t>recipiente</w:t>
      </w:r>
      <w:r w:rsidR="00C963ED">
        <w:rPr>
          <w:szCs w:val="20"/>
        </w:rPr>
        <w:t>s</w:t>
      </w:r>
      <w:r w:rsidR="006301AA" w:rsidRPr="006301AA">
        <w:rPr>
          <w:szCs w:val="20"/>
        </w:rPr>
        <w:t xml:space="preserve"> transportáve</w:t>
      </w:r>
      <w:r w:rsidR="00C963ED">
        <w:rPr>
          <w:szCs w:val="20"/>
        </w:rPr>
        <w:t xml:space="preserve">is de GLP </w:t>
      </w:r>
      <w:r w:rsidR="006301AA" w:rsidRPr="006301AA">
        <w:rPr>
          <w:szCs w:val="20"/>
        </w:rPr>
        <w:t>com capac</w:t>
      </w:r>
      <w:r w:rsidR="006A496F">
        <w:rPr>
          <w:szCs w:val="20"/>
        </w:rPr>
        <w:t xml:space="preserve">idade nominal de 45 quilogramas </w:t>
      </w:r>
      <w:r w:rsidR="003123F8">
        <w:rPr>
          <w:szCs w:val="20"/>
        </w:rPr>
        <w:t>ou de 20</w:t>
      </w:r>
      <w:r w:rsidR="003123F8" w:rsidRPr="006301AA">
        <w:rPr>
          <w:szCs w:val="20"/>
        </w:rPr>
        <w:t xml:space="preserve"> quilogramas</w:t>
      </w:r>
      <w:r w:rsidR="007719C1">
        <w:rPr>
          <w:szCs w:val="20"/>
        </w:rPr>
        <w:t xml:space="preserve">, </w:t>
      </w:r>
      <w:r w:rsidR="006A496F">
        <w:rPr>
          <w:szCs w:val="20"/>
        </w:rPr>
        <w:t xml:space="preserve">transportados </w:t>
      </w:r>
      <w:r w:rsidR="003123F8">
        <w:rPr>
          <w:szCs w:val="20"/>
        </w:rPr>
        <w:t>n</w:t>
      </w:r>
      <w:r w:rsidR="006D08B3">
        <w:rPr>
          <w:szCs w:val="20"/>
        </w:rPr>
        <w:t>a posição vertic</w:t>
      </w:r>
      <w:r w:rsidR="003123F8">
        <w:rPr>
          <w:szCs w:val="20"/>
        </w:rPr>
        <w:t xml:space="preserve">al, </w:t>
      </w:r>
      <w:r w:rsidR="006301AA" w:rsidRPr="006301AA">
        <w:rPr>
          <w:szCs w:val="20"/>
        </w:rPr>
        <w:t xml:space="preserve">somente </w:t>
      </w:r>
      <w:r w:rsidR="00C963ED">
        <w:rPr>
          <w:szCs w:val="20"/>
        </w:rPr>
        <w:t xml:space="preserve">será permitido se realizado </w:t>
      </w:r>
      <w:r w:rsidR="007B15B6" w:rsidRPr="007B15B6">
        <w:rPr>
          <w:szCs w:val="20"/>
        </w:rPr>
        <w:t xml:space="preserve">junto ao </w:t>
      </w:r>
      <w:r w:rsidR="00155073" w:rsidRPr="00155073">
        <w:rPr>
          <w:szCs w:val="20"/>
        </w:rPr>
        <w:t>Santo Antônio</w:t>
      </w:r>
      <w:r w:rsidR="007B15B6" w:rsidRPr="00155073">
        <w:rPr>
          <w:szCs w:val="20"/>
        </w:rPr>
        <w:t xml:space="preserve"> </w:t>
      </w:r>
      <w:r w:rsidR="007B15B6" w:rsidRPr="00155073">
        <w:rPr>
          <w:szCs w:val="20"/>
        </w:rPr>
        <w:lastRenderedPageBreak/>
        <w:t xml:space="preserve">ou às </w:t>
      </w:r>
      <w:proofErr w:type="spellStart"/>
      <w:proofErr w:type="gramStart"/>
      <w:r w:rsidR="007B15B6" w:rsidRPr="00155073">
        <w:rPr>
          <w:szCs w:val="20"/>
        </w:rPr>
        <w:t>sobre-grades</w:t>
      </w:r>
      <w:proofErr w:type="spellEnd"/>
      <w:proofErr w:type="gramEnd"/>
      <w:r w:rsidR="007B15B6" w:rsidRPr="00155073">
        <w:rPr>
          <w:szCs w:val="20"/>
        </w:rPr>
        <w:t xml:space="preserve"> laterais (“camelo”) com fixação através de fitas, corrente ou outro sistema</w:t>
      </w:r>
      <w:r w:rsidR="007B15B6" w:rsidRPr="007B15B6">
        <w:rPr>
          <w:szCs w:val="20"/>
        </w:rPr>
        <w:t xml:space="preserve"> que garanta a estabilidade da c</w:t>
      </w:r>
      <w:r w:rsidR="00C963ED">
        <w:rPr>
          <w:szCs w:val="20"/>
        </w:rPr>
        <w:t>arga com o veículo em movimento, observado o art. 5º.</w:t>
      </w:r>
    </w:p>
    <w:p w:rsidR="003E3123" w:rsidRPr="003E3123" w:rsidRDefault="003E3123" w:rsidP="00721B73">
      <w:pPr>
        <w:ind w:firstLine="567"/>
        <w:jc w:val="both"/>
      </w:pPr>
    </w:p>
    <w:p w:rsidR="00467D51" w:rsidRDefault="009B12E1" w:rsidP="00721B73">
      <w:pPr>
        <w:ind w:firstLine="567"/>
        <w:jc w:val="both"/>
        <w:rPr>
          <w:sz w:val="24"/>
          <w:szCs w:val="24"/>
        </w:rPr>
      </w:pPr>
      <w:r>
        <w:rPr>
          <w:sz w:val="24"/>
          <w:szCs w:val="24"/>
        </w:rPr>
        <w:t xml:space="preserve">Art. </w:t>
      </w:r>
      <w:r w:rsidR="009A3DF6">
        <w:rPr>
          <w:sz w:val="24"/>
          <w:szCs w:val="24"/>
        </w:rPr>
        <w:t>10</w:t>
      </w:r>
      <w:r w:rsidR="0041231B">
        <w:rPr>
          <w:sz w:val="24"/>
          <w:szCs w:val="24"/>
        </w:rPr>
        <w:t xml:space="preserve">. </w:t>
      </w:r>
      <w:r w:rsidR="006A3993" w:rsidRPr="00E02E11">
        <w:rPr>
          <w:sz w:val="24"/>
          <w:szCs w:val="24"/>
        </w:rPr>
        <w:t xml:space="preserve"> </w:t>
      </w:r>
      <w:r w:rsidR="006D19DB">
        <w:rPr>
          <w:sz w:val="24"/>
          <w:szCs w:val="24"/>
        </w:rPr>
        <w:t xml:space="preserve">O(s) </w:t>
      </w:r>
      <w:r w:rsidR="00721B73" w:rsidRPr="00E02E11">
        <w:rPr>
          <w:sz w:val="24"/>
          <w:szCs w:val="24"/>
        </w:rPr>
        <w:t>veículo</w:t>
      </w:r>
      <w:r w:rsidR="006D19DB">
        <w:rPr>
          <w:sz w:val="24"/>
          <w:szCs w:val="24"/>
        </w:rPr>
        <w:t>(</w:t>
      </w:r>
      <w:r w:rsidR="00C366A7" w:rsidRPr="00E02E11">
        <w:rPr>
          <w:sz w:val="24"/>
          <w:szCs w:val="24"/>
        </w:rPr>
        <w:t>s</w:t>
      </w:r>
      <w:r w:rsidR="006D19DB">
        <w:rPr>
          <w:sz w:val="24"/>
          <w:szCs w:val="24"/>
        </w:rPr>
        <w:t>)</w:t>
      </w:r>
      <w:r w:rsidR="00721B73" w:rsidRPr="00E02E11">
        <w:rPr>
          <w:sz w:val="24"/>
          <w:szCs w:val="24"/>
        </w:rPr>
        <w:t xml:space="preserve"> </w:t>
      </w:r>
      <w:proofErr w:type="gramStart"/>
      <w:r w:rsidR="00721B73" w:rsidRPr="00E02E11">
        <w:rPr>
          <w:sz w:val="24"/>
          <w:szCs w:val="24"/>
        </w:rPr>
        <w:t>transportador</w:t>
      </w:r>
      <w:r w:rsidR="006D19DB">
        <w:rPr>
          <w:sz w:val="24"/>
          <w:szCs w:val="24"/>
        </w:rPr>
        <w:t>(</w:t>
      </w:r>
      <w:proofErr w:type="spellStart"/>
      <w:proofErr w:type="gramEnd"/>
      <w:r w:rsidR="00C366A7" w:rsidRPr="00E02E11">
        <w:rPr>
          <w:sz w:val="24"/>
          <w:szCs w:val="24"/>
        </w:rPr>
        <w:t>es</w:t>
      </w:r>
      <w:proofErr w:type="spellEnd"/>
      <w:r w:rsidR="006D19DB">
        <w:rPr>
          <w:sz w:val="24"/>
          <w:szCs w:val="24"/>
        </w:rPr>
        <w:t>)</w:t>
      </w:r>
      <w:r w:rsidR="00721B73" w:rsidRPr="00E02E11">
        <w:rPr>
          <w:sz w:val="24"/>
          <w:szCs w:val="24"/>
        </w:rPr>
        <w:t xml:space="preserve"> de recipientes transportáveis de GLP</w:t>
      </w:r>
      <w:r w:rsidR="00C366A7" w:rsidRPr="00E02E11">
        <w:rPr>
          <w:sz w:val="24"/>
          <w:szCs w:val="24"/>
        </w:rPr>
        <w:t xml:space="preserve">, </w:t>
      </w:r>
      <w:r w:rsidR="00440A6D" w:rsidRPr="00E02E11">
        <w:rPr>
          <w:sz w:val="24"/>
          <w:szCs w:val="24"/>
        </w:rPr>
        <w:t>de que trata esta Resolução</w:t>
      </w:r>
      <w:r w:rsidR="00440A6D">
        <w:rPr>
          <w:sz w:val="24"/>
          <w:szCs w:val="24"/>
        </w:rPr>
        <w:t xml:space="preserve">, </w:t>
      </w:r>
      <w:r w:rsidR="003F2410">
        <w:rPr>
          <w:sz w:val="24"/>
          <w:szCs w:val="24"/>
        </w:rPr>
        <w:t>vinculado</w:t>
      </w:r>
      <w:r w:rsidR="006D19DB">
        <w:rPr>
          <w:sz w:val="24"/>
          <w:szCs w:val="24"/>
        </w:rPr>
        <w:t>(</w:t>
      </w:r>
      <w:r w:rsidR="003F2410">
        <w:rPr>
          <w:sz w:val="24"/>
          <w:szCs w:val="24"/>
        </w:rPr>
        <w:t>s</w:t>
      </w:r>
      <w:r w:rsidR="006D19DB">
        <w:rPr>
          <w:sz w:val="24"/>
          <w:szCs w:val="24"/>
        </w:rPr>
        <w:t>)</w:t>
      </w:r>
      <w:r w:rsidR="003F2410">
        <w:rPr>
          <w:sz w:val="24"/>
          <w:szCs w:val="24"/>
        </w:rPr>
        <w:t xml:space="preserve"> a </w:t>
      </w:r>
      <w:r w:rsidR="003F2410" w:rsidRPr="00F5579D">
        <w:rPr>
          <w:sz w:val="24"/>
          <w:szCs w:val="24"/>
        </w:rPr>
        <w:t xml:space="preserve">distribuidor </w:t>
      </w:r>
      <w:r w:rsidR="003F2410">
        <w:rPr>
          <w:sz w:val="24"/>
          <w:szCs w:val="24"/>
        </w:rPr>
        <w:t>ou revendedor de GLP</w:t>
      </w:r>
      <w:r w:rsidR="007E5E9D">
        <w:rPr>
          <w:sz w:val="24"/>
          <w:szCs w:val="24"/>
        </w:rPr>
        <w:t>,</w:t>
      </w:r>
      <w:r w:rsidR="003F2410" w:rsidRPr="00F5579D">
        <w:rPr>
          <w:sz w:val="24"/>
          <w:szCs w:val="24"/>
        </w:rPr>
        <w:t xml:space="preserve"> autorizado pela ANP</w:t>
      </w:r>
      <w:r w:rsidR="003F2410">
        <w:rPr>
          <w:sz w:val="24"/>
          <w:szCs w:val="24"/>
        </w:rPr>
        <w:t xml:space="preserve">, </w:t>
      </w:r>
      <w:r w:rsidR="00440A6D">
        <w:rPr>
          <w:sz w:val="24"/>
          <w:szCs w:val="24"/>
        </w:rPr>
        <w:t>dever</w:t>
      </w:r>
      <w:r w:rsidR="006D19DB">
        <w:rPr>
          <w:sz w:val="24"/>
          <w:szCs w:val="24"/>
        </w:rPr>
        <w:t>á(ao)</w:t>
      </w:r>
      <w:r w:rsidR="00440A6D">
        <w:rPr>
          <w:sz w:val="24"/>
          <w:szCs w:val="24"/>
        </w:rPr>
        <w:t xml:space="preserve"> estar identificado</w:t>
      </w:r>
      <w:r w:rsidR="006D19DB">
        <w:rPr>
          <w:sz w:val="24"/>
          <w:szCs w:val="24"/>
        </w:rPr>
        <w:t>(</w:t>
      </w:r>
      <w:r w:rsidR="00440A6D">
        <w:rPr>
          <w:sz w:val="24"/>
          <w:szCs w:val="24"/>
        </w:rPr>
        <w:t>s</w:t>
      </w:r>
      <w:r w:rsidR="006D19DB">
        <w:rPr>
          <w:sz w:val="24"/>
          <w:szCs w:val="24"/>
        </w:rPr>
        <w:t>)</w:t>
      </w:r>
      <w:r w:rsidR="00193A01">
        <w:rPr>
          <w:sz w:val="24"/>
          <w:szCs w:val="24"/>
        </w:rPr>
        <w:t>, na</w:t>
      </w:r>
      <w:r w:rsidR="00C10F71">
        <w:rPr>
          <w:sz w:val="24"/>
          <w:szCs w:val="24"/>
        </w:rPr>
        <w:t xml:space="preserve">s laterais </w:t>
      </w:r>
      <w:r w:rsidR="00193A01">
        <w:rPr>
          <w:sz w:val="24"/>
          <w:szCs w:val="24"/>
        </w:rPr>
        <w:t>do veículo</w:t>
      </w:r>
      <w:r w:rsidR="00440A6D">
        <w:rPr>
          <w:sz w:val="24"/>
          <w:szCs w:val="24"/>
        </w:rPr>
        <w:t xml:space="preserve">, </w:t>
      </w:r>
      <w:r w:rsidR="00193A01">
        <w:rPr>
          <w:sz w:val="24"/>
          <w:szCs w:val="24"/>
        </w:rPr>
        <w:t xml:space="preserve">com adesivo ou </w:t>
      </w:r>
      <w:r w:rsidR="00240D63">
        <w:rPr>
          <w:sz w:val="24"/>
          <w:szCs w:val="24"/>
        </w:rPr>
        <w:t xml:space="preserve">adesivo </w:t>
      </w:r>
      <w:r w:rsidR="00193A01">
        <w:rPr>
          <w:sz w:val="24"/>
          <w:szCs w:val="24"/>
        </w:rPr>
        <w:t>im</w:t>
      </w:r>
      <w:r w:rsidR="00240D63">
        <w:rPr>
          <w:sz w:val="24"/>
          <w:szCs w:val="24"/>
        </w:rPr>
        <w:t>antado</w:t>
      </w:r>
      <w:r w:rsidR="00847C54">
        <w:rPr>
          <w:sz w:val="24"/>
          <w:szCs w:val="24"/>
        </w:rPr>
        <w:t xml:space="preserve">, </w:t>
      </w:r>
      <w:r w:rsidR="00193A01" w:rsidRPr="00193A01">
        <w:rPr>
          <w:sz w:val="24"/>
          <w:szCs w:val="24"/>
        </w:rPr>
        <w:t xml:space="preserve">contendo </w:t>
      </w:r>
      <w:r w:rsidR="003854F0">
        <w:rPr>
          <w:sz w:val="24"/>
          <w:szCs w:val="24"/>
        </w:rPr>
        <w:t xml:space="preserve">a identificação </w:t>
      </w:r>
      <w:r w:rsidR="00440A6D" w:rsidRPr="00193A01">
        <w:rPr>
          <w:sz w:val="24"/>
          <w:szCs w:val="24"/>
        </w:rPr>
        <w:t>da empresa</w:t>
      </w:r>
      <w:r w:rsidR="003854F0">
        <w:rPr>
          <w:sz w:val="24"/>
          <w:szCs w:val="24"/>
        </w:rPr>
        <w:t>, endereço eletrônico da ANP www.anp.gov.br</w:t>
      </w:r>
      <w:r w:rsidR="00C45703">
        <w:rPr>
          <w:sz w:val="24"/>
          <w:szCs w:val="24"/>
        </w:rPr>
        <w:t xml:space="preserve"> e número da autorização da ANP</w:t>
      </w:r>
      <w:r w:rsidR="00193A01">
        <w:rPr>
          <w:sz w:val="24"/>
          <w:szCs w:val="24"/>
        </w:rPr>
        <w:t xml:space="preserve">, </w:t>
      </w:r>
      <w:r w:rsidR="005726F3">
        <w:rPr>
          <w:sz w:val="24"/>
          <w:szCs w:val="24"/>
        </w:rPr>
        <w:t xml:space="preserve">de fácil visualização ao consumidor, </w:t>
      </w:r>
      <w:r w:rsidR="00193A01">
        <w:rPr>
          <w:sz w:val="24"/>
          <w:szCs w:val="24"/>
        </w:rPr>
        <w:t>conforme</w:t>
      </w:r>
      <w:r w:rsidR="00847C54">
        <w:rPr>
          <w:sz w:val="24"/>
          <w:szCs w:val="24"/>
        </w:rPr>
        <w:t xml:space="preserve"> modelo</w:t>
      </w:r>
      <w:r w:rsidR="00E33E16">
        <w:rPr>
          <w:sz w:val="24"/>
          <w:szCs w:val="24"/>
        </w:rPr>
        <w:t>s</w:t>
      </w:r>
      <w:r w:rsidR="00847C54">
        <w:rPr>
          <w:sz w:val="24"/>
          <w:szCs w:val="24"/>
        </w:rPr>
        <w:t xml:space="preserve"> constante</w:t>
      </w:r>
      <w:r w:rsidR="00E33E16">
        <w:rPr>
          <w:sz w:val="24"/>
          <w:szCs w:val="24"/>
        </w:rPr>
        <w:t>s</w:t>
      </w:r>
      <w:r w:rsidR="00847C54">
        <w:rPr>
          <w:sz w:val="24"/>
          <w:szCs w:val="24"/>
        </w:rPr>
        <w:t xml:space="preserve"> do </w:t>
      </w:r>
      <w:r w:rsidR="00193A01">
        <w:rPr>
          <w:sz w:val="24"/>
          <w:szCs w:val="24"/>
        </w:rPr>
        <w:t xml:space="preserve">Anexo </w:t>
      </w:r>
      <w:r w:rsidR="00C45703">
        <w:rPr>
          <w:sz w:val="24"/>
          <w:szCs w:val="24"/>
        </w:rPr>
        <w:t xml:space="preserve">I, </w:t>
      </w:r>
      <w:r w:rsidR="00C45703" w:rsidRPr="006B4087">
        <w:rPr>
          <w:sz w:val="24"/>
          <w:szCs w:val="24"/>
        </w:rPr>
        <w:t xml:space="preserve">a ser disponibilizado no </w:t>
      </w:r>
      <w:r w:rsidR="00C45703" w:rsidRPr="006B4087">
        <w:rPr>
          <w:snapToGrid w:val="0"/>
          <w:sz w:val="24"/>
        </w:rPr>
        <w:t xml:space="preserve">endereço eletrônico </w:t>
      </w:r>
      <w:r w:rsidR="00C45703">
        <w:rPr>
          <w:snapToGrid w:val="0"/>
          <w:sz w:val="24"/>
        </w:rPr>
        <w:t>www.anp.gov.br</w:t>
      </w:r>
      <w:r w:rsidR="00193A01">
        <w:rPr>
          <w:sz w:val="24"/>
          <w:szCs w:val="24"/>
        </w:rPr>
        <w:t xml:space="preserve">, </w:t>
      </w:r>
      <w:r w:rsidR="00440A6D" w:rsidRPr="00193A01">
        <w:rPr>
          <w:sz w:val="24"/>
          <w:szCs w:val="24"/>
        </w:rPr>
        <w:t>e</w:t>
      </w:r>
      <w:r w:rsidR="00D84BDA" w:rsidRPr="00193A01">
        <w:rPr>
          <w:sz w:val="24"/>
          <w:szCs w:val="24"/>
        </w:rPr>
        <w:t xml:space="preserve"> portar</w:t>
      </w:r>
      <w:r w:rsidR="00467D51" w:rsidRPr="00193A01">
        <w:rPr>
          <w:sz w:val="24"/>
          <w:szCs w:val="24"/>
        </w:rPr>
        <w:t>:</w:t>
      </w:r>
    </w:p>
    <w:p w:rsidR="00AA2FBF" w:rsidRPr="00FD222E" w:rsidRDefault="00AA2FBF" w:rsidP="00721B73">
      <w:pPr>
        <w:ind w:firstLine="567"/>
        <w:jc w:val="both"/>
      </w:pPr>
    </w:p>
    <w:p w:rsidR="009A3DF6" w:rsidRDefault="00467D51" w:rsidP="00721B73">
      <w:pPr>
        <w:ind w:firstLine="567"/>
        <w:jc w:val="both"/>
        <w:rPr>
          <w:sz w:val="24"/>
          <w:szCs w:val="24"/>
        </w:rPr>
      </w:pPr>
      <w:r>
        <w:rPr>
          <w:sz w:val="24"/>
          <w:szCs w:val="24"/>
        </w:rPr>
        <w:t>a)</w:t>
      </w:r>
      <w:r w:rsidR="00D84BDA" w:rsidRPr="00E02E11">
        <w:rPr>
          <w:sz w:val="24"/>
          <w:szCs w:val="24"/>
        </w:rPr>
        <w:t xml:space="preserve"> </w:t>
      </w:r>
      <w:r>
        <w:rPr>
          <w:sz w:val="24"/>
          <w:szCs w:val="24"/>
        </w:rPr>
        <w:t>F</w:t>
      </w:r>
      <w:r w:rsidR="005A206B">
        <w:rPr>
          <w:sz w:val="24"/>
          <w:szCs w:val="24"/>
        </w:rPr>
        <w:t>icha de Emergência</w:t>
      </w:r>
      <w:r w:rsidR="0064287B">
        <w:rPr>
          <w:sz w:val="24"/>
          <w:szCs w:val="24"/>
        </w:rPr>
        <w:t xml:space="preserve">, </w:t>
      </w:r>
      <w:r w:rsidR="00DA16F1">
        <w:rPr>
          <w:sz w:val="24"/>
          <w:szCs w:val="24"/>
        </w:rPr>
        <w:t xml:space="preserve">de acordo com a </w:t>
      </w:r>
      <w:r w:rsidR="00DA16F1" w:rsidRPr="00DA16F1">
        <w:rPr>
          <w:sz w:val="24"/>
          <w:szCs w:val="24"/>
        </w:rPr>
        <w:t xml:space="preserve">Norma NBR </w:t>
      </w:r>
      <w:r w:rsidR="00DA16F1">
        <w:rPr>
          <w:sz w:val="24"/>
          <w:szCs w:val="24"/>
        </w:rPr>
        <w:t>7503</w:t>
      </w:r>
      <w:r w:rsidR="00DA16F1" w:rsidRPr="00DA16F1">
        <w:rPr>
          <w:sz w:val="24"/>
          <w:szCs w:val="24"/>
        </w:rPr>
        <w:t>:20</w:t>
      </w:r>
      <w:r w:rsidR="00DA16F1">
        <w:rPr>
          <w:sz w:val="24"/>
          <w:szCs w:val="24"/>
        </w:rPr>
        <w:t>12 – Transporte terrestre de produtos perigosos – Ficha de emergência e envelope – Características, dimensões e preenchimento</w:t>
      </w:r>
      <w:r w:rsidR="00DA16F1" w:rsidRPr="00DA16F1">
        <w:rPr>
          <w:sz w:val="24"/>
          <w:szCs w:val="24"/>
        </w:rPr>
        <w:t>, da Associação Brasileira de Normas Técnicas – ABNT,</w:t>
      </w:r>
      <w:r w:rsidR="00DA16F1">
        <w:rPr>
          <w:sz w:val="24"/>
          <w:szCs w:val="24"/>
        </w:rPr>
        <w:t xml:space="preserve"> </w:t>
      </w:r>
      <w:r w:rsidR="00DA16F1" w:rsidRPr="00C45703">
        <w:rPr>
          <w:sz w:val="24"/>
          <w:szCs w:val="24"/>
        </w:rPr>
        <w:t>conforme modelo constante d</w:t>
      </w:r>
      <w:r w:rsidR="00F9520F" w:rsidRPr="00C45703">
        <w:rPr>
          <w:sz w:val="24"/>
          <w:szCs w:val="24"/>
        </w:rPr>
        <w:t xml:space="preserve">o </w:t>
      </w:r>
      <w:r w:rsidR="0064287B" w:rsidRPr="00C45703">
        <w:rPr>
          <w:sz w:val="24"/>
          <w:szCs w:val="24"/>
        </w:rPr>
        <w:t xml:space="preserve">Anexo </w:t>
      </w:r>
      <w:r w:rsidR="00240D63" w:rsidRPr="00C45703">
        <w:rPr>
          <w:sz w:val="24"/>
          <w:szCs w:val="24"/>
        </w:rPr>
        <w:t>I</w:t>
      </w:r>
      <w:r w:rsidR="0064287B" w:rsidRPr="00C45703">
        <w:rPr>
          <w:sz w:val="24"/>
          <w:szCs w:val="24"/>
        </w:rPr>
        <w:t>I,</w:t>
      </w:r>
      <w:r w:rsidR="005A206B">
        <w:rPr>
          <w:sz w:val="24"/>
          <w:szCs w:val="24"/>
        </w:rPr>
        <w:t xml:space="preserve"> </w:t>
      </w:r>
      <w:r w:rsidR="00C45703" w:rsidRPr="006B4087">
        <w:rPr>
          <w:sz w:val="24"/>
          <w:szCs w:val="24"/>
        </w:rPr>
        <w:t xml:space="preserve">a ser disponibilizado no </w:t>
      </w:r>
      <w:r w:rsidR="00C45703" w:rsidRPr="006B4087">
        <w:rPr>
          <w:snapToGrid w:val="0"/>
          <w:sz w:val="24"/>
        </w:rPr>
        <w:t xml:space="preserve">endereço eletrônico </w:t>
      </w:r>
      <w:r w:rsidR="00C45703">
        <w:rPr>
          <w:snapToGrid w:val="0"/>
          <w:sz w:val="24"/>
        </w:rPr>
        <w:t>www.anp.gov.br,</w:t>
      </w:r>
      <w:r w:rsidR="00C45703">
        <w:rPr>
          <w:sz w:val="24"/>
          <w:szCs w:val="24"/>
        </w:rPr>
        <w:t xml:space="preserve"> </w:t>
      </w:r>
      <w:r>
        <w:rPr>
          <w:sz w:val="24"/>
          <w:szCs w:val="24"/>
        </w:rPr>
        <w:t>contendo</w:t>
      </w:r>
      <w:r w:rsidRPr="00E02E11">
        <w:rPr>
          <w:sz w:val="24"/>
          <w:szCs w:val="24"/>
        </w:rPr>
        <w:t xml:space="preserve"> as informações sobre a classificação do produto perigoso, risco que </w:t>
      </w:r>
      <w:proofErr w:type="gramStart"/>
      <w:r w:rsidRPr="00E02E11">
        <w:rPr>
          <w:sz w:val="24"/>
          <w:szCs w:val="24"/>
        </w:rPr>
        <w:t>apresenta</w:t>
      </w:r>
      <w:r w:rsidR="00F9520F">
        <w:rPr>
          <w:sz w:val="24"/>
          <w:szCs w:val="24"/>
        </w:rPr>
        <w:t>,</w:t>
      </w:r>
      <w:proofErr w:type="gramEnd"/>
      <w:r w:rsidR="00F9520F">
        <w:rPr>
          <w:sz w:val="24"/>
          <w:szCs w:val="24"/>
        </w:rPr>
        <w:t xml:space="preserve"> </w:t>
      </w:r>
      <w:r w:rsidRPr="00E02E11">
        <w:rPr>
          <w:sz w:val="24"/>
          <w:szCs w:val="24"/>
        </w:rPr>
        <w:t>procedimentos em caso de emergência, primeiros socorros e informações ao médico</w:t>
      </w:r>
      <w:r w:rsidR="009A3DF6">
        <w:rPr>
          <w:sz w:val="24"/>
          <w:szCs w:val="24"/>
        </w:rPr>
        <w:t>;</w:t>
      </w:r>
    </w:p>
    <w:p w:rsidR="00AA2FBF" w:rsidRPr="00FD222E" w:rsidRDefault="00AA2FBF" w:rsidP="00721B73">
      <w:pPr>
        <w:ind w:firstLine="567"/>
        <w:jc w:val="both"/>
      </w:pPr>
    </w:p>
    <w:p w:rsidR="00955743" w:rsidRPr="009A3DF6" w:rsidRDefault="00955743" w:rsidP="00721B73">
      <w:pPr>
        <w:ind w:firstLine="567"/>
        <w:jc w:val="both"/>
        <w:rPr>
          <w:sz w:val="24"/>
          <w:szCs w:val="24"/>
        </w:rPr>
      </w:pPr>
      <w:r w:rsidRPr="009A3DF6">
        <w:rPr>
          <w:sz w:val="24"/>
          <w:szCs w:val="24"/>
        </w:rPr>
        <w:t>b) Envelope para Transporte</w:t>
      </w:r>
      <w:r w:rsidR="00243726">
        <w:rPr>
          <w:sz w:val="24"/>
          <w:szCs w:val="24"/>
        </w:rPr>
        <w:t xml:space="preserve">, </w:t>
      </w:r>
      <w:r w:rsidR="00DA16F1">
        <w:rPr>
          <w:sz w:val="24"/>
          <w:szCs w:val="24"/>
        </w:rPr>
        <w:t xml:space="preserve">de acordo com a </w:t>
      </w:r>
      <w:r w:rsidR="00DA16F1" w:rsidRPr="00DA16F1">
        <w:rPr>
          <w:sz w:val="24"/>
          <w:szCs w:val="24"/>
        </w:rPr>
        <w:t xml:space="preserve">Norma NBR </w:t>
      </w:r>
      <w:r w:rsidR="00DA16F1">
        <w:rPr>
          <w:sz w:val="24"/>
          <w:szCs w:val="24"/>
        </w:rPr>
        <w:t>7503</w:t>
      </w:r>
      <w:r w:rsidR="00DA16F1" w:rsidRPr="00DA16F1">
        <w:rPr>
          <w:sz w:val="24"/>
          <w:szCs w:val="24"/>
        </w:rPr>
        <w:t>:20</w:t>
      </w:r>
      <w:r w:rsidR="00DA16F1">
        <w:rPr>
          <w:sz w:val="24"/>
          <w:szCs w:val="24"/>
        </w:rPr>
        <w:t>12 – Transporte terrestre de produtos perigosos – Ficha de emergência e envelope – Características, dimensões e preenchimento</w:t>
      </w:r>
      <w:r w:rsidR="00DA16F1" w:rsidRPr="00DA16F1">
        <w:rPr>
          <w:sz w:val="24"/>
          <w:szCs w:val="24"/>
        </w:rPr>
        <w:t>, da Associação Brasileira de Normas Técnicas – ABNT,</w:t>
      </w:r>
      <w:r w:rsidR="00DA16F1">
        <w:rPr>
          <w:sz w:val="24"/>
          <w:szCs w:val="24"/>
        </w:rPr>
        <w:t xml:space="preserve"> </w:t>
      </w:r>
      <w:r w:rsidR="00DA16F1" w:rsidRPr="00C45703">
        <w:rPr>
          <w:sz w:val="24"/>
          <w:szCs w:val="24"/>
        </w:rPr>
        <w:t>conforme modelo constante do Anexo II</w:t>
      </w:r>
      <w:r w:rsidR="00243726" w:rsidRPr="00C45703">
        <w:rPr>
          <w:sz w:val="24"/>
          <w:szCs w:val="24"/>
        </w:rPr>
        <w:t>,</w:t>
      </w:r>
      <w:r w:rsidRPr="009A3DF6">
        <w:rPr>
          <w:sz w:val="24"/>
          <w:szCs w:val="24"/>
        </w:rPr>
        <w:t xml:space="preserve"> </w:t>
      </w:r>
      <w:r w:rsidR="00C45703" w:rsidRPr="006B4087">
        <w:rPr>
          <w:sz w:val="24"/>
          <w:szCs w:val="24"/>
        </w:rPr>
        <w:t xml:space="preserve">a </w:t>
      </w:r>
      <w:proofErr w:type="gramStart"/>
      <w:r w:rsidR="00C45703" w:rsidRPr="006B4087">
        <w:rPr>
          <w:sz w:val="24"/>
          <w:szCs w:val="24"/>
        </w:rPr>
        <w:t>ser</w:t>
      </w:r>
      <w:proofErr w:type="gramEnd"/>
      <w:r w:rsidR="00C45703" w:rsidRPr="006B4087">
        <w:rPr>
          <w:sz w:val="24"/>
          <w:szCs w:val="24"/>
        </w:rPr>
        <w:t xml:space="preserve"> disponibilizado no </w:t>
      </w:r>
      <w:r w:rsidR="00C45703" w:rsidRPr="006B4087">
        <w:rPr>
          <w:snapToGrid w:val="0"/>
          <w:sz w:val="24"/>
        </w:rPr>
        <w:t xml:space="preserve">endereço eletrônico </w:t>
      </w:r>
      <w:r w:rsidR="00C45703">
        <w:rPr>
          <w:snapToGrid w:val="0"/>
          <w:sz w:val="24"/>
        </w:rPr>
        <w:t>www.anp.gov.br,</w:t>
      </w:r>
      <w:r w:rsidR="00C45703" w:rsidRPr="009A3DF6">
        <w:rPr>
          <w:sz w:val="24"/>
          <w:szCs w:val="24"/>
        </w:rPr>
        <w:t xml:space="preserve"> </w:t>
      </w:r>
      <w:r w:rsidRPr="009A3DF6">
        <w:rPr>
          <w:sz w:val="24"/>
          <w:szCs w:val="24"/>
        </w:rPr>
        <w:t>contendo os procedimentos genéricos para o atendimento emergencial, telefones úteis e identificação das empresas transportadoras e expedidoras dos recipientes transportáveis de GLP</w:t>
      </w:r>
      <w:r w:rsidR="009A3DF6" w:rsidRPr="009A3DF6">
        <w:rPr>
          <w:sz w:val="24"/>
          <w:szCs w:val="24"/>
        </w:rPr>
        <w:t>;</w:t>
      </w:r>
    </w:p>
    <w:p w:rsidR="00AA2FBF" w:rsidRPr="00FD222E" w:rsidRDefault="00AA2FBF" w:rsidP="00721B73">
      <w:pPr>
        <w:ind w:firstLine="567"/>
        <w:jc w:val="both"/>
      </w:pPr>
    </w:p>
    <w:p w:rsidR="004E0124" w:rsidRDefault="00955743" w:rsidP="00721B73">
      <w:pPr>
        <w:ind w:firstLine="567"/>
        <w:jc w:val="both"/>
        <w:rPr>
          <w:sz w:val="24"/>
          <w:szCs w:val="24"/>
        </w:rPr>
      </w:pPr>
      <w:r>
        <w:rPr>
          <w:sz w:val="24"/>
          <w:szCs w:val="24"/>
        </w:rPr>
        <w:t>c</w:t>
      </w:r>
      <w:r w:rsidR="00467D51">
        <w:rPr>
          <w:sz w:val="24"/>
          <w:szCs w:val="24"/>
        </w:rPr>
        <w:t xml:space="preserve">) Ficha de </w:t>
      </w:r>
      <w:r w:rsidR="00004371">
        <w:rPr>
          <w:sz w:val="24"/>
          <w:szCs w:val="24"/>
        </w:rPr>
        <w:t>I</w:t>
      </w:r>
      <w:r w:rsidR="00467D51">
        <w:rPr>
          <w:sz w:val="24"/>
          <w:szCs w:val="24"/>
        </w:rPr>
        <w:t xml:space="preserve">dentificação </w:t>
      </w:r>
      <w:r w:rsidR="00004371">
        <w:rPr>
          <w:sz w:val="24"/>
          <w:szCs w:val="24"/>
        </w:rPr>
        <w:t xml:space="preserve">da </w:t>
      </w:r>
      <w:r w:rsidR="00004371" w:rsidRPr="00004371">
        <w:rPr>
          <w:sz w:val="24"/>
          <w:szCs w:val="24"/>
        </w:rPr>
        <w:t>Empresa</w:t>
      </w:r>
      <w:r w:rsidR="00F9520F">
        <w:rPr>
          <w:sz w:val="24"/>
          <w:szCs w:val="24"/>
        </w:rPr>
        <w:t>,</w:t>
      </w:r>
      <w:r w:rsidR="00243726">
        <w:rPr>
          <w:sz w:val="24"/>
          <w:szCs w:val="24"/>
        </w:rPr>
        <w:t xml:space="preserve"> </w:t>
      </w:r>
      <w:r w:rsidR="005A206B" w:rsidRPr="00004371">
        <w:rPr>
          <w:sz w:val="24"/>
          <w:szCs w:val="24"/>
        </w:rPr>
        <w:t xml:space="preserve">contendo a razão social </w:t>
      </w:r>
      <w:r w:rsidR="00D84BDA" w:rsidRPr="00004371">
        <w:rPr>
          <w:sz w:val="24"/>
          <w:szCs w:val="24"/>
        </w:rPr>
        <w:t xml:space="preserve">da empresa, </w:t>
      </w:r>
      <w:r w:rsidR="005A206B" w:rsidRPr="00004371">
        <w:rPr>
          <w:sz w:val="24"/>
          <w:szCs w:val="24"/>
        </w:rPr>
        <w:t xml:space="preserve">o </w:t>
      </w:r>
      <w:r w:rsidR="00D84BDA" w:rsidRPr="00004371">
        <w:rPr>
          <w:sz w:val="24"/>
          <w:szCs w:val="24"/>
        </w:rPr>
        <w:t>número d</w:t>
      </w:r>
      <w:r w:rsidR="005A206B" w:rsidRPr="00004371">
        <w:rPr>
          <w:sz w:val="24"/>
          <w:szCs w:val="24"/>
        </w:rPr>
        <w:t>e</w:t>
      </w:r>
      <w:r w:rsidR="00D84BDA" w:rsidRPr="00004371">
        <w:rPr>
          <w:sz w:val="24"/>
          <w:szCs w:val="24"/>
        </w:rPr>
        <w:t xml:space="preserve"> autorização da ANP, </w:t>
      </w:r>
      <w:r w:rsidR="005A206B" w:rsidRPr="00004371">
        <w:rPr>
          <w:sz w:val="24"/>
          <w:szCs w:val="24"/>
        </w:rPr>
        <w:t xml:space="preserve">o </w:t>
      </w:r>
      <w:r w:rsidR="00D84BDA" w:rsidRPr="00004371">
        <w:rPr>
          <w:sz w:val="24"/>
          <w:szCs w:val="24"/>
        </w:rPr>
        <w:t xml:space="preserve">endereço e </w:t>
      </w:r>
      <w:r w:rsidR="005A206B" w:rsidRPr="00004371">
        <w:rPr>
          <w:sz w:val="24"/>
          <w:szCs w:val="24"/>
        </w:rPr>
        <w:t xml:space="preserve">o </w:t>
      </w:r>
      <w:r w:rsidR="00D84BDA" w:rsidRPr="00004371">
        <w:rPr>
          <w:sz w:val="24"/>
          <w:szCs w:val="24"/>
        </w:rPr>
        <w:t>telefone do</w:t>
      </w:r>
      <w:r w:rsidR="004E0124" w:rsidRPr="00004371">
        <w:rPr>
          <w:sz w:val="24"/>
          <w:szCs w:val="24"/>
        </w:rPr>
        <w:t xml:space="preserve"> distribuidor/</w:t>
      </w:r>
      <w:r w:rsidR="00D84BDA" w:rsidRPr="00004371">
        <w:rPr>
          <w:sz w:val="24"/>
          <w:szCs w:val="24"/>
        </w:rPr>
        <w:t>revendedor</w:t>
      </w:r>
      <w:r w:rsidR="00D35967">
        <w:rPr>
          <w:sz w:val="24"/>
          <w:szCs w:val="24"/>
        </w:rPr>
        <w:t xml:space="preserve">, datado e </w:t>
      </w:r>
      <w:r w:rsidR="00243726">
        <w:rPr>
          <w:sz w:val="24"/>
          <w:szCs w:val="24"/>
        </w:rPr>
        <w:t xml:space="preserve">assinado pelo responsável </w:t>
      </w:r>
      <w:r w:rsidR="00243726" w:rsidRPr="006B4087">
        <w:rPr>
          <w:sz w:val="24"/>
          <w:szCs w:val="24"/>
        </w:rPr>
        <w:t xml:space="preserve">legal, </w:t>
      </w:r>
      <w:r w:rsidR="00243726" w:rsidRPr="00C45703">
        <w:rPr>
          <w:sz w:val="24"/>
          <w:szCs w:val="24"/>
        </w:rPr>
        <w:t xml:space="preserve">conforme </w:t>
      </w:r>
      <w:r w:rsidR="00C45703" w:rsidRPr="00C45703">
        <w:rPr>
          <w:sz w:val="24"/>
          <w:szCs w:val="24"/>
        </w:rPr>
        <w:t>modelo constante do</w:t>
      </w:r>
      <w:r w:rsidR="00F9520F" w:rsidRPr="00C45703">
        <w:rPr>
          <w:sz w:val="24"/>
          <w:szCs w:val="24"/>
        </w:rPr>
        <w:t xml:space="preserve"> </w:t>
      </w:r>
      <w:r w:rsidR="00243726" w:rsidRPr="00C45703">
        <w:rPr>
          <w:sz w:val="24"/>
          <w:szCs w:val="24"/>
        </w:rPr>
        <w:t>Anexo I</w:t>
      </w:r>
      <w:r w:rsidR="00C45703" w:rsidRPr="00C45703">
        <w:rPr>
          <w:sz w:val="24"/>
          <w:szCs w:val="24"/>
        </w:rPr>
        <w:t>II</w:t>
      </w:r>
      <w:r w:rsidR="00C45703">
        <w:rPr>
          <w:sz w:val="24"/>
          <w:szCs w:val="24"/>
        </w:rPr>
        <w:t>,</w:t>
      </w:r>
      <w:r w:rsidR="00243726" w:rsidRPr="006B4087">
        <w:rPr>
          <w:sz w:val="24"/>
          <w:szCs w:val="24"/>
        </w:rPr>
        <w:t xml:space="preserve"> a ser disponibilizado no </w:t>
      </w:r>
      <w:r w:rsidR="006B4087" w:rsidRPr="006B4087">
        <w:rPr>
          <w:snapToGrid w:val="0"/>
          <w:sz w:val="24"/>
        </w:rPr>
        <w:t xml:space="preserve">endereço eletrônico </w:t>
      </w:r>
      <w:r w:rsidR="00C45703">
        <w:rPr>
          <w:snapToGrid w:val="0"/>
          <w:sz w:val="24"/>
        </w:rPr>
        <w:t>www.anp.gov.br.</w:t>
      </w:r>
    </w:p>
    <w:p w:rsidR="003F2410" w:rsidRPr="00FD222E" w:rsidRDefault="003F2410" w:rsidP="003F2410">
      <w:pPr>
        <w:ind w:firstLine="567"/>
        <w:jc w:val="both"/>
      </w:pPr>
    </w:p>
    <w:p w:rsidR="003854F0" w:rsidRDefault="003854F0" w:rsidP="003F2410">
      <w:pPr>
        <w:ind w:firstLine="567"/>
        <w:jc w:val="both"/>
        <w:rPr>
          <w:sz w:val="24"/>
          <w:szCs w:val="24"/>
        </w:rPr>
      </w:pPr>
      <w:r>
        <w:rPr>
          <w:sz w:val="24"/>
          <w:szCs w:val="24"/>
        </w:rPr>
        <w:t>§1º</w:t>
      </w:r>
      <w:proofErr w:type="gramStart"/>
      <w:r>
        <w:rPr>
          <w:sz w:val="24"/>
          <w:szCs w:val="24"/>
        </w:rPr>
        <w:t xml:space="preserve">  </w:t>
      </w:r>
      <w:proofErr w:type="gramEnd"/>
      <w:r>
        <w:rPr>
          <w:sz w:val="24"/>
          <w:szCs w:val="24"/>
        </w:rPr>
        <w:t>N</w:t>
      </w:r>
      <w:r w:rsidR="004053A4">
        <w:rPr>
          <w:sz w:val="24"/>
          <w:szCs w:val="24"/>
        </w:rPr>
        <w:t>o</w:t>
      </w:r>
      <w:r w:rsidR="009331DB">
        <w:rPr>
          <w:sz w:val="24"/>
          <w:szCs w:val="24"/>
        </w:rPr>
        <w:t>s</w:t>
      </w:r>
      <w:r w:rsidR="004053A4">
        <w:rPr>
          <w:sz w:val="24"/>
          <w:szCs w:val="24"/>
        </w:rPr>
        <w:t xml:space="preserve"> caso</w:t>
      </w:r>
      <w:r w:rsidR="009331DB">
        <w:rPr>
          <w:sz w:val="24"/>
          <w:szCs w:val="24"/>
        </w:rPr>
        <w:t>s</w:t>
      </w:r>
      <w:r w:rsidR="004053A4">
        <w:rPr>
          <w:sz w:val="24"/>
          <w:szCs w:val="24"/>
        </w:rPr>
        <w:t xml:space="preserve"> de </w:t>
      </w:r>
      <w:r>
        <w:rPr>
          <w:sz w:val="24"/>
          <w:szCs w:val="24"/>
        </w:rPr>
        <w:t>motocicleta</w:t>
      </w:r>
      <w:r w:rsidR="004053A4">
        <w:rPr>
          <w:sz w:val="24"/>
          <w:szCs w:val="24"/>
        </w:rPr>
        <w:t xml:space="preserve">, </w:t>
      </w:r>
      <w:r>
        <w:rPr>
          <w:sz w:val="24"/>
          <w:szCs w:val="24"/>
        </w:rPr>
        <w:t>motoneta</w:t>
      </w:r>
      <w:r w:rsidR="004053A4">
        <w:rPr>
          <w:sz w:val="24"/>
          <w:szCs w:val="24"/>
        </w:rPr>
        <w:t xml:space="preserve"> e triciclo fica dispe</w:t>
      </w:r>
      <w:r w:rsidR="009331DB">
        <w:rPr>
          <w:sz w:val="24"/>
          <w:szCs w:val="24"/>
        </w:rPr>
        <w:t>n</w:t>
      </w:r>
      <w:r w:rsidR="004053A4">
        <w:rPr>
          <w:sz w:val="24"/>
          <w:szCs w:val="24"/>
        </w:rPr>
        <w:t xml:space="preserve">sada </w:t>
      </w:r>
      <w:r w:rsidR="009331DB">
        <w:rPr>
          <w:sz w:val="24"/>
          <w:szCs w:val="24"/>
        </w:rPr>
        <w:t xml:space="preserve">a identificação com adesivo nas laterais do veículo, sendo que no caso de motocicleta e motoneta o adesivo </w:t>
      </w:r>
      <w:r>
        <w:rPr>
          <w:sz w:val="24"/>
          <w:szCs w:val="24"/>
        </w:rPr>
        <w:t>deverá estar afixado no “</w:t>
      </w:r>
      <w:proofErr w:type="spellStart"/>
      <w:r>
        <w:rPr>
          <w:sz w:val="24"/>
          <w:szCs w:val="24"/>
        </w:rPr>
        <w:t>side-car</w:t>
      </w:r>
      <w:proofErr w:type="spellEnd"/>
      <w:r>
        <w:rPr>
          <w:sz w:val="24"/>
          <w:szCs w:val="24"/>
        </w:rPr>
        <w:t xml:space="preserve">” </w:t>
      </w:r>
      <w:r w:rsidR="005B390D">
        <w:rPr>
          <w:sz w:val="24"/>
          <w:szCs w:val="24"/>
        </w:rPr>
        <w:t xml:space="preserve">e no </w:t>
      </w:r>
      <w:r>
        <w:rPr>
          <w:sz w:val="24"/>
          <w:szCs w:val="24"/>
        </w:rPr>
        <w:t xml:space="preserve">triciclo deverá estar afixado na carroceria. </w:t>
      </w:r>
    </w:p>
    <w:p w:rsidR="003854F0" w:rsidRPr="00FD222E" w:rsidRDefault="003854F0" w:rsidP="003F2410">
      <w:pPr>
        <w:ind w:firstLine="567"/>
        <w:jc w:val="both"/>
      </w:pPr>
    </w:p>
    <w:p w:rsidR="00440A6D" w:rsidRDefault="003854F0" w:rsidP="003F2410">
      <w:pPr>
        <w:ind w:firstLine="567"/>
        <w:jc w:val="both"/>
        <w:rPr>
          <w:sz w:val="24"/>
          <w:szCs w:val="24"/>
        </w:rPr>
      </w:pPr>
      <w:r>
        <w:rPr>
          <w:sz w:val="24"/>
          <w:szCs w:val="24"/>
        </w:rPr>
        <w:t>§2º</w:t>
      </w:r>
      <w:proofErr w:type="gramStart"/>
      <w:r>
        <w:rPr>
          <w:sz w:val="24"/>
          <w:szCs w:val="24"/>
        </w:rPr>
        <w:t xml:space="preserve">  </w:t>
      </w:r>
      <w:proofErr w:type="gramEnd"/>
      <w:r w:rsidR="00440A6D">
        <w:rPr>
          <w:sz w:val="24"/>
          <w:szCs w:val="24"/>
        </w:rPr>
        <w:t>Os revendedores e distribuidor</w:t>
      </w:r>
      <w:r w:rsidR="007E5E9D">
        <w:rPr>
          <w:sz w:val="24"/>
          <w:szCs w:val="24"/>
        </w:rPr>
        <w:t>e</w:t>
      </w:r>
      <w:r w:rsidR="00440A6D">
        <w:rPr>
          <w:sz w:val="24"/>
          <w:szCs w:val="24"/>
        </w:rPr>
        <w:t xml:space="preserve">s de GLP, participantes do </w:t>
      </w:r>
      <w:r w:rsidR="00AA2FBF" w:rsidRPr="003F5E00">
        <w:rPr>
          <w:sz w:val="24"/>
        </w:rPr>
        <w:t xml:space="preserve">Programa </w:t>
      </w:r>
      <w:r w:rsidR="00AA2FBF">
        <w:rPr>
          <w:sz w:val="24"/>
        </w:rPr>
        <w:t>G</w:t>
      </w:r>
      <w:r w:rsidR="00AA2FBF" w:rsidRPr="003F5E00">
        <w:rPr>
          <w:sz w:val="24"/>
        </w:rPr>
        <w:t>ás L</w:t>
      </w:r>
      <w:r w:rsidR="00AA2FBF">
        <w:rPr>
          <w:sz w:val="24"/>
        </w:rPr>
        <w:t>e</w:t>
      </w:r>
      <w:r w:rsidR="00AA2FBF" w:rsidRPr="003F5E00">
        <w:rPr>
          <w:sz w:val="24"/>
        </w:rPr>
        <w:t>gal</w:t>
      </w:r>
      <w:r w:rsidR="00440A6D">
        <w:rPr>
          <w:sz w:val="24"/>
          <w:szCs w:val="24"/>
        </w:rPr>
        <w:t xml:space="preserve">, poderão optar por qualquer um dos modelos </w:t>
      </w:r>
      <w:r w:rsidR="003F1E18">
        <w:rPr>
          <w:sz w:val="24"/>
          <w:szCs w:val="24"/>
        </w:rPr>
        <w:t>de adesivo</w:t>
      </w:r>
      <w:r w:rsidR="00B51C48">
        <w:rPr>
          <w:sz w:val="24"/>
          <w:szCs w:val="24"/>
        </w:rPr>
        <w:t>s</w:t>
      </w:r>
      <w:r w:rsidR="003F1E18">
        <w:rPr>
          <w:sz w:val="24"/>
          <w:szCs w:val="24"/>
        </w:rPr>
        <w:t xml:space="preserve"> de identificação </w:t>
      </w:r>
      <w:r w:rsidR="00B51C48">
        <w:rPr>
          <w:sz w:val="24"/>
          <w:szCs w:val="24"/>
        </w:rPr>
        <w:t>constantes do Anexo I</w:t>
      </w:r>
      <w:r w:rsidR="00F37072">
        <w:rPr>
          <w:sz w:val="24"/>
          <w:szCs w:val="24"/>
        </w:rPr>
        <w:t xml:space="preserve">, </w:t>
      </w:r>
      <w:r w:rsidR="00F37072" w:rsidRPr="006B4087">
        <w:rPr>
          <w:sz w:val="24"/>
          <w:szCs w:val="24"/>
        </w:rPr>
        <w:t xml:space="preserve">a ser disponibilizado no </w:t>
      </w:r>
      <w:r w:rsidR="00F37072" w:rsidRPr="006B4087">
        <w:rPr>
          <w:snapToGrid w:val="0"/>
          <w:sz w:val="24"/>
        </w:rPr>
        <w:t xml:space="preserve">endereço eletrônico </w:t>
      </w:r>
      <w:r w:rsidR="00F37072">
        <w:rPr>
          <w:snapToGrid w:val="0"/>
          <w:sz w:val="24"/>
        </w:rPr>
        <w:t>www.anp.gov.br</w:t>
      </w:r>
      <w:r w:rsidR="00B51C48">
        <w:rPr>
          <w:sz w:val="24"/>
          <w:szCs w:val="24"/>
        </w:rPr>
        <w:t>.</w:t>
      </w:r>
    </w:p>
    <w:p w:rsidR="00B51C48" w:rsidRPr="00FD222E" w:rsidRDefault="00B51C48" w:rsidP="003F2410">
      <w:pPr>
        <w:ind w:firstLine="567"/>
        <w:jc w:val="both"/>
      </w:pPr>
    </w:p>
    <w:p w:rsidR="008F4868" w:rsidRDefault="004E0124" w:rsidP="00555E55">
      <w:pPr>
        <w:ind w:firstLine="567"/>
        <w:jc w:val="both"/>
        <w:rPr>
          <w:sz w:val="24"/>
          <w:szCs w:val="24"/>
        </w:rPr>
      </w:pPr>
      <w:r>
        <w:rPr>
          <w:sz w:val="24"/>
          <w:szCs w:val="24"/>
        </w:rPr>
        <w:t xml:space="preserve">Art. </w:t>
      </w:r>
      <w:r w:rsidR="00632A1B">
        <w:rPr>
          <w:sz w:val="24"/>
          <w:szCs w:val="24"/>
        </w:rPr>
        <w:t>1</w:t>
      </w:r>
      <w:r w:rsidR="009A3DF6">
        <w:rPr>
          <w:sz w:val="24"/>
          <w:szCs w:val="24"/>
        </w:rPr>
        <w:t>1</w:t>
      </w:r>
      <w:r w:rsidR="00632A1B">
        <w:rPr>
          <w:sz w:val="24"/>
          <w:szCs w:val="24"/>
        </w:rPr>
        <w:t>.</w:t>
      </w:r>
      <w:r>
        <w:rPr>
          <w:sz w:val="24"/>
          <w:szCs w:val="24"/>
        </w:rPr>
        <w:t xml:space="preserve"> </w:t>
      </w:r>
      <w:r w:rsidRPr="00E02E11">
        <w:rPr>
          <w:sz w:val="24"/>
          <w:szCs w:val="24"/>
        </w:rPr>
        <w:t xml:space="preserve"> </w:t>
      </w:r>
      <w:r w:rsidR="006542AE">
        <w:rPr>
          <w:sz w:val="24"/>
          <w:szCs w:val="24"/>
        </w:rPr>
        <w:t>O(</w:t>
      </w:r>
      <w:r w:rsidR="006C2B84" w:rsidRPr="00E02E11">
        <w:rPr>
          <w:sz w:val="24"/>
          <w:szCs w:val="24"/>
        </w:rPr>
        <w:t>s</w:t>
      </w:r>
      <w:r w:rsidR="006542AE">
        <w:rPr>
          <w:sz w:val="24"/>
          <w:szCs w:val="24"/>
        </w:rPr>
        <w:t>)</w:t>
      </w:r>
      <w:r w:rsidR="006C2B84" w:rsidRPr="00E02E11">
        <w:rPr>
          <w:sz w:val="24"/>
          <w:szCs w:val="24"/>
        </w:rPr>
        <w:t xml:space="preserve"> veículo</w:t>
      </w:r>
      <w:r w:rsidR="006542AE">
        <w:rPr>
          <w:sz w:val="24"/>
          <w:szCs w:val="24"/>
        </w:rPr>
        <w:t>(</w:t>
      </w:r>
      <w:r w:rsidR="006C2B84" w:rsidRPr="00E02E11">
        <w:rPr>
          <w:sz w:val="24"/>
          <w:szCs w:val="24"/>
        </w:rPr>
        <w:t>s</w:t>
      </w:r>
      <w:r w:rsidR="006542AE">
        <w:rPr>
          <w:sz w:val="24"/>
          <w:szCs w:val="24"/>
        </w:rPr>
        <w:t>)</w:t>
      </w:r>
      <w:r w:rsidR="006C2B84" w:rsidRPr="00E02E11">
        <w:rPr>
          <w:sz w:val="24"/>
          <w:szCs w:val="24"/>
        </w:rPr>
        <w:t xml:space="preserve"> </w:t>
      </w:r>
      <w:proofErr w:type="gramStart"/>
      <w:r w:rsidR="006C2B84" w:rsidRPr="00E02E11">
        <w:rPr>
          <w:sz w:val="24"/>
          <w:szCs w:val="24"/>
        </w:rPr>
        <w:t>transportador</w:t>
      </w:r>
      <w:r w:rsidR="006542AE">
        <w:rPr>
          <w:sz w:val="24"/>
          <w:szCs w:val="24"/>
        </w:rPr>
        <w:t>(</w:t>
      </w:r>
      <w:proofErr w:type="spellStart"/>
      <w:proofErr w:type="gramEnd"/>
      <w:r w:rsidR="006C2B84" w:rsidRPr="00E02E11">
        <w:rPr>
          <w:sz w:val="24"/>
          <w:szCs w:val="24"/>
        </w:rPr>
        <w:t>es</w:t>
      </w:r>
      <w:proofErr w:type="spellEnd"/>
      <w:r w:rsidR="006542AE">
        <w:rPr>
          <w:sz w:val="24"/>
          <w:szCs w:val="24"/>
        </w:rPr>
        <w:t>)</w:t>
      </w:r>
      <w:r w:rsidR="006C2B84" w:rsidRPr="00E02E11">
        <w:rPr>
          <w:sz w:val="24"/>
          <w:szCs w:val="24"/>
        </w:rPr>
        <w:t xml:space="preserve"> de recipientes transportáveis de GLP, de que trata esta Resolução, dever</w:t>
      </w:r>
      <w:r w:rsidR="006542AE">
        <w:rPr>
          <w:sz w:val="24"/>
          <w:szCs w:val="24"/>
        </w:rPr>
        <w:t>á(</w:t>
      </w:r>
      <w:proofErr w:type="spellStart"/>
      <w:r w:rsidR="006542AE">
        <w:rPr>
          <w:sz w:val="24"/>
          <w:szCs w:val="24"/>
        </w:rPr>
        <w:t>ão</w:t>
      </w:r>
      <w:proofErr w:type="spellEnd"/>
      <w:r w:rsidR="006542AE">
        <w:rPr>
          <w:sz w:val="24"/>
          <w:szCs w:val="24"/>
        </w:rPr>
        <w:t>)</w:t>
      </w:r>
      <w:r w:rsidR="006C2B84" w:rsidRPr="00E02E11">
        <w:rPr>
          <w:sz w:val="24"/>
          <w:szCs w:val="24"/>
        </w:rPr>
        <w:t xml:space="preserve"> </w:t>
      </w:r>
      <w:r w:rsidR="00721B73" w:rsidRPr="00E02E11">
        <w:rPr>
          <w:sz w:val="24"/>
          <w:szCs w:val="24"/>
        </w:rPr>
        <w:t>estar identificado</w:t>
      </w:r>
      <w:r w:rsidR="006542AE">
        <w:rPr>
          <w:sz w:val="24"/>
          <w:szCs w:val="24"/>
        </w:rPr>
        <w:t>(</w:t>
      </w:r>
      <w:r w:rsidR="00632A1B">
        <w:rPr>
          <w:sz w:val="24"/>
          <w:szCs w:val="24"/>
        </w:rPr>
        <w:t>s</w:t>
      </w:r>
      <w:r w:rsidR="006542AE">
        <w:rPr>
          <w:sz w:val="24"/>
          <w:szCs w:val="24"/>
        </w:rPr>
        <w:t>)</w:t>
      </w:r>
      <w:r w:rsidR="00721B73" w:rsidRPr="00E02E11">
        <w:rPr>
          <w:sz w:val="24"/>
          <w:szCs w:val="24"/>
        </w:rPr>
        <w:t xml:space="preserve"> pelo </w:t>
      </w:r>
      <w:r w:rsidR="008675FA" w:rsidRPr="00E02E11">
        <w:rPr>
          <w:sz w:val="24"/>
          <w:szCs w:val="24"/>
        </w:rPr>
        <w:t>R</w:t>
      </w:r>
      <w:r w:rsidR="00721B73" w:rsidRPr="00E02E11">
        <w:rPr>
          <w:sz w:val="24"/>
          <w:szCs w:val="24"/>
        </w:rPr>
        <w:t xml:space="preserve">ótulo de </w:t>
      </w:r>
      <w:r w:rsidR="008675FA" w:rsidRPr="00E02E11">
        <w:rPr>
          <w:sz w:val="24"/>
          <w:szCs w:val="24"/>
        </w:rPr>
        <w:t>R</w:t>
      </w:r>
      <w:r w:rsidR="00721B73" w:rsidRPr="00E02E11">
        <w:rPr>
          <w:sz w:val="24"/>
          <w:szCs w:val="24"/>
        </w:rPr>
        <w:t xml:space="preserve">isco e </w:t>
      </w:r>
      <w:r w:rsidR="008675FA" w:rsidRPr="00E02E11">
        <w:rPr>
          <w:sz w:val="24"/>
          <w:szCs w:val="24"/>
        </w:rPr>
        <w:t>P</w:t>
      </w:r>
      <w:r w:rsidR="00721B73" w:rsidRPr="00E02E11">
        <w:rPr>
          <w:sz w:val="24"/>
          <w:szCs w:val="24"/>
        </w:rPr>
        <w:t>ain</w:t>
      </w:r>
      <w:r w:rsidR="00FE26EF" w:rsidRPr="00E02E11">
        <w:rPr>
          <w:sz w:val="24"/>
          <w:szCs w:val="24"/>
        </w:rPr>
        <w:t xml:space="preserve">el </w:t>
      </w:r>
      <w:r w:rsidR="00721B73" w:rsidRPr="00E02E11">
        <w:rPr>
          <w:sz w:val="24"/>
          <w:szCs w:val="24"/>
        </w:rPr>
        <w:t xml:space="preserve">de </w:t>
      </w:r>
      <w:r w:rsidR="008675FA" w:rsidRPr="00E02E11">
        <w:rPr>
          <w:sz w:val="24"/>
          <w:szCs w:val="24"/>
        </w:rPr>
        <w:t>S</w:t>
      </w:r>
      <w:r w:rsidR="00721B73" w:rsidRPr="00E02E11">
        <w:rPr>
          <w:sz w:val="24"/>
          <w:szCs w:val="24"/>
        </w:rPr>
        <w:t>egurança</w:t>
      </w:r>
      <w:r w:rsidR="002D7F93" w:rsidRPr="002D7F93">
        <w:rPr>
          <w:sz w:val="24"/>
          <w:szCs w:val="24"/>
        </w:rPr>
        <w:t xml:space="preserve"> </w:t>
      </w:r>
      <w:r w:rsidR="002D7F93">
        <w:rPr>
          <w:sz w:val="24"/>
          <w:szCs w:val="24"/>
        </w:rPr>
        <w:t>n</w:t>
      </w:r>
      <w:r w:rsidR="002D7F93" w:rsidRPr="006138A0">
        <w:rPr>
          <w:sz w:val="24"/>
          <w:szCs w:val="24"/>
        </w:rPr>
        <w:t>as laterais e na parte traseira</w:t>
      </w:r>
      <w:r w:rsidR="002D7F93">
        <w:rPr>
          <w:sz w:val="24"/>
          <w:szCs w:val="24"/>
        </w:rPr>
        <w:t xml:space="preserve"> do veículo</w:t>
      </w:r>
      <w:r w:rsidR="00E02E11" w:rsidRPr="00E02E11">
        <w:rPr>
          <w:sz w:val="24"/>
          <w:szCs w:val="24"/>
        </w:rPr>
        <w:t>,</w:t>
      </w:r>
      <w:r w:rsidR="00CF2537">
        <w:rPr>
          <w:sz w:val="24"/>
          <w:szCs w:val="24"/>
        </w:rPr>
        <w:t xml:space="preserve"> de acordo com o </w:t>
      </w:r>
      <w:r w:rsidR="00CF2537" w:rsidRPr="00CF2537">
        <w:rPr>
          <w:sz w:val="24"/>
          <w:szCs w:val="24"/>
        </w:rPr>
        <w:t>padrão adotado pela Resolução ANTT nº 420, de 12 de fevereiro de 2004</w:t>
      </w:r>
      <w:r w:rsidR="00CF2537">
        <w:rPr>
          <w:sz w:val="24"/>
          <w:szCs w:val="24"/>
        </w:rPr>
        <w:t xml:space="preserve">, </w:t>
      </w:r>
      <w:r w:rsidR="00E02E11" w:rsidRPr="00E02E11">
        <w:rPr>
          <w:sz w:val="24"/>
          <w:szCs w:val="24"/>
        </w:rPr>
        <w:t xml:space="preserve">conforme </w:t>
      </w:r>
      <w:r w:rsidR="00CF2537">
        <w:rPr>
          <w:sz w:val="24"/>
          <w:szCs w:val="24"/>
        </w:rPr>
        <w:t>modelo constante d</w:t>
      </w:r>
      <w:r w:rsidR="00912A44">
        <w:rPr>
          <w:sz w:val="24"/>
          <w:szCs w:val="24"/>
        </w:rPr>
        <w:t xml:space="preserve">o </w:t>
      </w:r>
      <w:r w:rsidR="00240D63">
        <w:rPr>
          <w:sz w:val="24"/>
          <w:szCs w:val="24"/>
        </w:rPr>
        <w:t xml:space="preserve">Anexo </w:t>
      </w:r>
      <w:r w:rsidR="00760319">
        <w:rPr>
          <w:sz w:val="24"/>
          <w:szCs w:val="24"/>
        </w:rPr>
        <w:t>I</w:t>
      </w:r>
      <w:r w:rsidR="00CA0AF8">
        <w:rPr>
          <w:sz w:val="24"/>
          <w:szCs w:val="24"/>
        </w:rPr>
        <w:t>V</w:t>
      </w:r>
      <w:r w:rsidR="00760319">
        <w:rPr>
          <w:sz w:val="24"/>
          <w:szCs w:val="24"/>
        </w:rPr>
        <w:t xml:space="preserve">, </w:t>
      </w:r>
      <w:r w:rsidR="00760319" w:rsidRPr="006B4087">
        <w:rPr>
          <w:sz w:val="24"/>
          <w:szCs w:val="24"/>
        </w:rPr>
        <w:t xml:space="preserve">a ser disponibilizado no </w:t>
      </w:r>
      <w:r w:rsidR="00760319" w:rsidRPr="006B4087">
        <w:rPr>
          <w:snapToGrid w:val="0"/>
          <w:sz w:val="24"/>
        </w:rPr>
        <w:t xml:space="preserve">endereço eletrônico </w:t>
      </w:r>
      <w:r w:rsidR="00760319">
        <w:rPr>
          <w:snapToGrid w:val="0"/>
          <w:sz w:val="24"/>
        </w:rPr>
        <w:t>www.anp.gov.br</w:t>
      </w:r>
      <w:r w:rsidR="002D7F93">
        <w:rPr>
          <w:sz w:val="24"/>
          <w:szCs w:val="24"/>
        </w:rPr>
        <w:t>.</w:t>
      </w:r>
      <w:r w:rsidR="00A45452">
        <w:rPr>
          <w:sz w:val="24"/>
          <w:szCs w:val="24"/>
        </w:rPr>
        <w:t xml:space="preserve"> </w:t>
      </w:r>
    </w:p>
    <w:p w:rsidR="00B97B25" w:rsidRPr="00FD222E" w:rsidRDefault="00B97B25" w:rsidP="00555E55">
      <w:pPr>
        <w:ind w:firstLine="567"/>
        <w:jc w:val="both"/>
      </w:pPr>
    </w:p>
    <w:p w:rsidR="00C10F71" w:rsidRPr="00C10F71" w:rsidRDefault="00465913" w:rsidP="00C10F71">
      <w:pPr>
        <w:pStyle w:val="texto"/>
        <w:spacing w:before="81" w:beforeAutospacing="0" w:after="40" w:afterAutospacing="0"/>
        <w:ind w:firstLine="567"/>
        <w:jc w:val="both"/>
      </w:pPr>
      <w:r w:rsidRPr="00465913">
        <w:t>Art. 1</w:t>
      </w:r>
      <w:r>
        <w:t>2</w:t>
      </w:r>
      <w:r w:rsidRPr="00465913">
        <w:t xml:space="preserve">.  O(s) veículo(s) </w:t>
      </w:r>
      <w:proofErr w:type="gramStart"/>
      <w:r w:rsidRPr="00465913">
        <w:t>transportador(</w:t>
      </w:r>
      <w:proofErr w:type="spellStart"/>
      <w:proofErr w:type="gramEnd"/>
      <w:r w:rsidRPr="00465913">
        <w:t>es</w:t>
      </w:r>
      <w:proofErr w:type="spellEnd"/>
      <w:r w:rsidRPr="00465913">
        <w:t>) de recipientes transportáveis de GLP, seja</w:t>
      </w:r>
      <w:r w:rsidR="007719C1">
        <w:t>(</w:t>
      </w:r>
      <w:r w:rsidRPr="00465913">
        <w:t>m</w:t>
      </w:r>
      <w:r w:rsidR="007719C1">
        <w:t>)</w:t>
      </w:r>
      <w:r w:rsidRPr="00465913">
        <w:t xml:space="preserve"> de distribuidores ou de revendedores, deve(m) estar acompanhado(s) de documento fiscal para comercialização de GLP em domicílio de consumidores</w:t>
      </w:r>
      <w:r w:rsidR="00B97B25">
        <w:t>, em</w:t>
      </w:r>
      <w:r w:rsidRPr="00465913">
        <w:t xml:space="preserve"> estabelecimentos comerciais e i</w:t>
      </w:r>
      <w:r w:rsidR="00C10F71">
        <w:t xml:space="preserve">ndustriais para consumo próprio </w:t>
      </w:r>
      <w:r w:rsidR="00C10F71" w:rsidRPr="00C10F71">
        <w:t xml:space="preserve">ou, quando for o caso, </w:t>
      </w:r>
      <w:r w:rsidR="003854F0">
        <w:t>para</w:t>
      </w:r>
      <w:r w:rsidR="00C10F71" w:rsidRPr="00C10F71">
        <w:t xml:space="preserve"> outro revendedor autorizado pela ANP.</w:t>
      </w:r>
    </w:p>
    <w:p w:rsidR="00CF2537" w:rsidRPr="00FD222E" w:rsidRDefault="00CF2537" w:rsidP="004E0124">
      <w:pPr>
        <w:pStyle w:val="PargrafodaLista"/>
      </w:pPr>
    </w:p>
    <w:p w:rsidR="004462CC" w:rsidRDefault="004462CC" w:rsidP="004462CC">
      <w:pPr>
        <w:ind w:firstLine="567"/>
        <w:jc w:val="both"/>
        <w:rPr>
          <w:sz w:val="24"/>
          <w:szCs w:val="24"/>
        </w:rPr>
      </w:pPr>
      <w:r>
        <w:rPr>
          <w:sz w:val="24"/>
          <w:szCs w:val="24"/>
        </w:rPr>
        <w:lastRenderedPageBreak/>
        <w:t xml:space="preserve">Art. </w:t>
      </w:r>
      <w:r w:rsidR="00205F3B">
        <w:rPr>
          <w:sz w:val="24"/>
          <w:szCs w:val="24"/>
        </w:rPr>
        <w:t>1</w:t>
      </w:r>
      <w:r w:rsidR="002C13B0">
        <w:rPr>
          <w:sz w:val="24"/>
          <w:szCs w:val="24"/>
        </w:rPr>
        <w:t>3</w:t>
      </w:r>
      <w:r w:rsidR="00205F3B">
        <w:rPr>
          <w:sz w:val="24"/>
          <w:szCs w:val="24"/>
        </w:rPr>
        <w:t>.</w:t>
      </w:r>
      <w:r>
        <w:rPr>
          <w:sz w:val="24"/>
          <w:szCs w:val="24"/>
        </w:rPr>
        <w:t xml:space="preserve"> </w:t>
      </w:r>
      <w:r w:rsidRPr="00A7613D">
        <w:rPr>
          <w:sz w:val="24"/>
          <w:szCs w:val="24"/>
        </w:rPr>
        <w:t xml:space="preserve"> O agente </w:t>
      </w:r>
      <w:r w:rsidRPr="005944B2">
        <w:rPr>
          <w:sz w:val="24"/>
          <w:szCs w:val="24"/>
        </w:rPr>
        <w:t>entregador de recipientes transportáveis de GLP, durante</w:t>
      </w:r>
      <w:r>
        <w:rPr>
          <w:sz w:val="24"/>
          <w:szCs w:val="24"/>
        </w:rPr>
        <w:t xml:space="preserve"> a atividade de entrega </w:t>
      </w:r>
      <w:r w:rsidR="00D850D9">
        <w:rPr>
          <w:sz w:val="24"/>
          <w:szCs w:val="24"/>
        </w:rPr>
        <w:t>em</w:t>
      </w:r>
      <w:r>
        <w:rPr>
          <w:sz w:val="24"/>
          <w:szCs w:val="24"/>
        </w:rPr>
        <w:t xml:space="preserve"> domicílio d</w:t>
      </w:r>
      <w:r w:rsidR="00D850D9">
        <w:rPr>
          <w:sz w:val="24"/>
          <w:szCs w:val="24"/>
        </w:rPr>
        <w:t>e</w:t>
      </w:r>
      <w:r>
        <w:rPr>
          <w:sz w:val="24"/>
          <w:szCs w:val="24"/>
        </w:rPr>
        <w:t xml:space="preserve"> consumidor</w:t>
      </w:r>
      <w:r w:rsidR="00C20B2B">
        <w:rPr>
          <w:sz w:val="24"/>
          <w:szCs w:val="24"/>
        </w:rPr>
        <w:t>es</w:t>
      </w:r>
      <w:r w:rsidR="00587AE9">
        <w:rPr>
          <w:sz w:val="24"/>
          <w:szCs w:val="24"/>
        </w:rPr>
        <w:t>, em</w:t>
      </w:r>
      <w:r>
        <w:rPr>
          <w:sz w:val="24"/>
          <w:szCs w:val="24"/>
        </w:rPr>
        <w:t xml:space="preserve"> estabelecimento</w:t>
      </w:r>
      <w:r w:rsidR="00C20B2B">
        <w:rPr>
          <w:sz w:val="24"/>
          <w:szCs w:val="24"/>
        </w:rPr>
        <w:t>s comerciais</w:t>
      </w:r>
      <w:r w:rsidR="00BC208D">
        <w:rPr>
          <w:sz w:val="24"/>
          <w:szCs w:val="24"/>
        </w:rPr>
        <w:t xml:space="preserve"> </w:t>
      </w:r>
      <w:r w:rsidR="00BC208D">
        <w:rPr>
          <w:sz w:val="24"/>
        </w:rPr>
        <w:t xml:space="preserve">e industriais para consumo </w:t>
      </w:r>
      <w:r w:rsidR="00BC208D" w:rsidRPr="00C10F71">
        <w:rPr>
          <w:sz w:val="24"/>
          <w:szCs w:val="24"/>
        </w:rPr>
        <w:t>próprio</w:t>
      </w:r>
      <w:r w:rsidR="00C10F71">
        <w:rPr>
          <w:sz w:val="24"/>
          <w:szCs w:val="24"/>
        </w:rPr>
        <w:t xml:space="preserve"> </w:t>
      </w:r>
      <w:r w:rsidR="00C10F71" w:rsidRPr="00C10F71">
        <w:rPr>
          <w:sz w:val="24"/>
          <w:szCs w:val="24"/>
        </w:rPr>
        <w:t>ou, quando for o caso, em outro revendedor autorizado pela ANP,</w:t>
      </w:r>
      <w:r w:rsidRPr="00A7613D">
        <w:rPr>
          <w:sz w:val="24"/>
          <w:szCs w:val="24"/>
        </w:rPr>
        <w:t xml:space="preserve"> deverá portar crachá</w:t>
      </w:r>
      <w:r>
        <w:rPr>
          <w:sz w:val="24"/>
          <w:szCs w:val="24"/>
        </w:rPr>
        <w:t xml:space="preserve"> com foto, nome do funcionário</w:t>
      </w:r>
      <w:r w:rsidR="004352E5">
        <w:rPr>
          <w:sz w:val="24"/>
          <w:szCs w:val="24"/>
        </w:rPr>
        <w:t>, número da autorização da ANP</w:t>
      </w:r>
      <w:r>
        <w:rPr>
          <w:sz w:val="24"/>
          <w:szCs w:val="24"/>
        </w:rPr>
        <w:t xml:space="preserve"> e identificação do distribuidor ou revendedor responsável pela comercialização.</w:t>
      </w:r>
    </w:p>
    <w:p w:rsidR="004462CC" w:rsidRPr="00FD222E" w:rsidRDefault="004462CC" w:rsidP="003C07D2">
      <w:pPr>
        <w:tabs>
          <w:tab w:val="left" w:pos="4275"/>
        </w:tabs>
        <w:ind w:firstLine="567"/>
        <w:jc w:val="both"/>
      </w:pPr>
    </w:p>
    <w:p w:rsidR="004352E5" w:rsidRDefault="004352E5" w:rsidP="00C22044">
      <w:pPr>
        <w:ind w:firstLine="567"/>
        <w:jc w:val="both"/>
        <w:rPr>
          <w:sz w:val="24"/>
          <w:szCs w:val="24"/>
        </w:rPr>
      </w:pPr>
      <w:r>
        <w:rPr>
          <w:sz w:val="24"/>
          <w:szCs w:val="24"/>
        </w:rPr>
        <w:t>Parágrafo único. Os revendedores e distribuidor</w:t>
      </w:r>
      <w:r w:rsidR="00B51C48">
        <w:rPr>
          <w:sz w:val="24"/>
          <w:szCs w:val="24"/>
        </w:rPr>
        <w:t>e</w:t>
      </w:r>
      <w:r>
        <w:rPr>
          <w:sz w:val="24"/>
          <w:szCs w:val="24"/>
        </w:rPr>
        <w:t xml:space="preserve">s de GLP, participantes do </w:t>
      </w:r>
      <w:r w:rsidR="00587AE9" w:rsidRPr="003F5E00">
        <w:rPr>
          <w:sz w:val="24"/>
        </w:rPr>
        <w:t>Programa Gás Legal</w:t>
      </w:r>
      <w:r>
        <w:rPr>
          <w:sz w:val="24"/>
          <w:szCs w:val="24"/>
        </w:rPr>
        <w:t>, poderão</w:t>
      </w:r>
      <w:r w:rsidR="00C22044">
        <w:rPr>
          <w:sz w:val="24"/>
          <w:szCs w:val="24"/>
        </w:rPr>
        <w:t xml:space="preserve"> utilizar a logomarca do </w:t>
      </w:r>
      <w:r w:rsidR="00B51C48">
        <w:rPr>
          <w:sz w:val="24"/>
          <w:szCs w:val="24"/>
        </w:rPr>
        <w:t xml:space="preserve">referido </w:t>
      </w:r>
      <w:r w:rsidR="00C22044">
        <w:rPr>
          <w:sz w:val="24"/>
          <w:szCs w:val="24"/>
        </w:rPr>
        <w:t xml:space="preserve">Programa na identificação de seus funcionários. </w:t>
      </w:r>
    </w:p>
    <w:p w:rsidR="00D856F3" w:rsidRPr="00FD222E" w:rsidRDefault="00D856F3" w:rsidP="00D856F3">
      <w:pPr>
        <w:tabs>
          <w:tab w:val="left" w:pos="4275"/>
        </w:tabs>
        <w:ind w:firstLine="567"/>
        <w:jc w:val="both"/>
      </w:pPr>
    </w:p>
    <w:p w:rsidR="00A63903" w:rsidRPr="00A63903" w:rsidRDefault="00A63903" w:rsidP="00A63903">
      <w:pPr>
        <w:tabs>
          <w:tab w:val="left" w:pos="4275"/>
        </w:tabs>
        <w:ind w:firstLine="567"/>
        <w:jc w:val="both"/>
        <w:rPr>
          <w:sz w:val="24"/>
          <w:szCs w:val="24"/>
        </w:rPr>
      </w:pPr>
      <w:r w:rsidRPr="00A63903">
        <w:rPr>
          <w:sz w:val="24"/>
          <w:szCs w:val="24"/>
        </w:rPr>
        <w:t>Art. 14.  É vedada a venda de recipientes transportáveis de GLP no veículo transportador</w:t>
      </w:r>
      <w:r w:rsidR="00971B6B">
        <w:rPr>
          <w:sz w:val="24"/>
          <w:szCs w:val="24"/>
        </w:rPr>
        <w:t>,</w:t>
      </w:r>
      <w:r w:rsidRPr="00A63903">
        <w:rPr>
          <w:sz w:val="24"/>
          <w:szCs w:val="24"/>
        </w:rPr>
        <w:t xml:space="preserve"> que deverá ser utilizado apenas como meio de transporte para efetuar a entrega de recipientes transportáveis de GLP em domicílio de consumidores</w:t>
      </w:r>
      <w:r w:rsidR="004E12B7">
        <w:rPr>
          <w:sz w:val="24"/>
          <w:szCs w:val="24"/>
        </w:rPr>
        <w:t>, em</w:t>
      </w:r>
      <w:r w:rsidRPr="00A63903">
        <w:rPr>
          <w:sz w:val="24"/>
          <w:szCs w:val="24"/>
        </w:rPr>
        <w:t xml:space="preserve"> estabelecimentos comerciais e industriais para consumo próprio ou, quando for o caso, em outro revendedor autorizado pela ANP</w:t>
      </w:r>
      <w:r>
        <w:rPr>
          <w:sz w:val="24"/>
          <w:szCs w:val="24"/>
        </w:rPr>
        <w:t>.</w:t>
      </w:r>
    </w:p>
    <w:p w:rsidR="00A63903" w:rsidRPr="00FD222E" w:rsidRDefault="00A63903" w:rsidP="00A63903">
      <w:pPr>
        <w:tabs>
          <w:tab w:val="left" w:pos="4275"/>
        </w:tabs>
        <w:ind w:firstLine="567"/>
        <w:jc w:val="both"/>
      </w:pPr>
    </w:p>
    <w:p w:rsidR="00F5579D" w:rsidRPr="00F5579D" w:rsidRDefault="00F5579D" w:rsidP="005854C7">
      <w:pPr>
        <w:ind w:firstLine="567"/>
        <w:jc w:val="both"/>
        <w:rPr>
          <w:sz w:val="24"/>
          <w:szCs w:val="24"/>
        </w:rPr>
      </w:pPr>
      <w:r w:rsidRPr="00F5579D">
        <w:rPr>
          <w:sz w:val="24"/>
          <w:szCs w:val="24"/>
        </w:rPr>
        <w:t xml:space="preserve">Art. </w:t>
      </w:r>
      <w:r w:rsidR="00205F3B">
        <w:rPr>
          <w:sz w:val="24"/>
          <w:szCs w:val="24"/>
        </w:rPr>
        <w:t>1</w:t>
      </w:r>
      <w:r w:rsidR="00A81926">
        <w:rPr>
          <w:sz w:val="24"/>
          <w:szCs w:val="24"/>
        </w:rPr>
        <w:t>5</w:t>
      </w:r>
      <w:r w:rsidR="00205F3B">
        <w:rPr>
          <w:sz w:val="24"/>
          <w:szCs w:val="24"/>
        </w:rPr>
        <w:t>.</w:t>
      </w:r>
      <w:r w:rsidRPr="00F5579D">
        <w:rPr>
          <w:sz w:val="24"/>
          <w:szCs w:val="24"/>
        </w:rPr>
        <w:t xml:space="preserve">  Somente os distribuidores e revendedores de GLP, autorizados pela ANP, nos termos da Resolução ANP nº 15, de 18</w:t>
      </w:r>
      <w:r w:rsidR="00A9673D">
        <w:rPr>
          <w:sz w:val="24"/>
          <w:szCs w:val="24"/>
        </w:rPr>
        <w:t xml:space="preserve"> de maio de 2005</w:t>
      </w:r>
      <w:r w:rsidR="00421876">
        <w:rPr>
          <w:sz w:val="24"/>
          <w:szCs w:val="24"/>
        </w:rPr>
        <w:t>,</w:t>
      </w:r>
      <w:r w:rsidRPr="00F5579D">
        <w:rPr>
          <w:sz w:val="24"/>
          <w:szCs w:val="24"/>
        </w:rPr>
        <w:t xml:space="preserve"> e da Portaria ANP nº 297, de 18</w:t>
      </w:r>
      <w:r w:rsidR="00A9673D">
        <w:rPr>
          <w:sz w:val="24"/>
          <w:szCs w:val="24"/>
        </w:rPr>
        <w:t xml:space="preserve"> de novembro de 2003</w:t>
      </w:r>
      <w:r w:rsidRPr="00F5579D">
        <w:rPr>
          <w:sz w:val="24"/>
          <w:szCs w:val="24"/>
        </w:rPr>
        <w:t xml:space="preserve">, respectivamente, </w:t>
      </w:r>
      <w:r w:rsidR="00D856F3" w:rsidRPr="00D856F3">
        <w:rPr>
          <w:sz w:val="24"/>
          <w:szCs w:val="24"/>
        </w:rPr>
        <w:t>ou outra que venha a substituí-las</w:t>
      </w:r>
      <w:r w:rsidR="00D856F3">
        <w:rPr>
          <w:sz w:val="24"/>
          <w:szCs w:val="24"/>
        </w:rPr>
        <w:t>,</w:t>
      </w:r>
      <w:r w:rsidR="00D856F3" w:rsidRPr="00F5579D">
        <w:rPr>
          <w:sz w:val="24"/>
          <w:szCs w:val="24"/>
        </w:rPr>
        <w:t xml:space="preserve"> </w:t>
      </w:r>
      <w:r w:rsidRPr="00F5579D">
        <w:rPr>
          <w:sz w:val="24"/>
          <w:szCs w:val="24"/>
        </w:rPr>
        <w:t xml:space="preserve">podem </w:t>
      </w:r>
      <w:r w:rsidR="00205F3B">
        <w:rPr>
          <w:sz w:val="24"/>
          <w:szCs w:val="24"/>
        </w:rPr>
        <w:t>realizar a entrega de</w:t>
      </w:r>
      <w:r w:rsidRPr="00F5579D">
        <w:rPr>
          <w:sz w:val="24"/>
          <w:szCs w:val="24"/>
        </w:rPr>
        <w:t xml:space="preserve"> recipientes transportáveis de GLP </w:t>
      </w:r>
      <w:r w:rsidR="00421876">
        <w:rPr>
          <w:sz w:val="24"/>
          <w:szCs w:val="24"/>
        </w:rPr>
        <w:t>em</w:t>
      </w:r>
      <w:r w:rsidR="00205F3B">
        <w:rPr>
          <w:sz w:val="24"/>
          <w:szCs w:val="24"/>
        </w:rPr>
        <w:t xml:space="preserve"> domicílio d</w:t>
      </w:r>
      <w:r w:rsidR="00421876">
        <w:rPr>
          <w:sz w:val="24"/>
          <w:szCs w:val="24"/>
        </w:rPr>
        <w:t>e</w:t>
      </w:r>
      <w:r w:rsidRPr="00F5579D">
        <w:rPr>
          <w:sz w:val="24"/>
          <w:szCs w:val="24"/>
        </w:rPr>
        <w:t xml:space="preserve"> </w:t>
      </w:r>
      <w:r w:rsidR="005579BA">
        <w:rPr>
          <w:sz w:val="24"/>
          <w:szCs w:val="24"/>
        </w:rPr>
        <w:t>consumidores</w:t>
      </w:r>
      <w:r w:rsidR="005854C7">
        <w:rPr>
          <w:sz w:val="24"/>
          <w:szCs w:val="24"/>
        </w:rPr>
        <w:t xml:space="preserve">, em </w:t>
      </w:r>
      <w:r w:rsidR="005579BA">
        <w:rPr>
          <w:sz w:val="24"/>
          <w:szCs w:val="24"/>
        </w:rPr>
        <w:t>estabelecimentos comerciais</w:t>
      </w:r>
      <w:r w:rsidR="00BC208D">
        <w:rPr>
          <w:sz w:val="24"/>
          <w:szCs w:val="24"/>
        </w:rPr>
        <w:t xml:space="preserve"> </w:t>
      </w:r>
      <w:r w:rsidR="00BC208D">
        <w:rPr>
          <w:sz w:val="24"/>
        </w:rPr>
        <w:t>e industriais para consumo próprio</w:t>
      </w:r>
      <w:r w:rsidR="005854C7">
        <w:rPr>
          <w:sz w:val="24"/>
        </w:rPr>
        <w:t xml:space="preserve"> </w:t>
      </w:r>
      <w:r w:rsidR="005854C7" w:rsidRPr="00C10F71">
        <w:rPr>
          <w:sz w:val="24"/>
        </w:rPr>
        <w:t>ou em outro</w:t>
      </w:r>
      <w:r w:rsidR="005854C7">
        <w:rPr>
          <w:sz w:val="24"/>
        </w:rPr>
        <w:t xml:space="preserve"> revendedor autorizado pela ANP.</w:t>
      </w:r>
    </w:p>
    <w:p w:rsidR="004E0124" w:rsidRDefault="004E0124" w:rsidP="003C07D2">
      <w:pPr>
        <w:tabs>
          <w:tab w:val="left" w:pos="4275"/>
        </w:tabs>
        <w:ind w:firstLine="567"/>
        <w:jc w:val="both"/>
      </w:pPr>
    </w:p>
    <w:p w:rsidR="005B07A1" w:rsidRPr="00FD222E" w:rsidRDefault="005B07A1" w:rsidP="003C07D2">
      <w:pPr>
        <w:tabs>
          <w:tab w:val="left" w:pos="4275"/>
        </w:tabs>
        <w:ind w:firstLine="567"/>
        <w:jc w:val="both"/>
      </w:pPr>
    </w:p>
    <w:p w:rsidR="004E56B2" w:rsidRDefault="004E56B2" w:rsidP="004E56B2">
      <w:pPr>
        <w:tabs>
          <w:tab w:val="left" w:pos="4275"/>
        </w:tabs>
        <w:ind w:firstLine="567"/>
        <w:jc w:val="center"/>
        <w:rPr>
          <w:b/>
          <w:sz w:val="24"/>
        </w:rPr>
      </w:pPr>
      <w:r w:rsidRPr="00204817">
        <w:rPr>
          <w:b/>
          <w:sz w:val="24"/>
        </w:rPr>
        <w:t xml:space="preserve">Das Disposições </w:t>
      </w:r>
      <w:r>
        <w:rPr>
          <w:b/>
          <w:sz w:val="24"/>
        </w:rPr>
        <w:t>Transitórias</w:t>
      </w:r>
    </w:p>
    <w:p w:rsidR="005E1932" w:rsidRDefault="005E1932" w:rsidP="004E56B2">
      <w:pPr>
        <w:tabs>
          <w:tab w:val="left" w:pos="4275"/>
        </w:tabs>
        <w:ind w:firstLine="567"/>
        <w:jc w:val="center"/>
        <w:rPr>
          <w:b/>
          <w:sz w:val="24"/>
        </w:rPr>
      </w:pPr>
    </w:p>
    <w:p w:rsidR="006D1CA4" w:rsidRDefault="006D1CA4" w:rsidP="00276F79">
      <w:pPr>
        <w:ind w:firstLine="567"/>
        <w:jc w:val="both"/>
        <w:rPr>
          <w:sz w:val="24"/>
        </w:rPr>
      </w:pPr>
      <w:r w:rsidRPr="00453E50">
        <w:rPr>
          <w:sz w:val="24"/>
        </w:rPr>
        <w:t>Art. 1</w:t>
      </w:r>
      <w:r w:rsidR="00A81926">
        <w:rPr>
          <w:sz w:val="24"/>
        </w:rPr>
        <w:t>6</w:t>
      </w:r>
      <w:r w:rsidR="0051453A">
        <w:rPr>
          <w:sz w:val="24"/>
        </w:rPr>
        <w:t>.</w:t>
      </w:r>
      <w:r w:rsidRPr="00453E50">
        <w:rPr>
          <w:sz w:val="24"/>
        </w:rPr>
        <w:t xml:space="preserve"> </w:t>
      </w:r>
      <w:r w:rsidR="0051453A">
        <w:rPr>
          <w:sz w:val="24"/>
        </w:rPr>
        <w:t xml:space="preserve"> </w:t>
      </w:r>
      <w:r>
        <w:rPr>
          <w:sz w:val="24"/>
        </w:rPr>
        <w:t xml:space="preserve">Fica concedido o </w:t>
      </w:r>
      <w:r w:rsidRPr="00453E50">
        <w:rPr>
          <w:sz w:val="24"/>
        </w:rPr>
        <w:t xml:space="preserve">prazo de até </w:t>
      </w:r>
      <w:r w:rsidR="00DC47A2">
        <w:rPr>
          <w:sz w:val="24"/>
        </w:rPr>
        <w:t>180</w:t>
      </w:r>
      <w:r w:rsidRPr="00453E50">
        <w:rPr>
          <w:sz w:val="24"/>
        </w:rPr>
        <w:t xml:space="preserve"> </w:t>
      </w:r>
      <w:r w:rsidR="002475E0">
        <w:rPr>
          <w:sz w:val="24"/>
        </w:rPr>
        <w:t>(</w:t>
      </w:r>
      <w:r w:rsidR="00DC47A2">
        <w:rPr>
          <w:sz w:val="24"/>
        </w:rPr>
        <w:t>cento e oitenta</w:t>
      </w:r>
      <w:r w:rsidR="002475E0">
        <w:rPr>
          <w:sz w:val="24"/>
        </w:rPr>
        <w:t xml:space="preserve">) </w:t>
      </w:r>
      <w:r w:rsidRPr="00453E50">
        <w:rPr>
          <w:sz w:val="24"/>
        </w:rPr>
        <w:t>dias</w:t>
      </w:r>
      <w:r>
        <w:rPr>
          <w:sz w:val="24"/>
        </w:rPr>
        <w:t>,</w:t>
      </w:r>
      <w:r w:rsidRPr="00453E50">
        <w:rPr>
          <w:sz w:val="24"/>
        </w:rPr>
        <w:t xml:space="preserve"> a contar da </w:t>
      </w:r>
      <w:r>
        <w:rPr>
          <w:sz w:val="24"/>
        </w:rPr>
        <w:t xml:space="preserve">data de </w:t>
      </w:r>
      <w:r w:rsidRPr="00453E50">
        <w:rPr>
          <w:sz w:val="24"/>
        </w:rPr>
        <w:t>public</w:t>
      </w:r>
      <w:r>
        <w:rPr>
          <w:sz w:val="24"/>
        </w:rPr>
        <w:t xml:space="preserve">ação desta Resolução no Diário Oficial da União, </w:t>
      </w:r>
      <w:r w:rsidR="000E023B">
        <w:rPr>
          <w:sz w:val="24"/>
        </w:rPr>
        <w:t>para que o</w:t>
      </w:r>
      <w:r w:rsidR="000858D9">
        <w:rPr>
          <w:sz w:val="24"/>
        </w:rPr>
        <w:t>s</w:t>
      </w:r>
      <w:r w:rsidR="000E023B">
        <w:rPr>
          <w:sz w:val="24"/>
        </w:rPr>
        <w:t xml:space="preserve"> </w:t>
      </w:r>
      <w:r w:rsidR="000858D9">
        <w:rPr>
          <w:sz w:val="24"/>
        </w:rPr>
        <w:t xml:space="preserve">distribuidores e </w:t>
      </w:r>
      <w:r w:rsidR="000E023B">
        <w:rPr>
          <w:sz w:val="24"/>
        </w:rPr>
        <w:t>revendedor</w:t>
      </w:r>
      <w:r w:rsidR="000858D9">
        <w:rPr>
          <w:sz w:val="24"/>
        </w:rPr>
        <w:t xml:space="preserve"> de GLP, </w:t>
      </w:r>
      <w:r w:rsidR="000858D9" w:rsidRPr="00F5579D">
        <w:rPr>
          <w:sz w:val="24"/>
          <w:szCs w:val="24"/>
        </w:rPr>
        <w:t>autorizados pela ANP</w:t>
      </w:r>
      <w:r w:rsidR="000858D9">
        <w:rPr>
          <w:sz w:val="24"/>
          <w:szCs w:val="24"/>
        </w:rPr>
        <w:t>,</w:t>
      </w:r>
      <w:r w:rsidR="000E023B">
        <w:rPr>
          <w:sz w:val="24"/>
        </w:rPr>
        <w:t xml:space="preserve"> </w:t>
      </w:r>
      <w:r>
        <w:rPr>
          <w:sz w:val="24"/>
        </w:rPr>
        <w:t>atend</w:t>
      </w:r>
      <w:r w:rsidR="000E023B">
        <w:rPr>
          <w:sz w:val="24"/>
        </w:rPr>
        <w:t>a</w:t>
      </w:r>
      <w:r w:rsidR="000858D9">
        <w:rPr>
          <w:sz w:val="24"/>
        </w:rPr>
        <w:t>m</w:t>
      </w:r>
      <w:r>
        <w:rPr>
          <w:sz w:val="24"/>
        </w:rPr>
        <w:t xml:space="preserve"> as suas disposições.</w:t>
      </w:r>
    </w:p>
    <w:p w:rsidR="00BB2D60" w:rsidRDefault="00BB2D60" w:rsidP="00276F79">
      <w:pPr>
        <w:ind w:firstLine="567"/>
        <w:jc w:val="both"/>
      </w:pPr>
    </w:p>
    <w:p w:rsidR="00EF13EB" w:rsidRPr="00204817" w:rsidRDefault="00EF13EB" w:rsidP="000A6EF4">
      <w:pPr>
        <w:tabs>
          <w:tab w:val="left" w:pos="4275"/>
        </w:tabs>
        <w:ind w:firstLine="567"/>
        <w:jc w:val="center"/>
        <w:rPr>
          <w:sz w:val="24"/>
        </w:rPr>
      </w:pPr>
      <w:r w:rsidRPr="00204817">
        <w:rPr>
          <w:b/>
          <w:sz w:val="24"/>
        </w:rPr>
        <w:t>Das Disposições Finais</w:t>
      </w:r>
    </w:p>
    <w:p w:rsidR="00EF13EB" w:rsidRPr="00FD222E" w:rsidRDefault="00EF13EB" w:rsidP="00902620">
      <w:pPr>
        <w:ind w:firstLine="567"/>
        <w:jc w:val="both"/>
      </w:pPr>
    </w:p>
    <w:p w:rsidR="00EF13EB" w:rsidRDefault="00EF13EB" w:rsidP="003C07D2">
      <w:pPr>
        <w:ind w:firstLine="567"/>
        <w:jc w:val="both"/>
        <w:rPr>
          <w:sz w:val="24"/>
          <w:szCs w:val="24"/>
        </w:rPr>
      </w:pPr>
      <w:r w:rsidRPr="003C07D2">
        <w:rPr>
          <w:sz w:val="24"/>
          <w:szCs w:val="24"/>
        </w:rPr>
        <w:t xml:space="preserve">Art. </w:t>
      </w:r>
      <w:r w:rsidR="009B12E1">
        <w:rPr>
          <w:sz w:val="24"/>
          <w:szCs w:val="24"/>
        </w:rPr>
        <w:t>1</w:t>
      </w:r>
      <w:r w:rsidR="00A81926">
        <w:rPr>
          <w:sz w:val="24"/>
          <w:szCs w:val="24"/>
        </w:rPr>
        <w:t>7</w:t>
      </w:r>
      <w:r w:rsidR="009B12E1">
        <w:rPr>
          <w:sz w:val="24"/>
          <w:szCs w:val="24"/>
        </w:rPr>
        <w:t>.</w:t>
      </w:r>
      <w:r w:rsidRPr="003C07D2">
        <w:rPr>
          <w:sz w:val="24"/>
          <w:szCs w:val="24"/>
        </w:rPr>
        <w:t xml:space="preserve"> </w:t>
      </w:r>
      <w:r w:rsidR="000A6EF4">
        <w:rPr>
          <w:sz w:val="24"/>
          <w:szCs w:val="24"/>
        </w:rPr>
        <w:t xml:space="preserve"> </w:t>
      </w:r>
      <w:r w:rsidRPr="003C07D2">
        <w:rPr>
          <w:sz w:val="24"/>
          <w:szCs w:val="24"/>
        </w:rPr>
        <w:t>Os casos omissos e as situações não previstas nesta Resolução, relacionados com o assunto ora regulamentado, serão objeto de análise e deliberação da ANP.</w:t>
      </w:r>
    </w:p>
    <w:p w:rsidR="00D931ED" w:rsidRPr="00FD222E" w:rsidRDefault="00D931ED" w:rsidP="003C07D2">
      <w:pPr>
        <w:ind w:firstLine="567"/>
        <w:jc w:val="both"/>
      </w:pPr>
    </w:p>
    <w:p w:rsidR="00A60755" w:rsidRDefault="00EF13EB" w:rsidP="003C07D2">
      <w:pPr>
        <w:ind w:firstLine="567"/>
        <w:jc w:val="both"/>
        <w:rPr>
          <w:sz w:val="24"/>
          <w:szCs w:val="24"/>
        </w:rPr>
      </w:pPr>
      <w:r w:rsidRPr="003C07D2">
        <w:rPr>
          <w:sz w:val="24"/>
          <w:szCs w:val="24"/>
        </w:rPr>
        <w:t xml:space="preserve">Art. </w:t>
      </w:r>
      <w:r w:rsidR="009B12E1">
        <w:rPr>
          <w:sz w:val="24"/>
          <w:szCs w:val="24"/>
        </w:rPr>
        <w:t>1</w:t>
      </w:r>
      <w:r w:rsidR="00A81926">
        <w:rPr>
          <w:sz w:val="24"/>
          <w:szCs w:val="24"/>
        </w:rPr>
        <w:t>8</w:t>
      </w:r>
      <w:r w:rsidR="009B12E1">
        <w:rPr>
          <w:sz w:val="24"/>
          <w:szCs w:val="24"/>
        </w:rPr>
        <w:t>.</w:t>
      </w:r>
      <w:r w:rsidRPr="003C07D2">
        <w:rPr>
          <w:sz w:val="24"/>
          <w:szCs w:val="24"/>
        </w:rPr>
        <w:t xml:space="preserve"> </w:t>
      </w:r>
      <w:r w:rsidR="000A6EF4">
        <w:rPr>
          <w:sz w:val="24"/>
          <w:szCs w:val="24"/>
        </w:rPr>
        <w:t xml:space="preserve"> </w:t>
      </w:r>
      <w:r w:rsidR="00334726">
        <w:rPr>
          <w:sz w:val="24"/>
          <w:szCs w:val="24"/>
        </w:rPr>
        <w:t xml:space="preserve">Deverão ser observadas, adicionalmente a esta Resolução, </w:t>
      </w:r>
      <w:r w:rsidR="00334726" w:rsidRPr="003C07D2">
        <w:rPr>
          <w:sz w:val="24"/>
          <w:szCs w:val="24"/>
        </w:rPr>
        <w:t xml:space="preserve">as normas </w:t>
      </w:r>
      <w:r w:rsidR="00A60755">
        <w:rPr>
          <w:sz w:val="24"/>
          <w:szCs w:val="24"/>
        </w:rPr>
        <w:t xml:space="preserve">federais, </w:t>
      </w:r>
      <w:r w:rsidR="00A60755" w:rsidRPr="003C07D2">
        <w:rPr>
          <w:sz w:val="24"/>
          <w:szCs w:val="24"/>
        </w:rPr>
        <w:t xml:space="preserve">estaduais </w:t>
      </w:r>
      <w:r w:rsidR="00A60755">
        <w:rPr>
          <w:sz w:val="24"/>
          <w:szCs w:val="24"/>
        </w:rPr>
        <w:t xml:space="preserve">e </w:t>
      </w:r>
      <w:r w:rsidR="00334726" w:rsidRPr="003C07D2">
        <w:rPr>
          <w:sz w:val="24"/>
          <w:szCs w:val="24"/>
        </w:rPr>
        <w:t>municipais</w:t>
      </w:r>
      <w:r w:rsidR="00A60755">
        <w:rPr>
          <w:sz w:val="24"/>
          <w:szCs w:val="24"/>
        </w:rPr>
        <w:t xml:space="preserve"> </w:t>
      </w:r>
      <w:r w:rsidR="00334726" w:rsidRPr="003C07D2">
        <w:rPr>
          <w:sz w:val="24"/>
          <w:szCs w:val="24"/>
        </w:rPr>
        <w:t>vigente</w:t>
      </w:r>
      <w:r w:rsidR="00334726">
        <w:rPr>
          <w:sz w:val="24"/>
          <w:szCs w:val="24"/>
        </w:rPr>
        <w:t>s</w:t>
      </w:r>
      <w:r w:rsidR="00334726" w:rsidRPr="003C07D2">
        <w:rPr>
          <w:sz w:val="24"/>
          <w:szCs w:val="24"/>
        </w:rPr>
        <w:t xml:space="preserve"> para a atividade de transporte de re</w:t>
      </w:r>
      <w:r w:rsidR="00A60755">
        <w:rPr>
          <w:sz w:val="24"/>
          <w:szCs w:val="24"/>
        </w:rPr>
        <w:t>cipientes transportáveis de GLP</w:t>
      </w:r>
      <w:r w:rsidR="00FA1FFB">
        <w:rPr>
          <w:sz w:val="24"/>
          <w:szCs w:val="24"/>
        </w:rPr>
        <w:t xml:space="preserve">. </w:t>
      </w:r>
    </w:p>
    <w:p w:rsidR="00332F04" w:rsidRPr="00FD222E" w:rsidRDefault="00332F04" w:rsidP="003C07D2">
      <w:pPr>
        <w:ind w:firstLine="567"/>
        <w:jc w:val="both"/>
      </w:pPr>
    </w:p>
    <w:p w:rsidR="003D66E1" w:rsidRDefault="003D66E1" w:rsidP="003D66E1">
      <w:pPr>
        <w:ind w:firstLine="567"/>
        <w:jc w:val="both"/>
        <w:rPr>
          <w:sz w:val="24"/>
          <w:szCs w:val="24"/>
        </w:rPr>
      </w:pPr>
      <w:r>
        <w:rPr>
          <w:sz w:val="24"/>
          <w:szCs w:val="24"/>
        </w:rPr>
        <w:t>Art. 1</w:t>
      </w:r>
      <w:r w:rsidR="00A81926">
        <w:rPr>
          <w:sz w:val="24"/>
          <w:szCs w:val="24"/>
        </w:rPr>
        <w:t>9</w:t>
      </w:r>
      <w:r w:rsidR="009B12E1">
        <w:rPr>
          <w:sz w:val="24"/>
          <w:szCs w:val="24"/>
        </w:rPr>
        <w:t>.</w:t>
      </w:r>
      <w:r>
        <w:rPr>
          <w:sz w:val="24"/>
          <w:szCs w:val="24"/>
        </w:rPr>
        <w:t xml:space="preserve">  Esta Resolução não se aplica aos veículos com </w:t>
      </w:r>
      <w:r w:rsidRPr="00991F11">
        <w:rPr>
          <w:sz w:val="24"/>
          <w:szCs w:val="24"/>
        </w:rPr>
        <w:t>peso bruto total superiores a</w:t>
      </w:r>
      <w:r w:rsidR="00A91633">
        <w:rPr>
          <w:sz w:val="24"/>
          <w:szCs w:val="24"/>
        </w:rPr>
        <w:t xml:space="preserve"> 3.500 kg (</w:t>
      </w:r>
      <w:r w:rsidRPr="00991F11">
        <w:rPr>
          <w:sz w:val="24"/>
          <w:szCs w:val="24"/>
        </w:rPr>
        <w:t>três mil e quinhentos quilogramas</w:t>
      </w:r>
      <w:r w:rsidR="00A91633">
        <w:rPr>
          <w:sz w:val="24"/>
          <w:szCs w:val="24"/>
        </w:rPr>
        <w:t>)</w:t>
      </w:r>
      <w:r w:rsidRPr="00991F11">
        <w:rPr>
          <w:sz w:val="24"/>
          <w:szCs w:val="24"/>
        </w:rPr>
        <w:t>, tais como caminhões</w:t>
      </w:r>
      <w:r>
        <w:rPr>
          <w:sz w:val="24"/>
          <w:szCs w:val="24"/>
        </w:rPr>
        <w:t xml:space="preserve">, </w:t>
      </w:r>
      <w:r w:rsidR="00BD2008">
        <w:rPr>
          <w:sz w:val="24"/>
          <w:szCs w:val="24"/>
        </w:rPr>
        <w:t>os quais deverão</w:t>
      </w:r>
      <w:r>
        <w:rPr>
          <w:sz w:val="24"/>
          <w:szCs w:val="24"/>
        </w:rPr>
        <w:t>, entretanto, observar as legislações vigentes</w:t>
      </w:r>
      <w:r w:rsidRPr="00991F11">
        <w:rPr>
          <w:sz w:val="24"/>
          <w:szCs w:val="24"/>
        </w:rPr>
        <w:t xml:space="preserve">. </w:t>
      </w:r>
    </w:p>
    <w:p w:rsidR="00334726" w:rsidRPr="00FD222E" w:rsidRDefault="00334726" w:rsidP="003D66E1">
      <w:pPr>
        <w:ind w:firstLine="567"/>
        <w:jc w:val="both"/>
      </w:pPr>
    </w:p>
    <w:p w:rsidR="00EF13EB" w:rsidRDefault="00EF13EB" w:rsidP="003C07D2">
      <w:pPr>
        <w:ind w:firstLine="567"/>
        <w:jc w:val="both"/>
        <w:rPr>
          <w:sz w:val="24"/>
          <w:szCs w:val="24"/>
        </w:rPr>
      </w:pPr>
      <w:r w:rsidRPr="003C07D2">
        <w:rPr>
          <w:sz w:val="24"/>
          <w:szCs w:val="24"/>
        </w:rPr>
        <w:t xml:space="preserve">Art. </w:t>
      </w:r>
      <w:r w:rsidR="00A81926">
        <w:rPr>
          <w:sz w:val="24"/>
          <w:szCs w:val="24"/>
        </w:rPr>
        <w:t>20</w:t>
      </w:r>
      <w:r w:rsidRPr="003C07D2">
        <w:rPr>
          <w:sz w:val="24"/>
          <w:szCs w:val="24"/>
        </w:rPr>
        <w:t>.</w:t>
      </w:r>
      <w:r w:rsidR="000A6EF4">
        <w:rPr>
          <w:sz w:val="24"/>
          <w:szCs w:val="24"/>
        </w:rPr>
        <w:t xml:space="preserve">  </w:t>
      </w:r>
      <w:r w:rsidRPr="003C07D2">
        <w:rPr>
          <w:sz w:val="24"/>
          <w:szCs w:val="24"/>
        </w:rPr>
        <w:t>O não atendimento às disposições desta Resolução sujeita o infrator às penalidades previstas na Lei n.º 9.847, de 26 de outubro de 1999, e no Decreto n.º 2.953, de 28 de janeiro de 1999, sem prejuízo das demais sanções cabíveis.</w:t>
      </w:r>
    </w:p>
    <w:p w:rsidR="005E1932" w:rsidRPr="00FD222E" w:rsidRDefault="005E1932" w:rsidP="003C07D2">
      <w:pPr>
        <w:ind w:firstLine="567"/>
        <w:jc w:val="both"/>
      </w:pPr>
    </w:p>
    <w:p w:rsidR="005E1932" w:rsidRDefault="005E1932" w:rsidP="005E193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DA7B51">
        <w:rPr>
          <w:bCs/>
          <w:sz w:val="24"/>
          <w:szCs w:val="24"/>
        </w:rPr>
        <w:t xml:space="preserve">Art. </w:t>
      </w:r>
      <w:r w:rsidR="007F529F">
        <w:rPr>
          <w:bCs/>
          <w:sz w:val="24"/>
          <w:szCs w:val="24"/>
        </w:rPr>
        <w:t>2</w:t>
      </w:r>
      <w:r w:rsidR="00A81926">
        <w:rPr>
          <w:bCs/>
          <w:sz w:val="24"/>
          <w:szCs w:val="24"/>
        </w:rPr>
        <w:t>1</w:t>
      </w:r>
      <w:r>
        <w:rPr>
          <w:bCs/>
          <w:sz w:val="24"/>
          <w:szCs w:val="24"/>
        </w:rPr>
        <w:t>.</w:t>
      </w:r>
      <w:r w:rsidRPr="00DA7B51">
        <w:rPr>
          <w:bCs/>
          <w:sz w:val="24"/>
          <w:szCs w:val="24"/>
        </w:rPr>
        <w:t xml:space="preserve"> </w:t>
      </w:r>
      <w:r w:rsidRPr="00240163">
        <w:rPr>
          <w:sz w:val="24"/>
          <w:szCs w:val="24"/>
        </w:rPr>
        <w:t xml:space="preserve"> Esta Resolução entra em vigor na data de sua publicação.</w:t>
      </w:r>
    </w:p>
    <w:p w:rsidR="00A84FF5" w:rsidRPr="00FD222E" w:rsidRDefault="00A84FF5" w:rsidP="005E1932">
      <w:pPr>
        <w:jc w:val="center"/>
      </w:pPr>
    </w:p>
    <w:p w:rsidR="00FD222E" w:rsidRPr="00FD222E" w:rsidRDefault="00FD222E" w:rsidP="005E1932">
      <w:pPr>
        <w:jc w:val="center"/>
      </w:pPr>
    </w:p>
    <w:p w:rsidR="004D123B" w:rsidRDefault="005E1932" w:rsidP="003E3123">
      <w:pPr>
        <w:jc w:val="center"/>
        <w:rPr>
          <w:sz w:val="24"/>
          <w:szCs w:val="24"/>
        </w:rPr>
      </w:pPr>
      <w:r w:rsidRPr="00032D2A">
        <w:rPr>
          <w:sz w:val="24"/>
          <w:szCs w:val="24"/>
        </w:rPr>
        <w:t>MAGDA MARIA DE REGINA CHAMBRIARD</w:t>
      </w:r>
    </w:p>
    <w:sectPr w:rsidR="004D123B" w:rsidSect="003E0AEB">
      <w:headerReference w:type="default" r:id="rId8"/>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3A4" w:rsidRDefault="004053A4" w:rsidP="004C3080">
      <w:r>
        <w:separator/>
      </w:r>
    </w:p>
  </w:endnote>
  <w:endnote w:type="continuationSeparator" w:id="0">
    <w:p w:rsidR="004053A4" w:rsidRDefault="004053A4" w:rsidP="004C30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3A4" w:rsidRDefault="004053A4" w:rsidP="004C3080">
      <w:r>
        <w:separator/>
      </w:r>
    </w:p>
  </w:footnote>
  <w:footnote w:type="continuationSeparator" w:id="0">
    <w:p w:rsidR="004053A4" w:rsidRDefault="004053A4" w:rsidP="004C3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A4" w:rsidRDefault="004053A4" w:rsidP="00F737BB">
    <w:pPr>
      <w:pStyle w:val="texto"/>
      <w:spacing w:before="81" w:beforeAutospacing="0" w:after="40" w:afterAutospacing="0"/>
      <w:ind w:firstLine="567"/>
      <w:jc w:val="right"/>
      <w:rPr>
        <w:sz w:val="18"/>
        <w:szCs w:val="18"/>
      </w:rPr>
    </w:pPr>
    <w:r>
      <w:rPr>
        <w:sz w:val="18"/>
        <w:szCs w:val="18"/>
      </w:rPr>
      <w:t>C</w:t>
    </w:r>
    <w:r w:rsidRPr="00F737BB">
      <w:rPr>
        <w:sz w:val="18"/>
        <w:szCs w:val="18"/>
      </w:rPr>
      <w:t xml:space="preserve">omercialização motorizada de recipientes transportáveis de GLP, em áreas urbanas e rurais, </w:t>
    </w:r>
  </w:p>
  <w:p w:rsidR="004053A4" w:rsidRPr="00F737BB" w:rsidRDefault="004053A4" w:rsidP="00F737BB">
    <w:pPr>
      <w:pStyle w:val="texto"/>
      <w:spacing w:before="81" w:beforeAutospacing="0" w:after="40" w:afterAutospacing="0"/>
      <w:ind w:firstLine="567"/>
      <w:jc w:val="right"/>
      <w:rPr>
        <w:sz w:val="18"/>
        <w:szCs w:val="18"/>
      </w:rPr>
    </w:pPr>
    <w:proofErr w:type="gramStart"/>
    <w:r w:rsidRPr="00F737BB">
      <w:rPr>
        <w:sz w:val="18"/>
        <w:szCs w:val="18"/>
      </w:rPr>
      <w:t>com</w:t>
    </w:r>
    <w:proofErr w:type="gramEnd"/>
    <w:r w:rsidRPr="00F737BB">
      <w:rPr>
        <w:sz w:val="18"/>
        <w:szCs w:val="18"/>
      </w:rPr>
      <w:t xml:space="preserve"> entrega </w:t>
    </w:r>
    <w:r>
      <w:rPr>
        <w:sz w:val="18"/>
        <w:szCs w:val="18"/>
      </w:rPr>
      <w:t>em</w:t>
    </w:r>
    <w:r w:rsidRPr="00F737BB">
      <w:rPr>
        <w:sz w:val="18"/>
        <w:szCs w:val="18"/>
      </w:rPr>
      <w:t xml:space="preserve"> domicílio dos consumidores ou estabelecimentos comerciais</w:t>
    </w:r>
    <w:r>
      <w:rPr>
        <w:sz w:val="18"/>
        <w:szCs w:val="18"/>
      </w:rPr>
      <w:t xml:space="preserve"> </w:t>
    </w:r>
    <w:r w:rsidRPr="00BC208D">
      <w:rPr>
        <w:sz w:val="18"/>
        <w:szCs w:val="18"/>
      </w:rPr>
      <w:t>e industriais para consumo próprio</w:t>
    </w:r>
    <w:r w:rsidRPr="00F737BB">
      <w:rPr>
        <w:sz w:val="18"/>
        <w:szCs w:val="18"/>
      </w:rPr>
      <w:t>.</w:t>
    </w:r>
  </w:p>
  <w:p w:rsidR="004053A4" w:rsidRDefault="004053A4" w:rsidP="00AD62DB">
    <w:pPr>
      <w:pStyle w:val="Cabealho"/>
      <w:jc w:val="right"/>
    </w:pPr>
    <w:r>
      <w:t>V13 04/03/13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F0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nsid w:val="036D2848"/>
    <w:multiLevelType w:val="singleLevel"/>
    <w:tmpl w:val="0278FBD0"/>
    <w:lvl w:ilvl="0">
      <w:start w:val="1"/>
      <w:numFmt w:val="bullet"/>
      <w:lvlText w:val=""/>
      <w:lvlJc w:val="left"/>
      <w:pPr>
        <w:tabs>
          <w:tab w:val="num" w:pos="360"/>
        </w:tabs>
        <w:ind w:left="360" w:hanging="360"/>
      </w:pPr>
      <w:rPr>
        <w:rFonts w:ascii="Symbol" w:hAnsi="Symbol" w:hint="default"/>
      </w:rPr>
    </w:lvl>
  </w:abstractNum>
  <w:abstractNum w:abstractNumId="2">
    <w:nsid w:val="03741C39"/>
    <w:multiLevelType w:val="hybridMultilevel"/>
    <w:tmpl w:val="F528980A"/>
    <w:lvl w:ilvl="0" w:tplc="6C929978">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085C6F93"/>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nsid w:val="0DDB413C"/>
    <w:multiLevelType w:val="hybridMultilevel"/>
    <w:tmpl w:val="2C923E52"/>
    <w:lvl w:ilvl="0" w:tplc="9A460BC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0ED531E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nsid w:val="0F8F1D8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7">
    <w:nsid w:val="1281181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nsid w:val="17D458D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nsid w:val="2E2C004F"/>
    <w:multiLevelType w:val="singleLevel"/>
    <w:tmpl w:val="9D5A183E"/>
    <w:lvl w:ilvl="0">
      <w:start w:val="1"/>
      <w:numFmt w:val="bullet"/>
      <w:lvlText w:val=""/>
      <w:lvlJc w:val="left"/>
      <w:pPr>
        <w:tabs>
          <w:tab w:val="num" w:pos="360"/>
        </w:tabs>
        <w:ind w:left="360" w:hanging="360"/>
      </w:pPr>
      <w:rPr>
        <w:rFonts w:ascii="Symbol" w:hAnsi="Symbol" w:hint="default"/>
      </w:rPr>
    </w:lvl>
  </w:abstractNum>
  <w:abstractNum w:abstractNumId="10">
    <w:nsid w:val="35460E1E"/>
    <w:multiLevelType w:val="singleLevel"/>
    <w:tmpl w:val="77B6F5EE"/>
    <w:lvl w:ilvl="0">
      <w:start w:val="1"/>
      <w:numFmt w:val="decimal"/>
      <w:lvlText w:val="%1)"/>
      <w:lvlJc w:val="left"/>
      <w:pPr>
        <w:tabs>
          <w:tab w:val="num" w:pos="360"/>
        </w:tabs>
        <w:ind w:left="360" w:hanging="360"/>
      </w:pPr>
      <w:rPr>
        <w:b/>
        <w:i w:val="0"/>
      </w:rPr>
    </w:lvl>
  </w:abstractNum>
  <w:abstractNum w:abstractNumId="11">
    <w:nsid w:val="49883AF8"/>
    <w:multiLevelType w:val="hybridMultilevel"/>
    <w:tmpl w:val="894A8312"/>
    <w:lvl w:ilvl="0" w:tplc="06D6A9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6EE780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7B803ACD"/>
    <w:multiLevelType w:val="singleLevel"/>
    <w:tmpl w:val="E60E2CDE"/>
    <w:lvl w:ilvl="0">
      <w:start w:val="1"/>
      <w:numFmt w:val="lowerLetter"/>
      <w:lvlText w:val="%1)"/>
      <w:lvlJc w:val="left"/>
      <w:pPr>
        <w:tabs>
          <w:tab w:val="num" w:pos="360"/>
        </w:tabs>
        <w:ind w:left="360" w:hanging="360"/>
      </w:pPr>
    </w:lvl>
  </w:abstractNum>
  <w:num w:numId="1">
    <w:abstractNumId w:val="2"/>
  </w:num>
  <w:num w:numId="2">
    <w:abstractNumId w:val="4"/>
  </w:num>
  <w:num w:numId="3">
    <w:abstractNumId w:val="11"/>
  </w:num>
  <w:num w:numId="4">
    <w:abstractNumId w:val="1"/>
  </w:num>
  <w:num w:numId="5">
    <w:abstractNumId w:val="0"/>
  </w:num>
  <w:num w:numId="6">
    <w:abstractNumId w:val="5"/>
  </w:num>
  <w:num w:numId="7">
    <w:abstractNumId w:val="6"/>
  </w:num>
  <w:num w:numId="8">
    <w:abstractNumId w:val="7"/>
  </w:num>
  <w:num w:numId="9">
    <w:abstractNumId w:val="13"/>
  </w:num>
  <w:num w:numId="10">
    <w:abstractNumId w:val="3"/>
  </w:num>
  <w:num w:numId="11">
    <w:abstractNumId w:val="10"/>
  </w:num>
  <w:num w:numId="12">
    <w:abstractNumId w:val="8"/>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F602F"/>
    <w:rsid w:val="00004371"/>
    <w:rsid w:val="00030E92"/>
    <w:rsid w:val="00035701"/>
    <w:rsid w:val="0003784C"/>
    <w:rsid w:val="00037F20"/>
    <w:rsid w:val="000419A5"/>
    <w:rsid w:val="000523E4"/>
    <w:rsid w:val="0005624D"/>
    <w:rsid w:val="00061A69"/>
    <w:rsid w:val="00063FF3"/>
    <w:rsid w:val="00081EFC"/>
    <w:rsid w:val="000858D9"/>
    <w:rsid w:val="00086C50"/>
    <w:rsid w:val="00097629"/>
    <w:rsid w:val="000A6EF4"/>
    <w:rsid w:val="000B727C"/>
    <w:rsid w:val="000B77A0"/>
    <w:rsid w:val="000C1334"/>
    <w:rsid w:val="000C6666"/>
    <w:rsid w:val="000C70C3"/>
    <w:rsid w:val="000D07C3"/>
    <w:rsid w:val="000D72CF"/>
    <w:rsid w:val="000E023B"/>
    <w:rsid w:val="000F1768"/>
    <w:rsid w:val="00101940"/>
    <w:rsid w:val="00101B44"/>
    <w:rsid w:val="00113408"/>
    <w:rsid w:val="0011382A"/>
    <w:rsid w:val="001530C7"/>
    <w:rsid w:val="00155073"/>
    <w:rsid w:val="00155882"/>
    <w:rsid w:val="00155AF0"/>
    <w:rsid w:val="001571F7"/>
    <w:rsid w:val="00162141"/>
    <w:rsid w:val="00173F0A"/>
    <w:rsid w:val="001768DB"/>
    <w:rsid w:val="001824C1"/>
    <w:rsid w:val="00193A01"/>
    <w:rsid w:val="001A7FF5"/>
    <w:rsid w:val="001C5C1C"/>
    <w:rsid w:val="001D139C"/>
    <w:rsid w:val="001D26AC"/>
    <w:rsid w:val="001E1012"/>
    <w:rsid w:val="001E75DC"/>
    <w:rsid w:val="001F0713"/>
    <w:rsid w:val="00205F3B"/>
    <w:rsid w:val="002243A3"/>
    <w:rsid w:val="00236B71"/>
    <w:rsid w:val="00240D63"/>
    <w:rsid w:val="00241C2A"/>
    <w:rsid w:val="00243726"/>
    <w:rsid w:val="002475E0"/>
    <w:rsid w:val="00250E08"/>
    <w:rsid w:val="00256435"/>
    <w:rsid w:val="0025717C"/>
    <w:rsid w:val="00274450"/>
    <w:rsid w:val="002765D8"/>
    <w:rsid w:val="00276F79"/>
    <w:rsid w:val="00286870"/>
    <w:rsid w:val="00286B32"/>
    <w:rsid w:val="00287CD2"/>
    <w:rsid w:val="0029751F"/>
    <w:rsid w:val="002C13B0"/>
    <w:rsid w:val="002D0056"/>
    <w:rsid w:val="002D7F93"/>
    <w:rsid w:val="002E57F8"/>
    <w:rsid w:val="002F0A35"/>
    <w:rsid w:val="003123F8"/>
    <w:rsid w:val="0031492F"/>
    <w:rsid w:val="00322EBC"/>
    <w:rsid w:val="00332EAD"/>
    <w:rsid w:val="00332F04"/>
    <w:rsid w:val="00334726"/>
    <w:rsid w:val="00347433"/>
    <w:rsid w:val="00353D65"/>
    <w:rsid w:val="003854F0"/>
    <w:rsid w:val="00392862"/>
    <w:rsid w:val="00396C84"/>
    <w:rsid w:val="003B3A06"/>
    <w:rsid w:val="003B578C"/>
    <w:rsid w:val="003B7C68"/>
    <w:rsid w:val="003C07D2"/>
    <w:rsid w:val="003C269A"/>
    <w:rsid w:val="003C7ED0"/>
    <w:rsid w:val="003D66E1"/>
    <w:rsid w:val="003E0AEB"/>
    <w:rsid w:val="003E3123"/>
    <w:rsid w:val="003F1E18"/>
    <w:rsid w:val="003F2410"/>
    <w:rsid w:val="003F5A2F"/>
    <w:rsid w:val="003F5E00"/>
    <w:rsid w:val="003F6AA2"/>
    <w:rsid w:val="004053A4"/>
    <w:rsid w:val="00407951"/>
    <w:rsid w:val="0041231B"/>
    <w:rsid w:val="00412ECD"/>
    <w:rsid w:val="00421876"/>
    <w:rsid w:val="00421FF2"/>
    <w:rsid w:val="004267B3"/>
    <w:rsid w:val="004300D7"/>
    <w:rsid w:val="004352E5"/>
    <w:rsid w:val="00440A6D"/>
    <w:rsid w:val="004462CC"/>
    <w:rsid w:val="004476F0"/>
    <w:rsid w:val="0045769C"/>
    <w:rsid w:val="00465913"/>
    <w:rsid w:val="00467D51"/>
    <w:rsid w:val="004831DF"/>
    <w:rsid w:val="004C23CA"/>
    <w:rsid w:val="004C3080"/>
    <w:rsid w:val="004D00D4"/>
    <w:rsid w:val="004D123B"/>
    <w:rsid w:val="004D1CDF"/>
    <w:rsid w:val="004D5207"/>
    <w:rsid w:val="004D56D3"/>
    <w:rsid w:val="004E0124"/>
    <w:rsid w:val="004E12B7"/>
    <w:rsid w:val="004E56B2"/>
    <w:rsid w:val="004E61D3"/>
    <w:rsid w:val="0051453A"/>
    <w:rsid w:val="0052770D"/>
    <w:rsid w:val="00546BA4"/>
    <w:rsid w:val="00555E55"/>
    <w:rsid w:val="005579BA"/>
    <w:rsid w:val="005726F3"/>
    <w:rsid w:val="005768C3"/>
    <w:rsid w:val="00580AA2"/>
    <w:rsid w:val="005854C7"/>
    <w:rsid w:val="00587AE9"/>
    <w:rsid w:val="005944B2"/>
    <w:rsid w:val="0059550D"/>
    <w:rsid w:val="00597F22"/>
    <w:rsid w:val="00597F31"/>
    <w:rsid w:val="005A200E"/>
    <w:rsid w:val="005A206B"/>
    <w:rsid w:val="005B07A1"/>
    <w:rsid w:val="005B390D"/>
    <w:rsid w:val="005C1E6A"/>
    <w:rsid w:val="005C30CF"/>
    <w:rsid w:val="005C352B"/>
    <w:rsid w:val="005D4AF4"/>
    <w:rsid w:val="005D6FC5"/>
    <w:rsid w:val="005E1932"/>
    <w:rsid w:val="005E6696"/>
    <w:rsid w:val="006138A0"/>
    <w:rsid w:val="00616693"/>
    <w:rsid w:val="006212C7"/>
    <w:rsid w:val="006301AA"/>
    <w:rsid w:val="00630F76"/>
    <w:rsid w:val="00632A1B"/>
    <w:rsid w:val="00640E47"/>
    <w:rsid w:val="0064287B"/>
    <w:rsid w:val="00652A38"/>
    <w:rsid w:val="006542AE"/>
    <w:rsid w:val="0065560E"/>
    <w:rsid w:val="00660825"/>
    <w:rsid w:val="00661509"/>
    <w:rsid w:val="00674FA6"/>
    <w:rsid w:val="006756AD"/>
    <w:rsid w:val="00676CE6"/>
    <w:rsid w:val="006963B0"/>
    <w:rsid w:val="006A3993"/>
    <w:rsid w:val="006A496F"/>
    <w:rsid w:val="006A7FBA"/>
    <w:rsid w:val="006B245D"/>
    <w:rsid w:val="006B4087"/>
    <w:rsid w:val="006B5B93"/>
    <w:rsid w:val="006C096F"/>
    <w:rsid w:val="006C2B84"/>
    <w:rsid w:val="006C5C6C"/>
    <w:rsid w:val="006C69B6"/>
    <w:rsid w:val="006D0269"/>
    <w:rsid w:val="006D059F"/>
    <w:rsid w:val="006D08B3"/>
    <w:rsid w:val="006D19DB"/>
    <w:rsid w:val="006D1CA4"/>
    <w:rsid w:val="006D45A5"/>
    <w:rsid w:val="006D69F2"/>
    <w:rsid w:val="006F3215"/>
    <w:rsid w:val="00700627"/>
    <w:rsid w:val="00713B73"/>
    <w:rsid w:val="00721B73"/>
    <w:rsid w:val="00723CDB"/>
    <w:rsid w:val="007325A8"/>
    <w:rsid w:val="007361DA"/>
    <w:rsid w:val="00745058"/>
    <w:rsid w:val="00760319"/>
    <w:rsid w:val="0076189B"/>
    <w:rsid w:val="00765886"/>
    <w:rsid w:val="0076707B"/>
    <w:rsid w:val="007719C1"/>
    <w:rsid w:val="0078131F"/>
    <w:rsid w:val="00795504"/>
    <w:rsid w:val="007B15B6"/>
    <w:rsid w:val="007B4217"/>
    <w:rsid w:val="007C1BCC"/>
    <w:rsid w:val="007D092C"/>
    <w:rsid w:val="007E5E9D"/>
    <w:rsid w:val="007E6D57"/>
    <w:rsid w:val="007F13E7"/>
    <w:rsid w:val="007F529F"/>
    <w:rsid w:val="007F588D"/>
    <w:rsid w:val="007F73E2"/>
    <w:rsid w:val="008009CE"/>
    <w:rsid w:val="00806474"/>
    <w:rsid w:val="008164F9"/>
    <w:rsid w:val="00821804"/>
    <w:rsid w:val="00826D17"/>
    <w:rsid w:val="0084531B"/>
    <w:rsid w:val="0084573F"/>
    <w:rsid w:val="00847C54"/>
    <w:rsid w:val="008518EC"/>
    <w:rsid w:val="00853707"/>
    <w:rsid w:val="00856DC4"/>
    <w:rsid w:val="008675FA"/>
    <w:rsid w:val="00875B74"/>
    <w:rsid w:val="0088022E"/>
    <w:rsid w:val="008811BC"/>
    <w:rsid w:val="00894C67"/>
    <w:rsid w:val="008A43B7"/>
    <w:rsid w:val="008A4663"/>
    <w:rsid w:val="008A54A5"/>
    <w:rsid w:val="008B3D35"/>
    <w:rsid w:val="008D044F"/>
    <w:rsid w:val="008E28B1"/>
    <w:rsid w:val="008E4C20"/>
    <w:rsid w:val="008E520D"/>
    <w:rsid w:val="008F0301"/>
    <w:rsid w:val="008F4868"/>
    <w:rsid w:val="00902620"/>
    <w:rsid w:val="009041EC"/>
    <w:rsid w:val="009063BE"/>
    <w:rsid w:val="00912A44"/>
    <w:rsid w:val="009134CF"/>
    <w:rsid w:val="00914674"/>
    <w:rsid w:val="00921152"/>
    <w:rsid w:val="009301CF"/>
    <w:rsid w:val="009331DB"/>
    <w:rsid w:val="009366D6"/>
    <w:rsid w:val="00945A07"/>
    <w:rsid w:val="00955743"/>
    <w:rsid w:val="00964487"/>
    <w:rsid w:val="00970555"/>
    <w:rsid w:val="009719D1"/>
    <w:rsid w:val="00971B6B"/>
    <w:rsid w:val="00977B9E"/>
    <w:rsid w:val="00983F2B"/>
    <w:rsid w:val="0098498A"/>
    <w:rsid w:val="00991F11"/>
    <w:rsid w:val="00994977"/>
    <w:rsid w:val="009A2537"/>
    <w:rsid w:val="009A3DF6"/>
    <w:rsid w:val="009B12E1"/>
    <w:rsid w:val="009B4FDC"/>
    <w:rsid w:val="009B6B3B"/>
    <w:rsid w:val="009C2CE1"/>
    <w:rsid w:val="009C3372"/>
    <w:rsid w:val="009C6327"/>
    <w:rsid w:val="009C7F13"/>
    <w:rsid w:val="009E240D"/>
    <w:rsid w:val="009E5966"/>
    <w:rsid w:val="009F0D21"/>
    <w:rsid w:val="009F0D4D"/>
    <w:rsid w:val="009F3904"/>
    <w:rsid w:val="009F602F"/>
    <w:rsid w:val="00A00F20"/>
    <w:rsid w:val="00A05520"/>
    <w:rsid w:val="00A10C4A"/>
    <w:rsid w:val="00A128C4"/>
    <w:rsid w:val="00A14DFE"/>
    <w:rsid w:val="00A156A9"/>
    <w:rsid w:val="00A21266"/>
    <w:rsid w:val="00A23658"/>
    <w:rsid w:val="00A31621"/>
    <w:rsid w:val="00A44AA0"/>
    <w:rsid w:val="00A45452"/>
    <w:rsid w:val="00A53D10"/>
    <w:rsid w:val="00A55C03"/>
    <w:rsid w:val="00A60755"/>
    <w:rsid w:val="00A63903"/>
    <w:rsid w:val="00A730C8"/>
    <w:rsid w:val="00A73530"/>
    <w:rsid w:val="00A7613D"/>
    <w:rsid w:val="00A77266"/>
    <w:rsid w:val="00A77DDD"/>
    <w:rsid w:val="00A81649"/>
    <w:rsid w:val="00A81926"/>
    <w:rsid w:val="00A84FF5"/>
    <w:rsid w:val="00A8529C"/>
    <w:rsid w:val="00A91633"/>
    <w:rsid w:val="00A91BBD"/>
    <w:rsid w:val="00A9673D"/>
    <w:rsid w:val="00AA2FBF"/>
    <w:rsid w:val="00AA6586"/>
    <w:rsid w:val="00AB4CF9"/>
    <w:rsid w:val="00AC6D52"/>
    <w:rsid w:val="00AD62DB"/>
    <w:rsid w:val="00AE045B"/>
    <w:rsid w:val="00AE0C85"/>
    <w:rsid w:val="00AE1321"/>
    <w:rsid w:val="00AF3019"/>
    <w:rsid w:val="00AF7376"/>
    <w:rsid w:val="00B03A0F"/>
    <w:rsid w:val="00B13D84"/>
    <w:rsid w:val="00B21936"/>
    <w:rsid w:val="00B340E4"/>
    <w:rsid w:val="00B36381"/>
    <w:rsid w:val="00B51C48"/>
    <w:rsid w:val="00B60E1A"/>
    <w:rsid w:val="00B90890"/>
    <w:rsid w:val="00B97B25"/>
    <w:rsid w:val="00BA3E45"/>
    <w:rsid w:val="00BB2D60"/>
    <w:rsid w:val="00BC208D"/>
    <w:rsid w:val="00BC222A"/>
    <w:rsid w:val="00BD1820"/>
    <w:rsid w:val="00BD2008"/>
    <w:rsid w:val="00BD42B5"/>
    <w:rsid w:val="00BE4FF0"/>
    <w:rsid w:val="00BE7590"/>
    <w:rsid w:val="00BF2135"/>
    <w:rsid w:val="00BF3DE0"/>
    <w:rsid w:val="00BF48DE"/>
    <w:rsid w:val="00C026E2"/>
    <w:rsid w:val="00C046E7"/>
    <w:rsid w:val="00C07261"/>
    <w:rsid w:val="00C10F71"/>
    <w:rsid w:val="00C12BC8"/>
    <w:rsid w:val="00C13FE9"/>
    <w:rsid w:val="00C1589A"/>
    <w:rsid w:val="00C15A83"/>
    <w:rsid w:val="00C20B2B"/>
    <w:rsid w:val="00C21D6F"/>
    <w:rsid w:val="00C22044"/>
    <w:rsid w:val="00C23791"/>
    <w:rsid w:val="00C366A7"/>
    <w:rsid w:val="00C45703"/>
    <w:rsid w:val="00C46148"/>
    <w:rsid w:val="00C626EC"/>
    <w:rsid w:val="00C70919"/>
    <w:rsid w:val="00C72198"/>
    <w:rsid w:val="00C72B26"/>
    <w:rsid w:val="00C76279"/>
    <w:rsid w:val="00C864E2"/>
    <w:rsid w:val="00C963ED"/>
    <w:rsid w:val="00CA0AF8"/>
    <w:rsid w:val="00CB037A"/>
    <w:rsid w:val="00CB1AD5"/>
    <w:rsid w:val="00CC072B"/>
    <w:rsid w:val="00CD16E3"/>
    <w:rsid w:val="00CD1E1F"/>
    <w:rsid w:val="00CE415D"/>
    <w:rsid w:val="00CE6F22"/>
    <w:rsid w:val="00CF0A3B"/>
    <w:rsid w:val="00CF2537"/>
    <w:rsid w:val="00D343D2"/>
    <w:rsid w:val="00D35967"/>
    <w:rsid w:val="00D5339B"/>
    <w:rsid w:val="00D53514"/>
    <w:rsid w:val="00D60F86"/>
    <w:rsid w:val="00D7768D"/>
    <w:rsid w:val="00D84BDA"/>
    <w:rsid w:val="00D850D9"/>
    <w:rsid w:val="00D856F3"/>
    <w:rsid w:val="00D86DE3"/>
    <w:rsid w:val="00D87220"/>
    <w:rsid w:val="00D931ED"/>
    <w:rsid w:val="00DA16F1"/>
    <w:rsid w:val="00DB519D"/>
    <w:rsid w:val="00DB74FE"/>
    <w:rsid w:val="00DC175A"/>
    <w:rsid w:val="00DC1D65"/>
    <w:rsid w:val="00DC2042"/>
    <w:rsid w:val="00DC47A2"/>
    <w:rsid w:val="00DD12B9"/>
    <w:rsid w:val="00DD206B"/>
    <w:rsid w:val="00DD4210"/>
    <w:rsid w:val="00DE0E7D"/>
    <w:rsid w:val="00DF3A3E"/>
    <w:rsid w:val="00DF3DE3"/>
    <w:rsid w:val="00E02E11"/>
    <w:rsid w:val="00E11F3B"/>
    <w:rsid w:val="00E22470"/>
    <w:rsid w:val="00E24242"/>
    <w:rsid w:val="00E30A1E"/>
    <w:rsid w:val="00E33E16"/>
    <w:rsid w:val="00E34F22"/>
    <w:rsid w:val="00E46361"/>
    <w:rsid w:val="00E53A1C"/>
    <w:rsid w:val="00E6671E"/>
    <w:rsid w:val="00E6744F"/>
    <w:rsid w:val="00E8173A"/>
    <w:rsid w:val="00E84365"/>
    <w:rsid w:val="00EA3F5F"/>
    <w:rsid w:val="00EA3F6F"/>
    <w:rsid w:val="00EA7263"/>
    <w:rsid w:val="00EA771F"/>
    <w:rsid w:val="00EB541A"/>
    <w:rsid w:val="00EC7671"/>
    <w:rsid w:val="00ED27C2"/>
    <w:rsid w:val="00EE64AA"/>
    <w:rsid w:val="00EF13EB"/>
    <w:rsid w:val="00EF4CF6"/>
    <w:rsid w:val="00F149B8"/>
    <w:rsid w:val="00F24B93"/>
    <w:rsid w:val="00F37072"/>
    <w:rsid w:val="00F5579D"/>
    <w:rsid w:val="00F560FB"/>
    <w:rsid w:val="00F737BB"/>
    <w:rsid w:val="00F76FB9"/>
    <w:rsid w:val="00F828AD"/>
    <w:rsid w:val="00F85D4A"/>
    <w:rsid w:val="00F9520F"/>
    <w:rsid w:val="00F959E3"/>
    <w:rsid w:val="00F95F2D"/>
    <w:rsid w:val="00FA1406"/>
    <w:rsid w:val="00FA1FFB"/>
    <w:rsid w:val="00FC5F21"/>
    <w:rsid w:val="00FD222E"/>
    <w:rsid w:val="00FD407C"/>
    <w:rsid w:val="00FD412E"/>
    <w:rsid w:val="00FD4E66"/>
    <w:rsid w:val="00FE26EF"/>
    <w:rsid w:val="00FE3C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EB"/>
  </w:style>
  <w:style w:type="paragraph" w:styleId="Ttulo2">
    <w:name w:val="heading 2"/>
    <w:basedOn w:val="Normal"/>
    <w:next w:val="Normal"/>
    <w:link w:val="Ttulo2Char"/>
    <w:qFormat/>
    <w:rsid w:val="00821804"/>
    <w:pPr>
      <w:keepNext/>
      <w:jc w:val="both"/>
      <w:outlineLvl w:val="1"/>
    </w:pPr>
    <w:rPr>
      <w:rFonts w:ascii="Arial" w:hAnsi="Arial"/>
      <w:sz w:val="24"/>
    </w:rPr>
  </w:style>
  <w:style w:type="paragraph" w:styleId="Ttulo3">
    <w:name w:val="heading 3"/>
    <w:basedOn w:val="Normal"/>
    <w:next w:val="Normal"/>
    <w:link w:val="Ttulo3Char"/>
    <w:qFormat/>
    <w:rsid w:val="00821804"/>
    <w:pPr>
      <w:keepNext/>
      <w:outlineLvl w:val="2"/>
    </w:pPr>
    <w:rPr>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F602F"/>
    <w:pPr>
      <w:spacing w:before="100" w:beforeAutospacing="1" w:after="100" w:afterAutospacing="1"/>
    </w:pPr>
    <w:rPr>
      <w:sz w:val="24"/>
      <w:szCs w:val="24"/>
    </w:rPr>
  </w:style>
  <w:style w:type="character" w:styleId="Forte">
    <w:name w:val="Strong"/>
    <w:basedOn w:val="Fontepargpadro"/>
    <w:uiPriority w:val="22"/>
    <w:qFormat/>
    <w:rsid w:val="009F602F"/>
    <w:rPr>
      <w:b/>
      <w:bCs/>
    </w:rPr>
  </w:style>
  <w:style w:type="character" w:styleId="Hyperlink">
    <w:name w:val="Hyperlink"/>
    <w:basedOn w:val="Fontepargpadro"/>
    <w:uiPriority w:val="99"/>
    <w:unhideWhenUsed/>
    <w:rsid w:val="009F602F"/>
    <w:rPr>
      <w:color w:val="0000FF"/>
      <w:u w:val="single"/>
    </w:rPr>
  </w:style>
  <w:style w:type="character" w:customStyle="1" w:styleId="apple-converted-space">
    <w:name w:val="apple-converted-space"/>
    <w:basedOn w:val="Fontepargpadro"/>
    <w:rsid w:val="009F602F"/>
  </w:style>
  <w:style w:type="paragraph" w:styleId="Cabealho">
    <w:name w:val="header"/>
    <w:basedOn w:val="Normal"/>
    <w:link w:val="CabealhoChar"/>
    <w:unhideWhenUsed/>
    <w:rsid w:val="004C3080"/>
    <w:pPr>
      <w:tabs>
        <w:tab w:val="center" w:pos="4252"/>
        <w:tab w:val="right" w:pos="8504"/>
      </w:tabs>
    </w:pPr>
  </w:style>
  <w:style w:type="character" w:customStyle="1" w:styleId="CabealhoChar">
    <w:name w:val="Cabeçalho Char"/>
    <w:basedOn w:val="Fontepargpadro"/>
    <w:link w:val="Cabealho"/>
    <w:uiPriority w:val="99"/>
    <w:rsid w:val="004C3080"/>
  </w:style>
  <w:style w:type="paragraph" w:styleId="Rodap">
    <w:name w:val="footer"/>
    <w:basedOn w:val="Normal"/>
    <w:link w:val="RodapChar"/>
    <w:uiPriority w:val="99"/>
    <w:semiHidden/>
    <w:unhideWhenUsed/>
    <w:rsid w:val="004C3080"/>
    <w:pPr>
      <w:tabs>
        <w:tab w:val="center" w:pos="4252"/>
        <w:tab w:val="right" w:pos="8504"/>
      </w:tabs>
    </w:pPr>
  </w:style>
  <w:style w:type="character" w:customStyle="1" w:styleId="RodapChar">
    <w:name w:val="Rodapé Char"/>
    <w:basedOn w:val="Fontepargpadro"/>
    <w:link w:val="Rodap"/>
    <w:uiPriority w:val="99"/>
    <w:semiHidden/>
    <w:rsid w:val="004C3080"/>
  </w:style>
  <w:style w:type="paragraph" w:customStyle="1" w:styleId="texto">
    <w:name w:val="texto"/>
    <w:basedOn w:val="Normal"/>
    <w:rsid w:val="002765D8"/>
    <w:pPr>
      <w:spacing w:before="100" w:beforeAutospacing="1" w:after="100" w:afterAutospacing="1"/>
    </w:pPr>
    <w:rPr>
      <w:sz w:val="24"/>
      <w:szCs w:val="24"/>
    </w:rPr>
  </w:style>
  <w:style w:type="paragraph" w:customStyle="1" w:styleId="Texto0">
    <w:name w:val="Texto"/>
    <w:basedOn w:val="Normal"/>
    <w:autoRedefine/>
    <w:rsid w:val="0061669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pPr>
    <w:rPr>
      <w:sz w:val="24"/>
      <w:szCs w:val="24"/>
    </w:rPr>
  </w:style>
  <w:style w:type="paragraph" w:styleId="Recuodecorpodetexto">
    <w:name w:val="Body Text Indent"/>
    <w:basedOn w:val="Normal"/>
    <w:link w:val="RecuodecorpodetextoChar"/>
    <w:semiHidden/>
    <w:rsid w:val="00B13D84"/>
    <w:pPr>
      <w:widowControl w:val="0"/>
      <w:ind w:firstLine="567"/>
      <w:jc w:val="both"/>
    </w:pPr>
    <w:rPr>
      <w:rFonts w:ascii="Arial" w:hAnsi="Arial"/>
      <w:sz w:val="22"/>
    </w:rPr>
  </w:style>
  <w:style w:type="character" w:customStyle="1" w:styleId="RecuodecorpodetextoChar">
    <w:name w:val="Recuo de corpo de texto Char"/>
    <w:basedOn w:val="Fontepargpadro"/>
    <w:link w:val="Recuodecorpodetexto"/>
    <w:semiHidden/>
    <w:rsid w:val="00B13D84"/>
    <w:rPr>
      <w:rFonts w:ascii="Arial" w:hAnsi="Arial"/>
      <w:sz w:val="22"/>
    </w:rPr>
  </w:style>
  <w:style w:type="paragraph" w:styleId="Textodebalo">
    <w:name w:val="Balloon Text"/>
    <w:basedOn w:val="Normal"/>
    <w:link w:val="TextodebaloChar"/>
    <w:uiPriority w:val="99"/>
    <w:semiHidden/>
    <w:unhideWhenUsed/>
    <w:rsid w:val="00256435"/>
    <w:rPr>
      <w:rFonts w:ascii="Tahoma" w:hAnsi="Tahoma" w:cs="Tahoma"/>
      <w:sz w:val="16"/>
      <w:szCs w:val="16"/>
    </w:rPr>
  </w:style>
  <w:style w:type="character" w:customStyle="1" w:styleId="TextodebaloChar">
    <w:name w:val="Texto de balão Char"/>
    <w:basedOn w:val="Fontepargpadro"/>
    <w:link w:val="Textodebalo"/>
    <w:uiPriority w:val="99"/>
    <w:semiHidden/>
    <w:rsid w:val="00256435"/>
    <w:rPr>
      <w:rFonts w:ascii="Tahoma" w:hAnsi="Tahoma" w:cs="Tahoma"/>
      <w:sz w:val="16"/>
      <w:szCs w:val="16"/>
    </w:rPr>
  </w:style>
  <w:style w:type="character" w:styleId="TextodoEspaoReservado">
    <w:name w:val="Placeholder Text"/>
    <w:basedOn w:val="Fontepargpadro"/>
    <w:uiPriority w:val="99"/>
    <w:semiHidden/>
    <w:rsid w:val="00721B73"/>
    <w:rPr>
      <w:color w:val="808080"/>
    </w:rPr>
  </w:style>
  <w:style w:type="paragraph" w:styleId="PargrafodaLista">
    <w:name w:val="List Paragraph"/>
    <w:basedOn w:val="Normal"/>
    <w:uiPriority w:val="34"/>
    <w:qFormat/>
    <w:rsid w:val="00FE26EF"/>
    <w:pPr>
      <w:ind w:left="720"/>
      <w:contextualSpacing/>
    </w:pPr>
  </w:style>
  <w:style w:type="character" w:customStyle="1" w:styleId="st1">
    <w:name w:val="st1"/>
    <w:basedOn w:val="Fontepargpadro"/>
    <w:rsid w:val="007F13E7"/>
  </w:style>
  <w:style w:type="paragraph" w:styleId="Corpodetexto">
    <w:name w:val="Body Text"/>
    <w:basedOn w:val="Normal"/>
    <w:link w:val="CorpodetextoChar"/>
    <w:uiPriority w:val="99"/>
    <w:semiHidden/>
    <w:unhideWhenUsed/>
    <w:rsid w:val="00821804"/>
    <w:pPr>
      <w:spacing w:after="120"/>
    </w:pPr>
  </w:style>
  <w:style w:type="character" w:customStyle="1" w:styleId="CorpodetextoChar">
    <w:name w:val="Corpo de texto Char"/>
    <w:basedOn w:val="Fontepargpadro"/>
    <w:link w:val="Corpodetexto"/>
    <w:uiPriority w:val="99"/>
    <w:semiHidden/>
    <w:rsid w:val="00821804"/>
  </w:style>
  <w:style w:type="character" w:customStyle="1" w:styleId="Ttulo2Char">
    <w:name w:val="Título 2 Char"/>
    <w:basedOn w:val="Fontepargpadro"/>
    <w:link w:val="Ttulo2"/>
    <w:rsid w:val="00821804"/>
    <w:rPr>
      <w:rFonts w:ascii="Arial" w:hAnsi="Arial"/>
      <w:sz w:val="24"/>
    </w:rPr>
  </w:style>
  <w:style w:type="character" w:customStyle="1" w:styleId="Ttulo3Char">
    <w:name w:val="Título 3 Char"/>
    <w:basedOn w:val="Fontepargpadro"/>
    <w:link w:val="Ttulo3"/>
    <w:rsid w:val="00821804"/>
    <w:rPr>
      <w:b/>
      <w:sz w:val="16"/>
    </w:rPr>
  </w:style>
  <w:style w:type="paragraph" w:styleId="Legenda">
    <w:name w:val="caption"/>
    <w:basedOn w:val="Normal"/>
    <w:next w:val="Normal"/>
    <w:qFormat/>
    <w:rsid w:val="00821804"/>
    <w:pPr>
      <w:spacing w:before="40" w:after="40"/>
      <w:ind w:left="-227"/>
    </w:pPr>
    <w:rPr>
      <w:rFonts w:ascii="Arial" w:hAnsi="Arial"/>
      <w:b/>
      <w:sz w:val="18"/>
    </w:rPr>
  </w:style>
</w:styles>
</file>

<file path=word/webSettings.xml><?xml version="1.0" encoding="utf-8"?>
<w:webSettings xmlns:r="http://schemas.openxmlformats.org/officeDocument/2006/relationships" xmlns:w="http://schemas.openxmlformats.org/wordprocessingml/2006/main">
  <w:divs>
    <w:div w:id="63651271">
      <w:bodyDiv w:val="1"/>
      <w:marLeft w:val="0"/>
      <w:marRight w:val="0"/>
      <w:marTop w:val="0"/>
      <w:marBottom w:val="0"/>
      <w:divBdr>
        <w:top w:val="none" w:sz="0" w:space="0" w:color="auto"/>
        <w:left w:val="none" w:sz="0" w:space="0" w:color="auto"/>
        <w:bottom w:val="none" w:sz="0" w:space="0" w:color="auto"/>
        <w:right w:val="none" w:sz="0" w:space="0" w:color="auto"/>
      </w:divBdr>
    </w:div>
    <w:div w:id="330909676">
      <w:bodyDiv w:val="1"/>
      <w:marLeft w:val="0"/>
      <w:marRight w:val="0"/>
      <w:marTop w:val="0"/>
      <w:marBottom w:val="0"/>
      <w:divBdr>
        <w:top w:val="none" w:sz="0" w:space="0" w:color="auto"/>
        <w:left w:val="none" w:sz="0" w:space="0" w:color="auto"/>
        <w:bottom w:val="none" w:sz="0" w:space="0" w:color="auto"/>
        <w:right w:val="none" w:sz="0" w:space="0" w:color="auto"/>
      </w:divBdr>
    </w:div>
    <w:div w:id="532351663">
      <w:bodyDiv w:val="1"/>
      <w:marLeft w:val="0"/>
      <w:marRight w:val="0"/>
      <w:marTop w:val="0"/>
      <w:marBottom w:val="0"/>
      <w:divBdr>
        <w:top w:val="none" w:sz="0" w:space="0" w:color="auto"/>
        <w:left w:val="none" w:sz="0" w:space="0" w:color="auto"/>
        <w:bottom w:val="none" w:sz="0" w:space="0" w:color="auto"/>
        <w:right w:val="none" w:sz="0" w:space="0" w:color="auto"/>
      </w:divBdr>
    </w:div>
    <w:div w:id="542444031">
      <w:bodyDiv w:val="1"/>
      <w:marLeft w:val="0"/>
      <w:marRight w:val="0"/>
      <w:marTop w:val="0"/>
      <w:marBottom w:val="0"/>
      <w:divBdr>
        <w:top w:val="none" w:sz="0" w:space="0" w:color="auto"/>
        <w:left w:val="none" w:sz="0" w:space="0" w:color="auto"/>
        <w:bottom w:val="none" w:sz="0" w:space="0" w:color="auto"/>
        <w:right w:val="none" w:sz="0" w:space="0" w:color="auto"/>
      </w:divBdr>
    </w:div>
    <w:div w:id="708919397">
      <w:bodyDiv w:val="1"/>
      <w:marLeft w:val="0"/>
      <w:marRight w:val="0"/>
      <w:marTop w:val="0"/>
      <w:marBottom w:val="0"/>
      <w:divBdr>
        <w:top w:val="none" w:sz="0" w:space="0" w:color="auto"/>
        <w:left w:val="none" w:sz="0" w:space="0" w:color="auto"/>
        <w:bottom w:val="none" w:sz="0" w:space="0" w:color="auto"/>
        <w:right w:val="none" w:sz="0" w:space="0" w:color="auto"/>
      </w:divBdr>
    </w:div>
    <w:div w:id="789327359">
      <w:bodyDiv w:val="1"/>
      <w:marLeft w:val="0"/>
      <w:marRight w:val="0"/>
      <w:marTop w:val="0"/>
      <w:marBottom w:val="0"/>
      <w:divBdr>
        <w:top w:val="none" w:sz="0" w:space="0" w:color="auto"/>
        <w:left w:val="none" w:sz="0" w:space="0" w:color="auto"/>
        <w:bottom w:val="none" w:sz="0" w:space="0" w:color="auto"/>
        <w:right w:val="none" w:sz="0" w:space="0" w:color="auto"/>
      </w:divBdr>
    </w:div>
    <w:div w:id="1085614982">
      <w:bodyDiv w:val="1"/>
      <w:marLeft w:val="0"/>
      <w:marRight w:val="0"/>
      <w:marTop w:val="0"/>
      <w:marBottom w:val="0"/>
      <w:divBdr>
        <w:top w:val="none" w:sz="0" w:space="0" w:color="auto"/>
        <w:left w:val="none" w:sz="0" w:space="0" w:color="auto"/>
        <w:bottom w:val="none" w:sz="0" w:space="0" w:color="auto"/>
        <w:right w:val="none" w:sz="0" w:space="0" w:color="auto"/>
      </w:divBdr>
    </w:div>
    <w:div w:id="1115368005">
      <w:bodyDiv w:val="1"/>
      <w:marLeft w:val="0"/>
      <w:marRight w:val="0"/>
      <w:marTop w:val="0"/>
      <w:marBottom w:val="0"/>
      <w:divBdr>
        <w:top w:val="none" w:sz="0" w:space="0" w:color="auto"/>
        <w:left w:val="none" w:sz="0" w:space="0" w:color="auto"/>
        <w:bottom w:val="none" w:sz="0" w:space="0" w:color="auto"/>
        <w:right w:val="none" w:sz="0" w:space="0" w:color="auto"/>
      </w:divBdr>
    </w:div>
    <w:div w:id="1497963585">
      <w:bodyDiv w:val="1"/>
      <w:marLeft w:val="0"/>
      <w:marRight w:val="0"/>
      <w:marTop w:val="0"/>
      <w:marBottom w:val="0"/>
      <w:divBdr>
        <w:top w:val="none" w:sz="0" w:space="0" w:color="auto"/>
        <w:left w:val="none" w:sz="0" w:space="0" w:color="auto"/>
        <w:bottom w:val="none" w:sz="0" w:space="0" w:color="auto"/>
        <w:right w:val="none" w:sz="0" w:space="0" w:color="auto"/>
      </w:divBdr>
    </w:div>
    <w:div w:id="1748261524">
      <w:bodyDiv w:val="1"/>
      <w:marLeft w:val="0"/>
      <w:marRight w:val="0"/>
      <w:marTop w:val="0"/>
      <w:marBottom w:val="0"/>
      <w:divBdr>
        <w:top w:val="none" w:sz="0" w:space="0" w:color="auto"/>
        <w:left w:val="none" w:sz="0" w:space="0" w:color="auto"/>
        <w:bottom w:val="none" w:sz="0" w:space="0" w:color="auto"/>
        <w:right w:val="none" w:sz="0" w:space="0" w:color="auto"/>
      </w:divBdr>
    </w:div>
    <w:div w:id="207677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E4FF2-D7E2-4F06-AAA8-BC83A098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4</Pages>
  <Words>1723</Words>
  <Characters>9826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130</cp:revision>
  <cp:lastPrinted>2013-03-04T14:55:00Z</cp:lastPrinted>
  <dcterms:created xsi:type="dcterms:W3CDTF">2012-11-13T18:23:00Z</dcterms:created>
  <dcterms:modified xsi:type="dcterms:W3CDTF">2013-03-04T15:09:00Z</dcterms:modified>
</cp:coreProperties>
</file>