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03" w:rsidRDefault="00BB7403" w:rsidP="009F19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93B">
        <w:rPr>
          <w:rFonts w:ascii="Times New Roman" w:hAnsi="Times New Roman"/>
          <w:b/>
          <w:bCs/>
          <w:sz w:val="24"/>
          <w:szCs w:val="24"/>
        </w:rPr>
        <w:t>AGÊNCIA NACIONAL DO PETRÓLEO, GÁS NATURAL E BIOCOMBUSTÍVEIS</w:t>
      </w:r>
    </w:p>
    <w:p w:rsidR="0071201A" w:rsidRPr="0071201A" w:rsidRDefault="0071201A" w:rsidP="009F19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B7403" w:rsidRDefault="00BB7403" w:rsidP="009F19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193B">
        <w:rPr>
          <w:rFonts w:ascii="Times New Roman" w:hAnsi="Times New Roman"/>
          <w:b/>
          <w:bCs/>
          <w:sz w:val="24"/>
          <w:szCs w:val="24"/>
        </w:rPr>
        <w:t xml:space="preserve">RESOLUÇÃO Nº </w:t>
      </w:r>
      <w:r w:rsidR="00981027" w:rsidRPr="009F193B">
        <w:rPr>
          <w:rFonts w:ascii="Times New Roman" w:hAnsi="Times New Roman"/>
          <w:b/>
          <w:bCs/>
          <w:sz w:val="24"/>
          <w:szCs w:val="24"/>
        </w:rPr>
        <w:t>XX,</w:t>
      </w:r>
      <w:r w:rsidRPr="009F193B">
        <w:rPr>
          <w:rFonts w:ascii="Times New Roman" w:hAnsi="Times New Roman"/>
          <w:b/>
          <w:bCs/>
          <w:sz w:val="24"/>
          <w:szCs w:val="24"/>
        </w:rPr>
        <w:t xml:space="preserve"> DE  XX  DE  XXXXXXX  DE 201</w:t>
      </w:r>
      <w:r w:rsidR="00BA4DF1">
        <w:rPr>
          <w:rFonts w:ascii="Times New Roman" w:hAnsi="Times New Roman"/>
          <w:b/>
          <w:bCs/>
          <w:sz w:val="24"/>
          <w:szCs w:val="24"/>
        </w:rPr>
        <w:t>3</w:t>
      </w:r>
    </w:p>
    <w:p w:rsidR="0071201A" w:rsidRPr="0071201A" w:rsidRDefault="0071201A" w:rsidP="009F19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B7403" w:rsidRPr="009F193B" w:rsidRDefault="00BB7403" w:rsidP="009F193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193B">
        <w:rPr>
          <w:rFonts w:ascii="Arial" w:eastAsia="Times New Roman" w:hAnsi="Arial"/>
          <w:sz w:val="20"/>
          <w:szCs w:val="20"/>
          <w:lang w:eastAsia="pt-BR"/>
        </w:rPr>
        <w:t> </w:t>
      </w:r>
      <w:r w:rsidRPr="009F193B">
        <w:rPr>
          <w:rFonts w:ascii="Times New Roman" w:hAnsi="Times New Roman"/>
          <w:sz w:val="24"/>
          <w:szCs w:val="24"/>
        </w:rPr>
        <w:t>A DIRETORA-GERAL da AGÊNCIA NACIONAL DO PETRÓLEO, GÁS NATURAL E BIOCOMBUSTÍVEIS - ANP, no uso de suas atribuições, tendo em vista as disposições da Lei n.º 9.478 e suas alterações, e com base na Resolução de Diretoria nº xxx, de xx de xxxxxxxx de 201</w:t>
      </w:r>
      <w:r w:rsidR="00BA4DF1">
        <w:rPr>
          <w:rFonts w:ascii="Times New Roman" w:hAnsi="Times New Roman"/>
          <w:sz w:val="24"/>
          <w:szCs w:val="24"/>
        </w:rPr>
        <w:t>3</w:t>
      </w:r>
      <w:r w:rsidRPr="009F193B">
        <w:rPr>
          <w:rFonts w:ascii="Times New Roman" w:hAnsi="Times New Roman"/>
          <w:sz w:val="24"/>
          <w:szCs w:val="24"/>
        </w:rPr>
        <w:t>,</w:t>
      </w:r>
    </w:p>
    <w:p w:rsidR="00BB7403" w:rsidRPr="009F193B" w:rsidRDefault="00BB7403" w:rsidP="00B1081C">
      <w:pPr>
        <w:pStyle w:val="Texto"/>
      </w:pPr>
      <w:r w:rsidRPr="009F193B">
        <w:tab/>
        <w:t>Considerando que compete à ANP a regulação e a fiscalização das atividades econômicas integrantes da</w:t>
      </w:r>
      <w:r w:rsidR="00BA4DF1">
        <w:t>s</w:t>
      </w:r>
      <w:r w:rsidRPr="009F193B">
        <w:t xml:space="preserve"> indústria</w:t>
      </w:r>
      <w:r w:rsidR="00BA4DF1">
        <w:t>s</w:t>
      </w:r>
      <w:r w:rsidRPr="009F193B">
        <w:t xml:space="preserve"> do petróleo, gás natural e biocombustíveis e do abastecimento nacional de combustíveis;</w:t>
      </w:r>
    </w:p>
    <w:p w:rsidR="00BB7403" w:rsidRPr="009F193B" w:rsidRDefault="00BB7403" w:rsidP="00B1081C">
      <w:pPr>
        <w:pStyle w:val="Texto"/>
      </w:pPr>
      <w:r w:rsidRPr="009F193B">
        <w:tab/>
        <w:t>Considerando que c</w:t>
      </w:r>
      <w:r w:rsidR="002C3F97" w:rsidRPr="009F193B">
        <w:t>abe</w:t>
      </w:r>
      <w:r w:rsidRPr="009F193B">
        <w:t xml:space="preserve"> à ANP proteger os interesses dos consumidores quanto a preço, qualidade e oferta dos combustíveis; </w:t>
      </w:r>
    </w:p>
    <w:p w:rsidR="00BB7403" w:rsidRDefault="00BB7403" w:rsidP="00B1081C">
      <w:pPr>
        <w:pStyle w:val="Texto"/>
      </w:pPr>
      <w:r w:rsidRPr="009F193B">
        <w:tab/>
        <w:t xml:space="preserve">Considerando o interesse público em dotar o transporte de combustíveis da segurança necessária à garantia da integridade do produto da origem até o destino; </w:t>
      </w:r>
    </w:p>
    <w:p w:rsidR="00BB7403" w:rsidRDefault="00BB7403" w:rsidP="00B1081C">
      <w:pPr>
        <w:pStyle w:val="Texto"/>
      </w:pPr>
      <w:r w:rsidRPr="009F193B">
        <w:tab/>
        <w:t>Considerando a necessidade de implementar mecanismos que concorram para a manutenção da qualidade dos combustíveis em todos os e</w:t>
      </w:r>
      <w:r w:rsidR="0043611D">
        <w:t xml:space="preserve">los da cadeia de abastecimento; e </w:t>
      </w:r>
    </w:p>
    <w:p w:rsidR="0043611D" w:rsidRDefault="0043611D" w:rsidP="00B1081C">
      <w:pPr>
        <w:pStyle w:val="Texto"/>
      </w:pPr>
      <w:r>
        <w:tab/>
        <w:t>Considerando que</w:t>
      </w:r>
      <w:r w:rsidR="00FE78B6">
        <w:t xml:space="preserve"> a amostra-testemunha constitui-se em importante ferramenta de identificação do responsável pela não</w:t>
      </w:r>
      <w:r w:rsidR="00723DB2">
        <w:t xml:space="preserve"> </w:t>
      </w:r>
      <w:r w:rsidR="00FE78B6">
        <w:t>conformidade do combustível comercializado pelo revendedor varejista ou pelo transportador-revendedor-retalhista</w:t>
      </w:r>
      <w:r w:rsidR="00723DB2">
        <w:t xml:space="preserve"> (TRR)</w:t>
      </w:r>
      <w:r w:rsidR="00A2431B">
        <w:t>,</w:t>
      </w:r>
    </w:p>
    <w:p w:rsidR="00BB7403" w:rsidRPr="009F193B" w:rsidRDefault="0043611D" w:rsidP="00B1081C">
      <w:pPr>
        <w:pStyle w:val="Texto"/>
      </w:pPr>
      <w:r>
        <w:tab/>
      </w:r>
      <w:r w:rsidR="00BB7403" w:rsidRPr="009F193B">
        <w:t>Resolve:</w:t>
      </w:r>
    </w:p>
    <w:p w:rsidR="00BB7403" w:rsidRDefault="00BB7403" w:rsidP="00B1081C">
      <w:pPr>
        <w:pStyle w:val="Texto"/>
      </w:pPr>
      <w:r w:rsidRPr="009F193B">
        <w:tab/>
        <w:t>Art. 1º</w:t>
      </w:r>
      <w:r w:rsidR="00D75307">
        <w:t xml:space="preserve"> </w:t>
      </w:r>
      <w:r w:rsidR="004C4A55">
        <w:t>A presente Resolução dispõe sobre o uso de lacre</w:t>
      </w:r>
      <w:r w:rsidRPr="009F193B">
        <w:t xml:space="preserve"> numerado sequencialmente nos caminhões-tanque de </w:t>
      </w:r>
      <w:r w:rsidR="002116C0" w:rsidRPr="009F193B">
        <w:t xml:space="preserve">transporte de </w:t>
      </w:r>
      <w:r w:rsidRPr="009F193B">
        <w:t xml:space="preserve">combustíveis e </w:t>
      </w:r>
      <w:r w:rsidR="004C4A55">
        <w:t xml:space="preserve">sobre a coleta, guarda e utilização </w:t>
      </w:r>
      <w:r w:rsidRPr="009F193B">
        <w:t>de amostra-testemunha</w:t>
      </w:r>
      <w:r w:rsidR="004C4A55">
        <w:t xml:space="preserve"> de combustíveis automotivos adquiridos </w:t>
      </w:r>
      <w:r w:rsidR="00B1081C">
        <w:t xml:space="preserve">por </w:t>
      </w:r>
      <w:r w:rsidR="004C4A55">
        <w:t>revendedor varejista e TRR.</w:t>
      </w:r>
    </w:p>
    <w:p w:rsidR="00BB7403" w:rsidRPr="00D75307" w:rsidRDefault="00BB7403" w:rsidP="00B1081C">
      <w:pPr>
        <w:pStyle w:val="Texto"/>
      </w:pPr>
      <w:r w:rsidRPr="00D75307">
        <w:t>Do Lacre Sequencial</w:t>
      </w:r>
    </w:p>
    <w:p w:rsidR="002C028A" w:rsidRPr="009F193B" w:rsidRDefault="00BB7403" w:rsidP="009F193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193B">
        <w:tab/>
      </w:r>
      <w:r w:rsidRPr="009F193B">
        <w:rPr>
          <w:rFonts w:ascii="Times New Roman" w:hAnsi="Times New Roman"/>
          <w:sz w:val="24"/>
          <w:szCs w:val="24"/>
        </w:rPr>
        <w:t xml:space="preserve">Art. 2º O distribuidor de combustíveis deverá selar com lacres numerados sequencialmente os </w:t>
      </w:r>
      <w:r w:rsidR="009F668D" w:rsidRPr="009F193B">
        <w:rPr>
          <w:rFonts w:ascii="Times New Roman" w:eastAsiaTheme="minorHAnsi" w:hAnsi="Times New Roman"/>
          <w:sz w:val="24"/>
          <w:szCs w:val="24"/>
        </w:rPr>
        <w:t>compartimentos de entrada e saída, bocais de entrada ou escotilha superior e válvulas dos bocais</w:t>
      </w:r>
      <w:r w:rsidRPr="009F193B">
        <w:rPr>
          <w:rFonts w:ascii="Times New Roman" w:hAnsi="Times New Roman"/>
          <w:sz w:val="24"/>
          <w:szCs w:val="24"/>
        </w:rPr>
        <w:t xml:space="preserve"> dos caminhões-tanque quando da </w:t>
      </w:r>
      <w:r w:rsidR="00C27842">
        <w:rPr>
          <w:rFonts w:ascii="Times New Roman" w:hAnsi="Times New Roman"/>
          <w:sz w:val="24"/>
          <w:szCs w:val="24"/>
        </w:rPr>
        <w:t>saída de produtos da base de distribuição.</w:t>
      </w:r>
    </w:p>
    <w:p w:rsidR="0047144F" w:rsidRDefault="00BB7403" w:rsidP="00B1081C">
      <w:pPr>
        <w:pStyle w:val="Texto"/>
      </w:pPr>
      <w:r w:rsidRPr="009F193B">
        <w:tab/>
        <w:t>§</w:t>
      </w:r>
      <w:r w:rsidR="0047144F">
        <w:t xml:space="preserve">1º O distribuidor de combustíveis deverá indicar na documentação fiscal, em campo apropriado, a numeração dos lacres de que trata o </w:t>
      </w:r>
      <w:r w:rsidR="0047144F" w:rsidRPr="0047144F">
        <w:rPr>
          <w:i/>
        </w:rPr>
        <w:t>caput</w:t>
      </w:r>
      <w:r w:rsidR="0047144F">
        <w:t xml:space="preserve"> deste artigo</w:t>
      </w:r>
      <w:r w:rsidR="00F903AC">
        <w:t>.</w:t>
      </w:r>
      <w:r w:rsidR="0047144F">
        <w:t xml:space="preserve"> </w:t>
      </w:r>
    </w:p>
    <w:p w:rsidR="00F372BD" w:rsidRPr="009F193B" w:rsidRDefault="00BB7403" w:rsidP="00B1081C">
      <w:pPr>
        <w:pStyle w:val="Texto"/>
      </w:pPr>
      <w:r w:rsidRPr="009F193B">
        <w:tab/>
        <w:t>§</w:t>
      </w:r>
      <w:r w:rsidR="0047144F">
        <w:t>2</w:t>
      </w:r>
      <w:r w:rsidR="00C16448" w:rsidRPr="009F193B">
        <w:t xml:space="preserve">º </w:t>
      </w:r>
      <w:r w:rsidR="006D00E5">
        <w:t>Nas bases</w:t>
      </w:r>
      <w:r w:rsidR="0047144F">
        <w:t xml:space="preserve"> de distribuição </w:t>
      </w:r>
      <w:r w:rsidR="006D00E5">
        <w:t>cedida</w:t>
      </w:r>
      <w:r w:rsidR="00583565">
        <w:t>s</w:t>
      </w:r>
      <w:r w:rsidR="006D00E5">
        <w:t>, arrendada</w:t>
      </w:r>
      <w:r w:rsidR="00583565">
        <w:t>s</w:t>
      </w:r>
      <w:r w:rsidR="006D00E5">
        <w:t xml:space="preserve"> ou compartilhada</w:t>
      </w:r>
      <w:r w:rsidR="00583565">
        <w:t>s</w:t>
      </w:r>
      <w:r w:rsidR="0047144F">
        <w:t>,</w:t>
      </w:r>
      <w:r w:rsidR="006D00E5">
        <w:t xml:space="preserve"> a </w:t>
      </w:r>
      <w:r w:rsidR="00583565">
        <w:t>responsabilidade por selar</w:t>
      </w:r>
      <w:r w:rsidR="006D00E5">
        <w:t xml:space="preserve"> </w:t>
      </w:r>
      <w:r w:rsidR="00C27842" w:rsidRPr="00C27842">
        <w:t>os compartimentos de entrada e saída, bocais de entrada ou escotilha superior e válvulas dos bocais dos caminhões-tanque</w:t>
      </w:r>
      <w:r w:rsidR="00C27842">
        <w:t xml:space="preserve"> </w:t>
      </w:r>
      <w:r w:rsidR="006D00E5">
        <w:t>com lacres numerados sequencialmente</w:t>
      </w:r>
      <w:r w:rsidR="00583565">
        <w:t xml:space="preserve"> é de cada distribuidor</w:t>
      </w:r>
      <w:r w:rsidR="0047144F">
        <w:t xml:space="preserve"> que realiz</w:t>
      </w:r>
      <w:r w:rsidR="00BA4DF1">
        <w:t>ar</w:t>
      </w:r>
      <w:r w:rsidR="0047144F">
        <w:t xml:space="preserve"> a comercialização </w:t>
      </w:r>
      <w:r w:rsidR="00BA4DF1">
        <w:t xml:space="preserve">ou transferência </w:t>
      </w:r>
      <w:r w:rsidR="0047144F">
        <w:t>do produto</w:t>
      </w:r>
      <w:r w:rsidR="00583565">
        <w:t>.</w:t>
      </w:r>
      <w:r w:rsidR="006D00E5">
        <w:t xml:space="preserve"> </w:t>
      </w:r>
    </w:p>
    <w:p w:rsidR="008C1D97" w:rsidRPr="009F193B" w:rsidRDefault="00BB7403" w:rsidP="00B1081C">
      <w:pPr>
        <w:pStyle w:val="Texto"/>
      </w:pPr>
      <w:r w:rsidRPr="009F193B">
        <w:tab/>
        <w:t>§</w:t>
      </w:r>
      <w:r w:rsidR="00F0287C">
        <w:t>3</w:t>
      </w:r>
      <w:r w:rsidR="00C16448" w:rsidRPr="009F193B">
        <w:t xml:space="preserve">º </w:t>
      </w:r>
      <w:r w:rsidR="00583565">
        <w:t>O</w:t>
      </w:r>
      <w:r w:rsidR="00583565" w:rsidRPr="009F193B">
        <w:t xml:space="preserve"> distribuidor </w:t>
      </w:r>
      <w:r w:rsidR="00055EE4">
        <w:t xml:space="preserve">de combustíveis </w:t>
      </w:r>
      <w:r w:rsidR="00583565" w:rsidRPr="009F193B">
        <w:t>deverá ter numeração sequencial própria</w:t>
      </w:r>
      <w:r w:rsidR="00055EE4">
        <w:t>, em cada base, podendo ser reiniciada anualmente</w:t>
      </w:r>
      <w:r w:rsidR="00583565" w:rsidRPr="009F193B">
        <w:t>.</w:t>
      </w:r>
    </w:p>
    <w:p w:rsidR="008C1D97" w:rsidRPr="009F193B" w:rsidRDefault="009F193B" w:rsidP="00B1081C">
      <w:pPr>
        <w:pStyle w:val="Texto"/>
      </w:pPr>
      <w:r>
        <w:lastRenderedPageBreak/>
        <w:tab/>
      </w:r>
      <w:r w:rsidR="00F0287C">
        <w:t>§4</w:t>
      </w:r>
      <w:r w:rsidR="00C16448" w:rsidRPr="009F193B">
        <w:t xml:space="preserve">º </w:t>
      </w:r>
      <w:r w:rsidR="008C1D97" w:rsidRPr="009F193B">
        <w:t>É vedada a saída d</w:t>
      </w:r>
      <w:r w:rsidR="002C028A" w:rsidRPr="009F193B">
        <w:t>a base de</w:t>
      </w:r>
      <w:r w:rsidR="008C1D97" w:rsidRPr="009F193B">
        <w:t xml:space="preserve"> caminhão-tanque</w:t>
      </w:r>
      <w:r w:rsidR="002C028A" w:rsidRPr="009F193B">
        <w:t xml:space="preserve"> sem lacre</w:t>
      </w:r>
      <w:r w:rsidR="00055EE4">
        <w:t>s</w:t>
      </w:r>
      <w:r w:rsidR="002C028A" w:rsidRPr="009F193B">
        <w:t xml:space="preserve"> afixado</w:t>
      </w:r>
      <w:r w:rsidR="00055EE4">
        <w:t>s</w:t>
      </w:r>
      <w:r w:rsidR="002C028A" w:rsidRPr="009F193B">
        <w:t xml:space="preserve"> </w:t>
      </w:r>
      <w:r w:rsidR="00583565">
        <w:t>nos</w:t>
      </w:r>
      <w:r w:rsidR="00055EE4">
        <w:t xml:space="preserve"> locais </w:t>
      </w:r>
      <w:r w:rsidR="00927031">
        <w:t>indicados</w:t>
      </w:r>
      <w:r w:rsidR="00055EE4">
        <w:t xml:space="preserve"> </w:t>
      </w:r>
      <w:r w:rsidR="00927031">
        <w:t>n</w:t>
      </w:r>
      <w:r w:rsidR="00055EE4">
        <w:t xml:space="preserve">o </w:t>
      </w:r>
      <w:r w:rsidR="00055EE4" w:rsidRPr="00DB1AA2">
        <w:rPr>
          <w:i/>
        </w:rPr>
        <w:t>caput</w:t>
      </w:r>
      <w:r w:rsidR="00055EE4">
        <w:t xml:space="preserve"> </w:t>
      </w:r>
      <w:r w:rsidR="00927031">
        <w:t xml:space="preserve">deste </w:t>
      </w:r>
      <w:r w:rsidR="00055EE4">
        <w:t>artigo</w:t>
      </w:r>
      <w:r w:rsidR="00C16448" w:rsidRPr="009F193B">
        <w:t>, sob pena de responsabilização do emissor da documentação fiscal referente ao produto transportado.</w:t>
      </w:r>
    </w:p>
    <w:p w:rsidR="00F372BD" w:rsidRDefault="009F193B" w:rsidP="00B1081C">
      <w:pPr>
        <w:pStyle w:val="Texto"/>
      </w:pPr>
      <w:r>
        <w:tab/>
      </w:r>
      <w:r w:rsidR="00F0287C">
        <w:t>§5</w:t>
      </w:r>
      <w:r w:rsidR="00C16448" w:rsidRPr="009F193B">
        <w:t xml:space="preserve">º </w:t>
      </w:r>
      <w:r w:rsidR="00F372BD" w:rsidRPr="009F193B">
        <w:t>No caso de rompimento do lacre no momento de sua afixação, deverá ser emitida carta-correção, justificando a existência de números não</w:t>
      </w:r>
      <w:r w:rsidR="00A2431B">
        <w:t xml:space="preserve"> </w:t>
      </w:r>
      <w:r w:rsidR="00F372BD" w:rsidRPr="009F193B">
        <w:t xml:space="preserve">sequenciais, </w:t>
      </w:r>
      <w:r w:rsidR="00583565">
        <w:t xml:space="preserve">que deverá </w:t>
      </w:r>
      <w:r w:rsidR="00F372BD" w:rsidRPr="009F193B">
        <w:t>acompanhar a documentação fiscal.</w:t>
      </w:r>
    </w:p>
    <w:p w:rsidR="00BB7403" w:rsidRPr="00D75307" w:rsidRDefault="00BB7403" w:rsidP="00B1081C">
      <w:pPr>
        <w:pStyle w:val="Texto"/>
      </w:pPr>
      <w:r w:rsidRPr="00D75307">
        <w:t>Da Amostra-Testemunha</w:t>
      </w:r>
    </w:p>
    <w:p w:rsidR="00BB7403" w:rsidRPr="009F193B" w:rsidRDefault="00A13216" w:rsidP="00B1081C">
      <w:pPr>
        <w:pStyle w:val="Texto"/>
      </w:pPr>
      <w:r w:rsidRPr="009F193B">
        <w:tab/>
        <w:t xml:space="preserve">Art. 3º </w:t>
      </w:r>
      <w:r w:rsidR="00BB7403" w:rsidRPr="009F193B">
        <w:t xml:space="preserve">O distribuidor de combustíveis </w:t>
      </w:r>
      <w:r w:rsidR="002116C0" w:rsidRPr="009F193B">
        <w:t>fica obrigado a</w:t>
      </w:r>
      <w:r w:rsidR="00BB7403" w:rsidRPr="009F193B">
        <w:t xml:space="preserve"> fornecer amostra-testemunha representativa do produto comercializado, no caso </w:t>
      </w:r>
      <w:r w:rsidR="001D17B9" w:rsidRPr="009F193B">
        <w:t xml:space="preserve">de </w:t>
      </w:r>
      <w:r w:rsidR="00BB7403" w:rsidRPr="009F193B">
        <w:t xml:space="preserve">retirada </w:t>
      </w:r>
      <w:r w:rsidR="002C3F97" w:rsidRPr="009F193B">
        <w:t>realizada</w:t>
      </w:r>
      <w:r w:rsidR="00BB7403" w:rsidRPr="009F193B">
        <w:t xml:space="preserve"> pelo revendedor varejista</w:t>
      </w:r>
      <w:r w:rsidR="00903F67" w:rsidRPr="00903F67">
        <w:t xml:space="preserve"> </w:t>
      </w:r>
      <w:r w:rsidR="00A2431B">
        <w:t>e</w:t>
      </w:r>
      <w:r w:rsidR="00903F67">
        <w:t xml:space="preserve"> </w:t>
      </w:r>
      <w:r w:rsidR="00801BD1">
        <w:t xml:space="preserve">pelo </w:t>
      </w:r>
      <w:r w:rsidR="004B332E">
        <w:t xml:space="preserve">TRR </w:t>
      </w:r>
      <w:r w:rsidR="001D17B9" w:rsidRPr="009F193B">
        <w:t>na base de distribuição</w:t>
      </w:r>
      <w:r w:rsidR="00934933" w:rsidRPr="009F193B">
        <w:t>.</w:t>
      </w:r>
    </w:p>
    <w:p w:rsidR="00BB7403" w:rsidRDefault="00BB7403" w:rsidP="00B1081C">
      <w:pPr>
        <w:pStyle w:val="Texto"/>
      </w:pPr>
      <w:r w:rsidRPr="009F193B">
        <w:tab/>
      </w:r>
      <w:r w:rsidR="00801BD1">
        <w:t>Parágrafo único.</w:t>
      </w:r>
      <w:r w:rsidR="00006A90">
        <w:t xml:space="preserve"> </w:t>
      </w:r>
      <w:r w:rsidR="00912305" w:rsidRPr="009F193B">
        <w:t>A</w:t>
      </w:r>
      <w:r w:rsidR="002116C0" w:rsidRPr="009F193B">
        <w:t>s</w:t>
      </w:r>
      <w:r w:rsidRPr="009F193B">
        <w:t xml:space="preserve"> amostra</w:t>
      </w:r>
      <w:r w:rsidR="002116C0" w:rsidRPr="009F193B">
        <w:t>s</w:t>
      </w:r>
      <w:r w:rsidRPr="009F193B">
        <w:t>-testemunha de</w:t>
      </w:r>
      <w:r w:rsidR="002116C0" w:rsidRPr="009F193B">
        <w:t>verão ser coletadas em conjunto com o revendedor varejista</w:t>
      </w:r>
      <w:r w:rsidR="00A2431B">
        <w:t xml:space="preserve"> </w:t>
      </w:r>
      <w:r w:rsidR="00903F67">
        <w:t xml:space="preserve">ou </w:t>
      </w:r>
      <w:r w:rsidR="004B332E">
        <w:t>TRR</w:t>
      </w:r>
      <w:r w:rsidR="00A2431B">
        <w:t>, ou seus prepostos,</w:t>
      </w:r>
      <w:r w:rsidR="002116C0" w:rsidRPr="009F193B">
        <w:t xml:space="preserve"> </w:t>
      </w:r>
      <w:r w:rsidR="00927031">
        <w:t>de</w:t>
      </w:r>
      <w:r w:rsidR="00927031" w:rsidRPr="009F193B">
        <w:t xml:space="preserve"> </w:t>
      </w:r>
      <w:r w:rsidR="00912305" w:rsidRPr="009F193B">
        <w:t>cada</w:t>
      </w:r>
      <w:r w:rsidRPr="009F193B">
        <w:t xml:space="preserve"> </w:t>
      </w:r>
      <w:r w:rsidR="002116C0" w:rsidRPr="009F193B">
        <w:t>compartimento</w:t>
      </w:r>
      <w:r w:rsidR="00912305" w:rsidRPr="009F193B">
        <w:t xml:space="preserve"> </w:t>
      </w:r>
      <w:r w:rsidRPr="009F193B">
        <w:t>do caminhão-tanque.</w:t>
      </w:r>
    </w:p>
    <w:p w:rsidR="00BB7403" w:rsidRDefault="00FC366B" w:rsidP="00B1081C">
      <w:pPr>
        <w:pStyle w:val="Texto"/>
      </w:pPr>
      <w:r>
        <w:tab/>
      </w:r>
      <w:r w:rsidR="00BB7403" w:rsidRPr="009F193B">
        <w:t xml:space="preserve">Art. 4º O revendedor varejista </w:t>
      </w:r>
      <w:r w:rsidR="00A2431B">
        <w:t>e o</w:t>
      </w:r>
      <w:r w:rsidR="00540DC8">
        <w:t xml:space="preserve"> </w:t>
      </w:r>
      <w:r w:rsidR="00773788">
        <w:t>TRR</w:t>
      </w:r>
      <w:r w:rsidR="00540DC8" w:rsidRPr="009F193B">
        <w:t xml:space="preserve"> </w:t>
      </w:r>
      <w:r w:rsidR="00773788">
        <w:t>são</w:t>
      </w:r>
      <w:r w:rsidR="00540DC8">
        <w:t xml:space="preserve"> responsáveis pela </w:t>
      </w:r>
      <w:r w:rsidR="00BB7403" w:rsidRPr="009F193B">
        <w:t>coleta</w:t>
      </w:r>
      <w:r w:rsidR="00540DC8">
        <w:t xml:space="preserve"> da</w:t>
      </w:r>
      <w:r w:rsidR="00BB7403" w:rsidRPr="009F193B">
        <w:t xml:space="preserve"> amostra-testemunha representativa </w:t>
      </w:r>
      <w:r w:rsidR="002116C0" w:rsidRPr="009F193B">
        <w:t>do</w:t>
      </w:r>
      <w:r w:rsidR="00912305" w:rsidRPr="009F193B">
        <w:t xml:space="preserve"> combustível</w:t>
      </w:r>
      <w:r w:rsidR="00BB7403" w:rsidRPr="009F193B">
        <w:t xml:space="preserve"> recebido, no caso da entrega do combustível pel</w:t>
      </w:r>
      <w:r w:rsidR="00773788">
        <w:t>o</w:t>
      </w:r>
      <w:r w:rsidR="00BB7403" w:rsidRPr="009F193B">
        <w:t xml:space="preserve"> distribuidor</w:t>
      </w:r>
      <w:r w:rsidR="002C3F97" w:rsidRPr="009F193B">
        <w:t xml:space="preserve"> no</w:t>
      </w:r>
      <w:r w:rsidR="00A2431B">
        <w:t>s</w:t>
      </w:r>
      <w:r w:rsidR="002C3F97" w:rsidRPr="009F193B">
        <w:t xml:space="preserve"> seu</w:t>
      </w:r>
      <w:r w:rsidR="00A2431B">
        <w:t>s</w:t>
      </w:r>
      <w:r w:rsidR="002C3F97" w:rsidRPr="009F193B">
        <w:t xml:space="preserve"> estabelecimento</w:t>
      </w:r>
      <w:r w:rsidR="00A2431B">
        <w:t>s</w:t>
      </w:r>
      <w:r w:rsidR="00934933" w:rsidRPr="009F193B">
        <w:t>.</w:t>
      </w:r>
    </w:p>
    <w:p w:rsidR="00801BD1" w:rsidRDefault="00B1081C" w:rsidP="00B1081C">
      <w:pPr>
        <w:pStyle w:val="Texto"/>
      </w:pPr>
      <w:r>
        <w:t xml:space="preserve">            </w:t>
      </w:r>
      <w:r w:rsidR="00801BD1">
        <w:t>Parágrafo único.</w:t>
      </w:r>
      <w:r w:rsidR="00801BD1" w:rsidRPr="009F193B">
        <w:t xml:space="preserve"> As amostras-testemunha deverão ser coletadas em conjunto com o </w:t>
      </w:r>
      <w:r w:rsidR="00801BD1">
        <w:t>distribuidor, ou seu preposto,</w:t>
      </w:r>
      <w:r w:rsidR="00801BD1" w:rsidRPr="009F193B">
        <w:t xml:space="preserve"> </w:t>
      </w:r>
      <w:r w:rsidR="00927031">
        <w:t>de</w:t>
      </w:r>
      <w:r w:rsidR="00927031" w:rsidRPr="009F193B">
        <w:t xml:space="preserve"> </w:t>
      </w:r>
      <w:r w:rsidR="00801BD1" w:rsidRPr="009F193B">
        <w:t>cada compartimento do caminhão-tanque.</w:t>
      </w:r>
    </w:p>
    <w:p w:rsidR="00F0287C" w:rsidRDefault="00801BD1" w:rsidP="00B1081C">
      <w:pPr>
        <w:pStyle w:val="Texto"/>
      </w:pPr>
      <w:r>
        <w:t xml:space="preserve">           </w:t>
      </w:r>
      <w:r w:rsidR="00223266" w:rsidRPr="009F193B">
        <w:t xml:space="preserve">Art. 5º </w:t>
      </w:r>
      <w:r w:rsidR="00B1081C">
        <w:t xml:space="preserve">Para a coleta das </w:t>
      </w:r>
      <w:r w:rsidR="00B1081C" w:rsidRPr="009F193B">
        <w:t>amostras-testemunha</w:t>
      </w:r>
      <w:r w:rsidR="00B1081C">
        <w:t>, a</w:t>
      </w:r>
      <w:r>
        <w:t>plicam-se</w:t>
      </w:r>
      <w:r w:rsidR="00B1081C">
        <w:t xml:space="preserve"> </w:t>
      </w:r>
      <w:r w:rsidR="00223266" w:rsidRPr="009F193B">
        <w:t>os procedimentos dispostos na Resolução ANP nº 9, de 07 de março de 2007, e no seu Regulamento Técnico.</w:t>
      </w:r>
    </w:p>
    <w:p w:rsidR="00F22E08" w:rsidRDefault="009F193B" w:rsidP="00B1081C">
      <w:pPr>
        <w:pStyle w:val="Texto"/>
      </w:pPr>
      <w:r>
        <w:tab/>
      </w:r>
      <w:r w:rsidR="00801BD1">
        <w:t xml:space="preserve">Art. </w:t>
      </w:r>
      <w:r w:rsidR="003B088C">
        <w:t>6</w:t>
      </w:r>
      <w:r w:rsidR="00801BD1">
        <w:t>º</w:t>
      </w:r>
      <w:r w:rsidR="00801BD1" w:rsidRPr="00F84FDE">
        <w:t xml:space="preserve"> O distribuidor de combustíveis deverá manter sob sua guarda os recibos de entrega </w:t>
      </w:r>
      <w:r w:rsidR="004649CB">
        <w:t xml:space="preserve">ou declarações de recusa </w:t>
      </w:r>
      <w:r w:rsidR="00801BD1" w:rsidRPr="00F84FDE">
        <w:t xml:space="preserve">das amostras-testemunha referentes aos últimos 3 (três) carregamentos </w:t>
      </w:r>
      <w:r w:rsidR="00801BD1">
        <w:t xml:space="preserve">de cada combustível </w:t>
      </w:r>
      <w:r w:rsidR="00801BD1" w:rsidRPr="00F84FDE">
        <w:t>comercializado com o revendedor varejista ou com o TRR.</w:t>
      </w:r>
      <w:r w:rsidR="00801BD1" w:rsidDel="00801BD1">
        <w:t xml:space="preserve"> </w:t>
      </w:r>
    </w:p>
    <w:p w:rsidR="00894E51" w:rsidRDefault="00F22E08" w:rsidP="00B1081C">
      <w:pPr>
        <w:pStyle w:val="Texto"/>
      </w:pPr>
      <w:r>
        <w:tab/>
      </w:r>
      <w:r w:rsidR="00894E51">
        <w:t xml:space="preserve">Art. </w:t>
      </w:r>
      <w:r w:rsidR="003B088C">
        <w:t>7</w:t>
      </w:r>
      <w:r w:rsidR="00894E51">
        <w:t>º</w:t>
      </w:r>
      <w:r w:rsidR="00894E51" w:rsidRPr="00140197">
        <w:t xml:space="preserve"> O revendedor </w:t>
      </w:r>
      <w:r w:rsidR="00894E51">
        <w:t>varejista</w:t>
      </w:r>
      <w:r w:rsidR="00894E51" w:rsidRPr="00540DC8">
        <w:t xml:space="preserve"> </w:t>
      </w:r>
      <w:r w:rsidR="00894E51">
        <w:t xml:space="preserve">e o TRR </w:t>
      </w:r>
      <w:r w:rsidR="00894E51" w:rsidRPr="00140197">
        <w:t>deve</w:t>
      </w:r>
      <w:r w:rsidR="00894E51">
        <w:t>rão</w:t>
      </w:r>
      <w:r w:rsidR="00894E51" w:rsidRPr="00140197">
        <w:t xml:space="preserve"> comunicar à ANP, por meio do correio eletrônico amostra</w:t>
      </w:r>
      <w:r w:rsidR="00894E51">
        <w:t>_sfi</w:t>
      </w:r>
      <w:r w:rsidR="00894E51" w:rsidRPr="00140197">
        <w:t>@anp.gov.br, em até 48 (quarenta e oito) horas, a recusa de entrega da amostra-testemunha por parte do distribuidor</w:t>
      </w:r>
      <w:r w:rsidR="00894E51">
        <w:t xml:space="preserve"> ou a não disponibilização do envelope e do frasco para coleta</w:t>
      </w:r>
      <w:r w:rsidR="00894E51" w:rsidRPr="00140197">
        <w:t>.</w:t>
      </w:r>
    </w:p>
    <w:p w:rsidR="003D66C9" w:rsidRDefault="003D66C9" w:rsidP="00B1081C">
      <w:pPr>
        <w:pStyle w:val="Texto"/>
      </w:pPr>
      <w:r>
        <w:tab/>
        <w:t>Parágrafo único. A ausência de comunicação implicará o disposto no §</w:t>
      </w:r>
      <w:r w:rsidR="003F72A4">
        <w:t>3</w:t>
      </w:r>
      <w:r>
        <w:t xml:space="preserve">º do </w:t>
      </w:r>
      <w:r w:rsidR="0053762D">
        <w:br/>
      </w:r>
      <w:r>
        <w:t>art</w:t>
      </w:r>
      <w:r w:rsidR="00740B09">
        <w:t>.</w:t>
      </w:r>
      <w:r>
        <w:t xml:space="preserve"> 8º desta Resolução.</w:t>
      </w:r>
    </w:p>
    <w:p w:rsidR="00DE1E98" w:rsidRDefault="00894E51" w:rsidP="00B1081C">
      <w:pPr>
        <w:pStyle w:val="Texto"/>
      </w:pPr>
      <w:r>
        <w:t xml:space="preserve">             </w:t>
      </w:r>
      <w:r w:rsidR="001740BF" w:rsidRPr="009F193B">
        <w:t xml:space="preserve">Art. </w:t>
      </w:r>
      <w:r w:rsidR="003B088C">
        <w:t>8</w:t>
      </w:r>
      <w:r w:rsidR="001740BF" w:rsidRPr="009F193B">
        <w:t xml:space="preserve">º </w:t>
      </w:r>
      <w:r w:rsidR="00DE1E98">
        <w:t>A ANP requisitará, ao revendedor varejista</w:t>
      </w:r>
      <w:r w:rsidR="00540DC8">
        <w:t xml:space="preserve"> </w:t>
      </w:r>
      <w:r w:rsidR="00A2431B">
        <w:t>e</w:t>
      </w:r>
      <w:r w:rsidR="00540DC8">
        <w:t xml:space="preserve"> ao </w:t>
      </w:r>
      <w:r w:rsidR="00773788">
        <w:t>TRR,</w:t>
      </w:r>
      <w:r w:rsidR="00DE1E98">
        <w:t xml:space="preserve"> a apresentação da amostra-testemunha em ações de fisc</w:t>
      </w:r>
      <w:r w:rsidR="00540DC8">
        <w:t>alização que incluam a coleta da</w:t>
      </w:r>
      <w:r w:rsidR="00DE1E98">
        <w:t xml:space="preserve"> amostra</w:t>
      </w:r>
      <w:r w:rsidR="00773788">
        <w:t>-</w:t>
      </w:r>
      <w:r w:rsidR="00DE1E98">
        <w:t xml:space="preserve">prova. </w:t>
      </w:r>
    </w:p>
    <w:p w:rsidR="00E360CE" w:rsidRDefault="00B30B33" w:rsidP="00B1081C">
      <w:pPr>
        <w:pStyle w:val="Texto"/>
      </w:pPr>
      <w:r>
        <w:t xml:space="preserve">             §1º A requisição </w:t>
      </w:r>
      <w:r w:rsidR="0037054F">
        <w:t xml:space="preserve">de que trata o </w:t>
      </w:r>
      <w:r w:rsidR="0037054F" w:rsidRPr="00E360CE">
        <w:rPr>
          <w:i/>
        </w:rPr>
        <w:t>caput</w:t>
      </w:r>
      <w:r w:rsidR="0037054F">
        <w:t xml:space="preserve"> </w:t>
      </w:r>
      <w:r>
        <w:t xml:space="preserve">recairá em amostras-testemunha dos últimos </w:t>
      </w:r>
      <w:r w:rsidRPr="00397C65">
        <w:t>3 (três)</w:t>
      </w:r>
      <w:r w:rsidRPr="009F193B">
        <w:t xml:space="preserve"> carregamentos </w:t>
      </w:r>
      <w:r>
        <w:t xml:space="preserve">de cada combustível </w:t>
      </w:r>
      <w:r w:rsidRPr="009F193B">
        <w:t xml:space="preserve">adquirido. </w:t>
      </w:r>
    </w:p>
    <w:p w:rsidR="00F22E08" w:rsidRDefault="00DE1E98" w:rsidP="00B1081C">
      <w:pPr>
        <w:pStyle w:val="Texto"/>
      </w:pPr>
      <w:r>
        <w:tab/>
      </w:r>
      <w:r w:rsidR="00E360CE">
        <w:t>§2º Fica facultada, ao revendedor varejista e ao TRR, a apresentação das amostras-testemunha requisitadas pela ANP nos termos do §1º deste artigo.</w:t>
      </w:r>
    </w:p>
    <w:p w:rsidR="00DE1E98" w:rsidRDefault="00F22E08" w:rsidP="00B1081C">
      <w:pPr>
        <w:pStyle w:val="Texto"/>
      </w:pPr>
      <w:r>
        <w:tab/>
      </w:r>
      <w:r w:rsidR="00C9262F">
        <w:t>§</w:t>
      </w:r>
      <w:r w:rsidR="00E360CE">
        <w:t>3</w:t>
      </w:r>
      <w:r w:rsidR="00C9262F">
        <w:t>º</w:t>
      </w:r>
      <w:r w:rsidR="00DE1E98">
        <w:t xml:space="preserve"> A não apresentação da</w:t>
      </w:r>
      <w:r w:rsidR="00E360CE">
        <w:t>s</w:t>
      </w:r>
      <w:r w:rsidR="00DE1E98">
        <w:t xml:space="preserve"> amostra</w:t>
      </w:r>
      <w:r w:rsidR="00E360CE">
        <w:t>s</w:t>
      </w:r>
      <w:r w:rsidR="00DE1E98">
        <w:t>-testemunha</w:t>
      </w:r>
      <w:r w:rsidR="00E360CE">
        <w:t xml:space="preserve"> dos últimos 3 (três) carregamentos adquiridos</w:t>
      </w:r>
      <w:r w:rsidR="00DE1E98">
        <w:t xml:space="preserve"> implicará</w:t>
      </w:r>
      <w:r w:rsidR="00A2431B">
        <w:t>,</w:t>
      </w:r>
      <w:r w:rsidR="00DE1E98">
        <w:t xml:space="preserve"> ao revendedor varejista</w:t>
      </w:r>
      <w:r w:rsidR="00540DC8" w:rsidRPr="00540DC8">
        <w:t xml:space="preserve"> </w:t>
      </w:r>
      <w:r w:rsidR="00540DC8">
        <w:t xml:space="preserve">ou ao </w:t>
      </w:r>
      <w:r w:rsidR="00B1081C">
        <w:t>TRR</w:t>
      </w:r>
      <w:r w:rsidR="00A2431B">
        <w:t>,</w:t>
      </w:r>
      <w:r w:rsidR="00DE1E98">
        <w:t xml:space="preserve"> a responsabilidade exclusiva pela qualidade do combustível, verificada a partir da amostra</w:t>
      </w:r>
      <w:r w:rsidR="00773788">
        <w:t>-</w:t>
      </w:r>
      <w:r w:rsidR="00DE1E98">
        <w:t>prova.</w:t>
      </w:r>
    </w:p>
    <w:p w:rsidR="00540DC8" w:rsidRDefault="00466E17" w:rsidP="00B1081C">
      <w:pPr>
        <w:pStyle w:val="Texto"/>
      </w:pPr>
      <w:r>
        <w:tab/>
      </w:r>
      <w:r w:rsidR="001A0ACF">
        <w:t xml:space="preserve">Art. </w:t>
      </w:r>
      <w:r w:rsidR="003B088C">
        <w:t>9</w:t>
      </w:r>
      <w:r w:rsidR="001A0ACF" w:rsidRPr="009F193B">
        <w:t xml:space="preserve">º </w:t>
      </w:r>
      <w:r w:rsidR="00317A51" w:rsidRPr="00140197">
        <w:t>A amostra-testemunha será reenvelo</w:t>
      </w:r>
      <w:r w:rsidR="00697BC0">
        <w:t xml:space="preserve">pada </w:t>
      </w:r>
      <w:r w:rsidR="00A71BAC">
        <w:t xml:space="preserve">pela ANP </w:t>
      </w:r>
      <w:r>
        <w:t xml:space="preserve">nas </w:t>
      </w:r>
      <w:r w:rsidR="00AD5BC2">
        <w:t>ações de fiscalização que incluam a coleta da amostra-prova</w:t>
      </w:r>
      <w:r w:rsidR="00A71BAC">
        <w:t xml:space="preserve"> </w:t>
      </w:r>
      <w:r w:rsidR="00697BC0">
        <w:t xml:space="preserve">e </w:t>
      </w:r>
      <w:r w:rsidR="00540DC8">
        <w:t xml:space="preserve">ficará sob a guarda do revendedor varejista ou do </w:t>
      </w:r>
      <w:r w:rsidR="00AD5BC2">
        <w:t>TRR</w:t>
      </w:r>
      <w:r w:rsidR="00E0267F">
        <w:t xml:space="preserve"> até </w:t>
      </w:r>
      <w:r w:rsidR="004C4A55">
        <w:t xml:space="preserve">posterior </w:t>
      </w:r>
      <w:r w:rsidR="00175053">
        <w:t>manifestação</w:t>
      </w:r>
      <w:r w:rsidR="00E0267F">
        <w:t xml:space="preserve"> da ANP</w:t>
      </w:r>
      <w:r w:rsidR="00540DC8">
        <w:t>.</w:t>
      </w:r>
    </w:p>
    <w:p w:rsidR="003D66C9" w:rsidRDefault="003D66C9" w:rsidP="00B1081C">
      <w:pPr>
        <w:pStyle w:val="Texto"/>
      </w:pPr>
      <w:r>
        <w:lastRenderedPageBreak/>
        <w:tab/>
        <w:t xml:space="preserve">Parágrafo único. Caso o resultado da análise laboratorial da amostra-prova indique conformidade do combustível, </w:t>
      </w:r>
      <w:r w:rsidR="003B2855">
        <w:t xml:space="preserve">não haverá necessidade da guarda da amostra-testemunha reenvelopada por parte do agente econômico. </w:t>
      </w:r>
    </w:p>
    <w:p w:rsidR="00BB7403" w:rsidRDefault="002A58A1" w:rsidP="00B1081C">
      <w:pPr>
        <w:pStyle w:val="Texto"/>
      </w:pPr>
      <w:r>
        <w:tab/>
      </w:r>
      <w:r w:rsidR="00BB7403" w:rsidRPr="009F193B">
        <w:t xml:space="preserve">Art. </w:t>
      </w:r>
      <w:r w:rsidR="00894E51">
        <w:t>1</w:t>
      </w:r>
      <w:r w:rsidR="0037054F">
        <w:t>0</w:t>
      </w:r>
      <w:r w:rsidR="00894E51">
        <w:t>.</w:t>
      </w:r>
      <w:r w:rsidR="00006A90">
        <w:t xml:space="preserve"> </w:t>
      </w:r>
      <w:r w:rsidR="00BB7403" w:rsidRPr="009F193B">
        <w:t xml:space="preserve"> Ficam revogados o </w:t>
      </w:r>
      <w:r w:rsidR="00BB7403" w:rsidRPr="009F193B">
        <w:rPr>
          <w:i/>
        </w:rPr>
        <w:t xml:space="preserve">caput </w:t>
      </w:r>
      <w:r w:rsidR="00BB7403" w:rsidRPr="009F193B">
        <w:t>e os §§2º e 3º do art. 5º</w:t>
      </w:r>
      <w:r w:rsidR="0037054F">
        <w:t xml:space="preserve"> e o §3º do art. 6º</w:t>
      </w:r>
      <w:r w:rsidR="00BB7403" w:rsidRPr="009F193B">
        <w:t xml:space="preserve"> da Resolução</w:t>
      </w:r>
      <w:r w:rsidR="00C94392">
        <w:t xml:space="preserve"> </w:t>
      </w:r>
      <w:r w:rsidR="00BB7403" w:rsidRPr="009F193B">
        <w:t>ANP</w:t>
      </w:r>
      <w:r w:rsidR="00C94392">
        <w:t xml:space="preserve"> </w:t>
      </w:r>
      <w:r w:rsidR="00BB7403" w:rsidRPr="009F193B">
        <w:t>nº 9, de 7 de março de 2007.</w:t>
      </w:r>
    </w:p>
    <w:p w:rsidR="00343D2E" w:rsidRPr="009F193B" w:rsidRDefault="007038E0" w:rsidP="009F193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193B">
        <w:tab/>
      </w:r>
      <w:r w:rsidRPr="009F193B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="001A0ACF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37054F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1A0ACF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9F1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43D2E" w:rsidRPr="009F193B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B285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343D2E" w:rsidRPr="009F1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93685">
        <w:rPr>
          <w:rFonts w:ascii="Times New Roman" w:eastAsia="Times New Roman" w:hAnsi="Times New Roman"/>
          <w:sz w:val="24"/>
          <w:szCs w:val="24"/>
          <w:lang w:eastAsia="pt-BR"/>
        </w:rPr>
        <w:t>§</w:t>
      </w:r>
      <w:r w:rsidR="003B2855">
        <w:rPr>
          <w:rFonts w:ascii="Times New Roman" w:eastAsia="Times New Roman" w:hAnsi="Times New Roman"/>
          <w:sz w:val="24"/>
          <w:szCs w:val="24"/>
          <w:lang w:eastAsia="pt-BR"/>
        </w:rPr>
        <w:t>§</w:t>
      </w:r>
      <w:r w:rsidR="00493685">
        <w:rPr>
          <w:rFonts w:ascii="Times New Roman" w:eastAsia="Times New Roman" w:hAnsi="Times New Roman"/>
          <w:sz w:val="24"/>
          <w:szCs w:val="24"/>
          <w:lang w:eastAsia="pt-BR"/>
        </w:rPr>
        <w:t>1º</w:t>
      </w:r>
      <w:r w:rsidR="003B2855">
        <w:rPr>
          <w:rFonts w:ascii="Times New Roman" w:eastAsia="Times New Roman" w:hAnsi="Times New Roman"/>
          <w:sz w:val="24"/>
          <w:szCs w:val="24"/>
          <w:lang w:eastAsia="pt-BR"/>
        </w:rPr>
        <w:t xml:space="preserve"> e 2º</w:t>
      </w:r>
      <w:r w:rsidR="00493685">
        <w:rPr>
          <w:rFonts w:ascii="Times New Roman" w:eastAsia="Times New Roman" w:hAnsi="Times New Roman"/>
          <w:sz w:val="24"/>
          <w:szCs w:val="24"/>
          <w:lang w:eastAsia="pt-BR"/>
        </w:rPr>
        <w:t xml:space="preserve"> do </w:t>
      </w:r>
      <w:r w:rsidR="00343D2E" w:rsidRPr="009F193B">
        <w:rPr>
          <w:rFonts w:ascii="Times New Roman" w:eastAsia="Times New Roman" w:hAnsi="Times New Roman"/>
          <w:sz w:val="24"/>
          <w:szCs w:val="24"/>
          <w:lang w:eastAsia="pt-BR"/>
        </w:rPr>
        <w:t xml:space="preserve">art. </w:t>
      </w:r>
      <w:r w:rsidR="00493685"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="00006A9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43D2E" w:rsidRPr="009F193B">
        <w:rPr>
          <w:rFonts w:ascii="Times New Roman" w:eastAsia="Times New Roman" w:hAnsi="Times New Roman"/>
          <w:sz w:val="24"/>
          <w:szCs w:val="24"/>
          <w:lang w:eastAsia="pt-BR"/>
        </w:rPr>
        <w:t>º da Resolução ANP nº 9, de 7 de março de 2007, passa</w:t>
      </w:r>
      <w:r w:rsidR="003B2855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343D2E" w:rsidRPr="009F193B">
        <w:rPr>
          <w:rFonts w:ascii="Times New Roman" w:eastAsia="Times New Roman" w:hAnsi="Times New Roman"/>
          <w:sz w:val="24"/>
          <w:szCs w:val="24"/>
          <w:lang w:eastAsia="pt-BR"/>
        </w:rPr>
        <w:t xml:space="preserve"> a vigorar com a seguinte redação:</w:t>
      </w:r>
    </w:p>
    <w:p w:rsidR="003B2855" w:rsidRDefault="00F22E08" w:rsidP="00B1081C">
      <w:pPr>
        <w:pStyle w:val="Texto"/>
      </w:pPr>
      <w:r>
        <w:tab/>
      </w:r>
      <w:r w:rsidR="00343D2E" w:rsidRPr="009F193B">
        <w:t xml:space="preserve">“Art. </w:t>
      </w:r>
      <w:r w:rsidR="00493685">
        <w:t>6</w:t>
      </w:r>
      <w:r w:rsidR="00343D2E" w:rsidRPr="009F193B">
        <w:t xml:space="preserve">º </w:t>
      </w:r>
      <w:r w:rsidR="003B2855">
        <w:t>(...)</w:t>
      </w:r>
    </w:p>
    <w:p w:rsidR="00343D2E" w:rsidRPr="0000320F" w:rsidRDefault="003B2855" w:rsidP="00B1081C">
      <w:pPr>
        <w:pStyle w:val="Texto"/>
      </w:pPr>
      <w:r>
        <w:tab/>
        <w:t xml:space="preserve">§1º </w:t>
      </w:r>
      <w:r w:rsidR="00493685">
        <w:t>O envelope de segurança e o frasco para coleta serão fornecidos pelo distribuidor.</w:t>
      </w:r>
    </w:p>
    <w:p w:rsidR="0000320F" w:rsidRPr="009F193B" w:rsidRDefault="005A00A2" w:rsidP="00B1081C">
      <w:pPr>
        <w:pStyle w:val="Texto"/>
      </w:pPr>
      <w:r>
        <w:tab/>
      </w:r>
      <w:r w:rsidR="00630CCC">
        <w:t xml:space="preserve">§2º </w:t>
      </w:r>
      <w:r w:rsidR="0000320F">
        <w:t>O número do envelope de segurança da amostra-testemunha deverá ser indicado,</w:t>
      </w:r>
      <w:r w:rsidR="00630CCC">
        <w:t xml:space="preserve"> em campo apropriado, na documentação fiscal referente ao produto.”</w:t>
      </w:r>
    </w:p>
    <w:p w:rsidR="00BB7403" w:rsidRDefault="00BB7403" w:rsidP="00B1081C">
      <w:pPr>
        <w:pStyle w:val="Texto"/>
      </w:pPr>
      <w:r w:rsidRPr="009F193B">
        <w:tab/>
        <w:t>Art.</w:t>
      </w:r>
      <w:r w:rsidR="00370268">
        <w:t xml:space="preserve"> </w:t>
      </w:r>
      <w:r w:rsidR="003B2855">
        <w:t>12</w:t>
      </w:r>
      <w:r w:rsidR="001A0ACF">
        <w:t>.</w:t>
      </w:r>
      <w:r w:rsidRPr="009F193B">
        <w:t xml:space="preserve"> Fica revogado o §4º do art</w:t>
      </w:r>
      <w:r w:rsidR="00AD5BC2">
        <w:t>.</w:t>
      </w:r>
      <w:r w:rsidRPr="009F193B">
        <w:t xml:space="preserve"> 7º da Resolução ANP nº</w:t>
      </w:r>
      <w:r w:rsidR="002A58A1">
        <w:t xml:space="preserve"> 57, de 20 de outubro de 2011.</w:t>
      </w:r>
    </w:p>
    <w:p w:rsidR="00753463" w:rsidRDefault="002A58A1" w:rsidP="00B1081C">
      <w:pPr>
        <w:pStyle w:val="Texto"/>
      </w:pPr>
      <w:r>
        <w:tab/>
        <w:t>Art.</w:t>
      </w:r>
      <w:r w:rsidR="00370268">
        <w:t xml:space="preserve"> </w:t>
      </w:r>
      <w:r w:rsidR="003B2855">
        <w:t>13</w:t>
      </w:r>
      <w:r>
        <w:t xml:space="preserve">. </w:t>
      </w:r>
      <w:r w:rsidR="00753463">
        <w:t>Caberá à ANP adotar procedimentos, no âmbito de suas atribuições legais, para a mediação de conflitos decorrentes de</w:t>
      </w:r>
      <w:r w:rsidR="00AD5BC2">
        <w:t xml:space="preserve"> situações não previstas nesta R</w:t>
      </w:r>
      <w:r w:rsidR="00753463">
        <w:t>esolução.</w:t>
      </w:r>
    </w:p>
    <w:p w:rsidR="00BB7403" w:rsidRPr="009F193B" w:rsidRDefault="00BB7403" w:rsidP="00B1081C">
      <w:pPr>
        <w:pStyle w:val="Texto"/>
      </w:pPr>
      <w:r w:rsidRPr="009F193B">
        <w:tab/>
        <w:t>Art.</w:t>
      </w:r>
      <w:r w:rsidR="00370268">
        <w:t xml:space="preserve"> </w:t>
      </w:r>
      <w:r w:rsidR="003B2855" w:rsidRPr="009F193B">
        <w:t>1</w:t>
      </w:r>
      <w:r w:rsidR="003B2855">
        <w:t>4</w:t>
      </w:r>
      <w:r w:rsidR="00343D2E" w:rsidRPr="009F193B">
        <w:t>.</w:t>
      </w:r>
      <w:r w:rsidRPr="009F193B">
        <w:t xml:space="preserve"> O não atendimento ao disposto na</w:t>
      </w:r>
      <w:r w:rsidR="00AD5BC2">
        <w:t xml:space="preserve"> presente</w:t>
      </w:r>
      <w:r w:rsidRPr="009F193B">
        <w:t xml:space="preserve"> Resolução sujeita os infratores às penalidades previstas na legislação pertinente.</w:t>
      </w:r>
    </w:p>
    <w:p w:rsidR="00BB7403" w:rsidRPr="009F193B" w:rsidRDefault="00343D2E" w:rsidP="00B1081C">
      <w:pPr>
        <w:pStyle w:val="Texto"/>
      </w:pPr>
      <w:r w:rsidRPr="009F193B">
        <w:tab/>
        <w:t>Art.</w:t>
      </w:r>
      <w:r w:rsidR="00370268">
        <w:t xml:space="preserve"> </w:t>
      </w:r>
      <w:r w:rsidR="003B2855" w:rsidRPr="009F193B">
        <w:t>1</w:t>
      </w:r>
      <w:r w:rsidR="003B2855">
        <w:t>5</w:t>
      </w:r>
      <w:r w:rsidRPr="009F193B">
        <w:t>.</w:t>
      </w:r>
      <w:r w:rsidR="00BB7403" w:rsidRPr="009F193B">
        <w:t xml:space="preserve"> Esta Resolução entra em vigor 30 (trinta) dias após a data de sua publicação no Diário Oficial da União.</w:t>
      </w:r>
    </w:p>
    <w:p w:rsidR="00BB7403" w:rsidRPr="009F193B" w:rsidRDefault="00BB7403" w:rsidP="00B1081C">
      <w:pPr>
        <w:pStyle w:val="Texto"/>
      </w:pPr>
    </w:p>
    <w:p w:rsidR="00BB7403" w:rsidRPr="009F193B" w:rsidRDefault="00BB7403" w:rsidP="009F193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F193B">
        <w:rPr>
          <w:rFonts w:ascii="Times New Roman" w:hAnsi="Times New Roman"/>
          <w:sz w:val="24"/>
          <w:szCs w:val="24"/>
        </w:rPr>
        <w:t>MAGDA MARIA DE REGINA CHAMBRIARD</w:t>
      </w:r>
    </w:p>
    <w:p w:rsidR="00136147" w:rsidRPr="009F193B" w:rsidRDefault="00136147" w:rsidP="00257EA8">
      <w:pPr>
        <w:spacing w:after="120" w:line="240" w:lineRule="auto"/>
        <w:rPr>
          <w:rFonts w:ascii="Times New Roman" w:hAnsi="Times New Roman"/>
        </w:rPr>
      </w:pPr>
    </w:p>
    <w:sectPr w:rsidR="00136147" w:rsidRPr="009F193B" w:rsidSect="001D1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403"/>
    <w:rsid w:val="0000320F"/>
    <w:rsid w:val="00005AD6"/>
    <w:rsid w:val="00006A90"/>
    <w:rsid w:val="00015B95"/>
    <w:rsid w:val="00017468"/>
    <w:rsid w:val="0002057F"/>
    <w:rsid w:val="000230EF"/>
    <w:rsid w:val="000248D7"/>
    <w:rsid w:val="00024BD5"/>
    <w:rsid w:val="000273FA"/>
    <w:rsid w:val="0004460D"/>
    <w:rsid w:val="00044D33"/>
    <w:rsid w:val="00046E3E"/>
    <w:rsid w:val="00055EE4"/>
    <w:rsid w:val="00060F64"/>
    <w:rsid w:val="0006252F"/>
    <w:rsid w:val="00062AD6"/>
    <w:rsid w:val="000647A9"/>
    <w:rsid w:val="000A6E30"/>
    <w:rsid w:val="000B62CE"/>
    <w:rsid w:val="000B6A95"/>
    <w:rsid w:val="000C1214"/>
    <w:rsid w:val="000C3E63"/>
    <w:rsid w:val="000C5F3D"/>
    <w:rsid w:val="000D37C7"/>
    <w:rsid w:val="000D454A"/>
    <w:rsid w:val="000D5A78"/>
    <w:rsid w:val="000D7919"/>
    <w:rsid w:val="000E031D"/>
    <w:rsid w:val="000E14C0"/>
    <w:rsid w:val="000E18FC"/>
    <w:rsid w:val="000E6C03"/>
    <w:rsid w:val="001076B8"/>
    <w:rsid w:val="001163EE"/>
    <w:rsid w:val="00121C99"/>
    <w:rsid w:val="00134649"/>
    <w:rsid w:val="00136147"/>
    <w:rsid w:val="00140197"/>
    <w:rsid w:val="001465AF"/>
    <w:rsid w:val="001553C2"/>
    <w:rsid w:val="00162563"/>
    <w:rsid w:val="00164DC5"/>
    <w:rsid w:val="001662BF"/>
    <w:rsid w:val="00173E44"/>
    <w:rsid w:val="001740BF"/>
    <w:rsid w:val="00175053"/>
    <w:rsid w:val="0017739A"/>
    <w:rsid w:val="00182403"/>
    <w:rsid w:val="0018607C"/>
    <w:rsid w:val="0018759A"/>
    <w:rsid w:val="00197D90"/>
    <w:rsid w:val="001A0ACF"/>
    <w:rsid w:val="001A3B4B"/>
    <w:rsid w:val="001A3E41"/>
    <w:rsid w:val="001B6A36"/>
    <w:rsid w:val="001C50E4"/>
    <w:rsid w:val="001D17B9"/>
    <w:rsid w:val="001D7CBE"/>
    <w:rsid w:val="001E3427"/>
    <w:rsid w:val="001E4638"/>
    <w:rsid w:val="001E6257"/>
    <w:rsid w:val="001F0701"/>
    <w:rsid w:val="00200A6B"/>
    <w:rsid w:val="00202AB9"/>
    <w:rsid w:val="00205CB4"/>
    <w:rsid w:val="002116C0"/>
    <w:rsid w:val="00216CA3"/>
    <w:rsid w:val="00217D21"/>
    <w:rsid w:val="00223266"/>
    <w:rsid w:val="00237BD3"/>
    <w:rsid w:val="00244DE5"/>
    <w:rsid w:val="00257EA8"/>
    <w:rsid w:val="00264379"/>
    <w:rsid w:val="002714BD"/>
    <w:rsid w:val="00287E41"/>
    <w:rsid w:val="00296CB9"/>
    <w:rsid w:val="002A58A1"/>
    <w:rsid w:val="002A69E9"/>
    <w:rsid w:val="002C028A"/>
    <w:rsid w:val="002C3F97"/>
    <w:rsid w:val="002D737F"/>
    <w:rsid w:val="002E119E"/>
    <w:rsid w:val="002E1934"/>
    <w:rsid w:val="002F1339"/>
    <w:rsid w:val="002F6298"/>
    <w:rsid w:val="002F6A3D"/>
    <w:rsid w:val="003010FC"/>
    <w:rsid w:val="0031484B"/>
    <w:rsid w:val="00317A51"/>
    <w:rsid w:val="00322521"/>
    <w:rsid w:val="00325D93"/>
    <w:rsid w:val="00326AD8"/>
    <w:rsid w:val="003331A0"/>
    <w:rsid w:val="003418D5"/>
    <w:rsid w:val="003438DC"/>
    <w:rsid w:val="00343C45"/>
    <w:rsid w:val="00343D2E"/>
    <w:rsid w:val="0034696F"/>
    <w:rsid w:val="003573C5"/>
    <w:rsid w:val="0036313D"/>
    <w:rsid w:val="0036434C"/>
    <w:rsid w:val="00365F52"/>
    <w:rsid w:val="00370268"/>
    <w:rsid w:val="0037054F"/>
    <w:rsid w:val="00372D49"/>
    <w:rsid w:val="00385543"/>
    <w:rsid w:val="003939DE"/>
    <w:rsid w:val="00397C65"/>
    <w:rsid w:val="003B088C"/>
    <w:rsid w:val="003B2855"/>
    <w:rsid w:val="003D66C9"/>
    <w:rsid w:val="003F2786"/>
    <w:rsid w:val="003F72A4"/>
    <w:rsid w:val="00403099"/>
    <w:rsid w:val="004073F3"/>
    <w:rsid w:val="0041116B"/>
    <w:rsid w:val="00422035"/>
    <w:rsid w:val="004346D0"/>
    <w:rsid w:val="00434AFA"/>
    <w:rsid w:val="00435136"/>
    <w:rsid w:val="00435FCA"/>
    <w:rsid w:val="0043611D"/>
    <w:rsid w:val="00441C0B"/>
    <w:rsid w:val="00444DC9"/>
    <w:rsid w:val="0045336A"/>
    <w:rsid w:val="004649CB"/>
    <w:rsid w:val="00464E8D"/>
    <w:rsid w:val="00466E17"/>
    <w:rsid w:val="0047144F"/>
    <w:rsid w:val="00490549"/>
    <w:rsid w:val="004911A1"/>
    <w:rsid w:val="00493685"/>
    <w:rsid w:val="00494497"/>
    <w:rsid w:val="004A061F"/>
    <w:rsid w:val="004A330E"/>
    <w:rsid w:val="004A3540"/>
    <w:rsid w:val="004A47C6"/>
    <w:rsid w:val="004B332E"/>
    <w:rsid w:val="004C3338"/>
    <w:rsid w:val="004C4A55"/>
    <w:rsid w:val="004C534E"/>
    <w:rsid w:val="004D2F62"/>
    <w:rsid w:val="004E3B58"/>
    <w:rsid w:val="004E7C14"/>
    <w:rsid w:val="004F25E9"/>
    <w:rsid w:val="00501D1E"/>
    <w:rsid w:val="00502729"/>
    <w:rsid w:val="00505811"/>
    <w:rsid w:val="0051698C"/>
    <w:rsid w:val="0052398A"/>
    <w:rsid w:val="00534283"/>
    <w:rsid w:val="00535495"/>
    <w:rsid w:val="0053674F"/>
    <w:rsid w:val="0053762D"/>
    <w:rsid w:val="0054020E"/>
    <w:rsid w:val="0054075A"/>
    <w:rsid w:val="00540DC8"/>
    <w:rsid w:val="005461CF"/>
    <w:rsid w:val="005517B5"/>
    <w:rsid w:val="005546C0"/>
    <w:rsid w:val="00562565"/>
    <w:rsid w:val="00570C7D"/>
    <w:rsid w:val="00571843"/>
    <w:rsid w:val="0058226B"/>
    <w:rsid w:val="00583565"/>
    <w:rsid w:val="00597B3C"/>
    <w:rsid w:val="005A00A2"/>
    <w:rsid w:val="005B20DA"/>
    <w:rsid w:val="005C30DC"/>
    <w:rsid w:val="005C47FA"/>
    <w:rsid w:val="005C786F"/>
    <w:rsid w:val="005D1AB9"/>
    <w:rsid w:val="005F7763"/>
    <w:rsid w:val="006128FA"/>
    <w:rsid w:val="00614ECE"/>
    <w:rsid w:val="00622248"/>
    <w:rsid w:val="006228E8"/>
    <w:rsid w:val="00630CCC"/>
    <w:rsid w:val="006554D2"/>
    <w:rsid w:val="00656EBE"/>
    <w:rsid w:val="00664A18"/>
    <w:rsid w:val="00664B72"/>
    <w:rsid w:val="0067206F"/>
    <w:rsid w:val="0067431B"/>
    <w:rsid w:val="0068161A"/>
    <w:rsid w:val="00691D1F"/>
    <w:rsid w:val="00691D35"/>
    <w:rsid w:val="00697BC0"/>
    <w:rsid w:val="006A5316"/>
    <w:rsid w:val="006B242B"/>
    <w:rsid w:val="006B7D8A"/>
    <w:rsid w:val="006C25D4"/>
    <w:rsid w:val="006D00E5"/>
    <w:rsid w:val="006E1151"/>
    <w:rsid w:val="006E1B97"/>
    <w:rsid w:val="006F7692"/>
    <w:rsid w:val="007038E0"/>
    <w:rsid w:val="0071201A"/>
    <w:rsid w:val="00714840"/>
    <w:rsid w:val="00723DB2"/>
    <w:rsid w:val="00740B09"/>
    <w:rsid w:val="00745B07"/>
    <w:rsid w:val="00753463"/>
    <w:rsid w:val="007644F6"/>
    <w:rsid w:val="00772510"/>
    <w:rsid w:val="0077268A"/>
    <w:rsid w:val="00772CE9"/>
    <w:rsid w:val="00773788"/>
    <w:rsid w:val="00785F1B"/>
    <w:rsid w:val="0079326E"/>
    <w:rsid w:val="007977EB"/>
    <w:rsid w:val="007A3C64"/>
    <w:rsid w:val="007A59A8"/>
    <w:rsid w:val="007B2255"/>
    <w:rsid w:val="007B6EE7"/>
    <w:rsid w:val="007B70B0"/>
    <w:rsid w:val="007C24A2"/>
    <w:rsid w:val="007C34B1"/>
    <w:rsid w:val="007C6599"/>
    <w:rsid w:val="007D2E29"/>
    <w:rsid w:val="007D4B45"/>
    <w:rsid w:val="007E7246"/>
    <w:rsid w:val="007F248C"/>
    <w:rsid w:val="00800F0F"/>
    <w:rsid w:val="00801BD1"/>
    <w:rsid w:val="00826D92"/>
    <w:rsid w:val="008321E5"/>
    <w:rsid w:val="00844AFB"/>
    <w:rsid w:val="0084524E"/>
    <w:rsid w:val="0084617B"/>
    <w:rsid w:val="008504AD"/>
    <w:rsid w:val="00851268"/>
    <w:rsid w:val="008540A3"/>
    <w:rsid w:val="0086620E"/>
    <w:rsid w:val="00871DAA"/>
    <w:rsid w:val="008728BC"/>
    <w:rsid w:val="0087393B"/>
    <w:rsid w:val="008803AA"/>
    <w:rsid w:val="008821EA"/>
    <w:rsid w:val="0088398E"/>
    <w:rsid w:val="008865F3"/>
    <w:rsid w:val="00894E51"/>
    <w:rsid w:val="008B319A"/>
    <w:rsid w:val="008B4560"/>
    <w:rsid w:val="008B5F28"/>
    <w:rsid w:val="008C1D97"/>
    <w:rsid w:val="008C6AF1"/>
    <w:rsid w:val="008D293A"/>
    <w:rsid w:val="008D298E"/>
    <w:rsid w:val="008D4590"/>
    <w:rsid w:val="008D4699"/>
    <w:rsid w:val="008D7C10"/>
    <w:rsid w:val="008E608E"/>
    <w:rsid w:val="008F0206"/>
    <w:rsid w:val="00903F67"/>
    <w:rsid w:val="00912305"/>
    <w:rsid w:val="00927031"/>
    <w:rsid w:val="00927968"/>
    <w:rsid w:val="00933AC5"/>
    <w:rsid w:val="00934933"/>
    <w:rsid w:val="00940ADC"/>
    <w:rsid w:val="0094423A"/>
    <w:rsid w:val="00967433"/>
    <w:rsid w:val="009739B7"/>
    <w:rsid w:val="00981027"/>
    <w:rsid w:val="0098355D"/>
    <w:rsid w:val="00984C5E"/>
    <w:rsid w:val="009A2956"/>
    <w:rsid w:val="009A3405"/>
    <w:rsid w:val="009B0229"/>
    <w:rsid w:val="009B7B2A"/>
    <w:rsid w:val="009C0C1D"/>
    <w:rsid w:val="009C248E"/>
    <w:rsid w:val="009D7B19"/>
    <w:rsid w:val="009E3A79"/>
    <w:rsid w:val="009F193B"/>
    <w:rsid w:val="009F663A"/>
    <w:rsid w:val="009F668D"/>
    <w:rsid w:val="009F7649"/>
    <w:rsid w:val="00A01C45"/>
    <w:rsid w:val="00A04D58"/>
    <w:rsid w:val="00A06896"/>
    <w:rsid w:val="00A13216"/>
    <w:rsid w:val="00A217A1"/>
    <w:rsid w:val="00A2431B"/>
    <w:rsid w:val="00A27D62"/>
    <w:rsid w:val="00A30665"/>
    <w:rsid w:val="00A3088B"/>
    <w:rsid w:val="00A30EEB"/>
    <w:rsid w:val="00A32EB6"/>
    <w:rsid w:val="00A33D84"/>
    <w:rsid w:val="00A35926"/>
    <w:rsid w:val="00A460D7"/>
    <w:rsid w:val="00A5127B"/>
    <w:rsid w:val="00A56EA8"/>
    <w:rsid w:val="00A71BAC"/>
    <w:rsid w:val="00A818B4"/>
    <w:rsid w:val="00A84164"/>
    <w:rsid w:val="00A86A06"/>
    <w:rsid w:val="00A928F3"/>
    <w:rsid w:val="00AA7023"/>
    <w:rsid w:val="00AB55B2"/>
    <w:rsid w:val="00AD0AD2"/>
    <w:rsid w:val="00AD5BC2"/>
    <w:rsid w:val="00AE10E8"/>
    <w:rsid w:val="00B029AA"/>
    <w:rsid w:val="00B0386E"/>
    <w:rsid w:val="00B054AE"/>
    <w:rsid w:val="00B07493"/>
    <w:rsid w:val="00B1081C"/>
    <w:rsid w:val="00B249A2"/>
    <w:rsid w:val="00B2710A"/>
    <w:rsid w:val="00B27738"/>
    <w:rsid w:val="00B27C95"/>
    <w:rsid w:val="00B27DAF"/>
    <w:rsid w:val="00B30B33"/>
    <w:rsid w:val="00B3276B"/>
    <w:rsid w:val="00B51156"/>
    <w:rsid w:val="00B56E03"/>
    <w:rsid w:val="00B601E9"/>
    <w:rsid w:val="00B932DC"/>
    <w:rsid w:val="00B9685C"/>
    <w:rsid w:val="00BA4DF1"/>
    <w:rsid w:val="00BB4658"/>
    <w:rsid w:val="00BB7403"/>
    <w:rsid w:val="00BC1279"/>
    <w:rsid w:val="00BC1DD8"/>
    <w:rsid w:val="00BD1DC3"/>
    <w:rsid w:val="00BD411C"/>
    <w:rsid w:val="00BD53BC"/>
    <w:rsid w:val="00BD74A8"/>
    <w:rsid w:val="00BE5445"/>
    <w:rsid w:val="00BE6493"/>
    <w:rsid w:val="00C014BD"/>
    <w:rsid w:val="00C067C5"/>
    <w:rsid w:val="00C109C9"/>
    <w:rsid w:val="00C10A14"/>
    <w:rsid w:val="00C123C7"/>
    <w:rsid w:val="00C1482D"/>
    <w:rsid w:val="00C16448"/>
    <w:rsid w:val="00C17767"/>
    <w:rsid w:val="00C27842"/>
    <w:rsid w:val="00C4174C"/>
    <w:rsid w:val="00C5587B"/>
    <w:rsid w:val="00C56797"/>
    <w:rsid w:val="00C66A7C"/>
    <w:rsid w:val="00C7794A"/>
    <w:rsid w:val="00C81D50"/>
    <w:rsid w:val="00C83204"/>
    <w:rsid w:val="00C85EBB"/>
    <w:rsid w:val="00C9262F"/>
    <w:rsid w:val="00C94392"/>
    <w:rsid w:val="00C965AC"/>
    <w:rsid w:val="00C97D85"/>
    <w:rsid w:val="00CA10AE"/>
    <w:rsid w:val="00CA1ECD"/>
    <w:rsid w:val="00CA5052"/>
    <w:rsid w:val="00CB59BD"/>
    <w:rsid w:val="00CB67C7"/>
    <w:rsid w:val="00CC183C"/>
    <w:rsid w:val="00CF4A2D"/>
    <w:rsid w:val="00CF5C7B"/>
    <w:rsid w:val="00CF7511"/>
    <w:rsid w:val="00D00B28"/>
    <w:rsid w:val="00D136FD"/>
    <w:rsid w:val="00D16EB8"/>
    <w:rsid w:val="00D17AC8"/>
    <w:rsid w:val="00D20C75"/>
    <w:rsid w:val="00D221FD"/>
    <w:rsid w:val="00D30328"/>
    <w:rsid w:val="00D339DE"/>
    <w:rsid w:val="00D33FB5"/>
    <w:rsid w:val="00D75307"/>
    <w:rsid w:val="00D7559E"/>
    <w:rsid w:val="00D7784A"/>
    <w:rsid w:val="00D820B1"/>
    <w:rsid w:val="00D827C0"/>
    <w:rsid w:val="00D82E44"/>
    <w:rsid w:val="00D8456C"/>
    <w:rsid w:val="00D928E4"/>
    <w:rsid w:val="00D95D0F"/>
    <w:rsid w:val="00DB1AA2"/>
    <w:rsid w:val="00DB1EA8"/>
    <w:rsid w:val="00DC048B"/>
    <w:rsid w:val="00DC472E"/>
    <w:rsid w:val="00DC760F"/>
    <w:rsid w:val="00DD351B"/>
    <w:rsid w:val="00DE1E98"/>
    <w:rsid w:val="00DE2CF0"/>
    <w:rsid w:val="00DF2395"/>
    <w:rsid w:val="00E0267F"/>
    <w:rsid w:val="00E045EE"/>
    <w:rsid w:val="00E162E9"/>
    <w:rsid w:val="00E16F0C"/>
    <w:rsid w:val="00E252DD"/>
    <w:rsid w:val="00E26938"/>
    <w:rsid w:val="00E31216"/>
    <w:rsid w:val="00E360CE"/>
    <w:rsid w:val="00E4288F"/>
    <w:rsid w:val="00E5014A"/>
    <w:rsid w:val="00E5425D"/>
    <w:rsid w:val="00E56A7B"/>
    <w:rsid w:val="00E60E90"/>
    <w:rsid w:val="00E632FE"/>
    <w:rsid w:val="00E633CA"/>
    <w:rsid w:val="00E6397E"/>
    <w:rsid w:val="00E77220"/>
    <w:rsid w:val="00E81FC5"/>
    <w:rsid w:val="00E873BE"/>
    <w:rsid w:val="00E905FA"/>
    <w:rsid w:val="00EA4A4E"/>
    <w:rsid w:val="00EB567C"/>
    <w:rsid w:val="00EC123C"/>
    <w:rsid w:val="00EC211F"/>
    <w:rsid w:val="00EC4A09"/>
    <w:rsid w:val="00EE3FAA"/>
    <w:rsid w:val="00EE7326"/>
    <w:rsid w:val="00EE7E6C"/>
    <w:rsid w:val="00EF65FA"/>
    <w:rsid w:val="00F0287C"/>
    <w:rsid w:val="00F045FA"/>
    <w:rsid w:val="00F21FA3"/>
    <w:rsid w:val="00F22E08"/>
    <w:rsid w:val="00F2794F"/>
    <w:rsid w:val="00F372BD"/>
    <w:rsid w:val="00F37ACE"/>
    <w:rsid w:val="00F45688"/>
    <w:rsid w:val="00F53A72"/>
    <w:rsid w:val="00F57ED7"/>
    <w:rsid w:val="00F61D4C"/>
    <w:rsid w:val="00F6455D"/>
    <w:rsid w:val="00F761B6"/>
    <w:rsid w:val="00F76A27"/>
    <w:rsid w:val="00F84FDE"/>
    <w:rsid w:val="00F903AC"/>
    <w:rsid w:val="00F92D4F"/>
    <w:rsid w:val="00F9467E"/>
    <w:rsid w:val="00FA1B0A"/>
    <w:rsid w:val="00FA3F25"/>
    <w:rsid w:val="00FC2415"/>
    <w:rsid w:val="00FC366B"/>
    <w:rsid w:val="00FC5D0C"/>
    <w:rsid w:val="00FD34FF"/>
    <w:rsid w:val="00FD7235"/>
    <w:rsid w:val="00FD74E9"/>
    <w:rsid w:val="00FE78B6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0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autoRedefine/>
    <w:rsid w:val="00B1081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6FD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270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70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7031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70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7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6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0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90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67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0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2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85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9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65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6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22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8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6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3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39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53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9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98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47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9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7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86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33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86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0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9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36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390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0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0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4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2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3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5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1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61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9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607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8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9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3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72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3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feoliveira</dc:creator>
  <cp:lastModifiedBy>feoliveira</cp:lastModifiedBy>
  <cp:revision>2</cp:revision>
  <cp:lastPrinted>2013-03-18T22:39:00Z</cp:lastPrinted>
  <dcterms:created xsi:type="dcterms:W3CDTF">2013-03-26T18:16:00Z</dcterms:created>
  <dcterms:modified xsi:type="dcterms:W3CDTF">2013-03-26T18:16:00Z</dcterms:modified>
</cp:coreProperties>
</file>