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E5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0.5pt;margin-top:-11.65pt;width:388.45pt;height:89.25pt;z-index:251657728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0F7C89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0F7C89" w:rsidRDefault="000F7C89" w:rsidP="00207E5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E -</w:t>
                        </w:r>
                        <w:r w:rsidRPr="00B70F34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</w:t>
                        </w:r>
                        <w:r w:rsidRPr="00393BD4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Dados da Planta Produtora de Etanol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0F7C89" w:rsidRDefault="008B24DD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xxx/</w:t>
                        </w:r>
                        <w:r w:rsidR="000F7C89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2011</w:t>
                        </w:r>
                      </w:p>
                    </w:tc>
                  </w:tr>
                </w:tbl>
                <w:p w:rsidR="000F7C89" w:rsidRDefault="000F7C89" w:rsidP="000F7C89"/>
              </w:txbxContent>
            </v:textbox>
          </v:shape>
        </w:pict>
      </w:r>
      <w:r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-10.3pt;width:50.75pt;height:79.2pt;z-index:251656704" o:allowincell="f">
            <v:imagedata r:id="rId7" o:title=""/>
            <w10:wrap type="topAndBottom"/>
          </v:shape>
          <o:OLEObject Type="Embed" ProgID="PBrush" ShapeID="_x0000_s1035" DrawAspect="Content" ObjectID="_1373978097" r:id="rId8"/>
        </w:pict>
      </w:r>
    </w:p>
    <w:p w:rsidR="003F77E0" w:rsidRDefault="000F7C89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1</w:t>
      </w:r>
      <w:r w:rsidR="003F77E0" w:rsidRPr="00393BD4">
        <w:rPr>
          <w:rFonts w:ascii="Arial" w:eastAsia="Times New Roman" w:hAnsi="Arial" w:cs="Arial"/>
          <w:b/>
          <w:lang w:eastAsia="pt-BR"/>
        </w:rPr>
        <w:t xml:space="preserve"> </w:t>
      </w:r>
      <w:r w:rsidR="003F77E0">
        <w:rPr>
          <w:rFonts w:ascii="Arial" w:eastAsia="Times New Roman" w:hAnsi="Arial" w:cs="Arial"/>
          <w:b/>
          <w:lang w:eastAsia="pt-BR"/>
        </w:rPr>
        <w:t>-</w:t>
      </w:r>
      <w:r w:rsidR="003F77E0" w:rsidRPr="00393BD4">
        <w:rPr>
          <w:rFonts w:ascii="Arial" w:eastAsia="Times New Roman" w:hAnsi="Arial" w:cs="Arial"/>
          <w:b/>
          <w:lang w:eastAsia="pt-BR"/>
        </w:rPr>
        <w:t xml:space="preserve"> Dados </w:t>
      </w:r>
      <w:r w:rsidR="00FE353F">
        <w:rPr>
          <w:rFonts w:ascii="Arial" w:eastAsia="Times New Roman" w:hAnsi="Arial" w:cs="Arial"/>
          <w:b/>
          <w:lang w:eastAsia="pt-BR"/>
        </w:rPr>
        <w:t xml:space="preserve">referentes à </w:t>
      </w:r>
      <w:r w:rsidR="003F77E0" w:rsidRPr="00393BD4">
        <w:rPr>
          <w:rFonts w:ascii="Arial" w:eastAsia="Times New Roman" w:hAnsi="Arial" w:cs="Arial"/>
          <w:b/>
          <w:lang w:eastAsia="pt-BR"/>
        </w:rPr>
        <w:t>produ</w:t>
      </w:r>
      <w:r w:rsidR="00FE353F">
        <w:rPr>
          <w:rFonts w:ascii="Arial" w:eastAsia="Times New Roman" w:hAnsi="Arial" w:cs="Arial"/>
          <w:b/>
          <w:lang w:eastAsia="pt-BR"/>
        </w:rPr>
        <w:t>ção</w:t>
      </w:r>
      <w:r w:rsidR="003F77E0" w:rsidRPr="00393BD4">
        <w:rPr>
          <w:rFonts w:ascii="Arial" w:eastAsia="Times New Roman" w:hAnsi="Arial" w:cs="Arial"/>
          <w:b/>
          <w:lang w:eastAsia="pt-BR"/>
        </w:rPr>
        <w:t xml:space="preserve"> de etanol</w:t>
      </w:r>
    </w:p>
    <w:p w:rsidR="003F77E0" w:rsidRPr="002A1F3E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pt-BR"/>
        </w:rPr>
      </w:pPr>
      <w:r>
        <w:rPr>
          <w:rFonts w:ascii="Arial" w:eastAsia="Times New Roman" w:hAnsi="Arial" w:cs="Arial"/>
          <w:b/>
          <w:noProof/>
          <w:sz w:val="4"/>
          <w:szCs w:val="4"/>
          <w:lang w:eastAsia="pt-BR"/>
        </w:rPr>
        <w:pict>
          <v:shape id="_x0000_s1026" type="#_x0000_t202" style="position:absolute;left:0;text-align:left;margin-left:208.2pt;margin-top:14.45pt;width:22.5pt;height:16.5pt;z-index:251650560">
            <v:textbox>
              <w:txbxContent>
                <w:p w:rsidR="003F77E0" w:rsidRDefault="003F77E0" w:rsidP="003F77E0"/>
              </w:txbxContent>
            </v:textbox>
          </v:shape>
        </w:pict>
      </w:r>
      <w:r w:rsidRPr="00F17977">
        <w:rPr>
          <w:rFonts w:ascii="Arial" w:eastAsia="Times New Roman" w:hAnsi="Arial" w:cs="Arial"/>
          <w:noProof/>
          <w:sz w:val="4"/>
          <w:szCs w:val="4"/>
          <w:lang w:eastAsia="pt-BR"/>
        </w:rPr>
        <w:pict>
          <v:shape id="_x0000_s1027" type="#_x0000_t202" style="position:absolute;left:0;text-align:left;margin-left:126.45pt;margin-top:14.45pt;width:22.5pt;height:16.5pt;z-index:251651584">
            <v:textbox>
              <w:txbxContent>
                <w:p w:rsidR="003F77E0" w:rsidRDefault="003F77E0" w:rsidP="003F77E0"/>
              </w:txbxContent>
            </v:textbox>
          </v:shape>
        </w:pict>
      </w:r>
    </w:p>
    <w:p w:rsidR="003F77E0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>Classificação:</w:t>
      </w:r>
      <w:r>
        <w:rPr>
          <w:rFonts w:ascii="Arial" w:eastAsia="Times New Roman" w:hAnsi="Arial" w:cs="Arial"/>
          <w:lang w:eastAsia="pt-BR"/>
        </w:rPr>
        <w:t xml:space="preserve">   destilaria                  usina  </w:t>
      </w:r>
    </w:p>
    <w:p w:rsidR="003F77E0" w:rsidRPr="002A1F3E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"/>
          <w:szCs w:val="4"/>
          <w:lang w:eastAsia="pt-BR"/>
        </w:rPr>
      </w:pPr>
      <w:r>
        <w:rPr>
          <w:rFonts w:ascii="Arial" w:eastAsia="Times New Roman" w:hAnsi="Arial" w:cs="Arial"/>
          <w:noProof/>
          <w:sz w:val="4"/>
          <w:szCs w:val="4"/>
          <w:lang w:eastAsia="pt-BR"/>
        </w:rPr>
        <w:pict>
          <v:shape id="_x0000_s1033" type="#_x0000_t202" style="position:absolute;left:0;text-align:left;margin-left:264.45pt;margin-top:7.5pt;width:85.5pt;height:27pt;z-index:251647488">
            <v:textbox>
              <w:txbxContent>
                <w:p w:rsidR="003F77E0" w:rsidRDefault="003F77E0" w:rsidP="003F77E0"/>
              </w:txbxContent>
            </v:textbox>
          </v:shape>
        </w:pict>
      </w:r>
    </w:p>
    <w:p w:rsidR="003F77E0" w:rsidRPr="00F06C0C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CB1E7A">
        <w:rPr>
          <w:rFonts w:ascii="Arial" w:eastAsia="Times New Roman" w:hAnsi="Arial" w:cs="Arial"/>
          <w:b/>
          <w:i/>
          <w:sz w:val="20"/>
          <w:szCs w:val="20"/>
          <w:lang w:eastAsia="pt-BR"/>
        </w:rPr>
        <w:t>Capacidade de processamento de cana-de-açúcar</w:t>
      </w:r>
      <w:r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(t):                                        </w:t>
      </w:r>
    </w:p>
    <w:p w:rsidR="003F77E0" w:rsidRPr="00AA3D22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:rsidR="003F77E0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F17977">
        <w:rPr>
          <w:rFonts w:ascii="Arial" w:eastAsia="Times New Roman" w:hAnsi="Arial" w:cs="Arial"/>
          <w:b/>
          <w:i/>
          <w:sz w:val="20"/>
          <w:szCs w:val="20"/>
          <w:lang w:eastAsia="pt-BR"/>
        </w:rPr>
        <w:pict>
          <v:shape id="_x0000_s1029" type="#_x0000_t202" style="position:absolute;left:0;text-align:left;margin-left:187.2pt;margin-top:21.9pt;width:66pt;height:21pt;z-index:251653632">
            <v:textbox style="mso-next-textbox:#_x0000_s1029">
              <w:txbxContent>
                <w:p w:rsidR="003F77E0" w:rsidRDefault="003F77E0" w:rsidP="003F77E0"/>
              </w:txbxContent>
            </v:textbox>
          </v:shape>
        </w:pict>
      </w:r>
      <w:r w:rsidRPr="00F17977">
        <w:rPr>
          <w:rFonts w:ascii="Arial" w:eastAsia="Times New Roman" w:hAnsi="Arial" w:cs="Arial"/>
          <w:b/>
          <w:i/>
          <w:sz w:val="20"/>
          <w:szCs w:val="20"/>
          <w:lang w:eastAsia="pt-BR"/>
        </w:rPr>
        <w:pict>
          <v:shape id="_x0000_s1028" type="#_x0000_t202" style="position:absolute;left:0;text-align:left;margin-left:40.2pt;margin-top:22.65pt;width:66pt;height:21pt;z-index:251652608">
            <v:textbox style="mso-next-textbox:#_x0000_s1028">
              <w:txbxContent>
                <w:p w:rsidR="003F77E0" w:rsidRDefault="003F77E0" w:rsidP="003F77E0"/>
              </w:txbxContent>
            </v:textbox>
          </v:shape>
        </w:pict>
      </w:r>
      <w:r w:rsidR="003F77E0">
        <w:rPr>
          <w:rFonts w:ascii="Arial" w:eastAsia="Times New Roman" w:hAnsi="Arial" w:cs="Arial"/>
          <w:b/>
          <w:i/>
          <w:sz w:val="20"/>
          <w:szCs w:val="20"/>
          <w:lang w:eastAsia="pt-BR"/>
        </w:rPr>
        <w:t>R</w:t>
      </w:r>
      <w:r w:rsidR="003F77E0" w:rsidRPr="00383597">
        <w:rPr>
          <w:rFonts w:ascii="Arial" w:eastAsia="Times New Roman" w:hAnsi="Arial" w:cs="Arial"/>
          <w:b/>
          <w:i/>
          <w:sz w:val="20"/>
          <w:szCs w:val="20"/>
          <w:lang w:eastAsia="pt-BR"/>
        </w:rPr>
        <w:t>elação de matéria-prima par</w:t>
      </w:r>
      <w:r w:rsidR="003F77E0">
        <w:rPr>
          <w:rFonts w:ascii="Arial" w:eastAsia="Times New Roman" w:hAnsi="Arial" w:cs="Arial"/>
          <w:b/>
          <w:i/>
          <w:sz w:val="20"/>
          <w:szCs w:val="20"/>
          <w:lang w:eastAsia="pt-BR"/>
        </w:rPr>
        <w:t>a produção de açúcar e de etanol (%):</w:t>
      </w:r>
      <w:r w:rsidR="003F77E0">
        <w:rPr>
          <w:rFonts w:ascii="Arial" w:eastAsia="Times New Roman" w:hAnsi="Arial" w:cs="Arial"/>
          <w:lang w:eastAsia="pt-BR"/>
        </w:rPr>
        <w:t xml:space="preserve">   </w:t>
      </w:r>
    </w:p>
    <w:p w:rsidR="003F77E0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etanol                                 açúcar</w:t>
      </w:r>
    </w:p>
    <w:p w:rsidR="003F77E0" w:rsidRPr="00AA3D22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39" type="#_x0000_t202" style="position:absolute;left:0;text-align:left;margin-left:247.2pt;margin-top:15.7pt;width:66pt;height:21pt;z-index:251658752">
            <v:textbox style="mso-next-textbox:#_x0000_s1039">
              <w:txbxContent>
                <w:p w:rsidR="00FE353F" w:rsidRDefault="00FE353F" w:rsidP="00FE353F"/>
              </w:txbxContent>
            </v:textbox>
          </v:shape>
        </w:pict>
      </w:r>
    </w:p>
    <w:p w:rsidR="00FE353F" w:rsidRPr="005857FD" w:rsidRDefault="00FE353F" w:rsidP="00FE35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Capacidade </w:t>
      </w:r>
      <w:r w:rsidR="0079087A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máxima 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79087A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produção 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79087A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etanol (m</w:t>
      </w:r>
      <w:r w:rsidR="0079087A" w:rsidRPr="00361E0B">
        <w:rPr>
          <w:rFonts w:ascii="Arial" w:eastAsia="Times New Roman" w:hAnsi="Arial" w:cs="Arial"/>
          <w:b/>
          <w:i/>
          <w:sz w:val="20"/>
          <w:szCs w:val="20"/>
          <w:vertAlign w:val="superscript"/>
          <w:lang w:eastAsia="pt-BR"/>
        </w:rPr>
        <w:t>3</w:t>
      </w:r>
      <w:r w:rsidR="0079087A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/d)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  <w:r w:rsidRPr="005857FD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FE353F" w:rsidRPr="009047E5" w:rsidRDefault="00FE353F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:rsidR="003F77E0" w:rsidRPr="00F06C0C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pict>
          <v:shape id="_x0000_s1031" type="#_x0000_t202" style="position:absolute;left:0;text-align:left;margin-left:187.2pt;margin-top:23.35pt;width:66pt;height:21pt;z-index:251655680">
            <v:textbox style="mso-next-textbox:#_x0000_s1031">
              <w:txbxContent>
                <w:p w:rsidR="003F77E0" w:rsidRDefault="003F77E0" w:rsidP="003F77E0"/>
              </w:txbxContent>
            </v:textbox>
          </v:shape>
        </w:pict>
      </w:r>
      <w:r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pict>
          <v:shape id="_x0000_s1030" type="#_x0000_t202" style="position:absolute;left:0;text-align:left;margin-left:40.2pt;margin-top:23.35pt;width:66pt;height:21pt;z-index:251654656">
            <v:textbox style="mso-next-textbox:#_x0000_s1030">
              <w:txbxContent>
                <w:p w:rsidR="003F77E0" w:rsidRDefault="003F77E0" w:rsidP="003F77E0"/>
              </w:txbxContent>
            </v:textbox>
          </v:shape>
        </w:pict>
      </w:r>
      <w:r w:rsidR="003F77E0"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>Capacidade de produção de etanol (m</w:t>
      </w:r>
      <w:r w:rsidR="003F77E0" w:rsidRPr="00F06C0C">
        <w:rPr>
          <w:rFonts w:ascii="Arial" w:eastAsia="Times New Roman" w:hAnsi="Arial" w:cs="Arial"/>
          <w:b/>
          <w:i/>
          <w:sz w:val="20"/>
          <w:szCs w:val="20"/>
          <w:vertAlign w:val="superscript"/>
          <w:lang w:eastAsia="pt-BR"/>
        </w:rPr>
        <w:t>3</w:t>
      </w:r>
      <w:r w:rsidR="003F77E0"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>/d)</w:t>
      </w:r>
      <w:r w:rsidR="003F77E0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, de acordo com o </w:t>
      </w:r>
      <w:r w:rsidR="003F77E0" w:rsidRPr="00383597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inciso </w:t>
      </w:r>
      <w:r w:rsidR="003F77E0" w:rsidRPr="00AB12F7">
        <w:rPr>
          <w:rFonts w:ascii="Arial" w:eastAsia="Times New Roman" w:hAnsi="Arial" w:cs="Arial"/>
          <w:b/>
          <w:i/>
          <w:sz w:val="20"/>
          <w:szCs w:val="20"/>
          <w:lang w:eastAsia="pt-BR"/>
        </w:rPr>
        <w:t>V</w:t>
      </w:r>
      <w:r w:rsidR="00AB12F7">
        <w:rPr>
          <w:rFonts w:ascii="Arial" w:eastAsia="Times New Roman" w:hAnsi="Arial" w:cs="Arial"/>
          <w:b/>
          <w:i/>
          <w:sz w:val="20"/>
          <w:szCs w:val="20"/>
          <w:lang w:eastAsia="pt-BR"/>
        </w:rPr>
        <w:t>I</w:t>
      </w:r>
      <w:r w:rsidR="003F77E0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do art. 2º</w:t>
      </w:r>
      <w:r w:rsidR="003F77E0"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: </w:t>
      </w:r>
    </w:p>
    <w:p w:rsidR="003F77E0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anidro                                 hidratado</w:t>
      </w:r>
    </w:p>
    <w:p w:rsidR="003F77E0" w:rsidRPr="009047E5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r w:rsidRPr="00F17977"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34" type="#_x0000_t202" style="position:absolute;left:0;text-align:left;margin-left:358.2pt;margin-top:12.7pt;width:85.5pt;height:27pt;z-index:251648512">
            <v:textbox style="mso-next-textbox:#_x0000_s1034">
              <w:txbxContent>
                <w:p w:rsidR="003F77E0" w:rsidRDefault="003F77E0" w:rsidP="003F77E0"/>
              </w:txbxContent>
            </v:textbox>
          </v:shape>
        </w:pict>
      </w:r>
    </w:p>
    <w:p w:rsidR="003F77E0" w:rsidRPr="00F06C0C" w:rsidRDefault="003F77E0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383597">
        <w:rPr>
          <w:rFonts w:ascii="Arial" w:eastAsia="Times New Roman" w:hAnsi="Arial" w:cs="Arial"/>
          <w:b/>
          <w:i/>
          <w:sz w:val="20"/>
          <w:szCs w:val="20"/>
          <w:lang w:eastAsia="pt-BR"/>
        </w:rPr>
        <w:t>Capacidade de abastecimento (m</w:t>
      </w:r>
      <w:r w:rsidRPr="00383597">
        <w:rPr>
          <w:rFonts w:ascii="Arial" w:eastAsia="Times New Roman" w:hAnsi="Arial" w:cs="Arial"/>
          <w:b/>
          <w:i/>
          <w:sz w:val="20"/>
          <w:szCs w:val="20"/>
          <w:vertAlign w:val="superscript"/>
          <w:lang w:eastAsia="pt-BR"/>
        </w:rPr>
        <w:t>3</w:t>
      </w:r>
      <w:r w:rsidRPr="00383597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/d), de acordo com o inciso </w:t>
      </w:r>
      <w:r w:rsidR="00942A08">
        <w:rPr>
          <w:rFonts w:ascii="Arial" w:eastAsia="Times New Roman" w:hAnsi="Arial" w:cs="Arial"/>
          <w:b/>
          <w:i/>
          <w:sz w:val="20"/>
          <w:szCs w:val="20"/>
          <w:lang w:eastAsia="pt-BR"/>
        </w:rPr>
        <w:t>I</w:t>
      </w:r>
      <w:r w:rsidRPr="00AB12F7">
        <w:rPr>
          <w:rFonts w:ascii="Arial" w:eastAsia="Times New Roman" w:hAnsi="Arial" w:cs="Arial"/>
          <w:b/>
          <w:i/>
          <w:sz w:val="20"/>
          <w:szCs w:val="20"/>
          <w:lang w:eastAsia="pt-BR"/>
        </w:rPr>
        <w:t>V</w:t>
      </w:r>
      <w:r w:rsidRPr="00383597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do</w:t>
      </w: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art. 2º</w:t>
      </w:r>
      <w:r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</w:p>
    <w:p w:rsidR="003F77E0" w:rsidRPr="00AA3D22" w:rsidRDefault="00F17977" w:rsidP="003F77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r>
        <w:rPr>
          <w:rFonts w:ascii="Arial" w:eastAsia="Times New Roman" w:hAnsi="Arial" w:cs="Arial"/>
          <w:noProof/>
          <w:sz w:val="10"/>
          <w:szCs w:val="10"/>
          <w:lang w:eastAsia="pt-BR"/>
        </w:rPr>
        <w:pict>
          <v:shape id="_x0000_s1032" type="#_x0000_t202" style="position:absolute;left:0;text-align:left;margin-left:88.95pt;margin-top:15pt;width:141.75pt;height:21pt;z-index:251649536">
            <v:textbox style="mso-next-textbox:#_x0000_s1032">
              <w:txbxContent>
                <w:p w:rsidR="003F77E0" w:rsidRDefault="003F77E0" w:rsidP="003F77E0"/>
              </w:txbxContent>
            </v:textbox>
          </v:shape>
        </w:pict>
      </w:r>
    </w:p>
    <w:p w:rsidR="003F77E0" w:rsidRPr="00F06C0C" w:rsidRDefault="003F77E0" w:rsidP="003F7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t-BR"/>
        </w:rPr>
      </w:pPr>
      <w:r w:rsidRPr="0024105A">
        <w:rPr>
          <w:rFonts w:ascii="Arial" w:eastAsia="Times New Roman" w:hAnsi="Arial" w:cs="Arial"/>
          <w:b/>
          <w:i/>
          <w:sz w:val="20"/>
          <w:szCs w:val="20"/>
          <w:lang w:eastAsia="pt-BR"/>
        </w:rPr>
        <w:t>Período</w:t>
      </w:r>
      <w:r w:rsidR="00FB257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de s</w:t>
      </w:r>
      <w:r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afra: </w:t>
      </w:r>
    </w:p>
    <w:p w:rsidR="00AA3D22" w:rsidRPr="00AA3D22" w:rsidRDefault="00AA3D22" w:rsidP="00FE35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:rsidR="00FE353F" w:rsidRDefault="00FB257C" w:rsidP="00FE35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>Planejamento com a estimativa de produção de etanol</w:t>
      </w:r>
      <w:r w:rsidRPr="00FB257C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jc w:val="center"/>
        <w:tblLook w:val="04A0"/>
      </w:tblPr>
      <w:tblGrid>
        <w:gridCol w:w="1226"/>
        <w:gridCol w:w="1328"/>
        <w:gridCol w:w="1339"/>
        <w:gridCol w:w="1199"/>
        <w:gridCol w:w="1226"/>
        <w:gridCol w:w="1200"/>
        <w:gridCol w:w="1202"/>
      </w:tblGrid>
      <w:tr w:rsidR="00EB1733" w:rsidTr="004F6C21">
        <w:trPr>
          <w:jc w:val="center"/>
        </w:trPr>
        <w:tc>
          <w:tcPr>
            <w:tcW w:w="1226" w:type="dxa"/>
            <w:vMerge w:val="restart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328" w:type="dxa"/>
            <w:vMerge w:val="restart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Cana-de-açúcar processada (t)</w:t>
            </w:r>
          </w:p>
        </w:tc>
        <w:tc>
          <w:tcPr>
            <w:tcW w:w="1339" w:type="dxa"/>
            <w:vMerge w:val="restart"/>
            <w:vAlign w:val="center"/>
          </w:tcPr>
          <w:p w:rsidR="00EB1733" w:rsidRPr="00B76FF4" w:rsidRDefault="00EB1733" w:rsidP="009047E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ATR</w:t>
            </w:r>
            <w:r w:rsidR="001D43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 </w:t>
            </w:r>
            <w:r w:rsidR="009047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- </w:t>
            </w:r>
            <w:r w:rsidR="001D43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açúcar tota</w:t>
            </w:r>
            <w:r w:rsidR="009047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l</w:t>
            </w:r>
            <w:r w:rsidR="001D43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 recuperáve</w:t>
            </w:r>
            <w:r w:rsidR="009047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l (kg/t cana</w:t>
            </w:r>
            <w:r w:rsidR="001D432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827" w:type="dxa"/>
            <w:gridSpan w:val="4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Produção</w:t>
            </w:r>
          </w:p>
        </w:tc>
      </w:tr>
      <w:tr w:rsidR="009047E5" w:rsidTr="004F6C21">
        <w:trPr>
          <w:jc w:val="center"/>
        </w:trPr>
        <w:tc>
          <w:tcPr>
            <w:tcW w:w="1226" w:type="dxa"/>
            <w:vMerge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vMerge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  <w:vMerge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etanol anidro (m</w:t>
            </w: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pt-BR"/>
              </w:rPr>
              <w:t>3</w:t>
            </w: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226" w:type="dxa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etanol hidratado (m</w:t>
            </w: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pt-BR"/>
              </w:rPr>
              <w:t>3</w:t>
            </w: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200" w:type="dxa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361E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etanol outros fins (m</w:t>
            </w:r>
            <w:r w:rsidRPr="00361E0B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pt-BR"/>
              </w:rPr>
              <w:t>3</w:t>
            </w: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202" w:type="dxa"/>
            <w:vAlign w:val="center"/>
          </w:tcPr>
          <w:p w:rsidR="00EB1733" w:rsidRPr="00B76FF4" w:rsidRDefault="00EB1733" w:rsidP="00B76FF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açúcar (t)</w:t>
            </w: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Maio 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047E5" w:rsidTr="004F6C21">
        <w:trPr>
          <w:jc w:val="center"/>
        </w:trPr>
        <w:tc>
          <w:tcPr>
            <w:tcW w:w="1226" w:type="dxa"/>
          </w:tcPr>
          <w:p w:rsidR="00FB257C" w:rsidRPr="00FB257C" w:rsidRDefault="00EB1733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1328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2" w:type="dxa"/>
          </w:tcPr>
          <w:p w:rsidR="00FB257C" w:rsidRPr="00FB257C" w:rsidRDefault="00FB257C" w:rsidP="00FE35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F6C21" w:rsidRPr="00B0390B" w:rsidRDefault="00F17977" w:rsidP="004F6C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lastRenderedPageBreak/>
        <w:pict>
          <v:shape id="_x0000_s1057" type="#_x0000_t202" style="position:absolute;left:0;text-align:left;margin-left:346.2pt;margin-top:12.55pt;width:90.75pt;height:27pt;z-index:251676160;mso-position-horizontal-relative:text;mso-position-vertical-relative:text">
            <v:textbox>
              <w:txbxContent>
                <w:p w:rsidR="004F6C21" w:rsidRDefault="004F6C21" w:rsidP="004F6C21"/>
              </w:txbxContent>
            </v:textbox>
          </v:shape>
        </w:pict>
      </w:r>
    </w:p>
    <w:p w:rsidR="004F6C21" w:rsidRPr="005857FD" w:rsidRDefault="004F6C21" w:rsidP="004F6C2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5857FD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Percentual de ATR destinado à </w:t>
      </w: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>p</w:t>
      </w:r>
      <w:r w:rsidRPr="005857FD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rodução de </w:t>
      </w: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>e</w:t>
      </w:r>
      <w:r w:rsidRPr="005857FD">
        <w:rPr>
          <w:rFonts w:ascii="Arial" w:eastAsia="Times New Roman" w:hAnsi="Arial" w:cs="Arial"/>
          <w:b/>
          <w:i/>
          <w:sz w:val="20"/>
          <w:szCs w:val="20"/>
          <w:lang w:eastAsia="pt-BR"/>
        </w:rPr>
        <w:t>tanol</w:t>
      </w: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(por safra)</w:t>
      </w:r>
      <w:r w:rsidRPr="005857FD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:    </w:t>
      </w:r>
    </w:p>
    <w:p w:rsidR="004F6C21" w:rsidRDefault="004F6C21" w:rsidP="00FE35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FE353F" w:rsidRDefault="00FE353F" w:rsidP="00FE35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2</w:t>
      </w:r>
      <w:r w:rsidRPr="00393BD4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-</w:t>
      </w:r>
      <w:r w:rsidRPr="00393BD4">
        <w:rPr>
          <w:rFonts w:ascii="Arial" w:eastAsia="Times New Roman" w:hAnsi="Arial" w:cs="Arial"/>
          <w:b/>
          <w:lang w:eastAsia="pt-BR"/>
        </w:rPr>
        <w:t xml:space="preserve"> Dados </w:t>
      </w:r>
      <w:r>
        <w:rPr>
          <w:rFonts w:ascii="Arial" w:eastAsia="Times New Roman" w:hAnsi="Arial" w:cs="Arial"/>
          <w:b/>
          <w:lang w:eastAsia="pt-BR"/>
        </w:rPr>
        <w:t>referentes à geração de energia elétrica, quando aplicável</w:t>
      </w:r>
    </w:p>
    <w:p w:rsidR="005963C9" w:rsidRPr="002A1F3E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pt-BR"/>
        </w:rPr>
      </w:pPr>
      <w:r>
        <w:rPr>
          <w:rFonts w:ascii="Arial" w:eastAsia="Times New Roman" w:hAnsi="Arial" w:cs="Arial"/>
          <w:b/>
          <w:noProof/>
          <w:sz w:val="4"/>
          <w:szCs w:val="4"/>
          <w:lang w:eastAsia="pt-BR"/>
        </w:rPr>
        <w:pict>
          <v:shape id="_x0000_s1040" type="#_x0000_t202" style="position:absolute;left:0;text-align:left;margin-left:249.45pt;margin-top:15.65pt;width:22.5pt;height:16.5pt;z-index:251659776">
            <v:textbox>
              <w:txbxContent>
                <w:p w:rsidR="005963C9" w:rsidRDefault="005963C9" w:rsidP="005963C9"/>
              </w:txbxContent>
            </v:textbox>
          </v:shape>
        </w:pict>
      </w:r>
    </w:p>
    <w:p w:rsidR="005963C9" w:rsidRPr="00361E0B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Produtor </w:t>
      </w:r>
      <w:r w:rsidR="00442D45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independente 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442D45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energia elétrica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: </w:t>
      </w:r>
    </w:p>
    <w:p w:rsidR="005963C9" w:rsidRPr="00B0390B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 w:rsidRPr="00B0390B">
        <w:rPr>
          <w:rFonts w:ascii="Arial" w:eastAsia="Times New Roman" w:hAnsi="Arial" w:cs="Arial"/>
          <w:sz w:val="10"/>
          <w:szCs w:val="10"/>
          <w:lang w:eastAsia="pt-BR"/>
        </w:rPr>
        <w:t xml:space="preserve">                                                                                   </w:t>
      </w:r>
    </w:p>
    <w:p w:rsidR="005963C9" w:rsidRPr="00361E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 id="_x0000_s1047" type="#_x0000_t202" style="position:absolute;left:0;text-align:left;margin-left:249.45pt;margin-top:.1pt;width:22.5pt;height:16.5pt;z-index:251666944">
            <v:textbox>
              <w:txbxContent>
                <w:p w:rsidR="005963C9" w:rsidRDefault="005963C9" w:rsidP="005963C9"/>
              </w:txbxContent>
            </v:textbox>
          </v:shape>
        </w:pict>
      </w:r>
      <w:r w:rsidR="005963C9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Auto-produtor de </w:t>
      </w:r>
      <w:r w:rsidR="00442D45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energia elétrica</w:t>
      </w:r>
      <w:r w:rsidR="005963C9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  <w:r w:rsidR="005963C9" w:rsidRPr="00361E0B">
        <w:rPr>
          <w:rFonts w:ascii="Arial" w:eastAsia="Times New Roman" w:hAnsi="Arial" w:cs="Arial"/>
          <w:lang w:eastAsia="pt-BR"/>
        </w:rPr>
        <w:t xml:space="preserve">       </w:t>
      </w:r>
    </w:p>
    <w:p w:rsidR="005963C9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48" type="#_x0000_t202" style="position:absolute;left:0;text-align:left;margin-left:343.95pt;margin-top:11.35pt;width:94.5pt;height:27pt;z-index:251667968">
            <v:textbox>
              <w:txbxContent>
                <w:p w:rsidR="005963C9" w:rsidRDefault="005963C9" w:rsidP="005963C9"/>
              </w:txbxContent>
            </v:textbox>
          </v:shape>
        </w:pict>
      </w:r>
    </w:p>
    <w:p w:rsidR="00B0390B" w:rsidRPr="00B0390B" w:rsidRDefault="00B0390B" w:rsidP="00B03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Energia vendida no </w:t>
      </w:r>
      <w:r w:rsidR="002157AE"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ambiente 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2157AE"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contratação livre 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(kWh): </w:t>
      </w:r>
    </w:p>
    <w:p w:rsidR="00B0390B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55" type="#_x0000_t202" style="position:absolute;left:0;text-align:left;margin-left:343.95pt;margin-top:12.1pt;width:94.5pt;height:27pt;z-index:251674112">
            <v:textbox>
              <w:txbxContent>
                <w:p w:rsidR="00B0390B" w:rsidRDefault="00B0390B" w:rsidP="00B0390B"/>
              </w:txbxContent>
            </v:textbox>
          </v:shape>
        </w:pict>
      </w:r>
    </w:p>
    <w:p w:rsidR="005963C9" w:rsidRPr="00B0390B" w:rsidRDefault="00B0390B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Energia vendida no </w:t>
      </w:r>
      <w:r w:rsidR="002157AE"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ambiente 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2157AE"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contratação regulado</w:t>
      </w:r>
      <w:r w:rsidR="002157AE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(kWh):</w:t>
      </w:r>
      <w:r w:rsidR="005963C9"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5963C9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51" type="#_x0000_t202" style="position:absolute;left:0;text-align:left;margin-left:346.2pt;margin-top:9.75pt;width:90.75pt;height:27pt;z-index:251671040">
            <v:textbox>
              <w:txbxContent>
                <w:p w:rsidR="00CE5DA4" w:rsidRDefault="00CE5DA4" w:rsidP="00CE5DA4"/>
              </w:txbxContent>
            </v:textbox>
          </v:shape>
        </w:pict>
      </w:r>
    </w:p>
    <w:p w:rsidR="005963C9" w:rsidRPr="00361E0B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Número do registro/autorização da ANEEL: </w:t>
      </w:r>
    </w:p>
    <w:p w:rsidR="005963C9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r w:rsidRPr="00F17977"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45" type="#_x0000_t202" style="position:absolute;left:0;text-align:left;margin-left:346.2pt;margin-top:9.75pt;width:90.75pt;height:27pt;z-index:251664896">
            <v:textbox>
              <w:txbxContent>
                <w:p w:rsidR="005963C9" w:rsidRDefault="005963C9" w:rsidP="005963C9"/>
              </w:txbxContent>
            </v:textbox>
          </v:shape>
        </w:pict>
      </w:r>
    </w:p>
    <w:p w:rsidR="005963C9" w:rsidRPr="00361E0B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Potência total instalada (MW):                                        </w:t>
      </w:r>
    </w:p>
    <w:p w:rsidR="00B0390B" w:rsidRPr="00B0390B" w:rsidRDefault="00B0390B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:rsidR="00B0390B" w:rsidRPr="00B0390B" w:rsidRDefault="00B0390B" w:rsidP="00B03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B0390B"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t xml:space="preserve">Disponibilidade </w:t>
      </w:r>
      <w:r w:rsidR="002157AE" w:rsidRPr="00B0390B"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t xml:space="preserve">mensal </w:t>
      </w:r>
      <w:r w:rsidRPr="00B0390B"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t>(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MW</w:t>
      </w:r>
      <w:r w:rsidRPr="00B0390B">
        <w:rPr>
          <w:rFonts w:ascii="Arial" w:eastAsia="Times New Roman" w:hAnsi="Arial" w:cs="Arial"/>
          <w:b/>
          <w:i/>
          <w:sz w:val="20"/>
          <w:szCs w:val="20"/>
          <w:vertAlign w:val="subscript"/>
          <w:lang w:eastAsia="pt-BR"/>
        </w:rPr>
        <w:t>médio</w:t>
      </w:r>
      <w:r w:rsidRPr="00B0390B"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t>)</w:t>
      </w:r>
      <w:r w:rsidRPr="00B039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jc w:val="center"/>
        <w:tblLook w:val="04A0"/>
      </w:tblPr>
      <w:tblGrid>
        <w:gridCol w:w="1178"/>
        <w:gridCol w:w="1740"/>
      </w:tblGrid>
      <w:tr w:rsidR="00B0390B" w:rsidRPr="00B76FF4" w:rsidTr="00B0390B">
        <w:trPr>
          <w:trHeight w:val="230"/>
          <w:jc w:val="center"/>
        </w:trPr>
        <w:tc>
          <w:tcPr>
            <w:tcW w:w="1178" w:type="dxa"/>
            <w:vMerge w:val="restart"/>
            <w:vAlign w:val="center"/>
          </w:tcPr>
          <w:p w:rsidR="00B0390B" w:rsidRPr="00B76FF4" w:rsidRDefault="00B0390B" w:rsidP="00BF2D3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76FF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740" w:type="dxa"/>
            <w:vMerge w:val="restart"/>
            <w:vAlign w:val="center"/>
          </w:tcPr>
          <w:p w:rsidR="00B0390B" w:rsidRPr="00B0390B" w:rsidRDefault="00B0390B" w:rsidP="00B03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B0390B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pt-BR"/>
              </w:rPr>
              <w:t>Disponibilidade</w:t>
            </w:r>
            <w:r w:rsidRPr="00B0390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 xml:space="preserve"> (MW</w:t>
            </w:r>
            <w:r w:rsidRPr="00B0390B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bscript"/>
                <w:lang w:eastAsia="pt-BR"/>
              </w:rPr>
              <w:t>médio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)</w:t>
            </w:r>
          </w:p>
        </w:tc>
      </w:tr>
      <w:tr w:rsidR="00B0390B" w:rsidRPr="00B76FF4" w:rsidTr="00B0390B">
        <w:trPr>
          <w:trHeight w:val="230"/>
          <w:jc w:val="center"/>
        </w:trPr>
        <w:tc>
          <w:tcPr>
            <w:tcW w:w="1178" w:type="dxa"/>
            <w:vMerge/>
            <w:vAlign w:val="center"/>
          </w:tcPr>
          <w:p w:rsidR="00B0390B" w:rsidRPr="00B76FF4" w:rsidRDefault="00B0390B" w:rsidP="00BF2D3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vMerge/>
            <w:vAlign w:val="center"/>
          </w:tcPr>
          <w:p w:rsidR="00B0390B" w:rsidRPr="00B76FF4" w:rsidRDefault="00B0390B" w:rsidP="00BF2D3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Maio 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0390B" w:rsidRPr="00FB257C" w:rsidTr="00B0390B">
        <w:trPr>
          <w:jc w:val="center"/>
        </w:trPr>
        <w:tc>
          <w:tcPr>
            <w:tcW w:w="1178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1740" w:type="dxa"/>
          </w:tcPr>
          <w:p w:rsidR="00B0390B" w:rsidRPr="00FB257C" w:rsidRDefault="00B0390B" w:rsidP="00BF2D3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0390B" w:rsidRPr="00B0390B" w:rsidRDefault="00F17977" w:rsidP="00B039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sz w:val="10"/>
          <w:szCs w:val="10"/>
          <w:lang w:eastAsia="pt-BR"/>
        </w:rPr>
        <w:pict>
          <v:shape id="_x0000_s1044" type="#_x0000_t202" style="position:absolute;left:0;text-align:left;margin-left:346.2pt;margin-top:24.8pt;width:90.75pt;height:27pt;z-index:251663872;mso-position-horizontal-relative:text;mso-position-vertical-relative:text">
            <v:textbox>
              <w:txbxContent>
                <w:p w:rsidR="005963C9" w:rsidRDefault="005963C9" w:rsidP="005963C9"/>
              </w:txbxContent>
            </v:textbox>
          </v:shape>
        </w:pict>
      </w:r>
    </w:p>
    <w:p w:rsidR="005963C9" w:rsidRPr="00AC3ADA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Garantia </w:t>
      </w:r>
      <w:r w:rsidR="00442D45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física 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de </w:t>
      </w:r>
      <w:r w:rsidR="00442D45"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energia 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(MW</w:t>
      </w:r>
      <w:r w:rsidRPr="002157AE">
        <w:rPr>
          <w:rFonts w:ascii="Arial" w:eastAsia="Times New Roman" w:hAnsi="Arial" w:cs="Arial"/>
          <w:b/>
          <w:i/>
          <w:sz w:val="20"/>
          <w:szCs w:val="20"/>
          <w:vertAlign w:val="subscript"/>
          <w:lang w:eastAsia="pt-BR"/>
        </w:rPr>
        <w:t>médio</w:t>
      </w:r>
      <w:r w:rsidRPr="00361E0B">
        <w:rPr>
          <w:rFonts w:ascii="Arial" w:eastAsia="Times New Roman" w:hAnsi="Arial" w:cs="Arial"/>
          <w:b/>
          <w:i/>
          <w:sz w:val="20"/>
          <w:szCs w:val="20"/>
          <w:lang w:eastAsia="pt-BR"/>
        </w:rPr>
        <w:t>):</w:t>
      </w:r>
    </w:p>
    <w:p w:rsidR="005963C9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41" type="#_x0000_t202" style="position:absolute;left:0;text-align:left;margin-left:346.2pt;margin-top:11.15pt;width:90.75pt;height:28.55pt;z-index:251660800">
            <v:textbox>
              <w:txbxContent>
                <w:p w:rsidR="005963C9" w:rsidRDefault="005963C9" w:rsidP="005963C9"/>
              </w:txbxContent>
            </v:textbox>
          </v:shape>
        </w:pict>
      </w:r>
    </w:p>
    <w:p w:rsidR="005963C9" w:rsidRPr="00F06C0C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>Combustível utilizado para a geração de energia elétrica:</w:t>
      </w:r>
    </w:p>
    <w:p w:rsidR="005963C9" w:rsidRPr="00B0390B" w:rsidRDefault="00F17977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</w:pPr>
      <w:r>
        <w:rPr>
          <w:rFonts w:ascii="Arial" w:eastAsia="Times New Roman" w:hAnsi="Arial" w:cs="Arial"/>
          <w:b/>
          <w:i/>
          <w:noProof/>
          <w:sz w:val="10"/>
          <w:szCs w:val="10"/>
          <w:lang w:eastAsia="pt-BR"/>
        </w:rPr>
        <w:pict>
          <v:shape id="_x0000_s1052" type="#_x0000_t202" style="position:absolute;left:0;text-align:left;margin-left:346.2pt;margin-top:11.8pt;width:90.75pt;height:27pt;z-index:251672064">
            <v:textbox>
              <w:txbxContent>
                <w:p w:rsidR="00CE5DA4" w:rsidRDefault="00CE5DA4" w:rsidP="00CE5DA4"/>
              </w:txbxContent>
            </v:textbox>
          </v:shape>
        </w:pict>
      </w:r>
    </w:p>
    <w:p w:rsidR="005963C9" w:rsidRPr="00361E0B" w:rsidRDefault="005963C9" w:rsidP="005963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</w:pPr>
      <w:r w:rsidRPr="00361E0B">
        <w:rPr>
          <w:rFonts w:ascii="Arial" w:eastAsia="Times New Roman" w:hAnsi="Arial" w:cs="Arial"/>
          <w:b/>
          <w:i/>
          <w:noProof/>
          <w:sz w:val="20"/>
          <w:szCs w:val="20"/>
          <w:lang w:eastAsia="pt-BR"/>
        </w:rPr>
        <w:t>Processo de produção de etanol anidro utilizado:</w:t>
      </w:r>
    </w:p>
    <w:p w:rsidR="00CE5DA4" w:rsidRDefault="0092769B" w:rsidP="00361E0B">
      <w:pPr>
        <w:spacing w:after="0" w:line="360" w:lineRule="auto"/>
        <w:jc w:val="both"/>
        <w:rPr>
          <w:rFonts w:ascii="Arial" w:eastAsia="Times New Roman" w:hAnsi="Arial"/>
          <w:b/>
          <w:lang w:eastAsia="pt-BR"/>
        </w:rPr>
      </w:pPr>
      <w:r>
        <w:rPr>
          <w:rFonts w:ascii="Arial" w:eastAsia="Times New Roman" w:hAnsi="Arial"/>
          <w:b/>
          <w:lang w:eastAsia="pt-BR"/>
        </w:rPr>
        <w:lastRenderedPageBreak/>
        <w:t>3 -</w:t>
      </w:r>
      <w:r w:rsidR="00361E0B">
        <w:rPr>
          <w:rFonts w:ascii="Arial" w:eastAsia="Times New Roman" w:hAnsi="Arial"/>
          <w:b/>
          <w:lang w:eastAsia="pt-BR"/>
        </w:rPr>
        <w:t xml:space="preserve"> </w:t>
      </w:r>
      <w:r w:rsidR="00711522" w:rsidRPr="00361E0B">
        <w:rPr>
          <w:rFonts w:ascii="Arial" w:eastAsia="Times New Roman" w:hAnsi="Arial"/>
          <w:b/>
          <w:lang w:eastAsia="pt-BR"/>
        </w:rPr>
        <w:t xml:space="preserve">Para os propósitos deste anexo são adotadas as definições indicadas </w:t>
      </w:r>
      <w:r w:rsidR="00FB7528">
        <w:rPr>
          <w:rFonts w:ascii="Arial" w:eastAsia="Times New Roman" w:hAnsi="Arial"/>
          <w:b/>
          <w:lang w:eastAsia="pt-BR"/>
        </w:rPr>
        <w:t>nos itens 3.1 a 3.9</w:t>
      </w:r>
      <w:r w:rsidR="00711522" w:rsidRPr="00361E0B">
        <w:rPr>
          <w:rFonts w:ascii="Arial" w:eastAsia="Times New Roman" w:hAnsi="Arial"/>
          <w:b/>
          <w:lang w:eastAsia="pt-BR"/>
        </w:rPr>
        <w:t xml:space="preserve">: </w:t>
      </w:r>
    </w:p>
    <w:p w:rsidR="00361E0B" w:rsidRPr="00B14857" w:rsidRDefault="00361E0B" w:rsidP="00361E0B">
      <w:pPr>
        <w:spacing w:after="0" w:line="360" w:lineRule="auto"/>
        <w:jc w:val="both"/>
        <w:rPr>
          <w:rFonts w:ascii="Arial" w:eastAsia="Times New Roman" w:hAnsi="Arial"/>
          <w:b/>
          <w:sz w:val="16"/>
          <w:szCs w:val="16"/>
          <w:lang w:eastAsia="pt-BR"/>
        </w:rPr>
      </w:pPr>
    </w:p>
    <w:p w:rsidR="006C6403" w:rsidRDefault="00BD27DB" w:rsidP="006C640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3.1) </w:t>
      </w:r>
      <w:r w:rsidR="006C6403" w:rsidRPr="006C6403">
        <w:rPr>
          <w:rFonts w:ascii="Arial" w:eastAsia="Times New Roman" w:hAnsi="Arial" w:cs="Arial"/>
          <w:lang w:eastAsia="pt-BR"/>
        </w:rPr>
        <w:t>Ambiente de Contratação Livre (ACL)</w:t>
      </w:r>
      <w:r w:rsidR="006C6403">
        <w:rPr>
          <w:rFonts w:ascii="Arial" w:eastAsia="Times New Roman" w:hAnsi="Arial" w:cs="Arial"/>
          <w:lang w:eastAsia="pt-BR"/>
        </w:rPr>
        <w:t>:</w:t>
      </w:r>
      <w:r w:rsidR="006C6403" w:rsidRPr="006C6403">
        <w:rPr>
          <w:rFonts w:ascii="Arial" w:eastAsia="Times New Roman" w:hAnsi="Arial" w:cs="Arial"/>
          <w:lang w:eastAsia="pt-BR"/>
        </w:rPr>
        <w:t xml:space="preserve"> </w:t>
      </w:r>
      <w:r w:rsidR="006C6403">
        <w:rPr>
          <w:rFonts w:ascii="Arial" w:eastAsia="Times New Roman" w:hAnsi="Arial" w:cs="Arial"/>
          <w:lang w:eastAsia="pt-BR"/>
        </w:rPr>
        <w:t>s</w:t>
      </w:r>
      <w:r w:rsidR="006C6403" w:rsidRPr="006C6403">
        <w:rPr>
          <w:rFonts w:ascii="Arial" w:eastAsia="Times New Roman" w:hAnsi="Arial" w:cs="Arial"/>
          <w:lang w:eastAsia="pt-BR"/>
        </w:rPr>
        <w:t xml:space="preserve">egmento do mercado no qual se realizam as operações de compra e venda de energia elétrica, objeto de contratos bilaterais livremente negociados, conforme regras e procedimentos de comercialização específicos. </w:t>
      </w:r>
    </w:p>
    <w:p w:rsidR="006C6403" w:rsidRPr="008F196A" w:rsidRDefault="006C6403" w:rsidP="006C640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6C6403" w:rsidRDefault="00BD27DB" w:rsidP="006C640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3.2) </w:t>
      </w:r>
      <w:r w:rsidR="006C6403" w:rsidRPr="006C6403">
        <w:rPr>
          <w:rFonts w:ascii="Arial" w:eastAsia="Times New Roman" w:hAnsi="Arial" w:cs="Arial"/>
          <w:lang w:eastAsia="pt-BR"/>
        </w:rPr>
        <w:t>Ambiente de Contratação Regulado (ACR)</w:t>
      </w:r>
      <w:r w:rsidR="006C6403">
        <w:rPr>
          <w:rFonts w:ascii="Arial" w:eastAsia="Times New Roman" w:hAnsi="Arial" w:cs="Arial"/>
          <w:lang w:eastAsia="pt-BR"/>
        </w:rPr>
        <w:t>:</w:t>
      </w:r>
      <w:r w:rsidR="006C6403" w:rsidRPr="006C6403">
        <w:rPr>
          <w:rFonts w:ascii="Arial" w:eastAsia="Times New Roman" w:hAnsi="Arial" w:cs="Arial"/>
          <w:lang w:eastAsia="pt-BR"/>
        </w:rPr>
        <w:t xml:space="preserve"> </w:t>
      </w:r>
      <w:r w:rsidR="006C6403">
        <w:rPr>
          <w:rFonts w:ascii="Arial" w:eastAsia="Times New Roman" w:hAnsi="Arial" w:cs="Arial"/>
          <w:lang w:eastAsia="pt-BR"/>
        </w:rPr>
        <w:t>s</w:t>
      </w:r>
      <w:r w:rsidR="006C6403" w:rsidRPr="006C6403">
        <w:rPr>
          <w:rFonts w:ascii="Arial" w:eastAsia="Times New Roman" w:hAnsi="Arial" w:cs="Arial"/>
          <w:lang w:eastAsia="pt-BR"/>
        </w:rPr>
        <w:t>egmento do mercado no qual se realizam as operações de compra e venda de energia elétrica entre agentes vendedores e agentes de distribuição, precedidas de licitação, ressalvados os casos previstos em lei, conforme regras e procedimentos de comercialização específicos.</w:t>
      </w:r>
    </w:p>
    <w:p w:rsidR="006C6403" w:rsidRPr="008F196A" w:rsidRDefault="006C6403" w:rsidP="006C640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Default="00BD27DB" w:rsidP="00361E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3.3</w:t>
      </w:r>
      <w:r w:rsidR="00361E0B">
        <w:rPr>
          <w:rFonts w:ascii="Arial" w:eastAsia="Times New Roman" w:hAnsi="Arial" w:cs="Arial"/>
          <w:lang w:eastAsia="pt-BR"/>
        </w:rPr>
        <w:t xml:space="preserve">) </w:t>
      </w:r>
      <w:r w:rsidR="00403040" w:rsidRPr="00361E0B">
        <w:rPr>
          <w:rFonts w:ascii="Arial" w:eastAsia="Times New Roman" w:hAnsi="Arial" w:cs="Arial"/>
          <w:lang w:eastAsia="pt-BR"/>
        </w:rPr>
        <w:t>Auto</w:t>
      </w:r>
      <w:r w:rsidR="00361E0B">
        <w:rPr>
          <w:rFonts w:ascii="Arial" w:eastAsia="Times New Roman" w:hAnsi="Arial" w:cs="Arial"/>
          <w:lang w:eastAsia="pt-BR"/>
        </w:rPr>
        <w:t>-</w:t>
      </w:r>
      <w:r w:rsidR="00403040" w:rsidRPr="00361E0B">
        <w:rPr>
          <w:rFonts w:ascii="Arial" w:eastAsia="Times New Roman" w:hAnsi="Arial" w:cs="Arial"/>
          <w:lang w:eastAsia="pt-BR"/>
        </w:rPr>
        <w:t>produtor de Energia Elétrica</w:t>
      </w:r>
      <w:r w:rsidR="00361E0B" w:rsidRPr="00361E0B">
        <w:rPr>
          <w:rFonts w:ascii="Arial" w:eastAsia="Times New Roman" w:hAnsi="Arial" w:cs="Arial"/>
          <w:lang w:eastAsia="pt-BR"/>
        </w:rPr>
        <w:t>:</w:t>
      </w:r>
      <w:r w:rsidR="00403040" w:rsidRPr="00361E0B">
        <w:rPr>
          <w:rFonts w:ascii="Arial" w:eastAsia="Times New Roman" w:hAnsi="Arial" w:cs="Arial"/>
          <w:lang w:eastAsia="pt-BR"/>
        </w:rPr>
        <w:t xml:space="preserve"> pessoa física</w:t>
      </w:r>
      <w:r w:rsidR="0092769B">
        <w:rPr>
          <w:rFonts w:ascii="Arial" w:eastAsia="Times New Roman" w:hAnsi="Arial" w:cs="Arial"/>
          <w:lang w:eastAsia="pt-BR"/>
        </w:rPr>
        <w:t>,</w:t>
      </w:r>
      <w:r w:rsidR="00403040" w:rsidRPr="00361E0B">
        <w:rPr>
          <w:rFonts w:ascii="Arial" w:eastAsia="Times New Roman" w:hAnsi="Arial" w:cs="Arial"/>
          <w:lang w:eastAsia="pt-BR"/>
        </w:rPr>
        <w:t xml:space="preserve"> jurídica ou </w:t>
      </w:r>
      <w:r w:rsidR="003D1DAA">
        <w:rPr>
          <w:rFonts w:ascii="Arial" w:eastAsia="Times New Roman" w:hAnsi="Arial" w:cs="Arial"/>
          <w:lang w:eastAsia="pt-BR"/>
        </w:rPr>
        <w:t xml:space="preserve">sociedades </w:t>
      </w:r>
      <w:r w:rsidR="00403040" w:rsidRPr="00361E0B">
        <w:rPr>
          <w:rFonts w:ascii="Arial" w:eastAsia="Times New Roman" w:hAnsi="Arial" w:cs="Arial"/>
          <w:lang w:eastAsia="pt-BR"/>
        </w:rPr>
        <w:t>empres</w:t>
      </w:r>
      <w:r w:rsidR="003D1DAA">
        <w:rPr>
          <w:rFonts w:ascii="Arial" w:eastAsia="Times New Roman" w:hAnsi="Arial" w:cs="Arial"/>
          <w:lang w:eastAsia="pt-BR"/>
        </w:rPr>
        <w:t>ári</w:t>
      </w:r>
      <w:r w:rsidR="00403040" w:rsidRPr="00361E0B">
        <w:rPr>
          <w:rFonts w:ascii="Arial" w:eastAsia="Times New Roman" w:hAnsi="Arial" w:cs="Arial"/>
          <w:lang w:eastAsia="pt-BR"/>
        </w:rPr>
        <w:t>as reunidas em consórcio que recebem concessão ou autorização para produzir energia elétrica</w:t>
      </w:r>
      <w:r w:rsidR="006C6403">
        <w:rPr>
          <w:rFonts w:ascii="Arial" w:eastAsia="Times New Roman" w:hAnsi="Arial" w:cs="Arial"/>
          <w:lang w:eastAsia="pt-BR"/>
        </w:rPr>
        <w:t xml:space="preserve"> destinada ao seu uso exclusivo,</w:t>
      </w:r>
      <w:r w:rsidR="006C6403" w:rsidRPr="006C6403">
        <w:rPr>
          <w:rFonts w:ascii="Arial" w:eastAsia="Times New Roman" w:hAnsi="Arial" w:cs="Arial"/>
          <w:lang w:eastAsia="pt-BR"/>
        </w:rPr>
        <w:t xml:space="preserve"> podendo vender o excedente de geração por meio de contratos com prévia autorização da ANEEL.</w:t>
      </w:r>
    </w:p>
    <w:p w:rsidR="00361E0B" w:rsidRPr="008F196A" w:rsidRDefault="00361E0B" w:rsidP="00361E0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Pr="00361E0B" w:rsidRDefault="00361E0B" w:rsidP="00361E0B">
      <w:pPr>
        <w:pStyle w:val="Textodenotaderodap"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361E0B">
        <w:rPr>
          <w:rFonts w:ascii="Arial" w:eastAsia="Times New Roman" w:hAnsi="Arial" w:cs="Arial"/>
          <w:sz w:val="22"/>
          <w:szCs w:val="22"/>
          <w:lang w:eastAsia="pt-BR"/>
        </w:rPr>
        <w:t>3.</w:t>
      </w:r>
      <w:r w:rsidR="00BD27DB">
        <w:rPr>
          <w:rFonts w:ascii="Arial" w:eastAsia="Times New Roman" w:hAnsi="Arial" w:cs="Arial"/>
          <w:sz w:val="22"/>
          <w:szCs w:val="22"/>
          <w:lang w:eastAsia="pt-BR"/>
        </w:rPr>
        <w:t>4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) </w:t>
      </w:r>
      <w:r w:rsidR="00403040" w:rsidRPr="00146D72">
        <w:rPr>
          <w:rFonts w:ascii="Arial" w:eastAsia="Times New Roman" w:hAnsi="Arial" w:cs="Arial"/>
          <w:sz w:val="22"/>
          <w:szCs w:val="22"/>
          <w:lang w:eastAsia="pt-BR"/>
        </w:rPr>
        <w:t>Capacidade Máxima de Produção de Etanol</w:t>
      </w:r>
      <w:r w:rsidRPr="00146D72">
        <w:rPr>
          <w:rFonts w:ascii="Arial" w:eastAsia="Times New Roman" w:hAnsi="Arial" w:cs="Arial"/>
          <w:sz w:val="22"/>
          <w:szCs w:val="22"/>
          <w:lang w:eastAsia="pt-BR"/>
        </w:rPr>
        <w:t>:</w:t>
      </w:r>
      <w:r w:rsidR="00FA0747" w:rsidRPr="00146D72">
        <w:rPr>
          <w:rFonts w:ascii="Arial" w:eastAsia="Times New Roman" w:hAnsi="Arial" w:cs="Arial"/>
          <w:sz w:val="22"/>
          <w:szCs w:val="22"/>
          <w:lang w:eastAsia="pt-BR"/>
        </w:rPr>
        <w:t xml:space="preserve"> v</w:t>
      </w:r>
      <w:r w:rsidR="00403040" w:rsidRPr="00146D72">
        <w:rPr>
          <w:rFonts w:ascii="Arial" w:eastAsia="Times New Roman" w:hAnsi="Arial" w:cs="Arial"/>
          <w:sz w:val="22"/>
          <w:szCs w:val="22"/>
          <w:lang w:eastAsia="pt-BR"/>
        </w:rPr>
        <w:t xml:space="preserve">olume máximo de etanol que pode ser produzido pela </w:t>
      </w:r>
      <w:r w:rsidR="0092769B" w:rsidRPr="00146D72">
        <w:rPr>
          <w:rFonts w:ascii="Arial" w:eastAsia="Times New Roman" w:hAnsi="Arial" w:cs="Arial"/>
          <w:sz w:val="22"/>
          <w:szCs w:val="22"/>
          <w:lang w:eastAsia="pt-BR"/>
        </w:rPr>
        <w:t>planta produtora</w:t>
      </w:r>
      <w:r w:rsidR="00403040" w:rsidRPr="00146D72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146D72" w:rsidRPr="00146D72">
        <w:rPr>
          <w:rFonts w:ascii="Arial" w:eastAsia="Times New Roman" w:hAnsi="Arial" w:cs="Arial"/>
          <w:sz w:val="22"/>
          <w:szCs w:val="22"/>
          <w:lang w:eastAsia="pt-BR"/>
        </w:rPr>
        <w:t>considerando sua limitação físic</w:t>
      </w:r>
      <w:r w:rsidR="00403040" w:rsidRPr="00146D72">
        <w:rPr>
          <w:rFonts w:ascii="Arial" w:eastAsia="Times New Roman" w:hAnsi="Arial" w:cs="Arial"/>
          <w:sz w:val="22"/>
          <w:szCs w:val="22"/>
          <w:lang w:eastAsia="pt-BR"/>
        </w:rPr>
        <w:t>a</w:t>
      </w:r>
      <w:r w:rsidR="00146D72" w:rsidRPr="00146D72">
        <w:rPr>
          <w:rFonts w:ascii="Arial" w:eastAsia="Times New Roman" w:hAnsi="Arial" w:cs="Arial"/>
          <w:sz w:val="22"/>
          <w:szCs w:val="22"/>
          <w:lang w:eastAsia="pt-BR"/>
        </w:rPr>
        <w:t xml:space="preserve"> referente à capacidade instalada (destilação</w:t>
      </w:r>
      <w:r w:rsidR="00CA3F4D">
        <w:rPr>
          <w:rFonts w:ascii="Arial" w:eastAsia="Times New Roman" w:hAnsi="Arial" w:cs="Arial"/>
          <w:sz w:val="22"/>
          <w:szCs w:val="22"/>
          <w:lang w:eastAsia="pt-BR"/>
        </w:rPr>
        <w:t>)</w:t>
      </w:r>
      <w:r w:rsidR="00C47909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C47909" w:rsidRPr="00A35116">
        <w:rPr>
          <w:rFonts w:ascii="Arial" w:eastAsia="Times New Roman" w:hAnsi="Arial" w:cs="Arial"/>
          <w:sz w:val="22"/>
          <w:szCs w:val="22"/>
          <w:lang w:eastAsia="pt-BR"/>
        </w:rPr>
        <w:t xml:space="preserve">e </w:t>
      </w:r>
      <w:r w:rsidR="00A35116">
        <w:rPr>
          <w:rFonts w:ascii="Arial" w:eastAsia="Times New Roman" w:hAnsi="Arial" w:cs="Arial"/>
          <w:sz w:val="22"/>
          <w:szCs w:val="22"/>
          <w:lang w:eastAsia="pt-BR"/>
        </w:rPr>
        <w:t xml:space="preserve">ATR - </w:t>
      </w:r>
      <w:r w:rsidR="00A35116" w:rsidRPr="00A35116">
        <w:rPr>
          <w:rFonts w:ascii="Arial" w:eastAsia="Times New Roman" w:hAnsi="Arial" w:cs="Arial"/>
          <w:sz w:val="22"/>
          <w:szCs w:val="22"/>
          <w:lang w:eastAsia="pt-BR"/>
        </w:rPr>
        <w:t xml:space="preserve">Açúcar Total Recuperável </w:t>
      </w:r>
      <w:r w:rsidR="00C47909" w:rsidRPr="00A35116">
        <w:rPr>
          <w:rFonts w:ascii="Arial" w:eastAsia="Times New Roman" w:hAnsi="Arial" w:cs="Arial"/>
          <w:sz w:val="22"/>
          <w:szCs w:val="22"/>
          <w:lang w:eastAsia="pt-BR"/>
        </w:rPr>
        <w:t>médio da safra anterior na região.</w:t>
      </w:r>
    </w:p>
    <w:p w:rsidR="00403040" w:rsidRPr="008F196A" w:rsidRDefault="00403040" w:rsidP="00361E0B">
      <w:pPr>
        <w:pStyle w:val="Textodenotaderodap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Default="00BD27DB" w:rsidP="00361E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3.5</w:t>
      </w:r>
      <w:r w:rsidR="00361E0B">
        <w:rPr>
          <w:rFonts w:ascii="Arial" w:eastAsia="Times New Roman" w:hAnsi="Arial" w:cs="Arial"/>
          <w:lang w:eastAsia="pt-BR"/>
        </w:rPr>
        <w:t xml:space="preserve">) </w:t>
      </w:r>
      <w:r w:rsidR="006C6403" w:rsidRPr="006C6403">
        <w:rPr>
          <w:rFonts w:ascii="Arial" w:eastAsia="Times New Roman" w:hAnsi="Arial" w:cs="Arial"/>
          <w:lang w:eastAsia="pt-BR"/>
        </w:rPr>
        <w:t>Disponibilidade Mensal</w:t>
      </w:r>
      <w:r w:rsidR="006C6403">
        <w:rPr>
          <w:rFonts w:ascii="Arial" w:eastAsia="Times New Roman" w:hAnsi="Arial" w:cs="Arial"/>
          <w:lang w:eastAsia="pt-BR"/>
        </w:rPr>
        <w:t>:</w:t>
      </w:r>
      <w:r w:rsidR="006C6403" w:rsidRPr="006C6403">
        <w:rPr>
          <w:rFonts w:ascii="Arial" w:eastAsia="Times New Roman" w:hAnsi="Arial" w:cs="Arial"/>
          <w:lang w:eastAsia="pt-BR"/>
        </w:rPr>
        <w:t xml:space="preserve"> montante</w:t>
      </w:r>
      <w:r w:rsidR="006C6403">
        <w:rPr>
          <w:rFonts w:ascii="Arial" w:eastAsia="Times New Roman" w:hAnsi="Arial" w:cs="Arial"/>
          <w:lang w:eastAsia="pt-BR"/>
        </w:rPr>
        <w:t xml:space="preserve"> </w:t>
      </w:r>
      <w:r w:rsidR="006C6403" w:rsidRPr="006C6403">
        <w:rPr>
          <w:rFonts w:ascii="Arial" w:eastAsia="Times New Roman" w:hAnsi="Arial" w:cs="Arial"/>
          <w:lang w:eastAsia="pt-BR"/>
        </w:rPr>
        <w:t>declarado que está disponível, mensalmente, para geração de energia elétrica.</w:t>
      </w:r>
    </w:p>
    <w:p w:rsidR="00361E0B" w:rsidRPr="008F196A" w:rsidRDefault="00361E0B" w:rsidP="00361E0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Default="00BD27DB" w:rsidP="00361E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3.6</w:t>
      </w:r>
      <w:r w:rsidR="00361E0B">
        <w:rPr>
          <w:rFonts w:ascii="Arial" w:eastAsia="Times New Roman" w:hAnsi="Arial" w:cs="Arial"/>
          <w:lang w:eastAsia="pt-BR"/>
        </w:rPr>
        <w:t xml:space="preserve">) </w:t>
      </w:r>
      <w:r w:rsidR="006C6403" w:rsidRPr="006C6403">
        <w:rPr>
          <w:rFonts w:ascii="Arial" w:eastAsia="Times New Roman" w:hAnsi="Arial" w:cs="Arial"/>
          <w:lang w:eastAsia="pt-BR"/>
        </w:rPr>
        <w:t>Garantia Física</w:t>
      </w:r>
      <w:r w:rsidR="006C6403">
        <w:rPr>
          <w:rFonts w:ascii="Arial" w:eastAsia="Times New Roman" w:hAnsi="Arial" w:cs="Arial"/>
          <w:lang w:eastAsia="pt-BR"/>
        </w:rPr>
        <w:t>:</w:t>
      </w:r>
      <w:r w:rsidR="006C6403" w:rsidRPr="006C6403">
        <w:rPr>
          <w:rFonts w:ascii="Arial" w:eastAsia="Times New Roman" w:hAnsi="Arial" w:cs="Arial"/>
          <w:lang w:eastAsia="pt-BR"/>
        </w:rPr>
        <w:t xml:space="preserve"> montante correspondente à quantidade máxima de energia que poderá ser utilizada para comprovação de atendimento de carga ou comercialização por meio de contratos</w:t>
      </w:r>
      <w:r w:rsidR="00403040" w:rsidRPr="00361E0B">
        <w:rPr>
          <w:rFonts w:ascii="Arial" w:eastAsia="Times New Roman" w:hAnsi="Arial" w:cs="Arial"/>
          <w:lang w:eastAsia="pt-BR"/>
        </w:rPr>
        <w:t>.</w:t>
      </w:r>
    </w:p>
    <w:p w:rsidR="00361E0B" w:rsidRPr="008F196A" w:rsidRDefault="00361E0B" w:rsidP="00361E0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Default="00361E0B" w:rsidP="00361E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3.7) </w:t>
      </w:r>
      <w:r w:rsidRPr="00361E0B">
        <w:rPr>
          <w:rFonts w:ascii="Arial" w:eastAsia="Times New Roman" w:hAnsi="Arial" w:cs="Arial"/>
          <w:lang w:eastAsia="pt-BR"/>
        </w:rPr>
        <w:t xml:space="preserve">Percentual de ATR </w:t>
      </w:r>
      <w:r w:rsidR="00794B1F" w:rsidRPr="00361E0B">
        <w:rPr>
          <w:rFonts w:ascii="Arial" w:eastAsia="Times New Roman" w:hAnsi="Arial" w:cs="Arial"/>
          <w:lang w:eastAsia="pt-BR"/>
        </w:rPr>
        <w:t xml:space="preserve">Destinado </w:t>
      </w:r>
      <w:r w:rsidRPr="00361E0B">
        <w:rPr>
          <w:rFonts w:ascii="Arial" w:eastAsia="Times New Roman" w:hAnsi="Arial" w:cs="Arial"/>
          <w:lang w:eastAsia="pt-BR"/>
        </w:rPr>
        <w:t xml:space="preserve">à Produção de Etanol (por safra): </w:t>
      </w:r>
      <w:r w:rsidR="00FA0747">
        <w:rPr>
          <w:rFonts w:ascii="Arial" w:eastAsia="Times New Roman" w:hAnsi="Arial" w:cs="Arial"/>
          <w:lang w:eastAsia="pt-BR"/>
        </w:rPr>
        <w:t>p</w:t>
      </w:r>
      <w:r w:rsidRPr="00361E0B">
        <w:rPr>
          <w:rFonts w:ascii="Arial" w:eastAsia="Times New Roman" w:hAnsi="Arial" w:cs="Arial"/>
          <w:lang w:eastAsia="pt-BR"/>
        </w:rPr>
        <w:t xml:space="preserve">ercentual do Açúcar Total </w:t>
      </w:r>
      <w:r w:rsidRPr="0092769B">
        <w:rPr>
          <w:rFonts w:ascii="Arial" w:eastAsia="Times New Roman" w:hAnsi="Arial" w:cs="Arial"/>
          <w:lang w:eastAsia="pt-BR"/>
        </w:rPr>
        <w:t>Re</w:t>
      </w:r>
      <w:r w:rsidR="0092769B" w:rsidRPr="0092769B">
        <w:rPr>
          <w:rFonts w:ascii="Arial" w:eastAsia="Times New Roman" w:hAnsi="Arial" w:cs="Arial"/>
          <w:lang w:eastAsia="pt-BR"/>
        </w:rPr>
        <w:t>cuperável</w:t>
      </w:r>
      <w:r w:rsidR="00621238">
        <w:rPr>
          <w:rFonts w:ascii="Arial" w:eastAsia="Times New Roman" w:hAnsi="Arial" w:cs="Arial"/>
          <w:lang w:eastAsia="pt-BR"/>
        </w:rPr>
        <w:t xml:space="preserve"> </w:t>
      </w:r>
      <w:r w:rsidRPr="00361E0B">
        <w:rPr>
          <w:rFonts w:ascii="Arial" w:eastAsia="Times New Roman" w:hAnsi="Arial" w:cs="Arial"/>
          <w:lang w:eastAsia="pt-BR"/>
        </w:rPr>
        <w:t>destinado à produção de etanol (anidro ou hidratado) na safra imediatamente anterior ao envio da informação.</w:t>
      </w:r>
    </w:p>
    <w:p w:rsidR="00361E0B" w:rsidRPr="008F196A" w:rsidRDefault="00361E0B" w:rsidP="00361E0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03040" w:rsidRPr="00361E0B" w:rsidRDefault="00361E0B" w:rsidP="00361E0B">
      <w:pPr>
        <w:pStyle w:val="Textodenotaderodap"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lang w:eastAsia="pt-BR"/>
        </w:rPr>
        <w:t>3.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8) </w:t>
      </w:r>
      <w:r w:rsidRPr="00361E0B">
        <w:rPr>
          <w:rFonts w:ascii="Arial" w:eastAsia="Times New Roman" w:hAnsi="Arial" w:cs="Arial"/>
          <w:sz w:val="22"/>
          <w:szCs w:val="22"/>
          <w:lang w:eastAsia="pt-BR"/>
        </w:rPr>
        <w:t xml:space="preserve">Processo de Produção de Etanol Anidro: </w:t>
      </w:r>
      <w:r w:rsidR="00FA0747">
        <w:rPr>
          <w:rFonts w:ascii="Arial" w:eastAsia="Times New Roman" w:hAnsi="Arial" w:cs="Arial"/>
          <w:sz w:val="22"/>
          <w:szCs w:val="22"/>
          <w:lang w:eastAsia="pt-BR"/>
        </w:rPr>
        <w:t>t</w:t>
      </w:r>
      <w:r w:rsidRPr="00361E0B">
        <w:rPr>
          <w:rFonts w:ascii="Arial" w:eastAsia="Times New Roman" w:hAnsi="Arial" w:cs="Arial"/>
          <w:sz w:val="22"/>
          <w:szCs w:val="22"/>
          <w:lang w:eastAsia="pt-BR"/>
        </w:rPr>
        <w:t>ipo de processo, físico e/ou químico, utilizado para a conversão do etanol hidratado em etanol anidro.</w:t>
      </w:r>
    </w:p>
    <w:p w:rsidR="00403040" w:rsidRPr="008F196A" w:rsidRDefault="00403040" w:rsidP="00361E0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FE353F" w:rsidRPr="00361E0B" w:rsidRDefault="00361E0B" w:rsidP="007565F2">
      <w:pPr>
        <w:spacing w:after="0"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3.9) </w:t>
      </w:r>
      <w:r w:rsidR="00403040" w:rsidRPr="00361E0B">
        <w:rPr>
          <w:rFonts w:ascii="Arial" w:eastAsia="Times New Roman" w:hAnsi="Arial" w:cs="Arial"/>
          <w:lang w:eastAsia="pt-BR"/>
        </w:rPr>
        <w:t>Produtor Independente de Energia Elétrica</w:t>
      </w:r>
      <w:r w:rsidRPr="00361E0B">
        <w:rPr>
          <w:rFonts w:ascii="Arial" w:eastAsia="Times New Roman" w:hAnsi="Arial" w:cs="Arial"/>
          <w:lang w:eastAsia="pt-BR"/>
        </w:rPr>
        <w:t>:</w:t>
      </w:r>
      <w:r w:rsidR="00403040" w:rsidRPr="00361E0B">
        <w:rPr>
          <w:rFonts w:ascii="Arial" w:eastAsia="Times New Roman" w:hAnsi="Arial" w:cs="Arial"/>
          <w:lang w:eastAsia="pt-BR"/>
        </w:rPr>
        <w:t xml:space="preserve"> pessoa jurídica</w:t>
      </w:r>
      <w:r w:rsidR="0092769B">
        <w:rPr>
          <w:rFonts w:ascii="Arial" w:eastAsia="Times New Roman" w:hAnsi="Arial" w:cs="Arial"/>
          <w:lang w:eastAsia="pt-BR"/>
        </w:rPr>
        <w:t xml:space="preserve"> ou</w:t>
      </w:r>
      <w:r w:rsidR="00403040" w:rsidRPr="00361E0B">
        <w:rPr>
          <w:rFonts w:ascii="Arial" w:eastAsia="Times New Roman" w:hAnsi="Arial" w:cs="Arial"/>
          <w:lang w:eastAsia="pt-BR"/>
        </w:rPr>
        <w:t xml:space="preserve"> </w:t>
      </w:r>
      <w:r w:rsidR="003D1DAA">
        <w:rPr>
          <w:rFonts w:ascii="Arial" w:eastAsia="Times New Roman" w:hAnsi="Arial" w:cs="Arial"/>
          <w:lang w:eastAsia="pt-BR"/>
        </w:rPr>
        <w:t xml:space="preserve">sociedades </w:t>
      </w:r>
      <w:r w:rsidR="003D1DAA" w:rsidRPr="00361E0B">
        <w:rPr>
          <w:rFonts w:ascii="Arial" w:eastAsia="Times New Roman" w:hAnsi="Arial" w:cs="Arial"/>
          <w:lang w:eastAsia="pt-BR"/>
        </w:rPr>
        <w:t>empres</w:t>
      </w:r>
      <w:r w:rsidR="003D1DAA">
        <w:rPr>
          <w:rFonts w:ascii="Arial" w:eastAsia="Times New Roman" w:hAnsi="Arial" w:cs="Arial"/>
          <w:lang w:eastAsia="pt-BR"/>
        </w:rPr>
        <w:t>ári</w:t>
      </w:r>
      <w:r w:rsidR="003D1DAA" w:rsidRPr="00361E0B">
        <w:rPr>
          <w:rFonts w:ascii="Arial" w:eastAsia="Times New Roman" w:hAnsi="Arial" w:cs="Arial"/>
          <w:lang w:eastAsia="pt-BR"/>
        </w:rPr>
        <w:t>as</w:t>
      </w:r>
      <w:r w:rsidR="00403040" w:rsidRPr="00361E0B">
        <w:rPr>
          <w:rFonts w:ascii="Arial" w:eastAsia="Times New Roman" w:hAnsi="Arial" w:cs="Arial"/>
          <w:lang w:eastAsia="pt-BR"/>
        </w:rPr>
        <w:t xml:space="preserve"> reunidas em consórcio que receb</w:t>
      </w:r>
      <w:r w:rsidR="006C1588">
        <w:rPr>
          <w:rFonts w:ascii="Arial" w:eastAsia="Times New Roman" w:hAnsi="Arial" w:cs="Arial"/>
          <w:lang w:eastAsia="pt-BR"/>
        </w:rPr>
        <w:t>e</w:t>
      </w:r>
      <w:r w:rsidR="00403040" w:rsidRPr="00361E0B">
        <w:rPr>
          <w:rFonts w:ascii="Arial" w:eastAsia="Times New Roman" w:hAnsi="Arial" w:cs="Arial"/>
          <w:lang w:eastAsia="pt-BR"/>
        </w:rPr>
        <w:t>m concessão ou autorização para produzir energia elétrica destinada ao comércio de toda ou parte da energia produzida, por sua conta e risco.</w:t>
      </w:r>
    </w:p>
    <w:sectPr w:rsidR="00FE353F" w:rsidRPr="00361E0B" w:rsidSect="00207E55">
      <w:headerReference w:type="even" r:id="rId9"/>
      <w:headerReference w:type="default" r:id="rId10"/>
      <w:head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54" w:rsidRDefault="00315254" w:rsidP="000F7C89">
      <w:pPr>
        <w:spacing w:after="0" w:line="240" w:lineRule="auto"/>
      </w:pPr>
      <w:r>
        <w:separator/>
      </w:r>
    </w:p>
  </w:endnote>
  <w:endnote w:type="continuationSeparator" w:id="1">
    <w:p w:rsidR="00315254" w:rsidRDefault="00315254" w:rsidP="000F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54" w:rsidRDefault="00315254" w:rsidP="000F7C89">
      <w:pPr>
        <w:spacing w:after="0" w:line="240" w:lineRule="auto"/>
      </w:pPr>
      <w:r>
        <w:separator/>
      </w:r>
    </w:p>
  </w:footnote>
  <w:footnote w:type="continuationSeparator" w:id="1">
    <w:p w:rsidR="00315254" w:rsidRDefault="00315254" w:rsidP="000F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3152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3152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3152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F77E0"/>
    <w:rsid w:val="000464E9"/>
    <w:rsid w:val="00046ECD"/>
    <w:rsid w:val="000F7C89"/>
    <w:rsid w:val="00104B93"/>
    <w:rsid w:val="00146D72"/>
    <w:rsid w:val="001D4321"/>
    <w:rsid w:val="001D7CDD"/>
    <w:rsid w:val="001E764C"/>
    <w:rsid w:val="002157AE"/>
    <w:rsid w:val="0024642A"/>
    <w:rsid w:val="00283FA0"/>
    <w:rsid w:val="00284577"/>
    <w:rsid w:val="002B612E"/>
    <w:rsid w:val="002E7D2B"/>
    <w:rsid w:val="002F7D04"/>
    <w:rsid w:val="00311E3F"/>
    <w:rsid w:val="00315254"/>
    <w:rsid w:val="0034757F"/>
    <w:rsid w:val="00361E0B"/>
    <w:rsid w:val="0038552A"/>
    <w:rsid w:val="003D1DAA"/>
    <w:rsid w:val="003F77E0"/>
    <w:rsid w:val="00403040"/>
    <w:rsid w:val="00417634"/>
    <w:rsid w:val="00442D45"/>
    <w:rsid w:val="004F6C21"/>
    <w:rsid w:val="00570339"/>
    <w:rsid w:val="005963C9"/>
    <w:rsid w:val="005D49E0"/>
    <w:rsid w:val="00621238"/>
    <w:rsid w:val="00661520"/>
    <w:rsid w:val="006659E7"/>
    <w:rsid w:val="006C1588"/>
    <w:rsid w:val="006C17AF"/>
    <w:rsid w:val="006C6403"/>
    <w:rsid w:val="0071040D"/>
    <w:rsid w:val="00711522"/>
    <w:rsid w:val="007565F2"/>
    <w:rsid w:val="0076786B"/>
    <w:rsid w:val="0079087A"/>
    <w:rsid w:val="00794B1F"/>
    <w:rsid w:val="00820F9C"/>
    <w:rsid w:val="00880151"/>
    <w:rsid w:val="008B24DD"/>
    <w:rsid w:val="008F196A"/>
    <w:rsid w:val="008F2727"/>
    <w:rsid w:val="009047E5"/>
    <w:rsid w:val="0092769B"/>
    <w:rsid w:val="00942A08"/>
    <w:rsid w:val="009C56E5"/>
    <w:rsid w:val="009F0C45"/>
    <w:rsid w:val="00A15932"/>
    <w:rsid w:val="00A35116"/>
    <w:rsid w:val="00AA3D22"/>
    <w:rsid w:val="00AB12F7"/>
    <w:rsid w:val="00AC76E4"/>
    <w:rsid w:val="00AE4075"/>
    <w:rsid w:val="00B0390B"/>
    <w:rsid w:val="00B14857"/>
    <w:rsid w:val="00B22B7B"/>
    <w:rsid w:val="00B67249"/>
    <w:rsid w:val="00B75013"/>
    <w:rsid w:val="00B76FF4"/>
    <w:rsid w:val="00BD27DB"/>
    <w:rsid w:val="00C323FC"/>
    <w:rsid w:val="00C47909"/>
    <w:rsid w:val="00C85E61"/>
    <w:rsid w:val="00CA1CC4"/>
    <w:rsid w:val="00CA3F4D"/>
    <w:rsid w:val="00CD5AAC"/>
    <w:rsid w:val="00CE5DA4"/>
    <w:rsid w:val="00CF0AAE"/>
    <w:rsid w:val="00D27417"/>
    <w:rsid w:val="00D40BE8"/>
    <w:rsid w:val="00D45F14"/>
    <w:rsid w:val="00D87D32"/>
    <w:rsid w:val="00DB6F75"/>
    <w:rsid w:val="00DF7C3B"/>
    <w:rsid w:val="00E10181"/>
    <w:rsid w:val="00E471ED"/>
    <w:rsid w:val="00E52639"/>
    <w:rsid w:val="00EB1733"/>
    <w:rsid w:val="00EF1090"/>
    <w:rsid w:val="00F17977"/>
    <w:rsid w:val="00F6049E"/>
    <w:rsid w:val="00F70A8E"/>
    <w:rsid w:val="00F974B7"/>
    <w:rsid w:val="00FA0747"/>
    <w:rsid w:val="00FB257C"/>
    <w:rsid w:val="00FB7528"/>
    <w:rsid w:val="00F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7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77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7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77E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F7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5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53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53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61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F7E2-C2F8-4770-ABF3-C547217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sferreira</dc:creator>
  <cp:keywords/>
  <dc:description/>
  <cp:lastModifiedBy>sferreira</cp:lastModifiedBy>
  <cp:revision>4</cp:revision>
  <dcterms:created xsi:type="dcterms:W3CDTF">2011-08-01T18:40:00Z</dcterms:created>
  <dcterms:modified xsi:type="dcterms:W3CDTF">2011-08-04T18:48:00Z</dcterms:modified>
</cp:coreProperties>
</file>