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79" w:rsidRPr="007123F3" w:rsidRDefault="00BB7279" w:rsidP="00BB7279">
      <w:pPr>
        <w:jc w:val="center"/>
        <w:rPr>
          <w:b/>
          <w:sz w:val="24"/>
        </w:rPr>
      </w:pPr>
      <w:r w:rsidRPr="007123F3">
        <w:rPr>
          <w:b/>
          <w:sz w:val="24"/>
        </w:rPr>
        <w:t>AGÊNCIA NACIONAL DO PETRÓLEO, GÁS NATURAL E BIOCOMBUSTÍVEIS</w:t>
      </w:r>
    </w:p>
    <w:p w:rsidR="00BB7279" w:rsidRPr="007123F3" w:rsidRDefault="00BB7279" w:rsidP="00BB7279">
      <w:pPr>
        <w:jc w:val="center"/>
        <w:rPr>
          <w:b/>
          <w:sz w:val="24"/>
        </w:rPr>
      </w:pPr>
    </w:p>
    <w:p w:rsidR="00BB7279" w:rsidRPr="007123F3" w:rsidRDefault="000E631F" w:rsidP="00BB7279">
      <w:pPr>
        <w:jc w:val="center"/>
        <w:rPr>
          <w:b/>
          <w:sz w:val="24"/>
        </w:rPr>
      </w:pPr>
      <w:r w:rsidRPr="007123F3">
        <w:rPr>
          <w:b/>
          <w:sz w:val="24"/>
        </w:rPr>
        <w:t>RESOLUÇÃO</w:t>
      </w:r>
      <w:r w:rsidR="00287399">
        <w:rPr>
          <w:b/>
          <w:sz w:val="24"/>
        </w:rPr>
        <w:t xml:space="preserve"> Nº XX, DE XX DE XXXXXXX DE 2011</w:t>
      </w:r>
    </w:p>
    <w:p w:rsidR="00AC7B6B" w:rsidRDefault="00AC7B6B" w:rsidP="00BB7279">
      <w:pPr>
        <w:jc w:val="center"/>
        <w:rPr>
          <w:sz w:val="24"/>
        </w:rPr>
      </w:pPr>
    </w:p>
    <w:p w:rsidR="00BB7279" w:rsidRDefault="00BB7279" w:rsidP="00BB7279">
      <w:pPr>
        <w:jc w:val="center"/>
        <w:rPr>
          <w:sz w:val="24"/>
        </w:rPr>
      </w:pPr>
    </w:p>
    <w:p w:rsidR="00BB7279" w:rsidRDefault="00BB7279" w:rsidP="00BB7279">
      <w:pPr>
        <w:jc w:val="both"/>
        <w:rPr>
          <w:sz w:val="24"/>
        </w:rPr>
      </w:pPr>
      <w:r>
        <w:rPr>
          <w:sz w:val="24"/>
        </w:rPr>
        <w:t xml:space="preserve">O Diretor da Agência Nacional do Petróleo, Gás Natural e </w:t>
      </w:r>
      <w:proofErr w:type="spellStart"/>
      <w:r>
        <w:rPr>
          <w:sz w:val="24"/>
        </w:rPr>
        <w:t>Biocombustíveis</w:t>
      </w:r>
      <w:proofErr w:type="spellEnd"/>
      <w:r>
        <w:rPr>
          <w:sz w:val="24"/>
        </w:rPr>
        <w:t xml:space="preserve"> - ANP, no uso de suas atribuições, tendo em vista as disposições da Lei nº 9.478, de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de agosto de 1997, e a Resolução de Diretoria </w:t>
      </w:r>
      <w:r w:rsidR="0047357B">
        <w:rPr>
          <w:sz w:val="24"/>
        </w:rPr>
        <w:t xml:space="preserve">nº xxx, de xx de </w:t>
      </w:r>
      <w:proofErr w:type="spellStart"/>
      <w:r w:rsidR="0047357B">
        <w:rPr>
          <w:sz w:val="24"/>
        </w:rPr>
        <w:t>xxxxxxx</w:t>
      </w:r>
      <w:proofErr w:type="spellEnd"/>
      <w:r w:rsidR="0047357B">
        <w:rPr>
          <w:sz w:val="24"/>
        </w:rPr>
        <w:t xml:space="preserve"> de 20</w:t>
      </w:r>
      <w:r w:rsidR="00EA1EA8">
        <w:rPr>
          <w:sz w:val="24"/>
        </w:rPr>
        <w:t>1</w:t>
      </w:r>
      <w:r w:rsidR="00287399">
        <w:rPr>
          <w:sz w:val="24"/>
        </w:rPr>
        <w:t>1</w:t>
      </w:r>
      <w:r>
        <w:rPr>
          <w:sz w:val="24"/>
        </w:rPr>
        <w:t>,</w:t>
      </w:r>
    </w:p>
    <w:p w:rsidR="00BB7279" w:rsidRDefault="00BB7279" w:rsidP="00BB7279">
      <w:pPr>
        <w:jc w:val="both"/>
        <w:rPr>
          <w:sz w:val="24"/>
        </w:rPr>
      </w:pPr>
    </w:p>
    <w:p w:rsidR="00E06D8A" w:rsidRPr="00893FAA" w:rsidRDefault="00E06D8A" w:rsidP="00E06D8A">
      <w:pPr>
        <w:jc w:val="both"/>
        <w:rPr>
          <w:sz w:val="24"/>
        </w:rPr>
      </w:pPr>
      <w:r w:rsidRPr="00893FAA">
        <w:rPr>
          <w:sz w:val="24"/>
        </w:rPr>
        <w:t>Considerando que é atribuição legal da ANP regular as atividades relativas ao abastecimento nacional de combustíveis, como definido no art. 8º, XV, da Lei nº 9.478/97 e art. 1º, caput, e § 1º, I, da Lei 9.847/99;</w:t>
      </w:r>
    </w:p>
    <w:p w:rsidR="00E06D8A" w:rsidRPr="00893FAA" w:rsidRDefault="00E06D8A" w:rsidP="00BB7279">
      <w:pPr>
        <w:jc w:val="both"/>
        <w:rPr>
          <w:sz w:val="24"/>
        </w:rPr>
      </w:pPr>
    </w:p>
    <w:p w:rsidR="006F6065" w:rsidRPr="00893FAA" w:rsidRDefault="00E06D8A" w:rsidP="00254477">
      <w:pPr>
        <w:jc w:val="both"/>
        <w:rPr>
          <w:sz w:val="24"/>
        </w:rPr>
      </w:pPr>
      <w:r w:rsidRPr="00893FAA">
        <w:rPr>
          <w:sz w:val="24"/>
        </w:rPr>
        <w:t>Considerando</w:t>
      </w:r>
      <w:r w:rsidR="006F6065" w:rsidRPr="00893FAA">
        <w:t xml:space="preserve"> </w:t>
      </w:r>
      <w:r w:rsidR="006F6065" w:rsidRPr="00893FAA">
        <w:rPr>
          <w:sz w:val="24"/>
        </w:rPr>
        <w:t xml:space="preserve">o que dispõe a Resolução CNPE nº 1, de </w:t>
      </w:r>
      <w:proofErr w:type="gramStart"/>
      <w:r w:rsidR="006F6065" w:rsidRPr="00893FAA">
        <w:rPr>
          <w:sz w:val="24"/>
        </w:rPr>
        <w:t>8</w:t>
      </w:r>
      <w:proofErr w:type="gramEnd"/>
      <w:r w:rsidR="006F6065" w:rsidRPr="00893FAA">
        <w:rPr>
          <w:sz w:val="24"/>
        </w:rPr>
        <w:t xml:space="preserve"> de março de 2005, do Conselho Nacional de Política Energética - CNPE;</w:t>
      </w:r>
    </w:p>
    <w:p w:rsidR="00E06D8A" w:rsidRPr="00893FAA" w:rsidRDefault="00E06D8A" w:rsidP="00BB7279">
      <w:pPr>
        <w:jc w:val="both"/>
        <w:rPr>
          <w:sz w:val="24"/>
        </w:rPr>
      </w:pPr>
    </w:p>
    <w:p w:rsidR="00FE20D5" w:rsidRPr="00893FAA" w:rsidRDefault="00E06D8A" w:rsidP="00BB7279">
      <w:pPr>
        <w:jc w:val="both"/>
        <w:rPr>
          <w:sz w:val="24"/>
        </w:rPr>
      </w:pPr>
      <w:r w:rsidRPr="00893FAA">
        <w:rPr>
          <w:sz w:val="24"/>
        </w:rPr>
        <w:t xml:space="preserve"> Considerando </w:t>
      </w:r>
      <w:r w:rsidR="00B90889" w:rsidRPr="00893FAA">
        <w:rPr>
          <w:sz w:val="24"/>
        </w:rPr>
        <w:t>a publicação da Norma NBR 15514:2007 – Área de recipientes transportáveis de gás liquefeito de petróleo (GLP), destinados ou não à comercialização – Critérios de segurança, pela Associação Brasileira de Normas Técnicas – ABNT;</w:t>
      </w:r>
    </w:p>
    <w:p w:rsidR="00B90889" w:rsidRPr="00893FAA" w:rsidRDefault="00B90889" w:rsidP="00BB7279">
      <w:pPr>
        <w:jc w:val="both"/>
        <w:rPr>
          <w:sz w:val="24"/>
        </w:rPr>
      </w:pPr>
    </w:p>
    <w:p w:rsidR="00B90889" w:rsidRPr="00893FAA" w:rsidRDefault="00E06D8A" w:rsidP="00BB7279">
      <w:pPr>
        <w:jc w:val="both"/>
        <w:rPr>
          <w:sz w:val="24"/>
        </w:rPr>
      </w:pPr>
      <w:r w:rsidRPr="00893FAA">
        <w:rPr>
          <w:sz w:val="24"/>
        </w:rPr>
        <w:t xml:space="preserve">Considerando </w:t>
      </w:r>
      <w:r w:rsidR="00B90889" w:rsidRPr="00893FAA">
        <w:rPr>
          <w:sz w:val="24"/>
        </w:rPr>
        <w:t>a publicação da Resolução ANP nº 5, de 26 de fevereiro de 2008</w:t>
      </w:r>
      <w:r w:rsidR="00C73219" w:rsidRPr="00893FAA">
        <w:rPr>
          <w:sz w:val="24"/>
        </w:rPr>
        <w:t>, que adotou a Norma NBR 15514:2007, entre outros dispositivos;</w:t>
      </w:r>
    </w:p>
    <w:p w:rsidR="00C73219" w:rsidRPr="00893FAA" w:rsidRDefault="00C73219" w:rsidP="00BB7279">
      <w:pPr>
        <w:jc w:val="both"/>
        <w:rPr>
          <w:sz w:val="24"/>
        </w:rPr>
      </w:pPr>
    </w:p>
    <w:p w:rsidR="00B90889" w:rsidRDefault="00E06D8A" w:rsidP="00BB7279">
      <w:pPr>
        <w:jc w:val="both"/>
        <w:rPr>
          <w:sz w:val="24"/>
        </w:rPr>
      </w:pPr>
      <w:r w:rsidRPr="00893FAA">
        <w:rPr>
          <w:sz w:val="24"/>
        </w:rPr>
        <w:t xml:space="preserve">Considerando </w:t>
      </w:r>
      <w:r w:rsidR="00E80A30" w:rsidRPr="00893FAA">
        <w:rPr>
          <w:sz w:val="24"/>
        </w:rPr>
        <w:t xml:space="preserve">a necessidade de </w:t>
      </w:r>
      <w:r w:rsidR="00FF2051" w:rsidRPr="00893FAA">
        <w:rPr>
          <w:sz w:val="24"/>
        </w:rPr>
        <w:t xml:space="preserve">disciplinar o </w:t>
      </w:r>
      <w:r w:rsidR="00B90889" w:rsidRPr="00893FAA">
        <w:rPr>
          <w:sz w:val="24"/>
        </w:rPr>
        <w:t xml:space="preserve">estacionamento de veículos </w:t>
      </w:r>
      <w:r w:rsidR="00F91186" w:rsidRPr="00893FAA">
        <w:rPr>
          <w:sz w:val="24"/>
        </w:rPr>
        <w:t xml:space="preserve">transportadores </w:t>
      </w:r>
      <w:r w:rsidR="00B90889" w:rsidRPr="00893FAA">
        <w:rPr>
          <w:sz w:val="24"/>
        </w:rPr>
        <w:t>de</w:t>
      </w:r>
      <w:r w:rsidR="00B90889" w:rsidRPr="0014548F">
        <w:rPr>
          <w:sz w:val="24"/>
        </w:rPr>
        <w:t xml:space="preserve"> </w:t>
      </w:r>
      <w:r w:rsidR="00F91186" w:rsidRPr="0014548F">
        <w:rPr>
          <w:sz w:val="24"/>
        </w:rPr>
        <w:t>r</w:t>
      </w:r>
      <w:r w:rsidR="00B90889" w:rsidRPr="0014548F">
        <w:rPr>
          <w:sz w:val="24"/>
        </w:rPr>
        <w:t xml:space="preserve">ecipientes </w:t>
      </w:r>
      <w:r w:rsidR="00FF2051" w:rsidRPr="0014548F">
        <w:rPr>
          <w:sz w:val="24"/>
        </w:rPr>
        <w:t xml:space="preserve">transportáveis </w:t>
      </w:r>
      <w:r w:rsidR="00F91186" w:rsidRPr="0014548F">
        <w:rPr>
          <w:sz w:val="24"/>
        </w:rPr>
        <w:t xml:space="preserve">de GLP </w:t>
      </w:r>
      <w:r w:rsidR="00B90889" w:rsidRPr="0014548F">
        <w:rPr>
          <w:sz w:val="24"/>
        </w:rPr>
        <w:t>cheios, parcialmente utilizados e vazios</w:t>
      </w:r>
      <w:r w:rsidR="00F91186" w:rsidRPr="0014548F">
        <w:rPr>
          <w:sz w:val="24"/>
        </w:rPr>
        <w:t>,</w:t>
      </w:r>
      <w:r w:rsidR="001B530B" w:rsidRPr="0014548F">
        <w:rPr>
          <w:sz w:val="24"/>
        </w:rPr>
        <w:t xml:space="preserve"> no interior de </w:t>
      </w:r>
      <w:r w:rsidR="001966BD" w:rsidRPr="0014548F">
        <w:rPr>
          <w:sz w:val="24"/>
        </w:rPr>
        <w:t>imóvel</w:t>
      </w:r>
      <w:r w:rsidR="00F91186" w:rsidRPr="0014548F">
        <w:rPr>
          <w:sz w:val="24"/>
        </w:rPr>
        <w:t xml:space="preserve"> </w:t>
      </w:r>
      <w:r w:rsidR="00356BF8" w:rsidRPr="0014548F">
        <w:rPr>
          <w:sz w:val="24"/>
        </w:rPr>
        <w:t>onde exista</w:t>
      </w:r>
      <w:proofErr w:type="gramStart"/>
      <w:r w:rsidR="00F91186" w:rsidRPr="0014548F">
        <w:rPr>
          <w:sz w:val="24"/>
        </w:rPr>
        <w:t xml:space="preserve"> </w:t>
      </w:r>
      <w:r w:rsidR="00B90889" w:rsidRPr="0014548F">
        <w:rPr>
          <w:sz w:val="24"/>
        </w:rPr>
        <w:t xml:space="preserve"> </w:t>
      </w:r>
      <w:proofErr w:type="gramEnd"/>
      <w:r w:rsidR="00B90889" w:rsidRPr="0014548F">
        <w:rPr>
          <w:sz w:val="24"/>
        </w:rPr>
        <w:t>área de armazenamento</w:t>
      </w:r>
      <w:r w:rsidR="00792FCB" w:rsidRPr="0014548F">
        <w:rPr>
          <w:sz w:val="24"/>
        </w:rPr>
        <w:t xml:space="preserve"> </w:t>
      </w:r>
      <w:r w:rsidR="00E4556C" w:rsidRPr="0014548F">
        <w:rPr>
          <w:sz w:val="24"/>
        </w:rPr>
        <w:t xml:space="preserve">para </w:t>
      </w:r>
      <w:r w:rsidR="00B90889" w:rsidRPr="0014548F">
        <w:rPr>
          <w:sz w:val="24"/>
        </w:rPr>
        <w:t>recipientes transportáveis de GLP</w:t>
      </w:r>
      <w:r w:rsidR="00922052" w:rsidRPr="0014548F">
        <w:rPr>
          <w:sz w:val="24"/>
        </w:rPr>
        <w:t>,</w:t>
      </w:r>
      <w:r w:rsidR="00E80A30" w:rsidRPr="0014548F">
        <w:rPr>
          <w:sz w:val="24"/>
        </w:rPr>
        <w:t xml:space="preserve"> a fim de garantir as condições de segurança</w:t>
      </w:r>
      <w:r w:rsidR="00B90889">
        <w:rPr>
          <w:sz w:val="24"/>
        </w:rPr>
        <w:t>, resolve:</w:t>
      </w:r>
    </w:p>
    <w:p w:rsidR="00022189" w:rsidRDefault="00022189" w:rsidP="00022189">
      <w:pPr>
        <w:jc w:val="both"/>
        <w:rPr>
          <w:sz w:val="24"/>
          <w:highlight w:val="yellow"/>
        </w:rPr>
      </w:pPr>
    </w:p>
    <w:p w:rsidR="00893C7B" w:rsidRPr="0014548F" w:rsidRDefault="00893C7B" w:rsidP="00893C7B">
      <w:pPr>
        <w:jc w:val="both"/>
        <w:rPr>
          <w:sz w:val="24"/>
        </w:rPr>
      </w:pPr>
      <w:r w:rsidRPr="0014548F">
        <w:rPr>
          <w:sz w:val="24"/>
        </w:rPr>
        <w:t>Art. 1º</w:t>
      </w:r>
      <w:proofErr w:type="gramStart"/>
      <w:r w:rsidRPr="0014548F">
        <w:rPr>
          <w:sz w:val="24"/>
        </w:rPr>
        <w:t xml:space="preserve">  </w:t>
      </w:r>
      <w:proofErr w:type="gramEnd"/>
      <w:r w:rsidRPr="0014548F">
        <w:rPr>
          <w:sz w:val="24"/>
        </w:rPr>
        <w:t>O(s) veículo(s) transportador(</w:t>
      </w:r>
      <w:proofErr w:type="spellStart"/>
      <w:r w:rsidRPr="0014548F">
        <w:rPr>
          <w:sz w:val="24"/>
        </w:rPr>
        <w:t>es</w:t>
      </w:r>
      <w:proofErr w:type="spellEnd"/>
      <w:r w:rsidRPr="0014548F">
        <w:rPr>
          <w:sz w:val="24"/>
        </w:rPr>
        <w:t>), em horário comercial, poderá(</w:t>
      </w:r>
      <w:proofErr w:type="spellStart"/>
      <w:r w:rsidRPr="0014548F">
        <w:rPr>
          <w:sz w:val="24"/>
        </w:rPr>
        <w:t>ão</w:t>
      </w:r>
      <w:proofErr w:type="spellEnd"/>
      <w:r w:rsidRPr="0014548F">
        <w:rPr>
          <w:sz w:val="24"/>
        </w:rPr>
        <w:t xml:space="preserve">) </w:t>
      </w:r>
      <w:r w:rsidR="00AA459A" w:rsidRPr="0014548F">
        <w:rPr>
          <w:sz w:val="24"/>
        </w:rPr>
        <w:t xml:space="preserve">se aproximar da(s) área(s) de armazenamento, assim como </w:t>
      </w:r>
      <w:r w:rsidRPr="0014548F">
        <w:rPr>
          <w:sz w:val="24"/>
        </w:rPr>
        <w:t xml:space="preserve">estacionar no interior do </w:t>
      </w:r>
      <w:r w:rsidRPr="00893FAA">
        <w:rPr>
          <w:sz w:val="24"/>
        </w:rPr>
        <w:t>imóvel</w:t>
      </w:r>
      <w:r w:rsidR="0054658A" w:rsidRPr="00893FAA">
        <w:rPr>
          <w:sz w:val="24"/>
        </w:rPr>
        <w:t>,</w:t>
      </w:r>
      <w:r w:rsidRPr="00893FAA">
        <w:rPr>
          <w:sz w:val="24"/>
        </w:rPr>
        <w:t xml:space="preserve"> a</w:t>
      </w:r>
      <w:r w:rsidR="00700BF4" w:rsidRPr="00893FAA">
        <w:rPr>
          <w:sz w:val="24"/>
        </w:rPr>
        <w:t xml:space="preserve"> </w:t>
      </w:r>
      <w:r w:rsidRPr="00893FAA">
        <w:rPr>
          <w:sz w:val="24"/>
        </w:rPr>
        <w:t>fim</w:t>
      </w:r>
      <w:r w:rsidRPr="0014548F">
        <w:rPr>
          <w:sz w:val="24"/>
        </w:rPr>
        <w:t xml:space="preserve"> de efetuar a operação de carga e/ou descarga de recipientes de GLP cheios, parcialmente utilizados e/ou vazios</w:t>
      </w:r>
      <w:r w:rsidR="00700BF4">
        <w:rPr>
          <w:sz w:val="24"/>
        </w:rPr>
        <w:t>.</w:t>
      </w:r>
    </w:p>
    <w:p w:rsidR="00893C7B" w:rsidRPr="0014548F" w:rsidRDefault="00893C7B" w:rsidP="00755306">
      <w:pPr>
        <w:jc w:val="both"/>
        <w:rPr>
          <w:sz w:val="24"/>
        </w:rPr>
      </w:pPr>
    </w:p>
    <w:p w:rsidR="003C15C5" w:rsidRPr="0045467B" w:rsidRDefault="003C15C5" w:rsidP="003C15C5">
      <w:pPr>
        <w:autoSpaceDE w:val="0"/>
        <w:autoSpaceDN w:val="0"/>
        <w:adjustRightInd w:val="0"/>
        <w:rPr>
          <w:sz w:val="24"/>
          <w:szCs w:val="24"/>
        </w:rPr>
      </w:pPr>
      <w:r w:rsidRPr="0045467B">
        <w:rPr>
          <w:sz w:val="24"/>
          <w:szCs w:val="24"/>
        </w:rPr>
        <w:t xml:space="preserve">§1º O(s) veículo(s) </w:t>
      </w:r>
      <w:proofErr w:type="gramStart"/>
      <w:r w:rsidRPr="0045467B">
        <w:rPr>
          <w:sz w:val="24"/>
          <w:szCs w:val="24"/>
        </w:rPr>
        <w:t>transportador(</w:t>
      </w:r>
      <w:proofErr w:type="spellStart"/>
      <w:proofErr w:type="gramEnd"/>
      <w:r w:rsidRPr="0045467B">
        <w:rPr>
          <w:sz w:val="24"/>
          <w:szCs w:val="24"/>
        </w:rPr>
        <w:t>es</w:t>
      </w:r>
      <w:proofErr w:type="spellEnd"/>
      <w:r w:rsidRPr="0045467B">
        <w:rPr>
          <w:sz w:val="24"/>
          <w:szCs w:val="24"/>
        </w:rPr>
        <w:t xml:space="preserve">) dos fornecedores de recipientes transportáveis de GLP deve(m) estar acompanhado(s) das notas fiscais de venda para o revendedor que comprovem a operação de descarga. </w:t>
      </w:r>
    </w:p>
    <w:p w:rsidR="003C15C5" w:rsidRPr="0045467B" w:rsidRDefault="003C15C5" w:rsidP="00755306">
      <w:pPr>
        <w:jc w:val="both"/>
        <w:rPr>
          <w:sz w:val="24"/>
        </w:rPr>
      </w:pPr>
    </w:p>
    <w:p w:rsidR="00F12109" w:rsidRPr="0045467B" w:rsidRDefault="003C15C5" w:rsidP="00F12109">
      <w:pPr>
        <w:jc w:val="both"/>
        <w:rPr>
          <w:sz w:val="24"/>
        </w:rPr>
      </w:pPr>
      <w:r w:rsidRPr="0045467B">
        <w:rPr>
          <w:sz w:val="24"/>
          <w:szCs w:val="24"/>
        </w:rPr>
        <w:t xml:space="preserve">§2º A nota fiscal de venda, de que trata o parágrafo anterior, deverá comprovar o </w:t>
      </w:r>
      <w:r w:rsidR="003574DF" w:rsidRPr="0045467B">
        <w:rPr>
          <w:sz w:val="24"/>
          <w:szCs w:val="24"/>
        </w:rPr>
        <w:t xml:space="preserve">fornecimento </w:t>
      </w:r>
      <w:r w:rsidRPr="0045467B">
        <w:rPr>
          <w:sz w:val="24"/>
          <w:szCs w:val="24"/>
        </w:rPr>
        <w:t>de recipientes transportáveis de GLP, cheios</w:t>
      </w:r>
      <w:r w:rsidR="00F12109" w:rsidRPr="0045467B">
        <w:rPr>
          <w:sz w:val="24"/>
          <w:szCs w:val="24"/>
        </w:rPr>
        <w:t xml:space="preserve">, em quantidade menor ou igual à </w:t>
      </w:r>
      <w:r w:rsidRPr="0045467B">
        <w:rPr>
          <w:sz w:val="24"/>
          <w:szCs w:val="24"/>
        </w:rPr>
        <w:t>capacidade máxima de armazenamento do revendedor, de acordo com a autorização da ANP</w:t>
      </w:r>
      <w:r w:rsidR="00F12109" w:rsidRPr="0045467B">
        <w:rPr>
          <w:sz w:val="24"/>
          <w:szCs w:val="24"/>
        </w:rPr>
        <w:t xml:space="preserve">, </w:t>
      </w:r>
      <w:r w:rsidR="00F12109" w:rsidRPr="0045467B">
        <w:rPr>
          <w:sz w:val="24"/>
        </w:rPr>
        <w:t>sob pena da aplicação das penalidades cabíveis.</w:t>
      </w:r>
    </w:p>
    <w:p w:rsidR="003C15C5" w:rsidRPr="0045467B" w:rsidRDefault="003C15C5" w:rsidP="00755306">
      <w:pPr>
        <w:jc w:val="both"/>
        <w:rPr>
          <w:sz w:val="24"/>
        </w:rPr>
      </w:pPr>
    </w:p>
    <w:p w:rsidR="003C15C5" w:rsidRPr="0045467B" w:rsidRDefault="003C15C5" w:rsidP="003C15C5">
      <w:pPr>
        <w:jc w:val="both"/>
        <w:rPr>
          <w:sz w:val="24"/>
          <w:szCs w:val="24"/>
        </w:rPr>
      </w:pPr>
      <w:r w:rsidRPr="00EB5024">
        <w:rPr>
          <w:sz w:val="24"/>
          <w:szCs w:val="24"/>
        </w:rPr>
        <w:t>§</w:t>
      </w:r>
      <w:r w:rsidR="007161D2" w:rsidRPr="00EB5024">
        <w:rPr>
          <w:sz w:val="24"/>
          <w:szCs w:val="24"/>
        </w:rPr>
        <w:t xml:space="preserve">3º </w:t>
      </w:r>
      <w:r w:rsidRPr="0045467B">
        <w:rPr>
          <w:sz w:val="24"/>
          <w:szCs w:val="24"/>
        </w:rPr>
        <w:t xml:space="preserve">O(s) veículo(s) </w:t>
      </w:r>
      <w:proofErr w:type="gramStart"/>
      <w:r w:rsidRPr="0045467B">
        <w:rPr>
          <w:sz w:val="24"/>
          <w:szCs w:val="24"/>
        </w:rPr>
        <w:t>transportador(</w:t>
      </w:r>
      <w:proofErr w:type="spellStart"/>
      <w:proofErr w:type="gramEnd"/>
      <w:r w:rsidRPr="0045467B">
        <w:rPr>
          <w:sz w:val="24"/>
          <w:szCs w:val="24"/>
        </w:rPr>
        <w:t>es</w:t>
      </w:r>
      <w:proofErr w:type="spellEnd"/>
      <w:r w:rsidRPr="0045467B">
        <w:rPr>
          <w:sz w:val="24"/>
          <w:szCs w:val="24"/>
        </w:rPr>
        <w:t xml:space="preserve">) estacionado(s) no interior de imóvel, desacompanhado(s) das notas fiscais de venda para o revendedor, serão, para os </w:t>
      </w:r>
      <w:r w:rsidRPr="00893FAA">
        <w:rPr>
          <w:sz w:val="24"/>
          <w:szCs w:val="24"/>
        </w:rPr>
        <w:t>fins des</w:t>
      </w:r>
      <w:r w:rsidR="00700BF4" w:rsidRPr="00893FAA">
        <w:rPr>
          <w:sz w:val="24"/>
          <w:szCs w:val="24"/>
        </w:rPr>
        <w:t>t</w:t>
      </w:r>
      <w:r w:rsidRPr="00893FAA">
        <w:rPr>
          <w:sz w:val="24"/>
          <w:szCs w:val="24"/>
        </w:rPr>
        <w:t>a</w:t>
      </w:r>
      <w:r w:rsidRPr="0045467B">
        <w:rPr>
          <w:sz w:val="24"/>
          <w:szCs w:val="24"/>
        </w:rPr>
        <w:t xml:space="preserve"> </w:t>
      </w:r>
      <w:r w:rsidRPr="0045467B">
        <w:rPr>
          <w:sz w:val="24"/>
          <w:szCs w:val="24"/>
        </w:rPr>
        <w:lastRenderedPageBreak/>
        <w:t>Resolução, equiparados aos veículos transportadores do revendedor, devendo observar o disposto no art. 2º.</w:t>
      </w:r>
    </w:p>
    <w:p w:rsidR="003C15C5" w:rsidRPr="0045467B" w:rsidRDefault="003C15C5" w:rsidP="00755306">
      <w:pPr>
        <w:jc w:val="both"/>
        <w:rPr>
          <w:sz w:val="24"/>
        </w:rPr>
      </w:pPr>
    </w:p>
    <w:p w:rsidR="002A6AF1" w:rsidRPr="0045467B" w:rsidRDefault="00494E3B" w:rsidP="00BB7279">
      <w:pPr>
        <w:jc w:val="both"/>
        <w:rPr>
          <w:sz w:val="24"/>
        </w:rPr>
      </w:pPr>
      <w:r w:rsidRPr="0045467B">
        <w:rPr>
          <w:sz w:val="24"/>
        </w:rPr>
        <w:t>§</w:t>
      </w:r>
      <w:r w:rsidR="00FF25E4" w:rsidRPr="0045467B">
        <w:rPr>
          <w:sz w:val="24"/>
        </w:rPr>
        <w:t>4</w:t>
      </w:r>
      <w:r w:rsidRPr="0045467B">
        <w:rPr>
          <w:sz w:val="24"/>
        </w:rPr>
        <w:t xml:space="preserve">º </w:t>
      </w:r>
      <w:r w:rsidR="002A6AF1" w:rsidRPr="0045467B">
        <w:rPr>
          <w:sz w:val="24"/>
        </w:rPr>
        <w:t>Durante as operações de carga e/ou descarga</w:t>
      </w:r>
      <w:r w:rsidR="002E3EEE" w:rsidRPr="0045467B">
        <w:rPr>
          <w:sz w:val="24"/>
        </w:rPr>
        <w:t>,</w:t>
      </w:r>
      <w:r w:rsidR="002A6AF1" w:rsidRPr="0045467B">
        <w:rPr>
          <w:sz w:val="24"/>
        </w:rPr>
        <w:t xml:space="preserve"> o motor do veículo e seus equipamentos elétricos auxiliares deverão </w:t>
      </w:r>
      <w:r w:rsidR="002E3EEE" w:rsidRPr="0045467B">
        <w:rPr>
          <w:sz w:val="24"/>
        </w:rPr>
        <w:t>ser</w:t>
      </w:r>
      <w:proofErr w:type="gramStart"/>
      <w:r w:rsidR="002E3EEE" w:rsidRPr="0045467B">
        <w:rPr>
          <w:sz w:val="24"/>
        </w:rPr>
        <w:t xml:space="preserve"> </w:t>
      </w:r>
      <w:r w:rsidR="002A6AF1" w:rsidRPr="0045467B">
        <w:rPr>
          <w:sz w:val="24"/>
        </w:rPr>
        <w:t xml:space="preserve"> </w:t>
      </w:r>
      <w:proofErr w:type="gramEnd"/>
      <w:r w:rsidR="002A6AF1" w:rsidRPr="0045467B">
        <w:rPr>
          <w:sz w:val="24"/>
        </w:rPr>
        <w:t xml:space="preserve">desligados e </w:t>
      </w:r>
      <w:r w:rsidR="00EC48DB" w:rsidRPr="0045467B">
        <w:rPr>
          <w:sz w:val="24"/>
        </w:rPr>
        <w:t xml:space="preserve">a </w:t>
      </w:r>
      <w:r w:rsidR="00711FF5" w:rsidRPr="0045467B">
        <w:rPr>
          <w:sz w:val="24"/>
        </w:rPr>
        <w:t xml:space="preserve">chave de partida </w:t>
      </w:r>
      <w:r w:rsidR="00EC48DB" w:rsidRPr="0045467B">
        <w:rPr>
          <w:sz w:val="24"/>
        </w:rPr>
        <w:t xml:space="preserve">deverá permanecer </w:t>
      </w:r>
      <w:r w:rsidR="00711FF5" w:rsidRPr="0045467B">
        <w:rPr>
          <w:sz w:val="24"/>
        </w:rPr>
        <w:t>na ignição.</w:t>
      </w:r>
    </w:p>
    <w:p w:rsidR="00343D15" w:rsidRPr="0045467B" w:rsidRDefault="00343D15" w:rsidP="00494E3B">
      <w:pPr>
        <w:jc w:val="both"/>
        <w:rPr>
          <w:sz w:val="24"/>
        </w:rPr>
      </w:pPr>
    </w:p>
    <w:p w:rsidR="00E307E6" w:rsidRPr="00917823" w:rsidRDefault="00E307E6" w:rsidP="00E307E6">
      <w:pPr>
        <w:jc w:val="both"/>
        <w:rPr>
          <w:sz w:val="24"/>
        </w:rPr>
      </w:pPr>
      <w:r w:rsidRPr="00917823">
        <w:rPr>
          <w:sz w:val="24"/>
        </w:rPr>
        <w:t xml:space="preserve">§5º Os recipientes </w:t>
      </w:r>
      <w:r w:rsidR="00BD2CA4">
        <w:rPr>
          <w:sz w:val="24"/>
        </w:rPr>
        <w:t xml:space="preserve">transportáveis </w:t>
      </w:r>
      <w:r w:rsidRPr="00917823">
        <w:rPr>
          <w:sz w:val="24"/>
        </w:rPr>
        <w:t>de GLP cheios, parcia</w:t>
      </w:r>
      <w:r w:rsidR="00B66D1A">
        <w:rPr>
          <w:sz w:val="24"/>
        </w:rPr>
        <w:t>lmente utilizados e/ou vazios somente</w:t>
      </w:r>
      <w:r w:rsidRPr="00917823">
        <w:rPr>
          <w:sz w:val="24"/>
        </w:rPr>
        <w:t xml:space="preserve"> poderão ser transportados na posição vertical, exceto para o</w:t>
      </w:r>
      <w:r w:rsidR="00CD5650" w:rsidRPr="00917823">
        <w:rPr>
          <w:sz w:val="24"/>
        </w:rPr>
        <w:t xml:space="preserve">s recipientes transportáveis de </w:t>
      </w:r>
      <w:proofErr w:type="gramStart"/>
      <w:r w:rsidR="00CD5650" w:rsidRPr="00917823">
        <w:rPr>
          <w:sz w:val="24"/>
        </w:rPr>
        <w:t>20kg</w:t>
      </w:r>
      <w:proofErr w:type="gramEnd"/>
      <w:r w:rsidR="00CD5650" w:rsidRPr="00917823">
        <w:rPr>
          <w:sz w:val="24"/>
        </w:rPr>
        <w:t xml:space="preserve"> de GLP (</w:t>
      </w:r>
      <w:r w:rsidRPr="00917823">
        <w:rPr>
          <w:sz w:val="24"/>
        </w:rPr>
        <w:t>P20</w:t>
      </w:r>
      <w:r w:rsidR="00CD5650" w:rsidRPr="00917823">
        <w:rPr>
          <w:sz w:val="24"/>
        </w:rPr>
        <w:t>)</w:t>
      </w:r>
      <w:r w:rsidRPr="00917823">
        <w:rPr>
          <w:sz w:val="24"/>
        </w:rPr>
        <w:t>, observando os critérios de empilhamento constantes da Tabela 2 do Anexo I desta Resolução.</w:t>
      </w:r>
    </w:p>
    <w:p w:rsidR="00E307E6" w:rsidRPr="002A63BC" w:rsidRDefault="00E307E6" w:rsidP="00494E3B">
      <w:pPr>
        <w:jc w:val="both"/>
        <w:rPr>
          <w:sz w:val="24"/>
        </w:rPr>
      </w:pPr>
    </w:p>
    <w:p w:rsidR="00D4092B" w:rsidRPr="00791CDB" w:rsidRDefault="004D3268" w:rsidP="00F5195C">
      <w:pPr>
        <w:jc w:val="both"/>
        <w:rPr>
          <w:sz w:val="24"/>
        </w:rPr>
      </w:pPr>
      <w:r>
        <w:rPr>
          <w:sz w:val="24"/>
        </w:rPr>
        <w:t>A</w:t>
      </w:r>
      <w:r w:rsidR="002A6456">
        <w:rPr>
          <w:sz w:val="24"/>
        </w:rPr>
        <w:t xml:space="preserve">rt. </w:t>
      </w:r>
      <w:r w:rsidR="004A5CDA">
        <w:rPr>
          <w:sz w:val="24"/>
        </w:rPr>
        <w:t>2</w:t>
      </w:r>
      <w:r w:rsidR="002A6456">
        <w:rPr>
          <w:sz w:val="24"/>
        </w:rPr>
        <w:t>º</w:t>
      </w:r>
      <w:proofErr w:type="gramStart"/>
      <w:r w:rsidR="002A6456">
        <w:rPr>
          <w:sz w:val="24"/>
        </w:rPr>
        <w:t xml:space="preserve"> </w:t>
      </w:r>
      <w:r w:rsidR="00490A98">
        <w:rPr>
          <w:sz w:val="24"/>
        </w:rPr>
        <w:t xml:space="preserve"> </w:t>
      </w:r>
      <w:proofErr w:type="gramEnd"/>
      <w:r w:rsidR="001A7F0A">
        <w:rPr>
          <w:sz w:val="24"/>
        </w:rPr>
        <w:t xml:space="preserve">Para </w:t>
      </w:r>
      <w:r w:rsidR="00853F63">
        <w:rPr>
          <w:sz w:val="24"/>
        </w:rPr>
        <w:t xml:space="preserve">as </w:t>
      </w:r>
      <w:r w:rsidR="001A7F0A" w:rsidRPr="00853F63">
        <w:rPr>
          <w:sz w:val="24"/>
        </w:rPr>
        <w:t>situações</w:t>
      </w:r>
      <w:r w:rsidR="00853F63">
        <w:rPr>
          <w:color w:val="FF0000"/>
          <w:sz w:val="24"/>
        </w:rPr>
        <w:t xml:space="preserve"> </w:t>
      </w:r>
      <w:r w:rsidR="001A7F0A">
        <w:rPr>
          <w:sz w:val="24"/>
        </w:rPr>
        <w:t>em que o</w:t>
      </w:r>
      <w:r w:rsidR="00E156C9">
        <w:rPr>
          <w:sz w:val="24"/>
        </w:rPr>
        <w:t>(s)</w:t>
      </w:r>
      <w:r w:rsidR="001A7F0A">
        <w:rPr>
          <w:sz w:val="24"/>
        </w:rPr>
        <w:t xml:space="preserve"> veículo</w:t>
      </w:r>
      <w:r w:rsidR="00E156C9">
        <w:rPr>
          <w:sz w:val="24"/>
        </w:rPr>
        <w:t>(s)</w:t>
      </w:r>
      <w:r w:rsidR="001A7F0A" w:rsidRPr="001A7F0A">
        <w:rPr>
          <w:sz w:val="24"/>
        </w:rPr>
        <w:t xml:space="preserve"> </w:t>
      </w:r>
      <w:r w:rsidR="001A7F0A">
        <w:rPr>
          <w:sz w:val="24"/>
        </w:rPr>
        <w:t>transportador</w:t>
      </w:r>
      <w:r w:rsidR="00E156C9">
        <w:rPr>
          <w:sz w:val="24"/>
        </w:rPr>
        <w:t>(</w:t>
      </w:r>
      <w:proofErr w:type="spellStart"/>
      <w:r w:rsidR="00E156C9" w:rsidRPr="00D82173">
        <w:rPr>
          <w:sz w:val="24"/>
        </w:rPr>
        <w:t>es</w:t>
      </w:r>
      <w:proofErr w:type="spellEnd"/>
      <w:r w:rsidR="00E156C9" w:rsidRPr="00D82173">
        <w:rPr>
          <w:sz w:val="24"/>
        </w:rPr>
        <w:t>)</w:t>
      </w:r>
      <w:r w:rsidR="001A7F0A" w:rsidRPr="00D82173">
        <w:rPr>
          <w:sz w:val="24"/>
        </w:rPr>
        <w:t xml:space="preserve"> </w:t>
      </w:r>
      <w:r w:rsidR="003D574E" w:rsidRPr="00D82173">
        <w:rPr>
          <w:sz w:val="24"/>
        </w:rPr>
        <w:t>carregado</w:t>
      </w:r>
      <w:r w:rsidR="00EB5024">
        <w:rPr>
          <w:sz w:val="24"/>
        </w:rPr>
        <w:t>(s)</w:t>
      </w:r>
      <w:r w:rsidR="003D574E" w:rsidRPr="00D82173">
        <w:rPr>
          <w:sz w:val="24"/>
        </w:rPr>
        <w:t xml:space="preserve"> com</w:t>
      </w:r>
      <w:r w:rsidR="001A7F0A" w:rsidRPr="00D82173">
        <w:rPr>
          <w:sz w:val="24"/>
        </w:rPr>
        <w:t xml:space="preserve"> recipientes</w:t>
      </w:r>
      <w:r w:rsidR="001A7F0A">
        <w:rPr>
          <w:sz w:val="24"/>
        </w:rPr>
        <w:t xml:space="preserve"> </w:t>
      </w:r>
      <w:r w:rsidR="006E1F65">
        <w:rPr>
          <w:sz w:val="24"/>
        </w:rPr>
        <w:t xml:space="preserve">transportáveis </w:t>
      </w:r>
      <w:r w:rsidR="001A7F0A">
        <w:rPr>
          <w:sz w:val="24"/>
        </w:rPr>
        <w:t xml:space="preserve">de GLP </w:t>
      </w:r>
      <w:r w:rsidR="002A6456">
        <w:rPr>
          <w:sz w:val="24"/>
        </w:rPr>
        <w:t>necessitar</w:t>
      </w:r>
      <w:r w:rsidR="00E156C9">
        <w:rPr>
          <w:sz w:val="24"/>
        </w:rPr>
        <w:t>(em)</w:t>
      </w:r>
      <w:r w:rsidR="002A6456">
        <w:rPr>
          <w:sz w:val="24"/>
        </w:rPr>
        <w:t xml:space="preserve"> permanecer </w:t>
      </w:r>
      <w:r w:rsidR="002A6456" w:rsidRPr="00853F63">
        <w:rPr>
          <w:sz w:val="24"/>
        </w:rPr>
        <w:t>estacionado</w:t>
      </w:r>
      <w:r w:rsidR="003817D7">
        <w:rPr>
          <w:sz w:val="24"/>
        </w:rPr>
        <w:t>(s)</w:t>
      </w:r>
      <w:r w:rsidR="002A6456">
        <w:rPr>
          <w:sz w:val="24"/>
        </w:rPr>
        <w:t xml:space="preserve"> </w:t>
      </w:r>
      <w:r w:rsidR="004C3681">
        <w:rPr>
          <w:sz w:val="24"/>
        </w:rPr>
        <w:t xml:space="preserve">no interior do </w:t>
      </w:r>
      <w:r w:rsidR="001966BD">
        <w:rPr>
          <w:sz w:val="24"/>
        </w:rPr>
        <w:t>imóvel</w:t>
      </w:r>
      <w:r w:rsidR="000C3F9E">
        <w:rPr>
          <w:sz w:val="24"/>
        </w:rPr>
        <w:t>,</w:t>
      </w:r>
      <w:r w:rsidR="004C3681">
        <w:rPr>
          <w:sz w:val="24"/>
        </w:rPr>
        <w:t xml:space="preserve"> </w:t>
      </w:r>
      <w:r>
        <w:rPr>
          <w:sz w:val="24"/>
        </w:rPr>
        <w:t>no horário comercial, sem estar</w:t>
      </w:r>
      <w:r w:rsidR="00287399">
        <w:rPr>
          <w:sz w:val="24"/>
        </w:rPr>
        <w:t>(em)</w:t>
      </w:r>
      <w:r>
        <w:rPr>
          <w:sz w:val="24"/>
        </w:rPr>
        <w:t xml:space="preserve"> realizando operação de carga e descarga, ou </w:t>
      </w:r>
      <w:r w:rsidR="00853F63">
        <w:rPr>
          <w:sz w:val="24"/>
        </w:rPr>
        <w:t xml:space="preserve">fora do horário comercial, </w:t>
      </w:r>
      <w:r w:rsidR="004C3681" w:rsidRPr="00D4092B">
        <w:rPr>
          <w:color w:val="000000" w:themeColor="text1"/>
          <w:sz w:val="24"/>
        </w:rPr>
        <w:t xml:space="preserve">deverão </w:t>
      </w:r>
      <w:r w:rsidR="007744BE" w:rsidRPr="00D4092B">
        <w:rPr>
          <w:color w:val="000000" w:themeColor="text1"/>
          <w:sz w:val="24"/>
        </w:rPr>
        <w:t>ser o</w:t>
      </w:r>
      <w:r w:rsidR="000B6BBF" w:rsidRPr="00D4092B">
        <w:rPr>
          <w:color w:val="000000" w:themeColor="text1"/>
          <w:sz w:val="24"/>
        </w:rPr>
        <w:t>bserva</w:t>
      </w:r>
      <w:r w:rsidR="007744BE" w:rsidRPr="00D4092B">
        <w:rPr>
          <w:color w:val="000000" w:themeColor="text1"/>
          <w:sz w:val="24"/>
        </w:rPr>
        <w:t>das</w:t>
      </w:r>
      <w:r w:rsidR="00755306" w:rsidRPr="00D4092B">
        <w:rPr>
          <w:color w:val="000000" w:themeColor="text1"/>
          <w:sz w:val="24"/>
        </w:rPr>
        <w:t xml:space="preserve"> a</w:t>
      </w:r>
      <w:r w:rsidR="002A6456" w:rsidRPr="00D4092B">
        <w:rPr>
          <w:color w:val="000000" w:themeColor="text1"/>
          <w:sz w:val="24"/>
        </w:rPr>
        <w:t>s seguintes condições:</w:t>
      </w:r>
    </w:p>
    <w:p w:rsidR="00D4092B" w:rsidRPr="0045467B" w:rsidRDefault="00D4092B" w:rsidP="00F5195C">
      <w:pPr>
        <w:jc w:val="both"/>
        <w:rPr>
          <w:sz w:val="24"/>
        </w:rPr>
      </w:pPr>
    </w:p>
    <w:p w:rsidR="00C3092E" w:rsidRPr="0045467B" w:rsidRDefault="00A27CE0" w:rsidP="00C3092E">
      <w:pPr>
        <w:jc w:val="both"/>
        <w:rPr>
          <w:sz w:val="24"/>
        </w:rPr>
      </w:pPr>
      <w:r w:rsidRPr="0045467B">
        <w:rPr>
          <w:sz w:val="24"/>
        </w:rPr>
        <w:t xml:space="preserve">I - </w:t>
      </w:r>
      <w:r w:rsidR="0005047C" w:rsidRPr="0045467B">
        <w:rPr>
          <w:sz w:val="24"/>
        </w:rPr>
        <w:t xml:space="preserve">armazenar </w:t>
      </w:r>
      <w:r w:rsidR="005E6929" w:rsidRPr="0045467B">
        <w:rPr>
          <w:sz w:val="24"/>
        </w:rPr>
        <w:t xml:space="preserve">os </w:t>
      </w:r>
      <w:r w:rsidR="00B54FEB" w:rsidRPr="0045467B">
        <w:rPr>
          <w:sz w:val="24"/>
        </w:rPr>
        <w:t xml:space="preserve">recipientes </w:t>
      </w:r>
      <w:r w:rsidR="006E1F65" w:rsidRPr="0045467B">
        <w:rPr>
          <w:sz w:val="24"/>
        </w:rPr>
        <w:t xml:space="preserve">transportáveis </w:t>
      </w:r>
      <w:r w:rsidR="00B54FEB" w:rsidRPr="0045467B">
        <w:rPr>
          <w:sz w:val="24"/>
        </w:rPr>
        <w:t xml:space="preserve">de GLP, cheios, parcialmente utilizados e/ou vazios existentes no imóvel, tanto no(s) veículo(s) </w:t>
      </w:r>
      <w:proofErr w:type="gramStart"/>
      <w:r w:rsidR="00B54FEB" w:rsidRPr="0045467B">
        <w:rPr>
          <w:sz w:val="24"/>
        </w:rPr>
        <w:t>transportador(</w:t>
      </w:r>
      <w:proofErr w:type="spellStart"/>
      <w:proofErr w:type="gramEnd"/>
      <w:r w:rsidR="00B54FEB" w:rsidRPr="0045467B">
        <w:rPr>
          <w:sz w:val="24"/>
        </w:rPr>
        <w:t>es</w:t>
      </w:r>
      <w:proofErr w:type="spellEnd"/>
      <w:r w:rsidR="00B54FEB" w:rsidRPr="0045467B">
        <w:rPr>
          <w:sz w:val="24"/>
        </w:rPr>
        <w:t xml:space="preserve">) quanto na(s) área(s) de armazenamento, </w:t>
      </w:r>
      <w:r w:rsidR="005E6929" w:rsidRPr="0045467B">
        <w:rPr>
          <w:sz w:val="24"/>
        </w:rPr>
        <w:t>deve</w:t>
      </w:r>
      <w:r w:rsidR="0005047C" w:rsidRPr="0045467B">
        <w:rPr>
          <w:sz w:val="24"/>
        </w:rPr>
        <w:t xml:space="preserve">ndo o somatório </w:t>
      </w:r>
      <w:r w:rsidR="003574DF" w:rsidRPr="0045467B">
        <w:rPr>
          <w:sz w:val="24"/>
        </w:rPr>
        <w:t xml:space="preserve">dos recipientes </w:t>
      </w:r>
      <w:r w:rsidR="005E6929" w:rsidRPr="0045467B">
        <w:rPr>
          <w:sz w:val="24"/>
        </w:rPr>
        <w:t xml:space="preserve">ser igual ou inferior </w:t>
      </w:r>
      <w:r w:rsidR="003574DF" w:rsidRPr="0045467B">
        <w:rPr>
          <w:sz w:val="24"/>
        </w:rPr>
        <w:t xml:space="preserve"> à capacidade máxima total da(s) área(s) de armazenamento, em quilogramas de GLP, existente(s) no referido </w:t>
      </w:r>
      <w:r w:rsidR="0043290E">
        <w:rPr>
          <w:sz w:val="24"/>
        </w:rPr>
        <w:t>imóvel;</w:t>
      </w:r>
      <w:r w:rsidR="003574DF" w:rsidRPr="0045467B">
        <w:rPr>
          <w:sz w:val="24"/>
        </w:rPr>
        <w:t xml:space="preserve"> </w:t>
      </w:r>
    </w:p>
    <w:p w:rsidR="003574DF" w:rsidRPr="0045467B" w:rsidRDefault="003574DF" w:rsidP="00C3092E">
      <w:pPr>
        <w:jc w:val="both"/>
        <w:rPr>
          <w:sz w:val="24"/>
        </w:rPr>
      </w:pPr>
    </w:p>
    <w:p w:rsidR="00C3092E" w:rsidRPr="0045467B" w:rsidRDefault="00C3092E" w:rsidP="00C3092E">
      <w:pPr>
        <w:jc w:val="both"/>
        <w:rPr>
          <w:sz w:val="24"/>
        </w:rPr>
      </w:pPr>
      <w:r w:rsidRPr="0045467B">
        <w:rPr>
          <w:sz w:val="24"/>
        </w:rPr>
        <w:t xml:space="preserve">II </w:t>
      </w:r>
      <w:r w:rsidR="005E6929" w:rsidRPr="0045467B">
        <w:rPr>
          <w:sz w:val="24"/>
        </w:rPr>
        <w:t>–</w:t>
      </w:r>
      <w:r w:rsidRPr="0045467B">
        <w:rPr>
          <w:sz w:val="24"/>
        </w:rPr>
        <w:t xml:space="preserve"> </w:t>
      </w:r>
      <w:r w:rsidR="005E6929" w:rsidRPr="0045467B">
        <w:rPr>
          <w:sz w:val="24"/>
        </w:rPr>
        <w:t xml:space="preserve">respeitar </w:t>
      </w:r>
      <w:r w:rsidRPr="0045467B">
        <w:rPr>
          <w:sz w:val="24"/>
        </w:rPr>
        <w:t>a quantidade máxima de recipiente</w:t>
      </w:r>
      <w:r w:rsidR="00EB5024">
        <w:rPr>
          <w:sz w:val="24"/>
        </w:rPr>
        <w:t>s</w:t>
      </w:r>
      <w:r w:rsidRPr="0045467B">
        <w:rPr>
          <w:sz w:val="24"/>
        </w:rPr>
        <w:t xml:space="preserve"> </w:t>
      </w:r>
      <w:r w:rsidR="006E1F65" w:rsidRPr="0045467B">
        <w:rPr>
          <w:sz w:val="24"/>
        </w:rPr>
        <w:t xml:space="preserve">transportáveis </w:t>
      </w:r>
      <w:r w:rsidRPr="0045467B">
        <w:rPr>
          <w:sz w:val="24"/>
        </w:rPr>
        <w:t xml:space="preserve">de GLP cheios, parcialmente utilizados e/ou vazios </w:t>
      </w:r>
      <w:r w:rsidR="007C47FC" w:rsidRPr="0045467B">
        <w:rPr>
          <w:sz w:val="24"/>
        </w:rPr>
        <w:t xml:space="preserve">a ser </w:t>
      </w:r>
      <w:r w:rsidR="001E05DD" w:rsidRPr="0045467B">
        <w:rPr>
          <w:sz w:val="24"/>
        </w:rPr>
        <w:t>armazenada</w:t>
      </w:r>
      <w:r w:rsidR="007C47FC" w:rsidRPr="0045467B">
        <w:rPr>
          <w:sz w:val="24"/>
        </w:rPr>
        <w:t xml:space="preserve"> </w:t>
      </w:r>
      <w:r w:rsidRPr="0045467B">
        <w:rPr>
          <w:sz w:val="24"/>
        </w:rPr>
        <w:t>no veículo transportador</w:t>
      </w:r>
      <w:r w:rsidR="009C3535" w:rsidRPr="0045467B">
        <w:rPr>
          <w:sz w:val="24"/>
        </w:rPr>
        <w:t>,</w:t>
      </w:r>
      <w:r w:rsidRPr="0045467B">
        <w:rPr>
          <w:sz w:val="24"/>
        </w:rPr>
        <w:t xml:space="preserve"> </w:t>
      </w:r>
      <w:r w:rsidR="005E6929" w:rsidRPr="0045467B">
        <w:rPr>
          <w:sz w:val="24"/>
        </w:rPr>
        <w:t>deve</w:t>
      </w:r>
      <w:r w:rsidR="002D6428" w:rsidRPr="0045467B">
        <w:rPr>
          <w:sz w:val="24"/>
        </w:rPr>
        <w:t xml:space="preserve">ndo </w:t>
      </w:r>
      <w:r w:rsidR="005E6929" w:rsidRPr="0045467B">
        <w:rPr>
          <w:sz w:val="24"/>
        </w:rPr>
        <w:t xml:space="preserve">ser igual ou inferior </w:t>
      </w:r>
      <w:r w:rsidRPr="0045467B">
        <w:rPr>
          <w:sz w:val="24"/>
        </w:rPr>
        <w:t>a 50% (</w:t>
      </w:r>
      <w:proofErr w:type="spellStart"/>
      <w:r w:rsidRPr="0045467B">
        <w:rPr>
          <w:sz w:val="24"/>
        </w:rPr>
        <w:t>cinquenta</w:t>
      </w:r>
      <w:proofErr w:type="spellEnd"/>
      <w:r w:rsidRPr="0045467B">
        <w:rPr>
          <w:sz w:val="24"/>
        </w:rPr>
        <w:t xml:space="preserve"> por cento) </w:t>
      </w:r>
      <w:r w:rsidR="003574DF" w:rsidRPr="0045467B">
        <w:rPr>
          <w:sz w:val="24"/>
        </w:rPr>
        <w:t xml:space="preserve">da capacidade máxima total da(s) área(s) de armazenamento, em quilogramas de GLP, existente(s) no referido imóvel, </w:t>
      </w:r>
      <w:r w:rsidRPr="0045467B">
        <w:rPr>
          <w:sz w:val="24"/>
        </w:rPr>
        <w:t>observado o disposto no inciso I</w:t>
      </w:r>
      <w:r w:rsidR="0043290E">
        <w:rPr>
          <w:sz w:val="24"/>
        </w:rPr>
        <w:t>;</w:t>
      </w:r>
      <w:r w:rsidRPr="0045467B">
        <w:rPr>
          <w:sz w:val="24"/>
        </w:rPr>
        <w:t xml:space="preserve"> </w:t>
      </w:r>
    </w:p>
    <w:p w:rsidR="005E6929" w:rsidRPr="0045467B" w:rsidRDefault="005E6929" w:rsidP="005E6929">
      <w:pPr>
        <w:autoSpaceDE w:val="0"/>
        <w:autoSpaceDN w:val="0"/>
        <w:adjustRightInd w:val="0"/>
        <w:jc w:val="both"/>
        <w:rPr>
          <w:sz w:val="24"/>
          <w:highlight w:val="yellow"/>
        </w:rPr>
      </w:pPr>
    </w:p>
    <w:p w:rsidR="00BB237B" w:rsidRPr="0045467B" w:rsidRDefault="00C3092E" w:rsidP="00DC3DA4">
      <w:pPr>
        <w:pStyle w:val="PargrafodaLista"/>
        <w:ind w:left="0"/>
        <w:jc w:val="both"/>
        <w:rPr>
          <w:sz w:val="24"/>
        </w:rPr>
      </w:pPr>
      <w:r w:rsidRPr="0045467B">
        <w:rPr>
          <w:sz w:val="24"/>
        </w:rPr>
        <w:t>I</w:t>
      </w:r>
      <w:r w:rsidR="00A27CE0" w:rsidRPr="0045467B">
        <w:rPr>
          <w:sz w:val="24"/>
        </w:rPr>
        <w:t>II -</w:t>
      </w:r>
      <w:r w:rsidR="00DC3DA4" w:rsidRPr="0045467B">
        <w:rPr>
          <w:sz w:val="24"/>
        </w:rPr>
        <w:t xml:space="preserve"> </w:t>
      </w:r>
      <w:r w:rsidR="002017C5" w:rsidRPr="0045467B">
        <w:rPr>
          <w:sz w:val="24"/>
        </w:rPr>
        <w:t>estacionar o</w:t>
      </w:r>
      <w:r w:rsidR="005954FF" w:rsidRPr="0045467B">
        <w:rPr>
          <w:sz w:val="24"/>
        </w:rPr>
        <w:t xml:space="preserve">(s) veículo(s) </w:t>
      </w:r>
      <w:proofErr w:type="gramStart"/>
      <w:r w:rsidR="005954FF" w:rsidRPr="0045467B">
        <w:rPr>
          <w:sz w:val="24"/>
        </w:rPr>
        <w:t>transportador(</w:t>
      </w:r>
      <w:proofErr w:type="spellStart"/>
      <w:proofErr w:type="gramEnd"/>
      <w:r w:rsidR="005954FF" w:rsidRPr="0045467B">
        <w:rPr>
          <w:sz w:val="24"/>
        </w:rPr>
        <w:t>es</w:t>
      </w:r>
      <w:proofErr w:type="spellEnd"/>
      <w:r w:rsidR="005954FF" w:rsidRPr="0045467B">
        <w:rPr>
          <w:sz w:val="24"/>
        </w:rPr>
        <w:t xml:space="preserve">) </w:t>
      </w:r>
      <w:r w:rsidR="00624EA4" w:rsidRPr="0045467B">
        <w:rPr>
          <w:sz w:val="24"/>
        </w:rPr>
        <w:t>carregado</w:t>
      </w:r>
      <w:r w:rsidR="00EB5024">
        <w:rPr>
          <w:sz w:val="24"/>
        </w:rPr>
        <w:t>(</w:t>
      </w:r>
      <w:r w:rsidR="00624EA4" w:rsidRPr="0045467B">
        <w:rPr>
          <w:sz w:val="24"/>
        </w:rPr>
        <w:t>s</w:t>
      </w:r>
      <w:r w:rsidR="00EB5024">
        <w:rPr>
          <w:sz w:val="24"/>
        </w:rPr>
        <w:t>)</w:t>
      </w:r>
      <w:r w:rsidR="00624EA4" w:rsidRPr="0045467B">
        <w:rPr>
          <w:sz w:val="24"/>
        </w:rPr>
        <w:t xml:space="preserve"> com </w:t>
      </w:r>
      <w:r w:rsidR="005954FF" w:rsidRPr="0045467B">
        <w:rPr>
          <w:sz w:val="24"/>
        </w:rPr>
        <w:t xml:space="preserve">recipientes </w:t>
      </w:r>
      <w:r w:rsidR="006E1F65" w:rsidRPr="0045467B">
        <w:rPr>
          <w:sz w:val="24"/>
        </w:rPr>
        <w:t xml:space="preserve">transportáveis </w:t>
      </w:r>
      <w:r w:rsidR="005954FF" w:rsidRPr="0045467B">
        <w:rPr>
          <w:sz w:val="24"/>
        </w:rPr>
        <w:t xml:space="preserve">de GLP </w:t>
      </w:r>
      <w:r w:rsidR="00624EA4" w:rsidRPr="0045467B">
        <w:rPr>
          <w:sz w:val="24"/>
        </w:rPr>
        <w:t xml:space="preserve">cheios, parcialmente utilizados e/ou vazios, </w:t>
      </w:r>
      <w:r w:rsidR="005954FF" w:rsidRPr="0045467B">
        <w:rPr>
          <w:sz w:val="24"/>
        </w:rPr>
        <w:t>afastado(s) da(s) área(s) de armazenamento existente(s) sobre piso</w:t>
      </w:r>
      <w:r w:rsidR="00BF3576" w:rsidRPr="0045467B">
        <w:rPr>
          <w:sz w:val="24"/>
        </w:rPr>
        <w:t xml:space="preserve">, </w:t>
      </w:r>
      <w:r w:rsidR="00E307D6" w:rsidRPr="0045467B">
        <w:rPr>
          <w:sz w:val="24"/>
        </w:rPr>
        <w:t xml:space="preserve">a uma distância mínima de 3,0 metros, </w:t>
      </w:r>
      <w:r w:rsidR="00BF3576" w:rsidRPr="0045467B">
        <w:rPr>
          <w:sz w:val="24"/>
        </w:rPr>
        <w:t>contada a partir do bocal de descarga do motor aos limites</w:t>
      </w:r>
      <w:r w:rsidR="00E307D6" w:rsidRPr="0045467B">
        <w:rPr>
          <w:sz w:val="24"/>
        </w:rPr>
        <w:t xml:space="preserve"> da(s) área(s) de armazenamento</w:t>
      </w:r>
      <w:r w:rsidR="0043290E">
        <w:rPr>
          <w:sz w:val="24"/>
        </w:rPr>
        <w:t>;</w:t>
      </w:r>
    </w:p>
    <w:p w:rsidR="00BB237B" w:rsidRPr="0045467B" w:rsidRDefault="00BB237B" w:rsidP="00BB237B">
      <w:pPr>
        <w:pStyle w:val="PargrafodaLista"/>
        <w:rPr>
          <w:sz w:val="24"/>
        </w:rPr>
      </w:pPr>
    </w:p>
    <w:p w:rsidR="002C675C" w:rsidRPr="00577ECB" w:rsidRDefault="00A27CE0" w:rsidP="00BB237B">
      <w:pPr>
        <w:jc w:val="both"/>
        <w:rPr>
          <w:sz w:val="24"/>
        </w:rPr>
      </w:pPr>
      <w:r>
        <w:rPr>
          <w:sz w:val="24"/>
        </w:rPr>
        <w:t>I</w:t>
      </w:r>
      <w:r w:rsidR="00C3092E">
        <w:rPr>
          <w:sz w:val="24"/>
        </w:rPr>
        <w:t>V</w:t>
      </w:r>
      <w:r>
        <w:rPr>
          <w:sz w:val="24"/>
        </w:rPr>
        <w:t xml:space="preserve"> - </w:t>
      </w:r>
      <w:r w:rsidR="005F3733" w:rsidRPr="00577ECB">
        <w:rPr>
          <w:sz w:val="24"/>
        </w:rPr>
        <w:t xml:space="preserve">estacionar o(s) veículo(s) </w:t>
      </w:r>
      <w:proofErr w:type="gramStart"/>
      <w:r w:rsidR="005F3733" w:rsidRPr="00577ECB">
        <w:rPr>
          <w:sz w:val="24"/>
        </w:rPr>
        <w:t>transportador(</w:t>
      </w:r>
      <w:proofErr w:type="spellStart"/>
      <w:proofErr w:type="gramEnd"/>
      <w:r w:rsidR="005F3733" w:rsidRPr="00577ECB">
        <w:rPr>
          <w:sz w:val="24"/>
        </w:rPr>
        <w:t>es</w:t>
      </w:r>
      <w:proofErr w:type="spellEnd"/>
      <w:r w:rsidR="005F3733" w:rsidRPr="00577ECB">
        <w:rPr>
          <w:sz w:val="24"/>
        </w:rPr>
        <w:t xml:space="preserve">) </w:t>
      </w:r>
      <w:r w:rsidR="00E34E86" w:rsidRPr="00577ECB">
        <w:rPr>
          <w:sz w:val="24"/>
        </w:rPr>
        <w:t>carregado</w:t>
      </w:r>
      <w:r w:rsidR="00435ED0">
        <w:rPr>
          <w:sz w:val="24"/>
        </w:rPr>
        <w:t>(</w:t>
      </w:r>
      <w:r w:rsidR="00E34E86" w:rsidRPr="00577ECB">
        <w:rPr>
          <w:sz w:val="24"/>
        </w:rPr>
        <w:t>s</w:t>
      </w:r>
      <w:r w:rsidR="00435ED0">
        <w:rPr>
          <w:sz w:val="24"/>
        </w:rPr>
        <w:t>)</w:t>
      </w:r>
      <w:r w:rsidR="00E34E86" w:rsidRPr="00577ECB">
        <w:rPr>
          <w:sz w:val="24"/>
        </w:rPr>
        <w:t xml:space="preserve"> com recipientes </w:t>
      </w:r>
      <w:r w:rsidR="006E1F65">
        <w:rPr>
          <w:sz w:val="24"/>
        </w:rPr>
        <w:t xml:space="preserve">transportáveis </w:t>
      </w:r>
      <w:r w:rsidR="00E34E86" w:rsidRPr="00577ECB">
        <w:rPr>
          <w:sz w:val="24"/>
        </w:rPr>
        <w:t xml:space="preserve">de GLP cheios, parcialmente utilizados e/ou vazios, </w:t>
      </w:r>
      <w:r w:rsidR="005F3733" w:rsidRPr="00577ECB">
        <w:rPr>
          <w:sz w:val="24"/>
        </w:rPr>
        <w:t>respeitando as distâncias mínimas de segurança em relação ao limite do imóvel, estabelecidas na Tabela 1</w:t>
      </w:r>
      <w:r w:rsidR="00CF0059" w:rsidRPr="00577ECB">
        <w:rPr>
          <w:sz w:val="24"/>
        </w:rPr>
        <w:t>,</w:t>
      </w:r>
      <w:r w:rsidR="0043290E">
        <w:rPr>
          <w:sz w:val="24"/>
        </w:rPr>
        <w:t xml:space="preserve"> do Anexo I;</w:t>
      </w:r>
    </w:p>
    <w:p w:rsidR="001834C4" w:rsidRPr="00CF0059" w:rsidRDefault="001834C4" w:rsidP="00BB237B">
      <w:pPr>
        <w:jc w:val="both"/>
        <w:rPr>
          <w:sz w:val="24"/>
        </w:rPr>
      </w:pPr>
    </w:p>
    <w:p w:rsidR="005954FF" w:rsidRPr="00577ECB" w:rsidRDefault="00BF3576" w:rsidP="00982742">
      <w:pPr>
        <w:pStyle w:val="PargrafodaLista"/>
        <w:ind w:left="0"/>
        <w:jc w:val="both"/>
        <w:rPr>
          <w:sz w:val="24"/>
        </w:rPr>
      </w:pPr>
      <w:r>
        <w:rPr>
          <w:sz w:val="24"/>
        </w:rPr>
        <w:t>V -</w:t>
      </w:r>
      <w:r w:rsidR="00982742" w:rsidRPr="00577ECB">
        <w:rPr>
          <w:sz w:val="24"/>
        </w:rPr>
        <w:t xml:space="preserve"> </w:t>
      </w:r>
      <w:r w:rsidR="001E3C3E" w:rsidRPr="00577ECB">
        <w:rPr>
          <w:sz w:val="24"/>
        </w:rPr>
        <w:t>afastar o</w:t>
      </w:r>
      <w:r w:rsidR="005954FF" w:rsidRPr="00577ECB">
        <w:rPr>
          <w:sz w:val="24"/>
        </w:rPr>
        <w:t>s veículos transportadores</w:t>
      </w:r>
      <w:r w:rsidR="00E34E86" w:rsidRPr="00577ECB">
        <w:rPr>
          <w:sz w:val="24"/>
        </w:rPr>
        <w:t xml:space="preserve"> carregados com recipientes </w:t>
      </w:r>
      <w:r w:rsidR="006E1F65">
        <w:rPr>
          <w:sz w:val="24"/>
        </w:rPr>
        <w:t xml:space="preserve">transportáveis </w:t>
      </w:r>
      <w:r w:rsidR="00E34E86" w:rsidRPr="00577ECB">
        <w:rPr>
          <w:sz w:val="24"/>
        </w:rPr>
        <w:t>de GLP cheios, parcialmente utilizados e/ou vazios</w:t>
      </w:r>
      <w:r w:rsidR="001E3C3E" w:rsidRPr="00577ECB">
        <w:rPr>
          <w:sz w:val="24"/>
        </w:rPr>
        <w:t>, entre si</w:t>
      </w:r>
      <w:r w:rsidR="005954FF" w:rsidRPr="00577ECB">
        <w:rPr>
          <w:sz w:val="24"/>
        </w:rPr>
        <w:t>, caso exista mais de um no imóvel, e</w:t>
      </w:r>
      <w:r w:rsidR="00651623" w:rsidRPr="00577ECB">
        <w:rPr>
          <w:sz w:val="24"/>
        </w:rPr>
        <w:t>m</w:t>
      </w:r>
      <w:r w:rsidR="00F911A3" w:rsidRPr="00577ECB">
        <w:rPr>
          <w:sz w:val="24"/>
        </w:rPr>
        <w:t xml:space="preserve">, no mínimo, </w:t>
      </w:r>
      <w:proofErr w:type="gramStart"/>
      <w:r w:rsidR="001834C4" w:rsidRPr="00577ECB">
        <w:rPr>
          <w:sz w:val="24"/>
        </w:rPr>
        <w:t>1,0</w:t>
      </w:r>
      <w:r w:rsidR="001E3C3E" w:rsidRPr="00577ECB">
        <w:rPr>
          <w:sz w:val="24"/>
        </w:rPr>
        <w:t xml:space="preserve"> m</w:t>
      </w:r>
      <w:r w:rsidR="007847C3" w:rsidRPr="00577ECB">
        <w:rPr>
          <w:sz w:val="24"/>
        </w:rPr>
        <w:t>etro</w:t>
      </w:r>
      <w:proofErr w:type="gramEnd"/>
      <w:r w:rsidR="001E3C3E" w:rsidRPr="00577ECB">
        <w:rPr>
          <w:sz w:val="24"/>
        </w:rPr>
        <w:t>;</w:t>
      </w:r>
    </w:p>
    <w:p w:rsidR="003B3A90" w:rsidRDefault="003B3A90" w:rsidP="003B3A90">
      <w:pPr>
        <w:jc w:val="both"/>
        <w:rPr>
          <w:sz w:val="24"/>
          <w:highlight w:val="cyan"/>
        </w:rPr>
      </w:pPr>
    </w:p>
    <w:p w:rsidR="005954FF" w:rsidRDefault="00BF3576" w:rsidP="00E546C5">
      <w:pPr>
        <w:pStyle w:val="PargrafodaLista"/>
        <w:ind w:left="0"/>
        <w:jc w:val="both"/>
        <w:rPr>
          <w:sz w:val="24"/>
        </w:rPr>
      </w:pPr>
      <w:r>
        <w:rPr>
          <w:sz w:val="24"/>
        </w:rPr>
        <w:t>V</w:t>
      </w:r>
      <w:r w:rsidR="00C3092E">
        <w:rPr>
          <w:sz w:val="24"/>
        </w:rPr>
        <w:t>I</w:t>
      </w:r>
      <w:r>
        <w:rPr>
          <w:sz w:val="24"/>
        </w:rPr>
        <w:t xml:space="preserve"> - </w:t>
      </w:r>
      <w:r w:rsidR="001E3C3E" w:rsidRPr="00577ECB">
        <w:rPr>
          <w:sz w:val="24"/>
        </w:rPr>
        <w:t>afastar o</w:t>
      </w:r>
      <w:r w:rsidR="005954FF" w:rsidRPr="00577ECB">
        <w:rPr>
          <w:sz w:val="24"/>
        </w:rPr>
        <w:t xml:space="preserve">(s) veículo(s) </w:t>
      </w:r>
      <w:proofErr w:type="gramStart"/>
      <w:r w:rsidR="005954FF" w:rsidRPr="00577ECB">
        <w:rPr>
          <w:sz w:val="24"/>
        </w:rPr>
        <w:t>transportador(</w:t>
      </w:r>
      <w:proofErr w:type="spellStart"/>
      <w:proofErr w:type="gramEnd"/>
      <w:r w:rsidR="00505A56">
        <w:rPr>
          <w:sz w:val="24"/>
        </w:rPr>
        <w:t>e</w:t>
      </w:r>
      <w:r w:rsidR="005954FF" w:rsidRPr="00577ECB">
        <w:rPr>
          <w:sz w:val="24"/>
        </w:rPr>
        <w:t>s</w:t>
      </w:r>
      <w:proofErr w:type="spellEnd"/>
      <w:r w:rsidR="005954FF" w:rsidRPr="00577ECB">
        <w:rPr>
          <w:sz w:val="24"/>
        </w:rPr>
        <w:t xml:space="preserve">) </w:t>
      </w:r>
      <w:r w:rsidR="00E34E86" w:rsidRPr="00577ECB">
        <w:rPr>
          <w:sz w:val="24"/>
        </w:rPr>
        <w:t>carregado</w:t>
      </w:r>
      <w:r w:rsidR="00505A56">
        <w:rPr>
          <w:sz w:val="24"/>
        </w:rPr>
        <w:t>(</w:t>
      </w:r>
      <w:r w:rsidR="00E34E86" w:rsidRPr="00577ECB">
        <w:rPr>
          <w:sz w:val="24"/>
        </w:rPr>
        <w:t>s</w:t>
      </w:r>
      <w:r w:rsidR="00505A56">
        <w:rPr>
          <w:sz w:val="24"/>
        </w:rPr>
        <w:t>)</w:t>
      </w:r>
      <w:r w:rsidR="00E34E86" w:rsidRPr="00577ECB">
        <w:rPr>
          <w:sz w:val="24"/>
        </w:rPr>
        <w:t xml:space="preserve"> com recipientes </w:t>
      </w:r>
      <w:r w:rsidR="006E1F65">
        <w:rPr>
          <w:sz w:val="24"/>
        </w:rPr>
        <w:t xml:space="preserve">transportáveis </w:t>
      </w:r>
      <w:r w:rsidR="00E34E86" w:rsidRPr="00577ECB">
        <w:rPr>
          <w:sz w:val="24"/>
        </w:rPr>
        <w:t xml:space="preserve">de GLP cheios, parcialmente utilizados e/ou vazios, </w:t>
      </w:r>
      <w:r w:rsidR="001E3C3E" w:rsidRPr="00577ECB">
        <w:rPr>
          <w:sz w:val="24"/>
        </w:rPr>
        <w:t>e</w:t>
      </w:r>
      <w:r w:rsidR="00651623" w:rsidRPr="00577ECB">
        <w:rPr>
          <w:sz w:val="24"/>
        </w:rPr>
        <w:t>m</w:t>
      </w:r>
      <w:r w:rsidR="001E3C3E" w:rsidRPr="00577ECB">
        <w:rPr>
          <w:sz w:val="24"/>
        </w:rPr>
        <w:t xml:space="preserve">, </w:t>
      </w:r>
      <w:r w:rsidR="005954FF" w:rsidRPr="00577ECB">
        <w:rPr>
          <w:sz w:val="24"/>
        </w:rPr>
        <w:t>no mínimo, 1,5 m</w:t>
      </w:r>
      <w:r w:rsidR="007847C3" w:rsidRPr="00577ECB">
        <w:rPr>
          <w:sz w:val="24"/>
        </w:rPr>
        <w:t>etros</w:t>
      </w:r>
      <w:r w:rsidR="005954FF" w:rsidRPr="00577ECB">
        <w:rPr>
          <w:sz w:val="24"/>
        </w:rPr>
        <w:t xml:space="preserve"> de ralos, caixas de gorduras, esgotos, gal</w:t>
      </w:r>
      <w:r w:rsidR="001E3C3E" w:rsidRPr="00577ECB">
        <w:rPr>
          <w:sz w:val="24"/>
        </w:rPr>
        <w:t>erias subterrâneas e similares;</w:t>
      </w:r>
    </w:p>
    <w:p w:rsidR="00D57171" w:rsidRPr="00577ECB" w:rsidRDefault="00D57171" w:rsidP="00E546C5">
      <w:pPr>
        <w:pStyle w:val="PargrafodaLista"/>
        <w:ind w:left="0"/>
        <w:jc w:val="both"/>
        <w:rPr>
          <w:sz w:val="24"/>
        </w:rPr>
      </w:pPr>
    </w:p>
    <w:p w:rsidR="005954FF" w:rsidRPr="00577ECB" w:rsidRDefault="00BF3576" w:rsidP="00E546C5">
      <w:pPr>
        <w:jc w:val="both"/>
        <w:rPr>
          <w:sz w:val="24"/>
        </w:rPr>
      </w:pPr>
      <w:r>
        <w:rPr>
          <w:sz w:val="24"/>
        </w:rPr>
        <w:t>V</w:t>
      </w:r>
      <w:r w:rsidR="00C3092E">
        <w:rPr>
          <w:sz w:val="24"/>
        </w:rPr>
        <w:t>I</w:t>
      </w:r>
      <w:r>
        <w:rPr>
          <w:sz w:val="24"/>
        </w:rPr>
        <w:t xml:space="preserve">I - </w:t>
      </w:r>
      <w:r w:rsidR="001E3C3E" w:rsidRPr="00577ECB">
        <w:rPr>
          <w:sz w:val="24"/>
        </w:rPr>
        <w:t>exibir</w:t>
      </w:r>
      <w:r w:rsidR="00577ECB">
        <w:rPr>
          <w:sz w:val="24"/>
        </w:rPr>
        <w:t xml:space="preserve"> </w:t>
      </w:r>
      <w:proofErr w:type="gramStart"/>
      <w:r w:rsidR="00577ECB">
        <w:rPr>
          <w:sz w:val="24"/>
        </w:rPr>
        <w:t>1</w:t>
      </w:r>
      <w:proofErr w:type="gramEnd"/>
      <w:r w:rsidR="00577ECB">
        <w:rPr>
          <w:sz w:val="24"/>
        </w:rPr>
        <w:t xml:space="preserve"> (uma) placa, no local de estacionamento </w:t>
      </w:r>
      <w:r w:rsidR="005954FF" w:rsidRPr="00577ECB">
        <w:rPr>
          <w:sz w:val="24"/>
        </w:rPr>
        <w:t>d</w:t>
      </w:r>
      <w:r w:rsidR="00577ECB">
        <w:rPr>
          <w:sz w:val="24"/>
        </w:rPr>
        <w:t>o</w:t>
      </w:r>
      <w:r w:rsidR="00505A56">
        <w:rPr>
          <w:sz w:val="24"/>
        </w:rPr>
        <w:t>(s)</w:t>
      </w:r>
      <w:r w:rsidR="005954FF" w:rsidRPr="00577ECB">
        <w:rPr>
          <w:sz w:val="24"/>
        </w:rPr>
        <w:t xml:space="preserve"> veículo</w:t>
      </w:r>
      <w:r w:rsidR="00577ECB">
        <w:rPr>
          <w:sz w:val="24"/>
        </w:rPr>
        <w:t>(s)</w:t>
      </w:r>
      <w:r w:rsidR="005954FF" w:rsidRPr="00577ECB">
        <w:rPr>
          <w:sz w:val="24"/>
        </w:rPr>
        <w:t xml:space="preserve"> transportador</w:t>
      </w:r>
      <w:r w:rsidR="00577ECB">
        <w:rPr>
          <w:sz w:val="24"/>
        </w:rPr>
        <w:t>(</w:t>
      </w:r>
      <w:proofErr w:type="spellStart"/>
      <w:r w:rsidR="00577ECB">
        <w:rPr>
          <w:sz w:val="24"/>
        </w:rPr>
        <w:t>es</w:t>
      </w:r>
      <w:proofErr w:type="spellEnd"/>
      <w:r w:rsidR="00577ECB">
        <w:rPr>
          <w:sz w:val="24"/>
        </w:rPr>
        <w:t>)</w:t>
      </w:r>
      <w:r w:rsidR="005954FF" w:rsidRPr="00577ECB">
        <w:rPr>
          <w:sz w:val="24"/>
        </w:rPr>
        <w:t>, a uma altura de 1,80 m</w:t>
      </w:r>
      <w:r w:rsidR="00982742" w:rsidRPr="00577ECB">
        <w:rPr>
          <w:sz w:val="24"/>
        </w:rPr>
        <w:t>etros</w:t>
      </w:r>
      <w:r w:rsidR="005954FF" w:rsidRPr="00577ECB">
        <w:rPr>
          <w:sz w:val="24"/>
        </w:rPr>
        <w:t xml:space="preserve"> do piso, com o segu</w:t>
      </w:r>
      <w:r w:rsidR="00F52115" w:rsidRPr="00577ECB">
        <w:rPr>
          <w:sz w:val="24"/>
        </w:rPr>
        <w:t>inte dizer:</w:t>
      </w:r>
      <w:r w:rsidR="005954FF" w:rsidRPr="00577ECB">
        <w:rPr>
          <w:sz w:val="24"/>
        </w:rPr>
        <w:t xml:space="preserve"> “PROIBIDO O USO DE FOGO E DE QUALQUER </w:t>
      </w:r>
      <w:r w:rsidR="008B6A6F" w:rsidRPr="00577ECB">
        <w:rPr>
          <w:sz w:val="24"/>
        </w:rPr>
        <w:t>INSTRUMENTO QUE PROD</w:t>
      </w:r>
      <w:r w:rsidR="007622A9" w:rsidRPr="00577ECB">
        <w:rPr>
          <w:sz w:val="24"/>
        </w:rPr>
        <w:t>UZA FAÍ</w:t>
      </w:r>
      <w:r w:rsidR="008B6A6F" w:rsidRPr="00577ECB">
        <w:rPr>
          <w:sz w:val="24"/>
        </w:rPr>
        <w:t>SCA”, de tal forma que a uma distância de 3</w:t>
      </w:r>
      <w:r>
        <w:rPr>
          <w:sz w:val="24"/>
        </w:rPr>
        <w:t>,0</w:t>
      </w:r>
      <w:r w:rsidR="008B6A6F" w:rsidRPr="00577ECB">
        <w:rPr>
          <w:sz w:val="24"/>
        </w:rPr>
        <w:t xml:space="preserve"> metros seja possível a visualização</w:t>
      </w:r>
      <w:r w:rsidR="00720354">
        <w:rPr>
          <w:sz w:val="24"/>
        </w:rPr>
        <w:t xml:space="preserve"> e identificação da sinalização; e</w:t>
      </w:r>
    </w:p>
    <w:p w:rsidR="00F52115" w:rsidRDefault="00F52115" w:rsidP="00E546C5">
      <w:pPr>
        <w:pStyle w:val="PargrafodaLista"/>
        <w:ind w:left="0"/>
        <w:rPr>
          <w:sz w:val="24"/>
        </w:rPr>
      </w:pPr>
    </w:p>
    <w:p w:rsidR="0057661E" w:rsidRDefault="00BF3576" w:rsidP="0057661E">
      <w:pPr>
        <w:jc w:val="both"/>
        <w:rPr>
          <w:sz w:val="24"/>
        </w:rPr>
      </w:pPr>
      <w:r>
        <w:rPr>
          <w:sz w:val="24"/>
        </w:rPr>
        <w:lastRenderedPageBreak/>
        <w:t>VI</w:t>
      </w:r>
      <w:r w:rsidR="00C3092E">
        <w:rPr>
          <w:sz w:val="24"/>
        </w:rPr>
        <w:t>I</w:t>
      </w:r>
      <w:r>
        <w:rPr>
          <w:sz w:val="24"/>
        </w:rPr>
        <w:t xml:space="preserve">I </w:t>
      </w:r>
      <w:r w:rsidR="00E634E3">
        <w:rPr>
          <w:sz w:val="24"/>
        </w:rPr>
        <w:t>–</w:t>
      </w:r>
      <w:r>
        <w:rPr>
          <w:sz w:val="24"/>
        </w:rPr>
        <w:t xml:space="preserve"> </w:t>
      </w:r>
      <w:r w:rsidR="00720354">
        <w:rPr>
          <w:sz w:val="24"/>
        </w:rPr>
        <w:t>e</w:t>
      </w:r>
      <w:r w:rsidR="00E634E3">
        <w:rPr>
          <w:sz w:val="24"/>
        </w:rPr>
        <w:t>stacionar o</w:t>
      </w:r>
      <w:r w:rsidR="00505A56">
        <w:rPr>
          <w:sz w:val="24"/>
        </w:rPr>
        <w:t>(s)</w:t>
      </w:r>
      <w:r w:rsidR="0057661E" w:rsidRPr="00C1570A">
        <w:rPr>
          <w:sz w:val="24"/>
        </w:rPr>
        <w:t xml:space="preserve"> veículo</w:t>
      </w:r>
      <w:r w:rsidR="00505A56">
        <w:rPr>
          <w:sz w:val="24"/>
        </w:rPr>
        <w:t>(s)</w:t>
      </w:r>
      <w:r w:rsidR="0057661E" w:rsidRPr="00C1570A">
        <w:rPr>
          <w:sz w:val="24"/>
        </w:rPr>
        <w:t xml:space="preserve"> </w:t>
      </w:r>
      <w:proofErr w:type="gramStart"/>
      <w:r w:rsidR="0057661E" w:rsidRPr="00C1570A">
        <w:rPr>
          <w:sz w:val="24"/>
        </w:rPr>
        <w:t>transportador</w:t>
      </w:r>
      <w:r w:rsidR="00505A56">
        <w:rPr>
          <w:sz w:val="24"/>
        </w:rPr>
        <w:t>(</w:t>
      </w:r>
      <w:proofErr w:type="spellStart"/>
      <w:proofErr w:type="gramEnd"/>
      <w:r w:rsidR="00505A56">
        <w:rPr>
          <w:sz w:val="24"/>
        </w:rPr>
        <w:t>es</w:t>
      </w:r>
      <w:proofErr w:type="spellEnd"/>
      <w:r w:rsidR="00505A56">
        <w:rPr>
          <w:sz w:val="24"/>
        </w:rPr>
        <w:t>)</w:t>
      </w:r>
      <w:r w:rsidR="0057661E" w:rsidRPr="00C1570A">
        <w:rPr>
          <w:sz w:val="24"/>
        </w:rPr>
        <w:t xml:space="preserve"> de recipientes </w:t>
      </w:r>
      <w:r w:rsidR="00B04246">
        <w:rPr>
          <w:sz w:val="24"/>
        </w:rPr>
        <w:t xml:space="preserve">transportáveis </w:t>
      </w:r>
      <w:r w:rsidR="0057661E" w:rsidRPr="00C1570A">
        <w:rPr>
          <w:sz w:val="24"/>
        </w:rPr>
        <w:t>de GLP</w:t>
      </w:r>
      <w:r w:rsidR="00917823" w:rsidRPr="00C1570A">
        <w:rPr>
          <w:sz w:val="24"/>
        </w:rPr>
        <w:t xml:space="preserve"> </w:t>
      </w:r>
      <w:r w:rsidR="0057661E" w:rsidRPr="00C1570A">
        <w:rPr>
          <w:sz w:val="24"/>
        </w:rPr>
        <w:t>em local ventilado, devendo, quando coberto, ter no mínimo 2,60 metros acima do piso da carroceria do caminhão e possuir um espaço livre permanente de 1,20 metros entre o topo da pilha de botijões cheios e a cobertura</w:t>
      </w:r>
      <w:r w:rsidR="00893FAA">
        <w:rPr>
          <w:sz w:val="24"/>
        </w:rPr>
        <w:t xml:space="preserve">. A </w:t>
      </w:r>
      <w:r w:rsidR="0057661E" w:rsidRPr="00C1570A">
        <w:rPr>
          <w:sz w:val="24"/>
        </w:rPr>
        <w:t xml:space="preserve">estrutura e a cobertura </w:t>
      </w:r>
      <w:r w:rsidR="00893FAA">
        <w:rPr>
          <w:sz w:val="24"/>
        </w:rPr>
        <w:t xml:space="preserve">deverão ser </w:t>
      </w:r>
      <w:r w:rsidR="0057661E" w:rsidRPr="00C1570A">
        <w:rPr>
          <w:sz w:val="24"/>
        </w:rPr>
        <w:t xml:space="preserve">construídas com produto resistente ao fogo, </w:t>
      </w:r>
      <w:r w:rsidR="00893FAA">
        <w:rPr>
          <w:sz w:val="24"/>
        </w:rPr>
        <w:t xml:space="preserve">sendo que a </w:t>
      </w:r>
      <w:r w:rsidR="0057661E" w:rsidRPr="00C1570A">
        <w:rPr>
          <w:sz w:val="24"/>
        </w:rPr>
        <w:t xml:space="preserve">cobertura </w:t>
      </w:r>
      <w:r w:rsidR="00893FAA">
        <w:rPr>
          <w:sz w:val="24"/>
        </w:rPr>
        <w:t xml:space="preserve">terá </w:t>
      </w:r>
      <w:r w:rsidR="0057661E" w:rsidRPr="00C1570A">
        <w:rPr>
          <w:sz w:val="24"/>
        </w:rPr>
        <w:t>resistência mecânica</w:t>
      </w:r>
      <w:r w:rsidR="00893FAA">
        <w:rPr>
          <w:sz w:val="24"/>
        </w:rPr>
        <w:t xml:space="preserve"> menor</w:t>
      </w:r>
      <w:r w:rsidR="0057661E" w:rsidRPr="00C1570A">
        <w:rPr>
          <w:sz w:val="24"/>
        </w:rPr>
        <w:t xml:space="preserve"> que a estrutura que a suporta.</w:t>
      </w:r>
    </w:p>
    <w:p w:rsidR="009268C1" w:rsidRPr="00D82173" w:rsidRDefault="009268C1" w:rsidP="009268C1">
      <w:pPr>
        <w:jc w:val="both"/>
        <w:rPr>
          <w:sz w:val="24"/>
        </w:rPr>
      </w:pPr>
      <w:r w:rsidRPr="00D82173">
        <w:rPr>
          <w:sz w:val="24"/>
        </w:rPr>
        <w:t xml:space="preserve">Art. </w:t>
      </w:r>
      <w:r w:rsidR="00AD0716" w:rsidRPr="00D82173">
        <w:rPr>
          <w:sz w:val="24"/>
        </w:rPr>
        <w:t>3</w:t>
      </w:r>
      <w:r w:rsidRPr="00D82173">
        <w:rPr>
          <w:sz w:val="24"/>
        </w:rPr>
        <w:t>º</w:t>
      </w:r>
      <w:proofErr w:type="gramStart"/>
      <w:r w:rsidRPr="00D82173">
        <w:rPr>
          <w:sz w:val="24"/>
        </w:rPr>
        <w:t xml:space="preserve"> </w:t>
      </w:r>
      <w:r w:rsidR="00490A98" w:rsidRPr="00D82173">
        <w:rPr>
          <w:sz w:val="24"/>
        </w:rPr>
        <w:t xml:space="preserve"> </w:t>
      </w:r>
      <w:proofErr w:type="gramEnd"/>
      <w:r w:rsidRPr="00D82173">
        <w:rPr>
          <w:sz w:val="24"/>
        </w:rPr>
        <w:t xml:space="preserve">Os </w:t>
      </w:r>
      <w:r w:rsidR="003D574E" w:rsidRPr="00D82173">
        <w:rPr>
          <w:sz w:val="24"/>
        </w:rPr>
        <w:t xml:space="preserve">demais </w:t>
      </w:r>
      <w:r w:rsidRPr="00D82173">
        <w:rPr>
          <w:sz w:val="24"/>
        </w:rPr>
        <w:t xml:space="preserve">veículos </w:t>
      </w:r>
      <w:r w:rsidR="00F52115" w:rsidRPr="00D82173">
        <w:rPr>
          <w:sz w:val="24"/>
        </w:rPr>
        <w:t>automotivos</w:t>
      </w:r>
      <w:r w:rsidR="00763CE4" w:rsidRPr="00D82173">
        <w:rPr>
          <w:sz w:val="24"/>
        </w:rPr>
        <w:t xml:space="preserve">, </w:t>
      </w:r>
      <w:r w:rsidR="003D574E" w:rsidRPr="00D82173">
        <w:rPr>
          <w:sz w:val="24"/>
        </w:rPr>
        <w:t>assim como os veículos transportadores sem recipientes transportáveis de</w:t>
      </w:r>
      <w:r w:rsidR="002C0D2D" w:rsidRPr="00D82173">
        <w:rPr>
          <w:sz w:val="24"/>
        </w:rPr>
        <w:t xml:space="preserve"> GLP</w:t>
      </w:r>
      <w:r w:rsidR="00410966" w:rsidRPr="00D82173">
        <w:rPr>
          <w:sz w:val="24"/>
        </w:rPr>
        <w:t xml:space="preserve"> em sua carroceria</w:t>
      </w:r>
      <w:r w:rsidR="002C0D2D" w:rsidRPr="00D82173">
        <w:rPr>
          <w:sz w:val="24"/>
        </w:rPr>
        <w:t xml:space="preserve">, </w:t>
      </w:r>
      <w:r w:rsidR="003D574E" w:rsidRPr="00D82173">
        <w:rPr>
          <w:sz w:val="24"/>
        </w:rPr>
        <w:t xml:space="preserve">deverão estacionar </w:t>
      </w:r>
      <w:r w:rsidRPr="00D82173">
        <w:rPr>
          <w:sz w:val="24"/>
        </w:rPr>
        <w:t xml:space="preserve">no interior do imóvel </w:t>
      </w:r>
      <w:r w:rsidR="00EE4644" w:rsidRPr="00D82173">
        <w:rPr>
          <w:sz w:val="24"/>
        </w:rPr>
        <w:t>observa</w:t>
      </w:r>
      <w:r w:rsidR="003D574E" w:rsidRPr="00D82173">
        <w:rPr>
          <w:sz w:val="24"/>
        </w:rPr>
        <w:t xml:space="preserve">ndo </w:t>
      </w:r>
      <w:r w:rsidR="00EE4644" w:rsidRPr="00D82173">
        <w:rPr>
          <w:sz w:val="24"/>
        </w:rPr>
        <w:t xml:space="preserve">a distância mínina de afastamento de 3,0 m </w:t>
      </w:r>
      <w:r w:rsidRPr="00D82173">
        <w:rPr>
          <w:sz w:val="24"/>
        </w:rPr>
        <w:t>em relação aos limites da(s) área(s) de armazenamento, contados a partir do bocal de descarga do motor</w:t>
      </w:r>
      <w:r w:rsidR="00FD62A2" w:rsidRPr="00D82173">
        <w:rPr>
          <w:sz w:val="24"/>
        </w:rPr>
        <w:t>.</w:t>
      </w:r>
    </w:p>
    <w:p w:rsidR="00594C6B" w:rsidRPr="0098484B" w:rsidRDefault="00594C6B" w:rsidP="009268C1">
      <w:pPr>
        <w:jc w:val="both"/>
        <w:rPr>
          <w:sz w:val="24"/>
        </w:rPr>
      </w:pPr>
    </w:p>
    <w:p w:rsidR="008D2C82" w:rsidRDefault="00DC4C43" w:rsidP="009268C1">
      <w:pPr>
        <w:jc w:val="both"/>
        <w:rPr>
          <w:sz w:val="24"/>
        </w:rPr>
      </w:pPr>
      <w:r w:rsidRPr="00453E50">
        <w:rPr>
          <w:sz w:val="24"/>
        </w:rPr>
        <w:t xml:space="preserve">Art. </w:t>
      </w:r>
      <w:r w:rsidR="00AD0716">
        <w:rPr>
          <w:sz w:val="24"/>
        </w:rPr>
        <w:t>4</w:t>
      </w:r>
      <w:r w:rsidR="008D2C82">
        <w:rPr>
          <w:sz w:val="24"/>
        </w:rPr>
        <w:t>°</w:t>
      </w:r>
      <w:proofErr w:type="gramStart"/>
      <w:r w:rsidR="008D2C82">
        <w:rPr>
          <w:sz w:val="24"/>
        </w:rPr>
        <w:t xml:space="preserve">  </w:t>
      </w:r>
      <w:proofErr w:type="gramEnd"/>
      <w:r w:rsidR="008D2C82">
        <w:rPr>
          <w:sz w:val="24"/>
        </w:rPr>
        <w:t>Quando identificado, durante a</w:t>
      </w:r>
      <w:r w:rsidR="008D2C82" w:rsidRPr="00453E50">
        <w:rPr>
          <w:sz w:val="24"/>
        </w:rPr>
        <w:t xml:space="preserve"> operaç</w:t>
      </w:r>
      <w:r w:rsidR="008D2C82">
        <w:rPr>
          <w:sz w:val="24"/>
        </w:rPr>
        <w:t xml:space="preserve">ão </w:t>
      </w:r>
      <w:r w:rsidR="008D2C82" w:rsidRPr="00453E50">
        <w:rPr>
          <w:sz w:val="24"/>
        </w:rPr>
        <w:t>de carga e descarga</w:t>
      </w:r>
      <w:r w:rsidR="008D2C82">
        <w:rPr>
          <w:sz w:val="24"/>
        </w:rPr>
        <w:t xml:space="preserve">, recipientes transportáveis de GLP com vazamento, os mesmos não deverão ser descarregados para a área de armazenamento, devendo permanecer no veículo transportador para retorno ao fornecedor. </w:t>
      </w:r>
    </w:p>
    <w:p w:rsidR="008D2C82" w:rsidRDefault="008D2C82" w:rsidP="009268C1">
      <w:pPr>
        <w:jc w:val="both"/>
        <w:rPr>
          <w:sz w:val="24"/>
        </w:rPr>
      </w:pPr>
    </w:p>
    <w:p w:rsidR="005746FB" w:rsidRDefault="004C3681" w:rsidP="009268C1">
      <w:pPr>
        <w:jc w:val="both"/>
        <w:rPr>
          <w:sz w:val="24"/>
        </w:rPr>
      </w:pPr>
      <w:r w:rsidRPr="00296DF4">
        <w:rPr>
          <w:sz w:val="24"/>
        </w:rPr>
        <w:t xml:space="preserve">Art. </w:t>
      </w:r>
      <w:r w:rsidR="00AD0716">
        <w:rPr>
          <w:sz w:val="24"/>
        </w:rPr>
        <w:t>5</w:t>
      </w:r>
      <w:r w:rsidRPr="00296DF4">
        <w:rPr>
          <w:sz w:val="24"/>
        </w:rPr>
        <w:t>º</w:t>
      </w:r>
      <w:proofErr w:type="gramStart"/>
      <w:r w:rsidRPr="00296DF4">
        <w:rPr>
          <w:sz w:val="24"/>
        </w:rPr>
        <w:t xml:space="preserve"> </w:t>
      </w:r>
      <w:r w:rsidR="00490A98" w:rsidRPr="00296DF4">
        <w:rPr>
          <w:sz w:val="24"/>
        </w:rPr>
        <w:t xml:space="preserve"> </w:t>
      </w:r>
      <w:proofErr w:type="gramEnd"/>
      <w:r w:rsidR="00443950" w:rsidRPr="00296DF4">
        <w:rPr>
          <w:sz w:val="24"/>
        </w:rPr>
        <w:t>Fica vedada a</w:t>
      </w:r>
      <w:r w:rsidR="00E96973" w:rsidRPr="00296DF4">
        <w:rPr>
          <w:sz w:val="24"/>
        </w:rPr>
        <w:t xml:space="preserve"> permanência de veículo </w:t>
      </w:r>
      <w:r w:rsidR="00F91561" w:rsidRPr="00296DF4">
        <w:rPr>
          <w:sz w:val="24"/>
        </w:rPr>
        <w:t xml:space="preserve">transportador </w:t>
      </w:r>
      <w:r w:rsidR="00314382" w:rsidRPr="00296DF4">
        <w:rPr>
          <w:sz w:val="24"/>
        </w:rPr>
        <w:t xml:space="preserve">carregado com recipientes </w:t>
      </w:r>
      <w:r w:rsidR="00B04246">
        <w:rPr>
          <w:sz w:val="24"/>
        </w:rPr>
        <w:t xml:space="preserve">transportáveis </w:t>
      </w:r>
      <w:r w:rsidR="00314382" w:rsidRPr="00296DF4">
        <w:rPr>
          <w:sz w:val="24"/>
        </w:rPr>
        <w:t>de GLP cheios, parcialmente utilizados e/ou vazios</w:t>
      </w:r>
      <w:r w:rsidR="00585292" w:rsidRPr="00296DF4">
        <w:rPr>
          <w:sz w:val="24"/>
        </w:rPr>
        <w:t>,</w:t>
      </w:r>
      <w:r w:rsidR="00A8168A" w:rsidRPr="00296DF4">
        <w:rPr>
          <w:sz w:val="24"/>
        </w:rPr>
        <w:t xml:space="preserve"> no interior de imóvel</w:t>
      </w:r>
      <w:r w:rsidR="00585292" w:rsidRPr="00296DF4">
        <w:rPr>
          <w:sz w:val="24"/>
        </w:rPr>
        <w:t>,</w:t>
      </w:r>
      <w:r w:rsidR="00A8168A" w:rsidRPr="00296DF4">
        <w:rPr>
          <w:sz w:val="24"/>
        </w:rPr>
        <w:t xml:space="preserve"> </w:t>
      </w:r>
      <w:r w:rsidR="00443950" w:rsidRPr="00296DF4">
        <w:rPr>
          <w:sz w:val="24"/>
        </w:rPr>
        <w:t>com</w:t>
      </w:r>
      <w:r w:rsidR="00B34104" w:rsidRPr="00296DF4">
        <w:rPr>
          <w:sz w:val="24"/>
        </w:rPr>
        <w:t xml:space="preserve"> o cavalo mecânico </w:t>
      </w:r>
      <w:r w:rsidR="001503D3" w:rsidRPr="00296DF4">
        <w:rPr>
          <w:sz w:val="24"/>
        </w:rPr>
        <w:t xml:space="preserve">desengatado </w:t>
      </w:r>
      <w:r w:rsidR="00B34104" w:rsidRPr="00296DF4">
        <w:rPr>
          <w:sz w:val="24"/>
        </w:rPr>
        <w:t xml:space="preserve">da carreta ou semi-reboque, </w:t>
      </w:r>
      <w:r w:rsidR="002C3BB1" w:rsidRPr="00296DF4">
        <w:rPr>
          <w:sz w:val="24"/>
        </w:rPr>
        <w:t xml:space="preserve">exceto </w:t>
      </w:r>
      <w:r w:rsidR="00CC2469" w:rsidRPr="00296DF4">
        <w:rPr>
          <w:sz w:val="24"/>
        </w:rPr>
        <w:t>em classe especial de acordo com a Norma NBR 15514:2007 da ABNT, devendo</w:t>
      </w:r>
      <w:r w:rsidR="00F922C7">
        <w:rPr>
          <w:sz w:val="24"/>
        </w:rPr>
        <w:t>,</w:t>
      </w:r>
      <w:r w:rsidR="00365926">
        <w:rPr>
          <w:sz w:val="24"/>
        </w:rPr>
        <w:t xml:space="preserve"> neste caso</w:t>
      </w:r>
      <w:r w:rsidR="00F922C7">
        <w:rPr>
          <w:sz w:val="24"/>
        </w:rPr>
        <w:t>,</w:t>
      </w:r>
      <w:r w:rsidR="00365926">
        <w:rPr>
          <w:sz w:val="24"/>
        </w:rPr>
        <w:t xml:space="preserve"> o</w:t>
      </w:r>
      <w:r w:rsidR="00CC2469" w:rsidRPr="004A5CDA">
        <w:rPr>
          <w:sz w:val="24"/>
        </w:rPr>
        <w:t xml:space="preserve">bservar o art. </w:t>
      </w:r>
      <w:r w:rsidR="00AD0716">
        <w:rPr>
          <w:sz w:val="24"/>
        </w:rPr>
        <w:t>6</w:t>
      </w:r>
      <w:r w:rsidR="00CC2469" w:rsidRPr="004A5CDA">
        <w:rPr>
          <w:sz w:val="24"/>
        </w:rPr>
        <w:t>º desta</w:t>
      </w:r>
      <w:r w:rsidR="00CC2469" w:rsidRPr="00296DF4">
        <w:rPr>
          <w:sz w:val="24"/>
        </w:rPr>
        <w:t xml:space="preserve"> Resolução</w:t>
      </w:r>
      <w:r w:rsidR="00CC2469">
        <w:rPr>
          <w:sz w:val="24"/>
        </w:rPr>
        <w:t>.</w:t>
      </w:r>
    </w:p>
    <w:p w:rsidR="00977218" w:rsidRDefault="00977218" w:rsidP="009268C1">
      <w:pPr>
        <w:jc w:val="both"/>
        <w:rPr>
          <w:sz w:val="24"/>
        </w:rPr>
      </w:pPr>
    </w:p>
    <w:p w:rsidR="00A8168A" w:rsidRPr="00296DF4" w:rsidRDefault="007744BE" w:rsidP="009D21E3">
      <w:pPr>
        <w:jc w:val="both"/>
        <w:rPr>
          <w:sz w:val="24"/>
        </w:rPr>
      </w:pPr>
      <w:r w:rsidRPr="00296DF4">
        <w:rPr>
          <w:sz w:val="24"/>
        </w:rPr>
        <w:t xml:space="preserve">Art. </w:t>
      </w:r>
      <w:r w:rsidR="00AD0716">
        <w:rPr>
          <w:sz w:val="24"/>
        </w:rPr>
        <w:t>6</w:t>
      </w:r>
      <w:r w:rsidRPr="00296DF4">
        <w:rPr>
          <w:sz w:val="24"/>
        </w:rPr>
        <w:t>º</w:t>
      </w:r>
      <w:proofErr w:type="gramStart"/>
      <w:r w:rsidRPr="00296DF4">
        <w:rPr>
          <w:sz w:val="24"/>
        </w:rPr>
        <w:t xml:space="preserve"> </w:t>
      </w:r>
      <w:r w:rsidR="00490A98" w:rsidRPr="00296DF4">
        <w:rPr>
          <w:sz w:val="24"/>
        </w:rPr>
        <w:t xml:space="preserve"> </w:t>
      </w:r>
      <w:proofErr w:type="gramEnd"/>
      <w:r w:rsidRPr="00296DF4">
        <w:rPr>
          <w:sz w:val="24"/>
        </w:rPr>
        <w:t>O veículo transportador</w:t>
      </w:r>
      <w:r w:rsidR="00114AC3" w:rsidRPr="00296DF4">
        <w:rPr>
          <w:sz w:val="24"/>
        </w:rPr>
        <w:t xml:space="preserve"> </w:t>
      </w:r>
      <w:r w:rsidR="00314382" w:rsidRPr="00296DF4">
        <w:rPr>
          <w:sz w:val="24"/>
        </w:rPr>
        <w:t xml:space="preserve">carregado com recipientes </w:t>
      </w:r>
      <w:r w:rsidR="00B04246">
        <w:rPr>
          <w:sz w:val="24"/>
        </w:rPr>
        <w:t xml:space="preserve">transportáveis </w:t>
      </w:r>
      <w:r w:rsidR="00314382" w:rsidRPr="00296DF4">
        <w:rPr>
          <w:sz w:val="24"/>
        </w:rPr>
        <w:t>de GLP cheios, parcialmente utilizados e/ou vazios</w:t>
      </w:r>
      <w:r w:rsidR="00114AC3" w:rsidRPr="00296DF4">
        <w:rPr>
          <w:sz w:val="24"/>
        </w:rPr>
        <w:t xml:space="preserve">, localizado em estabelecimento de oficinas </w:t>
      </w:r>
      <w:proofErr w:type="spellStart"/>
      <w:r w:rsidR="00114AC3" w:rsidRPr="00296DF4">
        <w:rPr>
          <w:sz w:val="24"/>
        </w:rPr>
        <w:t>requali</w:t>
      </w:r>
      <w:r w:rsidR="0041035B">
        <w:rPr>
          <w:sz w:val="24"/>
        </w:rPr>
        <w:t>ficadoras</w:t>
      </w:r>
      <w:proofErr w:type="spellEnd"/>
      <w:r w:rsidR="0041035B">
        <w:rPr>
          <w:sz w:val="24"/>
        </w:rPr>
        <w:t xml:space="preserve">, centros de destroca </w:t>
      </w:r>
      <w:r w:rsidR="00D63EE7" w:rsidRPr="00296DF4">
        <w:rPr>
          <w:sz w:val="24"/>
        </w:rPr>
        <w:t xml:space="preserve">e revendedores de GLP </w:t>
      </w:r>
      <w:r w:rsidRPr="00296DF4">
        <w:rPr>
          <w:sz w:val="24"/>
        </w:rPr>
        <w:t>deve</w:t>
      </w:r>
      <w:r w:rsidR="00281BEE" w:rsidRPr="00296DF4">
        <w:rPr>
          <w:sz w:val="24"/>
        </w:rPr>
        <w:t>rá</w:t>
      </w:r>
      <w:r w:rsidRPr="00296DF4">
        <w:rPr>
          <w:sz w:val="24"/>
        </w:rPr>
        <w:t xml:space="preserve"> apresentar condições de ser</w:t>
      </w:r>
      <w:r w:rsidR="00281BEE" w:rsidRPr="00296DF4">
        <w:rPr>
          <w:sz w:val="24"/>
        </w:rPr>
        <w:t xml:space="preserve"> retirado do interior do imóvel</w:t>
      </w:r>
      <w:r w:rsidR="003548B4" w:rsidRPr="00296DF4">
        <w:rPr>
          <w:sz w:val="24"/>
        </w:rPr>
        <w:t>,</w:t>
      </w:r>
      <w:r w:rsidR="00114AC3" w:rsidRPr="00296DF4">
        <w:rPr>
          <w:sz w:val="24"/>
        </w:rPr>
        <w:t xml:space="preserve"> a qualquer momento</w:t>
      </w:r>
      <w:r w:rsidR="001B3BAE" w:rsidRPr="00296DF4">
        <w:rPr>
          <w:sz w:val="24"/>
        </w:rPr>
        <w:t>.</w:t>
      </w:r>
    </w:p>
    <w:p w:rsidR="00314382" w:rsidRPr="00114AC3" w:rsidRDefault="00314382" w:rsidP="009D21E3">
      <w:pPr>
        <w:jc w:val="both"/>
        <w:rPr>
          <w:sz w:val="24"/>
        </w:rPr>
      </w:pPr>
    </w:p>
    <w:p w:rsidR="00922052" w:rsidRPr="00947AA2" w:rsidRDefault="00922052" w:rsidP="009D21E3">
      <w:pPr>
        <w:jc w:val="both"/>
        <w:rPr>
          <w:sz w:val="24"/>
        </w:rPr>
      </w:pPr>
      <w:r w:rsidRPr="00947AA2">
        <w:rPr>
          <w:sz w:val="24"/>
        </w:rPr>
        <w:t xml:space="preserve">Art. </w:t>
      </w:r>
      <w:r w:rsidR="00AD0716">
        <w:rPr>
          <w:sz w:val="24"/>
        </w:rPr>
        <w:t>7</w:t>
      </w:r>
      <w:r w:rsidR="00F52115" w:rsidRPr="00947AA2">
        <w:rPr>
          <w:sz w:val="24"/>
        </w:rPr>
        <w:t>º</w:t>
      </w:r>
      <w:proofErr w:type="gramStart"/>
      <w:r w:rsidRPr="00947AA2">
        <w:rPr>
          <w:sz w:val="24"/>
        </w:rPr>
        <w:t xml:space="preserve"> </w:t>
      </w:r>
      <w:r w:rsidR="00490A98">
        <w:rPr>
          <w:sz w:val="24"/>
        </w:rPr>
        <w:t xml:space="preserve"> </w:t>
      </w:r>
      <w:proofErr w:type="gramEnd"/>
      <w:r w:rsidRPr="00947AA2">
        <w:rPr>
          <w:sz w:val="24"/>
        </w:rPr>
        <w:t>Adota-se como horário comercial, para fins desta Resolução, o horário</w:t>
      </w:r>
      <w:r w:rsidR="00F911A3" w:rsidRPr="00947AA2">
        <w:rPr>
          <w:sz w:val="24"/>
        </w:rPr>
        <w:t xml:space="preserve"> de atendimento ao público</w:t>
      </w:r>
      <w:r w:rsidR="00F52115" w:rsidRPr="00947AA2">
        <w:rPr>
          <w:sz w:val="24"/>
        </w:rPr>
        <w:t>,</w:t>
      </w:r>
      <w:r w:rsidRPr="00947AA2">
        <w:rPr>
          <w:sz w:val="24"/>
        </w:rPr>
        <w:t xml:space="preserve"> </w:t>
      </w:r>
      <w:r w:rsidR="00F911A3" w:rsidRPr="00947AA2">
        <w:rPr>
          <w:sz w:val="24"/>
        </w:rPr>
        <w:t xml:space="preserve">que deverá ser exibido na entrada do estabelecimento que </w:t>
      </w:r>
      <w:r w:rsidR="00FD62A2">
        <w:rPr>
          <w:sz w:val="24"/>
        </w:rPr>
        <w:t>possua área de</w:t>
      </w:r>
      <w:r w:rsidR="00F911A3" w:rsidRPr="00947AA2">
        <w:rPr>
          <w:sz w:val="24"/>
        </w:rPr>
        <w:t xml:space="preserve"> armazena</w:t>
      </w:r>
      <w:r w:rsidR="00FD62A2">
        <w:rPr>
          <w:sz w:val="24"/>
        </w:rPr>
        <w:t xml:space="preserve">mento para </w:t>
      </w:r>
      <w:r w:rsidR="00F911A3" w:rsidRPr="00947AA2">
        <w:rPr>
          <w:sz w:val="24"/>
        </w:rPr>
        <w:t>recipientes de GLP cheios, parcialmente utilizados e/ou vazios.</w:t>
      </w:r>
    </w:p>
    <w:p w:rsidR="00F911A3" w:rsidRDefault="00F911A3" w:rsidP="009D21E3">
      <w:pPr>
        <w:jc w:val="both"/>
        <w:rPr>
          <w:sz w:val="24"/>
        </w:rPr>
      </w:pPr>
    </w:p>
    <w:p w:rsidR="00863CB7" w:rsidRDefault="00863CB7" w:rsidP="009D21E3">
      <w:pPr>
        <w:jc w:val="both"/>
        <w:rPr>
          <w:sz w:val="24"/>
        </w:rPr>
      </w:pPr>
    </w:p>
    <w:p w:rsidR="003F774E" w:rsidRPr="00453E50" w:rsidRDefault="003F774E" w:rsidP="003F774E">
      <w:pPr>
        <w:jc w:val="center"/>
        <w:rPr>
          <w:b/>
          <w:sz w:val="24"/>
        </w:rPr>
      </w:pPr>
      <w:r w:rsidRPr="00453E50">
        <w:rPr>
          <w:b/>
          <w:sz w:val="24"/>
        </w:rPr>
        <w:t>Disposições Transitórias</w:t>
      </w:r>
    </w:p>
    <w:p w:rsidR="003F774E" w:rsidRPr="00453E50" w:rsidRDefault="003F774E" w:rsidP="002743E4">
      <w:pPr>
        <w:jc w:val="both"/>
        <w:rPr>
          <w:b/>
          <w:sz w:val="24"/>
        </w:rPr>
      </w:pPr>
    </w:p>
    <w:p w:rsidR="003F774E" w:rsidRDefault="00453E50" w:rsidP="00754B04">
      <w:pPr>
        <w:jc w:val="both"/>
        <w:rPr>
          <w:sz w:val="24"/>
        </w:rPr>
      </w:pPr>
      <w:r w:rsidRPr="00453E50">
        <w:rPr>
          <w:sz w:val="24"/>
        </w:rPr>
        <w:t xml:space="preserve">Art. </w:t>
      </w:r>
      <w:r w:rsidR="00417A96">
        <w:rPr>
          <w:sz w:val="24"/>
        </w:rPr>
        <w:t>8</w:t>
      </w:r>
      <w:r w:rsidR="00AD0716">
        <w:rPr>
          <w:sz w:val="24"/>
        </w:rPr>
        <w:t>º</w:t>
      </w:r>
      <w:proofErr w:type="gramStart"/>
      <w:r w:rsidRPr="00453E50">
        <w:rPr>
          <w:sz w:val="24"/>
        </w:rPr>
        <w:t xml:space="preserve"> </w:t>
      </w:r>
      <w:r w:rsidR="00490A98">
        <w:rPr>
          <w:sz w:val="24"/>
        </w:rPr>
        <w:t xml:space="preserve"> </w:t>
      </w:r>
      <w:proofErr w:type="gramEnd"/>
      <w:r w:rsidR="002743E4">
        <w:rPr>
          <w:sz w:val="24"/>
        </w:rPr>
        <w:t>O estabelecimento que possu</w:t>
      </w:r>
      <w:r w:rsidR="00467B95">
        <w:rPr>
          <w:sz w:val="24"/>
        </w:rPr>
        <w:t>ir</w:t>
      </w:r>
      <w:r w:rsidR="002743E4">
        <w:rPr>
          <w:sz w:val="24"/>
        </w:rPr>
        <w:t xml:space="preserve"> área de armazenamento de recipientes transportáveis de GLP ter</w:t>
      </w:r>
      <w:r w:rsidR="00467B95">
        <w:rPr>
          <w:sz w:val="24"/>
        </w:rPr>
        <w:t>á</w:t>
      </w:r>
      <w:r w:rsidR="002743E4">
        <w:rPr>
          <w:sz w:val="24"/>
        </w:rPr>
        <w:t xml:space="preserve"> o </w:t>
      </w:r>
      <w:r w:rsidR="00DB7ADC" w:rsidRPr="00453E50">
        <w:rPr>
          <w:sz w:val="24"/>
        </w:rPr>
        <w:t xml:space="preserve">prazo de até </w:t>
      </w:r>
      <w:r w:rsidR="00CF256A">
        <w:rPr>
          <w:sz w:val="24"/>
        </w:rPr>
        <w:t>1</w:t>
      </w:r>
      <w:r w:rsidR="00DA26F0">
        <w:rPr>
          <w:sz w:val="24"/>
        </w:rPr>
        <w:t>8</w:t>
      </w:r>
      <w:r w:rsidR="00CF256A">
        <w:rPr>
          <w:sz w:val="24"/>
        </w:rPr>
        <w:t xml:space="preserve">0 (cento e </w:t>
      </w:r>
      <w:r w:rsidR="00DA26F0">
        <w:rPr>
          <w:sz w:val="24"/>
        </w:rPr>
        <w:t>oitenta</w:t>
      </w:r>
      <w:r w:rsidR="00CF256A">
        <w:rPr>
          <w:sz w:val="24"/>
        </w:rPr>
        <w:t>)</w:t>
      </w:r>
      <w:r w:rsidR="003F774E" w:rsidRPr="00453E50">
        <w:rPr>
          <w:sz w:val="24"/>
        </w:rPr>
        <w:t xml:space="preserve"> dias</w:t>
      </w:r>
      <w:r w:rsidR="002743E4">
        <w:rPr>
          <w:sz w:val="24"/>
        </w:rPr>
        <w:t>,</w:t>
      </w:r>
      <w:r w:rsidR="00DB7ADC" w:rsidRPr="00453E50">
        <w:rPr>
          <w:sz w:val="24"/>
        </w:rPr>
        <w:t xml:space="preserve"> a contar da </w:t>
      </w:r>
      <w:r w:rsidR="002743E4">
        <w:rPr>
          <w:sz w:val="24"/>
        </w:rPr>
        <w:t xml:space="preserve">data de </w:t>
      </w:r>
      <w:r w:rsidR="00DB7ADC" w:rsidRPr="00453E50">
        <w:rPr>
          <w:sz w:val="24"/>
        </w:rPr>
        <w:t>public</w:t>
      </w:r>
      <w:r w:rsidR="002743E4">
        <w:rPr>
          <w:sz w:val="24"/>
        </w:rPr>
        <w:t>ação desta Resolução no Diário Oficial da União, para atender as suas disposições.</w:t>
      </w:r>
    </w:p>
    <w:p w:rsidR="00BB376F" w:rsidRDefault="00BB376F" w:rsidP="00BB376F">
      <w:pPr>
        <w:jc w:val="both"/>
        <w:rPr>
          <w:sz w:val="24"/>
          <w:highlight w:val="cyan"/>
        </w:rPr>
      </w:pPr>
    </w:p>
    <w:p w:rsidR="00863CB7" w:rsidRDefault="00863CB7" w:rsidP="00BB376F">
      <w:pPr>
        <w:jc w:val="both"/>
        <w:rPr>
          <w:sz w:val="24"/>
          <w:highlight w:val="cyan"/>
        </w:rPr>
      </w:pPr>
    </w:p>
    <w:p w:rsidR="00197C48" w:rsidRDefault="00197C48" w:rsidP="00197C48">
      <w:pPr>
        <w:jc w:val="center"/>
        <w:rPr>
          <w:b/>
          <w:sz w:val="24"/>
        </w:rPr>
      </w:pPr>
      <w:r w:rsidRPr="00197C48">
        <w:rPr>
          <w:b/>
          <w:sz w:val="24"/>
        </w:rPr>
        <w:t xml:space="preserve">Das Disposições </w:t>
      </w:r>
      <w:r>
        <w:rPr>
          <w:b/>
          <w:sz w:val="24"/>
        </w:rPr>
        <w:t>Finais</w:t>
      </w:r>
    </w:p>
    <w:p w:rsidR="00197C48" w:rsidRDefault="00197C48" w:rsidP="00197C48">
      <w:pPr>
        <w:jc w:val="center"/>
        <w:rPr>
          <w:b/>
          <w:sz w:val="24"/>
        </w:rPr>
      </w:pPr>
    </w:p>
    <w:p w:rsidR="001E34EC" w:rsidRDefault="001E34EC" w:rsidP="00197C48">
      <w:pPr>
        <w:jc w:val="both"/>
        <w:rPr>
          <w:sz w:val="24"/>
        </w:rPr>
      </w:pPr>
      <w:r>
        <w:rPr>
          <w:sz w:val="24"/>
        </w:rPr>
        <w:t xml:space="preserve">Art. </w:t>
      </w:r>
      <w:r w:rsidR="00417A96">
        <w:rPr>
          <w:sz w:val="24"/>
        </w:rPr>
        <w:t>9º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Esta Resolução não se aplica às </w:t>
      </w:r>
      <w:r w:rsidR="00023CA4">
        <w:rPr>
          <w:sz w:val="24"/>
        </w:rPr>
        <w:t xml:space="preserve">bases de armazenamento e envasamento para distribuição de GLP, devendo, para tal, ser observada a </w:t>
      </w:r>
      <w:r w:rsidR="00FD1F3A">
        <w:rPr>
          <w:sz w:val="24"/>
        </w:rPr>
        <w:t xml:space="preserve">Norma ABNT </w:t>
      </w:r>
      <w:r w:rsidR="00023CA4">
        <w:rPr>
          <w:sz w:val="24"/>
        </w:rPr>
        <w:t>NBR 15186</w:t>
      </w:r>
      <w:r w:rsidR="00FD1F3A">
        <w:rPr>
          <w:sz w:val="24"/>
        </w:rPr>
        <w:t xml:space="preserve"> - </w:t>
      </w:r>
      <w:r w:rsidR="00FD1F3A" w:rsidRPr="00FD1F3A">
        <w:rPr>
          <w:sz w:val="24"/>
        </w:rPr>
        <w:t xml:space="preserve">Base de armazenamento, envasamento e distribuição de </w:t>
      </w:r>
      <w:r w:rsidR="00EB12BA">
        <w:rPr>
          <w:sz w:val="24"/>
        </w:rPr>
        <w:t>GLP</w:t>
      </w:r>
      <w:r w:rsidR="00023CA4">
        <w:rPr>
          <w:sz w:val="24"/>
        </w:rPr>
        <w:t>.</w:t>
      </w:r>
    </w:p>
    <w:p w:rsidR="001E34EC" w:rsidRDefault="001E34EC" w:rsidP="00197C48">
      <w:pPr>
        <w:jc w:val="both"/>
        <w:rPr>
          <w:sz w:val="24"/>
        </w:rPr>
      </w:pPr>
    </w:p>
    <w:p w:rsidR="00197C48" w:rsidRPr="00197C48" w:rsidRDefault="00197C48" w:rsidP="00197C48">
      <w:pPr>
        <w:jc w:val="both"/>
        <w:rPr>
          <w:sz w:val="24"/>
        </w:rPr>
      </w:pPr>
      <w:r w:rsidRPr="00197C48">
        <w:rPr>
          <w:sz w:val="24"/>
        </w:rPr>
        <w:t>Art. 1</w:t>
      </w:r>
      <w:r w:rsidR="00417A96">
        <w:rPr>
          <w:sz w:val="24"/>
        </w:rPr>
        <w:t>0</w:t>
      </w:r>
      <w:proofErr w:type="gramStart"/>
      <w:r w:rsidRPr="00197C48">
        <w:rPr>
          <w:sz w:val="24"/>
        </w:rPr>
        <w:t xml:space="preserve"> </w:t>
      </w:r>
      <w:r w:rsidR="00490A98">
        <w:rPr>
          <w:sz w:val="24"/>
        </w:rPr>
        <w:t xml:space="preserve"> </w:t>
      </w:r>
      <w:proofErr w:type="gramEnd"/>
      <w:r w:rsidRPr="00197C48">
        <w:rPr>
          <w:sz w:val="24"/>
        </w:rPr>
        <w:t>O não atendimento às disposições desta Resolução sujeita o infrator às penalidades previstas na Lei n.º 9.847, de 26 de outubro de 1999, e no Decreto n.º 2.953, de 28 de janeiro de 1999, sem prejuízo das demais sanções cabíveis.</w:t>
      </w:r>
    </w:p>
    <w:p w:rsidR="00197C48" w:rsidRDefault="00197C48" w:rsidP="009D21E3">
      <w:pPr>
        <w:jc w:val="both"/>
        <w:rPr>
          <w:sz w:val="24"/>
        </w:rPr>
      </w:pPr>
    </w:p>
    <w:p w:rsidR="00CB6E33" w:rsidRPr="0049271F" w:rsidRDefault="00371282" w:rsidP="009D21E3">
      <w:pPr>
        <w:jc w:val="both"/>
        <w:rPr>
          <w:sz w:val="24"/>
        </w:rPr>
      </w:pPr>
      <w:r>
        <w:rPr>
          <w:sz w:val="24"/>
        </w:rPr>
        <w:t>Art. 1</w:t>
      </w:r>
      <w:r w:rsidR="00417A96">
        <w:rPr>
          <w:sz w:val="24"/>
        </w:rPr>
        <w:t>1</w:t>
      </w:r>
      <w:proofErr w:type="gramStart"/>
      <w:r w:rsidR="00CB6E33" w:rsidRPr="0049271F">
        <w:rPr>
          <w:sz w:val="24"/>
        </w:rPr>
        <w:t xml:space="preserve"> </w:t>
      </w:r>
      <w:r w:rsidR="00490A98">
        <w:rPr>
          <w:sz w:val="24"/>
        </w:rPr>
        <w:t xml:space="preserve"> </w:t>
      </w:r>
      <w:proofErr w:type="gramEnd"/>
      <w:r w:rsidR="00CB6E33" w:rsidRPr="0049271F">
        <w:rPr>
          <w:sz w:val="24"/>
        </w:rPr>
        <w:t xml:space="preserve">Os casos omissos </w:t>
      </w:r>
      <w:r w:rsidR="00F742CA" w:rsidRPr="0049271F">
        <w:rPr>
          <w:sz w:val="24"/>
        </w:rPr>
        <w:t xml:space="preserve">e as situações não previstas nesta Resolução, relacionados com o assunto ora regulamentado, </w:t>
      </w:r>
      <w:r w:rsidR="00CB6E33" w:rsidRPr="0049271F">
        <w:rPr>
          <w:sz w:val="24"/>
        </w:rPr>
        <w:t>serão objeto de análise e deliberação da ANP.</w:t>
      </w:r>
    </w:p>
    <w:p w:rsidR="00CB6E33" w:rsidRDefault="00CB6E33" w:rsidP="009D21E3">
      <w:pPr>
        <w:jc w:val="both"/>
        <w:rPr>
          <w:sz w:val="24"/>
        </w:rPr>
      </w:pPr>
    </w:p>
    <w:p w:rsidR="00197C48" w:rsidRDefault="00197C48" w:rsidP="00197C48">
      <w:pPr>
        <w:jc w:val="both"/>
        <w:rPr>
          <w:sz w:val="24"/>
        </w:rPr>
      </w:pPr>
      <w:r>
        <w:rPr>
          <w:sz w:val="24"/>
        </w:rPr>
        <w:t xml:space="preserve">Art. </w:t>
      </w:r>
      <w:r w:rsidR="00E1268D">
        <w:rPr>
          <w:sz w:val="24"/>
        </w:rPr>
        <w:t>1</w:t>
      </w:r>
      <w:r w:rsidR="00417A96">
        <w:rPr>
          <w:sz w:val="24"/>
        </w:rPr>
        <w:t>2</w:t>
      </w:r>
      <w:proofErr w:type="gramStart"/>
      <w:r>
        <w:rPr>
          <w:sz w:val="24"/>
        </w:rPr>
        <w:t xml:space="preserve"> </w:t>
      </w:r>
      <w:r w:rsidR="00490A98">
        <w:rPr>
          <w:sz w:val="24"/>
        </w:rPr>
        <w:t xml:space="preserve"> </w:t>
      </w:r>
      <w:proofErr w:type="gramEnd"/>
      <w:r>
        <w:rPr>
          <w:sz w:val="24"/>
        </w:rPr>
        <w:t>Esta Resolução entra em vigor na data de sua publicação no Diário Oficial da União.</w:t>
      </w:r>
    </w:p>
    <w:p w:rsidR="004B6E76" w:rsidRDefault="004B6E76" w:rsidP="00197C48">
      <w:pPr>
        <w:jc w:val="both"/>
        <w:rPr>
          <w:sz w:val="24"/>
        </w:rPr>
      </w:pPr>
    </w:p>
    <w:p w:rsidR="00867EFB" w:rsidRDefault="00867EFB" w:rsidP="00197C48">
      <w:pPr>
        <w:jc w:val="both"/>
        <w:rPr>
          <w:sz w:val="24"/>
        </w:rPr>
      </w:pPr>
    </w:p>
    <w:p w:rsidR="00867EFB" w:rsidRDefault="00867EFB" w:rsidP="00197C48">
      <w:pPr>
        <w:jc w:val="both"/>
        <w:rPr>
          <w:sz w:val="24"/>
        </w:rPr>
      </w:pPr>
    </w:p>
    <w:p w:rsidR="00B90889" w:rsidRDefault="0073161A" w:rsidP="00754B04">
      <w:pPr>
        <w:jc w:val="center"/>
        <w:rPr>
          <w:sz w:val="24"/>
        </w:rPr>
      </w:pPr>
      <w:r>
        <w:rPr>
          <w:sz w:val="24"/>
        </w:rPr>
        <w:t>HAROLDO BORGES RODRIGUES LIMA</w:t>
      </w:r>
    </w:p>
    <w:p w:rsidR="00EB12BA" w:rsidRDefault="00EB12BA" w:rsidP="00754B04">
      <w:pPr>
        <w:jc w:val="center"/>
        <w:rPr>
          <w:sz w:val="24"/>
        </w:rPr>
      </w:pPr>
    </w:p>
    <w:p w:rsidR="00863CB7" w:rsidRDefault="00863CB7" w:rsidP="00754B04">
      <w:pPr>
        <w:jc w:val="center"/>
        <w:rPr>
          <w:sz w:val="24"/>
        </w:rPr>
      </w:pPr>
    </w:p>
    <w:p w:rsidR="00863CB7" w:rsidRDefault="00863CB7" w:rsidP="00754B04">
      <w:pPr>
        <w:jc w:val="center"/>
        <w:rPr>
          <w:sz w:val="24"/>
        </w:rPr>
      </w:pPr>
    </w:p>
    <w:p w:rsidR="00863CB7" w:rsidRDefault="00863CB7" w:rsidP="00754B04">
      <w:pPr>
        <w:jc w:val="center"/>
        <w:rPr>
          <w:sz w:val="24"/>
        </w:rPr>
      </w:pPr>
    </w:p>
    <w:p w:rsidR="00BF463D" w:rsidRDefault="00BF463D" w:rsidP="00754B04">
      <w:pPr>
        <w:jc w:val="center"/>
        <w:rPr>
          <w:sz w:val="24"/>
        </w:rPr>
      </w:pPr>
      <w:r>
        <w:rPr>
          <w:sz w:val="24"/>
        </w:rPr>
        <w:t>ANEXO I</w:t>
      </w:r>
    </w:p>
    <w:p w:rsidR="00E61510" w:rsidRDefault="00E61510" w:rsidP="00754B04">
      <w:pPr>
        <w:jc w:val="center"/>
        <w:rPr>
          <w:sz w:val="24"/>
        </w:rPr>
      </w:pPr>
    </w:p>
    <w:p w:rsidR="00AE4D39" w:rsidRDefault="00AE4D39" w:rsidP="00E61510">
      <w:pPr>
        <w:jc w:val="both"/>
      </w:pPr>
    </w:p>
    <w:p w:rsidR="0087064D" w:rsidRPr="00EB12BA" w:rsidRDefault="00AE4D39" w:rsidP="00EB12BA">
      <w:pPr>
        <w:jc w:val="both"/>
        <w:rPr>
          <w:sz w:val="24"/>
        </w:rPr>
      </w:pPr>
      <w:r w:rsidRPr="00EB12BA">
        <w:rPr>
          <w:sz w:val="24"/>
        </w:rPr>
        <w:t xml:space="preserve">Tabela 1. </w:t>
      </w:r>
      <w:r w:rsidR="000F04DF" w:rsidRPr="00EB12BA">
        <w:rPr>
          <w:sz w:val="24"/>
        </w:rPr>
        <w:t xml:space="preserve">Distâncias </w:t>
      </w:r>
      <w:r w:rsidR="0087064D" w:rsidRPr="00EB12BA">
        <w:rPr>
          <w:sz w:val="24"/>
        </w:rPr>
        <w:t xml:space="preserve">mínimas </w:t>
      </w:r>
      <w:r w:rsidR="000F04DF" w:rsidRPr="00EB12BA">
        <w:rPr>
          <w:sz w:val="24"/>
        </w:rPr>
        <w:t xml:space="preserve">de </w:t>
      </w:r>
      <w:r w:rsidR="0087064D" w:rsidRPr="00EB12BA">
        <w:rPr>
          <w:sz w:val="24"/>
        </w:rPr>
        <w:t xml:space="preserve">segurança, em relação ao limite do imóvel, </w:t>
      </w:r>
      <w:r w:rsidR="00E85A36" w:rsidRPr="00EB12BA">
        <w:rPr>
          <w:sz w:val="24"/>
        </w:rPr>
        <w:t>para o estacionamento d</w:t>
      </w:r>
      <w:r w:rsidR="0087064D" w:rsidRPr="00EB12BA">
        <w:rPr>
          <w:sz w:val="24"/>
        </w:rPr>
        <w:t>o(s)</w:t>
      </w:r>
      <w:r w:rsidR="00E85A36" w:rsidRPr="00EB12BA">
        <w:rPr>
          <w:sz w:val="24"/>
        </w:rPr>
        <w:t xml:space="preserve"> veículo</w:t>
      </w:r>
      <w:r w:rsidR="0087064D" w:rsidRPr="00EB12BA">
        <w:rPr>
          <w:sz w:val="24"/>
        </w:rPr>
        <w:t>(s)</w:t>
      </w:r>
      <w:r w:rsidR="00E85A36" w:rsidRPr="00EB12BA">
        <w:rPr>
          <w:sz w:val="24"/>
        </w:rPr>
        <w:t xml:space="preserve"> </w:t>
      </w:r>
      <w:proofErr w:type="gramStart"/>
      <w:r w:rsidR="00E85A36" w:rsidRPr="00EB12BA">
        <w:rPr>
          <w:sz w:val="24"/>
        </w:rPr>
        <w:t>transportador</w:t>
      </w:r>
      <w:r w:rsidR="0087064D" w:rsidRPr="00EB12BA">
        <w:rPr>
          <w:sz w:val="24"/>
        </w:rPr>
        <w:t>(</w:t>
      </w:r>
      <w:proofErr w:type="spellStart"/>
      <w:proofErr w:type="gramEnd"/>
      <w:r w:rsidR="0087064D" w:rsidRPr="00EB12BA">
        <w:rPr>
          <w:sz w:val="24"/>
        </w:rPr>
        <w:t>es</w:t>
      </w:r>
      <w:proofErr w:type="spellEnd"/>
      <w:r w:rsidR="0087064D" w:rsidRPr="00EB12BA">
        <w:rPr>
          <w:sz w:val="24"/>
        </w:rPr>
        <w:t xml:space="preserve">) de recipientes </w:t>
      </w:r>
      <w:r w:rsidR="00E85A36" w:rsidRPr="00EB12BA">
        <w:rPr>
          <w:sz w:val="24"/>
        </w:rPr>
        <w:t>de GLP</w:t>
      </w:r>
      <w:r w:rsidR="0087064D" w:rsidRPr="00EB12BA">
        <w:rPr>
          <w:sz w:val="24"/>
        </w:rPr>
        <w:t>.</w:t>
      </w:r>
    </w:p>
    <w:p w:rsidR="0087064D" w:rsidRPr="00EB12BA" w:rsidRDefault="0087064D" w:rsidP="00EB12BA">
      <w:pPr>
        <w:jc w:val="both"/>
        <w:rPr>
          <w:sz w:val="24"/>
        </w:rPr>
      </w:pPr>
      <w:r w:rsidRPr="00EB12BA">
        <w:rPr>
          <w:sz w:val="24"/>
        </w:rPr>
        <w:t xml:space="preserve"> 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1134"/>
        <w:gridCol w:w="2552"/>
        <w:gridCol w:w="2693"/>
        <w:gridCol w:w="2800"/>
      </w:tblGrid>
      <w:tr w:rsidR="00AE4D39" w:rsidRPr="00EB12BA" w:rsidTr="00D722A8">
        <w:tc>
          <w:tcPr>
            <w:tcW w:w="1134" w:type="dxa"/>
          </w:tcPr>
          <w:p w:rsidR="00AE4D39" w:rsidRPr="00EB12BA" w:rsidRDefault="00AE4D39" w:rsidP="00FF25E4">
            <w:pPr>
              <w:jc w:val="both"/>
              <w:rPr>
                <w:sz w:val="24"/>
              </w:rPr>
            </w:pPr>
          </w:p>
        </w:tc>
        <w:tc>
          <w:tcPr>
            <w:tcW w:w="8045" w:type="dxa"/>
            <w:gridSpan w:val="3"/>
          </w:tcPr>
          <w:p w:rsidR="00AE4D39" w:rsidRPr="00EB12BA" w:rsidRDefault="00AE4D39" w:rsidP="00AE4D39">
            <w:pPr>
              <w:jc w:val="center"/>
              <w:rPr>
                <w:sz w:val="24"/>
              </w:rPr>
            </w:pPr>
            <w:r w:rsidRPr="00EB12BA">
              <w:rPr>
                <w:sz w:val="24"/>
              </w:rPr>
              <w:t xml:space="preserve">Distâncias Mínimas de Segurança </w:t>
            </w:r>
          </w:p>
        </w:tc>
      </w:tr>
      <w:tr w:rsidR="00AE4D39" w:rsidRPr="00EB12BA" w:rsidTr="00D722A8">
        <w:tc>
          <w:tcPr>
            <w:tcW w:w="1134" w:type="dxa"/>
          </w:tcPr>
          <w:p w:rsidR="00AE4D39" w:rsidRPr="00EB12BA" w:rsidRDefault="00AE4D39" w:rsidP="00FF25E4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Classe</w:t>
            </w:r>
          </w:p>
        </w:tc>
        <w:tc>
          <w:tcPr>
            <w:tcW w:w="2552" w:type="dxa"/>
          </w:tcPr>
          <w:p w:rsidR="00AE4D39" w:rsidRPr="00EB12BA" w:rsidRDefault="00AE4D39" w:rsidP="00AE4D39">
            <w:pPr>
              <w:jc w:val="center"/>
              <w:rPr>
                <w:sz w:val="24"/>
              </w:rPr>
            </w:pPr>
            <w:r w:rsidRPr="00EB12BA">
              <w:rPr>
                <w:sz w:val="24"/>
              </w:rPr>
              <w:t>Limite do imóvel inclusive com passeios públicos (com muro de, no mínimo, 1,80 m de altura)</w:t>
            </w:r>
            <w:r w:rsidR="00640C3A">
              <w:rPr>
                <w:sz w:val="24"/>
              </w:rPr>
              <w:t xml:space="preserve"> m</w:t>
            </w:r>
          </w:p>
        </w:tc>
        <w:tc>
          <w:tcPr>
            <w:tcW w:w="2693" w:type="dxa"/>
          </w:tcPr>
          <w:p w:rsidR="00AE4D39" w:rsidRPr="00EB12BA" w:rsidRDefault="00AE4D39" w:rsidP="00AE4D39">
            <w:pPr>
              <w:jc w:val="center"/>
              <w:rPr>
                <w:sz w:val="24"/>
              </w:rPr>
            </w:pPr>
            <w:r w:rsidRPr="00EB12BA">
              <w:rPr>
                <w:sz w:val="24"/>
              </w:rPr>
              <w:t>Limite do imóvel exceto com passeios públicos (sem muro ou com muro de menos de 1,80 m de altura)</w:t>
            </w:r>
            <w:r w:rsidR="00640C3A">
              <w:rPr>
                <w:sz w:val="24"/>
              </w:rPr>
              <w:t xml:space="preserve"> m</w:t>
            </w:r>
          </w:p>
        </w:tc>
        <w:tc>
          <w:tcPr>
            <w:tcW w:w="2800" w:type="dxa"/>
          </w:tcPr>
          <w:p w:rsidR="00AE4D39" w:rsidRPr="00EB12BA" w:rsidRDefault="00AE4D39" w:rsidP="00AE4D39">
            <w:pPr>
              <w:jc w:val="center"/>
              <w:rPr>
                <w:sz w:val="24"/>
              </w:rPr>
            </w:pPr>
            <w:r w:rsidRPr="00EB12BA">
              <w:rPr>
                <w:sz w:val="24"/>
              </w:rPr>
              <w:t>Limite do imóvel inclusive com passeios públicos (sem muro ou com muro de menos de 1,80 m de altura)</w:t>
            </w:r>
            <w:r w:rsidR="00640C3A">
              <w:rPr>
                <w:sz w:val="24"/>
              </w:rPr>
              <w:t xml:space="preserve"> m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AE4D39" w:rsidTr="00D722A8">
        <w:tc>
          <w:tcPr>
            <w:tcW w:w="1134" w:type="dxa"/>
          </w:tcPr>
          <w:p w:rsidR="00AE4D39" w:rsidRDefault="00AE4D39" w:rsidP="00FF25E4">
            <w:pPr>
              <w:jc w:val="both"/>
              <w:rPr>
                <w:sz w:val="24"/>
              </w:rPr>
            </w:pPr>
            <w:r>
              <w:rPr>
                <w:sz w:val="24"/>
              </w:rPr>
              <w:t>Especial</w:t>
            </w:r>
          </w:p>
        </w:tc>
        <w:tc>
          <w:tcPr>
            <w:tcW w:w="2552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2693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800" w:type="dxa"/>
          </w:tcPr>
          <w:p w:rsidR="00AE4D39" w:rsidRDefault="00AE4D39" w:rsidP="00646D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</w:tbl>
    <w:p w:rsidR="002C675C" w:rsidRDefault="002C675C" w:rsidP="002C675C">
      <w:pPr>
        <w:rPr>
          <w:b/>
          <w:sz w:val="24"/>
        </w:rPr>
      </w:pPr>
    </w:p>
    <w:p w:rsidR="002C675C" w:rsidRDefault="002C675C" w:rsidP="002C675C">
      <w:pPr>
        <w:rPr>
          <w:b/>
          <w:sz w:val="24"/>
        </w:rPr>
      </w:pPr>
    </w:p>
    <w:p w:rsidR="002C675C" w:rsidRPr="00EB12BA" w:rsidRDefault="002C675C" w:rsidP="002C675C">
      <w:pPr>
        <w:rPr>
          <w:sz w:val="24"/>
        </w:rPr>
      </w:pPr>
      <w:r w:rsidRPr="00EB12BA">
        <w:rPr>
          <w:sz w:val="24"/>
        </w:rPr>
        <w:t xml:space="preserve">Tabela 2. Empilhamento de Recipientes Transportáveis de GLP </w:t>
      </w:r>
    </w:p>
    <w:p w:rsidR="002C675C" w:rsidRPr="00EB12BA" w:rsidRDefault="002C675C" w:rsidP="002C675C">
      <w:pPr>
        <w:rPr>
          <w:sz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962"/>
        <w:gridCol w:w="3070"/>
        <w:gridCol w:w="3071"/>
      </w:tblGrid>
      <w:tr w:rsidR="002C675C" w:rsidRPr="00EB12BA" w:rsidTr="00E85A36">
        <w:tc>
          <w:tcPr>
            <w:tcW w:w="2962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</w:p>
        </w:tc>
        <w:tc>
          <w:tcPr>
            <w:tcW w:w="6141" w:type="dxa"/>
            <w:gridSpan w:val="2"/>
          </w:tcPr>
          <w:p w:rsidR="002C675C" w:rsidRPr="00EB12BA" w:rsidRDefault="002C675C" w:rsidP="00E85A36">
            <w:pPr>
              <w:jc w:val="center"/>
              <w:rPr>
                <w:sz w:val="24"/>
              </w:rPr>
            </w:pPr>
            <w:r w:rsidRPr="00EB12BA">
              <w:rPr>
                <w:sz w:val="24"/>
              </w:rPr>
              <w:t>Empilhamento</w:t>
            </w:r>
          </w:p>
        </w:tc>
      </w:tr>
      <w:tr w:rsidR="002C675C" w:rsidRPr="00EB12BA" w:rsidTr="00E85A36">
        <w:tc>
          <w:tcPr>
            <w:tcW w:w="2962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Massa Líquida dos Recipientes*</w:t>
            </w:r>
          </w:p>
        </w:tc>
        <w:tc>
          <w:tcPr>
            <w:tcW w:w="3070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Recipientes Cheios</w:t>
            </w:r>
          </w:p>
        </w:tc>
        <w:tc>
          <w:tcPr>
            <w:tcW w:w="3071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Recipientes Vazios ou Parcialmente Utilizados</w:t>
            </w:r>
          </w:p>
        </w:tc>
      </w:tr>
      <w:tr w:rsidR="002C675C" w:rsidRPr="00EB12BA" w:rsidTr="00E85A36">
        <w:tc>
          <w:tcPr>
            <w:tcW w:w="2962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Inferior a 5 kg</w:t>
            </w:r>
          </w:p>
        </w:tc>
        <w:tc>
          <w:tcPr>
            <w:tcW w:w="3070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Altura máxima da pilha igual a 1,5 metros</w:t>
            </w:r>
          </w:p>
        </w:tc>
        <w:tc>
          <w:tcPr>
            <w:tcW w:w="3071" w:type="dxa"/>
          </w:tcPr>
          <w:p w:rsidR="002C675C" w:rsidRPr="00EB12BA" w:rsidRDefault="002C675C" w:rsidP="00E85A36">
            <w:pPr>
              <w:jc w:val="both"/>
              <w:rPr>
                <w:sz w:val="24"/>
              </w:rPr>
            </w:pPr>
            <w:r w:rsidRPr="00EB12BA">
              <w:rPr>
                <w:sz w:val="24"/>
              </w:rPr>
              <w:t>Altura máxima da pilha igual a 1,5 metros</w:t>
            </w:r>
          </w:p>
        </w:tc>
      </w:tr>
      <w:tr w:rsidR="002C675C" w:rsidTr="00E85A36">
        <w:tc>
          <w:tcPr>
            <w:tcW w:w="2962" w:type="dxa"/>
          </w:tcPr>
          <w:p w:rsidR="002C675C" w:rsidRDefault="002C675C" w:rsidP="00E85A36">
            <w:pPr>
              <w:jc w:val="both"/>
              <w:rPr>
                <w:sz w:val="24"/>
              </w:rPr>
            </w:pPr>
            <w:r>
              <w:rPr>
                <w:sz w:val="24"/>
              </w:rPr>
              <w:t>Igual ou superior a 5 kg até inferior a 13 kg</w:t>
            </w:r>
          </w:p>
        </w:tc>
        <w:tc>
          <w:tcPr>
            <w:tcW w:w="3070" w:type="dxa"/>
          </w:tcPr>
          <w:p w:rsidR="002C675C" w:rsidRDefault="002C675C" w:rsidP="00E85A36">
            <w:pPr>
              <w:jc w:val="both"/>
              <w:rPr>
                <w:sz w:val="24"/>
              </w:rPr>
            </w:pPr>
            <w:r>
              <w:rPr>
                <w:sz w:val="24"/>
              </w:rPr>
              <w:t>Até cinco recipientes</w:t>
            </w:r>
          </w:p>
        </w:tc>
        <w:tc>
          <w:tcPr>
            <w:tcW w:w="3071" w:type="dxa"/>
          </w:tcPr>
          <w:p w:rsidR="002C675C" w:rsidRDefault="002C675C" w:rsidP="00E85A36">
            <w:pPr>
              <w:jc w:val="both"/>
              <w:rPr>
                <w:sz w:val="24"/>
              </w:rPr>
            </w:pPr>
            <w:r>
              <w:rPr>
                <w:sz w:val="24"/>
              </w:rPr>
              <w:t>Até cinco recipientes</w:t>
            </w:r>
          </w:p>
        </w:tc>
      </w:tr>
      <w:tr w:rsidR="002C675C" w:rsidTr="00E85A36">
        <w:tc>
          <w:tcPr>
            <w:tcW w:w="2962" w:type="dxa"/>
          </w:tcPr>
          <w:p w:rsidR="002C675C" w:rsidRDefault="002C675C" w:rsidP="00E85A36">
            <w:pPr>
              <w:jc w:val="both"/>
              <w:rPr>
                <w:sz w:val="24"/>
              </w:rPr>
            </w:pPr>
            <w:r>
              <w:rPr>
                <w:sz w:val="24"/>
              </w:rPr>
              <w:t>Igual a 13 kg</w:t>
            </w:r>
          </w:p>
        </w:tc>
        <w:tc>
          <w:tcPr>
            <w:tcW w:w="3070" w:type="dxa"/>
          </w:tcPr>
          <w:p w:rsidR="002C675C" w:rsidRDefault="002C675C" w:rsidP="00E85A36">
            <w:pPr>
              <w:jc w:val="both"/>
              <w:rPr>
                <w:sz w:val="24"/>
              </w:rPr>
            </w:pPr>
            <w:r>
              <w:rPr>
                <w:sz w:val="24"/>
              </w:rPr>
              <w:t>Até quatro recipientes</w:t>
            </w:r>
          </w:p>
        </w:tc>
        <w:tc>
          <w:tcPr>
            <w:tcW w:w="3071" w:type="dxa"/>
          </w:tcPr>
          <w:p w:rsidR="002C675C" w:rsidRDefault="002C675C" w:rsidP="00E85A36">
            <w:pPr>
              <w:jc w:val="both"/>
              <w:rPr>
                <w:sz w:val="24"/>
              </w:rPr>
            </w:pPr>
            <w:r>
              <w:rPr>
                <w:sz w:val="24"/>
              </w:rPr>
              <w:t>Até cinco recipientes</w:t>
            </w:r>
          </w:p>
        </w:tc>
      </w:tr>
    </w:tbl>
    <w:p w:rsidR="002C675C" w:rsidRDefault="002C675C" w:rsidP="002C675C">
      <w:pPr>
        <w:jc w:val="both"/>
      </w:pPr>
      <w:r w:rsidRPr="00974ECC">
        <w:t xml:space="preserve">* Nota: Massa líquida é a quantidade nominal pré-estabelecida, em quilogramas, para comercialização de GLP em recipientes transportáveis, estampada em suas alças ou no seu corpo.   </w:t>
      </w:r>
    </w:p>
    <w:p w:rsidR="00AE4D39" w:rsidRPr="00974ECC" w:rsidRDefault="00AE4D39" w:rsidP="00E61510">
      <w:pPr>
        <w:jc w:val="both"/>
      </w:pPr>
    </w:p>
    <w:sectPr w:rsidR="00AE4D39" w:rsidRPr="00974ECC" w:rsidSect="00484ABA">
      <w:head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65" w:rsidRDefault="006F6065" w:rsidP="0085065C">
      <w:r>
        <w:separator/>
      </w:r>
    </w:p>
  </w:endnote>
  <w:endnote w:type="continuationSeparator" w:id="0">
    <w:p w:rsidR="006F6065" w:rsidRDefault="006F6065" w:rsidP="0085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65" w:rsidRDefault="006F6065" w:rsidP="0085065C">
      <w:r>
        <w:separator/>
      </w:r>
    </w:p>
  </w:footnote>
  <w:footnote w:type="continuationSeparator" w:id="0">
    <w:p w:rsidR="006F6065" w:rsidRDefault="006F6065" w:rsidP="00850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65" w:rsidRDefault="006F6065" w:rsidP="009A701E">
    <w:pPr>
      <w:pStyle w:val="Cabealho"/>
      <w:jc w:val="right"/>
    </w:pPr>
    <w:r>
      <w:t xml:space="preserve">Minuta </w:t>
    </w:r>
    <w:r w:rsidRPr="009A701E">
      <w:t>que visa disciplinar o estacionamento de veículos transportadores</w:t>
    </w:r>
  </w:p>
  <w:p w:rsidR="006F6065" w:rsidRDefault="006F6065" w:rsidP="009A701E">
    <w:pPr>
      <w:pStyle w:val="Cabealho"/>
      <w:jc w:val="right"/>
    </w:pPr>
    <w:proofErr w:type="gramStart"/>
    <w:r>
      <w:t>c</w:t>
    </w:r>
    <w:r w:rsidRPr="009A701E">
      <w:t>om</w:t>
    </w:r>
    <w:proofErr w:type="gramEnd"/>
    <w:r w:rsidRPr="009A701E">
      <w:t xml:space="preserve"> recipientes</w:t>
    </w:r>
    <w:r>
      <w:t xml:space="preserve"> </w:t>
    </w:r>
    <w:r w:rsidRPr="009A701E">
      <w:t>transportáveis de GLP, no interior de imóvel</w:t>
    </w:r>
    <w:r>
      <w:t>.</w:t>
    </w:r>
  </w:p>
  <w:p w:rsidR="006F6065" w:rsidRPr="00A10111" w:rsidRDefault="006F6065" w:rsidP="00A10111">
    <w:pPr>
      <w:pStyle w:val="Cabealho"/>
      <w:jc w:val="right"/>
    </w:pPr>
    <w:r>
      <w:t>V2</w:t>
    </w:r>
    <w:r w:rsidR="00640C3A">
      <w:t>4</w:t>
    </w:r>
    <w:r>
      <w:t xml:space="preserve"> </w:t>
    </w:r>
    <w:r w:rsidR="00640C3A">
      <w:t>02</w:t>
    </w:r>
    <w:r>
      <w:t>/0</w:t>
    </w:r>
    <w:r w:rsidR="00640C3A">
      <w:t>5</w:t>
    </w:r>
    <w:r>
      <w:t>/11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7398"/>
    <w:multiLevelType w:val="hybridMultilevel"/>
    <w:tmpl w:val="4F3E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77C"/>
    <w:multiLevelType w:val="hybridMultilevel"/>
    <w:tmpl w:val="89F86E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725A"/>
    <w:multiLevelType w:val="hybridMultilevel"/>
    <w:tmpl w:val="1FD8217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F13ACF"/>
    <w:multiLevelType w:val="hybridMultilevel"/>
    <w:tmpl w:val="F3A0CA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2293"/>
    <w:multiLevelType w:val="hybridMultilevel"/>
    <w:tmpl w:val="8F8C8A48"/>
    <w:lvl w:ilvl="0" w:tplc="BD3C179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79"/>
    <w:rsid w:val="00003794"/>
    <w:rsid w:val="00010CE1"/>
    <w:rsid w:val="00013852"/>
    <w:rsid w:val="00015303"/>
    <w:rsid w:val="000164E3"/>
    <w:rsid w:val="00021756"/>
    <w:rsid w:val="00021F66"/>
    <w:rsid w:val="00022189"/>
    <w:rsid w:val="00023CA4"/>
    <w:rsid w:val="00025877"/>
    <w:rsid w:val="00030C94"/>
    <w:rsid w:val="0005047C"/>
    <w:rsid w:val="000539D2"/>
    <w:rsid w:val="00053C93"/>
    <w:rsid w:val="000547A5"/>
    <w:rsid w:val="00055FAB"/>
    <w:rsid w:val="00061DFD"/>
    <w:rsid w:val="0006462E"/>
    <w:rsid w:val="00066EE9"/>
    <w:rsid w:val="00076A6D"/>
    <w:rsid w:val="00084702"/>
    <w:rsid w:val="0008796E"/>
    <w:rsid w:val="00092AF8"/>
    <w:rsid w:val="00093549"/>
    <w:rsid w:val="000963DB"/>
    <w:rsid w:val="000A22A4"/>
    <w:rsid w:val="000A2630"/>
    <w:rsid w:val="000A3445"/>
    <w:rsid w:val="000B2F85"/>
    <w:rsid w:val="000B5649"/>
    <w:rsid w:val="000B6BBF"/>
    <w:rsid w:val="000C1CAE"/>
    <w:rsid w:val="000C3B7C"/>
    <w:rsid w:val="000C3F9E"/>
    <w:rsid w:val="000D55AA"/>
    <w:rsid w:val="000D7194"/>
    <w:rsid w:val="000E43E4"/>
    <w:rsid w:val="000E631F"/>
    <w:rsid w:val="000F04DF"/>
    <w:rsid w:val="000F25E7"/>
    <w:rsid w:val="000F2EF9"/>
    <w:rsid w:val="00114AC3"/>
    <w:rsid w:val="001162EB"/>
    <w:rsid w:val="00120C53"/>
    <w:rsid w:val="001421B4"/>
    <w:rsid w:val="0014548F"/>
    <w:rsid w:val="001503D3"/>
    <w:rsid w:val="00154B9C"/>
    <w:rsid w:val="00157886"/>
    <w:rsid w:val="00175B29"/>
    <w:rsid w:val="00181861"/>
    <w:rsid w:val="001834C4"/>
    <w:rsid w:val="00195BEA"/>
    <w:rsid w:val="001966BD"/>
    <w:rsid w:val="00197C48"/>
    <w:rsid w:val="001A041B"/>
    <w:rsid w:val="001A1675"/>
    <w:rsid w:val="001A2555"/>
    <w:rsid w:val="001A380D"/>
    <w:rsid w:val="001A4486"/>
    <w:rsid w:val="001A51F3"/>
    <w:rsid w:val="001A5FA0"/>
    <w:rsid w:val="001A6DC6"/>
    <w:rsid w:val="001A7F0A"/>
    <w:rsid w:val="001B3BAE"/>
    <w:rsid w:val="001B530B"/>
    <w:rsid w:val="001C27DD"/>
    <w:rsid w:val="001C4958"/>
    <w:rsid w:val="001C495B"/>
    <w:rsid w:val="001C5D50"/>
    <w:rsid w:val="001D4907"/>
    <w:rsid w:val="001E05DD"/>
    <w:rsid w:val="001E25BE"/>
    <w:rsid w:val="001E3323"/>
    <w:rsid w:val="001E34EC"/>
    <w:rsid w:val="001E399B"/>
    <w:rsid w:val="001E3C3E"/>
    <w:rsid w:val="001E49D7"/>
    <w:rsid w:val="001F4959"/>
    <w:rsid w:val="002017C5"/>
    <w:rsid w:val="0021141C"/>
    <w:rsid w:val="0021201A"/>
    <w:rsid w:val="00217CF0"/>
    <w:rsid w:val="00223887"/>
    <w:rsid w:val="002264A9"/>
    <w:rsid w:val="00231C32"/>
    <w:rsid w:val="00233F02"/>
    <w:rsid w:val="0023445B"/>
    <w:rsid w:val="00241325"/>
    <w:rsid w:val="00244B73"/>
    <w:rsid w:val="00252506"/>
    <w:rsid w:val="00254477"/>
    <w:rsid w:val="002568D2"/>
    <w:rsid w:val="00256CFE"/>
    <w:rsid w:val="00260BAA"/>
    <w:rsid w:val="002743E4"/>
    <w:rsid w:val="00277F63"/>
    <w:rsid w:val="00281133"/>
    <w:rsid w:val="00281BEE"/>
    <w:rsid w:val="002849C1"/>
    <w:rsid w:val="00287399"/>
    <w:rsid w:val="00296DF4"/>
    <w:rsid w:val="002A2EDC"/>
    <w:rsid w:val="002A63BC"/>
    <w:rsid w:val="002A6456"/>
    <w:rsid w:val="002A6AF1"/>
    <w:rsid w:val="002A6DF9"/>
    <w:rsid w:val="002C0D2D"/>
    <w:rsid w:val="002C3BB1"/>
    <w:rsid w:val="002C56AE"/>
    <w:rsid w:val="002C5C28"/>
    <w:rsid w:val="002C675C"/>
    <w:rsid w:val="002D50AB"/>
    <w:rsid w:val="002D6428"/>
    <w:rsid w:val="002E0C9E"/>
    <w:rsid w:val="002E26BD"/>
    <w:rsid w:val="002E3EEE"/>
    <w:rsid w:val="002E70E3"/>
    <w:rsid w:val="002E7CC6"/>
    <w:rsid w:val="003033DC"/>
    <w:rsid w:val="00303F5B"/>
    <w:rsid w:val="00314382"/>
    <w:rsid w:val="00320793"/>
    <w:rsid w:val="003208E9"/>
    <w:rsid w:val="00320EB2"/>
    <w:rsid w:val="00321FB6"/>
    <w:rsid w:val="00323908"/>
    <w:rsid w:val="00332ACC"/>
    <w:rsid w:val="00333F99"/>
    <w:rsid w:val="00343D15"/>
    <w:rsid w:val="00352B2A"/>
    <w:rsid w:val="003548B4"/>
    <w:rsid w:val="00356BF8"/>
    <w:rsid w:val="003574DF"/>
    <w:rsid w:val="00360224"/>
    <w:rsid w:val="003652B0"/>
    <w:rsid w:val="00365926"/>
    <w:rsid w:val="00371282"/>
    <w:rsid w:val="00380EA5"/>
    <w:rsid w:val="003817D7"/>
    <w:rsid w:val="00381B48"/>
    <w:rsid w:val="00383A40"/>
    <w:rsid w:val="003859C6"/>
    <w:rsid w:val="00387D89"/>
    <w:rsid w:val="003A0377"/>
    <w:rsid w:val="003A441A"/>
    <w:rsid w:val="003A52D3"/>
    <w:rsid w:val="003B3A90"/>
    <w:rsid w:val="003B5D7C"/>
    <w:rsid w:val="003C15C5"/>
    <w:rsid w:val="003C2828"/>
    <w:rsid w:val="003C61B3"/>
    <w:rsid w:val="003C657B"/>
    <w:rsid w:val="003C6920"/>
    <w:rsid w:val="003C7B0D"/>
    <w:rsid w:val="003D574E"/>
    <w:rsid w:val="003E1B54"/>
    <w:rsid w:val="003E5920"/>
    <w:rsid w:val="003E6674"/>
    <w:rsid w:val="003F7026"/>
    <w:rsid w:val="003F774E"/>
    <w:rsid w:val="00403F17"/>
    <w:rsid w:val="00406D32"/>
    <w:rsid w:val="0041035B"/>
    <w:rsid w:val="00410966"/>
    <w:rsid w:val="00417A96"/>
    <w:rsid w:val="00424914"/>
    <w:rsid w:val="0043290E"/>
    <w:rsid w:val="00435ED0"/>
    <w:rsid w:val="00436D0E"/>
    <w:rsid w:val="00443950"/>
    <w:rsid w:val="00443CD7"/>
    <w:rsid w:val="00447AEC"/>
    <w:rsid w:val="004519CE"/>
    <w:rsid w:val="00453E50"/>
    <w:rsid w:val="0045467B"/>
    <w:rsid w:val="00456DB5"/>
    <w:rsid w:val="00464819"/>
    <w:rsid w:val="00465EBD"/>
    <w:rsid w:val="00467B95"/>
    <w:rsid w:val="004714F8"/>
    <w:rsid w:val="0047357B"/>
    <w:rsid w:val="00484ABA"/>
    <w:rsid w:val="004879C1"/>
    <w:rsid w:val="00490A98"/>
    <w:rsid w:val="0049271F"/>
    <w:rsid w:val="00494E3B"/>
    <w:rsid w:val="004A5CDA"/>
    <w:rsid w:val="004B0BC6"/>
    <w:rsid w:val="004B508C"/>
    <w:rsid w:val="004B6E76"/>
    <w:rsid w:val="004C3681"/>
    <w:rsid w:val="004D3268"/>
    <w:rsid w:val="004D4D20"/>
    <w:rsid w:val="004E33B3"/>
    <w:rsid w:val="004E5196"/>
    <w:rsid w:val="004F1F53"/>
    <w:rsid w:val="00505A56"/>
    <w:rsid w:val="00506E18"/>
    <w:rsid w:val="00516B8B"/>
    <w:rsid w:val="00522107"/>
    <w:rsid w:val="005362DB"/>
    <w:rsid w:val="005372AB"/>
    <w:rsid w:val="0054658A"/>
    <w:rsid w:val="0055214D"/>
    <w:rsid w:val="005662C1"/>
    <w:rsid w:val="00570476"/>
    <w:rsid w:val="0057231D"/>
    <w:rsid w:val="005746FB"/>
    <w:rsid w:val="00575D1D"/>
    <w:rsid w:val="0057661E"/>
    <w:rsid w:val="00577ECB"/>
    <w:rsid w:val="005844EE"/>
    <w:rsid w:val="005847BE"/>
    <w:rsid w:val="00585292"/>
    <w:rsid w:val="00587FD5"/>
    <w:rsid w:val="00590B5C"/>
    <w:rsid w:val="00594C6B"/>
    <w:rsid w:val="005954FF"/>
    <w:rsid w:val="005A2084"/>
    <w:rsid w:val="005B2A1C"/>
    <w:rsid w:val="005B351A"/>
    <w:rsid w:val="005B591D"/>
    <w:rsid w:val="005C0F15"/>
    <w:rsid w:val="005C3707"/>
    <w:rsid w:val="005E5150"/>
    <w:rsid w:val="005E6929"/>
    <w:rsid w:val="005F3733"/>
    <w:rsid w:val="005F4D39"/>
    <w:rsid w:val="0060197D"/>
    <w:rsid w:val="00612229"/>
    <w:rsid w:val="0061268F"/>
    <w:rsid w:val="00614BBA"/>
    <w:rsid w:val="00617C18"/>
    <w:rsid w:val="00624EA4"/>
    <w:rsid w:val="00640C3A"/>
    <w:rsid w:val="0064112D"/>
    <w:rsid w:val="00645261"/>
    <w:rsid w:val="00646D8A"/>
    <w:rsid w:val="00650AA2"/>
    <w:rsid w:val="0065137E"/>
    <w:rsid w:val="00651623"/>
    <w:rsid w:val="00657F8D"/>
    <w:rsid w:val="006648AC"/>
    <w:rsid w:val="0067061D"/>
    <w:rsid w:val="006735DC"/>
    <w:rsid w:val="00676BE8"/>
    <w:rsid w:val="006776AE"/>
    <w:rsid w:val="00677F2C"/>
    <w:rsid w:val="0068012C"/>
    <w:rsid w:val="0068096D"/>
    <w:rsid w:val="00685041"/>
    <w:rsid w:val="006A4C62"/>
    <w:rsid w:val="006B72F3"/>
    <w:rsid w:val="006D241D"/>
    <w:rsid w:val="006E1F65"/>
    <w:rsid w:val="006F6065"/>
    <w:rsid w:val="00700BF4"/>
    <w:rsid w:val="00711D2A"/>
    <w:rsid w:val="00711FF5"/>
    <w:rsid w:val="007123F3"/>
    <w:rsid w:val="00714176"/>
    <w:rsid w:val="007161D2"/>
    <w:rsid w:val="00720354"/>
    <w:rsid w:val="00720795"/>
    <w:rsid w:val="0073161A"/>
    <w:rsid w:val="00745F7A"/>
    <w:rsid w:val="007460C5"/>
    <w:rsid w:val="0075152B"/>
    <w:rsid w:val="00751A9D"/>
    <w:rsid w:val="00751BA3"/>
    <w:rsid w:val="00754B04"/>
    <w:rsid w:val="00755306"/>
    <w:rsid w:val="007622A9"/>
    <w:rsid w:val="00763CE4"/>
    <w:rsid w:val="007740F1"/>
    <w:rsid w:val="007744BE"/>
    <w:rsid w:val="00774FD9"/>
    <w:rsid w:val="007808BA"/>
    <w:rsid w:val="007847C3"/>
    <w:rsid w:val="00785CF5"/>
    <w:rsid w:val="00791CDB"/>
    <w:rsid w:val="00792FCB"/>
    <w:rsid w:val="007A488C"/>
    <w:rsid w:val="007C1FC7"/>
    <w:rsid w:val="007C2AEC"/>
    <w:rsid w:val="007C47FC"/>
    <w:rsid w:val="007D71F0"/>
    <w:rsid w:val="007E06E3"/>
    <w:rsid w:val="007E3B90"/>
    <w:rsid w:val="007F14DC"/>
    <w:rsid w:val="007F1F48"/>
    <w:rsid w:val="007F59B8"/>
    <w:rsid w:val="00800087"/>
    <w:rsid w:val="008003E9"/>
    <w:rsid w:val="00802637"/>
    <w:rsid w:val="00820311"/>
    <w:rsid w:val="00820DB4"/>
    <w:rsid w:val="0082236D"/>
    <w:rsid w:val="008258D3"/>
    <w:rsid w:val="008355CB"/>
    <w:rsid w:val="0085065C"/>
    <w:rsid w:val="00851B98"/>
    <w:rsid w:val="00851F7D"/>
    <w:rsid w:val="00853F63"/>
    <w:rsid w:val="00860352"/>
    <w:rsid w:val="00862098"/>
    <w:rsid w:val="00863CB7"/>
    <w:rsid w:val="00867EFB"/>
    <w:rsid w:val="0087064D"/>
    <w:rsid w:val="00874DD9"/>
    <w:rsid w:val="008843EC"/>
    <w:rsid w:val="00884E22"/>
    <w:rsid w:val="0088550D"/>
    <w:rsid w:val="00885FDF"/>
    <w:rsid w:val="00893C7B"/>
    <w:rsid w:val="00893FAA"/>
    <w:rsid w:val="008942A7"/>
    <w:rsid w:val="008A00A6"/>
    <w:rsid w:val="008B0AE2"/>
    <w:rsid w:val="008B2913"/>
    <w:rsid w:val="008B4914"/>
    <w:rsid w:val="008B6A6F"/>
    <w:rsid w:val="008B7F39"/>
    <w:rsid w:val="008C0967"/>
    <w:rsid w:val="008C75EF"/>
    <w:rsid w:val="008D2C82"/>
    <w:rsid w:val="008D3498"/>
    <w:rsid w:val="008E1764"/>
    <w:rsid w:val="008E29F6"/>
    <w:rsid w:val="008E3955"/>
    <w:rsid w:val="008E3F71"/>
    <w:rsid w:val="008E43C1"/>
    <w:rsid w:val="008E60E1"/>
    <w:rsid w:val="008F45DB"/>
    <w:rsid w:val="009001B7"/>
    <w:rsid w:val="00902884"/>
    <w:rsid w:val="00915DB0"/>
    <w:rsid w:val="00917823"/>
    <w:rsid w:val="00920A3C"/>
    <w:rsid w:val="00922052"/>
    <w:rsid w:val="00924871"/>
    <w:rsid w:val="00925FC0"/>
    <w:rsid w:val="009268C1"/>
    <w:rsid w:val="00932156"/>
    <w:rsid w:val="009332BE"/>
    <w:rsid w:val="00942133"/>
    <w:rsid w:val="00946CB9"/>
    <w:rsid w:val="00947AA2"/>
    <w:rsid w:val="00953DB1"/>
    <w:rsid w:val="00955DAA"/>
    <w:rsid w:val="00965775"/>
    <w:rsid w:val="00965B90"/>
    <w:rsid w:val="00972069"/>
    <w:rsid w:val="00974ECC"/>
    <w:rsid w:val="00977218"/>
    <w:rsid w:val="00982742"/>
    <w:rsid w:val="00982D35"/>
    <w:rsid w:val="0098484B"/>
    <w:rsid w:val="00992C78"/>
    <w:rsid w:val="00993FEA"/>
    <w:rsid w:val="009A701E"/>
    <w:rsid w:val="009C3535"/>
    <w:rsid w:val="009D21E3"/>
    <w:rsid w:val="009E2ED8"/>
    <w:rsid w:val="009E30B3"/>
    <w:rsid w:val="009F5CEB"/>
    <w:rsid w:val="00A021DD"/>
    <w:rsid w:val="00A10111"/>
    <w:rsid w:val="00A15576"/>
    <w:rsid w:val="00A17434"/>
    <w:rsid w:val="00A27CE0"/>
    <w:rsid w:val="00A33008"/>
    <w:rsid w:val="00A41315"/>
    <w:rsid w:val="00A4297A"/>
    <w:rsid w:val="00A56CDA"/>
    <w:rsid w:val="00A61CD8"/>
    <w:rsid w:val="00A61F41"/>
    <w:rsid w:val="00A620F7"/>
    <w:rsid w:val="00A6374F"/>
    <w:rsid w:val="00A65B7D"/>
    <w:rsid w:val="00A72BBA"/>
    <w:rsid w:val="00A75636"/>
    <w:rsid w:val="00A8168A"/>
    <w:rsid w:val="00A829AF"/>
    <w:rsid w:val="00A96FED"/>
    <w:rsid w:val="00AA4167"/>
    <w:rsid w:val="00AA459A"/>
    <w:rsid w:val="00AB40A3"/>
    <w:rsid w:val="00AB54C5"/>
    <w:rsid w:val="00AC2109"/>
    <w:rsid w:val="00AC66FE"/>
    <w:rsid w:val="00AC7B6B"/>
    <w:rsid w:val="00AD0716"/>
    <w:rsid w:val="00AD4641"/>
    <w:rsid w:val="00AE2C07"/>
    <w:rsid w:val="00AE4D39"/>
    <w:rsid w:val="00B04246"/>
    <w:rsid w:val="00B1122B"/>
    <w:rsid w:val="00B14BD9"/>
    <w:rsid w:val="00B15E2B"/>
    <w:rsid w:val="00B161A9"/>
    <w:rsid w:val="00B178AC"/>
    <w:rsid w:val="00B22DB8"/>
    <w:rsid w:val="00B34104"/>
    <w:rsid w:val="00B34A1A"/>
    <w:rsid w:val="00B35B83"/>
    <w:rsid w:val="00B50690"/>
    <w:rsid w:val="00B52FFE"/>
    <w:rsid w:val="00B54DF9"/>
    <w:rsid w:val="00B54FEB"/>
    <w:rsid w:val="00B662A2"/>
    <w:rsid w:val="00B662FF"/>
    <w:rsid w:val="00B66D1A"/>
    <w:rsid w:val="00B74038"/>
    <w:rsid w:val="00B76F6B"/>
    <w:rsid w:val="00B822D3"/>
    <w:rsid w:val="00B84912"/>
    <w:rsid w:val="00B90889"/>
    <w:rsid w:val="00B90BF6"/>
    <w:rsid w:val="00B9294A"/>
    <w:rsid w:val="00B96AD7"/>
    <w:rsid w:val="00BB237B"/>
    <w:rsid w:val="00BB376F"/>
    <w:rsid w:val="00BB7279"/>
    <w:rsid w:val="00BC049F"/>
    <w:rsid w:val="00BD1546"/>
    <w:rsid w:val="00BD208C"/>
    <w:rsid w:val="00BD2CA4"/>
    <w:rsid w:val="00BE72D9"/>
    <w:rsid w:val="00BF3576"/>
    <w:rsid w:val="00BF3D90"/>
    <w:rsid w:val="00BF463D"/>
    <w:rsid w:val="00C019A6"/>
    <w:rsid w:val="00C07BC7"/>
    <w:rsid w:val="00C121A6"/>
    <w:rsid w:val="00C1570A"/>
    <w:rsid w:val="00C1608D"/>
    <w:rsid w:val="00C17F8A"/>
    <w:rsid w:val="00C2281A"/>
    <w:rsid w:val="00C2458E"/>
    <w:rsid w:val="00C3092E"/>
    <w:rsid w:val="00C3155F"/>
    <w:rsid w:val="00C35C70"/>
    <w:rsid w:val="00C403E9"/>
    <w:rsid w:val="00C501AA"/>
    <w:rsid w:val="00C508F1"/>
    <w:rsid w:val="00C50A5B"/>
    <w:rsid w:val="00C568E4"/>
    <w:rsid w:val="00C61743"/>
    <w:rsid w:val="00C65608"/>
    <w:rsid w:val="00C670EE"/>
    <w:rsid w:val="00C73219"/>
    <w:rsid w:val="00C7570A"/>
    <w:rsid w:val="00C76D9D"/>
    <w:rsid w:val="00C81381"/>
    <w:rsid w:val="00C82A47"/>
    <w:rsid w:val="00C91E30"/>
    <w:rsid w:val="00C95CAD"/>
    <w:rsid w:val="00CA2948"/>
    <w:rsid w:val="00CB6E33"/>
    <w:rsid w:val="00CC2469"/>
    <w:rsid w:val="00CC438C"/>
    <w:rsid w:val="00CC506E"/>
    <w:rsid w:val="00CD25CF"/>
    <w:rsid w:val="00CD5650"/>
    <w:rsid w:val="00CD60CD"/>
    <w:rsid w:val="00CD69DF"/>
    <w:rsid w:val="00CE2B29"/>
    <w:rsid w:val="00CE5F7F"/>
    <w:rsid w:val="00CF0059"/>
    <w:rsid w:val="00CF256A"/>
    <w:rsid w:val="00CF596D"/>
    <w:rsid w:val="00CF723A"/>
    <w:rsid w:val="00D01268"/>
    <w:rsid w:val="00D046CE"/>
    <w:rsid w:val="00D07C51"/>
    <w:rsid w:val="00D241C1"/>
    <w:rsid w:val="00D2717A"/>
    <w:rsid w:val="00D27993"/>
    <w:rsid w:val="00D4092B"/>
    <w:rsid w:val="00D4295E"/>
    <w:rsid w:val="00D54856"/>
    <w:rsid w:val="00D57171"/>
    <w:rsid w:val="00D63EE7"/>
    <w:rsid w:val="00D722A8"/>
    <w:rsid w:val="00D82173"/>
    <w:rsid w:val="00D9085C"/>
    <w:rsid w:val="00D91D69"/>
    <w:rsid w:val="00D92101"/>
    <w:rsid w:val="00D92EB0"/>
    <w:rsid w:val="00D94D50"/>
    <w:rsid w:val="00D976AF"/>
    <w:rsid w:val="00DA26F0"/>
    <w:rsid w:val="00DA47A8"/>
    <w:rsid w:val="00DB5A21"/>
    <w:rsid w:val="00DB6D56"/>
    <w:rsid w:val="00DB7ADC"/>
    <w:rsid w:val="00DC3DA4"/>
    <w:rsid w:val="00DC4C43"/>
    <w:rsid w:val="00DC63ED"/>
    <w:rsid w:val="00DC6607"/>
    <w:rsid w:val="00DC792C"/>
    <w:rsid w:val="00DE1126"/>
    <w:rsid w:val="00DE7611"/>
    <w:rsid w:val="00DF112A"/>
    <w:rsid w:val="00E02193"/>
    <w:rsid w:val="00E048AD"/>
    <w:rsid w:val="00E06D8A"/>
    <w:rsid w:val="00E1268D"/>
    <w:rsid w:val="00E129DC"/>
    <w:rsid w:val="00E156C9"/>
    <w:rsid w:val="00E255E8"/>
    <w:rsid w:val="00E30119"/>
    <w:rsid w:val="00E307D6"/>
    <w:rsid w:val="00E307E6"/>
    <w:rsid w:val="00E321FB"/>
    <w:rsid w:val="00E34E86"/>
    <w:rsid w:val="00E37CBD"/>
    <w:rsid w:val="00E42648"/>
    <w:rsid w:val="00E4556C"/>
    <w:rsid w:val="00E50AAF"/>
    <w:rsid w:val="00E5397F"/>
    <w:rsid w:val="00E546C5"/>
    <w:rsid w:val="00E61510"/>
    <w:rsid w:val="00E61D6F"/>
    <w:rsid w:val="00E629AB"/>
    <w:rsid w:val="00E634E3"/>
    <w:rsid w:val="00E80A30"/>
    <w:rsid w:val="00E85A36"/>
    <w:rsid w:val="00E876D3"/>
    <w:rsid w:val="00E96973"/>
    <w:rsid w:val="00EA1EA8"/>
    <w:rsid w:val="00EA1FD7"/>
    <w:rsid w:val="00EB12BA"/>
    <w:rsid w:val="00EB5024"/>
    <w:rsid w:val="00EC212C"/>
    <w:rsid w:val="00EC48DB"/>
    <w:rsid w:val="00ED676F"/>
    <w:rsid w:val="00EE4644"/>
    <w:rsid w:val="00EF2765"/>
    <w:rsid w:val="00EF603E"/>
    <w:rsid w:val="00EF6F11"/>
    <w:rsid w:val="00F012AC"/>
    <w:rsid w:val="00F04FD8"/>
    <w:rsid w:val="00F06A51"/>
    <w:rsid w:val="00F11C0C"/>
    <w:rsid w:val="00F12109"/>
    <w:rsid w:val="00F12401"/>
    <w:rsid w:val="00F16DDF"/>
    <w:rsid w:val="00F205E3"/>
    <w:rsid w:val="00F25473"/>
    <w:rsid w:val="00F26810"/>
    <w:rsid w:val="00F27E21"/>
    <w:rsid w:val="00F3332A"/>
    <w:rsid w:val="00F364EB"/>
    <w:rsid w:val="00F37CE2"/>
    <w:rsid w:val="00F4119A"/>
    <w:rsid w:val="00F4544C"/>
    <w:rsid w:val="00F5195C"/>
    <w:rsid w:val="00F51F30"/>
    <w:rsid w:val="00F52115"/>
    <w:rsid w:val="00F54B27"/>
    <w:rsid w:val="00F56715"/>
    <w:rsid w:val="00F57F17"/>
    <w:rsid w:val="00F654DB"/>
    <w:rsid w:val="00F659F2"/>
    <w:rsid w:val="00F742CA"/>
    <w:rsid w:val="00F77A57"/>
    <w:rsid w:val="00F77EC9"/>
    <w:rsid w:val="00F83B33"/>
    <w:rsid w:val="00F91186"/>
    <w:rsid w:val="00F911A3"/>
    <w:rsid w:val="00F91561"/>
    <w:rsid w:val="00F922C7"/>
    <w:rsid w:val="00FA315D"/>
    <w:rsid w:val="00FB061E"/>
    <w:rsid w:val="00FC4976"/>
    <w:rsid w:val="00FD1F3A"/>
    <w:rsid w:val="00FD56C2"/>
    <w:rsid w:val="00FD5D34"/>
    <w:rsid w:val="00FD62A2"/>
    <w:rsid w:val="00FE20D5"/>
    <w:rsid w:val="00FF0337"/>
    <w:rsid w:val="00FF2051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645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65C"/>
  </w:style>
  <w:style w:type="paragraph" w:styleId="Rodap">
    <w:name w:val="footer"/>
    <w:basedOn w:val="Normal"/>
    <w:link w:val="RodapChar"/>
    <w:uiPriority w:val="99"/>
    <w:unhideWhenUsed/>
    <w:rsid w:val="008506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65C"/>
  </w:style>
  <w:style w:type="paragraph" w:styleId="Textodebalo">
    <w:name w:val="Balloon Text"/>
    <w:basedOn w:val="Normal"/>
    <w:link w:val="TextodebaloChar"/>
    <w:uiPriority w:val="99"/>
    <w:semiHidden/>
    <w:unhideWhenUsed/>
    <w:rsid w:val="0085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65C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197C48"/>
    <w:pPr>
      <w:widowControl w:val="0"/>
      <w:ind w:firstLine="567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7C48"/>
    <w:rPr>
      <w:sz w:val="24"/>
    </w:rPr>
  </w:style>
  <w:style w:type="table" w:styleId="Tabelacomgrade">
    <w:name w:val="Table Grid"/>
    <w:basedOn w:val="Tabelanormal"/>
    <w:uiPriority w:val="59"/>
    <w:rsid w:val="00BF46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A4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D489-A09F-4E14-B6A7-61DE41D4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1477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amello</dc:creator>
  <cp:keywords/>
  <dc:description/>
  <cp:lastModifiedBy>hparaquetti</cp:lastModifiedBy>
  <cp:revision>64</cp:revision>
  <cp:lastPrinted>2011-05-03T14:41:00Z</cp:lastPrinted>
  <dcterms:created xsi:type="dcterms:W3CDTF">2011-02-10T13:28:00Z</dcterms:created>
  <dcterms:modified xsi:type="dcterms:W3CDTF">2011-05-03T18:52:00Z</dcterms:modified>
</cp:coreProperties>
</file>