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0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2161"/>
        <w:gridCol w:w="1556"/>
        <w:gridCol w:w="4074"/>
        <w:gridCol w:w="3896"/>
        <w:gridCol w:w="3243"/>
      </w:tblGrid>
      <w:tr w:rsidR="0078343D" w:rsidTr="004A1216">
        <w:trPr>
          <w:trHeight w:val="375"/>
        </w:trPr>
        <w:tc>
          <w:tcPr>
            <w:tcW w:w="1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517502" w:rsidRDefault="0078343D" w:rsidP="00403713">
            <w:pPr>
              <w:pStyle w:val="Recuodecorpodetex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75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Consulta e Audiência Públicas sobre a nova regulamentação que </w:t>
            </w:r>
            <w:r w:rsidR="0024387D" w:rsidRPr="0024387D">
              <w:rPr>
                <w:rFonts w:ascii="Arial" w:hAnsi="Arial" w:cs="Arial"/>
                <w:b/>
                <w:bCs/>
                <w:sz w:val="28"/>
                <w:szCs w:val="28"/>
              </w:rPr>
              <w:t>visa alterar as Resoluções nº 08, de 06 de março de 2007 e nº 12, de 21 de março de 2007 que regulamentam o transportador-revendedor-retalhista e o ponto de abastecimento, respectivamente.</w:t>
            </w:r>
          </w:p>
        </w:tc>
      </w:tr>
      <w:tr w:rsidR="0078343D" w:rsidTr="00120E96">
        <w:trPr>
          <w:trHeight w:val="406"/>
        </w:trPr>
        <w:tc>
          <w:tcPr>
            <w:tcW w:w="1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517502" w:rsidRDefault="0078343D" w:rsidP="004A1216">
            <w:pPr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 w:rsidRPr="00517502">
              <w:rPr>
                <w:rFonts w:ascii="Arial" w:eastAsia="Arial Unicode MS" w:hAnsi="Arial" w:cs="Arial"/>
                <w:sz w:val="24"/>
                <w:szCs w:val="24"/>
              </w:rPr>
              <w:t>E-mail</w:t>
            </w:r>
            <w:proofErr w:type="spellEnd"/>
            <w:r w:rsidRPr="00517502">
              <w:rPr>
                <w:rFonts w:ascii="Arial" w:eastAsia="Arial Unicode MS" w:hAnsi="Arial" w:cs="Arial"/>
                <w:sz w:val="24"/>
                <w:szCs w:val="24"/>
              </w:rPr>
              <w:t>: abastecimento@anp.gov.br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3D" w:rsidRPr="00517502" w:rsidRDefault="0078343D" w:rsidP="004A1216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8343D" w:rsidRPr="00155690" w:rsidTr="00120E96">
        <w:trPr>
          <w:trHeight w:val="33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155690" w:rsidRDefault="0078343D" w:rsidP="004A121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155690">
              <w:rPr>
                <w:rFonts w:ascii="Arial" w:hAnsi="Arial" w:cs="Arial"/>
                <w:b/>
                <w:bCs/>
              </w:rPr>
              <w:t>AGENTE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155690" w:rsidRDefault="0078343D" w:rsidP="004A121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155690">
              <w:rPr>
                <w:rFonts w:ascii="Arial" w:hAnsi="Arial" w:cs="Arial"/>
                <w:b/>
                <w:bCs/>
              </w:rPr>
              <w:t>ARTIGO DA MINUTA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155690" w:rsidRDefault="0078343D" w:rsidP="004A121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155690">
              <w:rPr>
                <w:rFonts w:ascii="Arial" w:hAnsi="Arial" w:cs="Arial"/>
                <w:b/>
                <w:bCs/>
              </w:rPr>
              <w:t>PROPOSTA DE ALTERAÇÃO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343D" w:rsidRPr="00155690" w:rsidRDefault="0078343D" w:rsidP="004A121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155690">
              <w:rPr>
                <w:rFonts w:ascii="Arial" w:hAnsi="Arial" w:cs="Arial"/>
                <w:b/>
                <w:bCs/>
              </w:rPr>
              <w:t>JUSTIFICATIVA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343D" w:rsidRPr="00155690" w:rsidRDefault="0078343D" w:rsidP="004A121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690">
              <w:rPr>
                <w:rFonts w:ascii="Arial" w:hAnsi="Arial" w:cs="Arial"/>
                <w:b/>
                <w:bCs/>
              </w:rPr>
              <w:t>POSICIONAMENTO ANP</w:t>
            </w:r>
          </w:p>
        </w:tc>
      </w:tr>
      <w:tr w:rsidR="005E5BF5" w:rsidRPr="00155690" w:rsidTr="00120E96">
        <w:trPr>
          <w:trHeight w:val="33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5BF5" w:rsidRPr="00155690" w:rsidRDefault="005E5BF5" w:rsidP="00B57FF0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bCs/>
                <w:sz w:val="22"/>
                <w:szCs w:val="22"/>
              </w:rPr>
              <w:t>FECOMBUSTÍVEIS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5BF5" w:rsidRPr="00155690" w:rsidRDefault="00120E96" w:rsidP="00B57FF0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Art. </w:t>
            </w:r>
            <w:r w:rsidR="005E5BF5" w:rsidRPr="00155690">
              <w:rPr>
                <w:rFonts w:ascii="Arial" w:eastAsia="Arial Unicode MS" w:hAnsi="Arial" w:cs="Arial"/>
                <w:bCs/>
                <w:sz w:val="22"/>
                <w:szCs w:val="22"/>
              </w:rPr>
              <w:t>4º.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5BF5" w:rsidRPr="00155690" w:rsidRDefault="005E5BF5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bookmarkStart w:id="0" w:name="art3"/>
            <w:bookmarkEnd w:id="0"/>
          </w:p>
          <w:p w:rsidR="005E5BF5" w:rsidRPr="00155690" w:rsidRDefault="005E5BF5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5E5BF5" w:rsidRPr="00155690" w:rsidRDefault="005E5BF5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5E5BF5" w:rsidRPr="00155690" w:rsidRDefault="005E5BF5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EXCLUIR</w:t>
            </w:r>
          </w:p>
          <w:p w:rsidR="005E5BF5" w:rsidRPr="00155690" w:rsidRDefault="005E5BF5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E5BF5" w:rsidRPr="00155690" w:rsidRDefault="005E5BF5" w:rsidP="00B57FF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A desobrigação de cadastro do Ponto de Abastecimento nos </w:t>
            </w:r>
            <w:proofErr w:type="spellStart"/>
            <w:proofErr w:type="gram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TRR´</w:t>
            </w:r>
            <w:proofErr w:type="spellEnd"/>
            <w:proofErr w:type="gram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s e /ou Distribuidoras poderá incentivar  empresas inidôneas ao comércio (revenda) de combustível para veículos não pertencentes a  frota do proprietário do </w:t>
            </w:r>
            <w:proofErr w:type="spell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P.A.</w:t>
            </w:r>
            <w:proofErr w:type="spell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(do TRR/Distribuidora). Ao contrário do proposto pela ANP, solicitamos que todos os P.A’s, independentemente de sua </w:t>
            </w:r>
            <w:proofErr w:type="gram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tancagem ,</w:t>
            </w:r>
            <w:proofErr w:type="gram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sejam cadastrados e tenham seu funcionamento autorizado e fiscalizado pelo órgão regulador. 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F5" w:rsidRPr="00155690" w:rsidRDefault="005E5BF5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Não Acatado.</w:t>
            </w: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A minuta de resolução não contempla a alteração do art. 4º da Resolução ANP nº 12/07.</w:t>
            </w: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A ANP analisará o pleito quando da revisão da Resolução ANP nº 12/07.</w:t>
            </w:r>
          </w:p>
        </w:tc>
      </w:tr>
      <w:tr w:rsidR="00120E96" w:rsidRPr="00155690" w:rsidTr="00120E96">
        <w:trPr>
          <w:trHeight w:val="33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0E96" w:rsidRPr="00155690" w:rsidRDefault="00120E96" w:rsidP="00B57FF0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 xml:space="preserve">SINCOPETRO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0E96" w:rsidRPr="00155690" w:rsidRDefault="00120E96" w:rsidP="00B57FF0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Art. 4º 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0E96" w:rsidRPr="00155690" w:rsidRDefault="00120E96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Parágrafo único – É obrigatório o cadastramento de Ponto de Abastecimento – PA, independentemente do tipo de instalação e da sua capacidade total de armazenagem.</w:t>
            </w:r>
          </w:p>
          <w:p w:rsidR="00120E96" w:rsidRPr="00155690" w:rsidRDefault="00120E96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20E96" w:rsidRPr="00155690" w:rsidRDefault="00120E96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20E96" w:rsidRPr="00155690" w:rsidRDefault="00120E96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120E96" w:rsidRPr="00155690" w:rsidRDefault="00120E96" w:rsidP="00B57FF0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0E96" w:rsidRPr="00155690" w:rsidRDefault="00120E96" w:rsidP="00B57FF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Não existe a menor condição de se fiscalizar o cumprimento, pelos </w:t>
            </w:r>
            <w:proofErr w:type="spell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PA’s</w:t>
            </w:r>
            <w:proofErr w:type="spell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, das obrigações constantes na Resolução ANP nº 12/07 se o órgão fiscalizador não sabe sequer onde estão instalados estes estabelecimentos, como ocorre atualmente.  Reiteramos esta necessidade</w:t>
            </w:r>
            <w:proofErr w:type="gram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pois</w:t>
            </w:r>
            <w:proofErr w:type="gram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não existe, em nenhum órgão, tais informações e as que têm não refletem, de forma alguma, o universo deste segmento, pois são pouquíssimos os </w:t>
            </w:r>
            <w:proofErr w:type="spell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PA’s</w:t>
            </w:r>
            <w:proofErr w:type="spell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>cadatrados</w:t>
            </w:r>
            <w:proofErr w:type="spellEnd"/>
            <w:r w:rsidRPr="00155690">
              <w:rPr>
                <w:rFonts w:ascii="Arial" w:eastAsia="Arial Unicode MS" w:hAnsi="Arial" w:cs="Arial"/>
                <w:sz w:val="22"/>
                <w:szCs w:val="22"/>
              </w:rPr>
              <w:t xml:space="preserve"> na ANP.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E96" w:rsidRPr="00155690" w:rsidRDefault="00120E96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70CEE" w:rsidRPr="00155690" w:rsidRDefault="00F70CE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Não Acatado.</w:t>
            </w:r>
          </w:p>
          <w:p w:rsidR="002C3FFE" w:rsidRPr="00155690" w:rsidRDefault="002C3FFE" w:rsidP="004A12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C3FFE" w:rsidRPr="00155690" w:rsidRDefault="002C3FFE" w:rsidP="002C3F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A minuta de resolução não contempla a alteração do art. 4º da Resolução ANP nº 12/07.</w:t>
            </w:r>
          </w:p>
          <w:p w:rsidR="002C3FFE" w:rsidRPr="00155690" w:rsidRDefault="002C3FFE" w:rsidP="002C3F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C3FFE" w:rsidRPr="00155690" w:rsidRDefault="002C3FFE" w:rsidP="002C3F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690">
              <w:rPr>
                <w:rFonts w:ascii="Arial" w:hAnsi="Arial" w:cs="Arial"/>
                <w:b/>
                <w:bCs/>
                <w:sz w:val="22"/>
                <w:szCs w:val="22"/>
              </w:rPr>
              <w:t>A ANP analisará o pleito quando da revisão da Resolução ANP nº 12/07.</w:t>
            </w:r>
          </w:p>
        </w:tc>
      </w:tr>
      <w:tr w:rsidR="00F45A77" w:rsidRPr="00155690" w:rsidTr="00120E96">
        <w:trPr>
          <w:trHeight w:val="33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45A77" w:rsidRPr="00F45A77" w:rsidRDefault="00F45A77" w:rsidP="00727C2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45A77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SINDTRR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45A77" w:rsidRPr="00F45A77" w:rsidRDefault="00F45A77" w:rsidP="00727C2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45A77">
              <w:rPr>
                <w:rFonts w:ascii="Arial" w:eastAsia="Arial Unicode MS" w:hAnsi="Arial" w:cs="Arial"/>
                <w:sz w:val="22"/>
                <w:szCs w:val="22"/>
              </w:rPr>
              <w:t>Art. 1º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45A77" w:rsidRPr="00F45A77" w:rsidRDefault="00F45A77" w:rsidP="00727C25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F45A77" w:rsidRPr="00F45A77" w:rsidRDefault="00F45A77" w:rsidP="00727C25">
            <w:pPr>
              <w:ind w:firstLine="56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45A77">
              <w:rPr>
                <w:rFonts w:ascii="Arial" w:eastAsia="Arial Unicode MS" w:hAnsi="Arial" w:cs="Arial"/>
                <w:sz w:val="22"/>
                <w:szCs w:val="22"/>
              </w:rPr>
              <w:t xml:space="preserve">III – exibir </w:t>
            </w:r>
            <w:proofErr w:type="gramStart"/>
            <w:r w:rsidRPr="00F45A77">
              <w:rPr>
                <w:rFonts w:ascii="Arial" w:eastAsia="Arial Unicode MS" w:hAnsi="Arial" w:cs="Arial"/>
                <w:sz w:val="22"/>
                <w:szCs w:val="22"/>
              </w:rPr>
              <w:t>no ...</w:t>
            </w:r>
            <w:proofErr w:type="gramEnd"/>
            <w:r w:rsidRPr="00F45A77">
              <w:rPr>
                <w:rFonts w:ascii="Arial" w:eastAsia="Arial Unicode MS" w:hAnsi="Arial" w:cs="Arial"/>
                <w:sz w:val="22"/>
                <w:szCs w:val="22"/>
              </w:rPr>
              <w:t>..........CRC da ANP, CONFORME MODELO A SER APROVADO.</w:t>
            </w:r>
          </w:p>
          <w:p w:rsidR="00F45A77" w:rsidRPr="00F45A77" w:rsidRDefault="00F45A77" w:rsidP="00727C25">
            <w:pPr>
              <w:ind w:firstLine="56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45A77" w:rsidRPr="00F45A77" w:rsidRDefault="00F45A77" w:rsidP="00727C2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45A77">
              <w:rPr>
                <w:rFonts w:ascii="Arial" w:eastAsia="Arial Unicode MS" w:hAnsi="Arial" w:cs="Arial"/>
                <w:sz w:val="22"/>
                <w:szCs w:val="22"/>
              </w:rPr>
              <w:t>PADRONIZAR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77" w:rsidRDefault="00F45A77" w:rsidP="00F45A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5A77" w:rsidRPr="00F45A77" w:rsidRDefault="00F45A77" w:rsidP="00F45A7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45A77">
              <w:rPr>
                <w:rFonts w:ascii="Arial" w:hAnsi="Arial" w:cs="Arial"/>
                <w:b/>
                <w:bCs/>
                <w:sz w:val="22"/>
                <w:szCs w:val="22"/>
              </w:rPr>
              <w:t>Acatado mediante avalia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ção</w:t>
            </w:r>
            <w:r w:rsidRPr="00F45A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modelo a ser encaminhado.</w:t>
            </w:r>
          </w:p>
        </w:tc>
      </w:tr>
    </w:tbl>
    <w:p w:rsidR="00C7572E" w:rsidRDefault="00C7572E">
      <w:pPr>
        <w:jc w:val="both"/>
        <w:rPr>
          <w:rFonts w:ascii="Arial" w:hAnsi="Arial"/>
          <w:sz w:val="24"/>
        </w:rPr>
      </w:pPr>
    </w:p>
    <w:sectPr w:rsidR="00C7572E" w:rsidSect="0078343D">
      <w:pgSz w:w="16840" w:h="11907" w:orient="landscape" w:code="9"/>
      <w:pgMar w:top="1418" w:right="1418" w:bottom="1418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9B4"/>
    <w:multiLevelType w:val="hybridMultilevel"/>
    <w:tmpl w:val="1210667E"/>
    <w:lvl w:ilvl="0" w:tplc="6D640AA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8343D"/>
    <w:rsid w:val="000038E9"/>
    <w:rsid w:val="00004772"/>
    <w:rsid w:val="00011465"/>
    <w:rsid w:val="00016A00"/>
    <w:rsid w:val="00021683"/>
    <w:rsid w:val="00040F22"/>
    <w:rsid w:val="00042447"/>
    <w:rsid w:val="00055B1B"/>
    <w:rsid w:val="00065DD2"/>
    <w:rsid w:val="00077FE8"/>
    <w:rsid w:val="00084D8D"/>
    <w:rsid w:val="00085FF6"/>
    <w:rsid w:val="000946EB"/>
    <w:rsid w:val="000A1E7B"/>
    <w:rsid w:val="000A6A57"/>
    <w:rsid w:val="000B3BB7"/>
    <w:rsid w:val="000B4128"/>
    <w:rsid w:val="000C02BA"/>
    <w:rsid w:val="000D1682"/>
    <w:rsid w:val="000D1DBC"/>
    <w:rsid w:val="000D300D"/>
    <w:rsid w:val="000D4000"/>
    <w:rsid w:val="000D4C63"/>
    <w:rsid w:val="000E0429"/>
    <w:rsid w:val="000F134D"/>
    <w:rsid w:val="000F2150"/>
    <w:rsid w:val="000F25C1"/>
    <w:rsid w:val="000F5919"/>
    <w:rsid w:val="00102099"/>
    <w:rsid w:val="00120E96"/>
    <w:rsid w:val="00121DB3"/>
    <w:rsid w:val="00123862"/>
    <w:rsid w:val="00124436"/>
    <w:rsid w:val="00144C4C"/>
    <w:rsid w:val="00146069"/>
    <w:rsid w:val="00155690"/>
    <w:rsid w:val="0016465B"/>
    <w:rsid w:val="00165BB0"/>
    <w:rsid w:val="00166EC3"/>
    <w:rsid w:val="00183E7D"/>
    <w:rsid w:val="00184F26"/>
    <w:rsid w:val="00193ED9"/>
    <w:rsid w:val="001A1E23"/>
    <w:rsid w:val="001A36D0"/>
    <w:rsid w:val="001A3839"/>
    <w:rsid w:val="001A4189"/>
    <w:rsid w:val="001A4256"/>
    <w:rsid w:val="001C491C"/>
    <w:rsid w:val="001D0015"/>
    <w:rsid w:val="001D7A7C"/>
    <w:rsid w:val="001E5574"/>
    <w:rsid w:val="001E5B45"/>
    <w:rsid w:val="001F54CC"/>
    <w:rsid w:val="0020186D"/>
    <w:rsid w:val="002040A6"/>
    <w:rsid w:val="00211BCE"/>
    <w:rsid w:val="0021322A"/>
    <w:rsid w:val="00215C22"/>
    <w:rsid w:val="0022022E"/>
    <w:rsid w:val="00220A9D"/>
    <w:rsid w:val="0022546B"/>
    <w:rsid w:val="002267C0"/>
    <w:rsid w:val="00227BE9"/>
    <w:rsid w:val="00230744"/>
    <w:rsid w:val="00233EE2"/>
    <w:rsid w:val="00234342"/>
    <w:rsid w:val="002355F4"/>
    <w:rsid w:val="00235A19"/>
    <w:rsid w:val="0023687E"/>
    <w:rsid w:val="002376FB"/>
    <w:rsid w:val="00240A88"/>
    <w:rsid w:val="00240E25"/>
    <w:rsid w:val="00242DFF"/>
    <w:rsid w:val="002431D6"/>
    <w:rsid w:val="0024387D"/>
    <w:rsid w:val="002502A1"/>
    <w:rsid w:val="0025215F"/>
    <w:rsid w:val="00252206"/>
    <w:rsid w:val="0025290C"/>
    <w:rsid w:val="00253B38"/>
    <w:rsid w:val="002627FB"/>
    <w:rsid w:val="002754AD"/>
    <w:rsid w:val="00275907"/>
    <w:rsid w:val="002904FB"/>
    <w:rsid w:val="00294038"/>
    <w:rsid w:val="00295247"/>
    <w:rsid w:val="0029734E"/>
    <w:rsid w:val="002A0569"/>
    <w:rsid w:val="002A7811"/>
    <w:rsid w:val="002C2797"/>
    <w:rsid w:val="002C2F20"/>
    <w:rsid w:val="002C3FFE"/>
    <w:rsid w:val="002C4F82"/>
    <w:rsid w:val="002D271D"/>
    <w:rsid w:val="002D3D51"/>
    <w:rsid w:val="002E01B0"/>
    <w:rsid w:val="002E3074"/>
    <w:rsid w:val="002E3E95"/>
    <w:rsid w:val="002F0E3E"/>
    <w:rsid w:val="002F3863"/>
    <w:rsid w:val="003059ED"/>
    <w:rsid w:val="00306B34"/>
    <w:rsid w:val="0031769E"/>
    <w:rsid w:val="00317B4D"/>
    <w:rsid w:val="00320049"/>
    <w:rsid w:val="00330E33"/>
    <w:rsid w:val="003371B1"/>
    <w:rsid w:val="00340E78"/>
    <w:rsid w:val="00341726"/>
    <w:rsid w:val="00345DCB"/>
    <w:rsid w:val="00350CE3"/>
    <w:rsid w:val="0035789B"/>
    <w:rsid w:val="00362DF9"/>
    <w:rsid w:val="003715AD"/>
    <w:rsid w:val="003734B1"/>
    <w:rsid w:val="00374EDA"/>
    <w:rsid w:val="0038750C"/>
    <w:rsid w:val="00393299"/>
    <w:rsid w:val="003961A5"/>
    <w:rsid w:val="003B0021"/>
    <w:rsid w:val="003B0173"/>
    <w:rsid w:val="003B0267"/>
    <w:rsid w:val="003B1C53"/>
    <w:rsid w:val="003B23D4"/>
    <w:rsid w:val="003B70FB"/>
    <w:rsid w:val="003D4E4F"/>
    <w:rsid w:val="003E7C33"/>
    <w:rsid w:val="003F3EFD"/>
    <w:rsid w:val="003F6A40"/>
    <w:rsid w:val="003F7BD0"/>
    <w:rsid w:val="004027D0"/>
    <w:rsid w:val="00403713"/>
    <w:rsid w:val="00417EC5"/>
    <w:rsid w:val="004225C0"/>
    <w:rsid w:val="004327E7"/>
    <w:rsid w:val="00435079"/>
    <w:rsid w:val="00436F6E"/>
    <w:rsid w:val="0044142D"/>
    <w:rsid w:val="004437A5"/>
    <w:rsid w:val="00443A90"/>
    <w:rsid w:val="004522DD"/>
    <w:rsid w:val="00456190"/>
    <w:rsid w:val="00456483"/>
    <w:rsid w:val="00460735"/>
    <w:rsid w:val="0046371B"/>
    <w:rsid w:val="00464FDD"/>
    <w:rsid w:val="0046575C"/>
    <w:rsid w:val="00471CA3"/>
    <w:rsid w:val="00473FC3"/>
    <w:rsid w:val="004801EE"/>
    <w:rsid w:val="00482D95"/>
    <w:rsid w:val="00484061"/>
    <w:rsid w:val="004859F8"/>
    <w:rsid w:val="004914EB"/>
    <w:rsid w:val="00497590"/>
    <w:rsid w:val="004A0DF6"/>
    <w:rsid w:val="004A1216"/>
    <w:rsid w:val="004C0170"/>
    <w:rsid w:val="004C32BF"/>
    <w:rsid w:val="004C6F78"/>
    <w:rsid w:val="004D14B2"/>
    <w:rsid w:val="004D2F4F"/>
    <w:rsid w:val="004D6655"/>
    <w:rsid w:val="004D697D"/>
    <w:rsid w:val="004F7FFC"/>
    <w:rsid w:val="00502CC4"/>
    <w:rsid w:val="00503428"/>
    <w:rsid w:val="00507495"/>
    <w:rsid w:val="00510006"/>
    <w:rsid w:val="00517502"/>
    <w:rsid w:val="00522C48"/>
    <w:rsid w:val="005259BE"/>
    <w:rsid w:val="00535530"/>
    <w:rsid w:val="00535A7C"/>
    <w:rsid w:val="00536524"/>
    <w:rsid w:val="005535E8"/>
    <w:rsid w:val="00553A72"/>
    <w:rsid w:val="00554F6E"/>
    <w:rsid w:val="00557684"/>
    <w:rsid w:val="00562515"/>
    <w:rsid w:val="00573CFE"/>
    <w:rsid w:val="0057529E"/>
    <w:rsid w:val="00576C28"/>
    <w:rsid w:val="00587F86"/>
    <w:rsid w:val="00591704"/>
    <w:rsid w:val="005924DB"/>
    <w:rsid w:val="005927E5"/>
    <w:rsid w:val="005B6F53"/>
    <w:rsid w:val="005B6F93"/>
    <w:rsid w:val="005C1345"/>
    <w:rsid w:val="005C5892"/>
    <w:rsid w:val="005D1097"/>
    <w:rsid w:val="005E159B"/>
    <w:rsid w:val="005E2D8F"/>
    <w:rsid w:val="005E5BF5"/>
    <w:rsid w:val="005E64D0"/>
    <w:rsid w:val="005E7D75"/>
    <w:rsid w:val="005F419C"/>
    <w:rsid w:val="005F6F89"/>
    <w:rsid w:val="00612F8B"/>
    <w:rsid w:val="00621289"/>
    <w:rsid w:val="00623E3B"/>
    <w:rsid w:val="006268A8"/>
    <w:rsid w:val="00630694"/>
    <w:rsid w:val="006312A9"/>
    <w:rsid w:val="0063302B"/>
    <w:rsid w:val="00633241"/>
    <w:rsid w:val="00633765"/>
    <w:rsid w:val="00635417"/>
    <w:rsid w:val="00645EDC"/>
    <w:rsid w:val="006476E1"/>
    <w:rsid w:val="006479A6"/>
    <w:rsid w:val="006502C1"/>
    <w:rsid w:val="006527D5"/>
    <w:rsid w:val="006566DE"/>
    <w:rsid w:val="00664CC1"/>
    <w:rsid w:val="00665BFC"/>
    <w:rsid w:val="00667F4D"/>
    <w:rsid w:val="00672C34"/>
    <w:rsid w:val="00673993"/>
    <w:rsid w:val="00687449"/>
    <w:rsid w:val="006949DA"/>
    <w:rsid w:val="006A1A4B"/>
    <w:rsid w:val="006A40A9"/>
    <w:rsid w:val="006A5290"/>
    <w:rsid w:val="006A5C5B"/>
    <w:rsid w:val="006B01E7"/>
    <w:rsid w:val="006B041C"/>
    <w:rsid w:val="006B2DB5"/>
    <w:rsid w:val="006C034F"/>
    <w:rsid w:val="006C2B99"/>
    <w:rsid w:val="006C3084"/>
    <w:rsid w:val="006E28FD"/>
    <w:rsid w:val="006E3EE1"/>
    <w:rsid w:val="006E46C1"/>
    <w:rsid w:val="006F227C"/>
    <w:rsid w:val="006F307B"/>
    <w:rsid w:val="006F3685"/>
    <w:rsid w:val="006F7FAE"/>
    <w:rsid w:val="0070258D"/>
    <w:rsid w:val="00704CA5"/>
    <w:rsid w:val="00705477"/>
    <w:rsid w:val="007145B2"/>
    <w:rsid w:val="00722CD2"/>
    <w:rsid w:val="0072374E"/>
    <w:rsid w:val="00724319"/>
    <w:rsid w:val="00725762"/>
    <w:rsid w:val="00725DCE"/>
    <w:rsid w:val="00726D8B"/>
    <w:rsid w:val="007446C3"/>
    <w:rsid w:val="00747405"/>
    <w:rsid w:val="007501BF"/>
    <w:rsid w:val="00760BE4"/>
    <w:rsid w:val="00771BB4"/>
    <w:rsid w:val="007751FD"/>
    <w:rsid w:val="007753A7"/>
    <w:rsid w:val="00777DE6"/>
    <w:rsid w:val="0078343D"/>
    <w:rsid w:val="00783D2A"/>
    <w:rsid w:val="00784609"/>
    <w:rsid w:val="00790E7C"/>
    <w:rsid w:val="00792CE3"/>
    <w:rsid w:val="007965EB"/>
    <w:rsid w:val="007A4C5D"/>
    <w:rsid w:val="007B0DB2"/>
    <w:rsid w:val="007B6CB8"/>
    <w:rsid w:val="007F6BD6"/>
    <w:rsid w:val="007F6DFB"/>
    <w:rsid w:val="0080116A"/>
    <w:rsid w:val="00807532"/>
    <w:rsid w:val="00813A6E"/>
    <w:rsid w:val="00821769"/>
    <w:rsid w:val="008258AB"/>
    <w:rsid w:val="00825D2B"/>
    <w:rsid w:val="0083069E"/>
    <w:rsid w:val="0083630B"/>
    <w:rsid w:val="00841C90"/>
    <w:rsid w:val="00841FDA"/>
    <w:rsid w:val="008425BA"/>
    <w:rsid w:val="0084432B"/>
    <w:rsid w:val="00851CF0"/>
    <w:rsid w:val="00860026"/>
    <w:rsid w:val="00861B14"/>
    <w:rsid w:val="00861BF0"/>
    <w:rsid w:val="00867C53"/>
    <w:rsid w:val="00875704"/>
    <w:rsid w:val="0088204B"/>
    <w:rsid w:val="00883197"/>
    <w:rsid w:val="00894540"/>
    <w:rsid w:val="00897E9C"/>
    <w:rsid w:val="008A13DB"/>
    <w:rsid w:val="008A3E42"/>
    <w:rsid w:val="008B0FF3"/>
    <w:rsid w:val="008C15BA"/>
    <w:rsid w:val="008C3717"/>
    <w:rsid w:val="008D3563"/>
    <w:rsid w:val="008D36AC"/>
    <w:rsid w:val="008D5EEE"/>
    <w:rsid w:val="008F43BA"/>
    <w:rsid w:val="008F50D1"/>
    <w:rsid w:val="00901612"/>
    <w:rsid w:val="00911F0D"/>
    <w:rsid w:val="00913D0A"/>
    <w:rsid w:val="009146DC"/>
    <w:rsid w:val="00925F07"/>
    <w:rsid w:val="00926F5E"/>
    <w:rsid w:val="00927C0F"/>
    <w:rsid w:val="00927C4C"/>
    <w:rsid w:val="0093339C"/>
    <w:rsid w:val="00934EA4"/>
    <w:rsid w:val="00935267"/>
    <w:rsid w:val="00941E36"/>
    <w:rsid w:val="0094381C"/>
    <w:rsid w:val="00945CEB"/>
    <w:rsid w:val="00946276"/>
    <w:rsid w:val="009477AB"/>
    <w:rsid w:val="00973A5E"/>
    <w:rsid w:val="009750FE"/>
    <w:rsid w:val="0098116C"/>
    <w:rsid w:val="00982DF6"/>
    <w:rsid w:val="0098410B"/>
    <w:rsid w:val="00992E93"/>
    <w:rsid w:val="009934E2"/>
    <w:rsid w:val="00994BE1"/>
    <w:rsid w:val="0099651D"/>
    <w:rsid w:val="009A1485"/>
    <w:rsid w:val="009A2F73"/>
    <w:rsid w:val="009A4CF7"/>
    <w:rsid w:val="009B04DA"/>
    <w:rsid w:val="009B0FE1"/>
    <w:rsid w:val="009B6BBB"/>
    <w:rsid w:val="009C086D"/>
    <w:rsid w:val="009C7E90"/>
    <w:rsid w:val="009E25E8"/>
    <w:rsid w:val="009E55A4"/>
    <w:rsid w:val="009F2C87"/>
    <w:rsid w:val="009F4B4A"/>
    <w:rsid w:val="009F5B42"/>
    <w:rsid w:val="009F7B4D"/>
    <w:rsid w:val="00A11BB6"/>
    <w:rsid w:val="00A120AF"/>
    <w:rsid w:val="00A161A5"/>
    <w:rsid w:val="00A164A9"/>
    <w:rsid w:val="00A16738"/>
    <w:rsid w:val="00A20C96"/>
    <w:rsid w:val="00A216EE"/>
    <w:rsid w:val="00A2240C"/>
    <w:rsid w:val="00A30D2F"/>
    <w:rsid w:val="00A3143D"/>
    <w:rsid w:val="00A32A2D"/>
    <w:rsid w:val="00A4003E"/>
    <w:rsid w:val="00A441A7"/>
    <w:rsid w:val="00A5002E"/>
    <w:rsid w:val="00A53FE0"/>
    <w:rsid w:val="00A57692"/>
    <w:rsid w:val="00A602B4"/>
    <w:rsid w:val="00A62156"/>
    <w:rsid w:val="00A6370E"/>
    <w:rsid w:val="00A63EED"/>
    <w:rsid w:val="00A65B2B"/>
    <w:rsid w:val="00A72168"/>
    <w:rsid w:val="00A731AE"/>
    <w:rsid w:val="00A7684B"/>
    <w:rsid w:val="00A8098F"/>
    <w:rsid w:val="00A86056"/>
    <w:rsid w:val="00A865FF"/>
    <w:rsid w:val="00A86C9E"/>
    <w:rsid w:val="00A87629"/>
    <w:rsid w:val="00A95151"/>
    <w:rsid w:val="00AA144B"/>
    <w:rsid w:val="00AA24A1"/>
    <w:rsid w:val="00AA2583"/>
    <w:rsid w:val="00AA355C"/>
    <w:rsid w:val="00AA4A7F"/>
    <w:rsid w:val="00AB4446"/>
    <w:rsid w:val="00AC0E34"/>
    <w:rsid w:val="00AC26DA"/>
    <w:rsid w:val="00AC6ACC"/>
    <w:rsid w:val="00AC75E9"/>
    <w:rsid w:val="00AD36E9"/>
    <w:rsid w:val="00AD3F3C"/>
    <w:rsid w:val="00AD4B8B"/>
    <w:rsid w:val="00AE3D65"/>
    <w:rsid w:val="00AE4DD1"/>
    <w:rsid w:val="00AF6A90"/>
    <w:rsid w:val="00B00491"/>
    <w:rsid w:val="00B03BE4"/>
    <w:rsid w:val="00B04C80"/>
    <w:rsid w:val="00B126AC"/>
    <w:rsid w:val="00B17222"/>
    <w:rsid w:val="00B17F0B"/>
    <w:rsid w:val="00B31ED1"/>
    <w:rsid w:val="00B32BE8"/>
    <w:rsid w:val="00B432F4"/>
    <w:rsid w:val="00B511B6"/>
    <w:rsid w:val="00B57FF0"/>
    <w:rsid w:val="00B72E5B"/>
    <w:rsid w:val="00B82BEB"/>
    <w:rsid w:val="00B9312F"/>
    <w:rsid w:val="00B93A0B"/>
    <w:rsid w:val="00B93BCE"/>
    <w:rsid w:val="00B947A2"/>
    <w:rsid w:val="00B9553D"/>
    <w:rsid w:val="00BC03E7"/>
    <w:rsid w:val="00BC33B1"/>
    <w:rsid w:val="00BD0993"/>
    <w:rsid w:val="00BD2F05"/>
    <w:rsid w:val="00BD52AE"/>
    <w:rsid w:val="00BD773A"/>
    <w:rsid w:val="00BF0E4A"/>
    <w:rsid w:val="00BF2A2B"/>
    <w:rsid w:val="00BF72E3"/>
    <w:rsid w:val="00C0290C"/>
    <w:rsid w:val="00C045B4"/>
    <w:rsid w:val="00C04FE5"/>
    <w:rsid w:val="00C058AE"/>
    <w:rsid w:val="00C106D9"/>
    <w:rsid w:val="00C23354"/>
    <w:rsid w:val="00C35424"/>
    <w:rsid w:val="00C468A5"/>
    <w:rsid w:val="00C46B9A"/>
    <w:rsid w:val="00C46D4B"/>
    <w:rsid w:val="00C5156C"/>
    <w:rsid w:val="00C52E35"/>
    <w:rsid w:val="00C572E9"/>
    <w:rsid w:val="00C633A4"/>
    <w:rsid w:val="00C63FD7"/>
    <w:rsid w:val="00C64D5D"/>
    <w:rsid w:val="00C65A70"/>
    <w:rsid w:val="00C70BC2"/>
    <w:rsid w:val="00C7572E"/>
    <w:rsid w:val="00C83A7E"/>
    <w:rsid w:val="00C85D2C"/>
    <w:rsid w:val="00C86682"/>
    <w:rsid w:val="00C922DE"/>
    <w:rsid w:val="00C930D5"/>
    <w:rsid w:val="00C9626D"/>
    <w:rsid w:val="00CB1284"/>
    <w:rsid w:val="00CB25DF"/>
    <w:rsid w:val="00CB7C71"/>
    <w:rsid w:val="00CB7EB4"/>
    <w:rsid w:val="00CC0641"/>
    <w:rsid w:val="00CD108A"/>
    <w:rsid w:val="00CD1655"/>
    <w:rsid w:val="00CD4972"/>
    <w:rsid w:val="00CE69BB"/>
    <w:rsid w:val="00CE73F5"/>
    <w:rsid w:val="00CF004B"/>
    <w:rsid w:val="00CF0BE2"/>
    <w:rsid w:val="00CF740F"/>
    <w:rsid w:val="00D03EA0"/>
    <w:rsid w:val="00D0755D"/>
    <w:rsid w:val="00D07A91"/>
    <w:rsid w:val="00D20543"/>
    <w:rsid w:val="00D20B70"/>
    <w:rsid w:val="00D335FE"/>
    <w:rsid w:val="00D364A7"/>
    <w:rsid w:val="00D36B91"/>
    <w:rsid w:val="00D42C83"/>
    <w:rsid w:val="00D46273"/>
    <w:rsid w:val="00D462E4"/>
    <w:rsid w:val="00D50B80"/>
    <w:rsid w:val="00D5189E"/>
    <w:rsid w:val="00D52CE2"/>
    <w:rsid w:val="00D543E0"/>
    <w:rsid w:val="00D54CBE"/>
    <w:rsid w:val="00D6766C"/>
    <w:rsid w:val="00D7119D"/>
    <w:rsid w:val="00D7163D"/>
    <w:rsid w:val="00D71C1E"/>
    <w:rsid w:val="00D75DD7"/>
    <w:rsid w:val="00D87DEA"/>
    <w:rsid w:val="00D93627"/>
    <w:rsid w:val="00D9523D"/>
    <w:rsid w:val="00D9638A"/>
    <w:rsid w:val="00DA0C14"/>
    <w:rsid w:val="00DA507B"/>
    <w:rsid w:val="00DB3929"/>
    <w:rsid w:val="00DB71A8"/>
    <w:rsid w:val="00DC78BB"/>
    <w:rsid w:val="00DD271A"/>
    <w:rsid w:val="00DD3787"/>
    <w:rsid w:val="00DD5D1F"/>
    <w:rsid w:val="00DD6A56"/>
    <w:rsid w:val="00DD7F37"/>
    <w:rsid w:val="00DE4C82"/>
    <w:rsid w:val="00DE58F9"/>
    <w:rsid w:val="00E0525B"/>
    <w:rsid w:val="00E22392"/>
    <w:rsid w:val="00E31168"/>
    <w:rsid w:val="00E36B05"/>
    <w:rsid w:val="00E43A25"/>
    <w:rsid w:val="00E445A0"/>
    <w:rsid w:val="00E46438"/>
    <w:rsid w:val="00E51FF3"/>
    <w:rsid w:val="00E60601"/>
    <w:rsid w:val="00E62D28"/>
    <w:rsid w:val="00E63E33"/>
    <w:rsid w:val="00E66C5A"/>
    <w:rsid w:val="00E67456"/>
    <w:rsid w:val="00E6777D"/>
    <w:rsid w:val="00E67936"/>
    <w:rsid w:val="00E67F2F"/>
    <w:rsid w:val="00E72A36"/>
    <w:rsid w:val="00E8308E"/>
    <w:rsid w:val="00E8497A"/>
    <w:rsid w:val="00E9497B"/>
    <w:rsid w:val="00EA29B6"/>
    <w:rsid w:val="00EA3683"/>
    <w:rsid w:val="00EA7F84"/>
    <w:rsid w:val="00EC0393"/>
    <w:rsid w:val="00EC17B7"/>
    <w:rsid w:val="00EC628F"/>
    <w:rsid w:val="00EC76FB"/>
    <w:rsid w:val="00ED28BF"/>
    <w:rsid w:val="00EE073C"/>
    <w:rsid w:val="00EE6E68"/>
    <w:rsid w:val="00EF1360"/>
    <w:rsid w:val="00EF25E0"/>
    <w:rsid w:val="00EF29FB"/>
    <w:rsid w:val="00F05B5B"/>
    <w:rsid w:val="00F07694"/>
    <w:rsid w:val="00F07897"/>
    <w:rsid w:val="00F11DFD"/>
    <w:rsid w:val="00F17C31"/>
    <w:rsid w:val="00F23308"/>
    <w:rsid w:val="00F40F43"/>
    <w:rsid w:val="00F42EFF"/>
    <w:rsid w:val="00F44AA5"/>
    <w:rsid w:val="00F44B16"/>
    <w:rsid w:val="00F45A77"/>
    <w:rsid w:val="00F5251E"/>
    <w:rsid w:val="00F552AC"/>
    <w:rsid w:val="00F55F28"/>
    <w:rsid w:val="00F63EB9"/>
    <w:rsid w:val="00F7017A"/>
    <w:rsid w:val="00F70CEE"/>
    <w:rsid w:val="00F74835"/>
    <w:rsid w:val="00F832CB"/>
    <w:rsid w:val="00F83E02"/>
    <w:rsid w:val="00F9004A"/>
    <w:rsid w:val="00F937CA"/>
    <w:rsid w:val="00F96F97"/>
    <w:rsid w:val="00FB3456"/>
    <w:rsid w:val="00FC120D"/>
    <w:rsid w:val="00FD25B5"/>
    <w:rsid w:val="00FD2D73"/>
    <w:rsid w:val="00FD6B3F"/>
    <w:rsid w:val="00FE16C0"/>
    <w:rsid w:val="00FE4099"/>
    <w:rsid w:val="00FE4A2F"/>
    <w:rsid w:val="00FE6679"/>
    <w:rsid w:val="00FF111F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3D"/>
  </w:style>
  <w:style w:type="paragraph" w:styleId="Ttulo1">
    <w:name w:val="heading 1"/>
    <w:basedOn w:val="Normal"/>
    <w:next w:val="Normal"/>
    <w:link w:val="Ttulo1Char"/>
    <w:qFormat/>
    <w:rsid w:val="00D03EA0"/>
    <w:pPr>
      <w:keepNext/>
      <w:jc w:val="both"/>
      <w:outlineLvl w:val="0"/>
    </w:pPr>
    <w:rPr>
      <w:rFonts w:ascii="Arial" w:eastAsia="Arial Unicode MS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343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78343D"/>
    <w:pPr>
      <w:ind w:left="708"/>
    </w:pPr>
  </w:style>
  <w:style w:type="paragraph" w:customStyle="1" w:styleId="Texto">
    <w:name w:val="Texto"/>
    <w:basedOn w:val="Normal"/>
    <w:autoRedefine/>
    <w:rsid w:val="0078343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hAnsi="Arial" w:cs="Arial"/>
      <w:iCs/>
      <w:color w:val="FF0000"/>
      <w:sz w:val="24"/>
      <w:szCs w:val="24"/>
    </w:rPr>
  </w:style>
  <w:style w:type="character" w:styleId="Hyperlink">
    <w:name w:val="Hyperlink"/>
    <w:basedOn w:val="Fontepargpadro"/>
    <w:unhideWhenUsed/>
    <w:rsid w:val="0078343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2973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9734E"/>
  </w:style>
  <w:style w:type="character" w:customStyle="1" w:styleId="Ttulo1Char">
    <w:name w:val="Título 1 Char"/>
    <w:basedOn w:val="Fontepargpadro"/>
    <w:link w:val="Ttulo1"/>
    <w:rsid w:val="00D03EA0"/>
    <w:rPr>
      <w:rFonts w:ascii="Arial" w:eastAsia="Arial Unicode MS" w:hAnsi="Arial" w:cs="Arial"/>
      <w:b/>
      <w:bCs/>
      <w:sz w:val="22"/>
      <w:szCs w:val="24"/>
    </w:rPr>
  </w:style>
  <w:style w:type="paragraph" w:styleId="Recuodecorpodetexto2">
    <w:name w:val="Body Text Indent 2"/>
    <w:basedOn w:val="Normal"/>
    <w:link w:val="Recuodecorpodetexto2Char"/>
    <w:semiHidden/>
    <w:rsid w:val="00D03EA0"/>
    <w:pPr>
      <w:ind w:firstLine="567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03EA0"/>
    <w:rPr>
      <w:rFonts w:ascii="Arial" w:hAnsi="Arial" w:cs="Arial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D03EA0"/>
    <w:pPr>
      <w:ind w:firstLine="547"/>
      <w:jc w:val="both"/>
    </w:pPr>
    <w:rPr>
      <w:rFonts w:ascii="Arial" w:hAnsi="Arial" w:cs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3EA0"/>
    <w:rPr>
      <w:rFonts w:ascii="Arial" w:hAnsi="Arial" w:cs="Arial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17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7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70C-EE06-45A1-94B4-086E774B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296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hparaquetti</dc:creator>
  <cp:keywords/>
  <dc:description/>
  <cp:lastModifiedBy>rbona</cp:lastModifiedBy>
  <cp:revision>181</cp:revision>
  <dcterms:created xsi:type="dcterms:W3CDTF">2011-02-07T13:00:00Z</dcterms:created>
  <dcterms:modified xsi:type="dcterms:W3CDTF">2011-02-25T18:44:00Z</dcterms:modified>
</cp:coreProperties>
</file>