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7806EC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>5</w:t>
      </w:r>
      <w:r w:rsidR="00780909">
        <w:rPr>
          <w:rFonts w:ascii="Arial" w:hAnsi="Arial" w:cs="Arial"/>
          <w:b/>
          <w:sz w:val="28"/>
          <w:szCs w:val="32"/>
        </w:rPr>
        <w:t>ª chamada para nomeação</w:t>
      </w:r>
    </w:p>
    <w:p w:rsidR="008B7A0C" w:rsidRPr="003E3519" w:rsidRDefault="00E033BD" w:rsidP="003E3519">
      <w:pPr>
        <w:jc w:val="both"/>
        <w:rPr>
          <w:rFonts w:ascii="Arial" w:hAnsi="Arial" w:cs="Arial"/>
        </w:rPr>
      </w:pPr>
      <w:r w:rsidRPr="003E3519">
        <w:rPr>
          <w:rFonts w:ascii="Arial" w:hAnsi="Arial" w:cs="Arial"/>
        </w:rPr>
        <w:t>Prezados Candidatos,</w:t>
      </w:r>
    </w:p>
    <w:p w:rsidR="00F84478" w:rsidRDefault="00F84478" w:rsidP="00D16E18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A831A4" w:rsidRPr="00EE5D65">
        <w:rPr>
          <w:rFonts w:ascii="Arial" w:hAnsi="Arial" w:cs="Arial"/>
        </w:rPr>
        <w:t xml:space="preserve"> ANP informa que</w:t>
      </w:r>
      <w:r w:rsidR="00D16E18">
        <w:rPr>
          <w:rFonts w:ascii="Arial" w:hAnsi="Arial" w:cs="Arial"/>
        </w:rPr>
        <w:t xml:space="preserve">, em virtude da Portaria nº </w:t>
      </w:r>
      <w:r w:rsidR="00FC1C6D">
        <w:rPr>
          <w:rFonts w:ascii="Arial" w:hAnsi="Arial" w:cs="Arial"/>
        </w:rPr>
        <w:t>169</w:t>
      </w:r>
      <w:r w:rsidR="00D16E18">
        <w:rPr>
          <w:rFonts w:ascii="Arial" w:hAnsi="Arial" w:cs="Arial"/>
        </w:rPr>
        <w:t xml:space="preserve">, de </w:t>
      </w:r>
      <w:r w:rsidR="00FC1C6D">
        <w:rPr>
          <w:rFonts w:ascii="Arial" w:hAnsi="Arial" w:cs="Arial"/>
        </w:rPr>
        <w:t>06</w:t>
      </w:r>
      <w:r w:rsidR="00D16E18">
        <w:rPr>
          <w:rFonts w:ascii="Arial" w:hAnsi="Arial" w:cs="Arial"/>
        </w:rPr>
        <w:t xml:space="preserve"> de </w:t>
      </w:r>
      <w:r w:rsidR="00FC1C6D">
        <w:rPr>
          <w:rFonts w:ascii="Arial" w:hAnsi="Arial" w:cs="Arial"/>
        </w:rPr>
        <w:t>maio</w:t>
      </w:r>
      <w:r w:rsidR="00D16E18">
        <w:rPr>
          <w:rFonts w:ascii="Arial" w:hAnsi="Arial" w:cs="Arial"/>
        </w:rPr>
        <w:t xml:space="preserve"> de 2014,</w:t>
      </w:r>
      <w:r w:rsidR="00032304" w:rsidRPr="00032304">
        <w:rPr>
          <w:rFonts w:ascii="Arial" w:hAnsi="Arial" w:cs="Arial"/>
        </w:rPr>
        <w:t xml:space="preserve"> </w:t>
      </w:r>
      <w:r w:rsidR="00032304">
        <w:rPr>
          <w:rFonts w:ascii="Arial" w:hAnsi="Arial" w:cs="Arial"/>
        </w:rPr>
        <w:t xml:space="preserve">publicada no Diário Oficial da União de </w:t>
      </w:r>
      <w:r w:rsidR="00FC1C6D">
        <w:rPr>
          <w:rFonts w:ascii="Arial" w:hAnsi="Arial" w:cs="Arial"/>
        </w:rPr>
        <w:t>07</w:t>
      </w:r>
      <w:r w:rsidR="00032304">
        <w:rPr>
          <w:rFonts w:ascii="Arial" w:hAnsi="Arial" w:cs="Arial"/>
        </w:rPr>
        <w:t xml:space="preserve"> de </w:t>
      </w:r>
      <w:r w:rsidR="00FC1C6D">
        <w:rPr>
          <w:rFonts w:ascii="Arial" w:hAnsi="Arial" w:cs="Arial"/>
        </w:rPr>
        <w:t>maio</w:t>
      </w:r>
      <w:r w:rsidR="00032304">
        <w:rPr>
          <w:rFonts w:ascii="Arial" w:hAnsi="Arial" w:cs="Arial"/>
        </w:rPr>
        <w:t xml:space="preserve"> de 2014, </w:t>
      </w:r>
      <w:r w:rsidR="00D16E18">
        <w:rPr>
          <w:rFonts w:ascii="Arial" w:hAnsi="Arial" w:cs="Arial"/>
        </w:rPr>
        <w:t xml:space="preserve">que </w:t>
      </w:r>
      <w:r w:rsidR="00FC1C6D">
        <w:rPr>
          <w:rFonts w:ascii="Arial" w:hAnsi="Arial" w:cs="Arial"/>
        </w:rPr>
        <w:t xml:space="preserve">tornou sem efeito a nomeação do candidato nomeado pela Portaria nº 108, de 31 de março de 2014, publicada no Diário Oficial da União de 01 de abril de 2014, </w:t>
      </w:r>
      <w:r w:rsidR="00D16E18">
        <w:rPr>
          <w:rFonts w:ascii="Arial" w:hAnsi="Arial" w:cs="Arial"/>
        </w:rPr>
        <w:t>será nomeado outro candidato para ocupar a referida vaga.</w:t>
      </w:r>
    </w:p>
    <w:p w:rsidR="00717585" w:rsidRDefault="00717585" w:rsidP="003E3519">
      <w:pPr>
        <w:jc w:val="both"/>
        <w:rPr>
          <w:rFonts w:ascii="Arial" w:hAnsi="Arial" w:cs="Arial"/>
        </w:rPr>
      </w:pPr>
    </w:p>
    <w:p w:rsidR="001E5B03" w:rsidRDefault="00780909" w:rsidP="003E35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</w:t>
      </w:r>
      <w:r w:rsidR="00E35AE8">
        <w:rPr>
          <w:rFonts w:ascii="Arial" w:hAnsi="Arial" w:cs="Arial"/>
        </w:rPr>
        <w:t>solicitamos que o candidat</w:t>
      </w:r>
      <w:r w:rsidR="00D16E18">
        <w:rPr>
          <w:rFonts w:ascii="Arial" w:hAnsi="Arial" w:cs="Arial"/>
        </w:rPr>
        <w:t>o abaixo relacionado</w:t>
      </w:r>
      <w:r w:rsidR="001E5B03">
        <w:rPr>
          <w:rFonts w:ascii="Arial" w:hAnsi="Arial" w:cs="Arial"/>
        </w:rPr>
        <w:t xml:space="preserve"> </w:t>
      </w:r>
      <w:r w:rsidR="00717585" w:rsidRPr="003E3519">
        <w:rPr>
          <w:rFonts w:ascii="Arial" w:hAnsi="Arial" w:cs="Arial"/>
        </w:rPr>
        <w:t>pr</w:t>
      </w:r>
      <w:r w:rsidR="00717585">
        <w:rPr>
          <w:rFonts w:ascii="Arial" w:hAnsi="Arial" w:cs="Arial"/>
        </w:rPr>
        <w:t>ovidencie o envio por Sedex de cópias autenticadas dos</w:t>
      </w:r>
      <w:r w:rsidR="00717585" w:rsidRPr="003E3519">
        <w:rPr>
          <w:rFonts w:ascii="Arial" w:hAnsi="Arial" w:cs="Arial"/>
        </w:rPr>
        <w:t xml:space="preserve"> documentos abaixo elencados</w:t>
      </w:r>
      <w:r w:rsidR="00A85972">
        <w:rPr>
          <w:rFonts w:ascii="Arial" w:hAnsi="Arial" w:cs="Arial"/>
        </w:rPr>
        <w:t xml:space="preserve">, até o dia </w:t>
      </w:r>
      <w:r w:rsidR="00FC1C6D">
        <w:rPr>
          <w:rFonts w:ascii="Arial" w:hAnsi="Arial" w:cs="Arial"/>
        </w:rPr>
        <w:t>26</w:t>
      </w:r>
      <w:r w:rsidR="001E5B03">
        <w:rPr>
          <w:rFonts w:ascii="Arial" w:hAnsi="Arial" w:cs="Arial"/>
        </w:rPr>
        <w:t xml:space="preserve"> de </w:t>
      </w:r>
      <w:r w:rsidR="00FC1C6D">
        <w:rPr>
          <w:rFonts w:ascii="Arial" w:hAnsi="Arial" w:cs="Arial"/>
        </w:rPr>
        <w:t>maio</w:t>
      </w:r>
      <w:r w:rsidR="00031E53">
        <w:rPr>
          <w:rFonts w:ascii="Arial" w:hAnsi="Arial" w:cs="Arial"/>
        </w:rPr>
        <w:t xml:space="preserve"> de 2014</w:t>
      </w:r>
      <w:r w:rsidR="001E5B03">
        <w:rPr>
          <w:rFonts w:ascii="Arial" w:hAnsi="Arial" w:cs="Arial"/>
        </w:rPr>
        <w:t>.</w:t>
      </w:r>
    </w:p>
    <w:p w:rsidR="001E5B03" w:rsidRDefault="001E5B03" w:rsidP="003E351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652"/>
        <w:gridCol w:w="5326"/>
      </w:tblGrid>
      <w:tr w:rsidR="001E5B03" w:rsidTr="00031E53">
        <w:trPr>
          <w:trHeight w:val="851"/>
        </w:trPr>
        <w:tc>
          <w:tcPr>
            <w:tcW w:w="3652" w:type="dxa"/>
            <w:vAlign w:val="center"/>
          </w:tcPr>
          <w:p w:rsidR="001E5B03" w:rsidRPr="00E35AE8" w:rsidRDefault="001E5B03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</w:t>
            </w:r>
          </w:p>
        </w:tc>
        <w:tc>
          <w:tcPr>
            <w:tcW w:w="5326" w:type="dxa"/>
            <w:vAlign w:val="center"/>
          </w:tcPr>
          <w:p w:rsidR="001E5B03" w:rsidRPr="00E35AE8" w:rsidRDefault="00E35AE8" w:rsidP="00031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 / Pontuação no concurso / classificação</w:t>
            </w:r>
          </w:p>
        </w:tc>
      </w:tr>
      <w:tr w:rsidR="002F4E3A" w:rsidTr="00031E53">
        <w:trPr>
          <w:trHeight w:val="851"/>
        </w:trPr>
        <w:tc>
          <w:tcPr>
            <w:tcW w:w="3652" w:type="dxa"/>
            <w:vAlign w:val="center"/>
          </w:tcPr>
          <w:p w:rsidR="002F4E3A" w:rsidRPr="00E35AE8" w:rsidRDefault="002F4E3A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 xml:space="preserve">Perfil </w:t>
            </w:r>
            <w:r w:rsidR="00FC1C6D">
              <w:rPr>
                <w:rFonts w:ascii="Arial" w:hAnsi="Arial" w:cs="Arial"/>
                <w:b/>
              </w:rPr>
              <w:t>1</w:t>
            </w:r>
            <w:r w:rsidRPr="00E35AE8">
              <w:rPr>
                <w:rFonts w:ascii="Arial" w:hAnsi="Arial" w:cs="Arial"/>
                <w:b/>
              </w:rPr>
              <w:t xml:space="preserve"> – Rio de Janeiro</w:t>
            </w:r>
          </w:p>
        </w:tc>
        <w:tc>
          <w:tcPr>
            <w:tcW w:w="5326" w:type="dxa"/>
            <w:vAlign w:val="center"/>
          </w:tcPr>
          <w:p w:rsidR="002F4E3A" w:rsidRDefault="00FC1C6D" w:rsidP="00FC1C6D">
            <w:pPr>
              <w:jc w:val="center"/>
              <w:rPr>
                <w:rFonts w:ascii="Arial" w:hAnsi="Arial" w:cs="Arial"/>
              </w:rPr>
            </w:pPr>
            <w:r w:rsidRPr="00FC1C6D">
              <w:rPr>
                <w:rFonts w:ascii="Calibri" w:hAnsi="Calibri" w:cs="Calibri"/>
                <w:sz w:val="23"/>
                <w:szCs w:val="23"/>
              </w:rPr>
              <w:t>ANA LUCIA DOS REIS BORGES DE ARAUJO</w:t>
            </w:r>
            <w:r w:rsidR="007806EC">
              <w:rPr>
                <w:rFonts w:ascii="Calibri" w:hAnsi="Calibri" w:cs="Calibri"/>
                <w:sz w:val="23"/>
                <w:szCs w:val="23"/>
              </w:rPr>
              <w:t>;</w:t>
            </w:r>
            <w:r w:rsidR="002F4E3A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</w:rPr>
              <w:t>96,91</w:t>
            </w:r>
            <w:r w:rsidR="007806EC">
              <w:rPr>
                <w:rFonts w:ascii="Calibri" w:hAnsi="Calibri" w:cs="Calibri"/>
                <w:sz w:val="23"/>
                <w:szCs w:val="23"/>
              </w:rPr>
              <w:t>;</w:t>
            </w:r>
            <w:r w:rsidR="002F4E3A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5</w:t>
            </w:r>
            <w:proofErr w:type="gramEnd"/>
          </w:p>
        </w:tc>
      </w:tr>
    </w:tbl>
    <w:p w:rsidR="001E5B03" w:rsidRDefault="001E5B03" w:rsidP="003E3519">
      <w:pPr>
        <w:jc w:val="both"/>
        <w:rPr>
          <w:rFonts w:ascii="Arial" w:hAnsi="Arial" w:cs="Arial"/>
        </w:rPr>
      </w:pPr>
    </w:p>
    <w:p w:rsidR="00E35AE8" w:rsidRDefault="00E35AE8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nomeação está prevista para ocorrer em </w:t>
      </w:r>
      <w:r w:rsidR="00FC1C6D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FC1C6D">
        <w:rPr>
          <w:rFonts w:ascii="Arial" w:hAnsi="Arial" w:cs="Arial"/>
        </w:rPr>
        <w:t>junho</w:t>
      </w:r>
      <w:r w:rsidR="00F723E7">
        <w:rPr>
          <w:rFonts w:ascii="Arial" w:hAnsi="Arial" w:cs="Arial"/>
        </w:rPr>
        <w:t xml:space="preserve"> de 2014</w:t>
      </w:r>
      <w:r>
        <w:rPr>
          <w:rFonts w:ascii="Arial" w:hAnsi="Arial" w:cs="Arial"/>
        </w:rPr>
        <w:t>.</w:t>
      </w:r>
    </w:p>
    <w:p w:rsidR="00E35AE8" w:rsidRDefault="00E35AE8" w:rsidP="00E35AE8">
      <w:pPr>
        <w:jc w:val="both"/>
        <w:rPr>
          <w:rFonts w:ascii="Arial" w:hAnsi="Arial" w:cs="Arial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encaminhados por Sedex: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Carteira de Identidade</w:t>
      </w:r>
      <w:r>
        <w:rPr>
          <w:rFonts w:ascii="Arial" w:hAnsi="Arial" w:cs="Arial"/>
          <w:sz w:val="22"/>
          <w:szCs w:val="22"/>
        </w:rPr>
        <w:t xml:space="preserve"> com foto</w:t>
      </w:r>
      <w:r w:rsidRPr="00C51939">
        <w:rPr>
          <w:rFonts w:ascii="Arial" w:hAnsi="Arial" w:cs="Arial"/>
          <w:sz w:val="22"/>
          <w:szCs w:val="22"/>
        </w:rPr>
        <w:t>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2. </w:t>
      </w:r>
      <w:r w:rsidRPr="00C51939">
        <w:rPr>
          <w:rFonts w:ascii="Arial" w:hAnsi="Arial" w:cs="Arial"/>
          <w:sz w:val="22"/>
          <w:szCs w:val="22"/>
        </w:rPr>
        <w:tab/>
        <w:t xml:space="preserve">Cadastro de Pessoa Física - CPF;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3. </w:t>
      </w:r>
      <w:r w:rsidRPr="00C51939">
        <w:rPr>
          <w:rFonts w:ascii="Arial" w:hAnsi="Arial" w:cs="Arial"/>
          <w:sz w:val="22"/>
          <w:szCs w:val="22"/>
        </w:rPr>
        <w:tab/>
        <w:t>Comprovantes de cumprimento dos requisitos estabelecidos pelo EDITAL Nº 1/2012 – ANP, DE 19 DE OUTUBRO DE 2012, para cada um dos perfis</w:t>
      </w:r>
      <w:r>
        <w:rPr>
          <w:rFonts w:ascii="Arial" w:hAnsi="Arial" w:cs="Arial"/>
          <w:sz w:val="22"/>
          <w:szCs w:val="22"/>
        </w:rPr>
        <w:t xml:space="preserve"> (diploma registrado</w:t>
      </w:r>
      <w:r w:rsidRPr="00C51939">
        <w:rPr>
          <w:rFonts w:ascii="Arial" w:hAnsi="Arial" w:cs="Arial"/>
          <w:sz w:val="22"/>
          <w:szCs w:val="22"/>
        </w:rPr>
        <w:t xml:space="preserve"> e Carteira do Conselho de Classe, quando for o caso);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4. </w:t>
      </w:r>
      <w:r w:rsidRPr="00C51939">
        <w:rPr>
          <w:rFonts w:ascii="Arial" w:hAnsi="Arial" w:cs="Arial"/>
          <w:sz w:val="22"/>
          <w:szCs w:val="22"/>
        </w:rPr>
        <w:tab/>
        <w:t xml:space="preserve">Título de Eleitor e </w:t>
      </w:r>
      <w:r>
        <w:rPr>
          <w:rFonts w:ascii="Arial" w:hAnsi="Arial" w:cs="Arial"/>
          <w:sz w:val="22"/>
          <w:szCs w:val="22"/>
        </w:rPr>
        <w:t>c</w:t>
      </w:r>
      <w:r w:rsidRPr="00C51939">
        <w:rPr>
          <w:rFonts w:ascii="Arial" w:hAnsi="Arial" w:cs="Arial"/>
          <w:sz w:val="22"/>
          <w:szCs w:val="22"/>
        </w:rPr>
        <w:t xml:space="preserve">omprovantes de votação da última eleição, dois </w:t>
      </w:r>
      <w:r>
        <w:rPr>
          <w:rFonts w:ascii="Arial" w:hAnsi="Arial" w:cs="Arial"/>
          <w:sz w:val="22"/>
          <w:szCs w:val="22"/>
        </w:rPr>
        <w:t xml:space="preserve">turnos, se houver, ou certidão de quitação eleitoral emitida no link </w:t>
      </w:r>
      <w:proofErr w:type="gramStart"/>
      <w:r w:rsidRPr="00E23D46">
        <w:rPr>
          <w:rFonts w:ascii="Arial" w:hAnsi="Arial" w:cs="Arial"/>
          <w:sz w:val="22"/>
          <w:szCs w:val="22"/>
        </w:rPr>
        <w:t>http://www.tse.jus.br/eleitor/certidoes/certidao-de-quitacao-eleitoral</w:t>
      </w:r>
      <w:proofErr w:type="gramEnd"/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5. </w:t>
      </w:r>
      <w:r w:rsidRPr="00C51939">
        <w:rPr>
          <w:rFonts w:ascii="Arial" w:hAnsi="Arial" w:cs="Arial"/>
          <w:sz w:val="22"/>
          <w:szCs w:val="22"/>
        </w:rPr>
        <w:tab/>
        <w:t>Certificado de Reservista</w:t>
      </w:r>
      <w:r>
        <w:rPr>
          <w:rFonts w:ascii="Arial" w:hAnsi="Arial" w:cs="Arial"/>
          <w:sz w:val="22"/>
          <w:szCs w:val="22"/>
        </w:rPr>
        <w:t>,</w:t>
      </w:r>
      <w:r w:rsidRPr="00C51939">
        <w:rPr>
          <w:rFonts w:ascii="Arial" w:hAnsi="Arial" w:cs="Arial"/>
          <w:sz w:val="22"/>
          <w:szCs w:val="22"/>
        </w:rPr>
        <w:t xml:space="preserve"> de dispensa de incorporação</w:t>
      </w:r>
      <w:r>
        <w:rPr>
          <w:rFonts w:ascii="Arial" w:hAnsi="Arial" w:cs="Arial"/>
          <w:sz w:val="22"/>
          <w:szCs w:val="22"/>
        </w:rPr>
        <w:t xml:space="preserve"> ou Carta </w:t>
      </w:r>
      <w:proofErr w:type="gramStart"/>
      <w:r>
        <w:rPr>
          <w:rFonts w:ascii="Arial" w:hAnsi="Arial" w:cs="Arial"/>
          <w:sz w:val="22"/>
          <w:szCs w:val="22"/>
        </w:rPr>
        <w:t>Patente</w:t>
      </w:r>
      <w:r w:rsidRPr="00C519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devidamente atualizados, </w:t>
      </w:r>
      <w:r w:rsidRPr="00C51939">
        <w:rPr>
          <w:rFonts w:ascii="Arial" w:hAnsi="Arial" w:cs="Arial"/>
          <w:sz w:val="22"/>
          <w:szCs w:val="22"/>
        </w:rPr>
        <w:t>em caso de candidatos do sexo masculino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lastRenderedPageBreak/>
        <w:t xml:space="preserve">6. </w:t>
      </w:r>
      <w:r w:rsidRPr="00C51939">
        <w:rPr>
          <w:rFonts w:ascii="Arial" w:hAnsi="Arial" w:cs="Arial"/>
          <w:sz w:val="22"/>
          <w:szCs w:val="22"/>
        </w:rPr>
        <w:tab/>
        <w:t xml:space="preserve">Comprovante de Inscrição no PIS / PASEP (quando já for inscrito num desses Programas);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7.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ou Casamento;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8.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de </w:t>
      </w:r>
      <w:proofErr w:type="gramStart"/>
      <w:r w:rsidRPr="00C51939">
        <w:rPr>
          <w:rFonts w:ascii="Arial" w:hAnsi="Arial" w:cs="Arial"/>
          <w:sz w:val="22"/>
          <w:szCs w:val="22"/>
        </w:rPr>
        <w:t>dependentes</w:t>
      </w:r>
      <w:r>
        <w:rPr>
          <w:rFonts w:ascii="Arial" w:hAnsi="Arial" w:cs="Arial"/>
          <w:sz w:val="22"/>
          <w:szCs w:val="22"/>
        </w:rPr>
        <w:t xml:space="preserve"> e respectivo CPF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: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a.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sob guarda, tutela ou adoção do candidato(a), anexar o respectivo documento comprobatório; </w:t>
      </w:r>
    </w:p>
    <w:p w:rsidR="00A85972" w:rsidRPr="00C51939" w:rsidRDefault="00A85972" w:rsidP="00A8597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b.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candidato(a) separado(a) ou divorciado(a), comprovante de guarda legal do(s) dependente(s); </w:t>
      </w: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c.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com deficiência: laudo médico, comprovando que o desenvolvimento biológico, psicológico ou motricidade do dependente, corresponde à idade mental relativa há, no máximo, cinco anos;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residência</w:t>
      </w:r>
      <w:r>
        <w:rPr>
          <w:rFonts w:ascii="Arial" w:hAnsi="Arial" w:cs="Arial"/>
          <w:sz w:val="22"/>
          <w:szCs w:val="22"/>
        </w:rPr>
        <w:t xml:space="preserve"> (caso esteja em nome de terceiros, apresentar declaração de que reside no imóvel, assinada pelo candidato e pela pessoa cujo nome consta no comprovante).</w:t>
      </w:r>
    </w:p>
    <w:p w:rsidR="00A85972" w:rsidRPr="00C51939" w:rsidRDefault="00A85972" w:rsidP="00A85972">
      <w:pPr>
        <w:pStyle w:val="Default"/>
        <w:ind w:left="1068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conta bancária</w:t>
      </w:r>
    </w:p>
    <w:p w:rsidR="00BC465A" w:rsidRDefault="00BC465A" w:rsidP="00BC465A">
      <w:pPr>
        <w:pStyle w:val="PargrafodaLista"/>
        <w:rPr>
          <w:rFonts w:ascii="Arial" w:hAnsi="Arial" w:cs="Arial"/>
        </w:rPr>
      </w:pPr>
    </w:p>
    <w:p w:rsidR="00BC465A" w:rsidRDefault="00BC465A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(duas) fotos 3x4 e currículo atualizado.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Observação: Deverá ser enviada, ainda, a Ficha de Cadastro Básico, disponível no </w:t>
      </w:r>
      <w:r w:rsidRPr="003E3519">
        <w:rPr>
          <w:rFonts w:ascii="Arial" w:hAnsi="Arial" w:cs="Arial"/>
          <w:i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47B4C">
        <w:rPr>
          <w:rFonts w:ascii="Arial" w:hAnsi="Arial" w:cs="Arial"/>
          <w:b/>
          <w:sz w:val="22"/>
          <w:szCs w:val="22"/>
        </w:rPr>
        <w:t>Endereço para envio:</w:t>
      </w:r>
    </w:p>
    <w:p w:rsidR="00A85972" w:rsidRPr="00047B4C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AGÊNCIA NACIONAL DO PETRÓLEO, GÁS </w:t>
      </w:r>
      <w:proofErr w:type="gramStart"/>
      <w:r w:rsidRPr="00F84478">
        <w:rPr>
          <w:rFonts w:ascii="Arial" w:hAnsi="Arial" w:cs="Arial"/>
          <w:color w:val="000000"/>
        </w:rPr>
        <w:t>NATURAL E BIOCOMBUSTÍVEIS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SUPERINTENDÊNCIA DE GESTÃO DE RECURSOS HUMANOS - SRH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CONCURSO PÚBLICO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Av. Rio Branco, 65 – 13º andar – </w:t>
      </w:r>
      <w:proofErr w:type="gramStart"/>
      <w:r w:rsidRPr="00F84478">
        <w:rPr>
          <w:rFonts w:ascii="Arial" w:hAnsi="Arial" w:cs="Arial"/>
          <w:color w:val="000000"/>
        </w:rPr>
        <w:t>Centro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Rio de Janeiro – RJ </w:t>
      </w:r>
    </w:p>
    <w:p w:rsidR="00A85972" w:rsidRPr="00F84478" w:rsidRDefault="00A85972" w:rsidP="00A85972">
      <w:pPr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>CEP 20.090-004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apresentados</w:t>
      </w:r>
      <w:r w:rsidRPr="003E3519">
        <w:rPr>
          <w:rFonts w:ascii="Arial" w:hAnsi="Arial" w:cs="Arial"/>
          <w:b/>
          <w:szCs w:val="22"/>
        </w:rPr>
        <w:t xml:space="preserve"> no momento da posse</w:t>
      </w:r>
      <w:r>
        <w:rPr>
          <w:rFonts w:ascii="Arial" w:hAnsi="Arial" w:cs="Arial"/>
          <w:b/>
          <w:szCs w:val="22"/>
        </w:rPr>
        <w:t>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 xml:space="preserve">Termos e Formulários </w:t>
      </w:r>
      <w:r>
        <w:rPr>
          <w:rFonts w:ascii="Arial" w:hAnsi="Arial" w:cs="Arial"/>
          <w:b/>
          <w:szCs w:val="22"/>
        </w:rPr>
        <w:t>(a serem preenchidos na posse)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1. </w:t>
      </w:r>
      <w:r w:rsidRPr="00C51939">
        <w:rPr>
          <w:rFonts w:ascii="Arial" w:hAnsi="Arial" w:cs="Arial"/>
          <w:sz w:val="22"/>
          <w:szCs w:val="22"/>
        </w:rPr>
        <w:tab/>
        <w:t xml:space="preserve">Declaração de Acumulação de Cargo, a ser preenchida no ato da posse;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2.</w:t>
      </w:r>
      <w:r w:rsidRPr="00C51939">
        <w:rPr>
          <w:rFonts w:ascii="Arial" w:hAnsi="Arial" w:cs="Arial"/>
          <w:sz w:val="22"/>
          <w:szCs w:val="22"/>
        </w:rPr>
        <w:tab/>
        <w:t>Declaração de Bens e Rendas, caso não apresente a Declaração de Rendimentos entregue à Receita Federal, a ser preenchida no ato da posse;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C51939">
        <w:rPr>
          <w:rFonts w:ascii="Arial" w:hAnsi="Arial" w:cs="Arial"/>
          <w:color w:val="000000"/>
        </w:rPr>
        <w:t xml:space="preserve">. </w:t>
      </w:r>
      <w:r w:rsidRPr="00C51939">
        <w:rPr>
          <w:rFonts w:ascii="Arial" w:hAnsi="Arial" w:cs="Arial"/>
          <w:color w:val="000000"/>
        </w:rPr>
        <w:tab/>
        <w:t xml:space="preserve">Declaração firmada, nos termos da legislação vigente, de não ter sido, nos últimos cinco anos: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a) responsável por atos julgados irregulares por decisão definitiva do Tribunal de Contas da União,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>Tribunal de Contas de Estado, do Distrito Federal ou de Município, ou, ainda, do Conselho de Contas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Município;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lastRenderedPageBreak/>
        <w:t xml:space="preserve">b) punido, em decisão da qual não caiba recurso administrativo, em processo disciplinar, por ato lesivo ao patrimônio público de qualquer esfera do governo;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c) condenado em processo criminal por prática de crimes contra a Administração Pública com trânsito em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julgado, capitulados nos títulos II e XI da Parte Especial do Código Penal Brasileiro, na Lei nº 7.492/1986, e na Lei nº 8.429/1992;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d) condenado em processo judicial que impossibilite o exercício imediato do cargo; e demitido do serviço público, de acordo com art. 137 da Lei 8.112/1990.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51939">
        <w:rPr>
          <w:rFonts w:ascii="Arial" w:hAnsi="Arial" w:cs="Arial"/>
          <w:sz w:val="22"/>
          <w:szCs w:val="22"/>
        </w:rPr>
        <w:t xml:space="preserve">. </w:t>
      </w:r>
      <w:r w:rsidRPr="00C51939">
        <w:rPr>
          <w:rFonts w:ascii="Arial" w:hAnsi="Arial" w:cs="Arial"/>
          <w:sz w:val="22"/>
          <w:szCs w:val="22"/>
        </w:rPr>
        <w:tab/>
        <w:t>Autorização de Acesso à Declaração de Ajuste Anual</w:t>
      </w:r>
      <w:r>
        <w:rPr>
          <w:rFonts w:ascii="Arial" w:hAnsi="Arial" w:cs="Arial"/>
          <w:sz w:val="22"/>
          <w:szCs w:val="22"/>
        </w:rPr>
        <w:t xml:space="preserve"> do Imposto de Renda.</w:t>
      </w:r>
      <w:r w:rsidRPr="00C51939">
        <w:rPr>
          <w:rFonts w:ascii="Arial" w:hAnsi="Arial" w:cs="Arial"/>
          <w:sz w:val="22"/>
          <w:szCs w:val="22"/>
        </w:rPr>
        <w:t xml:space="preserve"> 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Declaração de que não é beneficiário do seguro-desemprego.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287D67">
        <w:rPr>
          <w:rFonts w:ascii="Arial" w:hAnsi="Arial" w:cs="Arial"/>
          <w:b/>
          <w:szCs w:val="22"/>
        </w:rPr>
        <w:t>Certidões negativas</w:t>
      </w:r>
      <w:r>
        <w:rPr>
          <w:rFonts w:ascii="Arial" w:hAnsi="Arial" w:cs="Arial"/>
          <w:b/>
          <w:szCs w:val="22"/>
        </w:rPr>
        <w:t xml:space="preserve"> (cíveis e criminais)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Cs w:val="22"/>
        </w:rPr>
      </w:pP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Os candidatos deverão apresentar certidões negativas expedidas pela Justiça Federal e Estadual (das Unidades da Federação em que residiram nos últimos cinco anos).</w:t>
      </w: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certidões</w:t>
      </w:r>
      <w:r w:rsidRPr="00287D67">
        <w:rPr>
          <w:rFonts w:ascii="Arial" w:hAnsi="Arial" w:cs="Arial"/>
          <w:sz w:val="22"/>
          <w:szCs w:val="22"/>
        </w:rPr>
        <w:t xml:space="preserve"> negativa</w:t>
      </w:r>
      <w:r>
        <w:rPr>
          <w:rFonts w:ascii="Arial" w:hAnsi="Arial" w:cs="Arial"/>
          <w:sz w:val="22"/>
          <w:szCs w:val="22"/>
        </w:rPr>
        <w:t>s</w:t>
      </w:r>
      <w:r w:rsidRPr="00287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Justiça Federal podem ser emitidas pela internet, no portal </w:t>
      </w:r>
      <w:r w:rsidRPr="00747EC7">
        <w:rPr>
          <w:rFonts w:ascii="Arial" w:hAnsi="Arial" w:cs="Arial"/>
          <w:sz w:val="22"/>
          <w:szCs w:val="22"/>
        </w:rPr>
        <w:t>administrado pelo Conselho da Justiça Federal</w:t>
      </w:r>
      <w:r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Pr="00E80DA7">
          <w:rPr>
            <w:rStyle w:val="Hyperlink"/>
            <w:rFonts w:ascii="Arial" w:hAnsi="Arial" w:cs="Arial"/>
            <w:sz w:val="22"/>
            <w:szCs w:val="22"/>
          </w:rPr>
          <w:t>http://www.jf.jus.br/jf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Informações quanto à obtenção das certidões estaduais devem ser solicitadas junto aos respectivos Tribunais de Justiça. 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>Laudo Médico/Atestado de Aptidão</w:t>
      </w:r>
    </w:p>
    <w:p w:rsidR="00A85972" w:rsidRPr="00047B4C" w:rsidRDefault="00A85972" w:rsidP="00A85972">
      <w:pPr>
        <w:pStyle w:val="Default"/>
        <w:ind w:left="709"/>
        <w:jc w:val="both"/>
        <w:rPr>
          <w:rFonts w:ascii="Arial" w:hAnsi="Arial" w:cs="Arial"/>
          <w:b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bCs/>
          <w:sz w:val="22"/>
          <w:szCs w:val="22"/>
        </w:rPr>
        <w:t xml:space="preserve">Após a realização dos exames abaixo relacionados, o candidato deverá obter laudo médico emitido por médico oficial do serviço público federal, estadual, municipal ou distrital.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1</w:t>
      </w:r>
      <w:proofErr w:type="gramEnd"/>
      <w:r w:rsidRPr="00C51939">
        <w:rPr>
          <w:rFonts w:ascii="Arial" w:hAnsi="Arial" w:cs="Arial"/>
          <w:b/>
          <w:bCs/>
          <w:color w:val="000000"/>
        </w:rPr>
        <w:t>) Sangue: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Hemograma completo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Lipidograma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Ureia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spellStart"/>
      <w:r w:rsidRPr="00C51939">
        <w:rPr>
          <w:rFonts w:ascii="Arial" w:hAnsi="Arial" w:cs="Arial"/>
          <w:color w:val="000000"/>
        </w:rPr>
        <w:t>Creatinina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Ácido úrico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Hepatograma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Glicemia de jejum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T4 livre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TSH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VDRL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2</w:t>
      </w:r>
      <w:proofErr w:type="gramEnd"/>
      <w:r w:rsidRPr="00C51939">
        <w:rPr>
          <w:rFonts w:ascii="Arial" w:hAnsi="Arial" w:cs="Arial"/>
          <w:b/>
          <w:bCs/>
          <w:color w:val="000000"/>
        </w:rPr>
        <w:t>) Urina: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EAS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3</w:t>
      </w:r>
      <w:proofErr w:type="gramEnd"/>
      <w:r w:rsidRPr="00C51939">
        <w:rPr>
          <w:rFonts w:ascii="Arial" w:hAnsi="Arial" w:cs="Arial"/>
          <w:b/>
          <w:bCs/>
          <w:color w:val="000000"/>
        </w:rPr>
        <w:t>) Imagem: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gramStart"/>
      <w:r w:rsidRPr="00C51939">
        <w:rPr>
          <w:rFonts w:ascii="Arial" w:hAnsi="Arial" w:cs="Arial"/>
          <w:color w:val="000000"/>
        </w:rPr>
        <w:t>Raio X</w:t>
      </w:r>
      <w:proofErr w:type="gramEnd"/>
      <w:r w:rsidRPr="00C51939">
        <w:rPr>
          <w:rFonts w:ascii="Arial" w:hAnsi="Arial" w:cs="Arial"/>
          <w:color w:val="000000"/>
        </w:rPr>
        <w:t xml:space="preserve"> de tórax PA e perfil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Eletrocardiograma de repouso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Desistência da Nomeação: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9F1BCB" w:rsidRDefault="002859F8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o candidato </w:t>
      </w:r>
      <w:r w:rsidR="00A85972" w:rsidRPr="009F1BCB">
        <w:rPr>
          <w:rFonts w:ascii="Arial" w:hAnsi="Arial" w:cs="Arial"/>
          <w:sz w:val="22"/>
          <w:szCs w:val="22"/>
        </w:rPr>
        <w:t>assim desejar poder</w:t>
      </w:r>
      <w:r>
        <w:rPr>
          <w:rFonts w:ascii="Arial" w:hAnsi="Arial" w:cs="Arial"/>
          <w:sz w:val="22"/>
          <w:szCs w:val="22"/>
        </w:rPr>
        <w:t>á</w:t>
      </w:r>
      <w:r w:rsidR="00A85972" w:rsidRPr="009F1BCB">
        <w:rPr>
          <w:rFonts w:ascii="Arial" w:hAnsi="Arial" w:cs="Arial"/>
          <w:sz w:val="22"/>
          <w:szCs w:val="22"/>
        </w:rPr>
        <w:t xml:space="preserve"> formalizar a desistência da nomeação para o cargo, por meio de formulário específico, disponível no </w:t>
      </w:r>
      <w:r w:rsidR="00A85972" w:rsidRPr="009F1BCB">
        <w:rPr>
          <w:rFonts w:ascii="Arial" w:hAnsi="Arial" w:cs="Arial"/>
          <w:i/>
          <w:sz w:val="22"/>
          <w:szCs w:val="22"/>
        </w:rPr>
        <w:t>site</w:t>
      </w:r>
      <w:r w:rsidR="00A85972" w:rsidRPr="009F1BCB"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caso de dúvidas, favor encaminhar email para </w:t>
      </w:r>
      <w:hyperlink r:id="rId7" w:history="1">
        <w:r w:rsidRPr="00E80DA7">
          <w:rPr>
            <w:rStyle w:val="Hyperlink"/>
            <w:rFonts w:ascii="Arial" w:hAnsi="Arial" w:cs="Arial"/>
          </w:rPr>
          <w:t>concursopublico@anp.gov.br</w:t>
        </w:r>
      </w:hyperlink>
    </w:p>
    <w:sectPr w:rsidR="00A85972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31E53"/>
    <w:rsid w:val="00032304"/>
    <w:rsid w:val="00047B4C"/>
    <w:rsid w:val="00133589"/>
    <w:rsid w:val="001415C5"/>
    <w:rsid w:val="001C0448"/>
    <w:rsid w:val="001D2AA6"/>
    <w:rsid w:val="001E4AEE"/>
    <w:rsid w:val="001E5B03"/>
    <w:rsid w:val="00204E04"/>
    <w:rsid w:val="00231106"/>
    <w:rsid w:val="002859F8"/>
    <w:rsid w:val="00287D67"/>
    <w:rsid w:val="002F4E3A"/>
    <w:rsid w:val="003169A4"/>
    <w:rsid w:val="003279CA"/>
    <w:rsid w:val="00380713"/>
    <w:rsid w:val="003E3519"/>
    <w:rsid w:val="00467663"/>
    <w:rsid w:val="00471F3B"/>
    <w:rsid w:val="00486815"/>
    <w:rsid w:val="00591751"/>
    <w:rsid w:val="005972FB"/>
    <w:rsid w:val="005A4D19"/>
    <w:rsid w:val="00677CBE"/>
    <w:rsid w:val="006B150D"/>
    <w:rsid w:val="006F2B70"/>
    <w:rsid w:val="00717585"/>
    <w:rsid w:val="00747EC7"/>
    <w:rsid w:val="0075080F"/>
    <w:rsid w:val="00773EF6"/>
    <w:rsid w:val="007806EC"/>
    <w:rsid w:val="00780909"/>
    <w:rsid w:val="007E3932"/>
    <w:rsid w:val="00850CFB"/>
    <w:rsid w:val="0085358A"/>
    <w:rsid w:val="008A6C00"/>
    <w:rsid w:val="008B7A0C"/>
    <w:rsid w:val="009F1BCB"/>
    <w:rsid w:val="00A1313B"/>
    <w:rsid w:val="00A4486C"/>
    <w:rsid w:val="00A67761"/>
    <w:rsid w:val="00A831A4"/>
    <w:rsid w:val="00A85972"/>
    <w:rsid w:val="00AA2BE7"/>
    <w:rsid w:val="00B0428D"/>
    <w:rsid w:val="00B50CBD"/>
    <w:rsid w:val="00BC0947"/>
    <w:rsid w:val="00BC465A"/>
    <w:rsid w:val="00C01443"/>
    <w:rsid w:val="00C021ED"/>
    <w:rsid w:val="00C51939"/>
    <w:rsid w:val="00D16E18"/>
    <w:rsid w:val="00D75705"/>
    <w:rsid w:val="00D83D98"/>
    <w:rsid w:val="00D844FD"/>
    <w:rsid w:val="00D870CC"/>
    <w:rsid w:val="00DE7F90"/>
    <w:rsid w:val="00DF7769"/>
    <w:rsid w:val="00E033BD"/>
    <w:rsid w:val="00E23D46"/>
    <w:rsid w:val="00E35AE8"/>
    <w:rsid w:val="00E40E6F"/>
    <w:rsid w:val="00E72D35"/>
    <w:rsid w:val="00E92B8C"/>
    <w:rsid w:val="00EA449A"/>
    <w:rsid w:val="00EC0689"/>
    <w:rsid w:val="00EE5D65"/>
    <w:rsid w:val="00F043C3"/>
    <w:rsid w:val="00F42ECA"/>
    <w:rsid w:val="00F5269C"/>
    <w:rsid w:val="00F64A5C"/>
    <w:rsid w:val="00F723E7"/>
    <w:rsid w:val="00F84478"/>
    <w:rsid w:val="00FC1C6D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opubli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.jus.br/j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Usuário do Windows</cp:lastModifiedBy>
  <cp:revision>2</cp:revision>
  <cp:lastPrinted>2013-12-17T19:21:00Z</cp:lastPrinted>
  <dcterms:created xsi:type="dcterms:W3CDTF">2014-05-15T13:56:00Z</dcterms:created>
  <dcterms:modified xsi:type="dcterms:W3CDTF">2014-05-15T13:56:00Z</dcterms:modified>
</cp:coreProperties>
</file>