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0242" w14:textId="77777777" w:rsidR="00D403D3" w:rsidRDefault="00D403D3" w:rsidP="00E23A7B">
      <w:pPr>
        <w:rPr>
          <w:rFonts w:ascii="Arial" w:hAnsi="Arial"/>
          <w:b/>
          <w:sz w:val="28"/>
        </w:rPr>
      </w:pPr>
    </w:p>
    <w:p w14:paraId="2F9F6529" w14:textId="77777777" w:rsidR="00D87094" w:rsidRPr="00A3271C" w:rsidRDefault="006A67EA">
      <w:pPr>
        <w:jc w:val="center"/>
        <w:rPr>
          <w:sz w:val="28"/>
          <w:lang w:val="en-US"/>
        </w:rPr>
      </w:pPr>
      <w:bookmarkStart w:id="0" w:name="_Ref473089559"/>
      <w:bookmarkEnd w:id="0"/>
      <w:r w:rsidRPr="00A3271C">
        <w:rPr>
          <w:rFonts w:ascii="Arial" w:hAnsi="Arial"/>
          <w:b/>
          <w:sz w:val="28"/>
          <w:lang w:val="en-US"/>
        </w:rPr>
        <w:t>FEDERATIVE REPUBLIC OF BRAZIL</w:t>
      </w:r>
    </w:p>
    <w:p w14:paraId="10F89ECE" w14:textId="77777777" w:rsidR="00D87094" w:rsidRPr="00A3271C" w:rsidRDefault="00250725">
      <w:pPr>
        <w:jc w:val="center"/>
        <w:rPr>
          <w:rFonts w:ascii="Arial" w:hAnsi="Arial"/>
          <w:b/>
          <w:sz w:val="28"/>
          <w:lang w:val="en-US"/>
        </w:rPr>
      </w:pPr>
      <w:bookmarkStart w:id="1" w:name="_Ref143918931"/>
      <w:bookmarkStart w:id="2" w:name="_top"/>
      <w:bookmarkEnd w:id="1"/>
      <w:bookmarkEnd w:id="2"/>
      <w:r w:rsidRPr="00A3271C">
        <w:rPr>
          <w:rFonts w:ascii="Arial" w:hAnsi="Arial"/>
          <w:b/>
          <w:sz w:val="28"/>
          <w:lang w:val="en-US"/>
        </w:rPr>
        <w:t>MINISTRY OF MINES AND ENERGY</w:t>
      </w:r>
    </w:p>
    <w:p w14:paraId="2CF0EE33" w14:textId="77777777" w:rsidR="00962A2E" w:rsidRPr="00A3271C" w:rsidRDefault="00962A2E" w:rsidP="004E1754">
      <w:pPr>
        <w:jc w:val="center"/>
        <w:rPr>
          <w:rFonts w:ascii="Arial" w:hAnsi="Arial"/>
          <w:b/>
          <w:sz w:val="28"/>
          <w:lang w:val="en-US"/>
        </w:rPr>
      </w:pPr>
    </w:p>
    <w:p w14:paraId="31EED832" w14:textId="77777777" w:rsidR="00962A2E" w:rsidRPr="00A3271C" w:rsidRDefault="00962A2E" w:rsidP="004E1754">
      <w:pPr>
        <w:jc w:val="center"/>
        <w:rPr>
          <w:rFonts w:ascii="Arial" w:hAnsi="Arial"/>
          <w:b/>
          <w:sz w:val="28"/>
          <w:lang w:val="en-US"/>
        </w:rPr>
      </w:pPr>
    </w:p>
    <w:p w14:paraId="32E8BC73" w14:textId="77777777" w:rsidR="001949B2" w:rsidRPr="00F73532" w:rsidRDefault="001949B2" w:rsidP="004E1754">
      <w:pPr>
        <w:jc w:val="center"/>
        <w:rPr>
          <w:rFonts w:ascii="Arial" w:hAnsi="Arial"/>
          <w:b/>
          <w:sz w:val="28"/>
        </w:rPr>
      </w:pPr>
      <w:r w:rsidRPr="00F73532">
        <w:rPr>
          <w:noProof/>
        </w:rPr>
        <w:drawing>
          <wp:inline distT="0" distB="0" distL="0" distR="0" wp14:anchorId="1DDD12B1" wp14:editId="4522CB1F">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259249CB" w14:textId="77777777" w:rsidR="004E1754" w:rsidRPr="00F73532" w:rsidRDefault="004E1754" w:rsidP="004E1754">
      <w:pPr>
        <w:jc w:val="center"/>
        <w:rPr>
          <w:rFonts w:ascii="Arial" w:hAnsi="Arial"/>
          <w:b/>
          <w:sz w:val="28"/>
        </w:rPr>
      </w:pPr>
    </w:p>
    <w:p w14:paraId="7825A531" w14:textId="77777777" w:rsidR="004E1754" w:rsidRPr="00F73532" w:rsidRDefault="004E1754" w:rsidP="004E1754">
      <w:pPr>
        <w:jc w:val="center"/>
        <w:rPr>
          <w:rFonts w:ascii="Arial" w:hAnsi="Arial"/>
          <w:b/>
          <w:sz w:val="28"/>
        </w:rPr>
      </w:pPr>
    </w:p>
    <w:p w14:paraId="573F4EB2" w14:textId="1558E5E5" w:rsidR="00D87094" w:rsidRPr="00A3271C" w:rsidRDefault="00250725" w:rsidP="3A053D2E">
      <w:pPr>
        <w:jc w:val="center"/>
        <w:rPr>
          <w:rFonts w:ascii="Arial" w:hAnsi="Arial"/>
          <w:b/>
          <w:bCs/>
          <w:sz w:val="28"/>
          <w:szCs w:val="28"/>
          <w:lang w:val="en-US"/>
        </w:rPr>
      </w:pPr>
      <w:r w:rsidRPr="3A053D2E">
        <w:rPr>
          <w:rFonts w:ascii="Arial" w:hAnsi="Arial"/>
          <w:b/>
          <w:bCs/>
          <w:sz w:val="28"/>
          <w:szCs w:val="28"/>
          <w:lang w:val="en-US"/>
        </w:rPr>
        <w:t xml:space="preserve">PRODUCTION SHARING </w:t>
      </w:r>
      <w:r w:rsidR="275A5BDD" w:rsidRPr="3A053D2E">
        <w:rPr>
          <w:rFonts w:ascii="Arial" w:hAnsi="Arial"/>
          <w:b/>
          <w:bCs/>
          <w:sz w:val="28"/>
          <w:szCs w:val="28"/>
          <w:lang w:val="en-US"/>
        </w:rPr>
        <w:t>AGREEMENT</w:t>
      </w:r>
      <w:r w:rsidRPr="3A053D2E">
        <w:rPr>
          <w:rFonts w:ascii="Arial" w:hAnsi="Arial"/>
          <w:b/>
          <w:bCs/>
          <w:sz w:val="28"/>
          <w:szCs w:val="28"/>
          <w:lang w:val="en-US"/>
        </w:rPr>
        <w:t xml:space="preserve"> FOR THE EXPLORATION AND PRODUCTION OF OIL </w:t>
      </w:r>
      <w:r w:rsidR="000D2FED" w:rsidRPr="3A053D2E">
        <w:rPr>
          <w:rFonts w:ascii="Arial" w:hAnsi="Arial"/>
          <w:b/>
          <w:bCs/>
          <w:sz w:val="28"/>
          <w:szCs w:val="28"/>
          <w:lang w:val="en-US"/>
        </w:rPr>
        <w:t xml:space="preserve">AND </w:t>
      </w:r>
      <w:r w:rsidRPr="3A053D2E">
        <w:rPr>
          <w:rFonts w:ascii="Arial" w:hAnsi="Arial"/>
          <w:b/>
          <w:bCs/>
          <w:sz w:val="28"/>
          <w:szCs w:val="28"/>
          <w:lang w:val="en-US"/>
        </w:rPr>
        <w:t xml:space="preserve">NATURAL GAS </w:t>
      </w:r>
    </w:p>
    <w:p w14:paraId="32BAF348" w14:textId="77777777" w:rsidR="00972FDA" w:rsidRPr="00A3271C" w:rsidRDefault="00972FDA" w:rsidP="001717E8">
      <w:pPr>
        <w:jc w:val="center"/>
        <w:rPr>
          <w:rFonts w:ascii="Arial" w:hAnsi="Arial"/>
          <w:b/>
          <w:sz w:val="28"/>
          <w:lang w:val="en-US"/>
        </w:rPr>
      </w:pPr>
    </w:p>
    <w:p w14:paraId="4913EB38" w14:textId="77777777" w:rsidR="00D87094" w:rsidRPr="00A3271C" w:rsidRDefault="00D01061">
      <w:pPr>
        <w:jc w:val="center"/>
        <w:rPr>
          <w:rFonts w:ascii="Arial" w:hAnsi="Arial"/>
          <w:b/>
          <w:sz w:val="28"/>
          <w:lang w:val="en-US"/>
        </w:rPr>
      </w:pPr>
      <w:r w:rsidRPr="00A3271C">
        <w:rPr>
          <w:rFonts w:ascii="Arial" w:hAnsi="Arial"/>
          <w:b/>
          <w:sz w:val="28"/>
          <w:lang w:val="en-US"/>
        </w:rPr>
        <w:t xml:space="preserve">Nº </w:t>
      </w:r>
      <w:r w:rsidRPr="00A3271C">
        <w:rPr>
          <w:rFonts w:ascii="Arial" w:hAnsi="Arial"/>
          <w:b/>
          <w:sz w:val="28"/>
          <w:highlight w:val="lightGray"/>
          <w:lang w:val="en-US"/>
        </w:rPr>
        <w:t>[insert contract number]</w:t>
      </w:r>
    </w:p>
    <w:p w14:paraId="1C33A9EC" w14:textId="77777777" w:rsidR="00654EBE" w:rsidRPr="00A3271C" w:rsidRDefault="00654EBE" w:rsidP="001717E8">
      <w:pPr>
        <w:jc w:val="center"/>
        <w:rPr>
          <w:rFonts w:ascii="Arial" w:hAnsi="Arial"/>
          <w:b/>
          <w:sz w:val="28"/>
          <w:lang w:val="en-US"/>
        </w:rPr>
      </w:pPr>
    </w:p>
    <w:p w14:paraId="050A8FC4" w14:textId="77777777" w:rsidR="00504ECF" w:rsidRPr="00A3271C" w:rsidRDefault="00504ECF" w:rsidP="001717E8">
      <w:pPr>
        <w:jc w:val="center"/>
        <w:rPr>
          <w:rFonts w:ascii="Arial" w:hAnsi="Arial"/>
          <w:b/>
          <w:sz w:val="28"/>
          <w:lang w:val="en-US"/>
        </w:rPr>
      </w:pPr>
    </w:p>
    <w:p w14:paraId="0139FB31" w14:textId="77777777" w:rsidR="00504ECF" w:rsidRPr="00A3271C" w:rsidRDefault="00504ECF" w:rsidP="001717E8">
      <w:pPr>
        <w:jc w:val="center"/>
        <w:rPr>
          <w:rFonts w:ascii="Arial" w:hAnsi="Arial"/>
          <w:b/>
          <w:sz w:val="28"/>
          <w:lang w:val="en-US"/>
        </w:rPr>
      </w:pPr>
    </w:p>
    <w:p w14:paraId="286647FD" w14:textId="77777777" w:rsidR="00D87094" w:rsidRPr="00A3271C" w:rsidRDefault="00250725">
      <w:pPr>
        <w:jc w:val="center"/>
        <w:rPr>
          <w:rFonts w:ascii="Arial" w:hAnsi="Arial"/>
          <w:b/>
          <w:sz w:val="28"/>
          <w:lang w:val="en-US"/>
        </w:rPr>
      </w:pPr>
      <w:r w:rsidRPr="00A3271C">
        <w:rPr>
          <w:rFonts w:ascii="Arial" w:hAnsi="Arial"/>
          <w:b/>
          <w:sz w:val="28"/>
          <w:lang w:val="en-US"/>
        </w:rPr>
        <w:t>BETWEEN</w:t>
      </w:r>
    </w:p>
    <w:p w14:paraId="76E48FCC" w14:textId="77777777" w:rsidR="00654EBE" w:rsidRPr="00A3271C" w:rsidRDefault="00654EBE" w:rsidP="001717E8">
      <w:pPr>
        <w:jc w:val="center"/>
        <w:rPr>
          <w:rFonts w:ascii="Arial" w:hAnsi="Arial"/>
          <w:b/>
          <w:sz w:val="28"/>
          <w:lang w:val="en-US"/>
        </w:rPr>
      </w:pPr>
    </w:p>
    <w:p w14:paraId="396D771D" w14:textId="77777777" w:rsidR="00972FDA" w:rsidRPr="00A3271C" w:rsidRDefault="00972FDA" w:rsidP="001717E8">
      <w:pPr>
        <w:jc w:val="center"/>
        <w:rPr>
          <w:rFonts w:ascii="Arial" w:hAnsi="Arial"/>
          <w:b/>
          <w:sz w:val="28"/>
          <w:lang w:val="en-US"/>
        </w:rPr>
      </w:pPr>
    </w:p>
    <w:p w14:paraId="377F6848" w14:textId="0E782EED" w:rsidR="00D87094" w:rsidRPr="00A3271C" w:rsidRDefault="004B667C">
      <w:pPr>
        <w:jc w:val="center"/>
        <w:rPr>
          <w:rFonts w:ascii="Arial" w:hAnsi="Arial"/>
          <w:b/>
          <w:sz w:val="28"/>
          <w:lang w:val="en-US"/>
        </w:rPr>
      </w:pPr>
      <w:r>
        <w:rPr>
          <w:rFonts w:ascii="Arial" w:hAnsi="Arial"/>
          <w:b/>
          <w:sz w:val="28"/>
          <w:lang w:val="en-US"/>
        </w:rPr>
        <w:t>FEDERAL GOVERNMENT</w:t>
      </w:r>
      <w:r w:rsidR="007F29AA" w:rsidRPr="00A3271C">
        <w:rPr>
          <w:rFonts w:ascii="Arial" w:hAnsi="Arial"/>
          <w:b/>
          <w:sz w:val="28"/>
          <w:lang w:val="en-US"/>
        </w:rPr>
        <w:t>,</w:t>
      </w:r>
    </w:p>
    <w:p w14:paraId="2DD05658" w14:textId="77777777" w:rsidR="00FB1CDE" w:rsidRPr="00A3271C" w:rsidRDefault="00FB1CDE" w:rsidP="001717E8">
      <w:pPr>
        <w:jc w:val="center"/>
        <w:rPr>
          <w:rFonts w:ascii="Arial" w:hAnsi="Arial"/>
          <w:b/>
          <w:sz w:val="28"/>
          <w:lang w:val="en-US"/>
        </w:rPr>
      </w:pPr>
    </w:p>
    <w:p w14:paraId="2C8D2CAF" w14:textId="77777777" w:rsidR="00D87094" w:rsidRPr="00A3271C" w:rsidRDefault="00250725">
      <w:pPr>
        <w:jc w:val="center"/>
        <w:rPr>
          <w:rFonts w:ascii="Arial" w:hAnsi="Arial"/>
          <w:b/>
          <w:sz w:val="28"/>
          <w:lang w:val="en-US"/>
        </w:rPr>
      </w:pPr>
      <w:r w:rsidRPr="00A3271C">
        <w:rPr>
          <w:rFonts w:ascii="Arial" w:hAnsi="Arial"/>
          <w:b/>
          <w:sz w:val="28"/>
          <w:lang w:val="en-US"/>
        </w:rPr>
        <w:t>ANP,</w:t>
      </w:r>
    </w:p>
    <w:p w14:paraId="3EF810B0" w14:textId="77777777" w:rsidR="007F29AA" w:rsidRPr="00A3271C" w:rsidRDefault="007F29AA" w:rsidP="001717E8">
      <w:pPr>
        <w:jc w:val="center"/>
        <w:rPr>
          <w:rFonts w:ascii="Arial" w:hAnsi="Arial"/>
          <w:b/>
          <w:sz w:val="28"/>
          <w:lang w:val="en-US"/>
        </w:rPr>
      </w:pPr>
    </w:p>
    <w:p w14:paraId="4DA504FB" w14:textId="77777777" w:rsidR="00D87094" w:rsidRPr="00A3271C" w:rsidRDefault="00250725">
      <w:pPr>
        <w:jc w:val="center"/>
        <w:rPr>
          <w:rFonts w:ascii="Arial" w:hAnsi="Arial"/>
          <w:b/>
          <w:sz w:val="28"/>
          <w:lang w:val="en-US"/>
        </w:rPr>
      </w:pPr>
      <w:r w:rsidRPr="00A3271C">
        <w:rPr>
          <w:rFonts w:ascii="Arial" w:hAnsi="Arial"/>
          <w:b/>
          <w:sz w:val="28"/>
          <w:lang w:val="en-US"/>
        </w:rPr>
        <w:t>PPSA</w:t>
      </w:r>
    </w:p>
    <w:p w14:paraId="4EBCF13E" w14:textId="77777777" w:rsidR="00F209FE" w:rsidRPr="00A3271C" w:rsidRDefault="00F209FE" w:rsidP="001717E8">
      <w:pPr>
        <w:jc w:val="center"/>
        <w:rPr>
          <w:rFonts w:ascii="Arial" w:hAnsi="Arial"/>
          <w:b/>
          <w:sz w:val="28"/>
          <w:lang w:val="en-US"/>
        </w:rPr>
      </w:pPr>
    </w:p>
    <w:p w14:paraId="417FAC1E" w14:textId="77777777" w:rsidR="00F209FE" w:rsidRPr="00A3271C" w:rsidRDefault="00F209FE" w:rsidP="001717E8">
      <w:pPr>
        <w:jc w:val="center"/>
        <w:rPr>
          <w:rFonts w:ascii="Arial" w:hAnsi="Arial"/>
          <w:b/>
          <w:sz w:val="28"/>
          <w:lang w:val="en-US"/>
        </w:rPr>
      </w:pPr>
    </w:p>
    <w:p w14:paraId="59FAD782" w14:textId="1584F2E2" w:rsidR="00D87094" w:rsidRPr="00A3271C" w:rsidRDefault="00A3271C">
      <w:pPr>
        <w:jc w:val="center"/>
        <w:rPr>
          <w:rFonts w:ascii="Arial" w:hAnsi="Arial"/>
          <w:b/>
          <w:sz w:val="28"/>
          <w:lang w:val="en-US"/>
        </w:rPr>
      </w:pPr>
      <w:r>
        <w:rPr>
          <w:rFonts w:ascii="Arial" w:hAnsi="Arial"/>
          <w:b/>
          <w:sz w:val="28"/>
          <w:lang w:val="en-US"/>
        </w:rPr>
        <w:t>and</w:t>
      </w:r>
    </w:p>
    <w:p w14:paraId="072A838D" w14:textId="77777777" w:rsidR="00654EBE" w:rsidRPr="00A3271C" w:rsidRDefault="00654EBE" w:rsidP="001717E8">
      <w:pPr>
        <w:jc w:val="center"/>
        <w:rPr>
          <w:rFonts w:ascii="Arial" w:hAnsi="Arial"/>
          <w:b/>
          <w:sz w:val="28"/>
          <w:lang w:val="en-US"/>
        </w:rPr>
      </w:pPr>
    </w:p>
    <w:p w14:paraId="05056C3A" w14:textId="77777777" w:rsidR="00654EBE" w:rsidRPr="00A3271C" w:rsidRDefault="00654EBE" w:rsidP="001717E8">
      <w:pPr>
        <w:jc w:val="center"/>
        <w:rPr>
          <w:rFonts w:ascii="Arial" w:hAnsi="Arial"/>
          <w:b/>
          <w:sz w:val="28"/>
          <w:lang w:val="en-US"/>
        </w:rPr>
      </w:pPr>
    </w:p>
    <w:p w14:paraId="3C15A2CB" w14:textId="77777777" w:rsidR="00D87094" w:rsidRPr="00A3271C" w:rsidRDefault="00250725">
      <w:pPr>
        <w:jc w:val="center"/>
        <w:rPr>
          <w:rFonts w:ascii="Arial" w:hAnsi="Arial"/>
          <w:b/>
          <w:sz w:val="28"/>
          <w:lang w:val="en-US"/>
        </w:rPr>
      </w:pPr>
      <w:r w:rsidRPr="00A3271C">
        <w:rPr>
          <w:rFonts w:ascii="Arial" w:hAnsi="Arial"/>
          <w:b/>
          <w:sz w:val="28"/>
          <w:highlight w:val="lightGray"/>
          <w:lang w:val="en-US"/>
        </w:rPr>
        <w:t xml:space="preserve">[insert company name </w:t>
      </w:r>
      <w:r w:rsidR="00CC1BC9" w:rsidRPr="00A3271C">
        <w:rPr>
          <w:rFonts w:ascii="Arial" w:hAnsi="Arial"/>
          <w:b/>
          <w:sz w:val="28"/>
          <w:highlight w:val="lightGray"/>
          <w:lang w:val="en-US"/>
        </w:rPr>
        <w:t>of Contractors</w:t>
      </w:r>
      <w:r w:rsidRPr="00A3271C">
        <w:rPr>
          <w:rFonts w:ascii="Arial" w:hAnsi="Arial"/>
          <w:b/>
          <w:sz w:val="28"/>
          <w:highlight w:val="lightGray"/>
          <w:lang w:val="en-US"/>
        </w:rPr>
        <w:t>]</w:t>
      </w:r>
    </w:p>
    <w:p w14:paraId="251328A7" w14:textId="77777777" w:rsidR="00504ECF" w:rsidRPr="00A3271C" w:rsidRDefault="00504ECF" w:rsidP="001717E8">
      <w:pPr>
        <w:jc w:val="center"/>
        <w:rPr>
          <w:rFonts w:ascii="Arial" w:hAnsi="Arial"/>
          <w:b/>
          <w:sz w:val="28"/>
          <w:lang w:val="en-US"/>
        </w:rPr>
      </w:pPr>
    </w:p>
    <w:p w14:paraId="6B0B5F83" w14:textId="77777777" w:rsidR="00654EBE" w:rsidRPr="00A3271C" w:rsidRDefault="00654EBE" w:rsidP="001717E8">
      <w:pPr>
        <w:jc w:val="center"/>
        <w:rPr>
          <w:rFonts w:ascii="Arial" w:hAnsi="Arial"/>
          <w:b/>
          <w:sz w:val="28"/>
          <w:lang w:val="en-US"/>
        </w:rPr>
      </w:pPr>
    </w:p>
    <w:p w14:paraId="2E5C246B" w14:textId="77777777" w:rsidR="00D87094" w:rsidRDefault="00250725">
      <w:pPr>
        <w:jc w:val="center"/>
        <w:rPr>
          <w:rFonts w:ascii="Arial" w:hAnsi="Arial"/>
          <w:b/>
          <w:sz w:val="28"/>
        </w:rPr>
      </w:pPr>
      <w:r w:rsidRPr="00F73532">
        <w:rPr>
          <w:rFonts w:ascii="Arial" w:hAnsi="Arial"/>
          <w:b/>
          <w:sz w:val="28"/>
        </w:rPr>
        <w:t>BRAZIL</w:t>
      </w:r>
    </w:p>
    <w:p w14:paraId="1FEDF237" w14:textId="33ACFE6F" w:rsidR="00D87094" w:rsidRDefault="008C62CB">
      <w:pPr>
        <w:jc w:val="center"/>
        <w:rPr>
          <w:rFonts w:ascii="Arial" w:hAnsi="Arial"/>
          <w:b/>
          <w:sz w:val="28"/>
        </w:rPr>
      </w:pPr>
      <w:r>
        <w:rPr>
          <w:rFonts w:ascii="Arial" w:hAnsi="Arial"/>
          <w:b/>
          <w:sz w:val="28"/>
        </w:rPr>
        <w:t>202</w:t>
      </w:r>
      <w:r w:rsidR="00345BA6">
        <w:rPr>
          <w:rFonts w:ascii="Arial" w:hAnsi="Arial"/>
          <w:b/>
          <w:sz w:val="28"/>
        </w:rPr>
        <w:t>5</w:t>
      </w:r>
    </w:p>
    <w:p w14:paraId="0671FD8D" w14:textId="57C2C729" w:rsidR="00D87094" w:rsidRDefault="00CF3E94">
      <w:pPr>
        <w:pStyle w:val="Sumrio1"/>
        <w:tabs>
          <w:tab w:val="right" w:leader="dot" w:pos="9072"/>
        </w:tabs>
        <w:rPr>
          <w:rFonts w:eastAsiaTheme="minorEastAsia" w:cstheme="minorBidi"/>
          <w:b w:val="0"/>
          <w:bCs w:val="0"/>
          <w:caps w:val="0"/>
          <w:noProof/>
          <w:kern w:val="2"/>
          <w:sz w:val="24"/>
          <w:szCs w:val="24"/>
          <w14:ligatures w14:val="standardContextual"/>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66861240" w:history="1">
        <w:r w:rsidR="00D31F46" w:rsidRPr="00B60F37">
          <w:rPr>
            <w:rStyle w:val="Hyperlink"/>
            <w:noProof/>
          </w:rPr>
          <w:t>CHAPTER I - Basic provisions</w:t>
        </w:r>
        <w:r w:rsidR="00D31F46">
          <w:rPr>
            <w:noProof/>
            <w:webHidden/>
          </w:rPr>
          <w:tab/>
        </w:r>
        <w:r w:rsidR="00D31F46">
          <w:rPr>
            <w:noProof/>
            <w:webHidden/>
          </w:rPr>
          <w:fldChar w:fldCharType="begin"/>
        </w:r>
        <w:r w:rsidR="00D31F46">
          <w:rPr>
            <w:noProof/>
            <w:webHidden/>
          </w:rPr>
          <w:instrText xml:space="preserve"> PAGEREF _Toc166861240 \h </w:instrText>
        </w:r>
        <w:r w:rsidR="00D31F46">
          <w:rPr>
            <w:noProof/>
            <w:webHidden/>
          </w:rPr>
        </w:r>
        <w:r w:rsidR="00D31F46">
          <w:rPr>
            <w:noProof/>
            <w:webHidden/>
          </w:rPr>
          <w:fldChar w:fldCharType="separate"/>
        </w:r>
        <w:r w:rsidR="00C012FC">
          <w:rPr>
            <w:noProof/>
            <w:webHidden/>
          </w:rPr>
          <w:t>10</w:t>
        </w:r>
        <w:r w:rsidR="00D31F46">
          <w:rPr>
            <w:noProof/>
            <w:webHidden/>
          </w:rPr>
          <w:fldChar w:fldCharType="end"/>
        </w:r>
      </w:hyperlink>
    </w:p>
    <w:p w14:paraId="5E18CE55" w14:textId="28081875"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41" w:history="1">
        <w:r w:rsidRPr="00B60F37">
          <w:rPr>
            <w:rStyle w:val="Hyperlink"/>
            <w:noProof/>
          </w:rPr>
          <w:t>1</w:t>
        </w:r>
        <w:r>
          <w:rPr>
            <w:rFonts w:eastAsiaTheme="minorEastAsia" w:cstheme="minorBidi"/>
            <w:smallCaps w:val="0"/>
            <w:noProof/>
            <w:kern w:val="2"/>
            <w:sz w:val="24"/>
            <w:szCs w:val="24"/>
            <w14:ligatures w14:val="standardContextual"/>
          </w:rPr>
          <w:tab/>
        </w:r>
        <w:r w:rsidRPr="00B60F37">
          <w:rPr>
            <w:rStyle w:val="Hyperlink"/>
            <w:noProof/>
          </w:rPr>
          <w:t>Clause One - Definitions</w:t>
        </w:r>
        <w:r>
          <w:rPr>
            <w:noProof/>
            <w:webHidden/>
          </w:rPr>
          <w:tab/>
        </w:r>
        <w:r>
          <w:rPr>
            <w:noProof/>
            <w:webHidden/>
          </w:rPr>
          <w:fldChar w:fldCharType="begin"/>
        </w:r>
        <w:r>
          <w:rPr>
            <w:noProof/>
            <w:webHidden/>
          </w:rPr>
          <w:instrText xml:space="preserve"> PAGEREF _Toc166861241 \h </w:instrText>
        </w:r>
        <w:r>
          <w:rPr>
            <w:noProof/>
            <w:webHidden/>
          </w:rPr>
        </w:r>
        <w:r>
          <w:rPr>
            <w:noProof/>
            <w:webHidden/>
          </w:rPr>
          <w:fldChar w:fldCharType="separate"/>
        </w:r>
        <w:r w:rsidR="00C012FC">
          <w:rPr>
            <w:noProof/>
            <w:webHidden/>
          </w:rPr>
          <w:t>10</w:t>
        </w:r>
        <w:r>
          <w:rPr>
            <w:noProof/>
            <w:webHidden/>
          </w:rPr>
          <w:fldChar w:fldCharType="end"/>
        </w:r>
      </w:hyperlink>
    </w:p>
    <w:p w14:paraId="78B070FC" w14:textId="6305222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2" w:history="1">
        <w:r w:rsidRPr="00B60F37">
          <w:rPr>
            <w:rStyle w:val="Hyperlink"/>
            <w:noProof/>
          </w:rPr>
          <w:t>Legal definitions</w:t>
        </w:r>
        <w:r>
          <w:rPr>
            <w:noProof/>
            <w:webHidden/>
          </w:rPr>
          <w:tab/>
        </w:r>
        <w:r>
          <w:rPr>
            <w:noProof/>
            <w:webHidden/>
          </w:rPr>
          <w:fldChar w:fldCharType="begin"/>
        </w:r>
        <w:r>
          <w:rPr>
            <w:noProof/>
            <w:webHidden/>
          </w:rPr>
          <w:instrText xml:space="preserve"> PAGEREF _Toc166861242 \h </w:instrText>
        </w:r>
        <w:r>
          <w:rPr>
            <w:noProof/>
            <w:webHidden/>
          </w:rPr>
        </w:r>
        <w:r>
          <w:rPr>
            <w:noProof/>
            <w:webHidden/>
          </w:rPr>
          <w:fldChar w:fldCharType="separate"/>
        </w:r>
        <w:r w:rsidR="00C012FC">
          <w:rPr>
            <w:noProof/>
            <w:webHidden/>
          </w:rPr>
          <w:t>10</w:t>
        </w:r>
        <w:r>
          <w:rPr>
            <w:noProof/>
            <w:webHidden/>
          </w:rPr>
          <w:fldChar w:fldCharType="end"/>
        </w:r>
      </w:hyperlink>
    </w:p>
    <w:p w14:paraId="23EB7925" w14:textId="022396A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3" w:history="1">
        <w:r w:rsidRPr="00B60F37">
          <w:rPr>
            <w:rStyle w:val="Hyperlink"/>
            <w:noProof/>
          </w:rPr>
          <w:t>Contractual definitions</w:t>
        </w:r>
        <w:r>
          <w:rPr>
            <w:noProof/>
            <w:webHidden/>
          </w:rPr>
          <w:tab/>
        </w:r>
        <w:r>
          <w:rPr>
            <w:noProof/>
            <w:webHidden/>
          </w:rPr>
          <w:fldChar w:fldCharType="begin"/>
        </w:r>
        <w:r>
          <w:rPr>
            <w:noProof/>
            <w:webHidden/>
          </w:rPr>
          <w:instrText xml:space="preserve"> PAGEREF _Toc166861243 \h </w:instrText>
        </w:r>
        <w:r>
          <w:rPr>
            <w:noProof/>
            <w:webHidden/>
          </w:rPr>
        </w:r>
        <w:r>
          <w:rPr>
            <w:noProof/>
            <w:webHidden/>
          </w:rPr>
          <w:fldChar w:fldCharType="separate"/>
        </w:r>
        <w:r w:rsidR="00C012FC">
          <w:rPr>
            <w:noProof/>
            <w:webHidden/>
          </w:rPr>
          <w:t>10</w:t>
        </w:r>
        <w:r>
          <w:rPr>
            <w:noProof/>
            <w:webHidden/>
          </w:rPr>
          <w:fldChar w:fldCharType="end"/>
        </w:r>
      </w:hyperlink>
    </w:p>
    <w:p w14:paraId="1B935530" w14:textId="21293CBF"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44" w:history="1">
        <w:r w:rsidRPr="00B60F37">
          <w:rPr>
            <w:rStyle w:val="Hyperlink"/>
            <w:noProof/>
          </w:rPr>
          <w:t>2</w:t>
        </w:r>
        <w:r>
          <w:rPr>
            <w:rFonts w:eastAsiaTheme="minorEastAsia" w:cstheme="minorBidi"/>
            <w:smallCaps w:val="0"/>
            <w:noProof/>
            <w:kern w:val="2"/>
            <w:sz w:val="24"/>
            <w:szCs w:val="24"/>
            <w14:ligatures w14:val="standardContextual"/>
          </w:rPr>
          <w:tab/>
        </w:r>
        <w:r w:rsidRPr="00B60F37">
          <w:rPr>
            <w:rStyle w:val="Hyperlink"/>
            <w:noProof/>
          </w:rPr>
          <w:t>Clause Two - Object</w:t>
        </w:r>
        <w:r>
          <w:rPr>
            <w:noProof/>
            <w:webHidden/>
          </w:rPr>
          <w:tab/>
        </w:r>
        <w:r>
          <w:rPr>
            <w:noProof/>
            <w:webHidden/>
          </w:rPr>
          <w:fldChar w:fldCharType="begin"/>
        </w:r>
        <w:r>
          <w:rPr>
            <w:noProof/>
            <w:webHidden/>
          </w:rPr>
          <w:instrText xml:space="preserve"> PAGEREF _Toc166861244 \h </w:instrText>
        </w:r>
        <w:r>
          <w:rPr>
            <w:noProof/>
            <w:webHidden/>
          </w:rPr>
        </w:r>
        <w:r>
          <w:rPr>
            <w:noProof/>
            <w:webHidden/>
          </w:rPr>
          <w:fldChar w:fldCharType="separate"/>
        </w:r>
        <w:r w:rsidR="00C012FC">
          <w:rPr>
            <w:noProof/>
            <w:webHidden/>
          </w:rPr>
          <w:t>14</w:t>
        </w:r>
        <w:r>
          <w:rPr>
            <w:noProof/>
            <w:webHidden/>
          </w:rPr>
          <w:fldChar w:fldCharType="end"/>
        </w:r>
      </w:hyperlink>
    </w:p>
    <w:p w14:paraId="7E37D69E" w14:textId="6F3D8C8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5" w:history="1">
        <w:r w:rsidRPr="00B60F37">
          <w:rPr>
            <w:rStyle w:val="Hyperlink"/>
            <w:noProof/>
          </w:rPr>
          <w:t>Oil and Natural Gas Exploration and Production</w:t>
        </w:r>
        <w:r>
          <w:rPr>
            <w:noProof/>
            <w:webHidden/>
          </w:rPr>
          <w:tab/>
        </w:r>
        <w:r>
          <w:rPr>
            <w:noProof/>
            <w:webHidden/>
          </w:rPr>
          <w:fldChar w:fldCharType="begin"/>
        </w:r>
        <w:r>
          <w:rPr>
            <w:noProof/>
            <w:webHidden/>
          </w:rPr>
          <w:instrText xml:space="preserve"> PAGEREF _Toc166861245 \h </w:instrText>
        </w:r>
        <w:r>
          <w:rPr>
            <w:noProof/>
            <w:webHidden/>
          </w:rPr>
        </w:r>
        <w:r>
          <w:rPr>
            <w:noProof/>
            <w:webHidden/>
          </w:rPr>
          <w:fldChar w:fldCharType="separate"/>
        </w:r>
        <w:r w:rsidR="00C012FC">
          <w:rPr>
            <w:noProof/>
            <w:webHidden/>
          </w:rPr>
          <w:t>14</w:t>
        </w:r>
        <w:r>
          <w:rPr>
            <w:noProof/>
            <w:webHidden/>
          </w:rPr>
          <w:fldChar w:fldCharType="end"/>
        </w:r>
      </w:hyperlink>
    </w:p>
    <w:p w14:paraId="3F3176D7" w14:textId="0850AEB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6" w:history="1">
        <w:r w:rsidRPr="00B60F37">
          <w:rPr>
            <w:rStyle w:val="Hyperlink"/>
            <w:noProof/>
          </w:rPr>
          <w:t>Exclusivity and costs</w:t>
        </w:r>
        <w:r>
          <w:rPr>
            <w:noProof/>
            <w:webHidden/>
          </w:rPr>
          <w:tab/>
        </w:r>
        <w:r>
          <w:rPr>
            <w:noProof/>
            <w:webHidden/>
          </w:rPr>
          <w:fldChar w:fldCharType="begin"/>
        </w:r>
        <w:r>
          <w:rPr>
            <w:noProof/>
            <w:webHidden/>
          </w:rPr>
          <w:instrText xml:space="preserve"> PAGEREF _Toc166861246 \h </w:instrText>
        </w:r>
        <w:r>
          <w:rPr>
            <w:noProof/>
            <w:webHidden/>
          </w:rPr>
        </w:r>
        <w:r>
          <w:rPr>
            <w:noProof/>
            <w:webHidden/>
          </w:rPr>
          <w:fldChar w:fldCharType="separate"/>
        </w:r>
        <w:r w:rsidR="00C012FC">
          <w:rPr>
            <w:noProof/>
            <w:webHidden/>
          </w:rPr>
          <w:t>15</w:t>
        </w:r>
        <w:r>
          <w:rPr>
            <w:noProof/>
            <w:webHidden/>
          </w:rPr>
          <w:fldChar w:fldCharType="end"/>
        </w:r>
      </w:hyperlink>
    </w:p>
    <w:p w14:paraId="67A8F14B" w14:textId="31672F6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7" w:history="1">
        <w:r w:rsidRPr="00B60F37">
          <w:rPr>
            <w:rStyle w:val="Hyperlink"/>
            <w:noProof/>
          </w:rPr>
          <w:t>Losses, Risks and Liability Associated with the Execution of Operations</w:t>
        </w:r>
        <w:r>
          <w:rPr>
            <w:noProof/>
            <w:webHidden/>
          </w:rPr>
          <w:tab/>
        </w:r>
        <w:r>
          <w:rPr>
            <w:noProof/>
            <w:webHidden/>
          </w:rPr>
          <w:fldChar w:fldCharType="begin"/>
        </w:r>
        <w:r>
          <w:rPr>
            <w:noProof/>
            <w:webHidden/>
          </w:rPr>
          <w:instrText xml:space="preserve"> PAGEREF _Toc166861247 \h </w:instrText>
        </w:r>
        <w:r>
          <w:rPr>
            <w:noProof/>
            <w:webHidden/>
          </w:rPr>
        </w:r>
        <w:r>
          <w:rPr>
            <w:noProof/>
            <w:webHidden/>
          </w:rPr>
          <w:fldChar w:fldCharType="separate"/>
        </w:r>
        <w:r w:rsidR="00C012FC">
          <w:rPr>
            <w:noProof/>
            <w:webHidden/>
          </w:rPr>
          <w:t>15</w:t>
        </w:r>
        <w:r>
          <w:rPr>
            <w:noProof/>
            <w:webHidden/>
          </w:rPr>
          <w:fldChar w:fldCharType="end"/>
        </w:r>
      </w:hyperlink>
    </w:p>
    <w:p w14:paraId="573DA642" w14:textId="05405F1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8" w:history="1">
        <w:r w:rsidRPr="00B60F37">
          <w:rPr>
            <w:rStyle w:val="Hyperlink"/>
            <w:noProof/>
          </w:rPr>
          <w:t>Ownership of Oil and Natural Gas</w:t>
        </w:r>
        <w:r>
          <w:rPr>
            <w:noProof/>
            <w:webHidden/>
          </w:rPr>
          <w:tab/>
        </w:r>
        <w:r>
          <w:rPr>
            <w:noProof/>
            <w:webHidden/>
          </w:rPr>
          <w:fldChar w:fldCharType="begin"/>
        </w:r>
        <w:r>
          <w:rPr>
            <w:noProof/>
            <w:webHidden/>
          </w:rPr>
          <w:instrText xml:space="preserve"> PAGEREF _Toc166861248 \h </w:instrText>
        </w:r>
        <w:r>
          <w:rPr>
            <w:noProof/>
            <w:webHidden/>
          </w:rPr>
        </w:r>
        <w:r>
          <w:rPr>
            <w:noProof/>
            <w:webHidden/>
          </w:rPr>
          <w:fldChar w:fldCharType="separate"/>
        </w:r>
        <w:r w:rsidR="00C012FC">
          <w:rPr>
            <w:noProof/>
            <w:webHidden/>
          </w:rPr>
          <w:t>15</w:t>
        </w:r>
        <w:r>
          <w:rPr>
            <w:noProof/>
            <w:webHidden/>
          </w:rPr>
          <w:fldChar w:fldCharType="end"/>
        </w:r>
      </w:hyperlink>
    </w:p>
    <w:p w14:paraId="73200DE9" w14:textId="4293309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49" w:history="1">
        <w:r w:rsidRPr="00B60F37">
          <w:rPr>
            <w:rStyle w:val="Hyperlink"/>
            <w:noProof/>
          </w:rPr>
          <w:t>Other Natural Resources</w:t>
        </w:r>
        <w:r>
          <w:rPr>
            <w:noProof/>
            <w:webHidden/>
          </w:rPr>
          <w:tab/>
        </w:r>
        <w:r>
          <w:rPr>
            <w:noProof/>
            <w:webHidden/>
          </w:rPr>
          <w:fldChar w:fldCharType="begin"/>
        </w:r>
        <w:r>
          <w:rPr>
            <w:noProof/>
            <w:webHidden/>
          </w:rPr>
          <w:instrText xml:space="preserve"> PAGEREF _Toc166861249 \h </w:instrText>
        </w:r>
        <w:r>
          <w:rPr>
            <w:noProof/>
            <w:webHidden/>
          </w:rPr>
        </w:r>
        <w:r>
          <w:rPr>
            <w:noProof/>
            <w:webHidden/>
          </w:rPr>
          <w:fldChar w:fldCharType="separate"/>
        </w:r>
        <w:r w:rsidR="00C012FC">
          <w:rPr>
            <w:noProof/>
            <w:webHidden/>
          </w:rPr>
          <w:t>16</w:t>
        </w:r>
        <w:r>
          <w:rPr>
            <w:noProof/>
            <w:webHidden/>
          </w:rPr>
          <w:fldChar w:fldCharType="end"/>
        </w:r>
      </w:hyperlink>
    </w:p>
    <w:p w14:paraId="2FC29EFA" w14:textId="66527592"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50" w:history="1">
        <w:r w:rsidRPr="00B60F37">
          <w:rPr>
            <w:rStyle w:val="Hyperlink"/>
            <w:noProof/>
          </w:rPr>
          <w:t>3</w:t>
        </w:r>
        <w:r>
          <w:rPr>
            <w:rFonts w:eastAsiaTheme="minorEastAsia" w:cstheme="minorBidi"/>
            <w:smallCaps w:val="0"/>
            <w:noProof/>
            <w:kern w:val="2"/>
            <w:sz w:val="24"/>
            <w:szCs w:val="24"/>
            <w14:ligatures w14:val="standardContextual"/>
          </w:rPr>
          <w:tab/>
        </w:r>
        <w:r w:rsidRPr="00B60F37">
          <w:rPr>
            <w:rStyle w:val="Hyperlink"/>
            <w:noProof/>
          </w:rPr>
          <w:t>Clause Three - Contract Area</w:t>
        </w:r>
        <w:r>
          <w:rPr>
            <w:noProof/>
            <w:webHidden/>
          </w:rPr>
          <w:tab/>
        </w:r>
        <w:r>
          <w:rPr>
            <w:noProof/>
            <w:webHidden/>
          </w:rPr>
          <w:fldChar w:fldCharType="begin"/>
        </w:r>
        <w:r>
          <w:rPr>
            <w:noProof/>
            <w:webHidden/>
          </w:rPr>
          <w:instrText xml:space="preserve"> PAGEREF _Toc166861250 \h </w:instrText>
        </w:r>
        <w:r>
          <w:rPr>
            <w:noProof/>
            <w:webHidden/>
          </w:rPr>
        </w:r>
        <w:r>
          <w:rPr>
            <w:noProof/>
            <w:webHidden/>
          </w:rPr>
          <w:fldChar w:fldCharType="separate"/>
        </w:r>
        <w:r w:rsidR="00C012FC">
          <w:rPr>
            <w:noProof/>
            <w:webHidden/>
          </w:rPr>
          <w:t>16</w:t>
        </w:r>
        <w:r>
          <w:rPr>
            <w:noProof/>
            <w:webHidden/>
          </w:rPr>
          <w:fldChar w:fldCharType="end"/>
        </w:r>
      </w:hyperlink>
    </w:p>
    <w:p w14:paraId="5859B60F" w14:textId="6459FE6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1" w:history="1">
        <w:r w:rsidRPr="00B60F37">
          <w:rPr>
            <w:rStyle w:val="Hyperlink"/>
            <w:noProof/>
          </w:rPr>
          <w:t>Identification</w:t>
        </w:r>
        <w:r>
          <w:rPr>
            <w:noProof/>
            <w:webHidden/>
          </w:rPr>
          <w:tab/>
        </w:r>
        <w:r>
          <w:rPr>
            <w:noProof/>
            <w:webHidden/>
          </w:rPr>
          <w:fldChar w:fldCharType="begin"/>
        </w:r>
        <w:r>
          <w:rPr>
            <w:noProof/>
            <w:webHidden/>
          </w:rPr>
          <w:instrText xml:space="preserve"> PAGEREF _Toc166861251 \h </w:instrText>
        </w:r>
        <w:r>
          <w:rPr>
            <w:noProof/>
            <w:webHidden/>
          </w:rPr>
        </w:r>
        <w:r>
          <w:rPr>
            <w:noProof/>
            <w:webHidden/>
          </w:rPr>
          <w:fldChar w:fldCharType="separate"/>
        </w:r>
        <w:r w:rsidR="00C012FC">
          <w:rPr>
            <w:noProof/>
            <w:webHidden/>
          </w:rPr>
          <w:t>16</w:t>
        </w:r>
        <w:r>
          <w:rPr>
            <w:noProof/>
            <w:webHidden/>
          </w:rPr>
          <w:fldChar w:fldCharType="end"/>
        </w:r>
      </w:hyperlink>
    </w:p>
    <w:p w14:paraId="04AA441B" w14:textId="27359BC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2" w:history="1">
        <w:r w:rsidRPr="00B60F37">
          <w:rPr>
            <w:rStyle w:val="Hyperlink"/>
            <w:noProof/>
          </w:rPr>
          <w:t>Voluntary Returns</w:t>
        </w:r>
        <w:r>
          <w:rPr>
            <w:noProof/>
            <w:webHidden/>
          </w:rPr>
          <w:tab/>
        </w:r>
        <w:r>
          <w:rPr>
            <w:noProof/>
            <w:webHidden/>
          </w:rPr>
          <w:fldChar w:fldCharType="begin"/>
        </w:r>
        <w:r>
          <w:rPr>
            <w:noProof/>
            <w:webHidden/>
          </w:rPr>
          <w:instrText xml:space="preserve"> PAGEREF _Toc166861252 \h </w:instrText>
        </w:r>
        <w:r>
          <w:rPr>
            <w:noProof/>
            <w:webHidden/>
          </w:rPr>
        </w:r>
        <w:r>
          <w:rPr>
            <w:noProof/>
            <w:webHidden/>
          </w:rPr>
          <w:fldChar w:fldCharType="separate"/>
        </w:r>
        <w:r w:rsidR="00C012FC">
          <w:rPr>
            <w:noProof/>
            <w:webHidden/>
          </w:rPr>
          <w:t>16</w:t>
        </w:r>
        <w:r>
          <w:rPr>
            <w:noProof/>
            <w:webHidden/>
          </w:rPr>
          <w:fldChar w:fldCharType="end"/>
        </w:r>
      </w:hyperlink>
    </w:p>
    <w:p w14:paraId="13036D71" w14:textId="6F25C7C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3" w:history="1">
        <w:r w:rsidRPr="00B60F37">
          <w:rPr>
            <w:rStyle w:val="Hyperlink"/>
            <w:noProof/>
          </w:rPr>
          <w:t>Return on termination of contract</w:t>
        </w:r>
        <w:r>
          <w:rPr>
            <w:noProof/>
            <w:webHidden/>
          </w:rPr>
          <w:tab/>
        </w:r>
        <w:r>
          <w:rPr>
            <w:noProof/>
            <w:webHidden/>
          </w:rPr>
          <w:fldChar w:fldCharType="begin"/>
        </w:r>
        <w:r>
          <w:rPr>
            <w:noProof/>
            <w:webHidden/>
          </w:rPr>
          <w:instrText xml:space="preserve"> PAGEREF _Toc166861253 \h </w:instrText>
        </w:r>
        <w:r>
          <w:rPr>
            <w:noProof/>
            <w:webHidden/>
          </w:rPr>
        </w:r>
        <w:r>
          <w:rPr>
            <w:noProof/>
            <w:webHidden/>
          </w:rPr>
          <w:fldChar w:fldCharType="separate"/>
        </w:r>
        <w:r w:rsidR="00C012FC">
          <w:rPr>
            <w:noProof/>
            <w:webHidden/>
          </w:rPr>
          <w:t>17</w:t>
        </w:r>
        <w:r>
          <w:rPr>
            <w:noProof/>
            <w:webHidden/>
          </w:rPr>
          <w:fldChar w:fldCharType="end"/>
        </w:r>
      </w:hyperlink>
    </w:p>
    <w:p w14:paraId="058A5348" w14:textId="0E930B56"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4" w:history="1">
        <w:r w:rsidRPr="00B60F37">
          <w:rPr>
            <w:rStyle w:val="Hyperlink"/>
            <w:noProof/>
          </w:rPr>
          <w:t>Return conditions</w:t>
        </w:r>
        <w:r>
          <w:rPr>
            <w:noProof/>
            <w:webHidden/>
          </w:rPr>
          <w:tab/>
        </w:r>
        <w:r>
          <w:rPr>
            <w:noProof/>
            <w:webHidden/>
          </w:rPr>
          <w:fldChar w:fldCharType="begin"/>
        </w:r>
        <w:r>
          <w:rPr>
            <w:noProof/>
            <w:webHidden/>
          </w:rPr>
          <w:instrText xml:space="preserve"> PAGEREF _Toc166861254 \h </w:instrText>
        </w:r>
        <w:r>
          <w:rPr>
            <w:noProof/>
            <w:webHidden/>
          </w:rPr>
        </w:r>
        <w:r>
          <w:rPr>
            <w:noProof/>
            <w:webHidden/>
          </w:rPr>
          <w:fldChar w:fldCharType="separate"/>
        </w:r>
        <w:r w:rsidR="00C012FC">
          <w:rPr>
            <w:noProof/>
            <w:webHidden/>
          </w:rPr>
          <w:t>17</w:t>
        </w:r>
        <w:r>
          <w:rPr>
            <w:noProof/>
            <w:webHidden/>
          </w:rPr>
          <w:fldChar w:fldCharType="end"/>
        </w:r>
      </w:hyperlink>
    </w:p>
    <w:p w14:paraId="26A9B2B8" w14:textId="72E9FC7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5" w:history="1">
        <w:r w:rsidRPr="00B60F37">
          <w:rPr>
            <w:rStyle w:val="Hyperlink"/>
            <w:noProof/>
          </w:rPr>
          <w:t>Disposal by the Contractor of the Returned Areas</w:t>
        </w:r>
        <w:r>
          <w:rPr>
            <w:noProof/>
            <w:webHidden/>
          </w:rPr>
          <w:tab/>
        </w:r>
        <w:r>
          <w:rPr>
            <w:noProof/>
            <w:webHidden/>
          </w:rPr>
          <w:fldChar w:fldCharType="begin"/>
        </w:r>
        <w:r>
          <w:rPr>
            <w:noProof/>
            <w:webHidden/>
          </w:rPr>
          <w:instrText xml:space="preserve"> PAGEREF _Toc166861255 \h </w:instrText>
        </w:r>
        <w:r>
          <w:rPr>
            <w:noProof/>
            <w:webHidden/>
          </w:rPr>
        </w:r>
        <w:r>
          <w:rPr>
            <w:noProof/>
            <w:webHidden/>
          </w:rPr>
          <w:fldChar w:fldCharType="separate"/>
        </w:r>
        <w:r w:rsidR="00C012FC">
          <w:rPr>
            <w:noProof/>
            <w:webHidden/>
          </w:rPr>
          <w:t>17</w:t>
        </w:r>
        <w:r>
          <w:rPr>
            <w:noProof/>
            <w:webHidden/>
          </w:rPr>
          <w:fldChar w:fldCharType="end"/>
        </w:r>
      </w:hyperlink>
    </w:p>
    <w:p w14:paraId="573A1436" w14:textId="33D0FA8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6" w:history="1">
        <w:r w:rsidRPr="00B60F37">
          <w:rPr>
            <w:rStyle w:val="Hyperlink"/>
            <w:noProof/>
          </w:rPr>
          <w:t>Data Collection on Non-Exclusive Basis</w:t>
        </w:r>
        <w:r>
          <w:rPr>
            <w:noProof/>
            <w:webHidden/>
          </w:rPr>
          <w:tab/>
        </w:r>
        <w:r>
          <w:rPr>
            <w:noProof/>
            <w:webHidden/>
          </w:rPr>
          <w:fldChar w:fldCharType="begin"/>
        </w:r>
        <w:r>
          <w:rPr>
            <w:noProof/>
            <w:webHidden/>
          </w:rPr>
          <w:instrText xml:space="preserve"> PAGEREF _Toc166861256 \h </w:instrText>
        </w:r>
        <w:r>
          <w:rPr>
            <w:noProof/>
            <w:webHidden/>
          </w:rPr>
        </w:r>
        <w:r>
          <w:rPr>
            <w:noProof/>
            <w:webHidden/>
          </w:rPr>
          <w:fldChar w:fldCharType="separate"/>
        </w:r>
        <w:r w:rsidR="00C012FC">
          <w:rPr>
            <w:noProof/>
            <w:webHidden/>
          </w:rPr>
          <w:t>17</w:t>
        </w:r>
        <w:r>
          <w:rPr>
            <w:noProof/>
            <w:webHidden/>
          </w:rPr>
          <w:fldChar w:fldCharType="end"/>
        </w:r>
      </w:hyperlink>
    </w:p>
    <w:p w14:paraId="6A262D83" w14:textId="29D89AEB"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57" w:history="1">
        <w:r w:rsidRPr="00B60F37">
          <w:rPr>
            <w:rStyle w:val="Hyperlink"/>
            <w:noProof/>
          </w:rPr>
          <w:t>4</w:t>
        </w:r>
        <w:r>
          <w:rPr>
            <w:rFonts w:eastAsiaTheme="minorEastAsia" w:cstheme="minorBidi"/>
            <w:smallCaps w:val="0"/>
            <w:noProof/>
            <w:kern w:val="2"/>
            <w:sz w:val="24"/>
            <w:szCs w:val="24"/>
            <w14:ligatures w14:val="standardContextual"/>
          </w:rPr>
          <w:tab/>
        </w:r>
        <w:r w:rsidRPr="00B60F37">
          <w:rPr>
            <w:rStyle w:val="Hyperlink"/>
            <w:noProof/>
          </w:rPr>
          <w:t>Clause Four - Duration and Effectiveness</w:t>
        </w:r>
        <w:r>
          <w:rPr>
            <w:noProof/>
            <w:webHidden/>
          </w:rPr>
          <w:tab/>
        </w:r>
        <w:r>
          <w:rPr>
            <w:noProof/>
            <w:webHidden/>
          </w:rPr>
          <w:fldChar w:fldCharType="begin"/>
        </w:r>
        <w:r>
          <w:rPr>
            <w:noProof/>
            <w:webHidden/>
          </w:rPr>
          <w:instrText xml:space="preserve"> PAGEREF _Toc166861257 \h </w:instrText>
        </w:r>
        <w:r>
          <w:rPr>
            <w:noProof/>
            <w:webHidden/>
          </w:rPr>
        </w:r>
        <w:r>
          <w:rPr>
            <w:noProof/>
            <w:webHidden/>
          </w:rPr>
          <w:fldChar w:fldCharType="separate"/>
        </w:r>
        <w:r w:rsidR="00C012FC">
          <w:rPr>
            <w:noProof/>
            <w:webHidden/>
          </w:rPr>
          <w:t>17</w:t>
        </w:r>
        <w:r>
          <w:rPr>
            <w:noProof/>
            <w:webHidden/>
          </w:rPr>
          <w:fldChar w:fldCharType="end"/>
        </w:r>
      </w:hyperlink>
    </w:p>
    <w:p w14:paraId="55ACE8E2" w14:textId="46FDCE3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8" w:history="1">
        <w:r w:rsidRPr="00B60F37">
          <w:rPr>
            <w:rStyle w:val="Hyperlink"/>
            <w:noProof/>
          </w:rPr>
          <w:t>Validity and effectiveness</w:t>
        </w:r>
        <w:r>
          <w:rPr>
            <w:noProof/>
            <w:webHidden/>
          </w:rPr>
          <w:tab/>
        </w:r>
        <w:r>
          <w:rPr>
            <w:noProof/>
            <w:webHidden/>
          </w:rPr>
          <w:fldChar w:fldCharType="begin"/>
        </w:r>
        <w:r>
          <w:rPr>
            <w:noProof/>
            <w:webHidden/>
          </w:rPr>
          <w:instrText xml:space="preserve"> PAGEREF _Toc166861258 \h </w:instrText>
        </w:r>
        <w:r>
          <w:rPr>
            <w:noProof/>
            <w:webHidden/>
          </w:rPr>
        </w:r>
        <w:r>
          <w:rPr>
            <w:noProof/>
            <w:webHidden/>
          </w:rPr>
          <w:fldChar w:fldCharType="separate"/>
        </w:r>
        <w:r w:rsidR="00C012FC">
          <w:rPr>
            <w:noProof/>
            <w:webHidden/>
          </w:rPr>
          <w:t>17</w:t>
        </w:r>
        <w:r>
          <w:rPr>
            <w:noProof/>
            <w:webHidden/>
          </w:rPr>
          <w:fldChar w:fldCharType="end"/>
        </w:r>
      </w:hyperlink>
    </w:p>
    <w:p w14:paraId="656F0E53" w14:textId="4D8EB29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59" w:history="1">
        <w:r w:rsidRPr="00B60F37">
          <w:rPr>
            <w:rStyle w:val="Hyperlink"/>
            <w:noProof/>
          </w:rPr>
          <w:t>Division into phases</w:t>
        </w:r>
        <w:r>
          <w:rPr>
            <w:noProof/>
            <w:webHidden/>
          </w:rPr>
          <w:tab/>
        </w:r>
        <w:r>
          <w:rPr>
            <w:noProof/>
            <w:webHidden/>
          </w:rPr>
          <w:fldChar w:fldCharType="begin"/>
        </w:r>
        <w:r>
          <w:rPr>
            <w:noProof/>
            <w:webHidden/>
          </w:rPr>
          <w:instrText xml:space="preserve"> PAGEREF _Toc166861259 \h </w:instrText>
        </w:r>
        <w:r>
          <w:rPr>
            <w:noProof/>
            <w:webHidden/>
          </w:rPr>
        </w:r>
        <w:r>
          <w:rPr>
            <w:noProof/>
            <w:webHidden/>
          </w:rPr>
          <w:fldChar w:fldCharType="separate"/>
        </w:r>
        <w:r w:rsidR="00C012FC">
          <w:rPr>
            <w:noProof/>
            <w:webHidden/>
          </w:rPr>
          <w:t>18</w:t>
        </w:r>
        <w:r>
          <w:rPr>
            <w:noProof/>
            <w:webHidden/>
          </w:rPr>
          <w:fldChar w:fldCharType="end"/>
        </w:r>
      </w:hyperlink>
    </w:p>
    <w:p w14:paraId="70857964" w14:textId="7AC32E9E"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260" w:history="1">
        <w:r w:rsidRPr="00B60F37">
          <w:rPr>
            <w:rStyle w:val="Hyperlink"/>
            <w:noProof/>
          </w:rPr>
          <w:t>CHAPTER II - THE PRODUCTION SHARING REGIME</w:t>
        </w:r>
        <w:r>
          <w:rPr>
            <w:noProof/>
            <w:webHidden/>
          </w:rPr>
          <w:tab/>
        </w:r>
        <w:r>
          <w:rPr>
            <w:noProof/>
            <w:webHidden/>
          </w:rPr>
          <w:fldChar w:fldCharType="begin"/>
        </w:r>
        <w:r>
          <w:rPr>
            <w:noProof/>
            <w:webHidden/>
          </w:rPr>
          <w:instrText xml:space="preserve"> PAGEREF _Toc166861260 \h </w:instrText>
        </w:r>
        <w:r>
          <w:rPr>
            <w:noProof/>
            <w:webHidden/>
          </w:rPr>
        </w:r>
        <w:r>
          <w:rPr>
            <w:noProof/>
            <w:webHidden/>
          </w:rPr>
          <w:fldChar w:fldCharType="separate"/>
        </w:r>
        <w:r w:rsidR="00C012FC">
          <w:rPr>
            <w:noProof/>
            <w:webHidden/>
          </w:rPr>
          <w:t>19</w:t>
        </w:r>
        <w:r>
          <w:rPr>
            <w:noProof/>
            <w:webHidden/>
          </w:rPr>
          <w:fldChar w:fldCharType="end"/>
        </w:r>
      </w:hyperlink>
    </w:p>
    <w:p w14:paraId="4B8ED91A" w14:textId="171807AE"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1" w:history="1">
        <w:r w:rsidRPr="00B60F37">
          <w:rPr>
            <w:rStyle w:val="Hyperlink"/>
            <w:noProof/>
          </w:rPr>
          <w:t>5</w:t>
        </w:r>
        <w:r>
          <w:rPr>
            <w:rFonts w:eastAsiaTheme="minorEastAsia" w:cstheme="minorBidi"/>
            <w:smallCaps w:val="0"/>
            <w:noProof/>
            <w:kern w:val="2"/>
            <w:sz w:val="24"/>
            <w:szCs w:val="24"/>
            <w14:ligatures w14:val="standardContextual"/>
          </w:rPr>
          <w:tab/>
        </w:r>
        <w:r w:rsidRPr="00B60F37">
          <w:rPr>
            <w:rStyle w:val="Hyperlink"/>
            <w:noProof/>
          </w:rPr>
          <w:t>Clause Five - Recovery as Cost in Oil</w:t>
        </w:r>
        <w:r>
          <w:rPr>
            <w:noProof/>
            <w:webHidden/>
          </w:rPr>
          <w:tab/>
        </w:r>
        <w:r>
          <w:rPr>
            <w:noProof/>
            <w:webHidden/>
          </w:rPr>
          <w:fldChar w:fldCharType="begin"/>
        </w:r>
        <w:r>
          <w:rPr>
            <w:noProof/>
            <w:webHidden/>
          </w:rPr>
          <w:instrText xml:space="preserve"> PAGEREF _Toc166861261 \h </w:instrText>
        </w:r>
        <w:r>
          <w:rPr>
            <w:noProof/>
            <w:webHidden/>
          </w:rPr>
        </w:r>
        <w:r>
          <w:rPr>
            <w:noProof/>
            <w:webHidden/>
          </w:rPr>
          <w:fldChar w:fldCharType="separate"/>
        </w:r>
        <w:r w:rsidR="00C012FC">
          <w:rPr>
            <w:noProof/>
            <w:webHidden/>
          </w:rPr>
          <w:t>19</w:t>
        </w:r>
        <w:r>
          <w:rPr>
            <w:noProof/>
            <w:webHidden/>
          </w:rPr>
          <w:fldChar w:fldCharType="end"/>
        </w:r>
      </w:hyperlink>
    </w:p>
    <w:p w14:paraId="422BAA50" w14:textId="4B244FF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62" w:history="1">
        <w:r w:rsidRPr="00B60F37">
          <w:rPr>
            <w:rStyle w:val="Hyperlink"/>
            <w:noProof/>
          </w:rPr>
          <w:t>Right to Recovery as a Cost in Oil</w:t>
        </w:r>
        <w:r>
          <w:rPr>
            <w:noProof/>
            <w:webHidden/>
          </w:rPr>
          <w:tab/>
        </w:r>
        <w:r>
          <w:rPr>
            <w:noProof/>
            <w:webHidden/>
          </w:rPr>
          <w:fldChar w:fldCharType="begin"/>
        </w:r>
        <w:r>
          <w:rPr>
            <w:noProof/>
            <w:webHidden/>
          </w:rPr>
          <w:instrText xml:space="preserve"> PAGEREF _Toc166861262 \h </w:instrText>
        </w:r>
        <w:r>
          <w:rPr>
            <w:noProof/>
            <w:webHidden/>
          </w:rPr>
        </w:r>
        <w:r>
          <w:rPr>
            <w:noProof/>
            <w:webHidden/>
          </w:rPr>
          <w:fldChar w:fldCharType="separate"/>
        </w:r>
        <w:r w:rsidR="00C012FC">
          <w:rPr>
            <w:noProof/>
            <w:webHidden/>
          </w:rPr>
          <w:t>19</w:t>
        </w:r>
        <w:r>
          <w:rPr>
            <w:noProof/>
            <w:webHidden/>
          </w:rPr>
          <w:fldChar w:fldCharType="end"/>
        </w:r>
      </w:hyperlink>
    </w:p>
    <w:p w14:paraId="2031A02C" w14:textId="4763517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63" w:history="1">
        <w:r w:rsidRPr="00B60F37">
          <w:rPr>
            <w:rStyle w:val="Hyperlink"/>
            <w:noProof/>
          </w:rPr>
          <w:t>Calculation and Recovery as a Cost in Oil</w:t>
        </w:r>
        <w:r>
          <w:rPr>
            <w:noProof/>
            <w:webHidden/>
          </w:rPr>
          <w:tab/>
        </w:r>
        <w:r>
          <w:rPr>
            <w:noProof/>
            <w:webHidden/>
          </w:rPr>
          <w:fldChar w:fldCharType="begin"/>
        </w:r>
        <w:r>
          <w:rPr>
            <w:noProof/>
            <w:webHidden/>
          </w:rPr>
          <w:instrText xml:space="preserve"> PAGEREF _Toc166861263 \h </w:instrText>
        </w:r>
        <w:r>
          <w:rPr>
            <w:noProof/>
            <w:webHidden/>
          </w:rPr>
        </w:r>
        <w:r>
          <w:rPr>
            <w:noProof/>
            <w:webHidden/>
          </w:rPr>
          <w:fldChar w:fldCharType="separate"/>
        </w:r>
        <w:r w:rsidR="00C012FC">
          <w:rPr>
            <w:noProof/>
            <w:webHidden/>
          </w:rPr>
          <w:t>19</w:t>
        </w:r>
        <w:r>
          <w:rPr>
            <w:noProof/>
            <w:webHidden/>
          </w:rPr>
          <w:fldChar w:fldCharType="end"/>
        </w:r>
      </w:hyperlink>
    </w:p>
    <w:p w14:paraId="2ADA7B0C" w14:textId="11237F6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64" w:history="1">
        <w:r w:rsidRPr="00B60F37">
          <w:rPr>
            <w:rStyle w:val="Hyperlink"/>
            <w:noProof/>
          </w:rPr>
          <w:t>Recovery as a Cost in Oil</w:t>
        </w:r>
        <w:r>
          <w:rPr>
            <w:noProof/>
            <w:webHidden/>
          </w:rPr>
          <w:tab/>
        </w:r>
        <w:r>
          <w:rPr>
            <w:noProof/>
            <w:webHidden/>
          </w:rPr>
          <w:fldChar w:fldCharType="begin"/>
        </w:r>
        <w:r>
          <w:rPr>
            <w:noProof/>
            <w:webHidden/>
          </w:rPr>
          <w:instrText xml:space="preserve"> PAGEREF _Toc166861264 \h </w:instrText>
        </w:r>
        <w:r>
          <w:rPr>
            <w:noProof/>
            <w:webHidden/>
          </w:rPr>
        </w:r>
        <w:r>
          <w:rPr>
            <w:noProof/>
            <w:webHidden/>
          </w:rPr>
          <w:fldChar w:fldCharType="separate"/>
        </w:r>
        <w:r w:rsidR="00C012FC">
          <w:rPr>
            <w:noProof/>
            <w:webHidden/>
          </w:rPr>
          <w:t>19</w:t>
        </w:r>
        <w:r>
          <w:rPr>
            <w:noProof/>
            <w:webHidden/>
          </w:rPr>
          <w:fldChar w:fldCharType="end"/>
        </w:r>
      </w:hyperlink>
    </w:p>
    <w:p w14:paraId="1AAF44A4" w14:textId="020D423D"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5" w:history="1">
        <w:r w:rsidRPr="00B60F37">
          <w:rPr>
            <w:rStyle w:val="Hyperlink"/>
            <w:noProof/>
          </w:rPr>
          <w:t>6</w:t>
        </w:r>
        <w:r>
          <w:rPr>
            <w:rFonts w:eastAsiaTheme="minorEastAsia" w:cstheme="minorBidi"/>
            <w:smallCaps w:val="0"/>
            <w:noProof/>
            <w:kern w:val="2"/>
            <w:sz w:val="24"/>
            <w:szCs w:val="24"/>
            <w14:ligatures w14:val="standardContextual"/>
          </w:rPr>
          <w:tab/>
        </w:r>
        <w:r w:rsidRPr="00B60F37">
          <w:rPr>
            <w:rStyle w:val="Hyperlink"/>
            <w:noProof/>
          </w:rPr>
          <w:t>Clause Six - Royalties</w:t>
        </w:r>
        <w:r>
          <w:rPr>
            <w:noProof/>
            <w:webHidden/>
          </w:rPr>
          <w:tab/>
        </w:r>
        <w:r>
          <w:rPr>
            <w:noProof/>
            <w:webHidden/>
          </w:rPr>
          <w:fldChar w:fldCharType="begin"/>
        </w:r>
        <w:r>
          <w:rPr>
            <w:noProof/>
            <w:webHidden/>
          </w:rPr>
          <w:instrText xml:space="preserve"> PAGEREF _Toc166861265 \h </w:instrText>
        </w:r>
        <w:r>
          <w:rPr>
            <w:noProof/>
            <w:webHidden/>
          </w:rPr>
        </w:r>
        <w:r>
          <w:rPr>
            <w:noProof/>
            <w:webHidden/>
          </w:rPr>
          <w:fldChar w:fldCharType="separate"/>
        </w:r>
        <w:r w:rsidR="00C012FC">
          <w:rPr>
            <w:noProof/>
            <w:webHidden/>
          </w:rPr>
          <w:t>20</w:t>
        </w:r>
        <w:r>
          <w:rPr>
            <w:noProof/>
            <w:webHidden/>
          </w:rPr>
          <w:fldChar w:fldCharType="end"/>
        </w:r>
      </w:hyperlink>
    </w:p>
    <w:p w14:paraId="50E913C8" w14:textId="478E2815"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6" w:history="1">
        <w:r w:rsidRPr="00B60F37">
          <w:rPr>
            <w:rStyle w:val="Hyperlink"/>
            <w:noProof/>
          </w:rPr>
          <w:t>7</w:t>
        </w:r>
        <w:r>
          <w:rPr>
            <w:rFonts w:eastAsiaTheme="minorEastAsia" w:cstheme="minorBidi"/>
            <w:smallCaps w:val="0"/>
            <w:noProof/>
            <w:kern w:val="2"/>
            <w:sz w:val="24"/>
            <w:szCs w:val="24"/>
            <w14:ligatures w14:val="standardContextual"/>
          </w:rPr>
          <w:tab/>
        </w:r>
        <w:r w:rsidRPr="00B60F37">
          <w:rPr>
            <w:rStyle w:val="Hyperlink"/>
            <w:noProof/>
          </w:rPr>
          <w:t>Clause Seven - Expenses Qualified as Research, Development and Innovation</w:t>
        </w:r>
        <w:r>
          <w:rPr>
            <w:noProof/>
            <w:webHidden/>
          </w:rPr>
          <w:tab/>
        </w:r>
        <w:r>
          <w:rPr>
            <w:noProof/>
            <w:webHidden/>
          </w:rPr>
          <w:fldChar w:fldCharType="begin"/>
        </w:r>
        <w:r>
          <w:rPr>
            <w:noProof/>
            <w:webHidden/>
          </w:rPr>
          <w:instrText xml:space="preserve"> PAGEREF _Toc166861266 \h </w:instrText>
        </w:r>
        <w:r>
          <w:rPr>
            <w:noProof/>
            <w:webHidden/>
          </w:rPr>
        </w:r>
        <w:r>
          <w:rPr>
            <w:noProof/>
            <w:webHidden/>
          </w:rPr>
          <w:fldChar w:fldCharType="separate"/>
        </w:r>
        <w:r w:rsidR="00C012FC">
          <w:rPr>
            <w:noProof/>
            <w:webHidden/>
          </w:rPr>
          <w:t>20</w:t>
        </w:r>
        <w:r>
          <w:rPr>
            <w:noProof/>
            <w:webHidden/>
          </w:rPr>
          <w:fldChar w:fldCharType="end"/>
        </w:r>
      </w:hyperlink>
    </w:p>
    <w:p w14:paraId="18A8AF15" w14:textId="5B2554BD"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7" w:history="1">
        <w:r w:rsidRPr="00B60F37">
          <w:rPr>
            <w:rStyle w:val="Hyperlink"/>
            <w:noProof/>
          </w:rPr>
          <w:t>8</w:t>
        </w:r>
        <w:r>
          <w:rPr>
            <w:rFonts w:eastAsiaTheme="minorEastAsia" w:cstheme="minorBidi"/>
            <w:smallCaps w:val="0"/>
            <w:noProof/>
            <w:kern w:val="2"/>
            <w:sz w:val="24"/>
            <w:szCs w:val="24"/>
            <w14:ligatures w14:val="standardContextual"/>
          </w:rPr>
          <w:tab/>
        </w:r>
        <w:r w:rsidRPr="00B60F37">
          <w:rPr>
            <w:rStyle w:val="Hyperlink"/>
            <w:noProof/>
          </w:rPr>
          <w:t>Clause Eight - Taxes</w:t>
        </w:r>
        <w:r>
          <w:rPr>
            <w:noProof/>
            <w:webHidden/>
          </w:rPr>
          <w:tab/>
        </w:r>
        <w:r>
          <w:rPr>
            <w:noProof/>
            <w:webHidden/>
          </w:rPr>
          <w:fldChar w:fldCharType="begin"/>
        </w:r>
        <w:r>
          <w:rPr>
            <w:noProof/>
            <w:webHidden/>
          </w:rPr>
          <w:instrText xml:space="preserve"> PAGEREF _Toc166861267 \h </w:instrText>
        </w:r>
        <w:r>
          <w:rPr>
            <w:noProof/>
            <w:webHidden/>
          </w:rPr>
        </w:r>
        <w:r>
          <w:rPr>
            <w:noProof/>
            <w:webHidden/>
          </w:rPr>
          <w:fldChar w:fldCharType="separate"/>
        </w:r>
        <w:r w:rsidR="00C012FC">
          <w:rPr>
            <w:noProof/>
            <w:webHidden/>
          </w:rPr>
          <w:t>21</w:t>
        </w:r>
        <w:r>
          <w:rPr>
            <w:noProof/>
            <w:webHidden/>
          </w:rPr>
          <w:fldChar w:fldCharType="end"/>
        </w:r>
      </w:hyperlink>
    </w:p>
    <w:p w14:paraId="1A5180CA" w14:textId="64E4110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68" w:history="1">
        <w:r w:rsidRPr="00B60F37">
          <w:rPr>
            <w:rStyle w:val="Hyperlink"/>
            <w:noProof/>
          </w:rPr>
          <w:t>Tax regime</w:t>
        </w:r>
        <w:r>
          <w:rPr>
            <w:noProof/>
            <w:webHidden/>
          </w:rPr>
          <w:tab/>
        </w:r>
        <w:r>
          <w:rPr>
            <w:noProof/>
            <w:webHidden/>
          </w:rPr>
          <w:fldChar w:fldCharType="begin"/>
        </w:r>
        <w:r>
          <w:rPr>
            <w:noProof/>
            <w:webHidden/>
          </w:rPr>
          <w:instrText xml:space="preserve"> PAGEREF _Toc166861268 \h </w:instrText>
        </w:r>
        <w:r>
          <w:rPr>
            <w:noProof/>
            <w:webHidden/>
          </w:rPr>
        </w:r>
        <w:r>
          <w:rPr>
            <w:noProof/>
            <w:webHidden/>
          </w:rPr>
          <w:fldChar w:fldCharType="separate"/>
        </w:r>
        <w:r w:rsidR="00C012FC">
          <w:rPr>
            <w:noProof/>
            <w:webHidden/>
          </w:rPr>
          <w:t>21</w:t>
        </w:r>
        <w:r>
          <w:rPr>
            <w:noProof/>
            <w:webHidden/>
          </w:rPr>
          <w:fldChar w:fldCharType="end"/>
        </w:r>
      </w:hyperlink>
    </w:p>
    <w:p w14:paraId="43C675C9" w14:textId="509B108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69" w:history="1">
        <w:r w:rsidRPr="00B60F37">
          <w:rPr>
            <w:rStyle w:val="Hyperlink"/>
            <w:noProof/>
          </w:rPr>
          <w:t>Certificates and Proofs of Good Standing</w:t>
        </w:r>
        <w:r>
          <w:rPr>
            <w:noProof/>
            <w:webHidden/>
          </w:rPr>
          <w:tab/>
        </w:r>
        <w:r>
          <w:rPr>
            <w:noProof/>
            <w:webHidden/>
          </w:rPr>
          <w:fldChar w:fldCharType="begin"/>
        </w:r>
        <w:r>
          <w:rPr>
            <w:noProof/>
            <w:webHidden/>
          </w:rPr>
          <w:instrText xml:space="preserve"> PAGEREF _Toc166861269 \h </w:instrText>
        </w:r>
        <w:r>
          <w:rPr>
            <w:noProof/>
            <w:webHidden/>
          </w:rPr>
        </w:r>
        <w:r>
          <w:rPr>
            <w:noProof/>
            <w:webHidden/>
          </w:rPr>
          <w:fldChar w:fldCharType="separate"/>
        </w:r>
        <w:r w:rsidR="00C012FC">
          <w:rPr>
            <w:noProof/>
            <w:webHidden/>
          </w:rPr>
          <w:t>22</w:t>
        </w:r>
        <w:r>
          <w:rPr>
            <w:noProof/>
            <w:webHidden/>
          </w:rPr>
          <w:fldChar w:fldCharType="end"/>
        </w:r>
      </w:hyperlink>
    </w:p>
    <w:p w14:paraId="2FA186E6" w14:textId="1133288D" w:rsidR="00D87094" w:rsidRDefault="00D87094">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70" w:history="1">
        <w:r w:rsidRPr="00B60F37">
          <w:rPr>
            <w:rStyle w:val="Hyperlink"/>
            <w:noProof/>
          </w:rPr>
          <w:t>9</w:t>
        </w:r>
        <w:r>
          <w:rPr>
            <w:rFonts w:eastAsiaTheme="minorEastAsia" w:cstheme="minorBidi"/>
            <w:smallCaps w:val="0"/>
            <w:noProof/>
            <w:kern w:val="2"/>
            <w:sz w:val="24"/>
            <w:szCs w:val="24"/>
            <w14:ligatures w14:val="standardContextual"/>
          </w:rPr>
          <w:tab/>
        </w:r>
        <w:r w:rsidRPr="00B60F37">
          <w:rPr>
            <w:rStyle w:val="Hyperlink"/>
            <w:noProof/>
          </w:rPr>
          <w:t>Clause Ninth - Sharing of Surplus Oil</w:t>
        </w:r>
        <w:r>
          <w:rPr>
            <w:noProof/>
            <w:webHidden/>
          </w:rPr>
          <w:tab/>
        </w:r>
        <w:r>
          <w:rPr>
            <w:noProof/>
            <w:webHidden/>
          </w:rPr>
          <w:fldChar w:fldCharType="begin"/>
        </w:r>
        <w:r>
          <w:rPr>
            <w:noProof/>
            <w:webHidden/>
          </w:rPr>
          <w:instrText xml:space="preserve"> PAGEREF _Toc166861270 \h </w:instrText>
        </w:r>
        <w:r>
          <w:rPr>
            <w:noProof/>
            <w:webHidden/>
          </w:rPr>
        </w:r>
        <w:r>
          <w:rPr>
            <w:noProof/>
            <w:webHidden/>
          </w:rPr>
          <w:fldChar w:fldCharType="separate"/>
        </w:r>
        <w:r w:rsidR="00C012FC">
          <w:rPr>
            <w:noProof/>
            <w:webHidden/>
          </w:rPr>
          <w:t>22</w:t>
        </w:r>
        <w:r>
          <w:rPr>
            <w:noProof/>
            <w:webHidden/>
          </w:rPr>
          <w:fldChar w:fldCharType="end"/>
        </w:r>
      </w:hyperlink>
    </w:p>
    <w:p w14:paraId="62C0E817" w14:textId="1DD001F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1" w:history="1">
        <w:r w:rsidRPr="00B60F37">
          <w:rPr>
            <w:rStyle w:val="Hyperlink"/>
            <w:noProof/>
          </w:rPr>
          <w:t>Sharing the Oil Surplus</w:t>
        </w:r>
        <w:r>
          <w:rPr>
            <w:noProof/>
            <w:webHidden/>
          </w:rPr>
          <w:tab/>
        </w:r>
        <w:r>
          <w:rPr>
            <w:noProof/>
            <w:webHidden/>
          </w:rPr>
          <w:fldChar w:fldCharType="begin"/>
        </w:r>
        <w:r>
          <w:rPr>
            <w:noProof/>
            <w:webHidden/>
          </w:rPr>
          <w:instrText xml:space="preserve"> PAGEREF _Toc166861271 \h </w:instrText>
        </w:r>
        <w:r>
          <w:rPr>
            <w:noProof/>
            <w:webHidden/>
          </w:rPr>
        </w:r>
        <w:r>
          <w:rPr>
            <w:noProof/>
            <w:webHidden/>
          </w:rPr>
          <w:fldChar w:fldCharType="separate"/>
        </w:r>
        <w:r w:rsidR="00C012FC">
          <w:rPr>
            <w:noProof/>
            <w:webHidden/>
          </w:rPr>
          <w:t>22</w:t>
        </w:r>
        <w:r>
          <w:rPr>
            <w:noProof/>
            <w:webHidden/>
          </w:rPr>
          <w:fldChar w:fldCharType="end"/>
        </w:r>
      </w:hyperlink>
    </w:p>
    <w:p w14:paraId="1D949F96" w14:textId="50C16B4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2" w:history="1">
        <w:r w:rsidRPr="00B60F37">
          <w:rPr>
            <w:rStyle w:val="Hyperlink"/>
            <w:noProof/>
          </w:rPr>
          <w:t>Statement for Calculating the Oil Surplus</w:t>
        </w:r>
        <w:r>
          <w:rPr>
            <w:noProof/>
            <w:webHidden/>
          </w:rPr>
          <w:tab/>
        </w:r>
        <w:r>
          <w:rPr>
            <w:noProof/>
            <w:webHidden/>
          </w:rPr>
          <w:fldChar w:fldCharType="begin"/>
        </w:r>
        <w:r>
          <w:rPr>
            <w:noProof/>
            <w:webHidden/>
          </w:rPr>
          <w:instrText xml:space="preserve"> PAGEREF _Toc166861272 \h </w:instrText>
        </w:r>
        <w:r>
          <w:rPr>
            <w:noProof/>
            <w:webHidden/>
          </w:rPr>
        </w:r>
        <w:r>
          <w:rPr>
            <w:noProof/>
            <w:webHidden/>
          </w:rPr>
          <w:fldChar w:fldCharType="separate"/>
        </w:r>
        <w:r w:rsidR="00C012FC">
          <w:rPr>
            <w:noProof/>
            <w:webHidden/>
          </w:rPr>
          <w:t>22</w:t>
        </w:r>
        <w:r>
          <w:rPr>
            <w:noProof/>
            <w:webHidden/>
          </w:rPr>
          <w:fldChar w:fldCharType="end"/>
        </w:r>
      </w:hyperlink>
    </w:p>
    <w:p w14:paraId="69BB002D" w14:textId="42854A9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3" w:history="1">
        <w:r w:rsidRPr="00B60F37">
          <w:rPr>
            <w:rStyle w:val="Hyperlink"/>
            <w:noProof/>
          </w:rPr>
          <w:t>Price update</w:t>
        </w:r>
        <w:r>
          <w:rPr>
            <w:noProof/>
            <w:webHidden/>
          </w:rPr>
          <w:tab/>
        </w:r>
        <w:r>
          <w:rPr>
            <w:noProof/>
            <w:webHidden/>
          </w:rPr>
          <w:fldChar w:fldCharType="begin"/>
        </w:r>
        <w:r>
          <w:rPr>
            <w:noProof/>
            <w:webHidden/>
          </w:rPr>
          <w:instrText xml:space="preserve"> PAGEREF _Toc166861273 \h </w:instrText>
        </w:r>
        <w:r>
          <w:rPr>
            <w:noProof/>
            <w:webHidden/>
          </w:rPr>
        </w:r>
        <w:r>
          <w:rPr>
            <w:noProof/>
            <w:webHidden/>
          </w:rPr>
          <w:fldChar w:fldCharType="separate"/>
        </w:r>
        <w:r w:rsidR="00C012FC">
          <w:rPr>
            <w:noProof/>
            <w:webHidden/>
          </w:rPr>
          <w:t>22</w:t>
        </w:r>
        <w:r>
          <w:rPr>
            <w:noProof/>
            <w:webHidden/>
          </w:rPr>
          <w:fldChar w:fldCharType="end"/>
        </w:r>
      </w:hyperlink>
    </w:p>
    <w:p w14:paraId="4602B183" w14:textId="1EBC2FC2"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274" w:history="1">
        <w:r w:rsidRPr="00B60F37">
          <w:rPr>
            <w:rStyle w:val="Hyperlink"/>
            <w:noProof/>
          </w:rPr>
          <w:t>CHAPTER III - OPERATION AND EVALUATION</w:t>
        </w:r>
        <w:r>
          <w:rPr>
            <w:noProof/>
            <w:webHidden/>
          </w:rPr>
          <w:tab/>
        </w:r>
        <w:r>
          <w:rPr>
            <w:noProof/>
            <w:webHidden/>
          </w:rPr>
          <w:fldChar w:fldCharType="begin"/>
        </w:r>
        <w:r>
          <w:rPr>
            <w:noProof/>
            <w:webHidden/>
          </w:rPr>
          <w:instrText xml:space="preserve"> PAGEREF _Toc166861274 \h </w:instrText>
        </w:r>
        <w:r>
          <w:rPr>
            <w:noProof/>
            <w:webHidden/>
          </w:rPr>
        </w:r>
        <w:r>
          <w:rPr>
            <w:noProof/>
            <w:webHidden/>
          </w:rPr>
          <w:fldChar w:fldCharType="separate"/>
        </w:r>
        <w:r w:rsidR="00C012FC">
          <w:rPr>
            <w:noProof/>
            <w:webHidden/>
          </w:rPr>
          <w:t>24</w:t>
        </w:r>
        <w:r>
          <w:rPr>
            <w:noProof/>
            <w:webHidden/>
          </w:rPr>
          <w:fldChar w:fldCharType="end"/>
        </w:r>
      </w:hyperlink>
    </w:p>
    <w:p w14:paraId="7060CF65" w14:textId="2D335D54"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75" w:history="1">
        <w:r w:rsidRPr="00B60F37">
          <w:rPr>
            <w:rStyle w:val="Hyperlink"/>
            <w:noProof/>
          </w:rPr>
          <w:t>10</w:t>
        </w:r>
        <w:r>
          <w:rPr>
            <w:rFonts w:eastAsiaTheme="minorEastAsia" w:cstheme="minorBidi"/>
            <w:smallCaps w:val="0"/>
            <w:noProof/>
            <w:kern w:val="2"/>
            <w:sz w:val="24"/>
            <w:szCs w:val="24"/>
            <w14:ligatures w14:val="standardContextual"/>
          </w:rPr>
          <w:tab/>
        </w:r>
        <w:r w:rsidRPr="00B60F37">
          <w:rPr>
            <w:rStyle w:val="Hyperlink"/>
            <w:noProof/>
          </w:rPr>
          <w:t>Clause Ten - Operating phase</w:t>
        </w:r>
        <w:r>
          <w:rPr>
            <w:noProof/>
            <w:webHidden/>
          </w:rPr>
          <w:tab/>
        </w:r>
        <w:r>
          <w:rPr>
            <w:noProof/>
            <w:webHidden/>
          </w:rPr>
          <w:fldChar w:fldCharType="begin"/>
        </w:r>
        <w:r>
          <w:rPr>
            <w:noProof/>
            <w:webHidden/>
          </w:rPr>
          <w:instrText xml:space="preserve"> PAGEREF _Toc166861275 \h </w:instrText>
        </w:r>
        <w:r>
          <w:rPr>
            <w:noProof/>
            <w:webHidden/>
          </w:rPr>
        </w:r>
        <w:r>
          <w:rPr>
            <w:noProof/>
            <w:webHidden/>
          </w:rPr>
          <w:fldChar w:fldCharType="separate"/>
        </w:r>
        <w:r w:rsidR="00C012FC">
          <w:rPr>
            <w:noProof/>
            <w:webHidden/>
          </w:rPr>
          <w:t>24</w:t>
        </w:r>
        <w:r>
          <w:rPr>
            <w:noProof/>
            <w:webHidden/>
          </w:rPr>
          <w:fldChar w:fldCharType="end"/>
        </w:r>
      </w:hyperlink>
    </w:p>
    <w:p w14:paraId="4D01499B" w14:textId="541D4C3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6" w:history="1">
        <w:r w:rsidRPr="00B60F37">
          <w:rPr>
            <w:rStyle w:val="Hyperlink"/>
            <w:noProof/>
          </w:rPr>
          <w:t>Start and Duration</w:t>
        </w:r>
        <w:r>
          <w:rPr>
            <w:noProof/>
            <w:webHidden/>
          </w:rPr>
          <w:tab/>
        </w:r>
        <w:r>
          <w:rPr>
            <w:noProof/>
            <w:webHidden/>
          </w:rPr>
          <w:fldChar w:fldCharType="begin"/>
        </w:r>
        <w:r>
          <w:rPr>
            <w:noProof/>
            <w:webHidden/>
          </w:rPr>
          <w:instrText xml:space="preserve"> PAGEREF _Toc166861276 \h </w:instrText>
        </w:r>
        <w:r>
          <w:rPr>
            <w:noProof/>
            <w:webHidden/>
          </w:rPr>
        </w:r>
        <w:r>
          <w:rPr>
            <w:noProof/>
            <w:webHidden/>
          </w:rPr>
          <w:fldChar w:fldCharType="separate"/>
        </w:r>
        <w:r w:rsidR="00C012FC">
          <w:rPr>
            <w:noProof/>
            <w:webHidden/>
          </w:rPr>
          <w:t>24</w:t>
        </w:r>
        <w:r>
          <w:rPr>
            <w:noProof/>
            <w:webHidden/>
          </w:rPr>
          <w:fldChar w:fldCharType="end"/>
        </w:r>
      </w:hyperlink>
    </w:p>
    <w:p w14:paraId="45719926" w14:textId="2C10DBB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7" w:history="1">
        <w:r w:rsidRPr="00B60F37">
          <w:rPr>
            <w:rStyle w:val="Hyperlink"/>
            <w:noProof/>
          </w:rPr>
          <w:t>Minimum Exploratory Program</w:t>
        </w:r>
        <w:r>
          <w:rPr>
            <w:noProof/>
            <w:webHidden/>
          </w:rPr>
          <w:tab/>
        </w:r>
        <w:r>
          <w:rPr>
            <w:noProof/>
            <w:webHidden/>
          </w:rPr>
          <w:fldChar w:fldCharType="begin"/>
        </w:r>
        <w:r>
          <w:rPr>
            <w:noProof/>
            <w:webHidden/>
          </w:rPr>
          <w:instrText xml:space="preserve"> PAGEREF _Toc166861277 \h </w:instrText>
        </w:r>
        <w:r>
          <w:rPr>
            <w:noProof/>
            <w:webHidden/>
          </w:rPr>
        </w:r>
        <w:r>
          <w:rPr>
            <w:noProof/>
            <w:webHidden/>
          </w:rPr>
          <w:fldChar w:fldCharType="separate"/>
        </w:r>
        <w:r w:rsidR="00C012FC">
          <w:rPr>
            <w:noProof/>
            <w:webHidden/>
          </w:rPr>
          <w:t>24</w:t>
        </w:r>
        <w:r>
          <w:rPr>
            <w:noProof/>
            <w:webHidden/>
          </w:rPr>
          <w:fldChar w:fldCharType="end"/>
        </w:r>
      </w:hyperlink>
    </w:p>
    <w:p w14:paraId="320D187A" w14:textId="31AD04B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8" w:history="1">
        <w:r w:rsidRPr="00B60F37">
          <w:rPr>
            <w:rStyle w:val="Hyperlink"/>
            <w:noProof/>
          </w:rPr>
          <w:t>Exploratory Work Plan</w:t>
        </w:r>
        <w:r>
          <w:rPr>
            <w:noProof/>
            <w:webHidden/>
          </w:rPr>
          <w:tab/>
        </w:r>
        <w:r>
          <w:rPr>
            <w:noProof/>
            <w:webHidden/>
          </w:rPr>
          <w:fldChar w:fldCharType="begin"/>
        </w:r>
        <w:r>
          <w:rPr>
            <w:noProof/>
            <w:webHidden/>
          </w:rPr>
          <w:instrText xml:space="preserve"> PAGEREF _Toc166861278 \h </w:instrText>
        </w:r>
        <w:r>
          <w:rPr>
            <w:noProof/>
            <w:webHidden/>
          </w:rPr>
        </w:r>
        <w:r>
          <w:rPr>
            <w:noProof/>
            <w:webHidden/>
          </w:rPr>
          <w:fldChar w:fldCharType="separate"/>
        </w:r>
        <w:r w:rsidR="00C012FC">
          <w:rPr>
            <w:noProof/>
            <w:webHidden/>
          </w:rPr>
          <w:t>26</w:t>
        </w:r>
        <w:r>
          <w:rPr>
            <w:noProof/>
            <w:webHidden/>
          </w:rPr>
          <w:fldChar w:fldCharType="end"/>
        </w:r>
      </w:hyperlink>
    </w:p>
    <w:p w14:paraId="3B70D9B6" w14:textId="6DB3D95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79" w:history="1">
        <w:r w:rsidRPr="00B60F37">
          <w:rPr>
            <w:rStyle w:val="Hyperlink"/>
            <w:noProof/>
          </w:rPr>
          <w:t>Extension of the Exploration Phase</w:t>
        </w:r>
        <w:r>
          <w:rPr>
            <w:noProof/>
            <w:webHidden/>
          </w:rPr>
          <w:tab/>
        </w:r>
        <w:r>
          <w:rPr>
            <w:noProof/>
            <w:webHidden/>
          </w:rPr>
          <w:fldChar w:fldCharType="begin"/>
        </w:r>
        <w:r>
          <w:rPr>
            <w:noProof/>
            <w:webHidden/>
          </w:rPr>
          <w:instrText xml:space="preserve"> PAGEREF _Toc166861279 \h </w:instrText>
        </w:r>
        <w:r>
          <w:rPr>
            <w:noProof/>
            <w:webHidden/>
          </w:rPr>
        </w:r>
        <w:r>
          <w:rPr>
            <w:noProof/>
            <w:webHidden/>
          </w:rPr>
          <w:fldChar w:fldCharType="separate"/>
        </w:r>
        <w:r w:rsidR="00C012FC">
          <w:rPr>
            <w:noProof/>
            <w:webHidden/>
          </w:rPr>
          <w:t>26</w:t>
        </w:r>
        <w:r>
          <w:rPr>
            <w:noProof/>
            <w:webHidden/>
          </w:rPr>
          <w:fldChar w:fldCharType="end"/>
        </w:r>
      </w:hyperlink>
    </w:p>
    <w:p w14:paraId="735CE957" w14:textId="45E7012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80" w:history="1">
        <w:r w:rsidRPr="00B60F37">
          <w:rPr>
            <w:rStyle w:val="Hyperlink"/>
            <w:noProof/>
          </w:rPr>
          <w:t>Contractor Options at the End of the Exploration Phase</w:t>
        </w:r>
        <w:r>
          <w:rPr>
            <w:noProof/>
            <w:webHidden/>
          </w:rPr>
          <w:tab/>
        </w:r>
        <w:r>
          <w:rPr>
            <w:noProof/>
            <w:webHidden/>
          </w:rPr>
          <w:fldChar w:fldCharType="begin"/>
        </w:r>
        <w:r>
          <w:rPr>
            <w:noProof/>
            <w:webHidden/>
          </w:rPr>
          <w:instrText xml:space="preserve"> PAGEREF _Toc166861280 \h </w:instrText>
        </w:r>
        <w:r>
          <w:rPr>
            <w:noProof/>
            <w:webHidden/>
          </w:rPr>
        </w:r>
        <w:r>
          <w:rPr>
            <w:noProof/>
            <w:webHidden/>
          </w:rPr>
          <w:fldChar w:fldCharType="separate"/>
        </w:r>
        <w:r w:rsidR="00C012FC">
          <w:rPr>
            <w:noProof/>
            <w:webHidden/>
          </w:rPr>
          <w:t>27</w:t>
        </w:r>
        <w:r>
          <w:rPr>
            <w:noProof/>
            <w:webHidden/>
          </w:rPr>
          <w:fldChar w:fldCharType="end"/>
        </w:r>
      </w:hyperlink>
    </w:p>
    <w:p w14:paraId="4E70A0B9" w14:textId="584F50BD"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81" w:history="1">
        <w:r w:rsidRPr="00B60F37">
          <w:rPr>
            <w:rStyle w:val="Hyperlink"/>
            <w:noProof/>
          </w:rPr>
          <w:t>11</w:t>
        </w:r>
        <w:r>
          <w:rPr>
            <w:rFonts w:eastAsiaTheme="minorEastAsia" w:cstheme="minorBidi"/>
            <w:smallCaps w:val="0"/>
            <w:noProof/>
            <w:kern w:val="2"/>
            <w:sz w:val="24"/>
            <w:szCs w:val="24"/>
            <w14:ligatures w14:val="standardContextual"/>
          </w:rPr>
          <w:tab/>
        </w:r>
        <w:r w:rsidRPr="00B60F37">
          <w:rPr>
            <w:rStyle w:val="Hyperlink"/>
            <w:noProof/>
          </w:rPr>
          <w:t>Eleventh Clause - Compensatory Penalty Clause for Failure to Comply with the Minimum Exploratory Program</w:t>
        </w:r>
        <w:r>
          <w:rPr>
            <w:noProof/>
            <w:webHidden/>
          </w:rPr>
          <w:tab/>
        </w:r>
        <w:r>
          <w:rPr>
            <w:noProof/>
            <w:webHidden/>
          </w:rPr>
          <w:fldChar w:fldCharType="begin"/>
        </w:r>
        <w:r>
          <w:rPr>
            <w:noProof/>
            <w:webHidden/>
          </w:rPr>
          <w:instrText xml:space="preserve"> PAGEREF _Toc166861281 \h </w:instrText>
        </w:r>
        <w:r>
          <w:rPr>
            <w:noProof/>
            <w:webHidden/>
          </w:rPr>
        </w:r>
        <w:r>
          <w:rPr>
            <w:noProof/>
            <w:webHidden/>
          </w:rPr>
          <w:fldChar w:fldCharType="separate"/>
        </w:r>
        <w:r w:rsidR="00C012FC">
          <w:rPr>
            <w:noProof/>
            <w:webHidden/>
          </w:rPr>
          <w:t>28</w:t>
        </w:r>
        <w:r>
          <w:rPr>
            <w:noProof/>
            <w:webHidden/>
          </w:rPr>
          <w:fldChar w:fldCharType="end"/>
        </w:r>
      </w:hyperlink>
    </w:p>
    <w:p w14:paraId="51D2A542" w14:textId="36C9815D"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82" w:history="1">
        <w:r w:rsidRPr="00B60F37">
          <w:rPr>
            <w:rStyle w:val="Hyperlink"/>
            <w:noProof/>
          </w:rPr>
          <w:t>12</w:t>
        </w:r>
        <w:r>
          <w:rPr>
            <w:rFonts w:eastAsiaTheme="minorEastAsia" w:cstheme="minorBidi"/>
            <w:smallCaps w:val="0"/>
            <w:noProof/>
            <w:kern w:val="2"/>
            <w:sz w:val="24"/>
            <w:szCs w:val="24"/>
            <w14:ligatures w14:val="standardContextual"/>
          </w:rPr>
          <w:tab/>
        </w:r>
        <w:r w:rsidRPr="00B60F37">
          <w:rPr>
            <w:rStyle w:val="Hyperlink"/>
            <w:noProof/>
          </w:rPr>
          <w:t>Clause Twelve - Discovery and Valuation</w:t>
        </w:r>
        <w:r>
          <w:rPr>
            <w:noProof/>
            <w:webHidden/>
          </w:rPr>
          <w:tab/>
        </w:r>
        <w:r>
          <w:rPr>
            <w:noProof/>
            <w:webHidden/>
          </w:rPr>
          <w:fldChar w:fldCharType="begin"/>
        </w:r>
        <w:r>
          <w:rPr>
            <w:noProof/>
            <w:webHidden/>
          </w:rPr>
          <w:instrText xml:space="preserve"> PAGEREF _Toc166861282 \h </w:instrText>
        </w:r>
        <w:r>
          <w:rPr>
            <w:noProof/>
            <w:webHidden/>
          </w:rPr>
        </w:r>
        <w:r>
          <w:rPr>
            <w:noProof/>
            <w:webHidden/>
          </w:rPr>
          <w:fldChar w:fldCharType="separate"/>
        </w:r>
        <w:r w:rsidR="00C012FC">
          <w:rPr>
            <w:noProof/>
            <w:webHidden/>
          </w:rPr>
          <w:t>30</w:t>
        </w:r>
        <w:r>
          <w:rPr>
            <w:noProof/>
            <w:webHidden/>
          </w:rPr>
          <w:fldChar w:fldCharType="end"/>
        </w:r>
      </w:hyperlink>
    </w:p>
    <w:p w14:paraId="191ABCD4" w14:textId="625484D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83" w:history="1">
        <w:r w:rsidRPr="00B60F37">
          <w:rPr>
            <w:rStyle w:val="Hyperlink"/>
            <w:noProof/>
          </w:rPr>
          <w:t>Discovery Notification</w:t>
        </w:r>
        <w:r>
          <w:rPr>
            <w:noProof/>
            <w:webHidden/>
          </w:rPr>
          <w:tab/>
        </w:r>
        <w:r>
          <w:rPr>
            <w:noProof/>
            <w:webHidden/>
          </w:rPr>
          <w:fldChar w:fldCharType="begin"/>
        </w:r>
        <w:r>
          <w:rPr>
            <w:noProof/>
            <w:webHidden/>
          </w:rPr>
          <w:instrText xml:space="preserve"> PAGEREF _Toc166861283 \h </w:instrText>
        </w:r>
        <w:r>
          <w:rPr>
            <w:noProof/>
            <w:webHidden/>
          </w:rPr>
        </w:r>
        <w:r>
          <w:rPr>
            <w:noProof/>
            <w:webHidden/>
          </w:rPr>
          <w:fldChar w:fldCharType="separate"/>
        </w:r>
        <w:r w:rsidR="00C012FC">
          <w:rPr>
            <w:noProof/>
            <w:webHidden/>
          </w:rPr>
          <w:t>30</w:t>
        </w:r>
        <w:r>
          <w:rPr>
            <w:noProof/>
            <w:webHidden/>
          </w:rPr>
          <w:fldChar w:fldCharType="end"/>
        </w:r>
      </w:hyperlink>
    </w:p>
    <w:p w14:paraId="31CAE16A" w14:textId="0AA0AB4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84" w:history="1">
        <w:r w:rsidRPr="00B60F37">
          <w:rPr>
            <w:rStyle w:val="Hyperlink"/>
            <w:noProof/>
          </w:rPr>
          <w:t>Evaluation, Evaluation Plan for Oil or Natural Gas Discoveries and Final Evaluation Report for Oil or Natural Gas Discoveries</w:t>
        </w:r>
        <w:r>
          <w:rPr>
            <w:noProof/>
            <w:webHidden/>
          </w:rPr>
          <w:tab/>
        </w:r>
        <w:r>
          <w:rPr>
            <w:noProof/>
            <w:webHidden/>
          </w:rPr>
          <w:fldChar w:fldCharType="begin"/>
        </w:r>
        <w:r>
          <w:rPr>
            <w:noProof/>
            <w:webHidden/>
          </w:rPr>
          <w:instrText xml:space="preserve"> PAGEREF _Toc166861284 \h </w:instrText>
        </w:r>
        <w:r>
          <w:rPr>
            <w:noProof/>
            <w:webHidden/>
          </w:rPr>
        </w:r>
        <w:r>
          <w:rPr>
            <w:noProof/>
            <w:webHidden/>
          </w:rPr>
          <w:fldChar w:fldCharType="separate"/>
        </w:r>
        <w:r w:rsidR="00C012FC">
          <w:rPr>
            <w:noProof/>
            <w:webHidden/>
          </w:rPr>
          <w:t>30</w:t>
        </w:r>
        <w:r>
          <w:rPr>
            <w:noProof/>
            <w:webHidden/>
          </w:rPr>
          <w:fldChar w:fldCharType="end"/>
        </w:r>
      </w:hyperlink>
    </w:p>
    <w:p w14:paraId="4F367586" w14:textId="1C77372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85" w:history="1">
        <w:r w:rsidRPr="00B60F37">
          <w:rPr>
            <w:rStyle w:val="Hyperlink"/>
            <w:noProof/>
          </w:rPr>
          <w:t>Discovery Evaluation through Long Term Testing</w:t>
        </w:r>
        <w:r>
          <w:rPr>
            <w:noProof/>
            <w:webHidden/>
          </w:rPr>
          <w:tab/>
        </w:r>
        <w:r>
          <w:rPr>
            <w:noProof/>
            <w:webHidden/>
          </w:rPr>
          <w:fldChar w:fldCharType="begin"/>
        </w:r>
        <w:r>
          <w:rPr>
            <w:noProof/>
            <w:webHidden/>
          </w:rPr>
          <w:instrText xml:space="preserve"> PAGEREF _Toc166861285 \h </w:instrText>
        </w:r>
        <w:r>
          <w:rPr>
            <w:noProof/>
            <w:webHidden/>
          </w:rPr>
        </w:r>
        <w:r>
          <w:rPr>
            <w:noProof/>
            <w:webHidden/>
          </w:rPr>
          <w:fldChar w:fldCharType="separate"/>
        </w:r>
        <w:r w:rsidR="00C012FC">
          <w:rPr>
            <w:noProof/>
            <w:webHidden/>
          </w:rPr>
          <w:t>30</w:t>
        </w:r>
        <w:r>
          <w:rPr>
            <w:noProof/>
            <w:webHidden/>
          </w:rPr>
          <w:fldChar w:fldCharType="end"/>
        </w:r>
      </w:hyperlink>
    </w:p>
    <w:p w14:paraId="77478399" w14:textId="2618F424"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86" w:history="1">
        <w:r w:rsidRPr="00B60F37">
          <w:rPr>
            <w:rStyle w:val="Hyperlink"/>
            <w:noProof/>
          </w:rPr>
          <w:t>13</w:t>
        </w:r>
        <w:r>
          <w:rPr>
            <w:rFonts w:eastAsiaTheme="minorEastAsia" w:cstheme="minorBidi"/>
            <w:smallCaps w:val="0"/>
            <w:noProof/>
            <w:kern w:val="2"/>
            <w:sz w:val="24"/>
            <w:szCs w:val="24"/>
            <w14:ligatures w14:val="standardContextual"/>
          </w:rPr>
          <w:tab/>
        </w:r>
        <w:r w:rsidRPr="00B60F37">
          <w:rPr>
            <w:rStyle w:val="Hyperlink"/>
            <w:noProof/>
          </w:rPr>
          <w:t>Thirteenth Clause - Declaration of Commerciality</w:t>
        </w:r>
        <w:r>
          <w:rPr>
            <w:noProof/>
            <w:webHidden/>
          </w:rPr>
          <w:tab/>
        </w:r>
        <w:r>
          <w:rPr>
            <w:noProof/>
            <w:webHidden/>
          </w:rPr>
          <w:fldChar w:fldCharType="begin"/>
        </w:r>
        <w:r>
          <w:rPr>
            <w:noProof/>
            <w:webHidden/>
          </w:rPr>
          <w:instrText xml:space="preserve"> PAGEREF _Toc166861286 \h </w:instrText>
        </w:r>
        <w:r>
          <w:rPr>
            <w:noProof/>
            <w:webHidden/>
          </w:rPr>
        </w:r>
        <w:r>
          <w:rPr>
            <w:noProof/>
            <w:webHidden/>
          </w:rPr>
          <w:fldChar w:fldCharType="separate"/>
        </w:r>
        <w:r w:rsidR="00C012FC">
          <w:rPr>
            <w:noProof/>
            <w:webHidden/>
          </w:rPr>
          <w:t>31</w:t>
        </w:r>
        <w:r>
          <w:rPr>
            <w:noProof/>
            <w:webHidden/>
          </w:rPr>
          <w:fldChar w:fldCharType="end"/>
        </w:r>
      </w:hyperlink>
    </w:p>
    <w:p w14:paraId="0D907055" w14:textId="5B28CE4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87" w:history="1">
        <w:r w:rsidRPr="00B60F37">
          <w:rPr>
            <w:rStyle w:val="Hyperlink"/>
            <w:noProof/>
          </w:rPr>
          <w:t>Declaration of Commerciality</w:t>
        </w:r>
        <w:r>
          <w:rPr>
            <w:noProof/>
            <w:webHidden/>
          </w:rPr>
          <w:tab/>
        </w:r>
        <w:r>
          <w:rPr>
            <w:noProof/>
            <w:webHidden/>
          </w:rPr>
          <w:fldChar w:fldCharType="begin"/>
        </w:r>
        <w:r>
          <w:rPr>
            <w:noProof/>
            <w:webHidden/>
          </w:rPr>
          <w:instrText xml:space="preserve"> PAGEREF _Toc166861287 \h </w:instrText>
        </w:r>
        <w:r>
          <w:rPr>
            <w:noProof/>
            <w:webHidden/>
          </w:rPr>
        </w:r>
        <w:r>
          <w:rPr>
            <w:noProof/>
            <w:webHidden/>
          </w:rPr>
          <w:fldChar w:fldCharType="separate"/>
        </w:r>
        <w:r w:rsidR="00C012FC">
          <w:rPr>
            <w:noProof/>
            <w:webHidden/>
          </w:rPr>
          <w:t>31</w:t>
        </w:r>
        <w:r>
          <w:rPr>
            <w:noProof/>
            <w:webHidden/>
          </w:rPr>
          <w:fldChar w:fldCharType="end"/>
        </w:r>
      </w:hyperlink>
    </w:p>
    <w:p w14:paraId="79322825" w14:textId="3E14C04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88" w:history="1">
        <w:r w:rsidRPr="00B60F37">
          <w:rPr>
            <w:rStyle w:val="Hyperlink"/>
            <w:noProof/>
          </w:rPr>
          <w:t>Postponement of Declaration of Commerciality</w:t>
        </w:r>
        <w:r>
          <w:rPr>
            <w:noProof/>
            <w:webHidden/>
          </w:rPr>
          <w:tab/>
        </w:r>
        <w:r>
          <w:rPr>
            <w:noProof/>
            <w:webHidden/>
          </w:rPr>
          <w:fldChar w:fldCharType="begin"/>
        </w:r>
        <w:r>
          <w:rPr>
            <w:noProof/>
            <w:webHidden/>
          </w:rPr>
          <w:instrText xml:space="preserve"> PAGEREF _Toc166861288 \h </w:instrText>
        </w:r>
        <w:r>
          <w:rPr>
            <w:noProof/>
            <w:webHidden/>
          </w:rPr>
        </w:r>
        <w:r>
          <w:rPr>
            <w:noProof/>
            <w:webHidden/>
          </w:rPr>
          <w:fldChar w:fldCharType="separate"/>
        </w:r>
        <w:r w:rsidR="00C012FC">
          <w:rPr>
            <w:noProof/>
            <w:webHidden/>
          </w:rPr>
          <w:t>31</w:t>
        </w:r>
        <w:r>
          <w:rPr>
            <w:noProof/>
            <w:webHidden/>
          </w:rPr>
          <w:fldChar w:fldCharType="end"/>
        </w:r>
      </w:hyperlink>
    </w:p>
    <w:p w14:paraId="143B0749" w14:textId="4F7AE729"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289" w:history="1">
        <w:r w:rsidRPr="00B60F37">
          <w:rPr>
            <w:rStyle w:val="Hyperlink"/>
            <w:noProof/>
          </w:rPr>
          <w:t>CHAPTER IV - DEVELOPMENT AND PRODUCTION</w:t>
        </w:r>
        <w:r>
          <w:rPr>
            <w:noProof/>
            <w:webHidden/>
          </w:rPr>
          <w:tab/>
        </w:r>
        <w:r>
          <w:rPr>
            <w:noProof/>
            <w:webHidden/>
          </w:rPr>
          <w:fldChar w:fldCharType="begin"/>
        </w:r>
        <w:r>
          <w:rPr>
            <w:noProof/>
            <w:webHidden/>
          </w:rPr>
          <w:instrText xml:space="preserve"> PAGEREF _Toc166861289 \h </w:instrText>
        </w:r>
        <w:r>
          <w:rPr>
            <w:noProof/>
            <w:webHidden/>
          </w:rPr>
        </w:r>
        <w:r>
          <w:rPr>
            <w:noProof/>
            <w:webHidden/>
          </w:rPr>
          <w:fldChar w:fldCharType="separate"/>
        </w:r>
        <w:r w:rsidR="00C012FC">
          <w:rPr>
            <w:noProof/>
            <w:webHidden/>
          </w:rPr>
          <w:t>33</w:t>
        </w:r>
        <w:r>
          <w:rPr>
            <w:noProof/>
            <w:webHidden/>
          </w:rPr>
          <w:fldChar w:fldCharType="end"/>
        </w:r>
      </w:hyperlink>
    </w:p>
    <w:p w14:paraId="3793281A" w14:textId="47AC4E43"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90" w:history="1">
        <w:r w:rsidRPr="00B60F37">
          <w:rPr>
            <w:rStyle w:val="Hyperlink"/>
            <w:noProof/>
          </w:rPr>
          <w:t>14</w:t>
        </w:r>
        <w:r>
          <w:rPr>
            <w:rFonts w:eastAsiaTheme="minorEastAsia" w:cstheme="minorBidi"/>
            <w:smallCaps w:val="0"/>
            <w:noProof/>
            <w:kern w:val="2"/>
            <w:sz w:val="24"/>
            <w:szCs w:val="24"/>
            <w14:ligatures w14:val="standardContextual"/>
          </w:rPr>
          <w:tab/>
        </w:r>
        <w:r w:rsidRPr="00B60F37">
          <w:rPr>
            <w:rStyle w:val="Hyperlink"/>
            <w:noProof/>
          </w:rPr>
          <w:t>Clause Fourteen - Production Phase</w:t>
        </w:r>
        <w:r>
          <w:rPr>
            <w:noProof/>
            <w:webHidden/>
          </w:rPr>
          <w:tab/>
        </w:r>
        <w:r>
          <w:rPr>
            <w:noProof/>
            <w:webHidden/>
          </w:rPr>
          <w:fldChar w:fldCharType="begin"/>
        </w:r>
        <w:r>
          <w:rPr>
            <w:noProof/>
            <w:webHidden/>
          </w:rPr>
          <w:instrText xml:space="preserve"> PAGEREF _Toc166861290 \h </w:instrText>
        </w:r>
        <w:r>
          <w:rPr>
            <w:noProof/>
            <w:webHidden/>
          </w:rPr>
        </w:r>
        <w:r>
          <w:rPr>
            <w:noProof/>
            <w:webHidden/>
          </w:rPr>
          <w:fldChar w:fldCharType="separate"/>
        </w:r>
        <w:r w:rsidR="00C012FC">
          <w:rPr>
            <w:noProof/>
            <w:webHidden/>
          </w:rPr>
          <w:t>33</w:t>
        </w:r>
        <w:r>
          <w:rPr>
            <w:noProof/>
            <w:webHidden/>
          </w:rPr>
          <w:fldChar w:fldCharType="end"/>
        </w:r>
      </w:hyperlink>
    </w:p>
    <w:p w14:paraId="23764A35" w14:textId="023E6536"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1" w:history="1">
        <w:r w:rsidRPr="00B60F37">
          <w:rPr>
            <w:rStyle w:val="Hyperlink"/>
            <w:noProof/>
          </w:rPr>
          <w:t>Start and Duration</w:t>
        </w:r>
        <w:r>
          <w:rPr>
            <w:noProof/>
            <w:webHidden/>
          </w:rPr>
          <w:tab/>
        </w:r>
        <w:r>
          <w:rPr>
            <w:noProof/>
            <w:webHidden/>
          </w:rPr>
          <w:fldChar w:fldCharType="begin"/>
        </w:r>
        <w:r>
          <w:rPr>
            <w:noProof/>
            <w:webHidden/>
          </w:rPr>
          <w:instrText xml:space="preserve"> PAGEREF _Toc166861291 \h </w:instrText>
        </w:r>
        <w:r>
          <w:rPr>
            <w:noProof/>
            <w:webHidden/>
          </w:rPr>
        </w:r>
        <w:r>
          <w:rPr>
            <w:noProof/>
            <w:webHidden/>
          </w:rPr>
          <w:fldChar w:fldCharType="separate"/>
        </w:r>
        <w:r w:rsidR="00C012FC">
          <w:rPr>
            <w:noProof/>
            <w:webHidden/>
          </w:rPr>
          <w:t>33</w:t>
        </w:r>
        <w:r>
          <w:rPr>
            <w:noProof/>
            <w:webHidden/>
          </w:rPr>
          <w:fldChar w:fldCharType="end"/>
        </w:r>
      </w:hyperlink>
    </w:p>
    <w:p w14:paraId="0C09A827" w14:textId="05B644D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2" w:history="1">
        <w:r w:rsidRPr="00B60F37">
          <w:rPr>
            <w:rStyle w:val="Hyperlink"/>
            <w:noProof/>
          </w:rPr>
          <w:t>Return of the Contract Area</w:t>
        </w:r>
        <w:r>
          <w:rPr>
            <w:noProof/>
            <w:webHidden/>
          </w:rPr>
          <w:tab/>
        </w:r>
        <w:r>
          <w:rPr>
            <w:noProof/>
            <w:webHidden/>
          </w:rPr>
          <w:fldChar w:fldCharType="begin"/>
        </w:r>
        <w:r>
          <w:rPr>
            <w:noProof/>
            <w:webHidden/>
          </w:rPr>
          <w:instrText xml:space="preserve"> PAGEREF _Toc166861292 \h </w:instrText>
        </w:r>
        <w:r>
          <w:rPr>
            <w:noProof/>
            <w:webHidden/>
          </w:rPr>
        </w:r>
        <w:r>
          <w:rPr>
            <w:noProof/>
            <w:webHidden/>
          </w:rPr>
          <w:fldChar w:fldCharType="separate"/>
        </w:r>
        <w:r w:rsidR="00C012FC">
          <w:rPr>
            <w:noProof/>
            <w:webHidden/>
          </w:rPr>
          <w:t>33</w:t>
        </w:r>
        <w:r>
          <w:rPr>
            <w:noProof/>
            <w:webHidden/>
          </w:rPr>
          <w:fldChar w:fldCharType="end"/>
        </w:r>
      </w:hyperlink>
    </w:p>
    <w:p w14:paraId="69848BED" w14:textId="266E95D0"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93" w:history="1">
        <w:r w:rsidRPr="00B60F37">
          <w:rPr>
            <w:rStyle w:val="Hyperlink"/>
            <w:noProof/>
          </w:rPr>
          <w:t>15</w:t>
        </w:r>
        <w:r>
          <w:rPr>
            <w:rFonts w:eastAsiaTheme="minorEastAsia" w:cstheme="minorBidi"/>
            <w:smallCaps w:val="0"/>
            <w:noProof/>
            <w:kern w:val="2"/>
            <w:sz w:val="24"/>
            <w:szCs w:val="24"/>
            <w14:ligatures w14:val="standardContextual"/>
          </w:rPr>
          <w:tab/>
        </w:r>
        <w:r w:rsidRPr="00B60F37">
          <w:rPr>
            <w:rStyle w:val="Hyperlink"/>
            <w:noProof/>
          </w:rPr>
          <w:t>Clause Fifteen - Development Plan</w:t>
        </w:r>
        <w:r>
          <w:rPr>
            <w:noProof/>
            <w:webHidden/>
          </w:rPr>
          <w:tab/>
        </w:r>
        <w:r>
          <w:rPr>
            <w:noProof/>
            <w:webHidden/>
          </w:rPr>
          <w:fldChar w:fldCharType="begin"/>
        </w:r>
        <w:r>
          <w:rPr>
            <w:noProof/>
            <w:webHidden/>
          </w:rPr>
          <w:instrText xml:space="preserve"> PAGEREF _Toc166861293 \h </w:instrText>
        </w:r>
        <w:r>
          <w:rPr>
            <w:noProof/>
            <w:webHidden/>
          </w:rPr>
        </w:r>
        <w:r>
          <w:rPr>
            <w:noProof/>
            <w:webHidden/>
          </w:rPr>
          <w:fldChar w:fldCharType="separate"/>
        </w:r>
        <w:r w:rsidR="00C012FC">
          <w:rPr>
            <w:noProof/>
            <w:webHidden/>
          </w:rPr>
          <w:t>34</w:t>
        </w:r>
        <w:r>
          <w:rPr>
            <w:noProof/>
            <w:webHidden/>
          </w:rPr>
          <w:fldChar w:fldCharType="end"/>
        </w:r>
      </w:hyperlink>
    </w:p>
    <w:p w14:paraId="1CF8DFF0" w14:textId="1E654DD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4" w:history="1">
        <w:r w:rsidRPr="00B60F37">
          <w:rPr>
            <w:rStyle w:val="Hyperlink"/>
            <w:noProof/>
          </w:rPr>
          <w:t>Deadlines</w:t>
        </w:r>
        <w:r>
          <w:rPr>
            <w:noProof/>
            <w:webHidden/>
          </w:rPr>
          <w:tab/>
        </w:r>
        <w:r>
          <w:rPr>
            <w:noProof/>
            <w:webHidden/>
          </w:rPr>
          <w:fldChar w:fldCharType="begin"/>
        </w:r>
        <w:r>
          <w:rPr>
            <w:noProof/>
            <w:webHidden/>
          </w:rPr>
          <w:instrText xml:space="preserve"> PAGEREF _Toc166861294 \h </w:instrText>
        </w:r>
        <w:r>
          <w:rPr>
            <w:noProof/>
            <w:webHidden/>
          </w:rPr>
        </w:r>
        <w:r>
          <w:rPr>
            <w:noProof/>
            <w:webHidden/>
          </w:rPr>
          <w:fldChar w:fldCharType="separate"/>
        </w:r>
        <w:r w:rsidR="00C012FC">
          <w:rPr>
            <w:noProof/>
            <w:webHidden/>
          </w:rPr>
          <w:t>34</w:t>
        </w:r>
        <w:r>
          <w:rPr>
            <w:noProof/>
            <w:webHidden/>
          </w:rPr>
          <w:fldChar w:fldCharType="end"/>
        </w:r>
      </w:hyperlink>
    </w:p>
    <w:p w14:paraId="12B3AFB0" w14:textId="7D3932F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5" w:history="1">
        <w:r w:rsidRPr="00B60F37">
          <w:rPr>
            <w:rStyle w:val="Hyperlink"/>
            <w:noProof/>
          </w:rPr>
          <w:t>Development Area</w:t>
        </w:r>
        <w:r>
          <w:rPr>
            <w:noProof/>
            <w:webHidden/>
          </w:rPr>
          <w:tab/>
        </w:r>
        <w:r>
          <w:rPr>
            <w:noProof/>
            <w:webHidden/>
          </w:rPr>
          <w:fldChar w:fldCharType="begin"/>
        </w:r>
        <w:r>
          <w:rPr>
            <w:noProof/>
            <w:webHidden/>
          </w:rPr>
          <w:instrText xml:space="preserve"> PAGEREF _Toc166861295 \h </w:instrText>
        </w:r>
        <w:r>
          <w:rPr>
            <w:noProof/>
            <w:webHidden/>
          </w:rPr>
        </w:r>
        <w:r>
          <w:rPr>
            <w:noProof/>
            <w:webHidden/>
          </w:rPr>
          <w:fldChar w:fldCharType="separate"/>
        </w:r>
        <w:r w:rsidR="00C012FC">
          <w:rPr>
            <w:noProof/>
            <w:webHidden/>
          </w:rPr>
          <w:t>34</w:t>
        </w:r>
        <w:r>
          <w:rPr>
            <w:noProof/>
            <w:webHidden/>
          </w:rPr>
          <w:fldChar w:fldCharType="end"/>
        </w:r>
      </w:hyperlink>
    </w:p>
    <w:p w14:paraId="1267C0F1" w14:textId="1AA5B3B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6" w:history="1">
        <w:r w:rsidRPr="00B60F37">
          <w:rPr>
            <w:rStyle w:val="Hyperlink"/>
            <w:noProof/>
          </w:rPr>
          <w:t>Approval and Implementation of the Development Plan</w:t>
        </w:r>
        <w:r>
          <w:rPr>
            <w:noProof/>
            <w:webHidden/>
          </w:rPr>
          <w:tab/>
        </w:r>
        <w:r>
          <w:rPr>
            <w:noProof/>
            <w:webHidden/>
          </w:rPr>
          <w:fldChar w:fldCharType="begin"/>
        </w:r>
        <w:r>
          <w:rPr>
            <w:noProof/>
            <w:webHidden/>
          </w:rPr>
          <w:instrText xml:space="preserve"> PAGEREF _Toc166861296 \h </w:instrText>
        </w:r>
        <w:r>
          <w:rPr>
            <w:noProof/>
            <w:webHidden/>
          </w:rPr>
        </w:r>
        <w:r>
          <w:rPr>
            <w:noProof/>
            <w:webHidden/>
          </w:rPr>
          <w:fldChar w:fldCharType="separate"/>
        </w:r>
        <w:r w:rsidR="00C012FC">
          <w:rPr>
            <w:noProof/>
            <w:webHidden/>
          </w:rPr>
          <w:t>34</w:t>
        </w:r>
        <w:r>
          <w:rPr>
            <w:noProof/>
            <w:webHidden/>
          </w:rPr>
          <w:fldChar w:fldCharType="end"/>
        </w:r>
      </w:hyperlink>
    </w:p>
    <w:p w14:paraId="31619466" w14:textId="55BDD82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7" w:history="1">
        <w:r w:rsidRPr="00B60F37">
          <w:rPr>
            <w:rStyle w:val="Hyperlink"/>
            <w:noProof/>
          </w:rPr>
          <w:t>Revisions and changes</w:t>
        </w:r>
        <w:r>
          <w:rPr>
            <w:noProof/>
            <w:webHidden/>
          </w:rPr>
          <w:tab/>
        </w:r>
        <w:r>
          <w:rPr>
            <w:noProof/>
            <w:webHidden/>
          </w:rPr>
          <w:fldChar w:fldCharType="begin"/>
        </w:r>
        <w:r>
          <w:rPr>
            <w:noProof/>
            <w:webHidden/>
          </w:rPr>
          <w:instrText xml:space="preserve"> PAGEREF _Toc166861297 \h </w:instrText>
        </w:r>
        <w:r>
          <w:rPr>
            <w:noProof/>
            <w:webHidden/>
          </w:rPr>
        </w:r>
        <w:r>
          <w:rPr>
            <w:noProof/>
            <w:webHidden/>
          </w:rPr>
          <w:fldChar w:fldCharType="separate"/>
        </w:r>
        <w:r w:rsidR="00C012FC">
          <w:rPr>
            <w:noProof/>
            <w:webHidden/>
          </w:rPr>
          <w:t>35</w:t>
        </w:r>
        <w:r>
          <w:rPr>
            <w:noProof/>
            <w:webHidden/>
          </w:rPr>
          <w:fldChar w:fldCharType="end"/>
        </w:r>
      </w:hyperlink>
    </w:p>
    <w:p w14:paraId="0786E566" w14:textId="3B8029D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8" w:history="1">
        <w:r w:rsidRPr="00B60F37">
          <w:rPr>
            <w:rStyle w:val="Hyperlink"/>
            <w:noProof/>
          </w:rPr>
          <w:t>Buildings, Facilities and Equipment</w:t>
        </w:r>
        <w:r>
          <w:rPr>
            <w:noProof/>
            <w:webHidden/>
          </w:rPr>
          <w:tab/>
        </w:r>
        <w:r>
          <w:rPr>
            <w:noProof/>
            <w:webHidden/>
          </w:rPr>
          <w:fldChar w:fldCharType="begin"/>
        </w:r>
        <w:r>
          <w:rPr>
            <w:noProof/>
            <w:webHidden/>
          </w:rPr>
          <w:instrText xml:space="preserve"> PAGEREF _Toc166861298 \h </w:instrText>
        </w:r>
        <w:r>
          <w:rPr>
            <w:noProof/>
            <w:webHidden/>
          </w:rPr>
        </w:r>
        <w:r>
          <w:rPr>
            <w:noProof/>
            <w:webHidden/>
          </w:rPr>
          <w:fldChar w:fldCharType="separate"/>
        </w:r>
        <w:r w:rsidR="00C012FC">
          <w:rPr>
            <w:noProof/>
            <w:webHidden/>
          </w:rPr>
          <w:t>35</w:t>
        </w:r>
        <w:r>
          <w:rPr>
            <w:noProof/>
            <w:webHidden/>
          </w:rPr>
          <w:fldChar w:fldCharType="end"/>
        </w:r>
      </w:hyperlink>
    </w:p>
    <w:p w14:paraId="5D1B3373" w14:textId="335BA9A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299" w:history="1">
        <w:r w:rsidRPr="00B60F37">
          <w:rPr>
            <w:rStyle w:val="Hyperlink"/>
            <w:noProof/>
          </w:rPr>
          <w:t>Emissions</w:t>
        </w:r>
        <w:r>
          <w:rPr>
            <w:noProof/>
            <w:webHidden/>
          </w:rPr>
          <w:tab/>
        </w:r>
        <w:r>
          <w:rPr>
            <w:noProof/>
            <w:webHidden/>
          </w:rPr>
          <w:fldChar w:fldCharType="begin"/>
        </w:r>
        <w:r>
          <w:rPr>
            <w:noProof/>
            <w:webHidden/>
          </w:rPr>
          <w:instrText xml:space="preserve"> PAGEREF _Toc166861299 \h </w:instrText>
        </w:r>
        <w:r>
          <w:rPr>
            <w:noProof/>
            <w:webHidden/>
          </w:rPr>
        </w:r>
        <w:r>
          <w:rPr>
            <w:noProof/>
            <w:webHidden/>
          </w:rPr>
          <w:fldChar w:fldCharType="separate"/>
        </w:r>
        <w:r w:rsidR="00C012FC">
          <w:rPr>
            <w:noProof/>
            <w:webHidden/>
          </w:rPr>
          <w:t>35</w:t>
        </w:r>
        <w:r>
          <w:rPr>
            <w:noProof/>
            <w:webHidden/>
          </w:rPr>
          <w:fldChar w:fldCharType="end"/>
        </w:r>
      </w:hyperlink>
    </w:p>
    <w:p w14:paraId="7791A1DC" w14:textId="72CBF0F3"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00" w:history="1">
        <w:r w:rsidRPr="00B60F37">
          <w:rPr>
            <w:rStyle w:val="Hyperlink"/>
            <w:noProof/>
          </w:rPr>
          <w:t>16</w:t>
        </w:r>
        <w:r>
          <w:rPr>
            <w:rFonts w:eastAsiaTheme="minorEastAsia" w:cstheme="minorBidi"/>
            <w:smallCaps w:val="0"/>
            <w:noProof/>
            <w:kern w:val="2"/>
            <w:sz w:val="24"/>
            <w:szCs w:val="24"/>
            <w14:ligatures w14:val="standardContextual"/>
          </w:rPr>
          <w:tab/>
        </w:r>
        <w:r w:rsidRPr="00B60F37">
          <w:rPr>
            <w:rStyle w:val="Hyperlink"/>
            <w:noProof/>
          </w:rPr>
          <w:t>Clause Sixteen - Production Start Date and Annual Programs</w:t>
        </w:r>
        <w:r>
          <w:rPr>
            <w:noProof/>
            <w:webHidden/>
          </w:rPr>
          <w:tab/>
        </w:r>
        <w:r>
          <w:rPr>
            <w:noProof/>
            <w:webHidden/>
          </w:rPr>
          <w:fldChar w:fldCharType="begin"/>
        </w:r>
        <w:r>
          <w:rPr>
            <w:noProof/>
            <w:webHidden/>
          </w:rPr>
          <w:instrText xml:space="preserve"> PAGEREF _Toc166861300 \h </w:instrText>
        </w:r>
        <w:r>
          <w:rPr>
            <w:noProof/>
            <w:webHidden/>
          </w:rPr>
        </w:r>
        <w:r>
          <w:rPr>
            <w:noProof/>
            <w:webHidden/>
          </w:rPr>
          <w:fldChar w:fldCharType="separate"/>
        </w:r>
        <w:r w:rsidR="00C012FC">
          <w:rPr>
            <w:noProof/>
            <w:webHidden/>
          </w:rPr>
          <w:t>35</w:t>
        </w:r>
        <w:r>
          <w:rPr>
            <w:noProof/>
            <w:webHidden/>
          </w:rPr>
          <w:fldChar w:fldCharType="end"/>
        </w:r>
      </w:hyperlink>
    </w:p>
    <w:p w14:paraId="28FB6205" w14:textId="68BA8DF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1" w:history="1">
        <w:r w:rsidRPr="00B60F37">
          <w:rPr>
            <w:rStyle w:val="Hyperlink"/>
            <w:noProof/>
          </w:rPr>
          <w:t>Production Start Date</w:t>
        </w:r>
        <w:r>
          <w:rPr>
            <w:noProof/>
            <w:webHidden/>
          </w:rPr>
          <w:tab/>
        </w:r>
        <w:r>
          <w:rPr>
            <w:noProof/>
            <w:webHidden/>
          </w:rPr>
          <w:fldChar w:fldCharType="begin"/>
        </w:r>
        <w:r>
          <w:rPr>
            <w:noProof/>
            <w:webHidden/>
          </w:rPr>
          <w:instrText xml:space="preserve"> PAGEREF _Toc166861301 \h </w:instrText>
        </w:r>
        <w:r>
          <w:rPr>
            <w:noProof/>
            <w:webHidden/>
          </w:rPr>
        </w:r>
        <w:r>
          <w:rPr>
            <w:noProof/>
            <w:webHidden/>
          </w:rPr>
          <w:fldChar w:fldCharType="separate"/>
        </w:r>
        <w:r w:rsidR="00C012FC">
          <w:rPr>
            <w:noProof/>
            <w:webHidden/>
          </w:rPr>
          <w:t>35</w:t>
        </w:r>
        <w:r>
          <w:rPr>
            <w:noProof/>
            <w:webHidden/>
          </w:rPr>
          <w:fldChar w:fldCharType="end"/>
        </w:r>
      </w:hyperlink>
    </w:p>
    <w:p w14:paraId="4EEC1F46" w14:textId="6583A25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2" w:history="1">
        <w:r w:rsidRPr="00B60F37">
          <w:rPr>
            <w:rStyle w:val="Hyperlink"/>
            <w:noProof/>
          </w:rPr>
          <w:t>Annual Production Program</w:t>
        </w:r>
        <w:r>
          <w:rPr>
            <w:noProof/>
            <w:webHidden/>
          </w:rPr>
          <w:tab/>
        </w:r>
        <w:r>
          <w:rPr>
            <w:noProof/>
            <w:webHidden/>
          </w:rPr>
          <w:fldChar w:fldCharType="begin"/>
        </w:r>
        <w:r>
          <w:rPr>
            <w:noProof/>
            <w:webHidden/>
          </w:rPr>
          <w:instrText xml:space="preserve"> PAGEREF _Toc166861302 \h </w:instrText>
        </w:r>
        <w:r>
          <w:rPr>
            <w:noProof/>
            <w:webHidden/>
          </w:rPr>
        </w:r>
        <w:r>
          <w:rPr>
            <w:noProof/>
            <w:webHidden/>
          </w:rPr>
          <w:fldChar w:fldCharType="separate"/>
        </w:r>
        <w:r w:rsidR="00C012FC">
          <w:rPr>
            <w:noProof/>
            <w:webHidden/>
          </w:rPr>
          <w:t>36</w:t>
        </w:r>
        <w:r>
          <w:rPr>
            <w:noProof/>
            <w:webHidden/>
          </w:rPr>
          <w:fldChar w:fldCharType="end"/>
        </w:r>
      </w:hyperlink>
    </w:p>
    <w:p w14:paraId="5378A8E1" w14:textId="70EB9FE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3" w:history="1">
        <w:r w:rsidRPr="00B60F37">
          <w:rPr>
            <w:rStyle w:val="Hyperlink"/>
            <w:noProof/>
          </w:rPr>
          <w:t>Approval of the Annual Production Program</w:t>
        </w:r>
        <w:r>
          <w:rPr>
            <w:noProof/>
            <w:webHidden/>
          </w:rPr>
          <w:tab/>
        </w:r>
        <w:r>
          <w:rPr>
            <w:noProof/>
            <w:webHidden/>
          </w:rPr>
          <w:fldChar w:fldCharType="begin"/>
        </w:r>
        <w:r>
          <w:rPr>
            <w:noProof/>
            <w:webHidden/>
          </w:rPr>
          <w:instrText xml:space="preserve"> PAGEREF _Toc166861303 \h </w:instrText>
        </w:r>
        <w:r>
          <w:rPr>
            <w:noProof/>
            <w:webHidden/>
          </w:rPr>
        </w:r>
        <w:r>
          <w:rPr>
            <w:noProof/>
            <w:webHidden/>
          </w:rPr>
          <w:fldChar w:fldCharType="separate"/>
        </w:r>
        <w:r w:rsidR="00C012FC">
          <w:rPr>
            <w:noProof/>
            <w:webHidden/>
          </w:rPr>
          <w:t>36</w:t>
        </w:r>
        <w:r>
          <w:rPr>
            <w:noProof/>
            <w:webHidden/>
          </w:rPr>
          <w:fldChar w:fldCharType="end"/>
        </w:r>
      </w:hyperlink>
    </w:p>
    <w:p w14:paraId="56F3A185" w14:textId="633A68D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4" w:history="1">
        <w:r w:rsidRPr="00B60F37">
          <w:rPr>
            <w:rStyle w:val="Hyperlink"/>
            <w:noProof/>
          </w:rPr>
          <w:t>Review</w:t>
        </w:r>
        <w:r>
          <w:rPr>
            <w:noProof/>
            <w:webHidden/>
          </w:rPr>
          <w:tab/>
        </w:r>
        <w:r>
          <w:rPr>
            <w:noProof/>
            <w:webHidden/>
          </w:rPr>
          <w:fldChar w:fldCharType="begin"/>
        </w:r>
        <w:r>
          <w:rPr>
            <w:noProof/>
            <w:webHidden/>
          </w:rPr>
          <w:instrText xml:space="preserve"> PAGEREF _Toc166861304 \h </w:instrText>
        </w:r>
        <w:r>
          <w:rPr>
            <w:noProof/>
            <w:webHidden/>
          </w:rPr>
        </w:r>
        <w:r>
          <w:rPr>
            <w:noProof/>
            <w:webHidden/>
          </w:rPr>
          <w:fldChar w:fldCharType="separate"/>
        </w:r>
        <w:r w:rsidR="00C012FC">
          <w:rPr>
            <w:noProof/>
            <w:webHidden/>
          </w:rPr>
          <w:t>36</w:t>
        </w:r>
        <w:r>
          <w:rPr>
            <w:noProof/>
            <w:webHidden/>
          </w:rPr>
          <w:fldChar w:fldCharType="end"/>
        </w:r>
      </w:hyperlink>
    </w:p>
    <w:p w14:paraId="5B8846BA" w14:textId="7B580A4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5" w:history="1">
        <w:r w:rsidRPr="00B60F37">
          <w:rPr>
            <w:rStyle w:val="Hyperlink"/>
            <w:noProof/>
          </w:rPr>
          <w:t>Variation in Volume Produced</w:t>
        </w:r>
        <w:r>
          <w:rPr>
            <w:noProof/>
            <w:webHidden/>
          </w:rPr>
          <w:tab/>
        </w:r>
        <w:r>
          <w:rPr>
            <w:noProof/>
            <w:webHidden/>
          </w:rPr>
          <w:fldChar w:fldCharType="begin"/>
        </w:r>
        <w:r>
          <w:rPr>
            <w:noProof/>
            <w:webHidden/>
          </w:rPr>
          <w:instrText xml:space="preserve"> PAGEREF _Toc166861305 \h </w:instrText>
        </w:r>
        <w:r>
          <w:rPr>
            <w:noProof/>
            <w:webHidden/>
          </w:rPr>
        </w:r>
        <w:r>
          <w:rPr>
            <w:noProof/>
            <w:webHidden/>
          </w:rPr>
          <w:fldChar w:fldCharType="separate"/>
        </w:r>
        <w:r w:rsidR="00C012FC">
          <w:rPr>
            <w:noProof/>
            <w:webHidden/>
          </w:rPr>
          <w:t>37</w:t>
        </w:r>
        <w:r>
          <w:rPr>
            <w:noProof/>
            <w:webHidden/>
          </w:rPr>
          <w:fldChar w:fldCharType="end"/>
        </w:r>
      </w:hyperlink>
    </w:p>
    <w:p w14:paraId="160E3E7D" w14:textId="264C8686"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6" w:history="1">
        <w:r w:rsidRPr="00B60F37">
          <w:rPr>
            <w:rStyle w:val="Hyperlink"/>
            <w:noProof/>
          </w:rPr>
          <w:t>Temporary interruption of production</w:t>
        </w:r>
        <w:r>
          <w:rPr>
            <w:noProof/>
            <w:webHidden/>
          </w:rPr>
          <w:tab/>
        </w:r>
        <w:r>
          <w:rPr>
            <w:noProof/>
            <w:webHidden/>
          </w:rPr>
          <w:fldChar w:fldCharType="begin"/>
        </w:r>
        <w:r>
          <w:rPr>
            <w:noProof/>
            <w:webHidden/>
          </w:rPr>
          <w:instrText xml:space="preserve"> PAGEREF _Toc166861306 \h </w:instrText>
        </w:r>
        <w:r>
          <w:rPr>
            <w:noProof/>
            <w:webHidden/>
          </w:rPr>
        </w:r>
        <w:r>
          <w:rPr>
            <w:noProof/>
            <w:webHidden/>
          </w:rPr>
          <w:fldChar w:fldCharType="separate"/>
        </w:r>
        <w:r w:rsidR="00C012FC">
          <w:rPr>
            <w:noProof/>
            <w:webHidden/>
          </w:rPr>
          <w:t>37</w:t>
        </w:r>
        <w:r>
          <w:rPr>
            <w:noProof/>
            <w:webHidden/>
          </w:rPr>
          <w:fldChar w:fldCharType="end"/>
        </w:r>
      </w:hyperlink>
    </w:p>
    <w:p w14:paraId="3B8010FC" w14:textId="26B8C24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7" w:history="1">
        <w:r w:rsidRPr="00B60F37">
          <w:rPr>
            <w:rStyle w:val="Hyperlink"/>
            <w:noProof/>
          </w:rPr>
          <w:t>Annual Work Program and Budget for the Production Phase</w:t>
        </w:r>
        <w:r>
          <w:rPr>
            <w:noProof/>
            <w:webHidden/>
          </w:rPr>
          <w:tab/>
        </w:r>
        <w:r>
          <w:rPr>
            <w:noProof/>
            <w:webHidden/>
          </w:rPr>
          <w:fldChar w:fldCharType="begin"/>
        </w:r>
        <w:r>
          <w:rPr>
            <w:noProof/>
            <w:webHidden/>
          </w:rPr>
          <w:instrText xml:space="preserve"> PAGEREF _Toc166861307 \h </w:instrText>
        </w:r>
        <w:r>
          <w:rPr>
            <w:noProof/>
            <w:webHidden/>
          </w:rPr>
        </w:r>
        <w:r>
          <w:rPr>
            <w:noProof/>
            <w:webHidden/>
          </w:rPr>
          <w:fldChar w:fldCharType="separate"/>
        </w:r>
        <w:r w:rsidR="00C012FC">
          <w:rPr>
            <w:noProof/>
            <w:webHidden/>
          </w:rPr>
          <w:t>37</w:t>
        </w:r>
        <w:r>
          <w:rPr>
            <w:noProof/>
            <w:webHidden/>
          </w:rPr>
          <w:fldChar w:fldCharType="end"/>
        </w:r>
      </w:hyperlink>
    </w:p>
    <w:p w14:paraId="3B1869A4" w14:textId="03CEEB9E"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08" w:history="1">
        <w:r w:rsidRPr="00B60F37">
          <w:rPr>
            <w:rStyle w:val="Hyperlink"/>
            <w:noProof/>
          </w:rPr>
          <w:t>17</w:t>
        </w:r>
        <w:r>
          <w:rPr>
            <w:rFonts w:eastAsiaTheme="minorEastAsia" w:cstheme="minorBidi"/>
            <w:smallCaps w:val="0"/>
            <w:noProof/>
            <w:kern w:val="2"/>
            <w:sz w:val="24"/>
            <w:szCs w:val="24"/>
            <w14:ligatures w14:val="standardContextual"/>
          </w:rPr>
          <w:tab/>
        </w:r>
        <w:r w:rsidRPr="00B60F37">
          <w:rPr>
            <w:rStyle w:val="Hyperlink"/>
            <w:noProof/>
          </w:rPr>
          <w:t>Seventeenth Clause - Measurement and Availability of Production Sharing</w:t>
        </w:r>
        <w:r>
          <w:rPr>
            <w:noProof/>
            <w:webHidden/>
          </w:rPr>
          <w:tab/>
        </w:r>
        <w:r>
          <w:rPr>
            <w:noProof/>
            <w:webHidden/>
          </w:rPr>
          <w:fldChar w:fldCharType="begin"/>
        </w:r>
        <w:r>
          <w:rPr>
            <w:noProof/>
            <w:webHidden/>
          </w:rPr>
          <w:instrText xml:space="preserve"> PAGEREF _Toc166861308 \h </w:instrText>
        </w:r>
        <w:r>
          <w:rPr>
            <w:noProof/>
            <w:webHidden/>
          </w:rPr>
        </w:r>
        <w:r>
          <w:rPr>
            <w:noProof/>
            <w:webHidden/>
          </w:rPr>
          <w:fldChar w:fldCharType="separate"/>
        </w:r>
        <w:r w:rsidR="00C012FC">
          <w:rPr>
            <w:noProof/>
            <w:webHidden/>
          </w:rPr>
          <w:t>38</w:t>
        </w:r>
        <w:r>
          <w:rPr>
            <w:noProof/>
            <w:webHidden/>
          </w:rPr>
          <w:fldChar w:fldCharType="end"/>
        </w:r>
      </w:hyperlink>
    </w:p>
    <w:p w14:paraId="3299871B" w14:textId="58145AA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09" w:history="1">
        <w:r w:rsidRPr="00B60F37">
          <w:rPr>
            <w:rStyle w:val="Hyperlink"/>
            <w:noProof/>
          </w:rPr>
          <w:t>Measurement</w:t>
        </w:r>
        <w:r>
          <w:rPr>
            <w:noProof/>
            <w:webHidden/>
          </w:rPr>
          <w:tab/>
        </w:r>
        <w:r>
          <w:rPr>
            <w:noProof/>
            <w:webHidden/>
          </w:rPr>
          <w:fldChar w:fldCharType="begin"/>
        </w:r>
        <w:r>
          <w:rPr>
            <w:noProof/>
            <w:webHidden/>
          </w:rPr>
          <w:instrText xml:space="preserve"> PAGEREF _Toc166861309 \h </w:instrText>
        </w:r>
        <w:r>
          <w:rPr>
            <w:noProof/>
            <w:webHidden/>
          </w:rPr>
        </w:r>
        <w:r>
          <w:rPr>
            <w:noProof/>
            <w:webHidden/>
          </w:rPr>
          <w:fldChar w:fldCharType="separate"/>
        </w:r>
        <w:r w:rsidR="00C012FC">
          <w:rPr>
            <w:noProof/>
            <w:webHidden/>
          </w:rPr>
          <w:t>38</w:t>
        </w:r>
        <w:r>
          <w:rPr>
            <w:noProof/>
            <w:webHidden/>
          </w:rPr>
          <w:fldChar w:fldCharType="end"/>
        </w:r>
      </w:hyperlink>
    </w:p>
    <w:p w14:paraId="46E0D812" w14:textId="3CBC884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0" w:history="1">
        <w:r w:rsidRPr="00B60F37">
          <w:rPr>
            <w:rStyle w:val="Hyperlink"/>
            <w:noProof/>
          </w:rPr>
          <w:t>Sharing Point</w:t>
        </w:r>
        <w:r>
          <w:rPr>
            <w:noProof/>
            <w:webHidden/>
          </w:rPr>
          <w:tab/>
        </w:r>
        <w:r>
          <w:rPr>
            <w:noProof/>
            <w:webHidden/>
          </w:rPr>
          <w:fldChar w:fldCharType="begin"/>
        </w:r>
        <w:r>
          <w:rPr>
            <w:noProof/>
            <w:webHidden/>
          </w:rPr>
          <w:instrText xml:space="preserve"> PAGEREF _Toc166861310 \h </w:instrText>
        </w:r>
        <w:r>
          <w:rPr>
            <w:noProof/>
            <w:webHidden/>
          </w:rPr>
        </w:r>
        <w:r>
          <w:rPr>
            <w:noProof/>
            <w:webHidden/>
          </w:rPr>
          <w:fldChar w:fldCharType="separate"/>
        </w:r>
        <w:r w:rsidR="00C012FC">
          <w:rPr>
            <w:noProof/>
            <w:webHidden/>
          </w:rPr>
          <w:t>38</w:t>
        </w:r>
        <w:r>
          <w:rPr>
            <w:noProof/>
            <w:webHidden/>
          </w:rPr>
          <w:fldChar w:fldCharType="end"/>
        </w:r>
      </w:hyperlink>
    </w:p>
    <w:p w14:paraId="3ACE0C65" w14:textId="2B99422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1" w:history="1">
        <w:r w:rsidRPr="00B60F37">
          <w:rPr>
            <w:rStyle w:val="Hyperlink"/>
            <w:noProof/>
          </w:rPr>
          <w:t>Monthly Production Bulletins</w:t>
        </w:r>
        <w:r>
          <w:rPr>
            <w:noProof/>
            <w:webHidden/>
          </w:rPr>
          <w:tab/>
        </w:r>
        <w:r>
          <w:rPr>
            <w:noProof/>
            <w:webHidden/>
          </w:rPr>
          <w:fldChar w:fldCharType="begin"/>
        </w:r>
        <w:r>
          <w:rPr>
            <w:noProof/>
            <w:webHidden/>
          </w:rPr>
          <w:instrText xml:space="preserve"> PAGEREF _Toc166861311 \h </w:instrText>
        </w:r>
        <w:r>
          <w:rPr>
            <w:noProof/>
            <w:webHidden/>
          </w:rPr>
        </w:r>
        <w:r>
          <w:rPr>
            <w:noProof/>
            <w:webHidden/>
          </w:rPr>
          <w:fldChar w:fldCharType="separate"/>
        </w:r>
        <w:r w:rsidR="00C012FC">
          <w:rPr>
            <w:noProof/>
            <w:webHidden/>
          </w:rPr>
          <w:t>38</w:t>
        </w:r>
        <w:r>
          <w:rPr>
            <w:noProof/>
            <w:webHidden/>
          </w:rPr>
          <w:fldChar w:fldCharType="end"/>
        </w:r>
      </w:hyperlink>
    </w:p>
    <w:p w14:paraId="0DBE6113" w14:textId="7BC3848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2" w:history="1">
        <w:r w:rsidRPr="00B60F37">
          <w:rPr>
            <w:rStyle w:val="Hyperlink"/>
            <w:noProof/>
          </w:rPr>
          <w:t>Making Production Available</w:t>
        </w:r>
        <w:r>
          <w:rPr>
            <w:noProof/>
            <w:webHidden/>
          </w:rPr>
          <w:tab/>
        </w:r>
        <w:r>
          <w:rPr>
            <w:noProof/>
            <w:webHidden/>
          </w:rPr>
          <w:fldChar w:fldCharType="begin"/>
        </w:r>
        <w:r>
          <w:rPr>
            <w:noProof/>
            <w:webHidden/>
          </w:rPr>
          <w:instrText xml:space="preserve"> PAGEREF _Toc166861312 \h </w:instrText>
        </w:r>
        <w:r>
          <w:rPr>
            <w:noProof/>
            <w:webHidden/>
          </w:rPr>
        </w:r>
        <w:r>
          <w:rPr>
            <w:noProof/>
            <w:webHidden/>
          </w:rPr>
          <w:fldChar w:fldCharType="separate"/>
        </w:r>
        <w:r w:rsidR="00C012FC">
          <w:rPr>
            <w:noProof/>
            <w:webHidden/>
          </w:rPr>
          <w:t>38</w:t>
        </w:r>
        <w:r>
          <w:rPr>
            <w:noProof/>
            <w:webHidden/>
          </w:rPr>
          <w:fldChar w:fldCharType="end"/>
        </w:r>
      </w:hyperlink>
    </w:p>
    <w:p w14:paraId="5B9EDC55" w14:textId="5FA6204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3" w:history="1">
        <w:r w:rsidRPr="00B60F37">
          <w:rPr>
            <w:rStyle w:val="Hyperlink"/>
            <w:noProof/>
          </w:rPr>
          <w:t>Supplying the domestic market</w:t>
        </w:r>
        <w:r>
          <w:rPr>
            <w:noProof/>
            <w:webHidden/>
          </w:rPr>
          <w:tab/>
        </w:r>
        <w:r>
          <w:rPr>
            <w:noProof/>
            <w:webHidden/>
          </w:rPr>
          <w:fldChar w:fldCharType="begin"/>
        </w:r>
        <w:r>
          <w:rPr>
            <w:noProof/>
            <w:webHidden/>
          </w:rPr>
          <w:instrText xml:space="preserve"> PAGEREF _Toc166861313 \h </w:instrText>
        </w:r>
        <w:r>
          <w:rPr>
            <w:noProof/>
            <w:webHidden/>
          </w:rPr>
        </w:r>
        <w:r>
          <w:rPr>
            <w:noProof/>
            <w:webHidden/>
          </w:rPr>
          <w:fldChar w:fldCharType="separate"/>
        </w:r>
        <w:r w:rsidR="00C012FC">
          <w:rPr>
            <w:noProof/>
            <w:webHidden/>
          </w:rPr>
          <w:t>38</w:t>
        </w:r>
        <w:r>
          <w:rPr>
            <w:noProof/>
            <w:webHidden/>
          </w:rPr>
          <w:fldChar w:fldCharType="end"/>
        </w:r>
      </w:hyperlink>
    </w:p>
    <w:p w14:paraId="78779F30" w14:textId="01013C9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4" w:history="1">
        <w:r w:rsidRPr="00B60F37">
          <w:rPr>
            <w:rStyle w:val="Hyperlink"/>
            <w:noProof/>
          </w:rPr>
          <w:t>Consumption in Operations</w:t>
        </w:r>
        <w:r>
          <w:rPr>
            <w:noProof/>
            <w:webHidden/>
          </w:rPr>
          <w:tab/>
        </w:r>
        <w:r>
          <w:rPr>
            <w:noProof/>
            <w:webHidden/>
          </w:rPr>
          <w:fldChar w:fldCharType="begin"/>
        </w:r>
        <w:r>
          <w:rPr>
            <w:noProof/>
            <w:webHidden/>
          </w:rPr>
          <w:instrText xml:space="preserve"> PAGEREF _Toc166861314 \h </w:instrText>
        </w:r>
        <w:r>
          <w:rPr>
            <w:noProof/>
            <w:webHidden/>
          </w:rPr>
        </w:r>
        <w:r>
          <w:rPr>
            <w:noProof/>
            <w:webHidden/>
          </w:rPr>
          <w:fldChar w:fldCharType="separate"/>
        </w:r>
        <w:r w:rsidR="00C012FC">
          <w:rPr>
            <w:noProof/>
            <w:webHidden/>
          </w:rPr>
          <w:t>39</w:t>
        </w:r>
        <w:r>
          <w:rPr>
            <w:noProof/>
            <w:webHidden/>
          </w:rPr>
          <w:fldChar w:fldCharType="end"/>
        </w:r>
      </w:hyperlink>
    </w:p>
    <w:p w14:paraId="2022ED60" w14:textId="5BE4D576"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5" w:history="1">
        <w:r w:rsidRPr="00B60F37">
          <w:rPr>
            <w:rStyle w:val="Hyperlink"/>
            <w:noProof/>
          </w:rPr>
          <w:t>Test Results</w:t>
        </w:r>
        <w:r>
          <w:rPr>
            <w:noProof/>
            <w:webHidden/>
          </w:rPr>
          <w:tab/>
        </w:r>
        <w:r>
          <w:rPr>
            <w:noProof/>
            <w:webHidden/>
          </w:rPr>
          <w:fldChar w:fldCharType="begin"/>
        </w:r>
        <w:r>
          <w:rPr>
            <w:noProof/>
            <w:webHidden/>
          </w:rPr>
          <w:instrText xml:space="preserve"> PAGEREF _Toc166861315 \h </w:instrText>
        </w:r>
        <w:r>
          <w:rPr>
            <w:noProof/>
            <w:webHidden/>
          </w:rPr>
        </w:r>
        <w:r>
          <w:rPr>
            <w:noProof/>
            <w:webHidden/>
          </w:rPr>
          <w:fldChar w:fldCharType="separate"/>
        </w:r>
        <w:r w:rsidR="00C012FC">
          <w:rPr>
            <w:noProof/>
            <w:webHidden/>
          </w:rPr>
          <w:t>39</w:t>
        </w:r>
        <w:r>
          <w:rPr>
            <w:noProof/>
            <w:webHidden/>
          </w:rPr>
          <w:fldChar w:fldCharType="end"/>
        </w:r>
      </w:hyperlink>
    </w:p>
    <w:p w14:paraId="76F935F1" w14:textId="51CD86D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6" w:history="1">
        <w:r w:rsidRPr="00B60F37">
          <w:rPr>
            <w:rStyle w:val="Hyperlink"/>
            <w:noProof/>
          </w:rPr>
          <w:t>Oil and Natural Gas Losses and Natural Gas Flaring</w:t>
        </w:r>
        <w:r>
          <w:rPr>
            <w:noProof/>
            <w:webHidden/>
          </w:rPr>
          <w:tab/>
        </w:r>
        <w:r>
          <w:rPr>
            <w:noProof/>
            <w:webHidden/>
          </w:rPr>
          <w:fldChar w:fldCharType="begin"/>
        </w:r>
        <w:r>
          <w:rPr>
            <w:noProof/>
            <w:webHidden/>
          </w:rPr>
          <w:instrText xml:space="preserve"> PAGEREF _Toc166861316 \h </w:instrText>
        </w:r>
        <w:r>
          <w:rPr>
            <w:noProof/>
            <w:webHidden/>
          </w:rPr>
        </w:r>
        <w:r>
          <w:rPr>
            <w:noProof/>
            <w:webHidden/>
          </w:rPr>
          <w:fldChar w:fldCharType="separate"/>
        </w:r>
        <w:r w:rsidR="00C012FC">
          <w:rPr>
            <w:noProof/>
            <w:webHidden/>
          </w:rPr>
          <w:t>40</w:t>
        </w:r>
        <w:r>
          <w:rPr>
            <w:noProof/>
            <w:webHidden/>
          </w:rPr>
          <w:fldChar w:fldCharType="end"/>
        </w:r>
      </w:hyperlink>
    </w:p>
    <w:p w14:paraId="519755FC" w14:textId="0AD24F8C"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17" w:history="1">
        <w:r w:rsidRPr="00B60F37">
          <w:rPr>
            <w:rStyle w:val="Hyperlink"/>
            <w:noProof/>
          </w:rPr>
          <w:t>18</w:t>
        </w:r>
        <w:r>
          <w:rPr>
            <w:rFonts w:eastAsiaTheme="minorEastAsia" w:cstheme="minorBidi"/>
            <w:smallCaps w:val="0"/>
            <w:noProof/>
            <w:kern w:val="2"/>
            <w:sz w:val="24"/>
            <w:szCs w:val="24"/>
            <w14:ligatures w14:val="standardContextual"/>
          </w:rPr>
          <w:tab/>
        </w:r>
        <w:r w:rsidRPr="00B60F37">
          <w:rPr>
            <w:rStyle w:val="Hyperlink"/>
            <w:noProof/>
          </w:rPr>
          <w:t>Eighteenth Clause - Individualization of Production</w:t>
        </w:r>
        <w:r>
          <w:rPr>
            <w:noProof/>
            <w:webHidden/>
          </w:rPr>
          <w:tab/>
        </w:r>
        <w:r>
          <w:rPr>
            <w:noProof/>
            <w:webHidden/>
          </w:rPr>
          <w:fldChar w:fldCharType="begin"/>
        </w:r>
        <w:r>
          <w:rPr>
            <w:noProof/>
            <w:webHidden/>
          </w:rPr>
          <w:instrText xml:space="preserve"> PAGEREF _Toc166861317 \h </w:instrText>
        </w:r>
        <w:r>
          <w:rPr>
            <w:noProof/>
            <w:webHidden/>
          </w:rPr>
        </w:r>
        <w:r>
          <w:rPr>
            <w:noProof/>
            <w:webHidden/>
          </w:rPr>
          <w:fldChar w:fldCharType="separate"/>
        </w:r>
        <w:r w:rsidR="00C012FC">
          <w:rPr>
            <w:noProof/>
            <w:webHidden/>
          </w:rPr>
          <w:t>40</w:t>
        </w:r>
        <w:r>
          <w:rPr>
            <w:noProof/>
            <w:webHidden/>
          </w:rPr>
          <w:fldChar w:fldCharType="end"/>
        </w:r>
      </w:hyperlink>
    </w:p>
    <w:p w14:paraId="35CA9311" w14:textId="6B1394B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18" w:history="1">
        <w:r w:rsidRPr="00B60F37">
          <w:rPr>
            <w:rStyle w:val="Hyperlink"/>
            <w:noProof/>
          </w:rPr>
          <w:t>Individualization of Production</w:t>
        </w:r>
        <w:r>
          <w:rPr>
            <w:noProof/>
            <w:webHidden/>
          </w:rPr>
          <w:tab/>
        </w:r>
        <w:r>
          <w:rPr>
            <w:noProof/>
            <w:webHidden/>
          </w:rPr>
          <w:fldChar w:fldCharType="begin"/>
        </w:r>
        <w:r>
          <w:rPr>
            <w:noProof/>
            <w:webHidden/>
          </w:rPr>
          <w:instrText xml:space="preserve"> PAGEREF _Toc166861318 \h </w:instrText>
        </w:r>
        <w:r>
          <w:rPr>
            <w:noProof/>
            <w:webHidden/>
          </w:rPr>
        </w:r>
        <w:r>
          <w:rPr>
            <w:noProof/>
            <w:webHidden/>
          </w:rPr>
          <w:fldChar w:fldCharType="separate"/>
        </w:r>
        <w:r w:rsidR="00C012FC">
          <w:rPr>
            <w:noProof/>
            <w:webHidden/>
          </w:rPr>
          <w:t>40</w:t>
        </w:r>
        <w:r>
          <w:rPr>
            <w:noProof/>
            <w:webHidden/>
          </w:rPr>
          <w:fldChar w:fldCharType="end"/>
        </w:r>
      </w:hyperlink>
    </w:p>
    <w:p w14:paraId="3778C9F2" w14:textId="681AF247"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19" w:history="1">
        <w:r w:rsidRPr="00B60F37">
          <w:rPr>
            <w:rStyle w:val="Hyperlink"/>
            <w:noProof/>
          </w:rPr>
          <w:t>19</w:t>
        </w:r>
        <w:r>
          <w:rPr>
            <w:rFonts w:eastAsiaTheme="minorEastAsia" w:cstheme="minorBidi"/>
            <w:smallCaps w:val="0"/>
            <w:noProof/>
            <w:kern w:val="2"/>
            <w:sz w:val="24"/>
            <w:szCs w:val="24"/>
            <w14:ligatures w14:val="standardContextual"/>
          </w:rPr>
          <w:tab/>
        </w:r>
        <w:r w:rsidRPr="00B60F37">
          <w:rPr>
            <w:rStyle w:val="Hyperlink"/>
            <w:noProof/>
          </w:rPr>
          <w:t>Nineteenth Clause - Discovery, Evaluation and Development of New Reservoirs in the Production Phase</w:t>
        </w:r>
        <w:r>
          <w:rPr>
            <w:noProof/>
            <w:webHidden/>
          </w:rPr>
          <w:tab/>
        </w:r>
        <w:r>
          <w:rPr>
            <w:noProof/>
            <w:webHidden/>
          </w:rPr>
          <w:fldChar w:fldCharType="begin"/>
        </w:r>
        <w:r>
          <w:rPr>
            <w:noProof/>
            <w:webHidden/>
          </w:rPr>
          <w:instrText xml:space="preserve"> PAGEREF _Toc166861319 \h </w:instrText>
        </w:r>
        <w:r>
          <w:rPr>
            <w:noProof/>
            <w:webHidden/>
          </w:rPr>
        </w:r>
        <w:r>
          <w:rPr>
            <w:noProof/>
            <w:webHidden/>
          </w:rPr>
          <w:fldChar w:fldCharType="separate"/>
        </w:r>
        <w:r w:rsidR="00C012FC">
          <w:rPr>
            <w:noProof/>
            <w:webHidden/>
          </w:rPr>
          <w:t>40</w:t>
        </w:r>
        <w:r>
          <w:rPr>
            <w:noProof/>
            <w:webHidden/>
          </w:rPr>
          <w:fldChar w:fldCharType="end"/>
        </w:r>
      </w:hyperlink>
    </w:p>
    <w:p w14:paraId="2FE8096E" w14:textId="4D3D06BE"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20" w:history="1">
        <w:r w:rsidRPr="00B60F37">
          <w:rPr>
            <w:rStyle w:val="Hyperlink"/>
            <w:noProof/>
          </w:rPr>
          <w:t>CHAPTER V - EXECUTION OF OPERATIONS</w:t>
        </w:r>
        <w:r>
          <w:rPr>
            <w:noProof/>
            <w:webHidden/>
          </w:rPr>
          <w:tab/>
        </w:r>
        <w:r>
          <w:rPr>
            <w:noProof/>
            <w:webHidden/>
          </w:rPr>
          <w:fldChar w:fldCharType="begin"/>
        </w:r>
        <w:r>
          <w:rPr>
            <w:noProof/>
            <w:webHidden/>
          </w:rPr>
          <w:instrText xml:space="preserve"> PAGEREF _Toc166861320 \h </w:instrText>
        </w:r>
        <w:r>
          <w:rPr>
            <w:noProof/>
            <w:webHidden/>
          </w:rPr>
        </w:r>
        <w:r>
          <w:rPr>
            <w:noProof/>
            <w:webHidden/>
          </w:rPr>
          <w:fldChar w:fldCharType="separate"/>
        </w:r>
        <w:r w:rsidR="00C012FC">
          <w:rPr>
            <w:noProof/>
            <w:webHidden/>
          </w:rPr>
          <w:t>42</w:t>
        </w:r>
        <w:r>
          <w:rPr>
            <w:noProof/>
            <w:webHidden/>
          </w:rPr>
          <w:fldChar w:fldCharType="end"/>
        </w:r>
      </w:hyperlink>
    </w:p>
    <w:p w14:paraId="73BE837F" w14:textId="5D5F8B87"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21" w:history="1">
        <w:r w:rsidRPr="00B60F37">
          <w:rPr>
            <w:rStyle w:val="Hyperlink"/>
            <w:noProof/>
          </w:rPr>
          <w:t>20</w:t>
        </w:r>
        <w:r>
          <w:rPr>
            <w:rFonts w:eastAsiaTheme="minorEastAsia" w:cstheme="minorBidi"/>
            <w:smallCaps w:val="0"/>
            <w:noProof/>
            <w:kern w:val="2"/>
            <w:sz w:val="24"/>
            <w:szCs w:val="24"/>
            <w14:ligatures w14:val="standardContextual"/>
          </w:rPr>
          <w:tab/>
        </w:r>
        <w:r w:rsidRPr="00B60F37">
          <w:rPr>
            <w:rStyle w:val="Hyperlink"/>
            <w:noProof/>
          </w:rPr>
          <w:t>Twentieth Clause - Execution of Transactions by Consortium Members</w:t>
        </w:r>
        <w:r>
          <w:rPr>
            <w:noProof/>
            <w:webHidden/>
          </w:rPr>
          <w:tab/>
        </w:r>
        <w:r>
          <w:rPr>
            <w:noProof/>
            <w:webHidden/>
          </w:rPr>
          <w:fldChar w:fldCharType="begin"/>
        </w:r>
        <w:r>
          <w:rPr>
            <w:noProof/>
            <w:webHidden/>
          </w:rPr>
          <w:instrText xml:space="preserve"> PAGEREF _Toc166861321 \h </w:instrText>
        </w:r>
        <w:r>
          <w:rPr>
            <w:noProof/>
            <w:webHidden/>
          </w:rPr>
        </w:r>
        <w:r>
          <w:rPr>
            <w:noProof/>
            <w:webHidden/>
          </w:rPr>
          <w:fldChar w:fldCharType="separate"/>
        </w:r>
        <w:r w:rsidR="00C012FC">
          <w:rPr>
            <w:noProof/>
            <w:webHidden/>
          </w:rPr>
          <w:t>42</w:t>
        </w:r>
        <w:r>
          <w:rPr>
            <w:noProof/>
            <w:webHidden/>
          </w:rPr>
          <w:fldChar w:fldCharType="end"/>
        </w:r>
      </w:hyperlink>
    </w:p>
    <w:p w14:paraId="6EC7845D" w14:textId="4244616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2" w:history="1">
        <w:r w:rsidRPr="00B60F37">
          <w:rPr>
            <w:rStyle w:val="Hyperlink"/>
            <w:noProof/>
          </w:rPr>
          <w:t>Operator</w:t>
        </w:r>
        <w:r>
          <w:rPr>
            <w:noProof/>
            <w:webHidden/>
          </w:rPr>
          <w:tab/>
        </w:r>
        <w:r>
          <w:rPr>
            <w:noProof/>
            <w:webHidden/>
          </w:rPr>
          <w:fldChar w:fldCharType="begin"/>
        </w:r>
        <w:r>
          <w:rPr>
            <w:noProof/>
            <w:webHidden/>
          </w:rPr>
          <w:instrText xml:space="preserve"> PAGEREF _Toc166861322 \h </w:instrText>
        </w:r>
        <w:r>
          <w:rPr>
            <w:noProof/>
            <w:webHidden/>
          </w:rPr>
        </w:r>
        <w:r>
          <w:rPr>
            <w:noProof/>
            <w:webHidden/>
          </w:rPr>
          <w:fldChar w:fldCharType="separate"/>
        </w:r>
        <w:r w:rsidR="00C012FC">
          <w:rPr>
            <w:noProof/>
            <w:webHidden/>
          </w:rPr>
          <w:t>42</w:t>
        </w:r>
        <w:r>
          <w:rPr>
            <w:noProof/>
            <w:webHidden/>
          </w:rPr>
          <w:fldChar w:fldCharType="end"/>
        </w:r>
      </w:hyperlink>
    </w:p>
    <w:p w14:paraId="772DCCE8" w14:textId="5347693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3" w:history="1">
        <w:r w:rsidRPr="00B60F37">
          <w:rPr>
            <w:rStyle w:val="Hyperlink"/>
            <w:noProof/>
          </w:rPr>
          <w:t>Diligence in Conducting Operations</w:t>
        </w:r>
        <w:r>
          <w:rPr>
            <w:noProof/>
            <w:webHidden/>
          </w:rPr>
          <w:tab/>
        </w:r>
        <w:r>
          <w:rPr>
            <w:noProof/>
            <w:webHidden/>
          </w:rPr>
          <w:fldChar w:fldCharType="begin"/>
        </w:r>
        <w:r>
          <w:rPr>
            <w:noProof/>
            <w:webHidden/>
          </w:rPr>
          <w:instrText xml:space="preserve"> PAGEREF _Toc166861323 \h </w:instrText>
        </w:r>
        <w:r>
          <w:rPr>
            <w:noProof/>
            <w:webHidden/>
          </w:rPr>
        </w:r>
        <w:r>
          <w:rPr>
            <w:noProof/>
            <w:webHidden/>
          </w:rPr>
          <w:fldChar w:fldCharType="separate"/>
        </w:r>
        <w:r w:rsidR="00C012FC">
          <w:rPr>
            <w:noProof/>
            <w:webHidden/>
          </w:rPr>
          <w:t>42</w:t>
        </w:r>
        <w:r>
          <w:rPr>
            <w:noProof/>
            <w:webHidden/>
          </w:rPr>
          <w:fldChar w:fldCharType="end"/>
        </w:r>
      </w:hyperlink>
    </w:p>
    <w:p w14:paraId="331ADA7E" w14:textId="11CC655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4" w:history="1">
        <w:r w:rsidRPr="00B60F37">
          <w:rPr>
            <w:rStyle w:val="Hyperlink"/>
            <w:noProof/>
          </w:rPr>
          <w:t>Licenses, Authorizations and Permits</w:t>
        </w:r>
        <w:r>
          <w:rPr>
            <w:noProof/>
            <w:webHidden/>
          </w:rPr>
          <w:tab/>
        </w:r>
        <w:r>
          <w:rPr>
            <w:noProof/>
            <w:webHidden/>
          </w:rPr>
          <w:fldChar w:fldCharType="begin"/>
        </w:r>
        <w:r>
          <w:rPr>
            <w:noProof/>
            <w:webHidden/>
          </w:rPr>
          <w:instrText xml:space="preserve"> PAGEREF _Toc166861324 \h </w:instrText>
        </w:r>
        <w:r>
          <w:rPr>
            <w:noProof/>
            <w:webHidden/>
          </w:rPr>
        </w:r>
        <w:r>
          <w:rPr>
            <w:noProof/>
            <w:webHidden/>
          </w:rPr>
          <w:fldChar w:fldCharType="separate"/>
        </w:r>
        <w:r w:rsidR="00C012FC">
          <w:rPr>
            <w:noProof/>
            <w:webHidden/>
          </w:rPr>
          <w:t>43</w:t>
        </w:r>
        <w:r>
          <w:rPr>
            <w:noProof/>
            <w:webHidden/>
          </w:rPr>
          <w:fldChar w:fldCharType="end"/>
        </w:r>
      </w:hyperlink>
    </w:p>
    <w:p w14:paraId="283CD124" w14:textId="1EF903A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5" w:history="1">
        <w:r w:rsidRPr="00B60F37">
          <w:rPr>
            <w:rStyle w:val="Hyperlink"/>
            <w:noProof/>
          </w:rPr>
          <w:t>Free Access to the Contract Area</w:t>
        </w:r>
        <w:r>
          <w:rPr>
            <w:noProof/>
            <w:webHidden/>
          </w:rPr>
          <w:tab/>
        </w:r>
        <w:r>
          <w:rPr>
            <w:noProof/>
            <w:webHidden/>
          </w:rPr>
          <w:fldChar w:fldCharType="begin"/>
        </w:r>
        <w:r>
          <w:rPr>
            <w:noProof/>
            <w:webHidden/>
          </w:rPr>
          <w:instrText xml:space="preserve"> PAGEREF _Toc166861325 \h </w:instrText>
        </w:r>
        <w:r>
          <w:rPr>
            <w:noProof/>
            <w:webHidden/>
          </w:rPr>
        </w:r>
        <w:r>
          <w:rPr>
            <w:noProof/>
            <w:webHidden/>
          </w:rPr>
          <w:fldChar w:fldCharType="separate"/>
        </w:r>
        <w:r w:rsidR="00C012FC">
          <w:rPr>
            <w:noProof/>
            <w:webHidden/>
          </w:rPr>
          <w:t>43</w:t>
        </w:r>
        <w:r>
          <w:rPr>
            <w:noProof/>
            <w:webHidden/>
          </w:rPr>
          <w:fldChar w:fldCharType="end"/>
        </w:r>
      </w:hyperlink>
    </w:p>
    <w:p w14:paraId="403022DA" w14:textId="4D538528"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6" w:history="1">
        <w:r w:rsidRPr="00B60F37">
          <w:rPr>
            <w:rStyle w:val="Hyperlink"/>
            <w:noProof/>
          </w:rPr>
          <w:t>Drilling and abandoning wells</w:t>
        </w:r>
        <w:r>
          <w:rPr>
            <w:noProof/>
            <w:webHidden/>
          </w:rPr>
          <w:tab/>
        </w:r>
        <w:r>
          <w:rPr>
            <w:noProof/>
            <w:webHidden/>
          </w:rPr>
          <w:fldChar w:fldCharType="begin"/>
        </w:r>
        <w:r>
          <w:rPr>
            <w:noProof/>
            <w:webHidden/>
          </w:rPr>
          <w:instrText xml:space="preserve"> PAGEREF _Toc166861326 \h </w:instrText>
        </w:r>
        <w:r>
          <w:rPr>
            <w:noProof/>
            <w:webHidden/>
          </w:rPr>
        </w:r>
        <w:r>
          <w:rPr>
            <w:noProof/>
            <w:webHidden/>
          </w:rPr>
          <w:fldChar w:fldCharType="separate"/>
        </w:r>
        <w:r w:rsidR="00C012FC">
          <w:rPr>
            <w:noProof/>
            <w:webHidden/>
          </w:rPr>
          <w:t>43</w:t>
        </w:r>
        <w:r>
          <w:rPr>
            <w:noProof/>
            <w:webHidden/>
          </w:rPr>
          <w:fldChar w:fldCharType="end"/>
        </w:r>
      </w:hyperlink>
    </w:p>
    <w:p w14:paraId="11B5D7B2" w14:textId="7EB6BF2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7" w:history="1">
        <w:r w:rsidRPr="00B60F37">
          <w:rPr>
            <w:rStyle w:val="Hyperlink"/>
            <w:noProof/>
          </w:rPr>
          <w:t>Additional work</w:t>
        </w:r>
        <w:r>
          <w:rPr>
            <w:noProof/>
            <w:webHidden/>
          </w:rPr>
          <w:tab/>
        </w:r>
        <w:r>
          <w:rPr>
            <w:noProof/>
            <w:webHidden/>
          </w:rPr>
          <w:fldChar w:fldCharType="begin"/>
        </w:r>
        <w:r>
          <w:rPr>
            <w:noProof/>
            <w:webHidden/>
          </w:rPr>
          <w:instrText xml:space="preserve"> PAGEREF _Toc166861327 \h </w:instrText>
        </w:r>
        <w:r>
          <w:rPr>
            <w:noProof/>
            <w:webHidden/>
          </w:rPr>
        </w:r>
        <w:r>
          <w:rPr>
            <w:noProof/>
            <w:webHidden/>
          </w:rPr>
          <w:fldChar w:fldCharType="separate"/>
        </w:r>
        <w:r w:rsidR="00C012FC">
          <w:rPr>
            <w:noProof/>
            <w:webHidden/>
          </w:rPr>
          <w:t>44</w:t>
        </w:r>
        <w:r>
          <w:rPr>
            <w:noProof/>
            <w:webHidden/>
          </w:rPr>
          <w:fldChar w:fldCharType="end"/>
        </w:r>
      </w:hyperlink>
    </w:p>
    <w:p w14:paraId="08207A9E" w14:textId="0A1EC47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28" w:history="1">
        <w:r w:rsidRPr="00B60F37">
          <w:rPr>
            <w:rStyle w:val="Hyperlink"/>
            <w:noProof/>
          </w:rPr>
          <w:t>Data Acquisition outside the Contract Area</w:t>
        </w:r>
        <w:r>
          <w:rPr>
            <w:noProof/>
            <w:webHidden/>
          </w:rPr>
          <w:tab/>
        </w:r>
        <w:r>
          <w:rPr>
            <w:noProof/>
            <w:webHidden/>
          </w:rPr>
          <w:fldChar w:fldCharType="begin"/>
        </w:r>
        <w:r>
          <w:rPr>
            <w:noProof/>
            <w:webHidden/>
          </w:rPr>
          <w:instrText xml:space="preserve"> PAGEREF _Toc166861328 \h </w:instrText>
        </w:r>
        <w:r>
          <w:rPr>
            <w:noProof/>
            <w:webHidden/>
          </w:rPr>
        </w:r>
        <w:r>
          <w:rPr>
            <w:noProof/>
            <w:webHidden/>
          </w:rPr>
          <w:fldChar w:fldCharType="separate"/>
        </w:r>
        <w:r w:rsidR="00C012FC">
          <w:rPr>
            <w:noProof/>
            <w:webHidden/>
          </w:rPr>
          <w:t>44</w:t>
        </w:r>
        <w:r>
          <w:rPr>
            <w:noProof/>
            <w:webHidden/>
          </w:rPr>
          <w:fldChar w:fldCharType="end"/>
        </w:r>
      </w:hyperlink>
    </w:p>
    <w:p w14:paraId="610CC6A7" w14:textId="704EE607"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29" w:history="1">
        <w:r w:rsidRPr="00B60F37">
          <w:rPr>
            <w:rStyle w:val="Hyperlink"/>
            <w:noProof/>
          </w:rPr>
          <w:t>21</w:t>
        </w:r>
        <w:r>
          <w:rPr>
            <w:rFonts w:eastAsiaTheme="minorEastAsia" w:cstheme="minorBidi"/>
            <w:smallCaps w:val="0"/>
            <w:noProof/>
            <w:kern w:val="2"/>
            <w:sz w:val="24"/>
            <w:szCs w:val="24"/>
            <w14:ligatures w14:val="standardContextual"/>
          </w:rPr>
          <w:tab/>
        </w:r>
        <w:r w:rsidRPr="00B60F37">
          <w:rPr>
            <w:rStyle w:val="Hyperlink"/>
            <w:noProof/>
          </w:rPr>
          <w:t>Clause Twenty-First - Control of Operations and Assistance by the ANP and the Contracting Party</w:t>
        </w:r>
        <w:r>
          <w:rPr>
            <w:noProof/>
            <w:webHidden/>
          </w:rPr>
          <w:tab/>
        </w:r>
        <w:r>
          <w:rPr>
            <w:noProof/>
            <w:webHidden/>
          </w:rPr>
          <w:fldChar w:fldCharType="begin"/>
        </w:r>
        <w:r>
          <w:rPr>
            <w:noProof/>
            <w:webHidden/>
          </w:rPr>
          <w:instrText xml:space="preserve"> PAGEREF _Toc166861329 \h </w:instrText>
        </w:r>
        <w:r>
          <w:rPr>
            <w:noProof/>
            <w:webHidden/>
          </w:rPr>
        </w:r>
        <w:r>
          <w:rPr>
            <w:noProof/>
            <w:webHidden/>
          </w:rPr>
          <w:fldChar w:fldCharType="separate"/>
        </w:r>
        <w:r w:rsidR="00C012FC">
          <w:rPr>
            <w:noProof/>
            <w:webHidden/>
          </w:rPr>
          <w:t>44</w:t>
        </w:r>
        <w:r>
          <w:rPr>
            <w:noProof/>
            <w:webHidden/>
          </w:rPr>
          <w:fldChar w:fldCharType="end"/>
        </w:r>
      </w:hyperlink>
    </w:p>
    <w:p w14:paraId="422DEAE8" w14:textId="3DBB135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0" w:history="1">
        <w:r w:rsidRPr="00B60F37">
          <w:rPr>
            <w:rStyle w:val="Hyperlink"/>
            <w:noProof/>
          </w:rPr>
          <w:t>Monitoring and Inspection by the ANP</w:t>
        </w:r>
        <w:r>
          <w:rPr>
            <w:noProof/>
            <w:webHidden/>
          </w:rPr>
          <w:tab/>
        </w:r>
        <w:r>
          <w:rPr>
            <w:noProof/>
            <w:webHidden/>
          </w:rPr>
          <w:fldChar w:fldCharType="begin"/>
        </w:r>
        <w:r>
          <w:rPr>
            <w:noProof/>
            <w:webHidden/>
          </w:rPr>
          <w:instrText xml:space="preserve"> PAGEREF _Toc166861330 \h </w:instrText>
        </w:r>
        <w:r>
          <w:rPr>
            <w:noProof/>
            <w:webHidden/>
          </w:rPr>
        </w:r>
        <w:r>
          <w:rPr>
            <w:noProof/>
            <w:webHidden/>
          </w:rPr>
          <w:fldChar w:fldCharType="separate"/>
        </w:r>
        <w:r w:rsidR="00C012FC">
          <w:rPr>
            <w:noProof/>
            <w:webHidden/>
          </w:rPr>
          <w:t>44</w:t>
        </w:r>
        <w:r>
          <w:rPr>
            <w:noProof/>
            <w:webHidden/>
          </w:rPr>
          <w:fldChar w:fldCharType="end"/>
        </w:r>
      </w:hyperlink>
    </w:p>
    <w:p w14:paraId="769991E2" w14:textId="60EF025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1" w:history="1">
        <w:r w:rsidRPr="00B60F37">
          <w:rPr>
            <w:rStyle w:val="Hyperlink"/>
            <w:noProof/>
          </w:rPr>
          <w:t>Monitoring by the Contractor</w:t>
        </w:r>
        <w:r>
          <w:rPr>
            <w:noProof/>
            <w:webHidden/>
          </w:rPr>
          <w:tab/>
        </w:r>
        <w:r>
          <w:rPr>
            <w:noProof/>
            <w:webHidden/>
          </w:rPr>
          <w:fldChar w:fldCharType="begin"/>
        </w:r>
        <w:r>
          <w:rPr>
            <w:noProof/>
            <w:webHidden/>
          </w:rPr>
          <w:instrText xml:space="preserve"> PAGEREF _Toc166861331 \h </w:instrText>
        </w:r>
        <w:r>
          <w:rPr>
            <w:noProof/>
            <w:webHidden/>
          </w:rPr>
        </w:r>
        <w:r>
          <w:rPr>
            <w:noProof/>
            <w:webHidden/>
          </w:rPr>
          <w:fldChar w:fldCharType="separate"/>
        </w:r>
        <w:r w:rsidR="00C012FC">
          <w:rPr>
            <w:noProof/>
            <w:webHidden/>
          </w:rPr>
          <w:t>44</w:t>
        </w:r>
        <w:r>
          <w:rPr>
            <w:noProof/>
            <w:webHidden/>
          </w:rPr>
          <w:fldChar w:fldCharType="end"/>
        </w:r>
      </w:hyperlink>
    </w:p>
    <w:p w14:paraId="7C7E6F81" w14:textId="57C76DA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2" w:history="1">
        <w:r w:rsidRPr="00B60F37">
          <w:rPr>
            <w:rStyle w:val="Hyperlink"/>
            <w:noProof/>
          </w:rPr>
          <w:t>Access and Control</w:t>
        </w:r>
        <w:r>
          <w:rPr>
            <w:noProof/>
            <w:webHidden/>
          </w:rPr>
          <w:tab/>
        </w:r>
        <w:r>
          <w:rPr>
            <w:noProof/>
            <w:webHidden/>
          </w:rPr>
          <w:fldChar w:fldCharType="begin"/>
        </w:r>
        <w:r>
          <w:rPr>
            <w:noProof/>
            <w:webHidden/>
          </w:rPr>
          <w:instrText xml:space="preserve"> PAGEREF _Toc166861332 \h </w:instrText>
        </w:r>
        <w:r>
          <w:rPr>
            <w:noProof/>
            <w:webHidden/>
          </w:rPr>
        </w:r>
        <w:r>
          <w:rPr>
            <w:noProof/>
            <w:webHidden/>
          </w:rPr>
          <w:fldChar w:fldCharType="separate"/>
        </w:r>
        <w:r w:rsidR="00C012FC">
          <w:rPr>
            <w:noProof/>
            <w:webHidden/>
          </w:rPr>
          <w:t>44</w:t>
        </w:r>
        <w:r>
          <w:rPr>
            <w:noProof/>
            <w:webHidden/>
          </w:rPr>
          <w:fldChar w:fldCharType="end"/>
        </w:r>
      </w:hyperlink>
    </w:p>
    <w:p w14:paraId="198890FE" w14:textId="4145A16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3" w:history="1">
        <w:r w:rsidRPr="00B60F37">
          <w:rPr>
            <w:rStyle w:val="Hyperlink"/>
            <w:noProof/>
          </w:rPr>
          <w:t>Assistance to Contractors</w:t>
        </w:r>
        <w:r>
          <w:rPr>
            <w:noProof/>
            <w:webHidden/>
          </w:rPr>
          <w:tab/>
        </w:r>
        <w:r>
          <w:rPr>
            <w:noProof/>
            <w:webHidden/>
          </w:rPr>
          <w:fldChar w:fldCharType="begin"/>
        </w:r>
        <w:r>
          <w:rPr>
            <w:noProof/>
            <w:webHidden/>
          </w:rPr>
          <w:instrText xml:space="preserve"> PAGEREF _Toc166861333 \h </w:instrText>
        </w:r>
        <w:r>
          <w:rPr>
            <w:noProof/>
            <w:webHidden/>
          </w:rPr>
        </w:r>
        <w:r>
          <w:rPr>
            <w:noProof/>
            <w:webHidden/>
          </w:rPr>
          <w:fldChar w:fldCharType="separate"/>
        </w:r>
        <w:r w:rsidR="00C012FC">
          <w:rPr>
            <w:noProof/>
            <w:webHidden/>
          </w:rPr>
          <w:t>45</w:t>
        </w:r>
        <w:r>
          <w:rPr>
            <w:noProof/>
            <w:webHidden/>
          </w:rPr>
          <w:fldChar w:fldCharType="end"/>
        </w:r>
      </w:hyperlink>
    </w:p>
    <w:p w14:paraId="272F0DC2" w14:textId="735734D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4" w:history="1">
        <w:r w:rsidRPr="00B60F37">
          <w:rPr>
            <w:rStyle w:val="Hyperlink"/>
            <w:noProof/>
          </w:rPr>
          <w:t>Contractor and ANP Liability Release</w:t>
        </w:r>
        <w:r>
          <w:rPr>
            <w:noProof/>
            <w:webHidden/>
          </w:rPr>
          <w:tab/>
        </w:r>
        <w:r>
          <w:rPr>
            <w:noProof/>
            <w:webHidden/>
          </w:rPr>
          <w:fldChar w:fldCharType="begin"/>
        </w:r>
        <w:r>
          <w:rPr>
            <w:noProof/>
            <w:webHidden/>
          </w:rPr>
          <w:instrText xml:space="preserve"> PAGEREF _Toc166861334 \h </w:instrText>
        </w:r>
        <w:r>
          <w:rPr>
            <w:noProof/>
            <w:webHidden/>
          </w:rPr>
        </w:r>
        <w:r>
          <w:rPr>
            <w:noProof/>
            <w:webHidden/>
          </w:rPr>
          <w:fldChar w:fldCharType="separate"/>
        </w:r>
        <w:r w:rsidR="00C012FC">
          <w:rPr>
            <w:noProof/>
            <w:webHidden/>
          </w:rPr>
          <w:t>45</w:t>
        </w:r>
        <w:r>
          <w:rPr>
            <w:noProof/>
            <w:webHidden/>
          </w:rPr>
          <w:fldChar w:fldCharType="end"/>
        </w:r>
      </w:hyperlink>
    </w:p>
    <w:p w14:paraId="532F88C4" w14:textId="210FD42A"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35" w:history="1">
        <w:r w:rsidRPr="00B60F37">
          <w:rPr>
            <w:rStyle w:val="Hyperlink"/>
            <w:noProof/>
          </w:rPr>
          <w:t>22</w:t>
        </w:r>
        <w:r>
          <w:rPr>
            <w:rFonts w:eastAsiaTheme="minorEastAsia" w:cstheme="minorBidi"/>
            <w:smallCaps w:val="0"/>
            <w:noProof/>
            <w:kern w:val="2"/>
            <w:sz w:val="24"/>
            <w:szCs w:val="24"/>
            <w14:ligatures w14:val="standardContextual"/>
          </w:rPr>
          <w:tab/>
        </w:r>
        <w:r w:rsidRPr="00B60F37">
          <w:rPr>
            <w:rStyle w:val="Hyperlink"/>
            <w:noProof/>
          </w:rPr>
          <w:t>Clause Twenty-Two - Data and Information</w:t>
        </w:r>
        <w:r>
          <w:rPr>
            <w:noProof/>
            <w:webHidden/>
          </w:rPr>
          <w:tab/>
        </w:r>
        <w:r>
          <w:rPr>
            <w:noProof/>
            <w:webHidden/>
          </w:rPr>
          <w:fldChar w:fldCharType="begin"/>
        </w:r>
        <w:r>
          <w:rPr>
            <w:noProof/>
            <w:webHidden/>
          </w:rPr>
          <w:instrText xml:space="preserve"> PAGEREF _Toc166861335 \h </w:instrText>
        </w:r>
        <w:r>
          <w:rPr>
            <w:noProof/>
            <w:webHidden/>
          </w:rPr>
        </w:r>
        <w:r>
          <w:rPr>
            <w:noProof/>
            <w:webHidden/>
          </w:rPr>
          <w:fldChar w:fldCharType="separate"/>
        </w:r>
        <w:r w:rsidR="00C012FC">
          <w:rPr>
            <w:noProof/>
            <w:webHidden/>
          </w:rPr>
          <w:t>45</w:t>
        </w:r>
        <w:r>
          <w:rPr>
            <w:noProof/>
            <w:webHidden/>
          </w:rPr>
          <w:fldChar w:fldCharType="end"/>
        </w:r>
      </w:hyperlink>
    </w:p>
    <w:p w14:paraId="619EB75E" w14:textId="2DFC2E2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6" w:history="1">
        <w:r w:rsidRPr="00B60F37">
          <w:rPr>
            <w:rStyle w:val="Hyperlink"/>
            <w:noProof/>
          </w:rPr>
          <w:t>Supply by Contractors</w:t>
        </w:r>
        <w:r>
          <w:rPr>
            <w:noProof/>
            <w:webHidden/>
          </w:rPr>
          <w:tab/>
        </w:r>
        <w:r>
          <w:rPr>
            <w:noProof/>
            <w:webHidden/>
          </w:rPr>
          <w:fldChar w:fldCharType="begin"/>
        </w:r>
        <w:r>
          <w:rPr>
            <w:noProof/>
            <w:webHidden/>
          </w:rPr>
          <w:instrText xml:space="preserve"> PAGEREF _Toc166861336 \h </w:instrText>
        </w:r>
        <w:r>
          <w:rPr>
            <w:noProof/>
            <w:webHidden/>
          </w:rPr>
        </w:r>
        <w:r>
          <w:rPr>
            <w:noProof/>
            <w:webHidden/>
          </w:rPr>
          <w:fldChar w:fldCharType="separate"/>
        </w:r>
        <w:r w:rsidR="00C012FC">
          <w:rPr>
            <w:noProof/>
            <w:webHidden/>
          </w:rPr>
          <w:t>45</w:t>
        </w:r>
        <w:r>
          <w:rPr>
            <w:noProof/>
            <w:webHidden/>
          </w:rPr>
          <w:fldChar w:fldCharType="end"/>
        </w:r>
      </w:hyperlink>
    </w:p>
    <w:p w14:paraId="20ED8E22" w14:textId="26ACFB5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7" w:history="1">
        <w:r w:rsidRPr="00B60F37">
          <w:rPr>
            <w:rStyle w:val="Hyperlink"/>
            <w:noProof/>
          </w:rPr>
          <w:t>Processing or Analysis Abroad</w:t>
        </w:r>
        <w:r>
          <w:rPr>
            <w:noProof/>
            <w:webHidden/>
          </w:rPr>
          <w:tab/>
        </w:r>
        <w:r>
          <w:rPr>
            <w:noProof/>
            <w:webHidden/>
          </w:rPr>
          <w:fldChar w:fldCharType="begin"/>
        </w:r>
        <w:r>
          <w:rPr>
            <w:noProof/>
            <w:webHidden/>
          </w:rPr>
          <w:instrText xml:space="preserve"> PAGEREF _Toc166861337 \h </w:instrText>
        </w:r>
        <w:r>
          <w:rPr>
            <w:noProof/>
            <w:webHidden/>
          </w:rPr>
        </w:r>
        <w:r>
          <w:rPr>
            <w:noProof/>
            <w:webHidden/>
          </w:rPr>
          <w:fldChar w:fldCharType="separate"/>
        </w:r>
        <w:r w:rsidR="00C012FC">
          <w:rPr>
            <w:noProof/>
            <w:webHidden/>
          </w:rPr>
          <w:t>46</w:t>
        </w:r>
        <w:r>
          <w:rPr>
            <w:noProof/>
            <w:webHidden/>
          </w:rPr>
          <w:fldChar w:fldCharType="end"/>
        </w:r>
      </w:hyperlink>
    </w:p>
    <w:p w14:paraId="547260ED" w14:textId="0F57EDA2"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38" w:history="1">
        <w:r w:rsidRPr="00B60F37">
          <w:rPr>
            <w:rStyle w:val="Hyperlink"/>
            <w:noProof/>
          </w:rPr>
          <w:t>23</w:t>
        </w:r>
        <w:r>
          <w:rPr>
            <w:rFonts w:eastAsiaTheme="minorEastAsia" w:cstheme="minorBidi"/>
            <w:smallCaps w:val="0"/>
            <w:noProof/>
            <w:kern w:val="2"/>
            <w:sz w:val="24"/>
            <w:szCs w:val="24"/>
            <w14:ligatures w14:val="standardContextual"/>
          </w:rPr>
          <w:tab/>
        </w:r>
        <w:r w:rsidRPr="00B60F37">
          <w:rPr>
            <w:rStyle w:val="Hyperlink"/>
            <w:noProof/>
          </w:rPr>
          <w:t>Clause Twenty-Three - Goods</w:t>
        </w:r>
        <w:r>
          <w:rPr>
            <w:noProof/>
            <w:webHidden/>
          </w:rPr>
          <w:tab/>
        </w:r>
        <w:r>
          <w:rPr>
            <w:noProof/>
            <w:webHidden/>
          </w:rPr>
          <w:fldChar w:fldCharType="begin"/>
        </w:r>
        <w:r>
          <w:rPr>
            <w:noProof/>
            <w:webHidden/>
          </w:rPr>
          <w:instrText xml:space="preserve"> PAGEREF _Toc166861338 \h </w:instrText>
        </w:r>
        <w:r>
          <w:rPr>
            <w:noProof/>
            <w:webHidden/>
          </w:rPr>
        </w:r>
        <w:r>
          <w:rPr>
            <w:noProof/>
            <w:webHidden/>
          </w:rPr>
          <w:fldChar w:fldCharType="separate"/>
        </w:r>
        <w:r w:rsidR="00C012FC">
          <w:rPr>
            <w:noProof/>
            <w:webHidden/>
          </w:rPr>
          <w:t>46</w:t>
        </w:r>
        <w:r>
          <w:rPr>
            <w:noProof/>
            <w:webHidden/>
          </w:rPr>
          <w:fldChar w:fldCharType="end"/>
        </w:r>
      </w:hyperlink>
    </w:p>
    <w:p w14:paraId="42FD553D" w14:textId="295AD56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39" w:history="1">
        <w:r w:rsidRPr="00B60F37">
          <w:rPr>
            <w:rStyle w:val="Hyperlink"/>
            <w:noProof/>
          </w:rPr>
          <w:t>Assets, Equipment, Facilities and Materials</w:t>
        </w:r>
        <w:r>
          <w:rPr>
            <w:noProof/>
            <w:webHidden/>
          </w:rPr>
          <w:tab/>
        </w:r>
        <w:r>
          <w:rPr>
            <w:noProof/>
            <w:webHidden/>
          </w:rPr>
          <w:fldChar w:fldCharType="begin"/>
        </w:r>
        <w:r>
          <w:rPr>
            <w:noProof/>
            <w:webHidden/>
          </w:rPr>
          <w:instrText xml:space="preserve"> PAGEREF _Toc166861339 \h </w:instrText>
        </w:r>
        <w:r>
          <w:rPr>
            <w:noProof/>
            <w:webHidden/>
          </w:rPr>
        </w:r>
        <w:r>
          <w:rPr>
            <w:noProof/>
            <w:webHidden/>
          </w:rPr>
          <w:fldChar w:fldCharType="separate"/>
        </w:r>
        <w:r w:rsidR="00C012FC">
          <w:rPr>
            <w:noProof/>
            <w:webHidden/>
          </w:rPr>
          <w:t>46</w:t>
        </w:r>
        <w:r>
          <w:rPr>
            <w:noProof/>
            <w:webHidden/>
          </w:rPr>
          <w:fldChar w:fldCharType="end"/>
        </w:r>
      </w:hyperlink>
    </w:p>
    <w:p w14:paraId="0BBBE9A4" w14:textId="5BEACEA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0" w:history="1">
        <w:r w:rsidRPr="00B60F37">
          <w:rPr>
            <w:rStyle w:val="Hyperlink"/>
            <w:noProof/>
          </w:rPr>
          <w:t>Facilities or Equipment outside the Contract Area</w:t>
        </w:r>
        <w:r>
          <w:rPr>
            <w:noProof/>
            <w:webHidden/>
          </w:rPr>
          <w:tab/>
        </w:r>
        <w:r>
          <w:rPr>
            <w:noProof/>
            <w:webHidden/>
          </w:rPr>
          <w:fldChar w:fldCharType="begin"/>
        </w:r>
        <w:r>
          <w:rPr>
            <w:noProof/>
            <w:webHidden/>
          </w:rPr>
          <w:instrText xml:space="preserve"> PAGEREF _Toc166861340 \h </w:instrText>
        </w:r>
        <w:r>
          <w:rPr>
            <w:noProof/>
            <w:webHidden/>
          </w:rPr>
        </w:r>
        <w:r>
          <w:rPr>
            <w:noProof/>
            <w:webHidden/>
          </w:rPr>
          <w:fldChar w:fldCharType="separate"/>
        </w:r>
        <w:r w:rsidR="00C012FC">
          <w:rPr>
            <w:noProof/>
            <w:webHidden/>
          </w:rPr>
          <w:t>46</w:t>
        </w:r>
        <w:r>
          <w:rPr>
            <w:noProof/>
            <w:webHidden/>
          </w:rPr>
          <w:fldChar w:fldCharType="end"/>
        </w:r>
      </w:hyperlink>
    </w:p>
    <w:p w14:paraId="42FF024F" w14:textId="68A5D5E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1" w:history="1">
        <w:r w:rsidRPr="00B60F37">
          <w:rPr>
            <w:rStyle w:val="Hyperlink"/>
            <w:noProof/>
          </w:rPr>
          <w:t>Reversal of Assets</w:t>
        </w:r>
        <w:r>
          <w:rPr>
            <w:noProof/>
            <w:webHidden/>
          </w:rPr>
          <w:tab/>
        </w:r>
        <w:r>
          <w:rPr>
            <w:noProof/>
            <w:webHidden/>
          </w:rPr>
          <w:fldChar w:fldCharType="begin"/>
        </w:r>
        <w:r>
          <w:rPr>
            <w:noProof/>
            <w:webHidden/>
          </w:rPr>
          <w:instrText xml:space="preserve"> PAGEREF _Toc166861341 \h </w:instrText>
        </w:r>
        <w:r>
          <w:rPr>
            <w:noProof/>
            <w:webHidden/>
          </w:rPr>
        </w:r>
        <w:r>
          <w:rPr>
            <w:noProof/>
            <w:webHidden/>
          </w:rPr>
          <w:fldChar w:fldCharType="separate"/>
        </w:r>
        <w:r w:rsidR="00C012FC">
          <w:rPr>
            <w:noProof/>
            <w:webHidden/>
          </w:rPr>
          <w:t>47</w:t>
        </w:r>
        <w:r>
          <w:rPr>
            <w:noProof/>
            <w:webHidden/>
          </w:rPr>
          <w:fldChar w:fldCharType="end"/>
        </w:r>
      </w:hyperlink>
    </w:p>
    <w:p w14:paraId="4C086059" w14:textId="1CF1929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2" w:history="1">
        <w:r w:rsidRPr="00B60F37">
          <w:rPr>
            <w:rStyle w:val="Hyperlink"/>
            <w:noProof/>
          </w:rPr>
          <w:t>Decommissioning Financial Guarantees</w:t>
        </w:r>
        <w:r>
          <w:rPr>
            <w:noProof/>
            <w:webHidden/>
          </w:rPr>
          <w:tab/>
        </w:r>
        <w:r>
          <w:rPr>
            <w:noProof/>
            <w:webHidden/>
          </w:rPr>
          <w:fldChar w:fldCharType="begin"/>
        </w:r>
        <w:r>
          <w:rPr>
            <w:noProof/>
            <w:webHidden/>
          </w:rPr>
          <w:instrText xml:space="preserve"> PAGEREF _Toc166861342 \h </w:instrText>
        </w:r>
        <w:r>
          <w:rPr>
            <w:noProof/>
            <w:webHidden/>
          </w:rPr>
        </w:r>
        <w:r>
          <w:rPr>
            <w:noProof/>
            <w:webHidden/>
          </w:rPr>
          <w:fldChar w:fldCharType="separate"/>
        </w:r>
        <w:r w:rsidR="00C012FC">
          <w:rPr>
            <w:noProof/>
            <w:webHidden/>
          </w:rPr>
          <w:t>47</w:t>
        </w:r>
        <w:r>
          <w:rPr>
            <w:noProof/>
            <w:webHidden/>
          </w:rPr>
          <w:fldChar w:fldCharType="end"/>
        </w:r>
      </w:hyperlink>
    </w:p>
    <w:p w14:paraId="78651364" w14:textId="138D7F5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3" w:history="1">
        <w:r w:rsidRPr="00B60F37">
          <w:rPr>
            <w:rStyle w:val="Hyperlink"/>
            <w:noProof/>
          </w:rPr>
          <w:t>Assets to be Reversed</w:t>
        </w:r>
        <w:r>
          <w:rPr>
            <w:noProof/>
            <w:webHidden/>
          </w:rPr>
          <w:tab/>
        </w:r>
        <w:r>
          <w:rPr>
            <w:noProof/>
            <w:webHidden/>
          </w:rPr>
          <w:fldChar w:fldCharType="begin"/>
        </w:r>
        <w:r>
          <w:rPr>
            <w:noProof/>
            <w:webHidden/>
          </w:rPr>
          <w:instrText xml:space="preserve"> PAGEREF _Toc166861343 \h </w:instrText>
        </w:r>
        <w:r>
          <w:rPr>
            <w:noProof/>
            <w:webHidden/>
          </w:rPr>
        </w:r>
        <w:r>
          <w:rPr>
            <w:noProof/>
            <w:webHidden/>
          </w:rPr>
          <w:fldChar w:fldCharType="separate"/>
        </w:r>
        <w:r w:rsidR="00C012FC">
          <w:rPr>
            <w:noProof/>
            <w:webHidden/>
          </w:rPr>
          <w:t>48</w:t>
        </w:r>
        <w:r>
          <w:rPr>
            <w:noProof/>
            <w:webHidden/>
          </w:rPr>
          <w:fldChar w:fldCharType="end"/>
        </w:r>
      </w:hyperlink>
    </w:p>
    <w:p w14:paraId="58A5D418" w14:textId="16E4FC8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4" w:history="1">
        <w:r w:rsidRPr="00B60F37">
          <w:rPr>
            <w:rStyle w:val="Hyperlink"/>
            <w:noProof/>
          </w:rPr>
          <w:t>Removal of Non-Reversed Assets</w:t>
        </w:r>
        <w:r>
          <w:rPr>
            <w:noProof/>
            <w:webHidden/>
          </w:rPr>
          <w:tab/>
        </w:r>
        <w:r>
          <w:rPr>
            <w:noProof/>
            <w:webHidden/>
          </w:rPr>
          <w:fldChar w:fldCharType="begin"/>
        </w:r>
        <w:r>
          <w:rPr>
            <w:noProof/>
            <w:webHidden/>
          </w:rPr>
          <w:instrText xml:space="preserve"> PAGEREF _Toc166861344 \h </w:instrText>
        </w:r>
        <w:r>
          <w:rPr>
            <w:noProof/>
            <w:webHidden/>
          </w:rPr>
        </w:r>
        <w:r>
          <w:rPr>
            <w:noProof/>
            <w:webHidden/>
          </w:rPr>
          <w:fldChar w:fldCharType="separate"/>
        </w:r>
        <w:r w:rsidR="00C012FC">
          <w:rPr>
            <w:noProof/>
            <w:webHidden/>
          </w:rPr>
          <w:t>48</w:t>
        </w:r>
        <w:r>
          <w:rPr>
            <w:noProof/>
            <w:webHidden/>
          </w:rPr>
          <w:fldChar w:fldCharType="end"/>
        </w:r>
      </w:hyperlink>
    </w:p>
    <w:p w14:paraId="6CC684CB" w14:textId="7557C053"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45" w:history="1">
        <w:r w:rsidRPr="00B60F37">
          <w:rPr>
            <w:rStyle w:val="Hyperlink"/>
            <w:noProof/>
          </w:rPr>
          <w:t>24</w:t>
        </w:r>
        <w:r>
          <w:rPr>
            <w:rFonts w:eastAsiaTheme="minorEastAsia" w:cstheme="minorBidi"/>
            <w:smallCaps w:val="0"/>
            <w:noProof/>
            <w:kern w:val="2"/>
            <w:sz w:val="24"/>
            <w:szCs w:val="24"/>
            <w14:ligatures w14:val="standardContextual"/>
          </w:rPr>
          <w:tab/>
        </w:r>
        <w:r w:rsidRPr="00B60F37">
          <w:rPr>
            <w:rStyle w:val="Hyperlink"/>
            <w:noProof/>
          </w:rPr>
          <w:t>Clause Twenty-Four - Personnel, Services and Subcontracts</w:t>
        </w:r>
        <w:r>
          <w:rPr>
            <w:noProof/>
            <w:webHidden/>
          </w:rPr>
          <w:tab/>
        </w:r>
        <w:r>
          <w:rPr>
            <w:noProof/>
            <w:webHidden/>
          </w:rPr>
          <w:fldChar w:fldCharType="begin"/>
        </w:r>
        <w:r>
          <w:rPr>
            <w:noProof/>
            <w:webHidden/>
          </w:rPr>
          <w:instrText xml:space="preserve"> PAGEREF _Toc166861345 \h </w:instrText>
        </w:r>
        <w:r>
          <w:rPr>
            <w:noProof/>
            <w:webHidden/>
          </w:rPr>
        </w:r>
        <w:r>
          <w:rPr>
            <w:noProof/>
            <w:webHidden/>
          </w:rPr>
          <w:fldChar w:fldCharType="separate"/>
        </w:r>
        <w:r w:rsidR="00C012FC">
          <w:rPr>
            <w:noProof/>
            <w:webHidden/>
          </w:rPr>
          <w:t>49</w:t>
        </w:r>
        <w:r>
          <w:rPr>
            <w:noProof/>
            <w:webHidden/>
          </w:rPr>
          <w:fldChar w:fldCharType="end"/>
        </w:r>
      </w:hyperlink>
    </w:p>
    <w:p w14:paraId="16E1450D" w14:textId="455DCC3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6" w:history="1">
        <w:r w:rsidRPr="00B60F37">
          <w:rPr>
            <w:rStyle w:val="Hyperlink"/>
            <w:noProof/>
          </w:rPr>
          <w:t>Staff</w:t>
        </w:r>
        <w:r>
          <w:rPr>
            <w:noProof/>
            <w:webHidden/>
          </w:rPr>
          <w:tab/>
        </w:r>
        <w:r>
          <w:rPr>
            <w:noProof/>
            <w:webHidden/>
          </w:rPr>
          <w:fldChar w:fldCharType="begin"/>
        </w:r>
        <w:r>
          <w:rPr>
            <w:noProof/>
            <w:webHidden/>
          </w:rPr>
          <w:instrText xml:space="preserve"> PAGEREF _Toc166861346 \h </w:instrText>
        </w:r>
        <w:r>
          <w:rPr>
            <w:noProof/>
            <w:webHidden/>
          </w:rPr>
        </w:r>
        <w:r>
          <w:rPr>
            <w:noProof/>
            <w:webHidden/>
          </w:rPr>
          <w:fldChar w:fldCharType="separate"/>
        </w:r>
        <w:r w:rsidR="00C012FC">
          <w:rPr>
            <w:noProof/>
            <w:webHidden/>
          </w:rPr>
          <w:t>49</w:t>
        </w:r>
        <w:r>
          <w:rPr>
            <w:noProof/>
            <w:webHidden/>
          </w:rPr>
          <w:fldChar w:fldCharType="end"/>
        </w:r>
      </w:hyperlink>
    </w:p>
    <w:p w14:paraId="5B22CD60" w14:textId="1F76DC0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7" w:history="1">
        <w:r w:rsidRPr="00B60F37">
          <w:rPr>
            <w:rStyle w:val="Hyperlink"/>
            <w:noProof/>
          </w:rPr>
          <w:t>Services</w:t>
        </w:r>
        <w:r>
          <w:rPr>
            <w:noProof/>
            <w:webHidden/>
          </w:rPr>
          <w:tab/>
        </w:r>
        <w:r>
          <w:rPr>
            <w:noProof/>
            <w:webHidden/>
          </w:rPr>
          <w:fldChar w:fldCharType="begin"/>
        </w:r>
        <w:r>
          <w:rPr>
            <w:noProof/>
            <w:webHidden/>
          </w:rPr>
          <w:instrText xml:space="preserve"> PAGEREF _Toc166861347 \h </w:instrText>
        </w:r>
        <w:r>
          <w:rPr>
            <w:noProof/>
            <w:webHidden/>
          </w:rPr>
        </w:r>
        <w:r>
          <w:rPr>
            <w:noProof/>
            <w:webHidden/>
          </w:rPr>
          <w:fldChar w:fldCharType="separate"/>
        </w:r>
        <w:r w:rsidR="00C012FC">
          <w:rPr>
            <w:noProof/>
            <w:webHidden/>
          </w:rPr>
          <w:t>49</w:t>
        </w:r>
        <w:r>
          <w:rPr>
            <w:noProof/>
            <w:webHidden/>
          </w:rPr>
          <w:fldChar w:fldCharType="end"/>
        </w:r>
      </w:hyperlink>
    </w:p>
    <w:p w14:paraId="612DCAEB" w14:textId="2A5D1747"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48" w:history="1">
        <w:r w:rsidRPr="00B60F37">
          <w:rPr>
            <w:rStyle w:val="Hyperlink"/>
            <w:noProof/>
          </w:rPr>
          <w:t>25</w:t>
        </w:r>
        <w:r>
          <w:rPr>
            <w:rFonts w:eastAsiaTheme="minorEastAsia" w:cstheme="minorBidi"/>
            <w:smallCaps w:val="0"/>
            <w:noProof/>
            <w:kern w:val="2"/>
            <w:sz w:val="24"/>
            <w:szCs w:val="24"/>
            <w14:ligatures w14:val="standardContextual"/>
          </w:rPr>
          <w:tab/>
        </w:r>
        <w:r w:rsidRPr="00B60F37">
          <w:rPr>
            <w:rStyle w:val="Hyperlink"/>
            <w:noProof/>
          </w:rPr>
          <w:t>Clause Twenty-Five - Local Content</w:t>
        </w:r>
        <w:r>
          <w:rPr>
            <w:noProof/>
            <w:webHidden/>
          </w:rPr>
          <w:tab/>
        </w:r>
        <w:r>
          <w:rPr>
            <w:noProof/>
            <w:webHidden/>
          </w:rPr>
          <w:fldChar w:fldCharType="begin"/>
        </w:r>
        <w:r>
          <w:rPr>
            <w:noProof/>
            <w:webHidden/>
          </w:rPr>
          <w:instrText xml:space="preserve"> PAGEREF _Toc166861348 \h </w:instrText>
        </w:r>
        <w:r>
          <w:rPr>
            <w:noProof/>
            <w:webHidden/>
          </w:rPr>
        </w:r>
        <w:r>
          <w:rPr>
            <w:noProof/>
            <w:webHidden/>
          </w:rPr>
          <w:fldChar w:fldCharType="separate"/>
        </w:r>
        <w:r w:rsidR="00C012FC">
          <w:rPr>
            <w:noProof/>
            <w:webHidden/>
          </w:rPr>
          <w:t>50</w:t>
        </w:r>
        <w:r>
          <w:rPr>
            <w:noProof/>
            <w:webHidden/>
          </w:rPr>
          <w:fldChar w:fldCharType="end"/>
        </w:r>
      </w:hyperlink>
    </w:p>
    <w:p w14:paraId="34CE7A8E" w14:textId="331C96E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49" w:history="1">
        <w:r w:rsidRPr="00B60F37">
          <w:rPr>
            <w:rStyle w:val="Hyperlink"/>
            <w:noProof/>
          </w:rPr>
          <w:t>Contractors' Commitment to Local Content</w:t>
        </w:r>
        <w:r>
          <w:rPr>
            <w:noProof/>
            <w:webHidden/>
          </w:rPr>
          <w:tab/>
        </w:r>
        <w:r>
          <w:rPr>
            <w:noProof/>
            <w:webHidden/>
          </w:rPr>
          <w:fldChar w:fldCharType="begin"/>
        </w:r>
        <w:r>
          <w:rPr>
            <w:noProof/>
            <w:webHidden/>
          </w:rPr>
          <w:instrText xml:space="preserve"> PAGEREF _Toc166861349 \h </w:instrText>
        </w:r>
        <w:r>
          <w:rPr>
            <w:noProof/>
            <w:webHidden/>
          </w:rPr>
        </w:r>
        <w:r>
          <w:rPr>
            <w:noProof/>
            <w:webHidden/>
          </w:rPr>
          <w:fldChar w:fldCharType="separate"/>
        </w:r>
        <w:r w:rsidR="00C012FC">
          <w:rPr>
            <w:noProof/>
            <w:webHidden/>
          </w:rPr>
          <w:t>50</w:t>
        </w:r>
        <w:r>
          <w:rPr>
            <w:noProof/>
            <w:webHidden/>
          </w:rPr>
          <w:fldChar w:fldCharType="end"/>
        </w:r>
      </w:hyperlink>
    </w:p>
    <w:p w14:paraId="7040639D" w14:textId="3E75CCF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50" w:history="1">
        <w:r w:rsidRPr="00B60F37">
          <w:rPr>
            <w:rStyle w:val="Hyperlink"/>
            <w:noProof/>
          </w:rPr>
          <w:t>Measuring Local Content</w:t>
        </w:r>
        <w:r>
          <w:rPr>
            <w:noProof/>
            <w:webHidden/>
          </w:rPr>
          <w:tab/>
        </w:r>
        <w:r>
          <w:rPr>
            <w:noProof/>
            <w:webHidden/>
          </w:rPr>
          <w:fldChar w:fldCharType="begin"/>
        </w:r>
        <w:r>
          <w:rPr>
            <w:noProof/>
            <w:webHidden/>
          </w:rPr>
          <w:instrText xml:space="preserve"> PAGEREF _Toc166861350 \h </w:instrText>
        </w:r>
        <w:r>
          <w:rPr>
            <w:noProof/>
            <w:webHidden/>
          </w:rPr>
        </w:r>
        <w:r>
          <w:rPr>
            <w:noProof/>
            <w:webHidden/>
          </w:rPr>
          <w:fldChar w:fldCharType="separate"/>
        </w:r>
        <w:r w:rsidR="00C012FC">
          <w:rPr>
            <w:noProof/>
            <w:webHidden/>
          </w:rPr>
          <w:t>50</w:t>
        </w:r>
        <w:r>
          <w:rPr>
            <w:noProof/>
            <w:webHidden/>
          </w:rPr>
          <w:fldChar w:fldCharType="end"/>
        </w:r>
      </w:hyperlink>
    </w:p>
    <w:p w14:paraId="713A698E" w14:textId="53A061C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51" w:history="1">
        <w:r w:rsidRPr="00B60F37">
          <w:rPr>
            <w:rStyle w:val="Hyperlink"/>
            <w:noProof/>
            <w:lang w:val="pt-PT"/>
          </w:rPr>
          <w:t>Local Content Surplus</w:t>
        </w:r>
        <w:r>
          <w:rPr>
            <w:noProof/>
            <w:webHidden/>
          </w:rPr>
          <w:tab/>
        </w:r>
        <w:r>
          <w:rPr>
            <w:noProof/>
            <w:webHidden/>
          </w:rPr>
          <w:fldChar w:fldCharType="begin"/>
        </w:r>
        <w:r>
          <w:rPr>
            <w:noProof/>
            <w:webHidden/>
          </w:rPr>
          <w:instrText xml:space="preserve"> PAGEREF _Toc166861351 \h </w:instrText>
        </w:r>
        <w:r>
          <w:rPr>
            <w:noProof/>
            <w:webHidden/>
          </w:rPr>
        </w:r>
        <w:r>
          <w:rPr>
            <w:noProof/>
            <w:webHidden/>
          </w:rPr>
          <w:fldChar w:fldCharType="separate"/>
        </w:r>
        <w:r w:rsidR="00C012FC">
          <w:rPr>
            <w:noProof/>
            <w:webHidden/>
          </w:rPr>
          <w:t>51</w:t>
        </w:r>
        <w:r>
          <w:rPr>
            <w:noProof/>
            <w:webHidden/>
          </w:rPr>
          <w:fldChar w:fldCharType="end"/>
        </w:r>
      </w:hyperlink>
    </w:p>
    <w:p w14:paraId="68F05F99" w14:textId="00F246F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52" w:history="1">
        <w:r w:rsidRPr="00B60F37">
          <w:rPr>
            <w:rStyle w:val="Hyperlink"/>
            <w:noProof/>
          </w:rPr>
          <w:t>Fines for Non-Compliance with Local Content</w:t>
        </w:r>
        <w:r>
          <w:rPr>
            <w:noProof/>
            <w:webHidden/>
          </w:rPr>
          <w:tab/>
        </w:r>
        <w:r>
          <w:rPr>
            <w:noProof/>
            <w:webHidden/>
          </w:rPr>
          <w:fldChar w:fldCharType="begin"/>
        </w:r>
        <w:r>
          <w:rPr>
            <w:noProof/>
            <w:webHidden/>
          </w:rPr>
          <w:instrText xml:space="preserve"> PAGEREF _Toc166861352 \h </w:instrText>
        </w:r>
        <w:r>
          <w:rPr>
            <w:noProof/>
            <w:webHidden/>
          </w:rPr>
        </w:r>
        <w:r>
          <w:rPr>
            <w:noProof/>
            <w:webHidden/>
          </w:rPr>
          <w:fldChar w:fldCharType="separate"/>
        </w:r>
        <w:r w:rsidR="00C012FC">
          <w:rPr>
            <w:noProof/>
            <w:webHidden/>
          </w:rPr>
          <w:t>52</w:t>
        </w:r>
        <w:r>
          <w:rPr>
            <w:noProof/>
            <w:webHidden/>
          </w:rPr>
          <w:fldChar w:fldCharType="end"/>
        </w:r>
      </w:hyperlink>
    </w:p>
    <w:p w14:paraId="689069E4" w14:textId="606B5686"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53" w:history="1">
        <w:r w:rsidRPr="00B60F37">
          <w:rPr>
            <w:rStyle w:val="Hyperlink"/>
            <w:noProof/>
          </w:rPr>
          <w:t>26</w:t>
        </w:r>
        <w:r>
          <w:rPr>
            <w:rFonts w:eastAsiaTheme="minorEastAsia" w:cstheme="minorBidi"/>
            <w:smallCaps w:val="0"/>
            <w:noProof/>
            <w:kern w:val="2"/>
            <w:sz w:val="24"/>
            <w:szCs w:val="24"/>
            <w14:ligatures w14:val="standardContextual"/>
          </w:rPr>
          <w:tab/>
        </w:r>
        <w:r w:rsidRPr="00B60F37">
          <w:rPr>
            <w:rStyle w:val="Hyperlink"/>
            <w:noProof/>
          </w:rPr>
          <w:t>Clause Twenty-Six - Operational Safety and the Environment</w:t>
        </w:r>
        <w:r>
          <w:rPr>
            <w:noProof/>
            <w:webHidden/>
          </w:rPr>
          <w:tab/>
        </w:r>
        <w:r>
          <w:rPr>
            <w:noProof/>
            <w:webHidden/>
          </w:rPr>
          <w:fldChar w:fldCharType="begin"/>
        </w:r>
        <w:r>
          <w:rPr>
            <w:noProof/>
            <w:webHidden/>
          </w:rPr>
          <w:instrText xml:space="preserve"> PAGEREF _Toc166861353 \h </w:instrText>
        </w:r>
        <w:r>
          <w:rPr>
            <w:noProof/>
            <w:webHidden/>
          </w:rPr>
        </w:r>
        <w:r>
          <w:rPr>
            <w:noProof/>
            <w:webHidden/>
          </w:rPr>
          <w:fldChar w:fldCharType="separate"/>
        </w:r>
        <w:r w:rsidR="00C012FC">
          <w:rPr>
            <w:noProof/>
            <w:webHidden/>
          </w:rPr>
          <w:t>52</w:t>
        </w:r>
        <w:r>
          <w:rPr>
            <w:noProof/>
            <w:webHidden/>
          </w:rPr>
          <w:fldChar w:fldCharType="end"/>
        </w:r>
      </w:hyperlink>
    </w:p>
    <w:p w14:paraId="073B2C98" w14:textId="46D25C5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54" w:history="1">
        <w:r w:rsidRPr="00B60F37">
          <w:rPr>
            <w:rStyle w:val="Hyperlink"/>
            <w:noProof/>
          </w:rPr>
          <w:t>Operations Safety and Environmental Control</w:t>
        </w:r>
        <w:r>
          <w:rPr>
            <w:noProof/>
            <w:webHidden/>
          </w:rPr>
          <w:tab/>
        </w:r>
        <w:r>
          <w:rPr>
            <w:noProof/>
            <w:webHidden/>
          </w:rPr>
          <w:fldChar w:fldCharType="begin"/>
        </w:r>
        <w:r>
          <w:rPr>
            <w:noProof/>
            <w:webHidden/>
          </w:rPr>
          <w:instrText xml:space="preserve"> PAGEREF _Toc166861354 \h </w:instrText>
        </w:r>
        <w:r>
          <w:rPr>
            <w:noProof/>
            <w:webHidden/>
          </w:rPr>
        </w:r>
        <w:r>
          <w:rPr>
            <w:noProof/>
            <w:webHidden/>
          </w:rPr>
          <w:fldChar w:fldCharType="separate"/>
        </w:r>
        <w:r w:rsidR="00C012FC">
          <w:rPr>
            <w:noProof/>
            <w:webHidden/>
          </w:rPr>
          <w:t>52</w:t>
        </w:r>
        <w:r>
          <w:rPr>
            <w:noProof/>
            <w:webHidden/>
          </w:rPr>
          <w:fldChar w:fldCharType="end"/>
        </w:r>
      </w:hyperlink>
    </w:p>
    <w:p w14:paraId="042A71C1" w14:textId="796B1AF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55" w:history="1">
        <w:r w:rsidRPr="00B60F37">
          <w:rPr>
            <w:rStyle w:val="Hyperlink"/>
            <w:noProof/>
          </w:rPr>
          <w:t>Social Responsibility</w:t>
        </w:r>
        <w:r>
          <w:rPr>
            <w:noProof/>
            <w:webHidden/>
          </w:rPr>
          <w:tab/>
        </w:r>
        <w:r>
          <w:rPr>
            <w:noProof/>
            <w:webHidden/>
          </w:rPr>
          <w:fldChar w:fldCharType="begin"/>
        </w:r>
        <w:r>
          <w:rPr>
            <w:noProof/>
            <w:webHidden/>
          </w:rPr>
          <w:instrText xml:space="preserve"> PAGEREF _Toc166861355 \h </w:instrText>
        </w:r>
        <w:r>
          <w:rPr>
            <w:noProof/>
            <w:webHidden/>
          </w:rPr>
        </w:r>
        <w:r>
          <w:rPr>
            <w:noProof/>
            <w:webHidden/>
          </w:rPr>
          <w:fldChar w:fldCharType="separate"/>
        </w:r>
        <w:r w:rsidR="00C012FC">
          <w:rPr>
            <w:noProof/>
            <w:webHidden/>
          </w:rPr>
          <w:t>53</w:t>
        </w:r>
        <w:r>
          <w:rPr>
            <w:noProof/>
            <w:webHidden/>
          </w:rPr>
          <w:fldChar w:fldCharType="end"/>
        </w:r>
      </w:hyperlink>
    </w:p>
    <w:p w14:paraId="6B5AA4DE" w14:textId="017EA1C2"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56" w:history="1">
        <w:r w:rsidRPr="00B60F37">
          <w:rPr>
            <w:rStyle w:val="Hyperlink"/>
            <w:noProof/>
          </w:rPr>
          <w:t>27</w:t>
        </w:r>
        <w:r>
          <w:rPr>
            <w:rFonts w:eastAsiaTheme="minorEastAsia" w:cstheme="minorBidi"/>
            <w:smallCaps w:val="0"/>
            <w:noProof/>
            <w:kern w:val="2"/>
            <w:sz w:val="24"/>
            <w:szCs w:val="24"/>
            <w14:ligatures w14:val="standardContextual"/>
          </w:rPr>
          <w:tab/>
        </w:r>
        <w:r w:rsidRPr="00B60F37">
          <w:rPr>
            <w:rStyle w:val="Hyperlink"/>
            <w:noProof/>
          </w:rPr>
          <w:t>Clause Twenty-Seven - Insurance</w:t>
        </w:r>
        <w:r>
          <w:rPr>
            <w:noProof/>
            <w:webHidden/>
          </w:rPr>
          <w:tab/>
        </w:r>
        <w:r>
          <w:rPr>
            <w:noProof/>
            <w:webHidden/>
          </w:rPr>
          <w:fldChar w:fldCharType="begin"/>
        </w:r>
        <w:r>
          <w:rPr>
            <w:noProof/>
            <w:webHidden/>
          </w:rPr>
          <w:instrText xml:space="preserve"> PAGEREF _Toc166861356 \h </w:instrText>
        </w:r>
        <w:r>
          <w:rPr>
            <w:noProof/>
            <w:webHidden/>
          </w:rPr>
        </w:r>
        <w:r>
          <w:rPr>
            <w:noProof/>
            <w:webHidden/>
          </w:rPr>
          <w:fldChar w:fldCharType="separate"/>
        </w:r>
        <w:r w:rsidR="00C012FC">
          <w:rPr>
            <w:noProof/>
            <w:webHidden/>
          </w:rPr>
          <w:t>54</w:t>
        </w:r>
        <w:r>
          <w:rPr>
            <w:noProof/>
            <w:webHidden/>
          </w:rPr>
          <w:fldChar w:fldCharType="end"/>
        </w:r>
      </w:hyperlink>
    </w:p>
    <w:p w14:paraId="0F73DBDA" w14:textId="53E8B59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57" w:history="1">
        <w:r w:rsidRPr="00B60F37">
          <w:rPr>
            <w:rStyle w:val="Hyperlink"/>
            <w:noProof/>
          </w:rPr>
          <w:t>Insurance</w:t>
        </w:r>
        <w:r>
          <w:rPr>
            <w:noProof/>
            <w:webHidden/>
          </w:rPr>
          <w:tab/>
        </w:r>
        <w:r>
          <w:rPr>
            <w:noProof/>
            <w:webHidden/>
          </w:rPr>
          <w:fldChar w:fldCharType="begin"/>
        </w:r>
        <w:r>
          <w:rPr>
            <w:noProof/>
            <w:webHidden/>
          </w:rPr>
          <w:instrText xml:space="preserve"> PAGEREF _Toc166861357 \h </w:instrText>
        </w:r>
        <w:r>
          <w:rPr>
            <w:noProof/>
            <w:webHidden/>
          </w:rPr>
        </w:r>
        <w:r>
          <w:rPr>
            <w:noProof/>
            <w:webHidden/>
          </w:rPr>
          <w:fldChar w:fldCharType="separate"/>
        </w:r>
        <w:r w:rsidR="00C012FC">
          <w:rPr>
            <w:noProof/>
            <w:webHidden/>
          </w:rPr>
          <w:t>54</w:t>
        </w:r>
        <w:r>
          <w:rPr>
            <w:noProof/>
            <w:webHidden/>
          </w:rPr>
          <w:fldChar w:fldCharType="end"/>
        </w:r>
      </w:hyperlink>
    </w:p>
    <w:p w14:paraId="6AC5EFC4" w14:textId="4E6540AC"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58" w:history="1">
        <w:r w:rsidRPr="00B60F37">
          <w:rPr>
            <w:rStyle w:val="Hyperlink"/>
            <w:noProof/>
          </w:rPr>
          <w:t>CHAPTER VI - GENERAL PROVISIONS</w:t>
        </w:r>
        <w:r>
          <w:rPr>
            <w:noProof/>
            <w:webHidden/>
          </w:rPr>
          <w:tab/>
        </w:r>
        <w:r>
          <w:rPr>
            <w:noProof/>
            <w:webHidden/>
          </w:rPr>
          <w:fldChar w:fldCharType="begin"/>
        </w:r>
        <w:r>
          <w:rPr>
            <w:noProof/>
            <w:webHidden/>
          </w:rPr>
          <w:instrText xml:space="preserve"> PAGEREF _Toc166861358 \h </w:instrText>
        </w:r>
        <w:r>
          <w:rPr>
            <w:noProof/>
            <w:webHidden/>
          </w:rPr>
        </w:r>
        <w:r>
          <w:rPr>
            <w:noProof/>
            <w:webHidden/>
          </w:rPr>
          <w:fldChar w:fldCharType="separate"/>
        </w:r>
        <w:r w:rsidR="00C012FC">
          <w:rPr>
            <w:noProof/>
            <w:webHidden/>
          </w:rPr>
          <w:t>55</w:t>
        </w:r>
        <w:r>
          <w:rPr>
            <w:noProof/>
            <w:webHidden/>
          </w:rPr>
          <w:fldChar w:fldCharType="end"/>
        </w:r>
      </w:hyperlink>
    </w:p>
    <w:p w14:paraId="468C2D89" w14:textId="24E0F2C5"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59" w:history="1">
        <w:r w:rsidRPr="00B60F37">
          <w:rPr>
            <w:rStyle w:val="Hyperlink"/>
            <w:noProof/>
          </w:rPr>
          <w:t>28</w:t>
        </w:r>
        <w:r>
          <w:rPr>
            <w:rFonts w:eastAsiaTheme="minorEastAsia" w:cstheme="minorBidi"/>
            <w:smallCaps w:val="0"/>
            <w:noProof/>
            <w:kern w:val="2"/>
            <w:sz w:val="24"/>
            <w:szCs w:val="24"/>
            <w14:ligatures w14:val="standardContextual"/>
          </w:rPr>
          <w:tab/>
        </w:r>
        <w:r w:rsidRPr="00B60F37">
          <w:rPr>
            <w:rStyle w:val="Hyperlink"/>
            <w:noProof/>
          </w:rPr>
          <w:t>Clause Twenty-Eight - Currency</w:t>
        </w:r>
        <w:r>
          <w:rPr>
            <w:noProof/>
            <w:webHidden/>
          </w:rPr>
          <w:tab/>
        </w:r>
        <w:r>
          <w:rPr>
            <w:noProof/>
            <w:webHidden/>
          </w:rPr>
          <w:fldChar w:fldCharType="begin"/>
        </w:r>
        <w:r>
          <w:rPr>
            <w:noProof/>
            <w:webHidden/>
          </w:rPr>
          <w:instrText xml:space="preserve"> PAGEREF _Toc166861359 \h </w:instrText>
        </w:r>
        <w:r>
          <w:rPr>
            <w:noProof/>
            <w:webHidden/>
          </w:rPr>
        </w:r>
        <w:r>
          <w:rPr>
            <w:noProof/>
            <w:webHidden/>
          </w:rPr>
          <w:fldChar w:fldCharType="separate"/>
        </w:r>
        <w:r w:rsidR="00C012FC">
          <w:rPr>
            <w:noProof/>
            <w:webHidden/>
          </w:rPr>
          <w:t>55</w:t>
        </w:r>
        <w:r>
          <w:rPr>
            <w:noProof/>
            <w:webHidden/>
          </w:rPr>
          <w:fldChar w:fldCharType="end"/>
        </w:r>
      </w:hyperlink>
    </w:p>
    <w:p w14:paraId="0ABBBA03" w14:textId="412FB936"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0" w:history="1">
        <w:r w:rsidRPr="00B60F37">
          <w:rPr>
            <w:rStyle w:val="Hyperlink"/>
            <w:noProof/>
          </w:rPr>
          <w:t>Currency</w:t>
        </w:r>
        <w:r>
          <w:rPr>
            <w:noProof/>
            <w:webHidden/>
          </w:rPr>
          <w:tab/>
        </w:r>
        <w:r>
          <w:rPr>
            <w:noProof/>
            <w:webHidden/>
          </w:rPr>
          <w:fldChar w:fldCharType="begin"/>
        </w:r>
        <w:r>
          <w:rPr>
            <w:noProof/>
            <w:webHidden/>
          </w:rPr>
          <w:instrText xml:space="preserve"> PAGEREF _Toc166861360 \h </w:instrText>
        </w:r>
        <w:r>
          <w:rPr>
            <w:noProof/>
            <w:webHidden/>
          </w:rPr>
        </w:r>
        <w:r>
          <w:rPr>
            <w:noProof/>
            <w:webHidden/>
          </w:rPr>
          <w:fldChar w:fldCharType="separate"/>
        </w:r>
        <w:r w:rsidR="00C012FC">
          <w:rPr>
            <w:noProof/>
            <w:webHidden/>
          </w:rPr>
          <w:t>55</w:t>
        </w:r>
        <w:r>
          <w:rPr>
            <w:noProof/>
            <w:webHidden/>
          </w:rPr>
          <w:fldChar w:fldCharType="end"/>
        </w:r>
      </w:hyperlink>
    </w:p>
    <w:p w14:paraId="5EDBC560" w14:textId="1615907B"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61" w:history="1">
        <w:r w:rsidRPr="00B60F37">
          <w:rPr>
            <w:rStyle w:val="Hyperlink"/>
            <w:noProof/>
          </w:rPr>
          <w:t>29</w:t>
        </w:r>
        <w:r>
          <w:rPr>
            <w:rFonts w:eastAsiaTheme="minorEastAsia" w:cstheme="minorBidi"/>
            <w:smallCaps w:val="0"/>
            <w:noProof/>
            <w:kern w:val="2"/>
            <w:sz w:val="24"/>
            <w:szCs w:val="24"/>
            <w14:ligatures w14:val="standardContextual"/>
          </w:rPr>
          <w:tab/>
        </w:r>
        <w:r w:rsidRPr="00B60F37">
          <w:rPr>
            <w:rStyle w:val="Hyperlink"/>
            <w:noProof/>
          </w:rPr>
          <w:t>Clause Twenty-Nine - Accounting and Financial Audit by Anp</w:t>
        </w:r>
        <w:r>
          <w:rPr>
            <w:noProof/>
            <w:webHidden/>
          </w:rPr>
          <w:tab/>
        </w:r>
        <w:r>
          <w:rPr>
            <w:noProof/>
            <w:webHidden/>
          </w:rPr>
          <w:fldChar w:fldCharType="begin"/>
        </w:r>
        <w:r>
          <w:rPr>
            <w:noProof/>
            <w:webHidden/>
          </w:rPr>
          <w:instrText xml:space="preserve"> PAGEREF _Toc166861361 \h </w:instrText>
        </w:r>
        <w:r>
          <w:rPr>
            <w:noProof/>
            <w:webHidden/>
          </w:rPr>
        </w:r>
        <w:r>
          <w:rPr>
            <w:noProof/>
            <w:webHidden/>
          </w:rPr>
          <w:fldChar w:fldCharType="separate"/>
        </w:r>
        <w:r w:rsidR="00C012FC">
          <w:rPr>
            <w:noProof/>
            <w:webHidden/>
          </w:rPr>
          <w:t>55</w:t>
        </w:r>
        <w:r>
          <w:rPr>
            <w:noProof/>
            <w:webHidden/>
          </w:rPr>
          <w:fldChar w:fldCharType="end"/>
        </w:r>
      </w:hyperlink>
    </w:p>
    <w:p w14:paraId="302FEE3C" w14:textId="65A4D51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2" w:history="1">
        <w:r w:rsidRPr="00B60F37">
          <w:rPr>
            <w:rStyle w:val="Hyperlink"/>
            <w:noProof/>
          </w:rPr>
          <w:t>Accounting</w:t>
        </w:r>
        <w:r>
          <w:rPr>
            <w:noProof/>
            <w:webHidden/>
          </w:rPr>
          <w:tab/>
        </w:r>
        <w:r>
          <w:rPr>
            <w:noProof/>
            <w:webHidden/>
          </w:rPr>
          <w:fldChar w:fldCharType="begin"/>
        </w:r>
        <w:r>
          <w:rPr>
            <w:noProof/>
            <w:webHidden/>
          </w:rPr>
          <w:instrText xml:space="preserve"> PAGEREF _Toc166861362 \h </w:instrText>
        </w:r>
        <w:r>
          <w:rPr>
            <w:noProof/>
            <w:webHidden/>
          </w:rPr>
        </w:r>
        <w:r>
          <w:rPr>
            <w:noProof/>
            <w:webHidden/>
          </w:rPr>
          <w:fldChar w:fldCharType="separate"/>
        </w:r>
        <w:r w:rsidR="00C012FC">
          <w:rPr>
            <w:noProof/>
            <w:webHidden/>
          </w:rPr>
          <w:t>55</w:t>
        </w:r>
        <w:r>
          <w:rPr>
            <w:noProof/>
            <w:webHidden/>
          </w:rPr>
          <w:fldChar w:fldCharType="end"/>
        </w:r>
      </w:hyperlink>
    </w:p>
    <w:p w14:paraId="39D33F07" w14:textId="26A05C1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3" w:history="1">
        <w:r w:rsidRPr="00B60F37">
          <w:rPr>
            <w:rStyle w:val="Hyperlink"/>
            <w:noProof/>
          </w:rPr>
          <w:t>Auditing</w:t>
        </w:r>
        <w:r>
          <w:rPr>
            <w:noProof/>
            <w:webHidden/>
          </w:rPr>
          <w:tab/>
        </w:r>
        <w:r>
          <w:rPr>
            <w:noProof/>
            <w:webHidden/>
          </w:rPr>
          <w:fldChar w:fldCharType="begin"/>
        </w:r>
        <w:r>
          <w:rPr>
            <w:noProof/>
            <w:webHidden/>
          </w:rPr>
          <w:instrText xml:space="preserve"> PAGEREF _Toc166861363 \h </w:instrText>
        </w:r>
        <w:r>
          <w:rPr>
            <w:noProof/>
            <w:webHidden/>
          </w:rPr>
        </w:r>
        <w:r>
          <w:rPr>
            <w:noProof/>
            <w:webHidden/>
          </w:rPr>
          <w:fldChar w:fldCharType="separate"/>
        </w:r>
        <w:r w:rsidR="00C012FC">
          <w:rPr>
            <w:noProof/>
            <w:webHidden/>
          </w:rPr>
          <w:t>55</w:t>
        </w:r>
        <w:r>
          <w:rPr>
            <w:noProof/>
            <w:webHidden/>
          </w:rPr>
          <w:fldChar w:fldCharType="end"/>
        </w:r>
      </w:hyperlink>
    </w:p>
    <w:p w14:paraId="7825B11A" w14:textId="247DCCA8"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64" w:history="1">
        <w:r w:rsidRPr="00B60F37">
          <w:rPr>
            <w:rStyle w:val="Hyperlink"/>
            <w:noProof/>
          </w:rPr>
          <w:t>30</w:t>
        </w:r>
        <w:r>
          <w:rPr>
            <w:rFonts w:eastAsiaTheme="minorEastAsia" w:cstheme="minorBidi"/>
            <w:smallCaps w:val="0"/>
            <w:noProof/>
            <w:kern w:val="2"/>
            <w:sz w:val="24"/>
            <w:szCs w:val="24"/>
            <w14:ligatures w14:val="standardContextual"/>
          </w:rPr>
          <w:tab/>
        </w:r>
        <w:r w:rsidRPr="00B60F37">
          <w:rPr>
            <w:rStyle w:val="Hyperlink"/>
            <w:noProof/>
          </w:rPr>
          <w:t>Thirtieth Clause - Assignment of the Contract</w:t>
        </w:r>
        <w:r>
          <w:rPr>
            <w:noProof/>
            <w:webHidden/>
          </w:rPr>
          <w:tab/>
        </w:r>
        <w:r>
          <w:rPr>
            <w:noProof/>
            <w:webHidden/>
          </w:rPr>
          <w:fldChar w:fldCharType="begin"/>
        </w:r>
        <w:r>
          <w:rPr>
            <w:noProof/>
            <w:webHidden/>
          </w:rPr>
          <w:instrText xml:space="preserve"> PAGEREF _Toc166861364 \h </w:instrText>
        </w:r>
        <w:r>
          <w:rPr>
            <w:noProof/>
            <w:webHidden/>
          </w:rPr>
        </w:r>
        <w:r>
          <w:rPr>
            <w:noProof/>
            <w:webHidden/>
          </w:rPr>
          <w:fldChar w:fldCharType="separate"/>
        </w:r>
        <w:r w:rsidR="00C012FC">
          <w:rPr>
            <w:noProof/>
            <w:webHidden/>
          </w:rPr>
          <w:t>56</w:t>
        </w:r>
        <w:r>
          <w:rPr>
            <w:noProof/>
            <w:webHidden/>
          </w:rPr>
          <w:fldChar w:fldCharType="end"/>
        </w:r>
      </w:hyperlink>
    </w:p>
    <w:p w14:paraId="5908302C" w14:textId="3256A51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5" w:history="1">
        <w:r w:rsidRPr="00B60F37">
          <w:rPr>
            <w:rStyle w:val="Hyperlink"/>
            <w:noProof/>
          </w:rPr>
          <w:t>Assignment</w:t>
        </w:r>
        <w:r>
          <w:rPr>
            <w:noProof/>
            <w:webHidden/>
          </w:rPr>
          <w:tab/>
        </w:r>
        <w:r>
          <w:rPr>
            <w:noProof/>
            <w:webHidden/>
          </w:rPr>
          <w:fldChar w:fldCharType="begin"/>
        </w:r>
        <w:r>
          <w:rPr>
            <w:noProof/>
            <w:webHidden/>
          </w:rPr>
          <w:instrText xml:space="preserve"> PAGEREF _Toc166861365 \h </w:instrText>
        </w:r>
        <w:r>
          <w:rPr>
            <w:noProof/>
            <w:webHidden/>
          </w:rPr>
        </w:r>
        <w:r>
          <w:rPr>
            <w:noProof/>
            <w:webHidden/>
          </w:rPr>
          <w:fldChar w:fldCharType="separate"/>
        </w:r>
        <w:r w:rsidR="00C012FC">
          <w:rPr>
            <w:noProof/>
            <w:webHidden/>
          </w:rPr>
          <w:t>56</w:t>
        </w:r>
        <w:r>
          <w:rPr>
            <w:noProof/>
            <w:webHidden/>
          </w:rPr>
          <w:fldChar w:fldCharType="end"/>
        </w:r>
      </w:hyperlink>
    </w:p>
    <w:p w14:paraId="2A2D0065" w14:textId="2FDF7BF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6" w:history="1">
        <w:r w:rsidRPr="00B60F37">
          <w:rPr>
            <w:rStyle w:val="Hyperlink"/>
            <w:noProof/>
          </w:rPr>
          <w:t>Individual Participation in Rights and Obligations</w:t>
        </w:r>
        <w:r>
          <w:rPr>
            <w:noProof/>
            <w:webHidden/>
          </w:rPr>
          <w:tab/>
        </w:r>
        <w:r>
          <w:rPr>
            <w:noProof/>
            <w:webHidden/>
          </w:rPr>
          <w:fldChar w:fldCharType="begin"/>
        </w:r>
        <w:r>
          <w:rPr>
            <w:noProof/>
            <w:webHidden/>
          </w:rPr>
          <w:instrText xml:space="preserve"> PAGEREF _Toc166861366 \h </w:instrText>
        </w:r>
        <w:r>
          <w:rPr>
            <w:noProof/>
            <w:webHidden/>
          </w:rPr>
        </w:r>
        <w:r>
          <w:rPr>
            <w:noProof/>
            <w:webHidden/>
          </w:rPr>
          <w:fldChar w:fldCharType="separate"/>
        </w:r>
        <w:r w:rsidR="00C012FC">
          <w:rPr>
            <w:noProof/>
            <w:webHidden/>
          </w:rPr>
          <w:t>57</w:t>
        </w:r>
        <w:r>
          <w:rPr>
            <w:noProof/>
            <w:webHidden/>
          </w:rPr>
          <w:fldChar w:fldCharType="end"/>
        </w:r>
      </w:hyperlink>
    </w:p>
    <w:p w14:paraId="1B74F890" w14:textId="2FF656A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7" w:history="1">
        <w:r w:rsidRPr="00B60F37">
          <w:rPr>
            <w:rStyle w:val="Hyperlink"/>
            <w:noProof/>
          </w:rPr>
          <w:t>Partial Transfer of Area in the Exploration Phase</w:t>
        </w:r>
        <w:r>
          <w:rPr>
            <w:noProof/>
            <w:webHidden/>
          </w:rPr>
          <w:tab/>
        </w:r>
        <w:r>
          <w:rPr>
            <w:noProof/>
            <w:webHidden/>
          </w:rPr>
          <w:fldChar w:fldCharType="begin"/>
        </w:r>
        <w:r>
          <w:rPr>
            <w:noProof/>
            <w:webHidden/>
          </w:rPr>
          <w:instrText xml:space="preserve"> PAGEREF _Toc166861367 \h </w:instrText>
        </w:r>
        <w:r>
          <w:rPr>
            <w:noProof/>
            <w:webHidden/>
          </w:rPr>
        </w:r>
        <w:r>
          <w:rPr>
            <w:noProof/>
            <w:webHidden/>
          </w:rPr>
          <w:fldChar w:fldCharType="separate"/>
        </w:r>
        <w:r w:rsidR="00C012FC">
          <w:rPr>
            <w:noProof/>
            <w:webHidden/>
          </w:rPr>
          <w:t>57</w:t>
        </w:r>
        <w:r>
          <w:rPr>
            <w:noProof/>
            <w:webHidden/>
          </w:rPr>
          <w:fldChar w:fldCharType="end"/>
        </w:r>
      </w:hyperlink>
    </w:p>
    <w:p w14:paraId="717065EE" w14:textId="57D7ECB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8" w:history="1">
        <w:r w:rsidRPr="00B60F37">
          <w:rPr>
            <w:rStyle w:val="Hyperlink"/>
            <w:noProof/>
          </w:rPr>
          <w:t>New Production Sharing Contract</w:t>
        </w:r>
        <w:r>
          <w:rPr>
            <w:noProof/>
            <w:webHidden/>
          </w:rPr>
          <w:tab/>
        </w:r>
        <w:r>
          <w:rPr>
            <w:noProof/>
            <w:webHidden/>
          </w:rPr>
          <w:fldChar w:fldCharType="begin"/>
        </w:r>
        <w:r>
          <w:rPr>
            <w:noProof/>
            <w:webHidden/>
          </w:rPr>
          <w:instrText xml:space="preserve"> PAGEREF _Toc166861368 \h </w:instrText>
        </w:r>
        <w:r>
          <w:rPr>
            <w:noProof/>
            <w:webHidden/>
          </w:rPr>
        </w:r>
        <w:r>
          <w:rPr>
            <w:noProof/>
            <w:webHidden/>
          </w:rPr>
          <w:fldChar w:fldCharType="separate"/>
        </w:r>
        <w:r w:rsidR="00C012FC">
          <w:rPr>
            <w:noProof/>
            <w:webHidden/>
          </w:rPr>
          <w:t>57</w:t>
        </w:r>
        <w:r>
          <w:rPr>
            <w:noProof/>
            <w:webHidden/>
          </w:rPr>
          <w:fldChar w:fldCharType="end"/>
        </w:r>
      </w:hyperlink>
    </w:p>
    <w:p w14:paraId="00034F74" w14:textId="0B989F1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69" w:history="1">
        <w:r w:rsidRPr="00B60F37">
          <w:rPr>
            <w:rStyle w:val="Hyperlink"/>
            <w:noProof/>
          </w:rPr>
          <w:t>Transfer of Area in the Production Phase</w:t>
        </w:r>
        <w:r>
          <w:rPr>
            <w:noProof/>
            <w:webHidden/>
          </w:rPr>
          <w:tab/>
        </w:r>
        <w:r>
          <w:rPr>
            <w:noProof/>
            <w:webHidden/>
          </w:rPr>
          <w:fldChar w:fldCharType="begin"/>
        </w:r>
        <w:r>
          <w:rPr>
            <w:noProof/>
            <w:webHidden/>
          </w:rPr>
          <w:instrText xml:space="preserve"> PAGEREF _Toc166861369 \h </w:instrText>
        </w:r>
        <w:r>
          <w:rPr>
            <w:noProof/>
            <w:webHidden/>
          </w:rPr>
        </w:r>
        <w:r>
          <w:rPr>
            <w:noProof/>
            <w:webHidden/>
          </w:rPr>
          <w:fldChar w:fldCharType="separate"/>
        </w:r>
        <w:r w:rsidR="00C012FC">
          <w:rPr>
            <w:noProof/>
            <w:webHidden/>
          </w:rPr>
          <w:t>57</w:t>
        </w:r>
        <w:r>
          <w:rPr>
            <w:noProof/>
            <w:webHidden/>
          </w:rPr>
          <w:fldChar w:fldCharType="end"/>
        </w:r>
      </w:hyperlink>
    </w:p>
    <w:p w14:paraId="1A0BCF83" w14:textId="351C92C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0" w:history="1">
        <w:r w:rsidRPr="00B60F37">
          <w:rPr>
            <w:rStyle w:val="Hyperlink"/>
            <w:noProof/>
          </w:rPr>
          <w:t>Nullity of the Assignment of Rights and Obligations and the Need for Prior and Express Approval</w:t>
        </w:r>
        <w:r>
          <w:rPr>
            <w:noProof/>
            <w:webHidden/>
          </w:rPr>
          <w:tab/>
        </w:r>
        <w:r>
          <w:rPr>
            <w:noProof/>
            <w:webHidden/>
          </w:rPr>
          <w:fldChar w:fldCharType="begin"/>
        </w:r>
        <w:r>
          <w:rPr>
            <w:noProof/>
            <w:webHidden/>
          </w:rPr>
          <w:instrText xml:space="preserve"> PAGEREF _Toc166861370 \h </w:instrText>
        </w:r>
        <w:r>
          <w:rPr>
            <w:noProof/>
            <w:webHidden/>
          </w:rPr>
        </w:r>
        <w:r>
          <w:rPr>
            <w:noProof/>
            <w:webHidden/>
          </w:rPr>
          <w:fldChar w:fldCharType="separate"/>
        </w:r>
        <w:r w:rsidR="00C012FC">
          <w:rPr>
            <w:noProof/>
            <w:webHidden/>
          </w:rPr>
          <w:t>57</w:t>
        </w:r>
        <w:r>
          <w:rPr>
            <w:noProof/>
            <w:webHidden/>
          </w:rPr>
          <w:fldChar w:fldCharType="end"/>
        </w:r>
      </w:hyperlink>
    </w:p>
    <w:p w14:paraId="52249B2C" w14:textId="46B1CE18"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1" w:history="1">
        <w:r w:rsidRPr="00B60F37">
          <w:rPr>
            <w:rStyle w:val="Hyperlink"/>
            <w:noProof/>
          </w:rPr>
          <w:t>Approval of Assignment</w:t>
        </w:r>
        <w:r>
          <w:rPr>
            <w:noProof/>
            <w:webHidden/>
          </w:rPr>
          <w:tab/>
        </w:r>
        <w:r>
          <w:rPr>
            <w:noProof/>
            <w:webHidden/>
          </w:rPr>
          <w:fldChar w:fldCharType="begin"/>
        </w:r>
        <w:r>
          <w:rPr>
            <w:noProof/>
            <w:webHidden/>
          </w:rPr>
          <w:instrText xml:space="preserve"> PAGEREF _Toc166861371 \h </w:instrText>
        </w:r>
        <w:r>
          <w:rPr>
            <w:noProof/>
            <w:webHidden/>
          </w:rPr>
        </w:r>
        <w:r>
          <w:rPr>
            <w:noProof/>
            <w:webHidden/>
          </w:rPr>
          <w:fldChar w:fldCharType="separate"/>
        </w:r>
        <w:r w:rsidR="00C012FC">
          <w:rPr>
            <w:noProof/>
            <w:webHidden/>
          </w:rPr>
          <w:t>58</w:t>
        </w:r>
        <w:r>
          <w:rPr>
            <w:noProof/>
            <w:webHidden/>
          </w:rPr>
          <w:fldChar w:fldCharType="end"/>
        </w:r>
      </w:hyperlink>
    </w:p>
    <w:p w14:paraId="6161D2B1" w14:textId="5286191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2" w:history="1">
        <w:r w:rsidRPr="00B60F37">
          <w:rPr>
            <w:rStyle w:val="Hyperlink"/>
            <w:noProof/>
          </w:rPr>
          <w:t>Duration and Effectiveness of the Assignment</w:t>
        </w:r>
        <w:r>
          <w:rPr>
            <w:noProof/>
            <w:webHidden/>
          </w:rPr>
          <w:tab/>
        </w:r>
        <w:r>
          <w:rPr>
            <w:noProof/>
            <w:webHidden/>
          </w:rPr>
          <w:fldChar w:fldCharType="begin"/>
        </w:r>
        <w:r>
          <w:rPr>
            <w:noProof/>
            <w:webHidden/>
          </w:rPr>
          <w:instrText xml:space="preserve"> PAGEREF _Toc166861372 \h </w:instrText>
        </w:r>
        <w:r>
          <w:rPr>
            <w:noProof/>
            <w:webHidden/>
          </w:rPr>
        </w:r>
        <w:r>
          <w:rPr>
            <w:noProof/>
            <w:webHidden/>
          </w:rPr>
          <w:fldChar w:fldCharType="separate"/>
        </w:r>
        <w:r w:rsidR="00C012FC">
          <w:rPr>
            <w:noProof/>
            <w:webHidden/>
          </w:rPr>
          <w:t>58</w:t>
        </w:r>
        <w:r>
          <w:rPr>
            <w:noProof/>
            <w:webHidden/>
          </w:rPr>
          <w:fldChar w:fldCharType="end"/>
        </w:r>
      </w:hyperlink>
    </w:p>
    <w:p w14:paraId="00DCC172" w14:textId="60C7572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3" w:history="1">
        <w:r w:rsidRPr="00B60F37">
          <w:rPr>
            <w:rStyle w:val="Hyperlink"/>
            <w:noProof/>
          </w:rPr>
          <w:t>Guarantee on the Rights Arising from the Production Sharing Contract</w:t>
        </w:r>
        <w:r>
          <w:rPr>
            <w:noProof/>
            <w:webHidden/>
          </w:rPr>
          <w:tab/>
        </w:r>
        <w:r>
          <w:rPr>
            <w:noProof/>
            <w:webHidden/>
          </w:rPr>
          <w:fldChar w:fldCharType="begin"/>
        </w:r>
        <w:r>
          <w:rPr>
            <w:noProof/>
            <w:webHidden/>
          </w:rPr>
          <w:instrText xml:space="preserve"> PAGEREF _Toc166861373 \h </w:instrText>
        </w:r>
        <w:r>
          <w:rPr>
            <w:noProof/>
            <w:webHidden/>
          </w:rPr>
        </w:r>
        <w:r>
          <w:rPr>
            <w:noProof/>
            <w:webHidden/>
          </w:rPr>
          <w:fldChar w:fldCharType="separate"/>
        </w:r>
        <w:r w:rsidR="00C012FC">
          <w:rPr>
            <w:noProof/>
            <w:webHidden/>
          </w:rPr>
          <w:t>59</w:t>
        </w:r>
        <w:r>
          <w:rPr>
            <w:noProof/>
            <w:webHidden/>
          </w:rPr>
          <w:fldChar w:fldCharType="end"/>
        </w:r>
      </w:hyperlink>
    </w:p>
    <w:p w14:paraId="2FF5F088" w14:textId="6ED7336D"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74" w:history="1">
        <w:r w:rsidRPr="00B60F37">
          <w:rPr>
            <w:rStyle w:val="Hyperlink"/>
            <w:noProof/>
          </w:rPr>
          <w:t>31</w:t>
        </w:r>
        <w:r>
          <w:rPr>
            <w:rFonts w:eastAsiaTheme="minorEastAsia" w:cstheme="minorBidi"/>
            <w:smallCaps w:val="0"/>
            <w:noProof/>
            <w:kern w:val="2"/>
            <w:sz w:val="24"/>
            <w:szCs w:val="24"/>
            <w14:ligatures w14:val="standardContextual"/>
          </w:rPr>
          <w:tab/>
        </w:r>
        <w:r w:rsidRPr="00B60F37">
          <w:rPr>
            <w:rStyle w:val="Hyperlink"/>
            <w:noProof/>
          </w:rPr>
          <w:t>Clause Thirty-one - Relative Default and Penalties</w:t>
        </w:r>
        <w:r>
          <w:rPr>
            <w:noProof/>
            <w:webHidden/>
          </w:rPr>
          <w:tab/>
        </w:r>
        <w:r>
          <w:rPr>
            <w:noProof/>
            <w:webHidden/>
          </w:rPr>
          <w:fldChar w:fldCharType="begin"/>
        </w:r>
        <w:r>
          <w:rPr>
            <w:noProof/>
            <w:webHidden/>
          </w:rPr>
          <w:instrText xml:space="preserve"> PAGEREF _Toc166861374 \h </w:instrText>
        </w:r>
        <w:r>
          <w:rPr>
            <w:noProof/>
            <w:webHidden/>
          </w:rPr>
        </w:r>
        <w:r>
          <w:rPr>
            <w:noProof/>
            <w:webHidden/>
          </w:rPr>
          <w:fldChar w:fldCharType="separate"/>
        </w:r>
        <w:r w:rsidR="00C012FC">
          <w:rPr>
            <w:noProof/>
            <w:webHidden/>
          </w:rPr>
          <w:t>59</w:t>
        </w:r>
        <w:r>
          <w:rPr>
            <w:noProof/>
            <w:webHidden/>
          </w:rPr>
          <w:fldChar w:fldCharType="end"/>
        </w:r>
      </w:hyperlink>
    </w:p>
    <w:p w14:paraId="09195B24" w14:textId="681B954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5" w:history="1">
        <w:r w:rsidRPr="00B60F37">
          <w:rPr>
            <w:rStyle w:val="Hyperlink"/>
            <w:noProof/>
          </w:rPr>
          <w:t>Legal and contractual sanctions</w:t>
        </w:r>
        <w:r>
          <w:rPr>
            <w:noProof/>
            <w:webHidden/>
          </w:rPr>
          <w:tab/>
        </w:r>
        <w:r>
          <w:rPr>
            <w:noProof/>
            <w:webHidden/>
          </w:rPr>
          <w:fldChar w:fldCharType="begin"/>
        </w:r>
        <w:r>
          <w:rPr>
            <w:noProof/>
            <w:webHidden/>
          </w:rPr>
          <w:instrText xml:space="preserve"> PAGEREF _Toc166861375 \h </w:instrText>
        </w:r>
        <w:r>
          <w:rPr>
            <w:noProof/>
            <w:webHidden/>
          </w:rPr>
        </w:r>
        <w:r>
          <w:rPr>
            <w:noProof/>
            <w:webHidden/>
          </w:rPr>
          <w:fldChar w:fldCharType="separate"/>
        </w:r>
        <w:r w:rsidR="00C012FC">
          <w:rPr>
            <w:noProof/>
            <w:webHidden/>
          </w:rPr>
          <w:t>59</w:t>
        </w:r>
        <w:r>
          <w:rPr>
            <w:noProof/>
            <w:webHidden/>
          </w:rPr>
          <w:fldChar w:fldCharType="end"/>
        </w:r>
      </w:hyperlink>
    </w:p>
    <w:p w14:paraId="2CCA28DE" w14:textId="78F9D4C0"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76" w:history="1">
        <w:r w:rsidRPr="00B60F37">
          <w:rPr>
            <w:rStyle w:val="Hyperlink"/>
            <w:noProof/>
          </w:rPr>
          <w:t>32</w:t>
        </w:r>
        <w:r>
          <w:rPr>
            <w:rFonts w:eastAsiaTheme="minorEastAsia" w:cstheme="minorBidi"/>
            <w:smallCaps w:val="0"/>
            <w:noProof/>
            <w:kern w:val="2"/>
            <w:sz w:val="24"/>
            <w:szCs w:val="24"/>
            <w14:ligatures w14:val="standardContextual"/>
          </w:rPr>
          <w:tab/>
        </w:r>
        <w:r w:rsidRPr="00B60F37">
          <w:rPr>
            <w:rStyle w:val="Hyperlink"/>
            <w:noProof/>
          </w:rPr>
          <w:t>Clause Thirty-Two - Termination of Contract</w:t>
        </w:r>
        <w:r>
          <w:rPr>
            <w:noProof/>
            <w:webHidden/>
          </w:rPr>
          <w:tab/>
        </w:r>
        <w:r>
          <w:rPr>
            <w:noProof/>
            <w:webHidden/>
          </w:rPr>
          <w:fldChar w:fldCharType="begin"/>
        </w:r>
        <w:r>
          <w:rPr>
            <w:noProof/>
            <w:webHidden/>
          </w:rPr>
          <w:instrText xml:space="preserve"> PAGEREF _Toc166861376 \h </w:instrText>
        </w:r>
        <w:r>
          <w:rPr>
            <w:noProof/>
            <w:webHidden/>
          </w:rPr>
        </w:r>
        <w:r>
          <w:rPr>
            <w:noProof/>
            <w:webHidden/>
          </w:rPr>
          <w:fldChar w:fldCharType="separate"/>
        </w:r>
        <w:r w:rsidR="00C012FC">
          <w:rPr>
            <w:noProof/>
            <w:webHidden/>
          </w:rPr>
          <w:t>60</w:t>
        </w:r>
        <w:r>
          <w:rPr>
            <w:noProof/>
            <w:webHidden/>
          </w:rPr>
          <w:fldChar w:fldCharType="end"/>
        </w:r>
      </w:hyperlink>
    </w:p>
    <w:p w14:paraId="628E91FE" w14:textId="7D9C680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7" w:history="1">
        <w:r w:rsidRPr="00B60F37">
          <w:rPr>
            <w:rStyle w:val="Hyperlink"/>
            <w:noProof/>
          </w:rPr>
          <w:t>Extinction of Full Rights</w:t>
        </w:r>
        <w:r>
          <w:rPr>
            <w:noProof/>
            <w:webHidden/>
          </w:rPr>
          <w:tab/>
        </w:r>
        <w:r>
          <w:rPr>
            <w:noProof/>
            <w:webHidden/>
          </w:rPr>
          <w:fldChar w:fldCharType="begin"/>
        </w:r>
        <w:r>
          <w:rPr>
            <w:noProof/>
            <w:webHidden/>
          </w:rPr>
          <w:instrText xml:space="preserve"> PAGEREF _Toc166861377 \h </w:instrText>
        </w:r>
        <w:r>
          <w:rPr>
            <w:noProof/>
            <w:webHidden/>
          </w:rPr>
        </w:r>
        <w:r>
          <w:rPr>
            <w:noProof/>
            <w:webHidden/>
          </w:rPr>
          <w:fldChar w:fldCharType="separate"/>
        </w:r>
        <w:r w:rsidR="00C012FC">
          <w:rPr>
            <w:noProof/>
            <w:webHidden/>
          </w:rPr>
          <w:t>60</w:t>
        </w:r>
        <w:r>
          <w:rPr>
            <w:noProof/>
            <w:webHidden/>
          </w:rPr>
          <w:fldChar w:fldCharType="end"/>
        </w:r>
      </w:hyperlink>
    </w:p>
    <w:p w14:paraId="1283AE75" w14:textId="6EECFD9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8" w:history="1">
        <w:r w:rsidRPr="00B60F37">
          <w:rPr>
            <w:rStyle w:val="Hyperlink"/>
            <w:noProof/>
          </w:rPr>
          <w:t>Termination at the Will of the Parties: Bilateral and unilateral termination</w:t>
        </w:r>
        <w:r>
          <w:rPr>
            <w:noProof/>
            <w:webHidden/>
          </w:rPr>
          <w:tab/>
        </w:r>
        <w:r>
          <w:rPr>
            <w:noProof/>
            <w:webHidden/>
          </w:rPr>
          <w:fldChar w:fldCharType="begin"/>
        </w:r>
        <w:r>
          <w:rPr>
            <w:noProof/>
            <w:webHidden/>
          </w:rPr>
          <w:instrText xml:space="preserve"> PAGEREF _Toc166861378 \h </w:instrText>
        </w:r>
        <w:r>
          <w:rPr>
            <w:noProof/>
            <w:webHidden/>
          </w:rPr>
        </w:r>
        <w:r>
          <w:rPr>
            <w:noProof/>
            <w:webHidden/>
          </w:rPr>
          <w:fldChar w:fldCharType="separate"/>
        </w:r>
        <w:r w:rsidR="00C012FC">
          <w:rPr>
            <w:noProof/>
            <w:webHidden/>
          </w:rPr>
          <w:t>60</w:t>
        </w:r>
        <w:r>
          <w:rPr>
            <w:noProof/>
            <w:webHidden/>
          </w:rPr>
          <w:fldChar w:fldCharType="end"/>
        </w:r>
      </w:hyperlink>
    </w:p>
    <w:p w14:paraId="60C86CF5" w14:textId="011DAF0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79" w:history="1">
        <w:r w:rsidRPr="00B60F37">
          <w:rPr>
            <w:rStyle w:val="Hyperlink"/>
            <w:noProof/>
          </w:rPr>
          <w:t>Termination for Absolute Default: Resolution</w:t>
        </w:r>
        <w:r>
          <w:rPr>
            <w:noProof/>
            <w:webHidden/>
          </w:rPr>
          <w:tab/>
        </w:r>
        <w:r>
          <w:rPr>
            <w:noProof/>
            <w:webHidden/>
          </w:rPr>
          <w:fldChar w:fldCharType="begin"/>
        </w:r>
        <w:r>
          <w:rPr>
            <w:noProof/>
            <w:webHidden/>
          </w:rPr>
          <w:instrText xml:space="preserve"> PAGEREF _Toc166861379 \h </w:instrText>
        </w:r>
        <w:r>
          <w:rPr>
            <w:noProof/>
            <w:webHidden/>
          </w:rPr>
        </w:r>
        <w:r>
          <w:rPr>
            <w:noProof/>
            <w:webHidden/>
          </w:rPr>
          <w:fldChar w:fldCharType="separate"/>
        </w:r>
        <w:r w:rsidR="00C012FC">
          <w:rPr>
            <w:noProof/>
            <w:webHidden/>
          </w:rPr>
          <w:t>60</w:t>
        </w:r>
        <w:r>
          <w:rPr>
            <w:noProof/>
            <w:webHidden/>
          </w:rPr>
          <w:fldChar w:fldCharType="end"/>
        </w:r>
      </w:hyperlink>
    </w:p>
    <w:p w14:paraId="0408E486" w14:textId="2C1640A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0" w:history="1">
        <w:r w:rsidRPr="00B60F37">
          <w:rPr>
            <w:rStyle w:val="Hyperlink"/>
            <w:noProof/>
          </w:rPr>
          <w:t>Consequences of Extinction</w:t>
        </w:r>
        <w:r>
          <w:rPr>
            <w:noProof/>
            <w:webHidden/>
          </w:rPr>
          <w:tab/>
        </w:r>
        <w:r>
          <w:rPr>
            <w:noProof/>
            <w:webHidden/>
          </w:rPr>
          <w:fldChar w:fldCharType="begin"/>
        </w:r>
        <w:r>
          <w:rPr>
            <w:noProof/>
            <w:webHidden/>
          </w:rPr>
          <w:instrText xml:space="preserve"> PAGEREF _Toc166861380 \h </w:instrText>
        </w:r>
        <w:r>
          <w:rPr>
            <w:noProof/>
            <w:webHidden/>
          </w:rPr>
        </w:r>
        <w:r>
          <w:rPr>
            <w:noProof/>
            <w:webHidden/>
          </w:rPr>
          <w:fldChar w:fldCharType="separate"/>
        </w:r>
        <w:r w:rsidR="00C012FC">
          <w:rPr>
            <w:noProof/>
            <w:webHidden/>
          </w:rPr>
          <w:t>61</w:t>
        </w:r>
        <w:r>
          <w:rPr>
            <w:noProof/>
            <w:webHidden/>
          </w:rPr>
          <w:fldChar w:fldCharType="end"/>
        </w:r>
      </w:hyperlink>
    </w:p>
    <w:p w14:paraId="6433A346" w14:textId="4BE6EB74"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81" w:history="1">
        <w:r w:rsidRPr="00B60F37">
          <w:rPr>
            <w:rStyle w:val="Hyperlink"/>
            <w:noProof/>
          </w:rPr>
          <w:t>33</w:t>
        </w:r>
        <w:r>
          <w:rPr>
            <w:rFonts w:eastAsiaTheme="minorEastAsia" w:cstheme="minorBidi"/>
            <w:smallCaps w:val="0"/>
            <w:noProof/>
            <w:kern w:val="2"/>
            <w:sz w:val="24"/>
            <w:szCs w:val="24"/>
            <w14:ligatures w14:val="standardContextual"/>
          </w:rPr>
          <w:tab/>
        </w:r>
        <w:r w:rsidRPr="00B60F37">
          <w:rPr>
            <w:rStyle w:val="Hyperlink"/>
            <w:noProof/>
          </w:rPr>
          <w:t>Clause Thirty-Three - Acts of God, Force Majeure and Similar Causes</w:t>
        </w:r>
        <w:r>
          <w:rPr>
            <w:noProof/>
            <w:webHidden/>
          </w:rPr>
          <w:tab/>
        </w:r>
        <w:r>
          <w:rPr>
            <w:noProof/>
            <w:webHidden/>
          </w:rPr>
          <w:fldChar w:fldCharType="begin"/>
        </w:r>
        <w:r>
          <w:rPr>
            <w:noProof/>
            <w:webHidden/>
          </w:rPr>
          <w:instrText xml:space="preserve"> PAGEREF _Toc166861381 \h </w:instrText>
        </w:r>
        <w:r>
          <w:rPr>
            <w:noProof/>
            <w:webHidden/>
          </w:rPr>
        </w:r>
        <w:r>
          <w:rPr>
            <w:noProof/>
            <w:webHidden/>
          </w:rPr>
          <w:fldChar w:fldCharType="separate"/>
        </w:r>
        <w:r w:rsidR="00C012FC">
          <w:rPr>
            <w:noProof/>
            <w:webHidden/>
          </w:rPr>
          <w:t>61</w:t>
        </w:r>
        <w:r>
          <w:rPr>
            <w:noProof/>
            <w:webHidden/>
          </w:rPr>
          <w:fldChar w:fldCharType="end"/>
        </w:r>
      </w:hyperlink>
    </w:p>
    <w:p w14:paraId="2C0B8FEB" w14:textId="2CC04E98"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2" w:history="1">
        <w:r w:rsidRPr="00B60F37">
          <w:rPr>
            <w:rStyle w:val="Hyperlink"/>
            <w:noProof/>
          </w:rPr>
          <w:t>Total or Partial Release from Contractual Obligations</w:t>
        </w:r>
        <w:r>
          <w:rPr>
            <w:noProof/>
            <w:webHidden/>
          </w:rPr>
          <w:tab/>
        </w:r>
        <w:r>
          <w:rPr>
            <w:noProof/>
            <w:webHidden/>
          </w:rPr>
          <w:fldChar w:fldCharType="begin"/>
        </w:r>
        <w:r>
          <w:rPr>
            <w:noProof/>
            <w:webHidden/>
          </w:rPr>
          <w:instrText xml:space="preserve"> PAGEREF _Toc166861382 \h </w:instrText>
        </w:r>
        <w:r>
          <w:rPr>
            <w:noProof/>
            <w:webHidden/>
          </w:rPr>
        </w:r>
        <w:r>
          <w:rPr>
            <w:noProof/>
            <w:webHidden/>
          </w:rPr>
          <w:fldChar w:fldCharType="separate"/>
        </w:r>
        <w:r w:rsidR="00C012FC">
          <w:rPr>
            <w:noProof/>
            <w:webHidden/>
          </w:rPr>
          <w:t>61</w:t>
        </w:r>
        <w:r>
          <w:rPr>
            <w:noProof/>
            <w:webHidden/>
          </w:rPr>
          <w:fldChar w:fldCharType="end"/>
        </w:r>
      </w:hyperlink>
    </w:p>
    <w:p w14:paraId="529CFBE4" w14:textId="7AF2116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3" w:history="1">
        <w:r w:rsidRPr="00B60F37">
          <w:rPr>
            <w:rStyle w:val="Hyperlink"/>
            <w:noProof/>
          </w:rPr>
          <w:t>Contract amendment, suspension and termination</w:t>
        </w:r>
        <w:r>
          <w:rPr>
            <w:noProof/>
            <w:webHidden/>
          </w:rPr>
          <w:tab/>
        </w:r>
        <w:r>
          <w:rPr>
            <w:noProof/>
            <w:webHidden/>
          </w:rPr>
          <w:fldChar w:fldCharType="begin"/>
        </w:r>
        <w:r>
          <w:rPr>
            <w:noProof/>
            <w:webHidden/>
          </w:rPr>
          <w:instrText xml:space="preserve"> PAGEREF _Toc166861383 \h </w:instrText>
        </w:r>
        <w:r>
          <w:rPr>
            <w:noProof/>
            <w:webHidden/>
          </w:rPr>
        </w:r>
        <w:r>
          <w:rPr>
            <w:noProof/>
            <w:webHidden/>
          </w:rPr>
          <w:fldChar w:fldCharType="separate"/>
        </w:r>
        <w:r w:rsidR="00C012FC">
          <w:rPr>
            <w:noProof/>
            <w:webHidden/>
          </w:rPr>
          <w:t>62</w:t>
        </w:r>
        <w:r>
          <w:rPr>
            <w:noProof/>
            <w:webHidden/>
          </w:rPr>
          <w:fldChar w:fldCharType="end"/>
        </w:r>
      </w:hyperlink>
    </w:p>
    <w:p w14:paraId="6B784BA4" w14:textId="33469C88"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4" w:history="1">
        <w:r w:rsidRPr="00B60F37">
          <w:rPr>
            <w:rStyle w:val="Hyperlink"/>
            <w:noProof/>
          </w:rPr>
          <w:t>Environmental Licensing</w:t>
        </w:r>
        <w:r>
          <w:rPr>
            <w:noProof/>
            <w:webHidden/>
          </w:rPr>
          <w:tab/>
        </w:r>
        <w:r>
          <w:rPr>
            <w:noProof/>
            <w:webHidden/>
          </w:rPr>
          <w:fldChar w:fldCharType="begin"/>
        </w:r>
        <w:r>
          <w:rPr>
            <w:noProof/>
            <w:webHidden/>
          </w:rPr>
          <w:instrText xml:space="preserve"> PAGEREF _Toc166861384 \h </w:instrText>
        </w:r>
        <w:r>
          <w:rPr>
            <w:noProof/>
            <w:webHidden/>
          </w:rPr>
        </w:r>
        <w:r>
          <w:rPr>
            <w:noProof/>
            <w:webHidden/>
          </w:rPr>
          <w:fldChar w:fldCharType="separate"/>
        </w:r>
        <w:r w:rsidR="00C012FC">
          <w:rPr>
            <w:noProof/>
            <w:webHidden/>
          </w:rPr>
          <w:t>62</w:t>
        </w:r>
        <w:r>
          <w:rPr>
            <w:noProof/>
            <w:webHidden/>
          </w:rPr>
          <w:fldChar w:fldCharType="end"/>
        </w:r>
      </w:hyperlink>
    </w:p>
    <w:p w14:paraId="00FACF6A" w14:textId="7346FA2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5" w:history="1">
        <w:r w:rsidRPr="00B60F37">
          <w:rPr>
            <w:rStyle w:val="Hyperlink"/>
            <w:noProof/>
          </w:rPr>
          <w:t>Losses</w:t>
        </w:r>
        <w:r>
          <w:rPr>
            <w:noProof/>
            <w:webHidden/>
          </w:rPr>
          <w:tab/>
        </w:r>
        <w:r>
          <w:rPr>
            <w:noProof/>
            <w:webHidden/>
          </w:rPr>
          <w:fldChar w:fldCharType="begin"/>
        </w:r>
        <w:r>
          <w:rPr>
            <w:noProof/>
            <w:webHidden/>
          </w:rPr>
          <w:instrText xml:space="preserve"> PAGEREF _Toc166861385 \h </w:instrText>
        </w:r>
        <w:r>
          <w:rPr>
            <w:noProof/>
            <w:webHidden/>
          </w:rPr>
        </w:r>
        <w:r>
          <w:rPr>
            <w:noProof/>
            <w:webHidden/>
          </w:rPr>
          <w:fldChar w:fldCharType="separate"/>
        </w:r>
        <w:r w:rsidR="00C012FC">
          <w:rPr>
            <w:noProof/>
            <w:webHidden/>
          </w:rPr>
          <w:t>63</w:t>
        </w:r>
        <w:r>
          <w:rPr>
            <w:noProof/>
            <w:webHidden/>
          </w:rPr>
          <w:fldChar w:fldCharType="end"/>
        </w:r>
      </w:hyperlink>
    </w:p>
    <w:p w14:paraId="30F3BA4D" w14:textId="4E06E106"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86" w:history="1">
        <w:r w:rsidRPr="00B60F37">
          <w:rPr>
            <w:rStyle w:val="Hyperlink"/>
            <w:noProof/>
          </w:rPr>
          <w:t>34</w:t>
        </w:r>
        <w:r>
          <w:rPr>
            <w:rFonts w:eastAsiaTheme="minorEastAsia" w:cstheme="minorBidi"/>
            <w:smallCaps w:val="0"/>
            <w:noProof/>
            <w:kern w:val="2"/>
            <w:sz w:val="24"/>
            <w:szCs w:val="24"/>
            <w14:ligatures w14:val="standardContextual"/>
          </w:rPr>
          <w:tab/>
        </w:r>
        <w:r w:rsidRPr="00B60F37">
          <w:rPr>
            <w:rStyle w:val="Hyperlink"/>
            <w:noProof/>
          </w:rPr>
          <w:t>Clause 34 - Confidentiality</w:t>
        </w:r>
        <w:r>
          <w:rPr>
            <w:noProof/>
            <w:webHidden/>
          </w:rPr>
          <w:tab/>
        </w:r>
        <w:r>
          <w:rPr>
            <w:noProof/>
            <w:webHidden/>
          </w:rPr>
          <w:fldChar w:fldCharType="begin"/>
        </w:r>
        <w:r>
          <w:rPr>
            <w:noProof/>
            <w:webHidden/>
          </w:rPr>
          <w:instrText xml:space="preserve"> PAGEREF _Toc166861386 \h </w:instrText>
        </w:r>
        <w:r>
          <w:rPr>
            <w:noProof/>
            <w:webHidden/>
          </w:rPr>
        </w:r>
        <w:r>
          <w:rPr>
            <w:noProof/>
            <w:webHidden/>
          </w:rPr>
          <w:fldChar w:fldCharType="separate"/>
        </w:r>
        <w:r w:rsidR="00C012FC">
          <w:rPr>
            <w:noProof/>
            <w:webHidden/>
          </w:rPr>
          <w:t>63</w:t>
        </w:r>
        <w:r>
          <w:rPr>
            <w:noProof/>
            <w:webHidden/>
          </w:rPr>
          <w:fldChar w:fldCharType="end"/>
        </w:r>
      </w:hyperlink>
    </w:p>
    <w:p w14:paraId="113ED692" w14:textId="343173D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7" w:history="1">
        <w:r w:rsidRPr="00B60F37">
          <w:rPr>
            <w:rStyle w:val="Hyperlink"/>
            <w:noProof/>
          </w:rPr>
          <w:t>Obligations of Consortium Members</w:t>
        </w:r>
        <w:r>
          <w:rPr>
            <w:noProof/>
            <w:webHidden/>
          </w:rPr>
          <w:tab/>
        </w:r>
        <w:r>
          <w:rPr>
            <w:noProof/>
            <w:webHidden/>
          </w:rPr>
          <w:fldChar w:fldCharType="begin"/>
        </w:r>
        <w:r>
          <w:rPr>
            <w:noProof/>
            <w:webHidden/>
          </w:rPr>
          <w:instrText xml:space="preserve"> PAGEREF _Toc166861387 \h </w:instrText>
        </w:r>
        <w:r>
          <w:rPr>
            <w:noProof/>
            <w:webHidden/>
          </w:rPr>
        </w:r>
        <w:r>
          <w:rPr>
            <w:noProof/>
            <w:webHidden/>
          </w:rPr>
          <w:fldChar w:fldCharType="separate"/>
        </w:r>
        <w:r w:rsidR="00C012FC">
          <w:rPr>
            <w:noProof/>
            <w:webHidden/>
          </w:rPr>
          <w:t>63</w:t>
        </w:r>
        <w:r>
          <w:rPr>
            <w:noProof/>
            <w:webHidden/>
          </w:rPr>
          <w:fldChar w:fldCharType="end"/>
        </w:r>
      </w:hyperlink>
    </w:p>
    <w:p w14:paraId="32BA5FAA" w14:textId="52A89FC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88" w:history="1">
        <w:r w:rsidRPr="00B60F37">
          <w:rPr>
            <w:rStyle w:val="Hyperlink"/>
            <w:noProof/>
          </w:rPr>
          <w:t>Contractor's and ANP's commitment</w:t>
        </w:r>
        <w:r>
          <w:rPr>
            <w:noProof/>
            <w:webHidden/>
          </w:rPr>
          <w:tab/>
        </w:r>
        <w:r>
          <w:rPr>
            <w:noProof/>
            <w:webHidden/>
          </w:rPr>
          <w:fldChar w:fldCharType="begin"/>
        </w:r>
        <w:r>
          <w:rPr>
            <w:noProof/>
            <w:webHidden/>
          </w:rPr>
          <w:instrText xml:space="preserve"> PAGEREF _Toc166861388 \h </w:instrText>
        </w:r>
        <w:r>
          <w:rPr>
            <w:noProof/>
            <w:webHidden/>
          </w:rPr>
        </w:r>
        <w:r>
          <w:rPr>
            <w:noProof/>
            <w:webHidden/>
          </w:rPr>
          <w:fldChar w:fldCharType="separate"/>
        </w:r>
        <w:r w:rsidR="00C012FC">
          <w:rPr>
            <w:noProof/>
            <w:webHidden/>
          </w:rPr>
          <w:t>64</w:t>
        </w:r>
        <w:r>
          <w:rPr>
            <w:noProof/>
            <w:webHidden/>
          </w:rPr>
          <w:fldChar w:fldCharType="end"/>
        </w:r>
      </w:hyperlink>
    </w:p>
    <w:p w14:paraId="32F4DCEE" w14:textId="6A22038C"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89" w:history="1">
        <w:r w:rsidRPr="00B60F37">
          <w:rPr>
            <w:rStyle w:val="Hyperlink"/>
            <w:noProof/>
          </w:rPr>
          <w:t>35</w:t>
        </w:r>
        <w:r>
          <w:rPr>
            <w:rFonts w:eastAsiaTheme="minorEastAsia" w:cstheme="minorBidi"/>
            <w:smallCaps w:val="0"/>
            <w:noProof/>
            <w:kern w:val="2"/>
            <w:sz w:val="24"/>
            <w:szCs w:val="24"/>
            <w14:ligatures w14:val="standardContextual"/>
          </w:rPr>
          <w:tab/>
        </w:r>
        <w:r w:rsidRPr="00B60F37">
          <w:rPr>
            <w:rStyle w:val="Hyperlink"/>
            <w:noProof/>
          </w:rPr>
          <w:t>Clause Thirty-Five - Notifications, Requests, Communications and Reports</w:t>
        </w:r>
        <w:r>
          <w:rPr>
            <w:noProof/>
            <w:webHidden/>
          </w:rPr>
          <w:tab/>
        </w:r>
        <w:r>
          <w:rPr>
            <w:noProof/>
            <w:webHidden/>
          </w:rPr>
          <w:fldChar w:fldCharType="begin"/>
        </w:r>
        <w:r>
          <w:rPr>
            <w:noProof/>
            <w:webHidden/>
          </w:rPr>
          <w:instrText xml:space="preserve"> PAGEREF _Toc166861389 \h </w:instrText>
        </w:r>
        <w:r>
          <w:rPr>
            <w:noProof/>
            <w:webHidden/>
          </w:rPr>
        </w:r>
        <w:r>
          <w:rPr>
            <w:noProof/>
            <w:webHidden/>
          </w:rPr>
          <w:fldChar w:fldCharType="separate"/>
        </w:r>
        <w:r w:rsidR="00C012FC">
          <w:rPr>
            <w:noProof/>
            <w:webHidden/>
          </w:rPr>
          <w:t>64</w:t>
        </w:r>
        <w:r>
          <w:rPr>
            <w:noProof/>
            <w:webHidden/>
          </w:rPr>
          <w:fldChar w:fldCharType="end"/>
        </w:r>
      </w:hyperlink>
    </w:p>
    <w:p w14:paraId="76CC6253" w14:textId="425626D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0" w:history="1">
        <w:r w:rsidRPr="00B60F37">
          <w:rPr>
            <w:rStyle w:val="Hyperlink"/>
            <w:noProof/>
          </w:rPr>
          <w:t>Notifications, Requests, Plans, Programs, Reports and other Communications</w:t>
        </w:r>
        <w:r>
          <w:rPr>
            <w:noProof/>
            <w:webHidden/>
          </w:rPr>
          <w:tab/>
        </w:r>
        <w:r>
          <w:rPr>
            <w:noProof/>
            <w:webHidden/>
          </w:rPr>
          <w:fldChar w:fldCharType="begin"/>
        </w:r>
        <w:r>
          <w:rPr>
            <w:noProof/>
            <w:webHidden/>
          </w:rPr>
          <w:instrText xml:space="preserve"> PAGEREF _Toc166861390 \h </w:instrText>
        </w:r>
        <w:r>
          <w:rPr>
            <w:noProof/>
            <w:webHidden/>
          </w:rPr>
        </w:r>
        <w:r>
          <w:rPr>
            <w:noProof/>
            <w:webHidden/>
          </w:rPr>
          <w:fldChar w:fldCharType="separate"/>
        </w:r>
        <w:r w:rsidR="00C012FC">
          <w:rPr>
            <w:noProof/>
            <w:webHidden/>
          </w:rPr>
          <w:t>64</w:t>
        </w:r>
        <w:r>
          <w:rPr>
            <w:noProof/>
            <w:webHidden/>
          </w:rPr>
          <w:fldChar w:fldCharType="end"/>
        </w:r>
      </w:hyperlink>
    </w:p>
    <w:p w14:paraId="19E4F3C4" w14:textId="24B9DBB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1" w:history="1">
        <w:r w:rsidRPr="00B60F37">
          <w:rPr>
            <w:rStyle w:val="Hyperlink"/>
            <w:noProof/>
          </w:rPr>
          <w:t>Addresses</w:t>
        </w:r>
        <w:r>
          <w:rPr>
            <w:noProof/>
            <w:webHidden/>
          </w:rPr>
          <w:tab/>
        </w:r>
        <w:r>
          <w:rPr>
            <w:noProof/>
            <w:webHidden/>
          </w:rPr>
          <w:fldChar w:fldCharType="begin"/>
        </w:r>
        <w:r>
          <w:rPr>
            <w:noProof/>
            <w:webHidden/>
          </w:rPr>
          <w:instrText xml:space="preserve"> PAGEREF _Toc166861391 \h </w:instrText>
        </w:r>
        <w:r>
          <w:rPr>
            <w:noProof/>
            <w:webHidden/>
          </w:rPr>
        </w:r>
        <w:r>
          <w:rPr>
            <w:noProof/>
            <w:webHidden/>
          </w:rPr>
          <w:fldChar w:fldCharType="separate"/>
        </w:r>
        <w:r w:rsidR="00C012FC">
          <w:rPr>
            <w:noProof/>
            <w:webHidden/>
          </w:rPr>
          <w:t>64</w:t>
        </w:r>
        <w:r>
          <w:rPr>
            <w:noProof/>
            <w:webHidden/>
          </w:rPr>
          <w:fldChar w:fldCharType="end"/>
        </w:r>
      </w:hyperlink>
    </w:p>
    <w:p w14:paraId="7F686DC2" w14:textId="414F98A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2" w:history="1">
        <w:r w:rsidRPr="00B60F37">
          <w:rPr>
            <w:rStyle w:val="Hyperlink"/>
            <w:noProof/>
          </w:rPr>
          <w:t>Validity and Effectiveness</w:t>
        </w:r>
        <w:r>
          <w:rPr>
            <w:noProof/>
            <w:webHidden/>
          </w:rPr>
          <w:tab/>
        </w:r>
        <w:r>
          <w:rPr>
            <w:noProof/>
            <w:webHidden/>
          </w:rPr>
          <w:fldChar w:fldCharType="begin"/>
        </w:r>
        <w:r>
          <w:rPr>
            <w:noProof/>
            <w:webHidden/>
          </w:rPr>
          <w:instrText xml:space="preserve"> PAGEREF _Toc166861392 \h </w:instrText>
        </w:r>
        <w:r>
          <w:rPr>
            <w:noProof/>
            <w:webHidden/>
          </w:rPr>
        </w:r>
        <w:r>
          <w:rPr>
            <w:noProof/>
            <w:webHidden/>
          </w:rPr>
          <w:fldChar w:fldCharType="separate"/>
        </w:r>
        <w:r w:rsidR="00C012FC">
          <w:rPr>
            <w:noProof/>
            <w:webHidden/>
          </w:rPr>
          <w:t>65</w:t>
        </w:r>
        <w:r>
          <w:rPr>
            <w:noProof/>
            <w:webHidden/>
          </w:rPr>
          <w:fldChar w:fldCharType="end"/>
        </w:r>
      </w:hyperlink>
    </w:p>
    <w:p w14:paraId="64479739" w14:textId="1398D63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3" w:history="1">
        <w:r w:rsidRPr="00B60F37">
          <w:rPr>
            <w:rStyle w:val="Hyperlink"/>
            <w:noProof/>
          </w:rPr>
          <w:t>Amendments to Articles of Association</w:t>
        </w:r>
        <w:r>
          <w:rPr>
            <w:noProof/>
            <w:webHidden/>
          </w:rPr>
          <w:tab/>
        </w:r>
        <w:r>
          <w:rPr>
            <w:noProof/>
            <w:webHidden/>
          </w:rPr>
          <w:fldChar w:fldCharType="begin"/>
        </w:r>
        <w:r>
          <w:rPr>
            <w:noProof/>
            <w:webHidden/>
          </w:rPr>
          <w:instrText xml:space="preserve"> PAGEREF _Toc166861393 \h </w:instrText>
        </w:r>
        <w:r>
          <w:rPr>
            <w:noProof/>
            <w:webHidden/>
          </w:rPr>
        </w:r>
        <w:r>
          <w:rPr>
            <w:noProof/>
            <w:webHidden/>
          </w:rPr>
          <w:fldChar w:fldCharType="separate"/>
        </w:r>
        <w:r w:rsidR="00C012FC">
          <w:rPr>
            <w:noProof/>
            <w:webHidden/>
          </w:rPr>
          <w:t>65</w:t>
        </w:r>
        <w:r>
          <w:rPr>
            <w:noProof/>
            <w:webHidden/>
          </w:rPr>
          <w:fldChar w:fldCharType="end"/>
        </w:r>
      </w:hyperlink>
    </w:p>
    <w:p w14:paraId="29814757" w14:textId="3F451275"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94" w:history="1">
        <w:r w:rsidRPr="00B60F37">
          <w:rPr>
            <w:rStyle w:val="Hyperlink"/>
            <w:noProof/>
          </w:rPr>
          <w:t>36</w:t>
        </w:r>
        <w:r>
          <w:rPr>
            <w:rFonts w:eastAsiaTheme="minorEastAsia" w:cstheme="minorBidi"/>
            <w:smallCaps w:val="0"/>
            <w:noProof/>
            <w:kern w:val="2"/>
            <w:sz w:val="24"/>
            <w:szCs w:val="24"/>
            <w14:ligatures w14:val="standardContextual"/>
          </w:rPr>
          <w:tab/>
        </w:r>
        <w:r w:rsidRPr="00B60F37">
          <w:rPr>
            <w:rStyle w:val="Hyperlink"/>
            <w:noProof/>
          </w:rPr>
          <w:t>Thirty-sixth Clause - Legal System</w:t>
        </w:r>
        <w:r>
          <w:rPr>
            <w:noProof/>
            <w:webHidden/>
          </w:rPr>
          <w:tab/>
        </w:r>
        <w:r>
          <w:rPr>
            <w:noProof/>
            <w:webHidden/>
          </w:rPr>
          <w:fldChar w:fldCharType="begin"/>
        </w:r>
        <w:r>
          <w:rPr>
            <w:noProof/>
            <w:webHidden/>
          </w:rPr>
          <w:instrText xml:space="preserve"> PAGEREF _Toc166861394 \h </w:instrText>
        </w:r>
        <w:r>
          <w:rPr>
            <w:noProof/>
            <w:webHidden/>
          </w:rPr>
        </w:r>
        <w:r>
          <w:rPr>
            <w:noProof/>
            <w:webHidden/>
          </w:rPr>
          <w:fldChar w:fldCharType="separate"/>
        </w:r>
        <w:r w:rsidR="00C012FC">
          <w:rPr>
            <w:noProof/>
            <w:webHidden/>
          </w:rPr>
          <w:t>65</w:t>
        </w:r>
        <w:r>
          <w:rPr>
            <w:noProof/>
            <w:webHidden/>
          </w:rPr>
          <w:fldChar w:fldCharType="end"/>
        </w:r>
      </w:hyperlink>
    </w:p>
    <w:p w14:paraId="5F9AA214" w14:textId="0DED42A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5" w:history="1">
        <w:r w:rsidRPr="00B60F37">
          <w:rPr>
            <w:rStyle w:val="Hyperlink"/>
            <w:noProof/>
          </w:rPr>
          <w:t>Applicable Law</w:t>
        </w:r>
        <w:r>
          <w:rPr>
            <w:noProof/>
            <w:webHidden/>
          </w:rPr>
          <w:tab/>
        </w:r>
        <w:r>
          <w:rPr>
            <w:noProof/>
            <w:webHidden/>
          </w:rPr>
          <w:fldChar w:fldCharType="begin"/>
        </w:r>
        <w:r>
          <w:rPr>
            <w:noProof/>
            <w:webHidden/>
          </w:rPr>
          <w:instrText xml:space="preserve"> PAGEREF _Toc166861395 \h </w:instrText>
        </w:r>
        <w:r>
          <w:rPr>
            <w:noProof/>
            <w:webHidden/>
          </w:rPr>
        </w:r>
        <w:r>
          <w:rPr>
            <w:noProof/>
            <w:webHidden/>
          </w:rPr>
          <w:fldChar w:fldCharType="separate"/>
        </w:r>
        <w:r w:rsidR="00C012FC">
          <w:rPr>
            <w:noProof/>
            <w:webHidden/>
          </w:rPr>
          <w:t>65</w:t>
        </w:r>
        <w:r>
          <w:rPr>
            <w:noProof/>
            <w:webHidden/>
          </w:rPr>
          <w:fldChar w:fldCharType="end"/>
        </w:r>
      </w:hyperlink>
    </w:p>
    <w:p w14:paraId="4A48D26D" w14:textId="61AEBE5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6" w:history="1">
        <w:r w:rsidRPr="00B60F37">
          <w:rPr>
            <w:rStyle w:val="Hyperlink"/>
            <w:noProof/>
          </w:rPr>
          <w:t>Conciliation</w:t>
        </w:r>
        <w:r>
          <w:rPr>
            <w:noProof/>
            <w:webHidden/>
          </w:rPr>
          <w:tab/>
        </w:r>
        <w:r>
          <w:rPr>
            <w:noProof/>
            <w:webHidden/>
          </w:rPr>
          <w:fldChar w:fldCharType="begin"/>
        </w:r>
        <w:r>
          <w:rPr>
            <w:noProof/>
            <w:webHidden/>
          </w:rPr>
          <w:instrText xml:space="preserve"> PAGEREF _Toc166861396 \h </w:instrText>
        </w:r>
        <w:r>
          <w:rPr>
            <w:noProof/>
            <w:webHidden/>
          </w:rPr>
        </w:r>
        <w:r>
          <w:rPr>
            <w:noProof/>
            <w:webHidden/>
          </w:rPr>
          <w:fldChar w:fldCharType="separate"/>
        </w:r>
        <w:r w:rsidR="00C012FC">
          <w:rPr>
            <w:noProof/>
            <w:webHidden/>
          </w:rPr>
          <w:t>65</w:t>
        </w:r>
        <w:r>
          <w:rPr>
            <w:noProof/>
            <w:webHidden/>
          </w:rPr>
          <w:fldChar w:fldCharType="end"/>
        </w:r>
      </w:hyperlink>
    </w:p>
    <w:p w14:paraId="66BD6E6C" w14:textId="1096F58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7" w:history="1">
        <w:r w:rsidRPr="00B60F37">
          <w:rPr>
            <w:rStyle w:val="Hyperlink"/>
            <w:noProof/>
          </w:rPr>
          <w:t>Mediation</w:t>
        </w:r>
        <w:r>
          <w:rPr>
            <w:noProof/>
            <w:webHidden/>
          </w:rPr>
          <w:tab/>
        </w:r>
        <w:r>
          <w:rPr>
            <w:noProof/>
            <w:webHidden/>
          </w:rPr>
          <w:fldChar w:fldCharType="begin"/>
        </w:r>
        <w:r>
          <w:rPr>
            <w:noProof/>
            <w:webHidden/>
          </w:rPr>
          <w:instrText xml:space="preserve"> PAGEREF _Toc166861397 \h </w:instrText>
        </w:r>
        <w:r>
          <w:rPr>
            <w:noProof/>
            <w:webHidden/>
          </w:rPr>
        </w:r>
        <w:r>
          <w:rPr>
            <w:noProof/>
            <w:webHidden/>
          </w:rPr>
          <w:fldChar w:fldCharType="separate"/>
        </w:r>
        <w:r w:rsidR="00C012FC">
          <w:rPr>
            <w:noProof/>
            <w:webHidden/>
          </w:rPr>
          <w:t>65</w:t>
        </w:r>
        <w:r>
          <w:rPr>
            <w:noProof/>
            <w:webHidden/>
          </w:rPr>
          <w:fldChar w:fldCharType="end"/>
        </w:r>
      </w:hyperlink>
    </w:p>
    <w:p w14:paraId="0C420260" w14:textId="09CA7CE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8" w:history="1">
        <w:r w:rsidRPr="00B60F37">
          <w:rPr>
            <w:rStyle w:val="Hyperlink"/>
            <w:noProof/>
          </w:rPr>
          <w:t>Independent expert</w:t>
        </w:r>
        <w:r>
          <w:rPr>
            <w:noProof/>
            <w:webHidden/>
          </w:rPr>
          <w:tab/>
        </w:r>
        <w:r>
          <w:rPr>
            <w:noProof/>
            <w:webHidden/>
          </w:rPr>
          <w:fldChar w:fldCharType="begin"/>
        </w:r>
        <w:r>
          <w:rPr>
            <w:noProof/>
            <w:webHidden/>
          </w:rPr>
          <w:instrText xml:space="preserve"> PAGEREF _Toc166861398 \h </w:instrText>
        </w:r>
        <w:r>
          <w:rPr>
            <w:noProof/>
            <w:webHidden/>
          </w:rPr>
        </w:r>
        <w:r>
          <w:rPr>
            <w:noProof/>
            <w:webHidden/>
          </w:rPr>
          <w:fldChar w:fldCharType="separate"/>
        </w:r>
        <w:r w:rsidR="00C012FC">
          <w:rPr>
            <w:noProof/>
            <w:webHidden/>
          </w:rPr>
          <w:t>66</w:t>
        </w:r>
        <w:r>
          <w:rPr>
            <w:noProof/>
            <w:webHidden/>
          </w:rPr>
          <w:fldChar w:fldCharType="end"/>
        </w:r>
      </w:hyperlink>
    </w:p>
    <w:p w14:paraId="5B61C7E2" w14:textId="75475201"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399" w:history="1">
        <w:r w:rsidRPr="00B60F37">
          <w:rPr>
            <w:rStyle w:val="Hyperlink"/>
            <w:noProof/>
          </w:rPr>
          <w:t>Arbitration</w:t>
        </w:r>
        <w:r>
          <w:rPr>
            <w:noProof/>
            <w:webHidden/>
          </w:rPr>
          <w:tab/>
        </w:r>
        <w:r>
          <w:rPr>
            <w:noProof/>
            <w:webHidden/>
          </w:rPr>
          <w:fldChar w:fldCharType="begin"/>
        </w:r>
        <w:r>
          <w:rPr>
            <w:noProof/>
            <w:webHidden/>
          </w:rPr>
          <w:instrText xml:space="preserve"> PAGEREF _Toc166861399 \h </w:instrText>
        </w:r>
        <w:r>
          <w:rPr>
            <w:noProof/>
            <w:webHidden/>
          </w:rPr>
        </w:r>
        <w:r>
          <w:rPr>
            <w:noProof/>
            <w:webHidden/>
          </w:rPr>
          <w:fldChar w:fldCharType="separate"/>
        </w:r>
        <w:r w:rsidR="00C012FC">
          <w:rPr>
            <w:noProof/>
            <w:webHidden/>
          </w:rPr>
          <w:t>66</w:t>
        </w:r>
        <w:r>
          <w:rPr>
            <w:noProof/>
            <w:webHidden/>
          </w:rPr>
          <w:fldChar w:fldCharType="end"/>
        </w:r>
      </w:hyperlink>
    </w:p>
    <w:p w14:paraId="513E0CFB" w14:textId="2FE8A6B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0" w:history="1">
        <w:r w:rsidRPr="00B60F37">
          <w:rPr>
            <w:rStyle w:val="Hyperlink"/>
            <w:noProof/>
          </w:rPr>
          <w:t>Forum</w:t>
        </w:r>
        <w:r>
          <w:rPr>
            <w:noProof/>
            <w:webHidden/>
          </w:rPr>
          <w:tab/>
        </w:r>
        <w:r>
          <w:rPr>
            <w:noProof/>
            <w:webHidden/>
          </w:rPr>
          <w:fldChar w:fldCharType="begin"/>
        </w:r>
        <w:r>
          <w:rPr>
            <w:noProof/>
            <w:webHidden/>
          </w:rPr>
          <w:instrText xml:space="preserve"> PAGEREF _Toc166861400 \h </w:instrText>
        </w:r>
        <w:r>
          <w:rPr>
            <w:noProof/>
            <w:webHidden/>
          </w:rPr>
        </w:r>
        <w:r>
          <w:rPr>
            <w:noProof/>
            <w:webHidden/>
          </w:rPr>
          <w:fldChar w:fldCharType="separate"/>
        </w:r>
        <w:r w:rsidR="00C012FC">
          <w:rPr>
            <w:noProof/>
            <w:webHidden/>
          </w:rPr>
          <w:t>67</w:t>
        </w:r>
        <w:r>
          <w:rPr>
            <w:noProof/>
            <w:webHidden/>
          </w:rPr>
          <w:fldChar w:fldCharType="end"/>
        </w:r>
      </w:hyperlink>
    </w:p>
    <w:p w14:paraId="5484D7E4" w14:textId="4926924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1" w:history="1">
        <w:r w:rsidRPr="00B60F37">
          <w:rPr>
            <w:rStyle w:val="Hyperlink"/>
            <w:noProof/>
          </w:rPr>
          <w:t>Suspension of Activities</w:t>
        </w:r>
        <w:r>
          <w:rPr>
            <w:noProof/>
            <w:webHidden/>
          </w:rPr>
          <w:tab/>
        </w:r>
        <w:r>
          <w:rPr>
            <w:noProof/>
            <w:webHidden/>
          </w:rPr>
          <w:fldChar w:fldCharType="begin"/>
        </w:r>
        <w:r>
          <w:rPr>
            <w:noProof/>
            <w:webHidden/>
          </w:rPr>
          <w:instrText xml:space="preserve"> PAGEREF _Toc166861401 \h </w:instrText>
        </w:r>
        <w:r>
          <w:rPr>
            <w:noProof/>
            <w:webHidden/>
          </w:rPr>
        </w:r>
        <w:r>
          <w:rPr>
            <w:noProof/>
            <w:webHidden/>
          </w:rPr>
          <w:fldChar w:fldCharType="separate"/>
        </w:r>
        <w:r w:rsidR="00C012FC">
          <w:rPr>
            <w:noProof/>
            <w:webHidden/>
          </w:rPr>
          <w:t>68</w:t>
        </w:r>
        <w:r>
          <w:rPr>
            <w:noProof/>
            <w:webHidden/>
          </w:rPr>
          <w:fldChar w:fldCharType="end"/>
        </w:r>
      </w:hyperlink>
    </w:p>
    <w:p w14:paraId="075B3673" w14:textId="15B8BE6A"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2" w:history="1">
        <w:r w:rsidRPr="00B60F37">
          <w:rPr>
            <w:rStyle w:val="Hyperlink"/>
            <w:noProof/>
          </w:rPr>
          <w:t>Justifications</w:t>
        </w:r>
        <w:r>
          <w:rPr>
            <w:noProof/>
            <w:webHidden/>
          </w:rPr>
          <w:tab/>
        </w:r>
        <w:r>
          <w:rPr>
            <w:noProof/>
            <w:webHidden/>
          </w:rPr>
          <w:fldChar w:fldCharType="begin"/>
        </w:r>
        <w:r>
          <w:rPr>
            <w:noProof/>
            <w:webHidden/>
          </w:rPr>
          <w:instrText xml:space="preserve"> PAGEREF _Toc166861402 \h </w:instrText>
        </w:r>
        <w:r>
          <w:rPr>
            <w:noProof/>
            <w:webHidden/>
          </w:rPr>
        </w:r>
        <w:r>
          <w:rPr>
            <w:noProof/>
            <w:webHidden/>
          </w:rPr>
          <w:fldChar w:fldCharType="separate"/>
        </w:r>
        <w:r w:rsidR="00C012FC">
          <w:rPr>
            <w:noProof/>
            <w:webHidden/>
          </w:rPr>
          <w:t>68</w:t>
        </w:r>
        <w:r>
          <w:rPr>
            <w:noProof/>
            <w:webHidden/>
          </w:rPr>
          <w:fldChar w:fldCharType="end"/>
        </w:r>
      </w:hyperlink>
    </w:p>
    <w:p w14:paraId="51448D7A" w14:textId="3B86432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3" w:history="1">
        <w:r w:rsidRPr="00B60F37">
          <w:rPr>
            <w:rStyle w:val="Hyperlink"/>
            <w:noProof/>
          </w:rPr>
          <w:t>Continuous Application</w:t>
        </w:r>
        <w:r>
          <w:rPr>
            <w:noProof/>
            <w:webHidden/>
          </w:rPr>
          <w:tab/>
        </w:r>
        <w:r>
          <w:rPr>
            <w:noProof/>
            <w:webHidden/>
          </w:rPr>
          <w:fldChar w:fldCharType="begin"/>
        </w:r>
        <w:r>
          <w:rPr>
            <w:noProof/>
            <w:webHidden/>
          </w:rPr>
          <w:instrText xml:space="preserve"> PAGEREF _Toc166861403 \h </w:instrText>
        </w:r>
        <w:r>
          <w:rPr>
            <w:noProof/>
            <w:webHidden/>
          </w:rPr>
        </w:r>
        <w:r>
          <w:rPr>
            <w:noProof/>
            <w:webHidden/>
          </w:rPr>
          <w:fldChar w:fldCharType="separate"/>
        </w:r>
        <w:r w:rsidR="00C012FC">
          <w:rPr>
            <w:noProof/>
            <w:webHidden/>
          </w:rPr>
          <w:t>68</w:t>
        </w:r>
        <w:r>
          <w:rPr>
            <w:noProof/>
            <w:webHidden/>
          </w:rPr>
          <w:fldChar w:fldCharType="end"/>
        </w:r>
      </w:hyperlink>
    </w:p>
    <w:p w14:paraId="4DF467E6" w14:textId="0B11548C" w:rsidR="00D87094" w:rsidRDefault="00D87094">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404" w:history="1">
        <w:r w:rsidRPr="00B60F37">
          <w:rPr>
            <w:rStyle w:val="Hyperlink"/>
            <w:noProof/>
          </w:rPr>
          <w:t>37</w:t>
        </w:r>
        <w:r>
          <w:rPr>
            <w:rFonts w:eastAsiaTheme="minorEastAsia" w:cstheme="minorBidi"/>
            <w:smallCaps w:val="0"/>
            <w:noProof/>
            <w:kern w:val="2"/>
            <w:sz w:val="24"/>
            <w:szCs w:val="24"/>
            <w14:ligatures w14:val="standardContextual"/>
          </w:rPr>
          <w:tab/>
        </w:r>
        <w:r w:rsidRPr="00B60F37">
          <w:rPr>
            <w:rStyle w:val="Hyperlink"/>
            <w:noProof/>
          </w:rPr>
          <w:t>Clause Thirty-Seven - Final Provisions</w:t>
        </w:r>
        <w:r>
          <w:rPr>
            <w:noProof/>
            <w:webHidden/>
          </w:rPr>
          <w:tab/>
        </w:r>
        <w:r>
          <w:rPr>
            <w:noProof/>
            <w:webHidden/>
          </w:rPr>
          <w:fldChar w:fldCharType="begin"/>
        </w:r>
        <w:r>
          <w:rPr>
            <w:noProof/>
            <w:webHidden/>
          </w:rPr>
          <w:instrText xml:space="preserve"> PAGEREF _Toc166861404 \h </w:instrText>
        </w:r>
        <w:r>
          <w:rPr>
            <w:noProof/>
            <w:webHidden/>
          </w:rPr>
        </w:r>
        <w:r>
          <w:rPr>
            <w:noProof/>
            <w:webHidden/>
          </w:rPr>
          <w:fldChar w:fldCharType="separate"/>
        </w:r>
        <w:r w:rsidR="00C012FC">
          <w:rPr>
            <w:noProof/>
            <w:webHidden/>
          </w:rPr>
          <w:t>68</w:t>
        </w:r>
        <w:r>
          <w:rPr>
            <w:noProof/>
            <w:webHidden/>
          </w:rPr>
          <w:fldChar w:fldCharType="end"/>
        </w:r>
      </w:hyperlink>
    </w:p>
    <w:p w14:paraId="3442AF95" w14:textId="5CC05D9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5" w:history="1">
        <w:r w:rsidRPr="00B60F37">
          <w:rPr>
            <w:rStyle w:val="Hyperlink"/>
            <w:noProof/>
          </w:rPr>
          <w:t>Contract execution</w:t>
        </w:r>
        <w:r>
          <w:rPr>
            <w:noProof/>
            <w:webHidden/>
          </w:rPr>
          <w:tab/>
        </w:r>
        <w:r>
          <w:rPr>
            <w:noProof/>
            <w:webHidden/>
          </w:rPr>
          <w:fldChar w:fldCharType="begin"/>
        </w:r>
        <w:r>
          <w:rPr>
            <w:noProof/>
            <w:webHidden/>
          </w:rPr>
          <w:instrText xml:space="preserve"> PAGEREF _Toc166861405 \h </w:instrText>
        </w:r>
        <w:r>
          <w:rPr>
            <w:noProof/>
            <w:webHidden/>
          </w:rPr>
        </w:r>
        <w:r>
          <w:rPr>
            <w:noProof/>
            <w:webHidden/>
          </w:rPr>
          <w:fldChar w:fldCharType="separate"/>
        </w:r>
        <w:r w:rsidR="00C012FC">
          <w:rPr>
            <w:noProof/>
            <w:webHidden/>
          </w:rPr>
          <w:t>68</w:t>
        </w:r>
        <w:r>
          <w:rPr>
            <w:noProof/>
            <w:webHidden/>
          </w:rPr>
          <w:fldChar w:fldCharType="end"/>
        </w:r>
      </w:hyperlink>
    </w:p>
    <w:p w14:paraId="7D56B679" w14:textId="46AEDFDA"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6" w:history="1">
        <w:r w:rsidRPr="00B60F37">
          <w:rPr>
            <w:rStyle w:val="Hyperlink"/>
            <w:noProof/>
          </w:rPr>
          <w:t>Modifications and Additives</w:t>
        </w:r>
        <w:r>
          <w:rPr>
            <w:noProof/>
            <w:webHidden/>
          </w:rPr>
          <w:tab/>
        </w:r>
        <w:r>
          <w:rPr>
            <w:noProof/>
            <w:webHidden/>
          </w:rPr>
          <w:fldChar w:fldCharType="begin"/>
        </w:r>
        <w:r>
          <w:rPr>
            <w:noProof/>
            <w:webHidden/>
          </w:rPr>
          <w:instrText xml:space="preserve"> PAGEREF _Toc166861406 \h </w:instrText>
        </w:r>
        <w:r>
          <w:rPr>
            <w:noProof/>
            <w:webHidden/>
          </w:rPr>
        </w:r>
        <w:r>
          <w:rPr>
            <w:noProof/>
            <w:webHidden/>
          </w:rPr>
          <w:fldChar w:fldCharType="separate"/>
        </w:r>
        <w:r w:rsidR="00C012FC">
          <w:rPr>
            <w:noProof/>
            <w:webHidden/>
          </w:rPr>
          <w:t>68</w:t>
        </w:r>
        <w:r>
          <w:rPr>
            <w:noProof/>
            <w:webHidden/>
          </w:rPr>
          <w:fldChar w:fldCharType="end"/>
        </w:r>
      </w:hyperlink>
    </w:p>
    <w:p w14:paraId="02A34DE0" w14:textId="05F23CD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07" w:history="1">
        <w:r w:rsidRPr="00B60F37">
          <w:rPr>
            <w:rStyle w:val="Hyperlink"/>
            <w:noProof/>
          </w:rPr>
          <w:t>Advertising</w:t>
        </w:r>
        <w:r>
          <w:rPr>
            <w:noProof/>
            <w:webHidden/>
          </w:rPr>
          <w:tab/>
        </w:r>
        <w:r>
          <w:rPr>
            <w:noProof/>
            <w:webHidden/>
          </w:rPr>
          <w:fldChar w:fldCharType="begin"/>
        </w:r>
        <w:r>
          <w:rPr>
            <w:noProof/>
            <w:webHidden/>
          </w:rPr>
          <w:instrText xml:space="preserve"> PAGEREF _Toc166861407 \h </w:instrText>
        </w:r>
        <w:r>
          <w:rPr>
            <w:noProof/>
            <w:webHidden/>
          </w:rPr>
        </w:r>
        <w:r>
          <w:rPr>
            <w:noProof/>
            <w:webHidden/>
          </w:rPr>
          <w:fldChar w:fldCharType="separate"/>
        </w:r>
        <w:r w:rsidR="00C012FC">
          <w:rPr>
            <w:noProof/>
            <w:webHidden/>
          </w:rPr>
          <w:t>68</w:t>
        </w:r>
        <w:r>
          <w:rPr>
            <w:noProof/>
            <w:webHidden/>
          </w:rPr>
          <w:fldChar w:fldCharType="end"/>
        </w:r>
      </w:hyperlink>
    </w:p>
    <w:p w14:paraId="4DEF3F0D" w14:textId="3E80DAAF"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08" w:history="1">
        <w:r w:rsidRPr="00B60F37">
          <w:rPr>
            <w:rStyle w:val="Hyperlink"/>
            <w:noProof/>
          </w:rPr>
          <w:t>Annex I - Contract Area</w:t>
        </w:r>
        <w:r>
          <w:rPr>
            <w:noProof/>
            <w:webHidden/>
          </w:rPr>
          <w:tab/>
        </w:r>
        <w:r>
          <w:rPr>
            <w:noProof/>
            <w:webHidden/>
          </w:rPr>
          <w:fldChar w:fldCharType="begin"/>
        </w:r>
        <w:r>
          <w:rPr>
            <w:noProof/>
            <w:webHidden/>
          </w:rPr>
          <w:instrText xml:space="preserve"> PAGEREF _Toc166861408 \h </w:instrText>
        </w:r>
        <w:r>
          <w:rPr>
            <w:noProof/>
            <w:webHidden/>
          </w:rPr>
        </w:r>
        <w:r>
          <w:rPr>
            <w:noProof/>
            <w:webHidden/>
          </w:rPr>
          <w:fldChar w:fldCharType="separate"/>
        </w:r>
        <w:r w:rsidR="00C012FC">
          <w:rPr>
            <w:noProof/>
            <w:webHidden/>
          </w:rPr>
          <w:t>70</w:t>
        </w:r>
        <w:r>
          <w:rPr>
            <w:noProof/>
            <w:webHidden/>
          </w:rPr>
          <w:fldChar w:fldCharType="end"/>
        </w:r>
      </w:hyperlink>
    </w:p>
    <w:p w14:paraId="6E52A3CC" w14:textId="7EE8060A"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09" w:history="1">
        <w:r w:rsidRPr="00B60F37">
          <w:rPr>
            <w:rStyle w:val="Hyperlink"/>
            <w:noProof/>
          </w:rPr>
          <w:t>ANNEX II - Minimum Exploratory Program</w:t>
        </w:r>
        <w:r>
          <w:rPr>
            <w:noProof/>
            <w:webHidden/>
          </w:rPr>
          <w:tab/>
        </w:r>
        <w:r>
          <w:rPr>
            <w:noProof/>
            <w:webHidden/>
          </w:rPr>
          <w:fldChar w:fldCharType="begin"/>
        </w:r>
        <w:r>
          <w:rPr>
            <w:noProof/>
            <w:webHidden/>
          </w:rPr>
          <w:instrText xml:space="preserve"> PAGEREF _Toc166861409 \h </w:instrText>
        </w:r>
        <w:r>
          <w:rPr>
            <w:noProof/>
            <w:webHidden/>
          </w:rPr>
        </w:r>
        <w:r>
          <w:rPr>
            <w:noProof/>
            <w:webHidden/>
          </w:rPr>
          <w:fldChar w:fldCharType="separate"/>
        </w:r>
        <w:r w:rsidR="00C012FC">
          <w:rPr>
            <w:noProof/>
            <w:webHidden/>
          </w:rPr>
          <w:t>71</w:t>
        </w:r>
        <w:r>
          <w:rPr>
            <w:noProof/>
            <w:webHidden/>
          </w:rPr>
          <w:fldChar w:fldCharType="end"/>
        </w:r>
      </w:hyperlink>
    </w:p>
    <w:p w14:paraId="7362C44A" w14:textId="5FBBE4CF"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0" w:history="1">
        <w:r w:rsidRPr="00B60F37">
          <w:rPr>
            <w:rStyle w:val="Hyperlink"/>
            <w:noProof/>
          </w:rPr>
          <w:t>ANNEX III - MINIMUM EXPLORATORY PROGRAM FINANCIAL GUARANTEE</w:t>
        </w:r>
        <w:r>
          <w:rPr>
            <w:noProof/>
            <w:webHidden/>
          </w:rPr>
          <w:tab/>
        </w:r>
        <w:r>
          <w:rPr>
            <w:noProof/>
            <w:webHidden/>
          </w:rPr>
          <w:fldChar w:fldCharType="begin"/>
        </w:r>
        <w:r>
          <w:rPr>
            <w:noProof/>
            <w:webHidden/>
          </w:rPr>
          <w:instrText xml:space="preserve"> PAGEREF _Toc166861410 \h </w:instrText>
        </w:r>
        <w:r>
          <w:rPr>
            <w:noProof/>
            <w:webHidden/>
          </w:rPr>
        </w:r>
        <w:r>
          <w:rPr>
            <w:noProof/>
            <w:webHidden/>
          </w:rPr>
          <w:fldChar w:fldCharType="separate"/>
        </w:r>
        <w:r w:rsidR="00C012FC">
          <w:rPr>
            <w:noProof/>
            <w:webHidden/>
          </w:rPr>
          <w:t>73</w:t>
        </w:r>
        <w:r>
          <w:rPr>
            <w:noProof/>
            <w:webHidden/>
          </w:rPr>
          <w:fldChar w:fldCharType="end"/>
        </w:r>
      </w:hyperlink>
    </w:p>
    <w:p w14:paraId="2F113C67" w14:textId="0ED2E287"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1" w:history="1">
        <w:r w:rsidRPr="00B60F37">
          <w:rPr>
            <w:rStyle w:val="Hyperlink"/>
            <w:noProof/>
          </w:rPr>
          <w:t>ANNEX IV - Performance Guarantee</w:t>
        </w:r>
        <w:r>
          <w:rPr>
            <w:noProof/>
            <w:webHidden/>
          </w:rPr>
          <w:tab/>
        </w:r>
        <w:r>
          <w:rPr>
            <w:noProof/>
            <w:webHidden/>
          </w:rPr>
          <w:fldChar w:fldCharType="begin"/>
        </w:r>
        <w:r>
          <w:rPr>
            <w:noProof/>
            <w:webHidden/>
          </w:rPr>
          <w:instrText xml:space="preserve"> PAGEREF _Toc166861411 \h </w:instrText>
        </w:r>
        <w:r>
          <w:rPr>
            <w:noProof/>
            <w:webHidden/>
          </w:rPr>
        </w:r>
        <w:r>
          <w:rPr>
            <w:noProof/>
            <w:webHidden/>
          </w:rPr>
          <w:fldChar w:fldCharType="separate"/>
        </w:r>
        <w:r w:rsidR="00C012FC">
          <w:rPr>
            <w:noProof/>
            <w:webHidden/>
          </w:rPr>
          <w:t>74</w:t>
        </w:r>
        <w:r>
          <w:rPr>
            <w:noProof/>
            <w:webHidden/>
          </w:rPr>
          <w:fldChar w:fldCharType="end"/>
        </w:r>
      </w:hyperlink>
    </w:p>
    <w:p w14:paraId="4346F616" w14:textId="37D82757"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2" w:history="1">
        <w:r w:rsidRPr="00B60F37">
          <w:rPr>
            <w:rStyle w:val="Hyperlink"/>
            <w:noProof/>
          </w:rPr>
          <w:t>ANNEX V - Government revenue</w:t>
        </w:r>
        <w:r>
          <w:rPr>
            <w:noProof/>
            <w:webHidden/>
          </w:rPr>
          <w:tab/>
        </w:r>
        <w:r>
          <w:rPr>
            <w:noProof/>
            <w:webHidden/>
          </w:rPr>
          <w:fldChar w:fldCharType="begin"/>
        </w:r>
        <w:r>
          <w:rPr>
            <w:noProof/>
            <w:webHidden/>
          </w:rPr>
          <w:instrText xml:space="preserve"> PAGEREF _Toc166861412 \h </w:instrText>
        </w:r>
        <w:r>
          <w:rPr>
            <w:noProof/>
            <w:webHidden/>
          </w:rPr>
        </w:r>
        <w:r>
          <w:rPr>
            <w:noProof/>
            <w:webHidden/>
          </w:rPr>
          <w:fldChar w:fldCharType="separate"/>
        </w:r>
        <w:r w:rsidR="00C012FC">
          <w:rPr>
            <w:noProof/>
            <w:webHidden/>
          </w:rPr>
          <w:t>75</w:t>
        </w:r>
        <w:r>
          <w:rPr>
            <w:noProof/>
            <w:webHidden/>
          </w:rPr>
          <w:fldChar w:fldCharType="end"/>
        </w:r>
      </w:hyperlink>
    </w:p>
    <w:p w14:paraId="145B8C73" w14:textId="7BAC6D85"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3" w:history="1">
        <w:r w:rsidRPr="00B60F37">
          <w:rPr>
            <w:rStyle w:val="Hyperlink"/>
            <w:noProof/>
          </w:rPr>
          <w:t>ANNEX VI - Procedures for Calculating Cost and Oil Surplus</w:t>
        </w:r>
        <w:r>
          <w:rPr>
            <w:noProof/>
            <w:webHidden/>
          </w:rPr>
          <w:tab/>
        </w:r>
        <w:r>
          <w:rPr>
            <w:noProof/>
            <w:webHidden/>
          </w:rPr>
          <w:fldChar w:fldCharType="begin"/>
        </w:r>
        <w:r>
          <w:rPr>
            <w:noProof/>
            <w:webHidden/>
          </w:rPr>
          <w:instrText xml:space="preserve"> PAGEREF _Toc166861413 \h </w:instrText>
        </w:r>
        <w:r>
          <w:rPr>
            <w:noProof/>
            <w:webHidden/>
          </w:rPr>
        </w:r>
        <w:r>
          <w:rPr>
            <w:noProof/>
            <w:webHidden/>
          </w:rPr>
          <w:fldChar w:fldCharType="separate"/>
        </w:r>
        <w:r w:rsidR="00C012FC">
          <w:rPr>
            <w:noProof/>
            <w:webHidden/>
          </w:rPr>
          <w:t>76</w:t>
        </w:r>
        <w:r>
          <w:rPr>
            <w:noProof/>
            <w:webHidden/>
          </w:rPr>
          <w:fldChar w:fldCharType="end"/>
        </w:r>
      </w:hyperlink>
    </w:p>
    <w:p w14:paraId="1727E52E" w14:textId="2101F09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14" w:history="1">
        <w:r w:rsidRPr="00B60F37">
          <w:rPr>
            <w:rStyle w:val="Hyperlink"/>
            <w:noProof/>
          </w:rPr>
          <w:t>Of Gross Production Value</w:t>
        </w:r>
        <w:r>
          <w:rPr>
            <w:noProof/>
            <w:webHidden/>
          </w:rPr>
          <w:tab/>
        </w:r>
        <w:r>
          <w:rPr>
            <w:noProof/>
            <w:webHidden/>
          </w:rPr>
          <w:fldChar w:fldCharType="begin"/>
        </w:r>
        <w:r>
          <w:rPr>
            <w:noProof/>
            <w:webHidden/>
          </w:rPr>
          <w:instrText xml:space="preserve"> PAGEREF _Toc166861414 \h </w:instrText>
        </w:r>
        <w:r>
          <w:rPr>
            <w:noProof/>
            <w:webHidden/>
          </w:rPr>
        </w:r>
        <w:r>
          <w:rPr>
            <w:noProof/>
            <w:webHidden/>
          </w:rPr>
          <w:fldChar w:fldCharType="separate"/>
        </w:r>
        <w:r w:rsidR="00C012FC">
          <w:rPr>
            <w:noProof/>
            <w:webHidden/>
          </w:rPr>
          <w:t>76</w:t>
        </w:r>
        <w:r>
          <w:rPr>
            <w:noProof/>
            <w:webHidden/>
          </w:rPr>
          <w:fldChar w:fldCharType="end"/>
        </w:r>
      </w:hyperlink>
    </w:p>
    <w:p w14:paraId="708FE189" w14:textId="17D3418C"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15" w:history="1">
        <w:r w:rsidRPr="00B60F37">
          <w:rPr>
            <w:rStyle w:val="Hyperlink"/>
            <w:noProof/>
          </w:rPr>
          <w:t>Oil Reference Prices</w:t>
        </w:r>
        <w:r>
          <w:rPr>
            <w:noProof/>
            <w:webHidden/>
          </w:rPr>
          <w:tab/>
        </w:r>
        <w:r>
          <w:rPr>
            <w:noProof/>
            <w:webHidden/>
          </w:rPr>
          <w:fldChar w:fldCharType="begin"/>
        </w:r>
        <w:r>
          <w:rPr>
            <w:noProof/>
            <w:webHidden/>
          </w:rPr>
          <w:instrText xml:space="preserve"> PAGEREF _Toc166861415 \h </w:instrText>
        </w:r>
        <w:r>
          <w:rPr>
            <w:noProof/>
            <w:webHidden/>
          </w:rPr>
        </w:r>
        <w:r>
          <w:rPr>
            <w:noProof/>
            <w:webHidden/>
          </w:rPr>
          <w:fldChar w:fldCharType="separate"/>
        </w:r>
        <w:r w:rsidR="00C012FC">
          <w:rPr>
            <w:noProof/>
            <w:webHidden/>
          </w:rPr>
          <w:t>76</w:t>
        </w:r>
        <w:r>
          <w:rPr>
            <w:noProof/>
            <w:webHidden/>
          </w:rPr>
          <w:fldChar w:fldCharType="end"/>
        </w:r>
      </w:hyperlink>
    </w:p>
    <w:p w14:paraId="5ACC3E14" w14:textId="4EA9D1A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16" w:history="1">
        <w:r w:rsidRPr="00B60F37">
          <w:rPr>
            <w:rStyle w:val="Hyperlink"/>
            <w:noProof/>
          </w:rPr>
          <w:t>Natural Gas Reference Prices</w:t>
        </w:r>
        <w:r>
          <w:rPr>
            <w:noProof/>
            <w:webHidden/>
          </w:rPr>
          <w:tab/>
        </w:r>
        <w:r>
          <w:rPr>
            <w:noProof/>
            <w:webHidden/>
          </w:rPr>
          <w:fldChar w:fldCharType="begin"/>
        </w:r>
        <w:r>
          <w:rPr>
            <w:noProof/>
            <w:webHidden/>
          </w:rPr>
          <w:instrText xml:space="preserve"> PAGEREF _Toc166861416 \h </w:instrText>
        </w:r>
        <w:r>
          <w:rPr>
            <w:noProof/>
            <w:webHidden/>
          </w:rPr>
        </w:r>
        <w:r>
          <w:rPr>
            <w:noProof/>
            <w:webHidden/>
          </w:rPr>
          <w:fldChar w:fldCharType="separate"/>
        </w:r>
        <w:r w:rsidR="00C012FC">
          <w:rPr>
            <w:noProof/>
            <w:webHidden/>
          </w:rPr>
          <w:t>76</w:t>
        </w:r>
        <w:r>
          <w:rPr>
            <w:noProof/>
            <w:webHidden/>
          </w:rPr>
          <w:fldChar w:fldCharType="end"/>
        </w:r>
      </w:hyperlink>
    </w:p>
    <w:p w14:paraId="6876621A" w14:textId="6D681D7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17" w:history="1">
        <w:r w:rsidRPr="00B60F37">
          <w:rPr>
            <w:rStyle w:val="Hyperlink"/>
            <w:noProof/>
          </w:rPr>
          <w:t>General Oil Cost Provisions</w:t>
        </w:r>
        <w:r>
          <w:rPr>
            <w:noProof/>
            <w:webHidden/>
          </w:rPr>
          <w:tab/>
        </w:r>
        <w:r>
          <w:rPr>
            <w:noProof/>
            <w:webHidden/>
          </w:rPr>
          <w:fldChar w:fldCharType="begin"/>
        </w:r>
        <w:r>
          <w:rPr>
            <w:noProof/>
            <w:webHidden/>
          </w:rPr>
          <w:instrText xml:space="preserve"> PAGEREF _Toc166861417 \h </w:instrText>
        </w:r>
        <w:r>
          <w:rPr>
            <w:noProof/>
            <w:webHidden/>
          </w:rPr>
        </w:r>
        <w:r>
          <w:rPr>
            <w:noProof/>
            <w:webHidden/>
          </w:rPr>
          <w:fldChar w:fldCharType="separate"/>
        </w:r>
        <w:r w:rsidR="00C012FC">
          <w:rPr>
            <w:noProof/>
            <w:webHidden/>
          </w:rPr>
          <w:t>76</w:t>
        </w:r>
        <w:r>
          <w:rPr>
            <w:noProof/>
            <w:webHidden/>
          </w:rPr>
          <w:fldChar w:fldCharType="end"/>
        </w:r>
      </w:hyperlink>
    </w:p>
    <w:p w14:paraId="209E5B4F" w14:textId="46DE2B70"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18" w:history="1">
        <w:r w:rsidRPr="00B60F37">
          <w:rPr>
            <w:rStyle w:val="Hyperlink"/>
            <w:noProof/>
          </w:rPr>
          <w:t>Exploration and Evaluation Activities</w:t>
        </w:r>
        <w:r>
          <w:rPr>
            <w:noProof/>
            <w:webHidden/>
          </w:rPr>
          <w:tab/>
        </w:r>
        <w:r>
          <w:rPr>
            <w:noProof/>
            <w:webHidden/>
          </w:rPr>
          <w:fldChar w:fldCharType="begin"/>
        </w:r>
        <w:r>
          <w:rPr>
            <w:noProof/>
            <w:webHidden/>
          </w:rPr>
          <w:instrText xml:space="preserve"> PAGEREF _Toc166861418 \h </w:instrText>
        </w:r>
        <w:r>
          <w:rPr>
            <w:noProof/>
            <w:webHidden/>
          </w:rPr>
        </w:r>
        <w:r>
          <w:rPr>
            <w:noProof/>
            <w:webHidden/>
          </w:rPr>
          <w:fldChar w:fldCharType="separate"/>
        </w:r>
        <w:r w:rsidR="00C012FC">
          <w:rPr>
            <w:noProof/>
            <w:webHidden/>
          </w:rPr>
          <w:t>79</w:t>
        </w:r>
        <w:r>
          <w:rPr>
            <w:noProof/>
            <w:webHidden/>
          </w:rPr>
          <w:fldChar w:fldCharType="end"/>
        </w:r>
      </w:hyperlink>
    </w:p>
    <w:p w14:paraId="7621B3B2" w14:textId="6C0DC35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19" w:history="1">
        <w:r w:rsidRPr="00B60F37">
          <w:rPr>
            <w:rStyle w:val="Hyperlink"/>
            <w:noProof/>
          </w:rPr>
          <w:t>Development Activities</w:t>
        </w:r>
        <w:r>
          <w:rPr>
            <w:noProof/>
            <w:webHidden/>
          </w:rPr>
          <w:tab/>
        </w:r>
        <w:r>
          <w:rPr>
            <w:noProof/>
            <w:webHidden/>
          </w:rPr>
          <w:fldChar w:fldCharType="begin"/>
        </w:r>
        <w:r>
          <w:rPr>
            <w:noProof/>
            <w:webHidden/>
          </w:rPr>
          <w:instrText xml:space="preserve"> PAGEREF _Toc166861419 \h </w:instrText>
        </w:r>
        <w:r>
          <w:rPr>
            <w:noProof/>
            <w:webHidden/>
          </w:rPr>
        </w:r>
        <w:r>
          <w:rPr>
            <w:noProof/>
            <w:webHidden/>
          </w:rPr>
          <w:fldChar w:fldCharType="separate"/>
        </w:r>
        <w:r w:rsidR="00C012FC">
          <w:rPr>
            <w:noProof/>
            <w:webHidden/>
          </w:rPr>
          <w:t>79</w:t>
        </w:r>
        <w:r>
          <w:rPr>
            <w:noProof/>
            <w:webHidden/>
          </w:rPr>
          <w:fldChar w:fldCharType="end"/>
        </w:r>
      </w:hyperlink>
    </w:p>
    <w:p w14:paraId="05F7B73E" w14:textId="1636989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0" w:history="1">
        <w:r w:rsidRPr="00B60F37">
          <w:rPr>
            <w:rStyle w:val="Hyperlink"/>
            <w:noProof/>
          </w:rPr>
          <w:t>Production Activities</w:t>
        </w:r>
        <w:r>
          <w:rPr>
            <w:noProof/>
            <w:webHidden/>
          </w:rPr>
          <w:tab/>
        </w:r>
        <w:r>
          <w:rPr>
            <w:noProof/>
            <w:webHidden/>
          </w:rPr>
          <w:fldChar w:fldCharType="begin"/>
        </w:r>
        <w:r>
          <w:rPr>
            <w:noProof/>
            <w:webHidden/>
          </w:rPr>
          <w:instrText xml:space="preserve"> PAGEREF _Toc166861420 \h </w:instrText>
        </w:r>
        <w:r>
          <w:rPr>
            <w:noProof/>
            <w:webHidden/>
          </w:rPr>
        </w:r>
        <w:r>
          <w:rPr>
            <w:noProof/>
            <w:webHidden/>
          </w:rPr>
          <w:fldChar w:fldCharType="separate"/>
        </w:r>
        <w:r w:rsidR="00C012FC">
          <w:rPr>
            <w:noProof/>
            <w:webHidden/>
          </w:rPr>
          <w:t>79</w:t>
        </w:r>
        <w:r>
          <w:rPr>
            <w:noProof/>
            <w:webHidden/>
          </w:rPr>
          <w:fldChar w:fldCharType="end"/>
        </w:r>
      </w:hyperlink>
    </w:p>
    <w:p w14:paraId="0B3D7781" w14:textId="487F7AC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1" w:history="1">
        <w:r w:rsidRPr="00B60F37">
          <w:rPr>
            <w:rStyle w:val="Hyperlink"/>
            <w:noProof/>
          </w:rPr>
          <w:t>Rentals, charters and leases</w:t>
        </w:r>
        <w:r>
          <w:rPr>
            <w:noProof/>
            <w:webHidden/>
          </w:rPr>
          <w:tab/>
        </w:r>
        <w:r>
          <w:rPr>
            <w:noProof/>
            <w:webHidden/>
          </w:rPr>
          <w:fldChar w:fldCharType="begin"/>
        </w:r>
        <w:r>
          <w:rPr>
            <w:noProof/>
            <w:webHidden/>
          </w:rPr>
          <w:instrText xml:space="preserve"> PAGEREF _Toc166861421 \h </w:instrText>
        </w:r>
        <w:r>
          <w:rPr>
            <w:noProof/>
            <w:webHidden/>
          </w:rPr>
        </w:r>
        <w:r>
          <w:rPr>
            <w:noProof/>
            <w:webHidden/>
          </w:rPr>
          <w:fldChar w:fldCharType="separate"/>
        </w:r>
        <w:r w:rsidR="00C012FC">
          <w:rPr>
            <w:noProof/>
            <w:webHidden/>
          </w:rPr>
          <w:t>80</w:t>
        </w:r>
        <w:r>
          <w:rPr>
            <w:noProof/>
            <w:webHidden/>
          </w:rPr>
          <w:fldChar w:fldCharType="end"/>
        </w:r>
      </w:hyperlink>
    </w:p>
    <w:p w14:paraId="501E4942" w14:textId="3EAFAB5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2" w:history="1">
        <w:r w:rsidRPr="00B60F37">
          <w:rPr>
            <w:rStyle w:val="Hyperlink"/>
            <w:noProof/>
          </w:rPr>
          <w:t>Payments to Affiliates</w:t>
        </w:r>
        <w:r>
          <w:rPr>
            <w:noProof/>
            <w:webHidden/>
          </w:rPr>
          <w:tab/>
        </w:r>
        <w:r>
          <w:rPr>
            <w:noProof/>
            <w:webHidden/>
          </w:rPr>
          <w:fldChar w:fldCharType="begin"/>
        </w:r>
        <w:r>
          <w:rPr>
            <w:noProof/>
            <w:webHidden/>
          </w:rPr>
          <w:instrText xml:space="preserve"> PAGEREF _Toc166861422 \h </w:instrText>
        </w:r>
        <w:r>
          <w:rPr>
            <w:noProof/>
            <w:webHidden/>
          </w:rPr>
        </w:r>
        <w:r>
          <w:rPr>
            <w:noProof/>
            <w:webHidden/>
          </w:rPr>
          <w:fldChar w:fldCharType="separate"/>
        </w:r>
        <w:r w:rsidR="00C012FC">
          <w:rPr>
            <w:noProof/>
            <w:webHidden/>
          </w:rPr>
          <w:t>80</w:t>
        </w:r>
        <w:r>
          <w:rPr>
            <w:noProof/>
            <w:webHidden/>
          </w:rPr>
          <w:fldChar w:fldCharType="end"/>
        </w:r>
      </w:hyperlink>
    </w:p>
    <w:p w14:paraId="34ED4810" w14:textId="06C8417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3" w:history="1">
        <w:r w:rsidRPr="00B60F37">
          <w:rPr>
            <w:rStyle w:val="Hyperlink"/>
            <w:noProof/>
          </w:rPr>
          <w:t>Expenses that are not part of the Cost of Oil</w:t>
        </w:r>
        <w:r>
          <w:rPr>
            <w:noProof/>
            <w:webHidden/>
          </w:rPr>
          <w:tab/>
        </w:r>
        <w:r>
          <w:rPr>
            <w:noProof/>
            <w:webHidden/>
          </w:rPr>
          <w:fldChar w:fldCharType="begin"/>
        </w:r>
        <w:r>
          <w:rPr>
            <w:noProof/>
            <w:webHidden/>
          </w:rPr>
          <w:instrText xml:space="preserve"> PAGEREF _Toc166861423 \h </w:instrText>
        </w:r>
        <w:r>
          <w:rPr>
            <w:noProof/>
            <w:webHidden/>
          </w:rPr>
        </w:r>
        <w:r>
          <w:rPr>
            <w:noProof/>
            <w:webHidden/>
          </w:rPr>
          <w:fldChar w:fldCharType="separate"/>
        </w:r>
        <w:r w:rsidR="00C012FC">
          <w:rPr>
            <w:noProof/>
            <w:webHidden/>
          </w:rPr>
          <w:t>80</w:t>
        </w:r>
        <w:r>
          <w:rPr>
            <w:noProof/>
            <w:webHidden/>
          </w:rPr>
          <w:fldChar w:fldCharType="end"/>
        </w:r>
      </w:hyperlink>
    </w:p>
    <w:p w14:paraId="0DF2548C" w14:textId="1325C5C7"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4" w:history="1">
        <w:r w:rsidRPr="00B60F37">
          <w:rPr>
            <w:rStyle w:val="Hyperlink"/>
            <w:noProof/>
          </w:rPr>
          <w:t>Calculating the Union's Oil Surplus</w:t>
        </w:r>
        <w:r>
          <w:rPr>
            <w:noProof/>
            <w:webHidden/>
          </w:rPr>
          <w:tab/>
        </w:r>
        <w:r>
          <w:rPr>
            <w:noProof/>
            <w:webHidden/>
          </w:rPr>
          <w:fldChar w:fldCharType="begin"/>
        </w:r>
        <w:r>
          <w:rPr>
            <w:noProof/>
            <w:webHidden/>
          </w:rPr>
          <w:instrText xml:space="preserve"> PAGEREF _Toc166861424 \h </w:instrText>
        </w:r>
        <w:r>
          <w:rPr>
            <w:noProof/>
            <w:webHidden/>
          </w:rPr>
        </w:r>
        <w:r>
          <w:rPr>
            <w:noProof/>
            <w:webHidden/>
          </w:rPr>
          <w:fldChar w:fldCharType="separate"/>
        </w:r>
        <w:r w:rsidR="00C012FC">
          <w:rPr>
            <w:noProof/>
            <w:webHidden/>
          </w:rPr>
          <w:t>82</w:t>
        </w:r>
        <w:r>
          <w:rPr>
            <w:noProof/>
            <w:webHidden/>
          </w:rPr>
          <w:fldChar w:fldCharType="end"/>
        </w:r>
      </w:hyperlink>
    </w:p>
    <w:p w14:paraId="24A24452" w14:textId="0AA7ADBF"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5" w:history="1">
        <w:r w:rsidRPr="00B60F37">
          <w:rPr>
            <w:rStyle w:val="Hyperlink"/>
            <w:noProof/>
          </w:rPr>
          <w:t>ANNEX VII - Local Content Commitment</w:t>
        </w:r>
        <w:r>
          <w:rPr>
            <w:noProof/>
            <w:webHidden/>
          </w:rPr>
          <w:tab/>
        </w:r>
        <w:r>
          <w:rPr>
            <w:noProof/>
            <w:webHidden/>
          </w:rPr>
          <w:fldChar w:fldCharType="begin"/>
        </w:r>
        <w:r>
          <w:rPr>
            <w:noProof/>
            <w:webHidden/>
          </w:rPr>
          <w:instrText xml:space="preserve"> PAGEREF _Toc166861425 \h </w:instrText>
        </w:r>
        <w:r>
          <w:rPr>
            <w:noProof/>
            <w:webHidden/>
          </w:rPr>
        </w:r>
        <w:r>
          <w:rPr>
            <w:noProof/>
            <w:webHidden/>
          </w:rPr>
          <w:fldChar w:fldCharType="separate"/>
        </w:r>
        <w:r w:rsidR="00C012FC">
          <w:rPr>
            <w:noProof/>
            <w:webHidden/>
          </w:rPr>
          <w:t>84</w:t>
        </w:r>
        <w:r>
          <w:rPr>
            <w:noProof/>
            <w:webHidden/>
          </w:rPr>
          <w:fldChar w:fldCharType="end"/>
        </w:r>
      </w:hyperlink>
    </w:p>
    <w:p w14:paraId="0023BFE1" w14:textId="64DA2B7C"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6" w:history="1">
        <w:r w:rsidRPr="00B60F37">
          <w:rPr>
            <w:rStyle w:val="Hyperlink"/>
            <w:noProof/>
          </w:rPr>
          <w:t>ANNEX VIII - Consortium contract</w:t>
        </w:r>
        <w:r>
          <w:rPr>
            <w:noProof/>
            <w:webHidden/>
          </w:rPr>
          <w:tab/>
        </w:r>
        <w:r>
          <w:rPr>
            <w:noProof/>
            <w:webHidden/>
          </w:rPr>
          <w:fldChar w:fldCharType="begin"/>
        </w:r>
        <w:r>
          <w:rPr>
            <w:noProof/>
            <w:webHidden/>
          </w:rPr>
          <w:instrText xml:space="preserve"> PAGEREF _Toc166861426 \h </w:instrText>
        </w:r>
        <w:r>
          <w:rPr>
            <w:noProof/>
            <w:webHidden/>
          </w:rPr>
        </w:r>
        <w:r>
          <w:rPr>
            <w:noProof/>
            <w:webHidden/>
          </w:rPr>
          <w:fldChar w:fldCharType="separate"/>
        </w:r>
        <w:r w:rsidR="00C012FC">
          <w:rPr>
            <w:noProof/>
            <w:webHidden/>
          </w:rPr>
          <w:t>85</w:t>
        </w:r>
        <w:r>
          <w:rPr>
            <w:noProof/>
            <w:webHidden/>
          </w:rPr>
          <w:fldChar w:fldCharType="end"/>
        </w:r>
      </w:hyperlink>
    </w:p>
    <w:p w14:paraId="7684D627" w14:textId="289DDAD8"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7" w:history="1">
        <w:r w:rsidRPr="00B60F37">
          <w:rPr>
            <w:rStyle w:val="Hyperlink"/>
            <w:noProof/>
          </w:rPr>
          <w:t>annex ix - consortium rules</w:t>
        </w:r>
        <w:r>
          <w:rPr>
            <w:noProof/>
            <w:webHidden/>
          </w:rPr>
          <w:tab/>
        </w:r>
        <w:r>
          <w:rPr>
            <w:noProof/>
            <w:webHidden/>
          </w:rPr>
          <w:fldChar w:fldCharType="begin"/>
        </w:r>
        <w:r>
          <w:rPr>
            <w:noProof/>
            <w:webHidden/>
          </w:rPr>
          <w:instrText xml:space="preserve"> PAGEREF _Toc166861427 \h </w:instrText>
        </w:r>
        <w:r>
          <w:rPr>
            <w:noProof/>
            <w:webHidden/>
          </w:rPr>
        </w:r>
        <w:r>
          <w:rPr>
            <w:noProof/>
            <w:webHidden/>
          </w:rPr>
          <w:fldChar w:fldCharType="separate"/>
        </w:r>
        <w:r w:rsidR="00C012FC">
          <w:rPr>
            <w:noProof/>
            <w:webHidden/>
          </w:rPr>
          <w:t>92</w:t>
        </w:r>
        <w:r>
          <w:rPr>
            <w:noProof/>
            <w:webHidden/>
          </w:rPr>
          <w:fldChar w:fldCharType="end"/>
        </w:r>
      </w:hyperlink>
    </w:p>
    <w:p w14:paraId="611897F2" w14:textId="652A1A88"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8" w:history="1">
        <w:r w:rsidRPr="00B60F37">
          <w:rPr>
            <w:rStyle w:val="Hyperlink"/>
            <w:noProof/>
          </w:rPr>
          <w:t>Composition and duties</w:t>
        </w:r>
        <w:r>
          <w:rPr>
            <w:noProof/>
            <w:webHidden/>
          </w:rPr>
          <w:tab/>
        </w:r>
        <w:r>
          <w:rPr>
            <w:noProof/>
            <w:webHidden/>
          </w:rPr>
          <w:fldChar w:fldCharType="begin"/>
        </w:r>
        <w:r>
          <w:rPr>
            <w:noProof/>
            <w:webHidden/>
          </w:rPr>
          <w:instrText xml:space="preserve"> PAGEREF _Toc166861428 \h </w:instrText>
        </w:r>
        <w:r>
          <w:rPr>
            <w:noProof/>
            <w:webHidden/>
          </w:rPr>
        </w:r>
        <w:r>
          <w:rPr>
            <w:noProof/>
            <w:webHidden/>
          </w:rPr>
          <w:fldChar w:fldCharType="separate"/>
        </w:r>
        <w:r w:rsidR="00C012FC">
          <w:rPr>
            <w:noProof/>
            <w:webHidden/>
          </w:rPr>
          <w:t>92</w:t>
        </w:r>
        <w:r>
          <w:rPr>
            <w:noProof/>
            <w:webHidden/>
          </w:rPr>
          <w:fldChar w:fldCharType="end"/>
        </w:r>
      </w:hyperlink>
    </w:p>
    <w:p w14:paraId="0789F7DC" w14:textId="5B43ABC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29" w:history="1">
        <w:r w:rsidRPr="00B60F37">
          <w:rPr>
            <w:rStyle w:val="Hyperlink"/>
            <w:noProof/>
          </w:rPr>
          <w:t>Installation time</w:t>
        </w:r>
        <w:r>
          <w:rPr>
            <w:noProof/>
            <w:webHidden/>
          </w:rPr>
          <w:tab/>
        </w:r>
        <w:r>
          <w:rPr>
            <w:noProof/>
            <w:webHidden/>
          </w:rPr>
          <w:fldChar w:fldCharType="begin"/>
        </w:r>
        <w:r>
          <w:rPr>
            <w:noProof/>
            <w:webHidden/>
          </w:rPr>
          <w:instrText xml:space="preserve"> PAGEREF _Toc166861429 \h </w:instrText>
        </w:r>
        <w:r>
          <w:rPr>
            <w:noProof/>
            <w:webHidden/>
          </w:rPr>
        </w:r>
        <w:r>
          <w:rPr>
            <w:noProof/>
            <w:webHidden/>
          </w:rPr>
          <w:fldChar w:fldCharType="separate"/>
        </w:r>
        <w:r w:rsidR="00C012FC">
          <w:rPr>
            <w:noProof/>
            <w:webHidden/>
          </w:rPr>
          <w:t>93</w:t>
        </w:r>
        <w:r>
          <w:rPr>
            <w:noProof/>
            <w:webHidden/>
          </w:rPr>
          <w:fldChar w:fldCharType="end"/>
        </w:r>
      </w:hyperlink>
    </w:p>
    <w:p w14:paraId="52F65756" w14:textId="0CD33BF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0" w:history="1">
        <w:r w:rsidRPr="00B60F37">
          <w:rPr>
            <w:rStyle w:val="Hyperlink"/>
            <w:noProof/>
          </w:rPr>
          <w:t>Meetings</w:t>
        </w:r>
        <w:r>
          <w:rPr>
            <w:noProof/>
            <w:webHidden/>
          </w:rPr>
          <w:tab/>
        </w:r>
        <w:r>
          <w:rPr>
            <w:noProof/>
            <w:webHidden/>
          </w:rPr>
          <w:fldChar w:fldCharType="begin"/>
        </w:r>
        <w:r>
          <w:rPr>
            <w:noProof/>
            <w:webHidden/>
          </w:rPr>
          <w:instrText xml:space="preserve"> PAGEREF _Toc166861430 \h </w:instrText>
        </w:r>
        <w:r>
          <w:rPr>
            <w:noProof/>
            <w:webHidden/>
          </w:rPr>
        </w:r>
        <w:r>
          <w:rPr>
            <w:noProof/>
            <w:webHidden/>
          </w:rPr>
          <w:fldChar w:fldCharType="separate"/>
        </w:r>
        <w:r w:rsidR="00C012FC">
          <w:rPr>
            <w:noProof/>
            <w:webHidden/>
          </w:rPr>
          <w:t>93</w:t>
        </w:r>
        <w:r>
          <w:rPr>
            <w:noProof/>
            <w:webHidden/>
          </w:rPr>
          <w:fldChar w:fldCharType="end"/>
        </w:r>
      </w:hyperlink>
    </w:p>
    <w:p w14:paraId="4F8162B8" w14:textId="29CA490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1" w:history="1">
        <w:r w:rsidRPr="00B60F37">
          <w:rPr>
            <w:rStyle w:val="Hyperlink"/>
            <w:noProof/>
          </w:rPr>
          <w:t>Meeting Venue</w:t>
        </w:r>
        <w:r>
          <w:rPr>
            <w:noProof/>
            <w:webHidden/>
          </w:rPr>
          <w:tab/>
        </w:r>
        <w:r>
          <w:rPr>
            <w:noProof/>
            <w:webHidden/>
          </w:rPr>
          <w:fldChar w:fldCharType="begin"/>
        </w:r>
        <w:r>
          <w:rPr>
            <w:noProof/>
            <w:webHidden/>
          </w:rPr>
          <w:instrText xml:space="preserve"> PAGEREF _Toc166861431 \h </w:instrText>
        </w:r>
        <w:r>
          <w:rPr>
            <w:noProof/>
            <w:webHidden/>
          </w:rPr>
        </w:r>
        <w:r>
          <w:rPr>
            <w:noProof/>
            <w:webHidden/>
          </w:rPr>
          <w:fldChar w:fldCharType="separate"/>
        </w:r>
        <w:r w:rsidR="00C012FC">
          <w:rPr>
            <w:noProof/>
            <w:webHidden/>
          </w:rPr>
          <w:t>94</w:t>
        </w:r>
        <w:r>
          <w:rPr>
            <w:noProof/>
            <w:webHidden/>
          </w:rPr>
          <w:fldChar w:fldCharType="end"/>
        </w:r>
      </w:hyperlink>
    </w:p>
    <w:p w14:paraId="31B51CF0" w14:textId="6DDDDAC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2" w:history="1">
        <w:r w:rsidRPr="00B60F37">
          <w:rPr>
            <w:rStyle w:val="Hyperlink"/>
            <w:noProof/>
          </w:rPr>
          <w:t>Meeting quorum</w:t>
        </w:r>
        <w:r>
          <w:rPr>
            <w:noProof/>
            <w:webHidden/>
          </w:rPr>
          <w:tab/>
        </w:r>
        <w:r>
          <w:rPr>
            <w:noProof/>
            <w:webHidden/>
          </w:rPr>
          <w:fldChar w:fldCharType="begin"/>
        </w:r>
        <w:r>
          <w:rPr>
            <w:noProof/>
            <w:webHidden/>
          </w:rPr>
          <w:instrText xml:space="preserve"> PAGEREF _Toc166861432 \h </w:instrText>
        </w:r>
        <w:r>
          <w:rPr>
            <w:noProof/>
            <w:webHidden/>
          </w:rPr>
        </w:r>
        <w:r>
          <w:rPr>
            <w:noProof/>
            <w:webHidden/>
          </w:rPr>
          <w:fldChar w:fldCharType="separate"/>
        </w:r>
        <w:r w:rsidR="00C012FC">
          <w:rPr>
            <w:noProof/>
            <w:webHidden/>
          </w:rPr>
          <w:t>94</w:t>
        </w:r>
        <w:r>
          <w:rPr>
            <w:noProof/>
            <w:webHidden/>
          </w:rPr>
          <w:fldChar w:fldCharType="end"/>
        </w:r>
      </w:hyperlink>
    </w:p>
    <w:p w14:paraId="0C23F2D7" w14:textId="5DD1962B"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3" w:history="1">
        <w:r w:rsidRPr="00B60F37">
          <w:rPr>
            <w:rStyle w:val="Hyperlink"/>
            <w:noProof/>
          </w:rPr>
          <w:t>Voting rights at meetings and their weight in deliberations</w:t>
        </w:r>
        <w:r>
          <w:rPr>
            <w:noProof/>
            <w:webHidden/>
          </w:rPr>
          <w:tab/>
        </w:r>
        <w:r>
          <w:rPr>
            <w:noProof/>
            <w:webHidden/>
          </w:rPr>
          <w:fldChar w:fldCharType="begin"/>
        </w:r>
        <w:r>
          <w:rPr>
            <w:noProof/>
            <w:webHidden/>
          </w:rPr>
          <w:instrText xml:space="preserve"> PAGEREF _Toc166861433 \h </w:instrText>
        </w:r>
        <w:r>
          <w:rPr>
            <w:noProof/>
            <w:webHidden/>
          </w:rPr>
        </w:r>
        <w:r>
          <w:rPr>
            <w:noProof/>
            <w:webHidden/>
          </w:rPr>
          <w:fldChar w:fldCharType="separate"/>
        </w:r>
        <w:r w:rsidR="00C012FC">
          <w:rPr>
            <w:noProof/>
            <w:webHidden/>
          </w:rPr>
          <w:t>95</w:t>
        </w:r>
        <w:r>
          <w:rPr>
            <w:noProof/>
            <w:webHidden/>
          </w:rPr>
          <w:fldChar w:fldCharType="end"/>
        </w:r>
      </w:hyperlink>
    </w:p>
    <w:p w14:paraId="5A27D8CD" w14:textId="323BAF4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4" w:history="1">
        <w:r w:rsidRPr="00B60F37">
          <w:rPr>
            <w:rStyle w:val="Hyperlink"/>
            <w:noProof/>
          </w:rPr>
          <w:t>Deliberations</w:t>
        </w:r>
        <w:r>
          <w:rPr>
            <w:noProof/>
            <w:webHidden/>
          </w:rPr>
          <w:tab/>
        </w:r>
        <w:r>
          <w:rPr>
            <w:noProof/>
            <w:webHidden/>
          </w:rPr>
          <w:fldChar w:fldCharType="begin"/>
        </w:r>
        <w:r>
          <w:rPr>
            <w:noProof/>
            <w:webHidden/>
          </w:rPr>
          <w:instrText xml:space="preserve"> PAGEREF _Toc166861434 \h </w:instrText>
        </w:r>
        <w:r>
          <w:rPr>
            <w:noProof/>
            <w:webHidden/>
          </w:rPr>
        </w:r>
        <w:r>
          <w:rPr>
            <w:noProof/>
            <w:webHidden/>
          </w:rPr>
          <w:fldChar w:fldCharType="separate"/>
        </w:r>
        <w:r w:rsidR="00C012FC">
          <w:rPr>
            <w:noProof/>
            <w:webHidden/>
          </w:rPr>
          <w:t>95</w:t>
        </w:r>
        <w:r>
          <w:rPr>
            <w:noProof/>
            <w:webHidden/>
          </w:rPr>
          <w:fldChar w:fldCharType="end"/>
        </w:r>
      </w:hyperlink>
    </w:p>
    <w:p w14:paraId="45B5213D" w14:textId="1EA71E1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5" w:history="1">
        <w:r w:rsidRPr="00B60F37">
          <w:rPr>
            <w:rStyle w:val="Hyperlink"/>
            <w:noProof/>
          </w:rPr>
          <w:t>Postal voting</w:t>
        </w:r>
        <w:r>
          <w:rPr>
            <w:noProof/>
            <w:webHidden/>
          </w:rPr>
          <w:tab/>
        </w:r>
        <w:r>
          <w:rPr>
            <w:noProof/>
            <w:webHidden/>
          </w:rPr>
          <w:fldChar w:fldCharType="begin"/>
        </w:r>
        <w:r>
          <w:rPr>
            <w:noProof/>
            <w:webHidden/>
          </w:rPr>
          <w:instrText xml:space="preserve"> PAGEREF _Toc166861435 \h </w:instrText>
        </w:r>
        <w:r>
          <w:rPr>
            <w:noProof/>
            <w:webHidden/>
          </w:rPr>
        </w:r>
        <w:r>
          <w:rPr>
            <w:noProof/>
            <w:webHidden/>
          </w:rPr>
          <w:fldChar w:fldCharType="separate"/>
        </w:r>
        <w:r w:rsidR="00C012FC">
          <w:rPr>
            <w:noProof/>
            <w:webHidden/>
          </w:rPr>
          <w:t>98</w:t>
        </w:r>
        <w:r>
          <w:rPr>
            <w:noProof/>
            <w:webHidden/>
          </w:rPr>
          <w:fldChar w:fldCharType="end"/>
        </w:r>
      </w:hyperlink>
    </w:p>
    <w:p w14:paraId="50C90929" w14:textId="7DAE776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6" w:history="1">
        <w:r w:rsidRPr="00B60F37">
          <w:rPr>
            <w:rStyle w:val="Hyperlink"/>
            <w:noProof/>
          </w:rPr>
          <w:t>Effects of the vote</w:t>
        </w:r>
        <w:r>
          <w:rPr>
            <w:noProof/>
            <w:webHidden/>
          </w:rPr>
          <w:tab/>
        </w:r>
        <w:r>
          <w:rPr>
            <w:noProof/>
            <w:webHidden/>
          </w:rPr>
          <w:fldChar w:fldCharType="begin"/>
        </w:r>
        <w:r>
          <w:rPr>
            <w:noProof/>
            <w:webHidden/>
          </w:rPr>
          <w:instrText xml:space="preserve"> PAGEREF _Toc166861436 \h </w:instrText>
        </w:r>
        <w:r>
          <w:rPr>
            <w:noProof/>
            <w:webHidden/>
          </w:rPr>
        </w:r>
        <w:r>
          <w:rPr>
            <w:noProof/>
            <w:webHidden/>
          </w:rPr>
          <w:fldChar w:fldCharType="separate"/>
        </w:r>
        <w:r w:rsidR="00C012FC">
          <w:rPr>
            <w:noProof/>
            <w:webHidden/>
          </w:rPr>
          <w:t>99</w:t>
        </w:r>
        <w:r>
          <w:rPr>
            <w:noProof/>
            <w:webHidden/>
          </w:rPr>
          <w:fldChar w:fldCharType="end"/>
        </w:r>
      </w:hyperlink>
    </w:p>
    <w:p w14:paraId="4B71483B" w14:textId="06DF285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7" w:history="1">
        <w:r w:rsidRPr="00B60F37">
          <w:rPr>
            <w:rStyle w:val="Hyperlink"/>
            <w:noProof/>
          </w:rPr>
          <w:t>Creation of Subcommittees</w:t>
        </w:r>
        <w:r>
          <w:rPr>
            <w:noProof/>
            <w:webHidden/>
          </w:rPr>
          <w:tab/>
        </w:r>
        <w:r>
          <w:rPr>
            <w:noProof/>
            <w:webHidden/>
          </w:rPr>
          <w:fldChar w:fldCharType="begin"/>
        </w:r>
        <w:r>
          <w:rPr>
            <w:noProof/>
            <w:webHidden/>
          </w:rPr>
          <w:instrText xml:space="preserve"> PAGEREF _Toc166861437 \h </w:instrText>
        </w:r>
        <w:r>
          <w:rPr>
            <w:noProof/>
            <w:webHidden/>
          </w:rPr>
        </w:r>
        <w:r>
          <w:rPr>
            <w:noProof/>
            <w:webHidden/>
          </w:rPr>
          <w:fldChar w:fldCharType="separate"/>
        </w:r>
        <w:r w:rsidR="00C012FC">
          <w:rPr>
            <w:noProof/>
            <w:webHidden/>
          </w:rPr>
          <w:t>99</w:t>
        </w:r>
        <w:r>
          <w:rPr>
            <w:noProof/>
            <w:webHidden/>
          </w:rPr>
          <w:fldChar w:fldCharType="end"/>
        </w:r>
      </w:hyperlink>
    </w:p>
    <w:p w14:paraId="53ECCD35" w14:textId="130A676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8" w:history="1">
        <w:r w:rsidRPr="00B60F37">
          <w:rPr>
            <w:rStyle w:val="Hyperlink"/>
            <w:noProof/>
          </w:rPr>
          <w:t>Rules of Procedure of the Operational Committee</w:t>
        </w:r>
        <w:r>
          <w:rPr>
            <w:noProof/>
            <w:webHidden/>
          </w:rPr>
          <w:tab/>
        </w:r>
        <w:r>
          <w:rPr>
            <w:noProof/>
            <w:webHidden/>
          </w:rPr>
          <w:fldChar w:fldCharType="begin"/>
        </w:r>
        <w:r>
          <w:rPr>
            <w:noProof/>
            <w:webHidden/>
          </w:rPr>
          <w:instrText xml:space="preserve"> PAGEREF _Toc166861438 \h </w:instrText>
        </w:r>
        <w:r>
          <w:rPr>
            <w:noProof/>
            <w:webHidden/>
          </w:rPr>
        </w:r>
        <w:r>
          <w:rPr>
            <w:noProof/>
            <w:webHidden/>
          </w:rPr>
          <w:fldChar w:fldCharType="separate"/>
        </w:r>
        <w:r w:rsidR="00C012FC">
          <w:rPr>
            <w:noProof/>
            <w:webHidden/>
          </w:rPr>
          <w:t>99</w:t>
        </w:r>
        <w:r>
          <w:rPr>
            <w:noProof/>
            <w:webHidden/>
          </w:rPr>
          <w:fldChar w:fldCharType="end"/>
        </w:r>
      </w:hyperlink>
    </w:p>
    <w:p w14:paraId="3E8958EC" w14:textId="3C3D218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39" w:history="1">
        <w:r w:rsidRPr="00B60F37">
          <w:rPr>
            <w:rStyle w:val="Hyperlink"/>
            <w:noProof/>
          </w:rPr>
          <w:t>Operating Committee running costs</w:t>
        </w:r>
        <w:r>
          <w:rPr>
            <w:noProof/>
            <w:webHidden/>
          </w:rPr>
          <w:tab/>
        </w:r>
        <w:r>
          <w:rPr>
            <w:noProof/>
            <w:webHidden/>
          </w:rPr>
          <w:fldChar w:fldCharType="begin"/>
        </w:r>
        <w:r>
          <w:rPr>
            <w:noProof/>
            <w:webHidden/>
          </w:rPr>
          <w:instrText xml:space="preserve"> PAGEREF _Toc166861439 \h </w:instrText>
        </w:r>
        <w:r>
          <w:rPr>
            <w:noProof/>
            <w:webHidden/>
          </w:rPr>
        </w:r>
        <w:r>
          <w:rPr>
            <w:noProof/>
            <w:webHidden/>
          </w:rPr>
          <w:fldChar w:fldCharType="separate"/>
        </w:r>
        <w:r w:rsidR="00C012FC">
          <w:rPr>
            <w:noProof/>
            <w:webHidden/>
          </w:rPr>
          <w:t>99</w:t>
        </w:r>
        <w:r>
          <w:rPr>
            <w:noProof/>
            <w:webHidden/>
          </w:rPr>
          <w:fldChar w:fldCharType="end"/>
        </w:r>
      </w:hyperlink>
    </w:p>
    <w:p w14:paraId="36253A70" w14:textId="1909160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0" w:history="1">
        <w:r w:rsidRPr="00B60F37">
          <w:rPr>
            <w:rStyle w:val="Hyperlink"/>
            <w:noProof/>
          </w:rPr>
          <w:t>Emergency Operations</w:t>
        </w:r>
        <w:r>
          <w:rPr>
            <w:noProof/>
            <w:webHidden/>
          </w:rPr>
          <w:tab/>
        </w:r>
        <w:r>
          <w:rPr>
            <w:noProof/>
            <w:webHidden/>
          </w:rPr>
          <w:fldChar w:fldCharType="begin"/>
        </w:r>
        <w:r>
          <w:rPr>
            <w:noProof/>
            <w:webHidden/>
          </w:rPr>
          <w:instrText xml:space="preserve"> PAGEREF _Toc166861440 \h </w:instrText>
        </w:r>
        <w:r>
          <w:rPr>
            <w:noProof/>
            <w:webHidden/>
          </w:rPr>
        </w:r>
        <w:r>
          <w:rPr>
            <w:noProof/>
            <w:webHidden/>
          </w:rPr>
          <w:fldChar w:fldCharType="separate"/>
        </w:r>
        <w:r w:rsidR="00C012FC">
          <w:rPr>
            <w:noProof/>
            <w:webHidden/>
          </w:rPr>
          <w:t>99</w:t>
        </w:r>
        <w:r>
          <w:rPr>
            <w:noProof/>
            <w:webHidden/>
          </w:rPr>
          <w:fldChar w:fldCharType="end"/>
        </w:r>
      </w:hyperlink>
    </w:p>
    <w:p w14:paraId="4D3FB952" w14:textId="64FEC08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1" w:history="1">
        <w:r w:rsidRPr="00B60F37">
          <w:rPr>
            <w:rStyle w:val="Hyperlink"/>
            <w:noProof/>
          </w:rPr>
          <w:t>Information provided by the Operator</w:t>
        </w:r>
        <w:r>
          <w:rPr>
            <w:noProof/>
            <w:webHidden/>
          </w:rPr>
          <w:tab/>
        </w:r>
        <w:r>
          <w:rPr>
            <w:noProof/>
            <w:webHidden/>
          </w:rPr>
          <w:fldChar w:fldCharType="begin"/>
        </w:r>
        <w:r>
          <w:rPr>
            <w:noProof/>
            <w:webHidden/>
          </w:rPr>
          <w:instrText xml:space="preserve"> PAGEREF _Toc166861441 \h </w:instrText>
        </w:r>
        <w:r>
          <w:rPr>
            <w:noProof/>
            <w:webHidden/>
          </w:rPr>
        </w:r>
        <w:r>
          <w:rPr>
            <w:noProof/>
            <w:webHidden/>
          </w:rPr>
          <w:fldChar w:fldCharType="separate"/>
        </w:r>
        <w:r w:rsidR="00C012FC">
          <w:rPr>
            <w:noProof/>
            <w:webHidden/>
          </w:rPr>
          <w:t>101</w:t>
        </w:r>
        <w:r>
          <w:rPr>
            <w:noProof/>
            <w:webHidden/>
          </w:rPr>
          <w:fldChar w:fldCharType="end"/>
        </w:r>
      </w:hyperlink>
    </w:p>
    <w:p w14:paraId="20B56871" w14:textId="0AD80E2E"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2" w:history="1">
        <w:r w:rsidRPr="00B60F37">
          <w:rPr>
            <w:rStyle w:val="Hyperlink"/>
            <w:noProof/>
          </w:rPr>
          <w:t>Limit of the Operator's Liabilities</w:t>
        </w:r>
        <w:r>
          <w:rPr>
            <w:noProof/>
            <w:webHidden/>
          </w:rPr>
          <w:tab/>
        </w:r>
        <w:r>
          <w:rPr>
            <w:noProof/>
            <w:webHidden/>
          </w:rPr>
          <w:fldChar w:fldCharType="begin"/>
        </w:r>
        <w:r>
          <w:rPr>
            <w:noProof/>
            <w:webHidden/>
          </w:rPr>
          <w:instrText xml:space="preserve"> PAGEREF _Toc166861442 \h </w:instrText>
        </w:r>
        <w:r>
          <w:rPr>
            <w:noProof/>
            <w:webHidden/>
          </w:rPr>
        </w:r>
        <w:r>
          <w:rPr>
            <w:noProof/>
            <w:webHidden/>
          </w:rPr>
          <w:fldChar w:fldCharType="separate"/>
        </w:r>
        <w:r w:rsidR="00C012FC">
          <w:rPr>
            <w:noProof/>
            <w:webHidden/>
          </w:rPr>
          <w:t>102</w:t>
        </w:r>
        <w:r>
          <w:rPr>
            <w:noProof/>
            <w:webHidden/>
          </w:rPr>
          <w:fldChar w:fldCharType="end"/>
        </w:r>
      </w:hyperlink>
    </w:p>
    <w:p w14:paraId="6A746EDF" w14:textId="7AF51B4A"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3" w:history="1">
        <w:r w:rsidRPr="00B60F37">
          <w:rPr>
            <w:rStyle w:val="Hyperlink"/>
            <w:noProof/>
          </w:rPr>
          <w:t>First Submission of the Exploratory Work Plan</w:t>
        </w:r>
        <w:r>
          <w:rPr>
            <w:noProof/>
            <w:webHidden/>
          </w:rPr>
          <w:tab/>
        </w:r>
        <w:r>
          <w:rPr>
            <w:noProof/>
            <w:webHidden/>
          </w:rPr>
          <w:fldChar w:fldCharType="begin"/>
        </w:r>
        <w:r>
          <w:rPr>
            <w:noProof/>
            <w:webHidden/>
          </w:rPr>
          <w:instrText xml:space="preserve"> PAGEREF _Toc166861443 \h </w:instrText>
        </w:r>
        <w:r>
          <w:rPr>
            <w:noProof/>
            <w:webHidden/>
          </w:rPr>
        </w:r>
        <w:r>
          <w:rPr>
            <w:noProof/>
            <w:webHidden/>
          </w:rPr>
          <w:fldChar w:fldCharType="separate"/>
        </w:r>
        <w:r w:rsidR="00C012FC">
          <w:rPr>
            <w:noProof/>
            <w:webHidden/>
          </w:rPr>
          <w:t>102</w:t>
        </w:r>
        <w:r>
          <w:rPr>
            <w:noProof/>
            <w:webHidden/>
          </w:rPr>
          <w:fldChar w:fldCharType="end"/>
        </w:r>
      </w:hyperlink>
    </w:p>
    <w:p w14:paraId="0FCE4738" w14:textId="51820CE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4" w:history="1">
        <w:r w:rsidRPr="00B60F37">
          <w:rPr>
            <w:rStyle w:val="Hyperlink"/>
            <w:noProof/>
          </w:rPr>
          <w:t>Planned Exploratory Work Plan Annual Remittances</w:t>
        </w:r>
        <w:r>
          <w:rPr>
            <w:noProof/>
            <w:webHidden/>
          </w:rPr>
          <w:tab/>
        </w:r>
        <w:r>
          <w:rPr>
            <w:noProof/>
            <w:webHidden/>
          </w:rPr>
          <w:fldChar w:fldCharType="begin"/>
        </w:r>
        <w:r>
          <w:rPr>
            <w:noProof/>
            <w:webHidden/>
          </w:rPr>
          <w:instrText xml:space="preserve"> PAGEREF _Toc166861444 \h </w:instrText>
        </w:r>
        <w:r>
          <w:rPr>
            <w:noProof/>
            <w:webHidden/>
          </w:rPr>
        </w:r>
        <w:r>
          <w:rPr>
            <w:noProof/>
            <w:webHidden/>
          </w:rPr>
          <w:fldChar w:fldCharType="separate"/>
        </w:r>
        <w:r w:rsidR="00C012FC">
          <w:rPr>
            <w:noProof/>
            <w:webHidden/>
          </w:rPr>
          <w:t>102</w:t>
        </w:r>
        <w:r>
          <w:rPr>
            <w:noProof/>
            <w:webHidden/>
          </w:rPr>
          <w:fldChar w:fldCharType="end"/>
        </w:r>
      </w:hyperlink>
    </w:p>
    <w:p w14:paraId="778ED986" w14:textId="5DA9A90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5" w:history="1">
        <w:r w:rsidRPr="00B60F37">
          <w:rPr>
            <w:rStyle w:val="Hyperlink"/>
            <w:noProof/>
          </w:rPr>
          <w:t>Annual Work Program and Production Phase Budget</w:t>
        </w:r>
        <w:r>
          <w:rPr>
            <w:noProof/>
            <w:webHidden/>
          </w:rPr>
          <w:tab/>
        </w:r>
        <w:r>
          <w:rPr>
            <w:noProof/>
            <w:webHidden/>
          </w:rPr>
          <w:fldChar w:fldCharType="begin"/>
        </w:r>
        <w:r>
          <w:rPr>
            <w:noProof/>
            <w:webHidden/>
          </w:rPr>
          <w:instrText xml:space="preserve"> PAGEREF _Toc166861445 \h </w:instrText>
        </w:r>
        <w:r>
          <w:rPr>
            <w:noProof/>
            <w:webHidden/>
          </w:rPr>
        </w:r>
        <w:r>
          <w:rPr>
            <w:noProof/>
            <w:webHidden/>
          </w:rPr>
          <w:fldChar w:fldCharType="separate"/>
        </w:r>
        <w:r w:rsidR="00C012FC">
          <w:rPr>
            <w:noProof/>
            <w:webHidden/>
          </w:rPr>
          <w:t>103</w:t>
        </w:r>
        <w:r>
          <w:rPr>
            <w:noProof/>
            <w:webHidden/>
          </w:rPr>
          <w:fldChar w:fldCharType="end"/>
        </w:r>
      </w:hyperlink>
    </w:p>
    <w:p w14:paraId="3E3BF3FF" w14:textId="374C210A"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6" w:history="1">
        <w:r w:rsidRPr="00B60F37">
          <w:rPr>
            <w:rStyle w:val="Hyperlink"/>
            <w:noProof/>
          </w:rPr>
          <w:t>Discovery Notification</w:t>
        </w:r>
        <w:r>
          <w:rPr>
            <w:noProof/>
            <w:webHidden/>
          </w:rPr>
          <w:tab/>
        </w:r>
        <w:r>
          <w:rPr>
            <w:noProof/>
            <w:webHidden/>
          </w:rPr>
          <w:fldChar w:fldCharType="begin"/>
        </w:r>
        <w:r>
          <w:rPr>
            <w:noProof/>
            <w:webHidden/>
          </w:rPr>
          <w:instrText xml:space="preserve"> PAGEREF _Toc166861446 \h </w:instrText>
        </w:r>
        <w:r>
          <w:rPr>
            <w:noProof/>
            <w:webHidden/>
          </w:rPr>
        </w:r>
        <w:r>
          <w:rPr>
            <w:noProof/>
            <w:webHidden/>
          </w:rPr>
          <w:fldChar w:fldCharType="separate"/>
        </w:r>
        <w:r w:rsidR="00C012FC">
          <w:rPr>
            <w:noProof/>
            <w:webHidden/>
          </w:rPr>
          <w:t>103</w:t>
        </w:r>
        <w:r>
          <w:rPr>
            <w:noProof/>
            <w:webHidden/>
          </w:rPr>
          <w:fldChar w:fldCharType="end"/>
        </w:r>
      </w:hyperlink>
    </w:p>
    <w:p w14:paraId="1D0C6377" w14:textId="47CC4B5F"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7" w:history="1">
        <w:r w:rsidRPr="00B60F37">
          <w:rPr>
            <w:rStyle w:val="Hyperlink"/>
            <w:noProof/>
          </w:rPr>
          <w:t>Evaluation Plan for Oil or Natural Gas Discoveries</w:t>
        </w:r>
        <w:r>
          <w:rPr>
            <w:noProof/>
            <w:webHidden/>
          </w:rPr>
          <w:tab/>
        </w:r>
        <w:r>
          <w:rPr>
            <w:noProof/>
            <w:webHidden/>
          </w:rPr>
          <w:fldChar w:fldCharType="begin"/>
        </w:r>
        <w:r>
          <w:rPr>
            <w:noProof/>
            <w:webHidden/>
          </w:rPr>
          <w:instrText xml:space="preserve"> PAGEREF _Toc166861447 \h </w:instrText>
        </w:r>
        <w:r>
          <w:rPr>
            <w:noProof/>
            <w:webHidden/>
          </w:rPr>
        </w:r>
        <w:r>
          <w:rPr>
            <w:noProof/>
            <w:webHidden/>
          </w:rPr>
          <w:fldChar w:fldCharType="separate"/>
        </w:r>
        <w:r w:rsidR="00C012FC">
          <w:rPr>
            <w:noProof/>
            <w:webHidden/>
          </w:rPr>
          <w:t>103</w:t>
        </w:r>
        <w:r>
          <w:rPr>
            <w:noProof/>
            <w:webHidden/>
          </w:rPr>
          <w:fldChar w:fldCharType="end"/>
        </w:r>
      </w:hyperlink>
    </w:p>
    <w:p w14:paraId="7F50A04C" w14:textId="2106C9D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8" w:history="1">
        <w:r w:rsidRPr="00B60F37">
          <w:rPr>
            <w:rStyle w:val="Hyperlink"/>
            <w:noProof/>
          </w:rPr>
          <w:t>Development</w:t>
        </w:r>
        <w:r>
          <w:rPr>
            <w:noProof/>
            <w:webHidden/>
          </w:rPr>
          <w:tab/>
        </w:r>
        <w:r>
          <w:rPr>
            <w:noProof/>
            <w:webHidden/>
          </w:rPr>
          <w:fldChar w:fldCharType="begin"/>
        </w:r>
        <w:r>
          <w:rPr>
            <w:noProof/>
            <w:webHidden/>
          </w:rPr>
          <w:instrText xml:space="preserve"> PAGEREF _Toc166861448 \h </w:instrText>
        </w:r>
        <w:r>
          <w:rPr>
            <w:noProof/>
            <w:webHidden/>
          </w:rPr>
        </w:r>
        <w:r>
          <w:rPr>
            <w:noProof/>
            <w:webHidden/>
          </w:rPr>
          <w:fldChar w:fldCharType="separate"/>
        </w:r>
        <w:r w:rsidR="00C012FC">
          <w:rPr>
            <w:noProof/>
            <w:webHidden/>
          </w:rPr>
          <w:t>104</w:t>
        </w:r>
        <w:r>
          <w:rPr>
            <w:noProof/>
            <w:webHidden/>
          </w:rPr>
          <w:fldChar w:fldCharType="end"/>
        </w:r>
      </w:hyperlink>
    </w:p>
    <w:p w14:paraId="53227C2B" w14:textId="195F864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49" w:history="1">
        <w:r w:rsidRPr="00B60F37">
          <w:rPr>
            <w:rStyle w:val="Hyperlink"/>
            <w:noProof/>
          </w:rPr>
          <w:t>Annual Production Program</w:t>
        </w:r>
        <w:r>
          <w:rPr>
            <w:noProof/>
            <w:webHidden/>
          </w:rPr>
          <w:tab/>
        </w:r>
        <w:r>
          <w:rPr>
            <w:noProof/>
            <w:webHidden/>
          </w:rPr>
          <w:fldChar w:fldCharType="begin"/>
        </w:r>
        <w:r>
          <w:rPr>
            <w:noProof/>
            <w:webHidden/>
          </w:rPr>
          <w:instrText xml:space="preserve"> PAGEREF _Toc166861449 \h </w:instrText>
        </w:r>
        <w:r>
          <w:rPr>
            <w:noProof/>
            <w:webHidden/>
          </w:rPr>
        </w:r>
        <w:r>
          <w:rPr>
            <w:noProof/>
            <w:webHidden/>
          </w:rPr>
          <w:fldChar w:fldCharType="separate"/>
        </w:r>
        <w:r w:rsidR="00C012FC">
          <w:rPr>
            <w:noProof/>
            <w:webHidden/>
          </w:rPr>
          <w:t>104</w:t>
        </w:r>
        <w:r>
          <w:rPr>
            <w:noProof/>
            <w:webHidden/>
          </w:rPr>
          <w:fldChar w:fldCharType="end"/>
        </w:r>
      </w:hyperlink>
    </w:p>
    <w:p w14:paraId="6D026180" w14:textId="34B57169"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0" w:history="1">
        <w:r w:rsidRPr="00B60F37">
          <w:rPr>
            <w:rStyle w:val="Hyperlink"/>
            <w:noProof/>
          </w:rPr>
          <w:t>Facility Decommissioning Program</w:t>
        </w:r>
        <w:r>
          <w:rPr>
            <w:noProof/>
            <w:webHidden/>
          </w:rPr>
          <w:tab/>
        </w:r>
        <w:r>
          <w:rPr>
            <w:noProof/>
            <w:webHidden/>
          </w:rPr>
          <w:fldChar w:fldCharType="begin"/>
        </w:r>
        <w:r>
          <w:rPr>
            <w:noProof/>
            <w:webHidden/>
          </w:rPr>
          <w:instrText xml:space="preserve"> PAGEREF _Toc166861450 \h </w:instrText>
        </w:r>
        <w:r>
          <w:rPr>
            <w:noProof/>
            <w:webHidden/>
          </w:rPr>
        </w:r>
        <w:r>
          <w:rPr>
            <w:noProof/>
            <w:webHidden/>
          </w:rPr>
          <w:fldChar w:fldCharType="separate"/>
        </w:r>
        <w:r w:rsidR="00C012FC">
          <w:rPr>
            <w:noProof/>
            <w:webHidden/>
          </w:rPr>
          <w:t>105</w:t>
        </w:r>
        <w:r>
          <w:rPr>
            <w:noProof/>
            <w:webHidden/>
          </w:rPr>
          <w:fldChar w:fldCharType="end"/>
        </w:r>
      </w:hyperlink>
    </w:p>
    <w:p w14:paraId="0F634A36" w14:textId="4DACD363"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1" w:history="1">
        <w:r w:rsidRPr="00B60F37">
          <w:rPr>
            <w:rStyle w:val="Hyperlink"/>
            <w:noProof/>
          </w:rPr>
          <w:t>Hiring Goods and Services</w:t>
        </w:r>
        <w:r>
          <w:rPr>
            <w:noProof/>
            <w:webHidden/>
          </w:rPr>
          <w:tab/>
        </w:r>
        <w:r>
          <w:rPr>
            <w:noProof/>
            <w:webHidden/>
          </w:rPr>
          <w:fldChar w:fldCharType="begin"/>
        </w:r>
        <w:r>
          <w:rPr>
            <w:noProof/>
            <w:webHidden/>
          </w:rPr>
          <w:instrText xml:space="preserve"> PAGEREF _Toc166861451 \h </w:instrText>
        </w:r>
        <w:r>
          <w:rPr>
            <w:noProof/>
            <w:webHidden/>
          </w:rPr>
        </w:r>
        <w:r>
          <w:rPr>
            <w:noProof/>
            <w:webHidden/>
          </w:rPr>
          <w:fldChar w:fldCharType="separate"/>
        </w:r>
        <w:r w:rsidR="00C012FC">
          <w:rPr>
            <w:noProof/>
            <w:webHidden/>
          </w:rPr>
          <w:t>105</w:t>
        </w:r>
        <w:r>
          <w:rPr>
            <w:noProof/>
            <w:webHidden/>
          </w:rPr>
          <w:fldChar w:fldCharType="end"/>
        </w:r>
      </w:hyperlink>
    </w:p>
    <w:p w14:paraId="6F22C3DE" w14:textId="2F36D1CA"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2" w:history="1">
        <w:r w:rsidRPr="00B60F37">
          <w:rPr>
            <w:rStyle w:val="Hyperlink"/>
            <w:noProof/>
          </w:rPr>
          <w:t>Expenditure Authorization</w:t>
        </w:r>
        <w:r>
          <w:rPr>
            <w:noProof/>
            <w:webHidden/>
          </w:rPr>
          <w:tab/>
        </w:r>
        <w:r>
          <w:rPr>
            <w:noProof/>
            <w:webHidden/>
          </w:rPr>
          <w:fldChar w:fldCharType="begin"/>
        </w:r>
        <w:r>
          <w:rPr>
            <w:noProof/>
            <w:webHidden/>
          </w:rPr>
          <w:instrText xml:space="preserve"> PAGEREF _Toc166861452 \h </w:instrText>
        </w:r>
        <w:r>
          <w:rPr>
            <w:noProof/>
            <w:webHidden/>
          </w:rPr>
        </w:r>
        <w:r>
          <w:rPr>
            <w:noProof/>
            <w:webHidden/>
          </w:rPr>
          <w:fldChar w:fldCharType="separate"/>
        </w:r>
        <w:r w:rsidR="00C012FC">
          <w:rPr>
            <w:noProof/>
            <w:webHidden/>
          </w:rPr>
          <w:t>110</w:t>
        </w:r>
        <w:r>
          <w:rPr>
            <w:noProof/>
            <w:webHidden/>
          </w:rPr>
          <w:fldChar w:fldCharType="end"/>
        </w:r>
      </w:hyperlink>
    </w:p>
    <w:p w14:paraId="23C11C14" w14:textId="4E8B0A7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3" w:history="1">
        <w:r w:rsidRPr="00B60F37">
          <w:rPr>
            <w:rStyle w:val="Hyperlink"/>
            <w:noProof/>
          </w:rPr>
          <w:t>Expenditure Above Plan</w:t>
        </w:r>
        <w:r>
          <w:rPr>
            <w:noProof/>
            <w:webHidden/>
          </w:rPr>
          <w:tab/>
        </w:r>
        <w:r>
          <w:rPr>
            <w:noProof/>
            <w:webHidden/>
          </w:rPr>
          <w:fldChar w:fldCharType="begin"/>
        </w:r>
        <w:r>
          <w:rPr>
            <w:noProof/>
            <w:webHidden/>
          </w:rPr>
          <w:instrText xml:space="preserve"> PAGEREF _Toc166861453 \h </w:instrText>
        </w:r>
        <w:r>
          <w:rPr>
            <w:noProof/>
            <w:webHidden/>
          </w:rPr>
        </w:r>
        <w:r>
          <w:rPr>
            <w:noProof/>
            <w:webHidden/>
          </w:rPr>
          <w:fldChar w:fldCharType="separate"/>
        </w:r>
        <w:r w:rsidR="00C012FC">
          <w:rPr>
            <w:noProof/>
            <w:webHidden/>
          </w:rPr>
          <w:t>110</w:t>
        </w:r>
        <w:r>
          <w:rPr>
            <w:noProof/>
            <w:webHidden/>
          </w:rPr>
          <w:fldChar w:fldCharType="end"/>
        </w:r>
      </w:hyperlink>
    </w:p>
    <w:p w14:paraId="425EEBA1" w14:textId="4E5E316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4" w:history="1">
        <w:r w:rsidRPr="00B60F37">
          <w:rPr>
            <w:rStyle w:val="Hyperlink"/>
            <w:noProof/>
          </w:rPr>
          <w:t>Employees of non-operator contractors</w:t>
        </w:r>
        <w:r>
          <w:rPr>
            <w:noProof/>
            <w:webHidden/>
          </w:rPr>
          <w:tab/>
        </w:r>
        <w:r>
          <w:rPr>
            <w:noProof/>
            <w:webHidden/>
          </w:rPr>
          <w:fldChar w:fldCharType="begin"/>
        </w:r>
        <w:r>
          <w:rPr>
            <w:noProof/>
            <w:webHidden/>
          </w:rPr>
          <w:instrText xml:space="preserve"> PAGEREF _Toc166861454 \h </w:instrText>
        </w:r>
        <w:r>
          <w:rPr>
            <w:noProof/>
            <w:webHidden/>
          </w:rPr>
        </w:r>
        <w:r>
          <w:rPr>
            <w:noProof/>
            <w:webHidden/>
          </w:rPr>
          <w:fldChar w:fldCharType="separate"/>
        </w:r>
        <w:r w:rsidR="00C012FC">
          <w:rPr>
            <w:noProof/>
            <w:webHidden/>
          </w:rPr>
          <w:t>111</w:t>
        </w:r>
        <w:r>
          <w:rPr>
            <w:noProof/>
            <w:webHidden/>
          </w:rPr>
          <w:fldChar w:fldCharType="end"/>
        </w:r>
      </w:hyperlink>
    </w:p>
    <w:p w14:paraId="4E825A73" w14:textId="0CB581D2"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5" w:history="1">
        <w:r w:rsidRPr="00B60F37">
          <w:rPr>
            <w:rStyle w:val="Hyperlink"/>
            <w:noProof/>
          </w:rPr>
          <w:t>Public Announcements</w:t>
        </w:r>
        <w:r>
          <w:rPr>
            <w:noProof/>
            <w:webHidden/>
          </w:rPr>
          <w:tab/>
        </w:r>
        <w:r>
          <w:rPr>
            <w:noProof/>
            <w:webHidden/>
          </w:rPr>
          <w:fldChar w:fldCharType="begin"/>
        </w:r>
        <w:r>
          <w:rPr>
            <w:noProof/>
            <w:webHidden/>
          </w:rPr>
          <w:instrText xml:space="preserve"> PAGEREF _Toc166861455 \h </w:instrText>
        </w:r>
        <w:r>
          <w:rPr>
            <w:noProof/>
            <w:webHidden/>
          </w:rPr>
        </w:r>
        <w:r>
          <w:rPr>
            <w:noProof/>
            <w:webHidden/>
          </w:rPr>
          <w:fldChar w:fldCharType="separate"/>
        </w:r>
        <w:r w:rsidR="00C012FC">
          <w:rPr>
            <w:noProof/>
            <w:webHidden/>
          </w:rPr>
          <w:t>111</w:t>
        </w:r>
        <w:r>
          <w:rPr>
            <w:noProof/>
            <w:webHidden/>
          </w:rPr>
          <w:fldChar w:fldCharType="end"/>
        </w:r>
      </w:hyperlink>
    </w:p>
    <w:p w14:paraId="79D4DB3F" w14:textId="15E76D8D"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6" w:history="1">
        <w:r w:rsidRPr="00B60F37">
          <w:rPr>
            <w:rStyle w:val="Hyperlink"/>
            <w:noProof/>
          </w:rPr>
          <w:t>Limitation of Applicability</w:t>
        </w:r>
        <w:r>
          <w:rPr>
            <w:noProof/>
            <w:webHidden/>
          </w:rPr>
          <w:tab/>
        </w:r>
        <w:r>
          <w:rPr>
            <w:noProof/>
            <w:webHidden/>
          </w:rPr>
          <w:fldChar w:fldCharType="begin"/>
        </w:r>
        <w:r>
          <w:rPr>
            <w:noProof/>
            <w:webHidden/>
          </w:rPr>
          <w:instrText xml:space="preserve"> PAGEREF _Toc166861456 \h </w:instrText>
        </w:r>
        <w:r>
          <w:rPr>
            <w:noProof/>
            <w:webHidden/>
          </w:rPr>
        </w:r>
        <w:r>
          <w:rPr>
            <w:noProof/>
            <w:webHidden/>
          </w:rPr>
          <w:fldChar w:fldCharType="separate"/>
        </w:r>
        <w:r w:rsidR="00C012FC">
          <w:rPr>
            <w:noProof/>
            <w:webHidden/>
          </w:rPr>
          <w:t>112</w:t>
        </w:r>
        <w:r>
          <w:rPr>
            <w:noProof/>
            <w:webHidden/>
          </w:rPr>
          <w:fldChar w:fldCharType="end"/>
        </w:r>
      </w:hyperlink>
    </w:p>
    <w:p w14:paraId="75EBE82F" w14:textId="17925F08"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7" w:history="1">
        <w:r w:rsidRPr="00B60F37">
          <w:rPr>
            <w:rStyle w:val="Hyperlink"/>
            <w:noProof/>
          </w:rPr>
          <w:t>Procedure for proposing Transactions with Exclusive Risks</w:t>
        </w:r>
        <w:r>
          <w:rPr>
            <w:noProof/>
            <w:webHidden/>
          </w:rPr>
          <w:tab/>
        </w:r>
        <w:r>
          <w:rPr>
            <w:noProof/>
            <w:webHidden/>
          </w:rPr>
          <w:fldChar w:fldCharType="begin"/>
        </w:r>
        <w:r>
          <w:rPr>
            <w:noProof/>
            <w:webHidden/>
          </w:rPr>
          <w:instrText xml:space="preserve"> PAGEREF _Toc166861457 \h </w:instrText>
        </w:r>
        <w:r>
          <w:rPr>
            <w:noProof/>
            <w:webHidden/>
          </w:rPr>
        </w:r>
        <w:r>
          <w:rPr>
            <w:noProof/>
            <w:webHidden/>
          </w:rPr>
          <w:fldChar w:fldCharType="separate"/>
        </w:r>
        <w:r w:rsidR="00C012FC">
          <w:rPr>
            <w:noProof/>
            <w:webHidden/>
          </w:rPr>
          <w:t>112</w:t>
        </w:r>
        <w:r>
          <w:rPr>
            <w:noProof/>
            <w:webHidden/>
          </w:rPr>
          <w:fldChar w:fldCharType="end"/>
        </w:r>
      </w:hyperlink>
    </w:p>
    <w:p w14:paraId="76374D47" w14:textId="441F1B66"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8" w:history="1">
        <w:r w:rsidRPr="00B60F37">
          <w:rPr>
            <w:rStyle w:val="Hyperlink"/>
            <w:noProof/>
          </w:rPr>
          <w:t>Exclusive Risk Operation Costs</w:t>
        </w:r>
        <w:r>
          <w:rPr>
            <w:noProof/>
            <w:webHidden/>
          </w:rPr>
          <w:tab/>
        </w:r>
        <w:r>
          <w:rPr>
            <w:noProof/>
            <w:webHidden/>
          </w:rPr>
          <w:fldChar w:fldCharType="begin"/>
        </w:r>
        <w:r>
          <w:rPr>
            <w:noProof/>
            <w:webHidden/>
          </w:rPr>
          <w:instrText xml:space="preserve"> PAGEREF _Toc166861458 \h </w:instrText>
        </w:r>
        <w:r>
          <w:rPr>
            <w:noProof/>
            <w:webHidden/>
          </w:rPr>
        </w:r>
        <w:r>
          <w:rPr>
            <w:noProof/>
            <w:webHidden/>
          </w:rPr>
          <w:fldChar w:fldCharType="separate"/>
        </w:r>
        <w:r w:rsidR="00C012FC">
          <w:rPr>
            <w:noProof/>
            <w:webHidden/>
          </w:rPr>
          <w:t>113</w:t>
        </w:r>
        <w:r>
          <w:rPr>
            <w:noProof/>
            <w:webHidden/>
          </w:rPr>
          <w:fldChar w:fldCharType="end"/>
        </w:r>
      </w:hyperlink>
    </w:p>
    <w:p w14:paraId="429CA6E3" w14:textId="4F8DEBB5"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59" w:history="1">
        <w:r w:rsidRPr="00B60F37">
          <w:rPr>
            <w:rStyle w:val="Hyperlink"/>
            <w:noProof/>
          </w:rPr>
          <w:t>Other Conditions for Operations with Exclusive Risks</w:t>
        </w:r>
        <w:r>
          <w:rPr>
            <w:noProof/>
            <w:webHidden/>
          </w:rPr>
          <w:tab/>
        </w:r>
        <w:r>
          <w:rPr>
            <w:noProof/>
            <w:webHidden/>
          </w:rPr>
          <w:fldChar w:fldCharType="begin"/>
        </w:r>
        <w:r>
          <w:rPr>
            <w:noProof/>
            <w:webHidden/>
          </w:rPr>
          <w:instrText xml:space="preserve"> PAGEREF _Toc166861459 \h </w:instrText>
        </w:r>
        <w:r>
          <w:rPr>
            <w:noProof/>
            <w:webHidden/>
          </w:rPr>
        </w:r>
        <w:r>
          <w:rPr>
            <w:noProof/>
            <w:webHidden/>
          </w:rPr>
          <w:fldChar w:fldCharType="separate"/>
        </w:r>
        <w:r w:rsidR="00C012FC">
          <w:rPr>
            <w:noProof/>
            <w:webHidden/>
          </w:rPr>
          <w:t>113</w:t>
        </w:r>
        <w:r>
          <w:rPr>
            <w:noProof/>
            <w:webHidden/>
          </w:rPr>
          <w:fldChar w:fldCharType="end"/>
        </w:r>
      </w:hyperlink>
    </w:p>
    <w:p w14:paraId="0EBB2351" w14:textId="4AF10C94" w:rsidR="00D87094" w:rsidRDefault="00D87094">
      <w:pPr>
        <w:pStyle w:val="Sumrio3"/>
        <w:tabs>
          <w:tab w:val="right" w:leader="dot" w:pos="9072"/>
        </w:tabs>
        <w:rPr>
          <w:rFonts w:eastAsiaTheme="minorEastAsia" w:cstheme="minorBidi"/>
          <w:i w:val="0"/>
          <w:iCs w:val="0"/>
          <w:noProof/>
          <w:kern w:val="2"/>
          <w:sz w:val="24"/>
          <w:szCs w:val="24"/>
          <w14:ligatures w14:val="standardContextual"/>
        </w:rPr>
      </w:pPr>
      <w:hyperlink w:anchor="_Toc166861460" w:history="1">
        <w:r w:rsidRPr="00B60F37">
          <w:rPr>
            <w:rStyle w:val="Hyperlink"/>
            <w:noProof/>
          </w:rPr>
          <w:t>Appeals procedure</w:t>
        </w:r>
        <w:r>
          <w:rPr>
            <w:noProof/>
            <w:webHidden/>
          </w:rPr>
          <w:tab/>
        </w:r>
        <w:r>
          <w:rPr>
            <w:noProof/>
            <w:webHidden/>
          </w:rPr>
          <w:fldChar w:fldCharType="begin"/>
        </w:r>
        <w:r>
          <w:rPr>
            <w:noProof/>
            <w:webHidden/>
          </w:rPr>
          <w:instrText xml:space="preserve"> PAGEREF _Toc166861460 \h </w:instrText>
        </w:r>
        <w:r>
          <w:rPr>
            <w:noProof/>
            <w:webHidden/>
          </w:rPr>
        </w:r>
        <w:r>
          <w:rPr>
            <w:noProof/>
            <w:webHidden/>
          </w:rPr>
          <w:fldChar w:fldCharType="separate"/>
        </w:r>
        <w:r w:rsidR="00C012FC">
          <w:rPr>
            <w:noProof/>
            <w:webHidden/>
          </w:rPr>
          <w:t>113</w:t>
        </w:r>
        <w:r>
          <w:rPr>
            <w:noProof/>
            <w:webHidden/>
          </w:rPr>
          <w:fldChar w:fldCharType="end"/>
        </w:r>
      </w:hyperlink>
    </w:p>
    <w:p w14:paraId="3C468D87" w14:textId="0CB0DECB" w:rsidR="00D87094" w:rsidRDefault="00D87094">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61" w:history="1">
        <w:r w:rsidRPr="00B60F37">
          <w:rPr>
            <w:rStyle w:val="Hyperlink"/>
            <w:noProof/>
          </w:rPr>
          <w:t>ANNEX X - Oil cost recovery limit and oil surplus sharing percentages</w:t>
        </w:r>
        <w:r>
          <w:rPr>
            <w:noProof/>
            <w:webHidden/>
          </w:rPr>
          <w:tab/>
        </w:r>
        <w:r>
          <w:rPr>
            <w:noProof/>
            <w:webHidden/>
          </w:rPr>
          <w:fldChar w:fldCharType="begin"/>
        </w:r>
        <w:r>
          <w:rPr>
            <w:noProof/>
            <w:webHidden/>
          </w:rPr>
          <w:instrText xml:space="preserve"> PAGEREF _Toc166861461 \h </w:instrText>
        </w:r>
        <w:r>
          <w:rPr>
            <w:noProof/>
            <w:webHidden/>
          </w:rPr>
        </w:r>
        <w:r>
          <w:rPr>
            <w:noProof/>
            <w:webHidden/>
          </w:rPr>
          <w:fldChar w:fldCharType="separate"/>
        </w:r>
        <w:r w:rsidR="00C012FC">
          <w:rPr>
            <w:noProof/>
            <w:webHidden/>
          </w:rPr>
          <w:t>115</w:t>
        </w:r>
        <w:r>
          <w:rPr>
            <w:noProof/>
            <w:webHidden/>
          </w:rPr>
          <w:fldChar w:fldCharType="end"/>
        </w:r>
      </w:hyperlink>
    </w:p>
    <w:p w14:paraId="79B0493C" w14:textId="77777777" w:rsidR="00022743" w:rsidRPr="00F73B7A" w:rsidRDefault="00CF3E94" w:rsidP="001756AE">
      <w:pPr>
        <w:pStyle w:val="Contrato-Normal"/>
        <w:tabs>
          <w:tab w:val="right" w:leader="dot" w:pos="9214"/>
        </w:tabs>
      </w:pPr>
      <w:r>
        <w:fldChar w:fldCharType="end"/>
      </w:r>
    </w:p>
    <w:p w14:paraId="7AF670CA" w14:textId="77777777" w:rsidR="007C648C" w:rsidRDefault="007C648C">
      <w:pPr>
        <w:rPr>
          <w:rFonts w:ascii="Arial" w:hAnsi="Arial"/>
          <w:sz w:val="22"/>
        </w:rPr>
      </w:pPr>
      <w:r>
        <w:br w:type="page"/>
      </w:r>
    </w:p>
    <w:p w14:paraId="5B51E819" w14:textId="0C643519" w:rsidR="00D87094" w:rsidRPr="00A3271C" w:rsidRDefault="00250725" w:rsidP="3A053D2E">
      <w:pPr>
        <w:pStyle w:val="Contrato-Normal"/>
        <w:jc w:val="center"/>
        <w:rPr>
          <w:b/>
          <w:bCs/>
          <w:lang w:val="en-US"/>
        </w:rPr>
      </w:pPr>
      <w:r w:rsidRPr="3A053D2E">
        <w:rPr>
          <w:b/>
          <w:bCs/>
          <w:lang w:val="en-US"/>
        </w:rPr>
        <w:lastRenderedPageBreak/>
        <w:t xml:space="preserve">PRODUCTION SHARING </w:t>
      </w:r>
      <w:r w:rsidR="60F698AF" w:rsidRPr="3A053D2E">
        <w:rPr>
          <w:b/>
          <w:bCs/>
          <w:lang w:val="en-US"/>
        </w:rPr>
        <w:t>AGREEMENT</w:t>
      </w:r>
      <w:r w:rsidRPr="3A053D2E">
        <w:rPr>
          <w:b/>
          <w:bCs/>
          <w:lang w:val="en-US"/>
        </w:rPr>
        <w:t xml:space="preserve"> FOR EXPLORATION AND PRODUCTION OF OIL AND NATURAL GAS</w:t>
      </w:r>
    </w:p>
    <w:p w14:paraId="7041E484" w14:textId="77777777" w:rsidR="004361F8" w:rsidRPr="00A3271C" w:rsidRDefault="004361F8" w:rsidP="004361F8">
      <w:pPr>
        <w:pStyle w:val="Contrato-Normal"/>
        <w:rPr>
          <w:lang w:val="en-US"/>
        </w:rPr>
      </w:pPr>
    </w:p>
    <w:p w14:paraId="2AE88933" w14:textId="77777777" w:rsidR="00D87094" w:rsidRPr="00A3271C" w:rsidRDefault="00250725">
      <w:pPr>
        <w:pStyle w:val="Contrato-Normal"/>
        <w:rPr>
          <w:lang w:val="en-US"/>
        </w:rPr>
      </w:pPr>
      <w:r w:rsidRPr="00A3271C">
        <w:rPr>
          <w:lang w:val="en-US"/>
        </w:rPr>
        <w:t>between themselves:</w:t>
      </w:r>
    </w:p>
    <w:p w14:paraId="35E43D13" w14:textId="77777777" w:rsidR="00D87094" w:rsidRPr="00A3271C" w:rsidRDefault="00250725">
      <w:pPr>
        <w:pStyle w:val="Contrato-Normal"/>
        <w:rPr>
          <w:lang w:val="en-US"/>
        </w:rPr>
      </w:pPr>
      <w:r w:rsidRPr="00A3271C">
        <w:rPr>
          <w:lang w:val="en-US"/>
        </w:rPr>
        <w:t>as Contractor,</w:t>
      </w:r>
    </w:p>
    <w:p w14:paraId="1007C9B0" w14:textId="7B55B2BB" w:rsidR="00D87094" w:rsidRPr="00A3271C" w:rsidRDefault="00250725">
      <w:pPr>
        <w:pStyle w:val="Contrato-Normal"/>
        <w:rPr>
          <w:lang w:val="en-US"/>
        </w:rPr>
      </w:pPr>
      <w:r w:rsidRPr="00A3271C">
        <w:rPr>
          <w:lang w:val="en-US"/>
        </w:rPr>
        <w:t xml:space="preserve">THE </w:t>
      </w:r>
      <w:r w:rsidR="00170086">
        <w:rPr>
          <w:b/>
          <w:lang w:val="en-US"/>
        </w:rPr>
        <w:t>FEDERAL GOVERNMENT</w:t>
      </w:r>
      <w:r w:rsidRPr="00A3271C">
        <w:rPr>
          <w:lang w:val="en-US"/>
        </w:rPr>
        <w:t xml:space="preserve">, in the exercise of the powers conferred upon it by Article 177, Paragraph 1 of the Constitution of the Federative Republic of Brazil, through the </w:t>
      </w:r>
      <w:r w:rsidRPr="00A3271C">
        <w:rPr>
          <w:b/>
          <w:lang w:val="en-US"/>
        </w:rPr>
        <w:t>MINISTRY OF MINES AND ENERGY - MME</w:t>
      </w:r>
      <w:r w:rsidRPr="00A3271C">
        <w:rPr>
          <w:lang w:val="en-US"/>
        </w:rPr>
        <w:t xml:space="preserve">, pursuant to Law No. 12.351, of December 22, 2010, registered with the National Registry of Legal Entities (CNPJ/MF) under No. 37.115.383/0001-53, with headquarters at Esplanada dos Ministérios, Bloco "U", Brasília, DF, CEP 70065-900, hereby represented by the Minister of State for Mines and Energy </w:t>
      </w:r>
      <w:r w:rsidRPr="00A3271C">
        <w:rPr>
          <w:highlight w:val="lightGray"/>
          <w:lang w:val="en-US"/>
        </w:rPr>
        <w:t>[insert name]</w:t>
      </w:r>
      <w:r w:rsidRPr="00A3271C">
        <w:rPr>
          <w:lang w:val="en-US"/>
        </w:rPr>
        <w:t>;</w:t>
      </w:r>
    </w:p>
    <w:p w14:paraId="15D118DE" w14:textId="2866774F" w:rsidR="00D87094" w:rsidRPr="00A3271C" w:rsidRDefault="00A3271C">
      <w:pPr>
        <w:pStyle w:val="TextoSolto"/>
        <w:rPr>
          <w:lang w:val="en-US"/>
        </w:rPr>
      </w:pPr>
      <w:r>
        <w:rPr>
          <w:lang w:val="en-US"/>
        </w:rPr>
        <w:t>as Regulatory and Supervisory Agency</w:t>
      </w:r>
      <w:r w:rsidR="00250725" w:rsidRPr="00A3271C">
        <w:rPr>
          <w:lang w:val="en-US"/>
        </w:rPr>
        <w:t>,</w:t>
      </w:r>
    </w:p>
    <w:p w14:paraId="11B3AB68" w14:textId="12005BE1" w:rsidR="00D87094" w:rsidRPr="00A3271C" w:rsidRDefault="00A3271C">
      <w:pPr>
        <w:pStyle w:val="TextoSolto"/>
        <w:rPr>
          <w:lang w:val="en-US"/>
        </w:rPr>
      </w:pPr>
      <w:r>
        <w:rPr>
          <w:b/>
          <w:lang w:val="en-US"/>
        </w:rPr>
        <w:t>Brazilian National Agency of Petroleum, natural Gas and Biofuels</w:t>
      </w:r>
      <w:r w:rsidR="00250725" w:rsidRPr="00A3271C">
        <w:rPr>
          <w:b/>
          <w:lang w:val="en-US"/>
        </w:rPr>
        <w:t xml:space="preserve"> - ANP</w:t>
      </w:r>
      <w:r w:rsidR="00250725" w:rsidRPr="00A3271C">
        <w:rPr>
          <w:lang w:val="en-US"/>
        </w:rPr>
        <w:t xml:space="preserve">, a special agency created by Law No. 9.478, of August 6, 1997, part of the Indirect Federal Administration, linked to the Ministry of Mines and Energy, with headquarters at SGAN </w:t>
      </w:r>
      <w:r w:rsidR="0051419E">
        <w:rPr>
          <w:lang w:val="en-US"/>
        </w:rPr>
        <w:t>Square</w:t>
      </w:r>
      <w:r w:rsidR="00250725" w:rsidRPr="00A3271C">
        <w:rPr>
          <w:lang w:val="en-US"/>
        </w:rPr>
        <w:t xml:space="preserve"> 603, </w:t>
      </w:r>
      <w:r w:rsidR="0051419E">
        <w:rPr>
          <w:lang w:val="en-US"/>
        </w:rPr>
        <w:t>Block</w:t>
      </w:r>
      <w:r w:rsidR="00250725" w:rsidRPr="00A3271C">
        <w:rPr>
          <w:lang w:val="en-US"/>
        </w:rPr>
        <w:t xml:space="preserve"> I, 3º </w:t>
      </w:r>
      <w:r w:rsidR="0051419E">
        <w:rPr>
          <w:lang w:val="en-US"/>
        </w:rPr>
        <w:t>floor</w:t>
      </w:r>
      <w:r w:rsidR="00250725" w:rsidRPr="00A3271C">
        <w:rPr>
          <w:lang w:val="en-US"/>
        </w:rPr>
        <w:t xml:space="preserve">, in the city of Brasília, DF, and Central Office at </w:t>
      </w:r>
      <w:r w:rsidR="0051419E">
        <w:rPr>
          <w:lang w:val="en-US"/>
        </w:rPr>
        <w:t>65</w:t>
      </w:r>
      <w:r w:rsidR="00250725" w:rsidRPr="00A3271C">
        <w:rPr>
          <w:lang w:val="en-US"/>
        </w:rPr>
        <w:t xml:space="preserve"> Rio Branco</w:t>
      </w:r>
      <w:r w:rsidR="0051419E">
        <w:rPr>
          <w:lang w:val="en-US"/>
        </w:rPr>
        <w:t xml:space="preserve"> Avenue</w:t>
      </w:r>
      <w:r w:rsidR="00250725" w:rsidRPr="00A3271C">
        <w:rPr>
          <w:lang w:val="en-US"/>
        </w:rPr>
        <w:t xml:space="preserve">, </w:t>
      </w:r>
      <w:r w:rsidR="0051419E">
        <w:rPr>
          <w:lang w:val="en-US"/>
        </w:rPr>
        <w:t>Downtown</w:t>
      </w:r>
      <w:r w:rsidR="00250725" w:rsidRPr="00A3271C">
        <w:rPr>
          <w:lang w:val="en-US"/>
        </w:rPr>
        <w:t xml:space="preserve">, Rio de Janeiro, RJ, hereby represented by its Director-General, </w:t>
      </w:r>
      <w:r w:rsidR="00250725" w:rsidRPr="00A3271C">
        <w:rPr>
          <w:highlight w:val="lightGray"/>
          <w:lang w:val="en-US"/>
        </w:rPr>
        <w:t>[insert name]</w:t>
      </w:r>
      <w:r w:rsidR="00250725" w:rsidRPr="00A3271C">
        <w:rPr>
          <w:lang w:val="en-US"/>
        </w:rPr>
        <w:t>;</w:t>
      </w:r>
    </w:p>
    <w:p w14:paraId="34C37572" w14:textId="77777777" w:rsidR="00D87094" w:rsidRPr="00A3271C" w:rsidRDefault="00250725">
      <w:pPr>
        <w:pStyle w:val="TextoSolto"/>
        <w:rPr>
          <w:lang w:val="en-US"/>
        </w:rPr>
      </w:pPr>
      <w:r w:rsidRPr="00A3271C">
        <w:rPr>
          <w:lang w:val="en-US"/>
        </w:rPr>
        <w:t>as Manager,</w:t>
      </w:r>
    </w:p>
    <w:p w14:paraId="497D66E3" w14:textId="7BE8BFB7" w:rsidR="00D87094" w:rsidRPr="00A3271C" w:rsidRDefault="00250725">
      <w:pPr>
        <w:pStyle w:val="TextoSolto"/>
        <w:rPr>
          <w:lang w:val="en-US"/>
        </w:rPr>
      </w:pPr>
      <w:r w:rsidRPr="00A3271C">
        <w:rPr>
          <w:b/>
          <w:lang w:val="en-US"/>
        </w:rPr>
        <w:t>THE BRAZILIAN OIL AND NATURAL GAS ADMINISTRATION COMPANY S.A. - PRE-SAL PETRÓLEO S.A. - PPSA</w:t>
      </w:r>
      <w:r w:rsidRPr="00A3271C">
        <w:rPr>
          <w:lang w:val="en-US"/>
        </w:rPr>
        <w:t xml:space="preserve">, a public company in the form of a privately-held corporation, created by Decree No. 8.063, of August 1, 2013, based on the legislative authorization granted by Law No. 12.304, of August 2, 2010, with headquarters at </w:t>
      </w:r>
      <w:r w:rsidR="00926AD6" w:rsidRPr="00A3271C">
        <w:rPr>
          <w:lang w:val="en-US"/>
        </w:rPr>
        <w:t xml:space="preserve">Setor Bancário Sul, </w:t>
      </w:r>
      <w:r w:rsidR="0051419E">
        <w:rPr>
          <w:lang w:val="en-US"/>
        </w:rPr>
        <w:t>Square</w:t>
      </w:r>
      <w:r w:rsidR="008A1E25" w:rsidRPr="00A3271C">
        <w:rPr>
          <w:lang w:val="en-US"/>
        </w:rPr>
        <w:t xml:space="preserve"> 02, Bloc</w:t>
      </w:r>
      <w:r w:rsidR="0051419E">
        <w:rPr>
          <w:lang w:val="en-US"/>
        </w:rPr>
        <w:t>k</w:t>
      </w:r>
      <w:r w:rsidR="008A1E25" w:rsidRPr="00A3271C">
        <w:rPr>
          <w:lang w:val="en-US"/>
        </w:rPr>
        <w:t xml:space="preserve"> E,  </w:t>
      </w:r>
      <w:r w:rsidR="0051419E">
        <w:rPr>
          <w:lang w:val="en-US"/>
        </w:rPr>
        <w:t xml:space="preserve">206 </w:t>
      </w:r>
      <w:r w:rsidR="008A1E25" w:rsidRPr="00A3271C">
        <w:rPr>
          <w:lang w:val="en-US"/>
        </w:rPr>
        <w:t>Prime</w:t>
      </w:r>
      <w:r w:rsidR="0051419E">
        <w:rPr>
          <w:lang w:val="en-US"/>
        </w:rPr>
        <w:t xml:space="preserve"> Building</w:t>
      </w:r>
      <w:r w:rsidR="008A1E25" w:rsidRPr="00A3271C">
        <w:rPr>
          <w:lang w:val="en-US"/>
        </w:rPr>
        <w:t xml:space="preserve">, </w:t>
      </w:r>
      <w:r w:rsidR="00926AD6" w:rsidRPr="00A3271C">
        <w:rPr>
          <w:sz w:val="24"/>
          <w:szCs w:val="24"/>
          <w:lang w:val="en-US"/>
        </w:rPr>
        <w:t xml:space="preserve">14º </w:t>
      </w:r>
      <w:r w:rsidR="0051419E">
        <w:rPr>
          <w:sz w:val="24"/>
          <w:szCs w:val="24"/>
          <w:lang w:val="en-US"/>
        </w:rPr>
        <w:t>floor</w:t>
      </w:r>
      <w:r w:rsidR="00926AD6" w:rsidRPr="00A3271C">
        <w:rPr>
          <w:sz w:val="24"/>
          <w:szCs w:val="24"/>
          <w:lang w:val="en-US"/>
        </w:rPr>
        <w:t xml:space="preserve">, </w:t>
      </w:r>
      <w:r w:rsidR="0051419E">
        <w:rPr>
          <w:sz w:val="24"/>
          <w:szCs w:val="24"/>
          <w:lang w:val="en-US"/>
        </w:rPr>
        <w:t>room</w:t>
      </w:r>
      <w:r w:rsidR="008A1E25" w:rsidRPr="00A3271C">
        <w:rPr>
          <w:sz w:val="24"/>
          <w:szCs w:val="24"/>
          <w:lang w:val="en-US"/>
        </w:rPr>
        <w:t xml:space="preserve"> </w:t>
      </w:r>
      <w:r w:rsidR="008A1E25" w:rsidRPr="00A3271C">
        <w:rPr>
          <w:lang w:val="en-US"/>
        </w:rPr>
        <w:t>1404</w:t>
      </w:r>
      <w:r w:rsidRPr="00A3271C">
        <w:rPr>
          <w:lang w:val="en-US"/>
        </w:rPr>
        <w:t xml:space="preserve">, in Brasília, DF, and Central Office at </w:t>
      </w:r>
      <w:r w:rsidR="0051419E">
        <w:rPr>
          <w:lang w:val="en-US"/>
        </w:rPr>
        <w:t>1</w:t>
      </w:r>
      <w:r w:rsidRPr="00A3271C">
        <w:rPr>
          <w:lang w:val="en-US"/>
        </w:rPr>
        <w:t xml:space="preserve"> Rio Branco</w:t>
      </w:r>
      <w:r w:rsidR="0051419E">
        <w:rPr>
          <w:lang w:val="en-US"/>
        </w:rPr>
        <w:t xml:space="preserve"> Avenue</w:t>
      </w:r>
      <w:r w:rsidRPr="00A3271C">
        <w:rPr>
          <w:lang w:val="en-US"/>
        </w:rPr>
        <w:t xml:space="preserve">, 4º </w:t>
      </w:r>
      <w:r w:rsidR="0051419E">
        <w:rPr>
          <w:lang w:val="en-US"/>
        </w:rPr>
        <w:t>floor</w:t>
      </w:r>
      <w:r w:rsidRPr="00A3271C">
        <w:rPr>
          <w:lang w:val="en-US"/>
        </w:rPr>
        <w:t xml:space="preserve">, </w:t>
      </w:r>
      <w:r w:rsidR="0051419E">
        <w:rPr>
          <w:lang w:val="en-US"/>
        </w:rPr>
        <w:t>Downtown</w:t>
      </w:r>
      <w:r w:rsidRPr="00A3271C">
        <w:rPr>
          <w:lang w:val="en-US"/>
        </w:rPr>
        <w:t xml:space="preserve">, Rio de Janeiro, RJ, registered with the National Register of Legal Entities (CNPJ/MF) under nº 18.738.727/0001-36, hereby represented by its CEO, </w:t>
      </w:r>
      <w:r w:rsidRPr="00A3271C">
        <w:rPr>
          <w:highlight w:val="lightGray"/>
          <w:lang w:val="en-US"/>
        </w:rPr>
        <w:t>[insert name]</w:t>
      </w:r>
      <w:r w:rsidRPr="00A3271C">
        <w:rPr>
          <w:lang w:val="en-US"/>
        </w:rPr>
        <w:t>;</w:t>
      </w:r>
    </w:p>
    <w:p w14:paraId="6AE0EF73" w14:textId="77777777" w:rsidR="00D87094" w:rsidRPr="00A3271C" w:rsidRDefault="00250725">
      <w:pPr>
        <w:pStyle w:val="TextoSolto"/>
        <w:rPr>
          <w:lang w:val="en-US"/>
        </w:rPr>
      </w:pPr>
      <w:r w:rsidRPr="00A3271C">
        <w:rPr>
          <w:lang w:val="en-US"/>
        </w:rPr>
        <w:t xml:space="preserve">and, as </w:t>
      </w:r>
      <w:r w:rsidR="007D2A42" w:rsidRPr="00A3271C">
        <w:rPr>
          <w:lang w:val="en-US"/>
        </w:rPr>
        <w:t>Contractors</w:t>
      </w:r>
      <w:r w:rsidRPr="00A3271C">
        <w:rPr>
          <w:lang w:val="en-US"/>
        </w:rPr>
        <w:t>,</w:t>
      </w:r>
    </w:p>
    <w:p w14:paraId="524EF893" w14:textId="77598E6D" w:rsidR="00D87094" w:rsidRPr="00A3271C" w:rsidRDefault="00250725">
      <w:pPr>
        <w:pStyle w:val="TextoSolto"/>
        <w:rPr>
          <w:lang w:val="en-US"/>
        </w:rPr>
      </w:pPr>
      <w:r w:rsidRPr="00A3271C">
        <w:rPr>
          <w:lang w:val="en-US"/>
        </w:rPr>
        <w:t xml:space="preserve">PETRÓLEO BRASILEIRO S.A. - PETROBRAS, a company incorporated under the laws of Brazil, headquartered at </w:t>
      </w:r>
      <w:r w:rsidR="0051419E">
        <w:rPr>
          <w:lang w:val="en-US"/>
        </w:rPr>
        <w:t xml:space="preserve">65 </w:t>
      </w:r>
      <w:r w:rsidRPr="00A3271C">
        <w:rPr>
          <w:lang w:val="en-US"/>
        </w:rPr>
        <w:t xml:space="preserve">República do Chile, </w:t>
      </w:r>
      <w:r w:rsidR="0051419E">
        <w:rPr>
          <w:lang w:val="en-US"/>
        </w:rPr>
        <w:t>D</w:t>
      </w:r>
      <w:r w:rsidR="00B724CD">
        <w:rPr>
          <w:lang w:val="en-US"/>
        </w:rPr>
        <w:t>o</w:t>
      </w:r>
      <w:r w:rsidR="0051419E">
        <w:rPr>
          <w:lang w:val="en-US"/>
        </w:rPr>
        <w:t>w</w:t>
      </w:r>
      <w:r w:rsidR="00B724CD">
        <w:rPr>
          <w:lang w:val="en-US"/>
        </w:rPr>
        <w:t>n</w:t>
      </w:r>
      <w:r w:rsidR="0051419E">
        <w:rPr>
          <w:lang w:val="en-US"/>
        </w:rPr>
        <w:t>town</w:t>
      </w:r>
      <w:r w:rsidRPr="00A3271C">
        <w:rPr>
          <w:lang w:val="en-US"/>
        </w:rPr>
        <w:t xml:space="preserve">, Rio de Janeiro, RJ, </w:t>
      </w:r>
      <w:r w:rsidR="0051419E">
        <w:rPr>
          <w:lang w:val="en-US"/>
        </w:rPr>
        <w:t>Zip Code</w:t>
      </w:r>
      <w:r w:rsidRPr="00A3271C">
        <w:rPr>
          <w:lang w:val="en-US"/>
        </w:rPr>
        <w:t xml:space="preserve"> 20031-912, registered with the National Register of Legal Entities (CNPJ/MF) under No. 33.000.167/0001-01, hereby represented by its </w:t>
      </w:r>
      <w:r w:rsidRPr="00A3271C">
        <w:rPr>
          <w:highlight w:val="lightGray"/>
          <w:lang w:val="en-US"/>
        </w:rPr>
        <w:t>[insert position of signatory representative]</w:t>
      </w:r>
      <w:r w:rsidRPr="00A3271C">
        <w:rPr>
          <w:lang w:val="en-US"/>
        </w:rPr>
        <w:t xml:space="preserve">, </w:t>
      </w:r>
      <w:r w:rsidRPr="00A3271C">
        <w:rPr>
          <w:highlight w:val="lightGray"/>
          <w:lang w:val="en-US"/>
        </w:rPr>
        <w:t>[insert name of signatory representative]</w:t>
      </w:r>
      <w:r w:rsidRPr="00A3271C">
        <w:rPr>
          <w:lang w:val="en-US"/>
        </w:rPr>
        <w:t>;</w:t>
      </w:r>
    </w:p>
    <w:p w14:paraId="3AA30B86" w14:textId="77777777" w:rsidR="00D87094" w:rsidRPr="00A3271C" w:rsidRDefault="00250725">
      <w:pPr>
        <w:pStyle w:val="TextoSolto"/>
        <w:rPr>
          <w:lang w:val="en-US"/>
        </w:rPr>
      </w:pPr>
      <w:r w:rsidRPr="00A3271C">
        <w:rPr>
          <w:lang w:val="en-US"/>
        </w:rPr>
        <w:t xml:space="preserve">The </w:t>
      </w:r>
      <w:r w:rsidRPr="00A3271C">
        <w:rPr>
          <w:highlight w:val="lightGray"/>
          <w:lang w:val="en-US"/>
        </w:rPr>
        <w:t xml:space="preserve">[insert name of </w:t>
      </w:r>
      <w:r w:rsidR="007D2A42" w:rsidRPr="00A3271C">
        <w:rPr>
          <w:highlight w:val="lightGray"/>
          <w:lang w:val="en-US"/>
        </w:rPr>
        <w:t>Contractors</w:t>
      </w:r>
      <w:r w:rsidRPr="00A3271C">
        <w:rPr>
          <w:highlight w:val="lightGray"/>
          <w:lang w:val="en-US"/>
        </w:rPr>
        <w:t>]</w:t>
      </w:r>
      <w:r w:rsidRPr="00A3271C">
        <w:rPr>
          <w:lang w:val="en-US"/>
        </w:rPr>
        <w:t xml:space="preserve">, a company incorporated under the laws of Brazil, with registered office at </w:t>
      </w:r>
      <w:r w:rsidRPr="00A3271C">
        <w:rPr>
          <w:highlight w:val="lightGray"/>
          <w:lang w:val="en-US"/>
        </w:rPr>
        <w:t>[insert full address]</w:t>
      </w:r>
      <w:r w:rsidRPr="00A3271C">
        <w:rPr>
          <w:lang w:val="en-US"/>
        </w:rPr>
        <w:t xml:space="preserve">, registered with the National Register of Legal Entities (CNPJ/MF) under No. </w:t>
      </w:r>
      <w:r w:rsidRPr="00A3271C">
        <w:rPr>
          <w:highlight w:val="lightGray"/>
          <w:lang w:val="en-US"/>
        </w:rPr>
        <w:t>[insert CNPJ registration number]</w:t>
      </w:r>
      <w:r w:rsidRPr="00A3271C">
        <w:rPr>
          <w:lang w:val="en-US"/>
        </w:rPr>
        <w:t xml:space="preserve">, hereby represented by its </w:t>
      </w:r>
      <w:r w:rsidRPr="00A3271C">
        <w:rPr>
          <w:highlight w:val="lightGray"/>
          <w:lang w:val="en-US"/>
        </w:rPr>
        <w:t>[insert position of signatory representative]</w:t>
      </w:r>
      <w:r w:rsidRPr="00A3271C">
        <w:rPr>
          <w:lang w:val="en-US"/>
        </w:rPr>
        <w:t xml:space="preserve">, </w:t>
      </w:r>
      <w:r w:rsidRPr="00A3271C">
        <w:rPr>
          <w:highlight w:val="lightGray"/>
          <w:lang w:val="en-US"/>
        </w:rPr>
        <w:t>[insert name of signatory representative]</w:t>
      </w:r>
      <w:r w:rsidRPr="00A3271C">
        <w:rPr>
          <w:lang w:val="en-US"/>
        </w:rPr>
        <w:t>.</w:t>
      </w:r>
    </w:p>
    <w:p w14:paraId="1BFDF1A4" w14:textId="77777777" w:rsidR="004361F8" w:rsidRPr="00A3271C" w:rsidRDefault="004361F8" w:rsidP="004361F8">
      <w:pPr>
        <w:rPr>
          <w:rFonts w:ascii="Arial" w:hAnsi="Arial" w:cs="Arial"/>
          <w:b/>
          <w:sz w:val="22"/>
          <w:szCs w:val="22"/>
          <w:lang w:val="en-US"/>
        </w:rPr>
      </w:pPr>
      <w:bookmarkStart w:id="3" w:name="_Toc319068849"/>
      <w:bookmarkStart w:id="4" w:name="_Toc314666934"/>
      <w:bookmarkStart w:id="5" w:name="_Toc320868267"/>
      <w:r w:rsidRPr="00A3271C">
        <w:rPr>
          <w:rFonts w:ascii="Arial" w:hAnsi="Arial" w:cs="Arial"/>
          <w:b/>
          <w:sz w:val="22"/>
          <w:szCs w:val="22"/>
          <w:lang w:val="en-US"/>
        </w:rPr>
        <w:br w:type="page"/>
      </w:r>
    </w:p>
    <w:p w14:paraId="782BF1DF" w14:textId="77777777" w:rsidR="00D87094" w:rsidRPr="00A3271C" w:rsidRDefault="00250725">
      <w:pPr>
        <w:pStyle w:val="Contrato-Normal"/>
        <w:jc w:val="center"/>
        <w:rPr>
          <w:b/>
          <w:lang w:val="en-US"/>
        </w:rPr>
      </w:pPr>
      <w:bookmarkStart w:id="6" w:name="_Toc322704494"/>
      <w:r w:rsidRPr="00A3271C">
        <w:rPr>
          <w:b/>
          <w:lang w:val="en-US"/>
        </w:rPr>
        <w:lastRenderedPageBreak/>
        <w:t>WHEREAS</w:t>
      </w:r>
      <w:bookmarkEnd w:id="3"/>
      <w:bookmarkEnd w:id="4"/>
      <w:bookmarkEnd w:id="5"/>
      <w:bookmarkEnd w:id="6"/>
    </w:p>
    <w:p w14:paraId="48EAFB49" w14:textId="77777777" w:rsidR="004361F8" w:rsidRPr="00A3271C" w:rsidRDefault="004361F8" w:rsidP="004361F8">
      <w:pPr>
        <w:pStyle w:val="Contrato-Normal"/>
        <w:rPr>
          <w:lang w:val="en-US"/>
        </w:rPr>
      </w:pPr>
    </w:p>
    <w:p w14:paraId="79B70259" w14:textId="41B9E309" w:rsidR="00D87094" w:rsidRPr="00A3271C" w:rsidRDefault="00250725">
      <w:pPr>
        <w:pStyle w:val="Contrato-Normal"/>
        <w:rPr>
          <w:lang w:val="en-US"/>
        </w:rPr>
      </w:pPr>
      <w:r w:rsidRPr="00A3271C">
        <w:rPr>
          <w:lang w:val="en-US"/>
        </w:rPr>
        <w:t>that, under the terms of art. 20, V and IX, of the Constitution of the Federative Republic of Brazil and art. 3 of Law no. 9.478</w:t>
      </w:r>
      <w:r w:rsidR="00926AD6" w:rsidRPr="00A3271C">
        <w:rPr>
          <w:lang w:val="en-US"/>
        </w:rPr>
        <w:t xml:space="preserve">, of August 6, </w:t>
      </w:r>
      <w:r w:rsidRPr="00A3271C">
        <w:rPr>
          <w:lang w:val="en-US"/>
        </w:rPr>
        <w:t xml:space="preserve">1997, Oil and Natural Gas Deposits existing in the national territory, on the continental shelf and in the exclusive economic zone belong to the </w:t>
      </w:r>
      <w:r w:rsidR="00950ABE">
        <w:rPr>
          <w:lang w:val="en-US"/>
        </w:rPr>
        <w:t>Federal Government</w:t>
      </w:r>
      <w:r w:rsidRPr="00A3271C">
        <w:rPr>
          <w:lang w:val="en-US"/>
        </w:rPr>
        <w:t>;</w:t>
      </w:r>
    </w:p>
    <w:p w14:paraId="7CE20092" w14:textId="1347986E" w:rsidR="00D87094" w:rsidRPr="00A3271C" w:rsidRDefault="00250725">
      <w:pPr>
        <w:pStyle w:val="Contrato-Normal"/>
        <w:rPr>
          <w:lang w:val="en-US"/>
        </w:rPr>
      </w:pPr>
      <w:r w:rsidRPr="00A3271C">
        <w:rPr>
          <w:lang w:val="en-US"/>
        </w:rPr>
        <w:t xml:space="preserve">that, under the terms of art. 177, I, of the Constitution of the Federative Republic of Brazil and art. 4 of Law no. 9.478/1997, the Exploration and Mining of Petroleum and Natural Gas Reserves existing in the national territory, on the continental shelf and in the exclusive economic zone constitute a monopoly of the </w:t>
      </w:r>
      <w:r w:rsidR="008A05D3">
        <w:rPr>
          <w:lang w:val="en-US"/>
        </w:rPr>
        <w:t>Federal Government</w:t>
      </w:r>
      <w:r w:rsidRPr="00A3271C">
        <w:rPr>
          <w:lang w:val="en-US"/>
        </w:rPr>
        <w:t>;</w:t>
      </w:r>
    </w:p>
    <w:p w14:paraId="053CE524" w14:textId="77777777" w:rsidR="00D87094" w:rsidRPr="00A3271C" w:rsidRDefault="00250725">
      <w:pPr>
        <w:pStyle w:val="Contrato-Normal"/>
        <w:rPr>
          <w:lang w:val="en-US"/>
        </w:rPr>
      </w:pPr>
      <w:r w:rsidRPr="00A3271C">
        <w:rPr>
          <w:lang w:val="en-US"/>
        </w:rPr>
        <w:t>that, under the terms of Article 177, Paragraph 1, of the Constitution of the Federative Republic of Brazil and Article 5 of Law No. 9.478/1997, the Federal Government may contract with state-owned or private companies, incorporated under Brazilian law with headquarters and administration in the country, to carry out Oil and Natural Gas Exploration and Production activities;</w:t>
      </w:r>
    </w:p>
    <w:p w14:paraId="0C2F528C" w14:textId="3CAF645D" w:rsidR="00D87094" w:rsidRPr="00A3271C" w:rsidRDefault="00250725">
      <w:pPr>
        <w:pStyle w:val="Contrato-Normal"/>
        <w:rPr>
          <w:lang w:val="en-US"/>
        </w:rPr>
      </w:pPr>
      <w:r w:rsidRPr="00A3271C">
        <w:rPr>
          <w:lang w:val="en-US"/>
        </w:rPr>
        <w:t>that, under the terms of Article 21 of Law No. 9.478/1997, all Oil and Natural Gas Exploration and Production rights in national territory, on the continental shelf and in the exclusive economic zone, belong to the Federal Government, and are administered by ANP, with the exception of the powers of other bodies and entities expressly established by law;</w:t>
      </w:r>
    </w:p>
    <w:p w14:paraId="0E7E8EBE" w14:textId="77777777" w:rsidR="00D87094" w:rsidRPr="00A3271C" w:rsidRDefault="00250725">
      <w:pPr>
        <w:pStyle w:val="Contrato-Normal"/>
        <w:rPr>
          <w:lang w:val="en-US"/>
        </w:rPr>
      </w:pPr>
      <w:r w:rsidRPr="00A3271C">
        <w:rPr>
          <w:lang w:val="en-US"/>
        </w:rPr>
        <w:t>that, under the terms of Article 3 of Law No. 12.351</w:t>
      </w:r>
      <w:r w:rsidR="00926AD6" w:rsidRPr="00A3271C">
        <w:rPr>
          <w:lang w:val="en-US"/>
        </w:rPr>
        <w:t xml:space="preserve">, of December 22, </w:t>
      </w:r>
      <w:r w:rsidRPr="00A3271C">
        <w:rPr>
          <w:lang w:val="en-US"/>
        </w:rPr>
        <w:t>2010, the Exploration and Production of Oil and Natural Gas in the Pre-Salt Area and in Strategic Areas will be contracted by the Federal Government under the Production Sharing regime;</w:t>
      </w:r>
    </w:p>
    <w:p w14:paraId="2836C63F" w14:textId="77777777" w:rsidR="00D87094" w:rsidRPr="00A3271C" w:rsidRDefault="00250725">
      <w:pPr>
        <w:pStyle w:val="Contrato-Normal"/>
        <w:rPr>
          <w:lang w:val="en-US"/>
        </w:rPr>
      </w:pPr>
      <w:r w:rsidRPr="00A3271C">
        <w:rPr>
          <w:lang w:val="en-US"/>
        </w:rPr>
        <w:t>that, under the terms of Article 4 of Law No. 12.351/2010, the National Energy Policy Council - CNPE, considering the national interest, offered Petrobras the preference to be Operator of the Blocks to be contracted under the production sharing regime;</w:t>
      </w:r>
    </w:p>
    <w:p w14:paraId="586033B4" w14:textId="2FAA2AAA" w:rsidR="00D87094" w:rsidRPr="00A3271C" w:rsidRDefault="00250725">
      <w:pPr>
        <w:pStyle w:val="Contrato-Normal"/>
        <w:rPr>
          <w:lang w:val="en-US"/>
        </w:rPr>
      </w:pPr>
      <w:r w:rsidRPr="3A053D2E">
        <w:rPr>
          <w:lang w:val="en-US"/>
        </w:rPr>
        <w:t xml:space="preserve">that, under the terms of article 4, paragraph 1, of Law no. 12.351/2010, Petrobras exercised its right of first refusal to act as Operator in this </w:t>
      </w:r>
      <w:r w:rsidR="6D25D454" w:rsidRPr="3A053D2E">
        <w:rPr>
          <w:lang w:val="en-US"/>
        </w:rPr>
        <w:t>Agreement</w:t>
      </w:r>
      <w:r w:rsidRPr="3A053D2E">
        <w:rPr>
          <w:lang w:val="en-US"/>
        </w:rPr>
        <w:t xml:space="preserve">; </w:t>
      </w:r>
    </w:p>
    <w:p w14:paraId="7DAC71E7" w14:textId="2E337E4C" w:rsidR="00D87094" w:rsidRPr="00A3271C" w:rsidRDefault="00250725">
      <w:pPr>
        <w:pStyle w:val="Contrato-Normal"/>
        <w:rPr>
          <w:lang w:val="en-US"/>
        </w:rPr>
      </w:pPr>
      <w:r w:rsidRPr="3A053D2E">
        <w:rPr>
          <w:lang w:val="en-US"/>
        </w:rPr>
        <w:t>that, under the terms of article 4, paragraph 2, of Law no. 12.351/2010, the CNPE proposed to the Presidency of the Republic that this</w:t>
      </w:r>
      <w:r w:rsidR="75CE8C65" w:rsidRPr="3A053D2E">
        <w:rPr>
          <w:lang w:val="en-US"/>
        </w:rPr>
        <w:t xml:space="preserve"> Agreement</w:t>
      </w:r>
      <w:r w:rsidRPr="3A053D2E">
        <w:rPr>
          <w:lang w:val="en-US"/>
        </w:rPr>
        <w:t xml:space="preserve"> be operated by Petrobras, indicating its 30% (thirty percent) stake;</w:t>
      </w:r>
    </w:p>
    <w:p w14:paraId="5B9AB23D" w14:textId="0880E87A" w:rsidR="00D87094" w:rsidRPr="00A3271C" w:rsidRDefault="00250725">
      <w:pPr>
        <w:pStyle w:val="Contrato-Normal"/>
        <w:rPr>
          <w:lang w:val="en-US"/>
        </w:rPr>
      </w:pPr>
      <w:r w:rsidRPr="3A053D2E">
        <w:rPr>
          <w:lang w:val="en-US"/>
        </w:rPr>
        <w:t xml:space="preserve">that, under the terms of Article 8 of Law No. 12.351/2010, it is the responsibility of the MME, representing the Federal Government, to enter into Production Sharing </w:t>
      </w:r>
      <w:r w:rsidR="5C4955E4" w:rsidRPr="3A053D2E">
        <w:rPr>
          <w:lang w:val="en-US"/>
        </w:rPr>
        <w:t>Agreements</w:t>
      </w:r>
      <w:r w:rsidRPr="3A053D2E">
        <w:rPr>
          <w:lang w:val="en-US"/>
        </w:rPr>
        <w:t xml:space="preserve"> with </w:t>
      </w:r>
      <w:r w:rsidR="007D2A42" w:rsidRPr="3A053D2E">
        <w:rPr>
          <w:lang w:val="en-US"/>
        </w:rPr>
        <w:t xml:space="preserve">the Contractors </w:t>
      </w:r>
      <w:r w:rsidRPr="3A053D2E">
        <w:rPr>
          <w:lang w:val="en-US"/>
        </w:rPr>
        <w:t>in accordance with the provisions of said Law;</w:t>
      </w:r>
    </w:p>
    <w:p w14:paraId="58B4A9CC" w14:textId="01744088" w:rsidR="00D87094" w:rsidRPr="00A3271C" w:rsidRDefault="00250725">
      <w:pPr>
        <w:pStyle w:val="Contrato-Normal"/>
        <w:rPr>
          <w:lang w:val="en-US"/>
        </w:rPr>
      </w:pPr>
      <w:r w:rsidRPr="3A053D2E">
        <w:rPr>
          <w:lang w:val="en-US"/>
        </w:rPr>
        <w:t>that, under the terms of articles 8, paragraph 1, and 45 of Law 12.351/2010 and article 2 of Law 12.304</w:t>
      </w:r>
      <w:r w:rsidR="00926AD6" w:rsidRPr="3A053D2E">
        <w:rPr>
          <w:lang w:val="en-US"/>
        </w:rPr>
        <w:t xml:space="preserve">, of August 2, </w:t>
      </w:r>
      <w:r w:rsidRPr="3A053D2E">
        <w:rPr>
          <w:lang w:val="en-US"/>
        </w:rPr>
        <w:t xml:space="preserve">2010, </w:t>
      </w:r>
      <w:r w:rsidR="00926AD6" w:rsidRPr="3A053D2E">
        <w:rPr>
          <w:lang w:val="en-US"/>
        </w:rPr>
        <w:t>PPSA</w:t>
      </w:r>
      <w:r w:rsidRPr="3A053D2E">
        <w:rPr>
          <w:lang w:val="en-US"/>
        </w:rPr>
        <w:t xml:space="preserve">, representing the interests of the Federal Government, is responsible for the management of Production Sharing </w:t>
      </w:r>
      <w:r w:rsidR="14BAAB06" w:rsidRPr="3A053D2E">
        <w:rPr>
          <w:lang w:val="en-US"/>
        </w:rPr>
        <w:t>agreements</w:t>
      </w:r>
      <w:r w:rsidRPr="3A053D2E">
        <w:rPr>
          <w:lang w:val="en-US"/>
        </w:rPr>
        <w:t xml:space="preserve"> entered into by the MME and the management of </w:t>
      </w:r>
      <w:r w:rsidR="00F12D94">
        <w:rPr>
          <w:lang w:val="en-US"/>
        </w:rPr>
        <w:t>agreements</w:t>
      </w:r>
      <w:r w:rsidRPr="3A053D2E">
        <w:rPr>
          <w:lang w:val="en-US"/>
        </w:rPr>
        <w:t xml:space="preserve"> for the sale of Oil and Natural Gas destined for the Federal Government;</w:t>
      </w:r>
    </w:p>
    <w:p w14:paraId="25E2D692" w14:textId="63DC5BD9" w:rsidR="00D87094" w:rsidRPr="00A3271C" w:rsidRDefault="00250725">
      <w:pPr>
        <w:pStyle w:val="Contrato-Normal"/>
        <w:rPr>
          <w:lang w:val="en-US"/>
        </w:rPr>
      </w:pPr>
      <w:r w:rsidRPr="00A3271C">
        <w:rPr>
          <w:lang w:val="en-US"/>
        </w:rPr>
        <w:t>that under the terms of Article 11 of Law No. 12.351/2010 and Article 8 of Law No. 9.478/1997, ANP is responsible for regulating and supervising activities carried out under the Production Sharing regime;</w:t>
      </w:r>
    </w:p>
    <w:p w14:paraId="0A4E6241" w14:textId="77777777" w:rsidR="00D87094" w:rsidRPr="00A3271C" w:rsidRDefault="00250725">
      <w:pPr>
        <w:pStyle w:val="Contrato-Normal"/>
        <w:rPr>
          <w:lang w:val="en-US"/>
        </w:rPr>
      </w:pPr>
      <w:r w:rsidRPr="00A3271C">
        <w:rPr>
          <w:lang w:val="en-US"/>
        </w:rPr>
        <w:t xml:space="preserve">that, under the terms of art. 42, II, of Law no. 12.351/2010, </w:t>
      </w:r>
      <w:r w:rsidR="00432BB5" w:rsidRPr="00A3271C">
        <w:rPr>
          <w:lang w:val="en-US"/>
        </w:rPr>
        <w:t xml:space="preserve">the Contractors </w:t>
      </w:r>
      <w:r w:rsidRPr="00A3271C">
        <w:rPr>
          <w:lang w:val="en-US"/>
        </w:rPr>
        <w:t>have paid the Subscription Bonus in the amount and form set out in Annex V;</w:t>
      </w:r>
    </w:p>
    <w:p w14:paraId="7C1C0877" w14:textId="17BC87C0" w:rsidR="00D87094" w:rsidRPr="00A3271C" w:rsidRDefault="00250725">
      <w:pPr>
        <w:pStyle w:val="Contrato-Normal"/>
        <w:rPr>
          <w:lang w:val="en-US"/>
        </w:rPr>
      </w:pPr>
      <w:r w:rsidRPr="00A3271C">
        <w:rPr>
          <w:lang w:val="en-US"/>
        </w:rPr>
        <w:lastRenderedPageBreak/>
        <w:t xml:space="preserve">The Federal Government, through the MME, and </w:t>
      </w:r>
      <w:r w:rsidR="00432BB5" w:rsidRPr="00A3271C">
        <w:rPr>
          <w:lang w:val="en-US"/>
        </w:rPr>
        <w:t xml:space="preserve">the Contractors </w:t>
      </w:r>
      <w:r w:rsidRPr="00A3271C">
        <w:rPr>
          <w:lang w:val="en-US"/>
        </w:rPr>
        <w:t xml:space="preserve">hereby enter into this Production Sharing </w:t>
      </w:r>
      <w:r w:rsidR="00E43280">
        <w:rPr>
          <w:lang w:val="en-US"/>
        </w:rPr>
        <w:t>A</w:t>
      </w:r>
      <w:r w:rsidR="00E43280" w:rsidRPr="00E43280">
        <w:rPr>
          <w:lang w:val="en-US"/>
        </w:rPr>
        <w:t>greement</w:t>
      </w:r>
      <w:r w:rsidRPr="00A3271C">
        <w:rPr>
          <w:lang w:val="en-US"/>
        </w:rPr>
        <w:t xml:space="preserve"> for the Exploration and Production of Oil and Natural Gas for the Block identified in Annex I, in accordance with the following clauses and conditions.</w:t>
      </w:r>
    </w:p>
    <w:p w14:paraId="5A7DA78D" w14:textId="77777777" w:rsidR="00D87094" w:rsidRDefault="00250725">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66861240"/>
      <w:bookmarkStart w:id="19" w:name="_Toc473903569"/>
      <w:bookmarkStart w:id="20" w:name="_Toc480774490"/>
      <w:bookmarkStart w:id="21" w:name="_Toc509834753"/>
      <w:bookmarkStart w:id="22" w:name="_Toc513615186"/>
      <w:r w:rsidRPr="00F466AC">
        <w:lastRenderedPageBreak/>
        <w:t>basic provisions</w:t>
      </w:r>
      <w:bookmarkEnd w:id="7"/>
      <w:bookmarkEnd w:id="8"/>
      <w:bookmarkEnd w:id="9"/>
      <w:bookmarkEnd w:id="10"/>
      <w:bookmarkEnd w:id="11"/>
      <w:bookmarkEnd w:id="12"/>
      <w:bookmarkEnd w:id="13"/>
      <w:bookmarkEnd w:id="14"/>
      <w:bookmarkEnd w:id="15"/>
      <w:bookmarkEnd w:id="16"/>
      <w:bookmarkEnd w:id="17"/>
      <w:bookmarkEnd w:id="18"/>
    </w:p>
    <w:p w14:paraId="2191C2D6" w14:textId="77777777" w:rsidR="00BC3C71" w:rsidRPr="00BC3C71" w:rsidRDefault="00BC3C71" w:rsidP="00BC3C71">
      <w:pPr>
        <w:pStyle w:val="Contrato-Normal"/>
      </w:pPr>
    </w:p>
    <w:p w14:paraId="6FEC53D2" w14:textId="77777777" w:rsidR="00D87094" w:rsidRDefault="00250725">
      <w:pPr>
        <w:pStyle w:val="Contrato-Clausula"/>
      </w:pPr>
      <w:bookmarkStart w:id="23" w:name="_Toc320382693"/>
      <w:bookmarkStart w:id="24" w:name="_Toc312419754"/>
      <w:bookmarkStart w:id="25" w:name="_Toc320868269"/>
      <w:bookmarkStart w:id="26" w:name="_Toc322704496"/>
      <w:bookmarkStart w:id="27" w:name="_Toc472098157"/>
      <w:bookmarkStart w:id="28" w:name="_Toc166861241"/>
      <w:r w:rsidRPr="00F73532">
        <w:t xml:space="preserve">Clause </w:t>
      </w:r>
      <w:r w:rsidRPr="004267E4">
        <w:t xml:space="preserve">One </w:t>
      </w:r>
      <w:r w:rsidRPr="00F73532">
        <w:t xml:space="preserve">- </w:t>
      </w:r>
      <w:r w:rsidR="00DC4D14" w:rsidRPr="00F73532">
        <w:t>Definitions</w:t>
      </w:r>
      <w:bookmarkEnd w:id="23"/>
      <w:bookmarkEnd w:id="24"/>
      <w:bookmarkEnd w:id="25"/>
      <w:bookmarkEnd w:id="26"/>
      <w:bookmarkEnd w:id="27"/>
      <w:bookmarkEnd w:id="28"/>
    </w:p>
    <w:p w14:paraId="58589573" w14:textId="77777777" w:rsidR="00D87094" w:rsidRDefault="00250725">
      <w:pPr>
        <w:pStyle w:val="Contrato-Subtitulo"/>
      </w:pPr>
      <w:bookmarkStart w:id="29" w:name="_Toc312419755"/>
      <w:bookmarkStart w:id="30" w:name="_Toc320868270"/>
      <w:bookmarkStart w:id="31" w:name="_Toc320382694"/>
      <w:bookmarkStart w:id="32" w:name="_Toc322704497"/>
      <w:bookmarkStart w:id="33" w:name="_Toc472098158"/>
      <w:bookmarkStart w:id="34" w:name="_Toc166861242"/>
      <w:bookmarkEnd w:id="19"/>
      <w:bookmarkEnd w:id="20"/>
      <w:bookmarkEnd w:id="21"/>
      <w:bookmarkEnd w:id="22"/>
      <w:r w:rsidRPr="00F73532">
        <w:t>Legal definitions</w:t>
      </w:r>
      <w:bookmarkEnd w:id="29"/>
      <w:bookmarkEnd w:id="30"/>
      <w:bookmarkEnd w:id="31"/>
      <w:bookmarkEnd w:id="32"/>
      <w:bookmarkEnd w:id="33"/>
      <w:bookmarkEnd w:id="34"/>
    </w:p>
    <w:p w14:paraId="596A47D9" w14:textId="2E826316" w:rsidR="00D87094" w:rsidRPr="00A3271C" w:rsidRDefault="00250725">
      <w:pPr>
        <w:pStyle w:val="Contrato-Pargrafo-Nvel2"/>
        <w:rPr>
          <w:lang w:val="en-US"/>
        </w:rPr>
      </w:pPr>
      <w:bookmarkStart w:id="35" w:name="_Ref506897747"/>
      <w:r w:rsidRPr="00A3271C">
        <w:rPr>
          <w:lang w:val="en-US"/>
        </w:rPr>
        <w:t xml:space="preserve">The definitions contained in art. 6 of Law no. 9.478/1997, art. 2 of Law no. 12.351/2010 and art. 3 of Decree no. 2.705, of August 3, 1998, are hereby incorporated into this </w:t>
      </w:r>
      <w:r w:rsidR="00E43280">
        <w:rPr>
          <w:lang w:val="en-US"/>
        </w:rPr>
        <w:t>A</w:t>
      </w:r>
      <w:r w:rsidR="00E43280" w:rsidRPr="00E43280">
        <w:rPr>
          <w:lang w:val="en-US"/>
        </w:rPr>
        <w:t>greement</w:t>
      </w:r>
      <w:r w:rsidRPr="00A3271C">
        <w:rPr>
          <w:lang w:val="en-US"/>
        </w:rPr>
        <w:t xml:space="preserve"> and, consequently, shall apply for all purposes and effects, whenever they are used in the singular or plural, in the masculine or feminine.</w:t>
      </w:r>
      <w:bookmarkEnd w:id="35"/>
    </w:p>
    <w:p w14:paraId="5D533F53" w14:textId="77777777" w:rsidR="004361F8" w:rsidRPr="00A3271C" w:rsidRDefault="004361F8" w:rsidP="00137275">
      <w:pPr>
        <w:pStyle w:val="Contrato-Normal"/>
        <w:rPr>
          <w:lang w:val="en-US"/>
        </w:rPr>
      </w:pPr>
    </w:p>
    <w:p w14:paraId="5DB137C8" w14:textId="77777777" w:rsidR="00D87094" w:rsidRDefault="00250725">
      <w:pPr>
        <w:pStyle w:val="Contrato-Subtitulo"/>
      </w:pPr>
      <w:bookmarkStart w:id="36" w:name="_Toc320382695"/>
      <w:bookmarkStart w:id="37" w:name="_Toc312419756"/>
      <w:bookmarkStart w:id="38" w:name="_Toc320868271"/>
      <w:bookmarkStart w:id="39" w:name="_Toc322704498"/>
      <w:bookmarkStart w:id="40" w:name="_Toc472098159"/>
      <w:bookmarkStart w:id="41" w:name="_Toc166861243"/>
      <w:r w:rsidRPr="00A3271C">
        <w:rPr>
          <w:lang w:val="en-US"/>
        </w:rPr>
        <w:t xml:space="preserve"> </w:t>
      </w:r>
      <w:r w:rsidRPr="007C648C">
        <w:t>Contractual definitions</w:t>
      </w:r>
      <w:bookmarkEnd w:id="36"/>
      <w:bookmarkEnd w:id="37"/>
      <w:bookmarkEnd w:id="38"/>
      <w:bookmarkEnd w:id="39"/>
      <w:bookmarkEnd w:id="40"/>
      <w:bookmarkEnd w:id="41"/>
    </w:p>
    <w:p w14:paraId="72B5CB52" w14:textId="77777777" w:rsidR="00D87094" w:rsidRPr="00A3271C" w:rsidRDefault="00250725">
      <w:pPr>
        <w:pStyle w:val="Contrato-Pargrafo-Nvel2"/>
        <w:rPr>
          <w:lang w:val="en-US"/>
        </w:rPr>
      </w:pPr>
      <w:bookmarkStart w:id="42" w:name="_Ref101754116"/>
      <w:r w:rsidRPr="00A3271C">
        <w:rPr>
          <w:lang w:val="en-US"/>
        </w:rPr>
        <w:t>Also for the purposes and effects of this Agreement, the definitions contained in this paragraph shall apply in addition, whenever the following words and expressions are used</w:t>
      </w:r>
      <w:bookmarkEnd w:id="42"/>
      <w:r w:rsidRPr="00A3271C">
        <w:rPr>
          <w:lang w:val="en-US"/>
        </w:rPr>
        <w:t xml:space="preserve"> in the singular or in the plural, in the masculine or in the feminine:</w:t>
      </w:r>
    </w:p>
    <w:p w14:paraId="4345F68F" w14:textId="77777777" w:rsidR="00D87094" w:rsidRPr="00A3271C" w:rsidRDefault="00250725">
      <w:pPr>
        <w:pStyle w:val="Contrato-Pargrafo-Nvel3"/>
        <w:ind w:left="1134" w:hanging="708"/>
        <w:rPr>
          <w:lang w:val="en-US"/>
        </w:rPr>
      </w:pPr>
      <w:r w:rsidRPr="00A3271C">
        <w:rPr>
          <w:b/>
          <w:lang w:val="en-US"/>
        </w:rPr>
        <w:t>Oil or Natural Gas Production Release Agreement</w:t>
      </w:r>
      <w:r w:rsidRPr="00A3271C">
        <w:rPr>
          <w:lang w:val="en-US"/>
        </w:rPr>
        <w:t xml:space="preserve">: agreement signed between the Consortium Members to regulate the release of the </w:t>
      </w:r>
      <w:r w:rsidR="0055678D" w:rsidRPr="00A3271C">
        <w:rPr>
          <w:lang w:val="en-US"/>
        </w:rPr>
        <w:t xml:space="preserve">produced </w:t>
      </w:r>
      <w:r w:rsidRPr="00A3271C">
        <w:rPr>
          <w:lang w:val="en-US"/>
        </w:rPr>
        <w:t xml:space="preserve">Oil </w:t>
      </w:r>
      <w:r w:rsidR="0055678D" w:rsidRPr="00A3271C">
        <w:rPr>
          <w:lang w:val="en-US"/>
        </w:rPr>
        <w:t xml:space="preserve">and </w:t>
      </w:r>
      <w:r w:rsidRPr="00A3271C">
        <w:rPr>
          <w:lang w:val="en-US"/>
        </w:rPr>
        <w:t>Natural Gas to the original owners.</w:t>
      </w:r>
    </w:p>
    <w:p w14:paraId="6E10A9D5" w14:textId="77777777" w:rsidR="00D87094" w:rsidRPr="00A3271C" w:rsidRDefault="00250725">
      <w:pPr>
        <w:pStyle w:val="Contrato-Pargrafo-Nvel3"/>
        <w:ind w:left="1134" w:hanging="708"/>
        <w:rPr>
          <w:lang w:val="en-US"/>
        </w:rPr>
      </w:pPr>
      <w:r w:rsidRPr="00A3271C">
        <w:rPr>
          <w:b/>
          <w:lang w:val="en-US"/>
        </w:rPr>
        <w:t>Affiliate</w:t>
      </w:r>
      <w:r w:rsidRPr="00A3271C">
        <w:rPr>
          <w:lang w:val="en-US"/>
        </w:rPr>
        <w:t xml:space="preserve">: </w:t>
      </w:r>
      <w:r w:rsidR="005C0640" w:rsidRPr="00A3271C">
        <w:rPr>
          <w:lang w:val="en-US"/>
        </w:rPr>
        <w:t>a legal entity that carries out a business activity and is linked to the Contractor as a subsidiary, parent company or by a direct or indirect common control relationship</w:t>
      </w:r>
      <w:r w:rsidRPr="00A3271C">
        <w:rPr>
          <w:lang w:val="en-US"/>
        </w:rPr>
        <w:t>.</w:t>
      </w:r>
    </w:p>
    <w:p w14:paraId="10504113" w14:textId="77777777" w:rsidR="00D87094" w:rsidRPr="00A3271C" w:rsidRDefault="00250725">
      <w:pPr>
        <w:pStyle w:val="Contrato-Pargrafo-Nvel3"/>
        <w:ind w:left="1134" w:hanging="708"/>
        <w:rPr>
          <w:bCs/>
          <w:lang w:val="en-US"/>
        </w:rPr>
      </w:pPr>
      <w:r w:rsidRPr="00A3271C">
        <w:rPr>
          <w:b/>
          <w:lang w:val="en-US"/>
        </w:rPr>
        <w:t>Area of the Camp</w:t>
      </w:r>
      <w:r w:rsidRPr="00A3271C">
        <w:rPr>
          <w:bCs/>
          <w:lang w:val="en-US"/>
        </w:rPr>
        <w:t>: the area circumscribed by the polygon that defines the Camp when the Development Plan is approved.</w:t>
      </w:r>
    </w:p>
    <w:p w14:paraId="71DD3092" w14:textId="6CF60941" w:rsidR="00D87094" w:rsidRPr="00A3271C" w:rsidRDefault="00250725">
      <w:pPr>
        <w:pStyle w:val="Contrato-Pargrafo-Nvel3"/>
        <w:ind w:left="1134" w:hanging="708"/>
        <w:rPr>
          <w:lang w:val="en-US"/>
        </w:rPr>
      </w:pPr>
      <w:r w:rsidRPr="00A3271C">
        <w:rPr>
          <w:b/>
          <w:lang w:val="en-US"/>
        </w:rPr>
        <w:t>Contract Area</w:t>
      </w:r>
      <w:r w:rsidRPr="00A3271C">
        <w:rPr>
          <w:lang w:val="en-US"/>
        </w:rPr>
        <w:t xml:space="preserve">: the area of the Block whose surface projection is delimited by the polygon defined in Annex I or the portions of the Block area that remain retained </w:t>
      </w:r>
      <w:r w:rsidR="00432BB5" w:rsidRPr="00A3271C">
        <w:rPr>
          <w:lang w:val="en-US"/>
        </w:rPr>
        <w:t xml:space="preserve">by the Contractors </w:t>
      </w:r>
      <w:r w:rsidRPr="00A3271C">
        <w:rPr>
          <w:lang w:val="en-US"/>
        </w:rPr>
        <w:t xml:space="preserve">after the partial returns provided for in this </w:t>
      </w:r>
      <w:r w:rsidR="00EC6A36">
        <w:rPr>
          <w:lang w:val="en-US"/>
        </w:rPr>
        <w:t>Agreement</w:t>
      </w:r>
      <w:r w:rsidRPr="00A3271C">
        <w:rPr>
          <w:lang w:val="en-US"/>
        </w:rPr>
        <w:t>.</w:t>
      </w:r>
    </w:p>
    <w:p w14:paraId="4D9D337F" w14:textId="35CE025E" w:rsidR="00D87094" w:rsidRPr="00A3271C" w:rsidRDefault="00250725">
      <w:pPr>
        <w:pStyle w:val="Contrato-Pargrafo-Nvel3"/>
        <w:ind w:left="1134" w:hanging="708"/>
        <w:rPr>
          <w:lang w:val="en-US"/>
        </w:rPr>
      </w:pPr>
      <w:r w:rsidRPr="00A3271C">
        <w:rPr>
          <w:b/>
          <w:lang w:val="en-US"/>
        </w:rPr>
        <w:t>Development Area</w:t>
      </w:r>
      <w:r w:rsidRPr="00A3271C">
        <w:rPr>
          <w:lang w:val="en-US"/>
        </w:rPr>
        <w:t xml:space="preserve">: any portion of the Contract Area retained for the Development </w:t>
      </w:r>
      <w:r w:rsidR="00D95BCD">
        <w:rPr>
          <w:lang w:val="en-US"/>
        </w:rPr>
        <w:t>Phase</w:t>
      </w:r>
      <w:r w:rsidRPr="00A3271C">
        <w:rPr>
          <w:lang w:val="en-US"/>
        </w:rPr>
        <w:t>.</w:t>
      </w:r>
    </w:p>
    <w:p w14:paraId="22CD5CB1" w14:textId="77777777" w:rsidR="00D87094" w:rsidRPr="00A3271C" w:rsidRDefault="00250725">
      <w:pPr>
        <w:pStyle w:val="Contrato-Pargrafo-Nvel3"/>
        <w:ind w:left="1134" w:hanging="708"/>
        <w:rPr>
          <w:lang w:val="en-US"/>
        </w:rPr>
      </w:pPr>
      <w:r w:rsidRPr="00A3271C">
        <w:rPr>
          <w:b/>
          <w:lang w:val="en-US"/>
        </w:rPr>
        <w:t>Cost and Oil Surplus Audit</w:t>
      </w:r>
      <w:r w:rsidRPr="00A3271C">
        <w:rPr>
          <w:lang w:val="en-US"/>
        </w:rPr>
        <w:t>: procedure for verifying the legitimacy of the expenses and Production incurred by the Operator and recognized by the Manager as Cost in Oil and Oil Surplus.</w:t>
      </w:r>
    </w:p>
    <w:p w14:paraId="3B69A5B4" w14:textId="77777777" w:rsidR="00D87094" w:rsidRPr="00A3271C" w:rsidRDefault="00250725">
      <w:pPr>
        <w:pStyle w:val="Contrato-Pargrafo-Nvel3"/>
        <w:ind w:left="1134" w:hanging="708"/>
        <w:rPr>
          <w:lang w:val="en-US"/>
        </w:rPr>
      </w:pPr>
      <w:r w:rsidRPr="00A3271C">
        <w:rPr>
          <w:b/>
          <w:lang w:val="en-US"/>
        </w:rPr>
        <w:t xml:space="preserve">Expenditure Authorization: </w:t>
      </w:r>
      <w:r w:rsidRPr="00A3271C">
        <w:rPr>
          <w:lang w:val="en-US"/>
        </w:rPr>
        <w:t xml:space="preserve">authorization drawn up by the Operator and submitted to the Operating Committee, in the form of Annex </w:t>
      </w:r>
      <w:r w:rsidR="005E2C5A" w:rsidRPr="00A3271C">
        <w:rPr>
          <w:lang w:val="en-US"/>
        </w:rPr>
        <w:t xml:space="preserve">IX, </w:t>
      </w:r>
      <w:r w:rsidRPr="00A3271C">
        <w:rPr>
          <w:lang w:val="en-US"/>
        </w:rPr>
        <w:t>to incur expenses necessary for the execution of Operations in the Contract Area.</w:t>
      </w:r>
    </w:p>
    <w:p w14:paraId="5F06B518" w14:textId="3B3D9E73" w:rsidR="00D87094" w:rsidRPr="00A3271C" w:rsidRDefault="00250725">
      <w:pPr>
        <w:pStyle w:val="Contrato-Pargrafo-Nvel3"/>
        <w:ind w:left="1134" w:hanging="708"/>
        <w:rPr>
          <w:lang w:val="en-US"/>
        </w:rPr>
      </w:pPr>
      <w:r w:rsidRPr="00A3271C">
        <w:rPr>
          <w:b/>
          <w:lang w:val="en-US"/>
        </w:rPr>
        <w:t>Appraisal</w:t>
      </w:r>
      <w:r w:rsidRPr="00A3271C">
        <w:rPr>
          <w:lang w:val="en-US"/>
        </w:rPr>
        <w:t xml:space="preserve">: </w:t>
      </w:r>
      <w:r w:rsidR="00DC0FC9" w:rsidRPr="00A3271C">
        <w:rPr>
          <w:lang w:val="en-US"/>
        </w:rPr>
        <w:t>exploratory activity aimed at investigating a Discovery in the Contract Area in order to verify its commerciality, using technologies that may be accepted by ANP, in accordance with the Best Practices of the Petroleum Industry</w:t>
      </w:r>
      <w:r w:rsidRPr="00A3271C">
        <w:rPr>
          <w:lang w:val="en-US"/>
        </w:rPr>
        <w:t>.</w:t>
      </w:r>
    </w:p>
    <w:p w14:paraId="1F5E373B" w14:textId="22FF70A3" w:rsidR="00D87094" w:rsidRPr="00A3271C" w:rsidRDefault="00250725">
      <w:pPr>
        <w:pStyle w:val="Contrato-Pargrafo-Nvel3"/>
        <w:ind w:left="1134" w:hanging="708"/>
        <w:rPr>
          <w:lang w:val="en-US"/>
        </w:rPr>
      </w:pPr>
      <w:r w:rsidRPr="00A3271C">
        <w:rPr>
          <w:b/>
          <w:lang w:val="en-US"/>
        </w:rPr>
        <w:t>Well Evaluation</w:t>
      </w:r>
      <w:r w:rsidRPr="00A3271C">
        <w:rPr>
          <w:lang w:val="en-US"/>
        </w:rPr>
        <w:t xml:space="preserve">: profiling and formation testing activities </w:t>
      </w:r>
      <w:r w:rsidR="00743979">
        <w:rPr>
          <w:lang w:val="en-US"/>
        </w:rPr>
        <w:t>conducted</w:t>
      </w:r>
      <w:r w:rsidRPr="00A3271C">
        <w:rPr>
          <w:lang w:val="en-US"/>
        </w:rPr>
        <w:t xml:space="preserve"> between Drilling Completion and Well Completion which, in conjunction with other activities previously carried out on the well, will allow verification of the occurrence of zones of interest for the presentation of any </w:t>
      </w:r>
      <w:r w:rsidR="002A0D15" w:rsidRPr="00A3271C">
        <w:rPr>
          <w:lang w:val="en-US"/>
        </w:rPr>
        <w:t xml:space="preserve">Oil or Natural Gas </w:t>
      </w:r>
      <w:r w:rsidR="00C258EA" w:rsidRPr="00A3271C">
        <w:rPr>
          <w:lang w:val="en-US"/>
        </w:rPr>
        <w:t>Discovery</w:t>
      </w:r>
      <w:r w:rsidRPr="00A3271C">
        <w:rPr>
          <w:lang w:val="en-US"/>
        </w:rPr>
        <w:t xml:space="preserve"> Evaluation Plan.</w:t>
      </w:r>
      <w:bookmarkStart w:id="43" w:name="_Toc469831265"/>
      <w:bookmarkEnd w:id="43"/>
    </w:p>
    <w:p w14:paraId="7C79A048" w14:textId="45F47480" w:rsidR="00D87094" w:rsidRPr="00A3271C" w:rsidRDefault="00250725">
      <w:pPr>
        <w:pStyle w:val="Contrato-Pargrafo-Nvel3"/>
        <w:ind w:left="1134" w:hanging="708"/>
        <w:rPr>
          <w:lang w:val="en-US"/>
        </w:rPr>
      </w:pPr>
      <w:r w:rsidRPr="00A3271C">
        <w:rPr>
          <w:b/>
          <w:lang w:val="en-US"/>
        </w:rPr>
        <w:lastRenderedPageBreak/>
        <w:t>Assignment</w:t>
      </w:r>
      <w:r w:rsidRPr="00A3271C">
        <w:rPr>
          <w:lang w:val="en-US"/>
        </w:rPr>
        <w:t xml:space="preserve">: total or partial transfer of ownership of rights and obligations arising from the </w:t>
      </w:r>
      <w:r w:rsidR="009E18DB">
        <w:rPr>
          <w:lang w:val="en-US"/>
        </w:rPr>
        <w:t>Agreement</w:t>
      </w:r>
      <w:r w:rsidRPr="00A3271C">
        <w:rPr>
          <w:lang w:val="en-US"/>
        </w:rPr>
        <w:t xml:space="preserve">; merger, demerger and incorporation, when the corporate reorganization results in a change of </w:t>
      </w:r>
      <w:r w:rsidR="002A02AC" w:rsidRPr="00A3271C">
        <w:rPr>
          <w:lang w:val="en-US"/>
        </w:rPr>
        <w:t xml:space="preserve">any </w:t>
      </w:r>
      <w:r w:rsidR="00432BB5" w:rsidRPr="00A3271C">
        <w:rPr>
          <w:lang w:val="en-US"/>
        </w:rPr>
        <w:t>of the Contractors</w:t>
      </w:r>
      <w:r w:rsidRPr="00A3271C">
        <w:rPr>
          <w:lang w:val="en-US"/>
        </w:rPr>
        <w:t>; change of Operator; and exemption from and replacement of the performance guarantee.</w:t>
      </w:r>
    </w:p>
    <w:p w14:paraId="6106DFCB" w14:textId="77777777" w:rsidR="00D87094" w:rsidRPr="00A3271C" w:rsidRDefault="00250725">
      <w:pPr>
        <w:pStyle w:val="Contrato-Pargrafo-Nvel3"/>
        <w:ind w:left="1134" w:hanging="708"/>
        <w:rPr>
          <w:lang w:val="en-US"/>
        </w:rPr>
      </w:pPr>
      <w:r w:rsidRPr="00A3271C">
        <w:rPr>
          <w:b/>
          <w:lang w:val="en-US"/>
        </w:rPr>
        <w:t>Operating Committee</w:t>
      </w:r>
      <w:r w:rsidRPr="00A3271C">
        <w:rPr>
          <w:lang w:val="en-US"/>
        </w:rPr>
        <w:t xml:space="preserve">: the Consortium's managing body, made up of representatives of the Manager and the Contractors, under the terms of Annex </w:t>
      </w:r>
      <w:r w:rsidR="005E2C5A" w:rsidRPr="00A3271C">
        <w:rPr>
          <w:lang w:val="en-US"/>
        </w:rPr>
        <w:t>IX</w:t>
      </w:r>
      <w:r w:rsidRPr="00A3271C">
        <w:rPr>
          <w:lang w:val="en-US"/>
        </w:rPr>
        <w:t>.</w:t>
      </w:r>
    </w:p>
    <w:p w14:paraId="5FC44F7A" w14:textId="77777777" w:rsidR="00D87094" w:rsidRPr="00A3271C" w:rsidRDefault="00250725">
      <w:pPr>
        <w:pStyle w:val="Contrato-Pargrafo-Nvel3"/>
        <w:ind w:left="1134" w:hanging="708"/>
        <w:rPr>
          <w:lang w:val="en-US"/>
        </w:rPr>
      </w:pPr>
      <w:r w:rsidRPr="00A3271C">
        <w:rPr>
          <w:b/>
          <w:lang w:val="en-US"/>
        </w:rPr>
        <w:t xml:space="preserve">Well Completion: </w:t>
      </w:r>
      <w:r w:rsidRPr="00A3271C">
        <w:rPr>
          <w:lang w:val="en-US"/>
        </w:rPr>
        <w:t xml:space="preserve">the moment when activities directly related to the drilling of a well (including, where applicable, profiling, casing and cementing) have been completed and the final depth has been reached, from which point all Operations refer exclusively to the dismantling, demobilization or movement of the unit. For cases in which the </w:t>
      </w:r>
      <w:r w:rsidR="000B5DFD" w:rsidRPr="00A3271C">
        <w:rPr>
          <w:lang w:val="en-US"/>
        </w:rPr>
        <w:t xml:space="preserve">Well </w:t>
      </w:r>
      <w:r w:rsidRPr="00A3271C">
        <w:rPr>
          <w:lang w:val="en-US"/>
        </w:rPr>
        <w:t xml:space="preserve">Evaluation and/or completion is started up to 60 (sixty) days after the end of the activities directly related to the drilling of the well or its temporary abandonment, the moment in which the dismantling, demobilization or movement of the unit used to carry out the </w:t>
      </w:r>
      <w:r w:rsidR="000B5DFD" w:rsidRPr="00A3271C">
        <w:rPr>
          <w:lang w:val="en-US"/>
        </w:rPr>
        <w:t xml:space="preserve">Well </w:t>
      </w:r>
      <w:r w:rsidRPr="00A3271C">
        <w:rPr>
          <w:lang w:val="en-US"/>
        </w:rPr>
        <w:t>Evaluation and/or completion begins will be considered.</w:t>
      </w:r>
    </w:p>
    <w:p w14:paraId="0929E845" w14:textId="77777777" w:rsidR="00D87094" w:rsidRPr="00A3271C" w:rsidRDefault="00250725">
      <w:pPr>
        <w:pStyle w:val="Contrato-Pargrafo-Nvel3"/>
        <w:ind w:left="1134" w:hanging="708"/>
        <w:rPr>
          <w:lang w:val="en-US"/>
        </w:rPr>
      </w:pPr>
      <w:bookmarkStart w:id="44" w:name="_Ref289265215"/>
      <w:r w:rsidRPr="00A3271C">
        <w:rPr>
          <w:b/>
          <w:lang w:val="en-US"/>
        </w:rPr>
        <w:t>Consortium</w:t>
      </w:r>
      <w:r w:rsidRPr="00A3271C">
        <w:rPr>
          <w:lang w:val="en-US"/>
        </w:rPr>
        <w:t>:</w:t>
      </w:r>
      <w:r w:rsidRPr="00A3271C">
        <w:rPr>
          <w:b/>
          <w:lang w:val="en-US"/>
        </w:rPr>
        <w:t xml:space="preserve"> consortium </w:t>
      </w:r>
      <w:r w:rsidR="00837F63" w:rsidRPr="00A3271C">
        <w:rPr>
          <w:lang w:val="en-US"/>
        </w:rPr>
        <w:t xml:space="preserve">formed by the Manager and the </w:t>
      </w:r>
      <w:r w:rsidR="009531ED" w:rsidRPr="00A3271C">
        <w:rPr>
          <w:lang w:val="en-US"/>
        </w:rPr>
        <w:t>Contractors</w:t>
      </w:r>
      <w:r w:rsidR="00837F63" w:rsidRPr="00A3271C">
        <w:rPr>
          <w:lang w:val="en-US"/>
        </w:rPr>
        <w:t>.</w:t>
      </w:r>
      <w:bookmarkEnd w:id="44"/>
    </w:p>
    <w:p w14:paraId="27C05697" w14:textId="77777777" w:rsidR="00D87094" w:rsidRPr="00A3271C" w:rsidRDefault="00157404">
      <w:pPr>
        <w:pStyle w:val="Contrato-Pargrafo-Nvel3"/>
        <w:ind w:left="1134" w:hanging="708"/>
        <w:rPr>
          <w:lang w:val="en-US"/>
        </w:rPr>
      </w:pPr>
      <w:bookmarkStart w:id="45" w:name="_Ref359801935"/>
      <w:r w:rsidRPr="00A3271C">
        <w:rPr>
          <w:b/>
          <w:lang w:val="en-US"/>
        </w:rPr>
        <w:t xml:space="preserve">Consortium </w:t>
      </w:r>
      <w:r w:rsidRPr="00A3271C">
        <w:rPr>
          <w:lang w:val="en-US"/>
        </w:rPr>
        <w:t>members: members of the Consortium.</w:t>
      </w:r>
    </w:p>
    <w:bookmarkEnd w:id="45"/>
    <w:p w14:paraId="18C6A930" w14:textId="77777777" w:rsidR="00D87094" w:rsidRPr="00A3271C" w:rsidRDefault="009D3971">
      <w:pPr>
        <w:pStyle w:val="Contrato-Pargrafo-Nvel3"/>
        <w:ind w:left="1134" w:hanging="708"/>
        <w:rPr>
          <w:lang w:val="en-US"/>
        </w:rPr>
      </w:pPr>
      <w:r w:rsidRPr="00A3271C">
        <w:rPr>
          <w:b/>
          <w:lang w:val="en-US"/>
        </w:rPr>
        <w:t xml:space="preserve">Contractors: </w:t>
      </w:r>
      <w:r w:rsidRPr="00A3271C">
        <w:rPr>
          <w:lang w:val="en-US"/>
        </w:rPr>
        <w:t>Consortium members, excluding the Manager.</w:t>
      </w:r>
    </w:p>
    <w:p w14:paraId="1855511C" w14:textId="4E261A5B" w:rsidR="00D87094" w:rsidRPr="00A3271C" w:rsidRDefault="0015202E">
      <w:pPr>
        <w:pStyle w:val="Contrato-Pargrafo-Nvel3"/>
        <w:ind w:left="1134" w:hanging="708"/>
        <w:rPr>
          <w:lang w:val="en-US"/>
        </w:rPr>
      </w:pPr>
      <w:r w:rsidRPr="006B2C6B">
        <w:rPr>
          <w:b/>
          <w:lang w:val="en-US"/>
        </w:rPr>
        <w:t>Agreement</w:t>
      </w:r>
      <w:r w:rsidR="00250725" w:rsidRPr="00A3271C">
        <w:rPr>
          <w:lang w:val="en-US"/>
        </w:rPr>
        <w:t>: main body of this document and its annexes.</w:t>
      </w:r>
    </w:p>
    <w:p w14:paraId="1C155B44" w14:textId="77777777" w:rsidR="00D87094" w:rsidRPr="00A3271C" w:rsidRDefault="00250725">
      <w:pPr>
        <w:pStyle w:val="Contrato-Pargrafo-Nvel3"/>
        <w:ind w:left="1134" w:hanging="708"/>
        <w:rPr>
          <w:lang w:val="en-US"/>
        </w:rPr>
      </w:pPr>
      <w:r w:rsidRPr="00A3271C">
        <w:rPr>
          <w:b/>
          <w:lang w:val="en-US"/>
        </w:rPr>
        <w:t>Consortium Agreement</w:t>
      </w:r>
      <w:r w:rsidRPr="00A3271C">
        <w:rPr>
          <w:lang w:val="en-US"/>
        </w:rPr>
        <w:t xml:space="preserve">: </w:t>
      </w:r>
      <w:r w:rsidR="009B4CB5" w:rsidRPr="00A3271C">
        <w:rPr>
          <w:lang w:val="en-US"/>
        </w:rPr>
        <w:t>a contractual instrument governing the rights and obligations of the Manager and the Contractors with regard to this Agreement, entered into between the Manager and the Contractors under the terms of Annex VIII</w:t>
      </w:r>
      <w:r w:rsidRPr="00A3271C">
        <w:rPr>
          <w:lang w:val="en-US"/>
        </w:rPr>
        <w:t>.</w:t>
      </w:r>
    </w:p>
    <w:p w14:paraId="7A5B0D1A" w14:textId="26CDF651" w:rsidR="00D87094" w:rsidRPr="00A3271C" w:rsidRDefault="00250725">
      <w:pPr>
        <w:pStyle w:val="Contrato-Pargrafo-Nvel3"/>
        <w:ind w:left="1134" w:hanging="708"/>
        <w:rPr>
          <w:lang w:val="en-US"/>
        </w:rPr>
      </w:pPr>
      <w:bookmarkStart w:id="46" w:name="_Hlt8099428"/>
      <w:bookmarkEnd w:id="46"/>
      <w:r w:rsidRPr="00A3271C">
        <w:rPr>
          <w:b/>
          <w:lang w:val="en-US"/>
        </w:rPr>
        <w:t>Declaration of Commerciality</w:t>
      </w:r>
      <w:r w:rsidRPr="00A3271C">
        <w:rPr>
          <w:lang w:val="en-US"/>
        </w:rPr>
        <w:t xml:space="preserve">: formal written notification </w:t>
      </w:r>
      <w:r w:rsidR="00DC0FC9" w:rsidRPr="00A3271C">
        <w:rPr>
          <w:lang w:val="en-US"/>
        </w:rPr>
        <w:t xml:space="preserve">submitted </w:t>
      </w:r>
      <w:r w:rsidRPr="00A3271C">
        <w:rPr>
          <w:lang w:val="en-US"/>
        </w:rPr>
        <w:t>to ANP declaring one or more deposits to be a Commercial Discovery in the Contract Area.</w:t>
      </w:r>
    </w:p>
    <w:p w14:paraId="121290A4" w14:textId="77777777" w:rsidR="00D87094" w:rsidRPr="00A3271C" w:rsidRDefault="00250725">
      <w:pPr>
        <w:pStyle w:val="Contrato-Pargrafo-Nvel3"/>
        <w:ind w:left="1134" w:hanging="708"/>
        <w:rPr>
          <w:lang w:val="en-US"/>
        </w:rPr>
      </w:pPr>
      <w:r w:rsidRPr="00A3271C">
        <w:rPr>
          <w:b/>
          <w:lang w:val="en-US"/>
        </w:rPr>
        <w:t xml:space="preserve">Statement </w:t>
      </w:r>
      <w:r w:rsidR="009A5FAF" w:rsidRPr="00A3271C">
        <w:rPr>
          <w:b/>
          <w:lang w:val="en-US"/>
        </w:rPr>
        <w:t xml:space="preserve">for </w:t>
      </w:r>
      <w:r w:rsidRPr="00A3271C">
        <w:rPr>
          <w:b/>
          <w:lang w:val="en-US"/>
        </w:rPr>
        <w:t>Calculating the Oil Surplus</w:t>
      </w:r>
      <w:r w:rsidRPr="00A3271C">
        <w:rPr>
          <w:lang w:val="en-US"/>
        </w:rPr>
        <w:t xml:space="preserve">: </w:t>
      </w:r>
      <w:r w:rsidR="009A5FAF" w:rsidRPr="00A3271C">
        <w:rPr>
          <w:lang w:val="en-US"/>
        </w:rPr>
        <w:t xml:space="preserve">information sent </w:t>
      </w:r>
      <w:r w:rsidR="009D3971" w:rsidRPr="00A3271C">
        <w:rPr>
          <w:lang w:val="en-US"/>
        </w:rPr>
        <w:t xml:space="preserve">by the Contractors </w:t>
      </w:r>
      <w:r w:rsidRPr="00A3271C">
        <w:rPr>
          <w:lang w:val="en-US"/>
        </w:rPr>
        <w:t xml:space="preserve">to the Manager from </w:t>
      </w:r>
      <w:r w:rsidR="009A5FAF" w:rsidRPr="00A3271C">
        <w:rPr>
          <w:lang w:val="en-US"/>
        </w:rPr>
        <w:t xml:space="preserve">which </w:t>
      </w:r>
      <w:r w:rsidRPr="00A3271C">
        <w:rPr>
          <w:lang w:val="en-US"/>
        </w:rPr>
        <w:t xml:space="preserve">the portion of the Oil Surplus to be shared between the </w:t>
      </w:r>
      <w:r w:rsidR="009D3971" w:rsidRPr="00A3271C">
        <w:rPr>
          <w:lang w:val="en-US"/>
        </w:rPr>
        <w:t xml:space="preserve">Contractors </w:t>
      </w:r>
      <w:r w:rsidRPr="00A3271C">
        <w:rPr>
          <w:lang w:val="en-US"/>
        </w:rPr>
        <w:t xml:space="preserve">and the Employer will be </w:t>
      </w:r>
      <w:r w:rsidR="009A5FAF" w:rsidRPr="00A3271C">
        <w:rPr>
          <w:lang w:val="en-US"/>
        </w:rPr>
        <w:t>extracted</w:t>
      </w:r>
      <w:r w:rsidRPr="00A3271C">
        <w:rPr>
          <w:lang w:val="en-US"/>
        </w:rPr>
        <w:t>.</w:t>
      </w:r>
    </w:p>
    <w:p w14:paraId="6D439028" w14:textId="77777777" w:rsidR="00D87094" w:rsidRPr="00A3271C" w:rsidRDefault="00250725">
      <w:pPr>
        <w:pStyle w:val="Contrato-Pargrafo-Nvel3"/>
        <w:ind w:left="1134" w:hanging="708"/>
        <w:rPr>
          <w:lang w:val="en-US"/>
        </w:rPr>
      </w:pPr>
      <w:r w:rsidRPr="00A3271C">
        <w:rPr>
          <w:b/>
          <w:lang w:val="en-US"/>
        </w:rPr>
        <w:t>Discovery</w:t>
      </w:r>
      <w:r w:rsidRPr="00A3271C">
        <w:rPr>
          <w:lang w:val="en-US"/>
        </w:rPr>
        <w:t>: any occurrence of Oil or Natural Gas in the Contract Area, regardless of quantity, quality or commerciality, verified by at least two methods of detection or Evaluation.</w:t>
      </w:r>
    </w:p>
    <w:p w14:paraId="53FE51A8" w14:textId="77777777" w:rsidR="00D87094" w:rsidRPr="00A3271C" w:rsidRDefault="00250725">
      <w:pPr>
        <w:pStyle w:val="Contrato-Pargrafo-Nvel3"/>
        <w:ind w:left="1134" w:hanging="708"/>
        <w:rPr>
          <w:lang w:val="en-US"/>
        </w:rPr>
      </w:pPr>
      <w:r w:rsidRPr="00A3271C">
        <w:rPr>
          <w:b/>
          <w:lang w:val="en-US"/>
        </w:rPr>
        <w:t xml:space="preserve">Decommissioning of facilities: </w:t>
      </w:r>
      <w:r w:rsidRPr="00A3271C">
        <w:rPr>
          <w:lang w:val="en-US"/>
        </w:rPr>
        <w:t>a set of activities associated with the definitive interruption of the operation of facilities, the permanent abandonment and razing of wells, the removal of facilities, the proper disposal of materials, waste and tailings and the environmental recovery of the area.</w:t>
      </w:r>
    </w:p>
    <w:p w14:paraId="5E8F6F13" w14:textId="19862C01" w:rsidR="00D87094" w:rsidRPr="00A3271C" w:rsidRDefault="00250725">
      <w:pPr>
        <w:pStyle w:val="Contrato-Pargrafo-Nvel3"/>
        <w:ind w:left="1134" w:hanging="708"/>
        <w:rPr>
          <w:lang w:val="en-US"/>
        </w:rPr>
      </w:pPr>
      <w:r w:rsidRPr="00A3271C">
        <w:rPr>
          <w:b/>
          <w:lang w:val="en-US"/>
        </w:rPr>
        <w:t xml:space="preserve">Development </w:t>
      </w:r>
      <w:r w:rsidR="00D95BCD">
        <w:rPr>
          <w:b/>
          <w:lang w:val="en-US"/>
        </w:rPr>
        <w:t>Phase</w:t>
      </w:r>
      <w:r w:rsidRPr="00A3271C">
        <w:rPr>
          <w:lang w:val="en-US"/>
        </w:rPr>
        <w:t xml:space="preserve">: a contractual </w:t>
      </w:r>
      <w:r w:rsidR="00D95BCD">
        <w:rPr>
          <w:lang w:val="en-US"/>
        </w:rPr>
        <w:t>phase</w:t>
      </w:r>
      <w:r w:rsidR="00D95BCD" w:rsidRPr="00A3271C">
        <w:rPr>
          <w:lang w:val="en-US"/>
        </w:rPr>
        <w:t xml:space="preserve"> </w:t>
      </w:r>
      <w:r w:rsidRPr="00A3271C">
        <w:rPr>
          <w:lang w:val="en-US"/>
        </w:rPr>
        <w:t xml:space="preserve">that begins with ANP's approval of the Development Plan and continues during the Production </w:t>
      </w:r>
      <w:r w:rsidR="00D95BCD">
        <w:rPr>
          <w:lang w:val="en-US"/>
        </w:rPr>
        <w:t>Phase</w:t>
      </w:r>
      <w:r w:rsidR="00D95BCD" w:rsidRPr="00A3271C">
        <w:rPr>
          <w:lang w:val="en-US"/>
        </w:rPr>
        <w:t xml:space="preserve"> </w:t>
      </w:r>
      <w:r w:rsidRPr="00A3271C">
        <w:rPr>
          <w:lang w:val="en-US"/>
        </w:rPr>
        <w:t>as long as investments are required in wells, equipment and facilities for the Production of Oil and Natural Gas in accordance with the Oil Industry's Best Practices.</w:t>
      </w:r>
    </w:p>
    <w:p w14:paraId="3FA50BF6" w14:textId="77777777" w:rsidR="00D87094" w:rsidRPr="00A3271C" w:rsidRDefault="00250725">
      <w:pPr>
        <w:pStyle w:val="Contrato-Pargrafo-Nvel3"/>
        <w:ind w:left="1134" w:hanging="708"/>
        <w:rPr>
          <w:lang w:val="en-US"/>
        </w:rPr>
      </w:pPr>
      <w:r w:rsidRPr="00A3271C">
        <w:rPr>
          <w:b/>
          <w:lang w:val="en-US"/>
        </w:rPr>
        <w:t>First Oil Extraction</w:t>
      </w:r>
      <w:r w:rsidRPr="00A3271C">
        <w:rPr>
          <w:lang w:val="en-US"/>
        </w:rPr>
        <w:t>: date of the first measurement of volumes of Oil and Natural Gas at one of the Production Measurement Points in each Development Module.</w:t>
      </w:r>
    </w:p>
    <w:p w14:paraId="39C8B0F6" w14:textId="77777777" w:rsidR="00D87094" w:rsidRPr="00A3271C" w:rsidRDefault="00250725">
      <w:pPr>
        <w:pStyle w:val="Contrato-Pargrafo-Nvel3"/>
        <w:ind w:left="1134" w:hanging="708"/>
        <w:rPr>
          <w:lang w:val="en-US"/>
        </w:rPr>
      </w:pPr>
      <w:r w:rsidRPr="00A3271C">
        <w:rPr>
          <w:b/>
          <w:lang w:val="en-US"/>
        </w:rPr>
        <w:t>Exploration Phase</w:t>
      </w:r>
      <w:r w:rsidRPr="00A3271C">
        <w:rPr>
          <w:lang w:val="en-US"/>
        </w:rPr>
        <w:t>: contractual period in which Exploration and Evaluation must take place.</w:t>
      </w:r>
    </w:p>
    <w:p w14:paraId="6339A9FA" w14:textId="77777777" w:rsidR="00D87094" w:rsidRPr="00A3271C" w:rsidRDefault="00250725">
      <w:pPr>
        <w:pStyle w:val="Contrato-Pargrafo-Nvel3"/>
        <w:ind w:left="1134" w:hanging="708"/>
        <w:rPr>
          <w:lang w:val="en-US"/>
        </w:rPr>
      </w:pPr>
      <w:bookmarkStart w:id="47" w:name="_Ref265826460"/>
      <w:r w:rsidRPr="00A3271C">
        <w:rPr>
          <w:b/>
          <w:lang w:val="en-US"/>
        </w:rPr>
        <w:t>Production Phase</w:t>
      </w:r>
      <w:r w:rsidRPr="00A3271C">
        <w:rPr>
          <w:lang w:val="en-US"/>
        </w:rPr>
        <w:t>: contractual period in which Development and Production must take place.</w:t>
      </w:r>
    </w:p>
    <w:p w14:paraId="363AC924" w14:textId="4B52E7D2" w:rsidR="00D87094" w:rsidRPr="00A3271C" w:rsidRDefault="00250725">
      <w:pPr>
        <w:pStyle w:val="Contrato-Pargrafo-Nvel3"/>
        <w:ind w:left="1134" w:hanging="708"/>
        <w:rPr>
          <w:lang w:val="en-US"/>
        </w:rPr>
      </w:pPr>
      <w:r w:rsidRPr="00A3271C">
        <w:rPr>
          <w:b/>
          <w:lang w:val="en-US"/>
        </w:rPr>
        <w:lastRenderedPageBreak/>
        <w:t>Brazilian supplier</w:t>
      </w:r>
      <w:r w:rsidRPr="00A3271C">
        <w:rPr>
          <w:lang w:val="en-US"/>
        </w:rPr>
        <w:t>: any manufacturer or supplier of goods produced</w:t>
      </w:r>
      <w:r w:rsidR="002C0FEB">
        <w:rPr>
          <w:lang w:val="en-US"/>
        </w:rPr>
        <w:t xml:space="preserve"> </w:t>
      </w:r>
      <w:r w:rsidRPr="00A3271C">
        <w:rPr>
          <w:lang w:val="en-US"/>
        </w:rPr>
        <w:t>or services provided in Brazil, through companies incorporated under Brazilian law or those that make use of goods manufactured in the country under special customs regimes and tax incentives applicable to the Oil and Natural Gas Industry.</w:t>
      </w:r>
      <w:bookmarkEnd w:id="47"/>
    </w:p>
    <w:p w14:paraId="08434472" w14:textId="78284CC8" w:rsidR="00D87094" w:rsidRPr="00A3271C" w:rsidRDefault="00250725">
      <w:pPr>
        <w:pStyle w:val="Contrato-Pargrafo-Nvel3"/>
        <w:ind w:left="1134" w:hanging="708"/>
        <w:rPr>
          <w:lang w:val="en-US"/>
        </w:rPr>
      </w:pPr>
      <w:r w:rsidRPr="00A3271C">
        <w:rPr>
          <w:b/>
          <w:bCs/>
          <w:lang w:val="en-US"/>
        </w:rPr>
        <w:t>Individualization of Production</w:t>
      </w:r>
      <w:r w:rsidRPr="00A3271C">
        <w:rPr>
          <w:lang w:val="en-US"/>
        </w:rPr>
        <w:t xml:space="preserve">: a procedure aimed at dividing the results of Production and the rational use of the </w:t>
      </w:r>
      <w:r w:rsidR="008A05D3">
        <w:rPr>
          <w:lang w:val="en-US"/>
        </w:rPr>
        <w:t>Federal Government</w:t>
      </w:r>
      <w:r w:rsidRPr="00A3271C">
        <w:rPr>
          <w:lang w:val="en-US"/>
        </w:rPr>
        <w:t>'s natural resources, by unifying the Development and Production of the deposit that extends beyond the Contract Area.</w:t>
      </w:r>
    </w:p>
    <w:p w14:paraId="17A57F24" w14:textId="77777777" w:rsidR="00D87094" w:rsidRPr="00A3271C" w:rsidRDefault="00250725">
      <w:pPr>
        <w:pStyle w:val="Contrato-Pargrafo-Nvel3"/>
        <w:ind w:left="1134" w:hanging="708"/>
        <w:rPr>
          <w:lang w:val="en-US"/>
        </w:rPr>
      </w:pPr>
      <w:r w:rsidRPr="00A3271C">
        <w:rPr>
          <w:b/>
          <w:lang w:val="en-US"/>
        </w:rPr>
        <w:t>Applicable Legislation</w:t>
      </w:r>
      <w:r w:rsidRPr="00A3271C">
        <w:rPr>
          <w:lang w:val="en-US"/>
        </w:rPr>
        <w:t xml:space="preserve">: </w:t>
      </w:r>
      <w:r w:rsidR="00675DB2" w:rsidRPr="00A3271C">
        <w:rPr>
          <w:lang w:val="en-US"/>
        </w:rPr>
        <w:t>a set of Brazilian laws, decrees, regulations, resolutions, ordinances, normative instructions or any other normative acts that affect or may affect the Parties and other signatories, or the activities of Exploration, Appraisal, Development and Production of Oil and Natural Gas, as well as the Decommissioning of Facilities</w:t>
      </w:r>
      <w:r w:rsidRPr="00A3271C">
        <w:rPr>
          <w:lang w:val="en-US"/>
        </w:rPr>
        <w:t>.</w:t>
      </w:r>
    </w:p>
    <w:p w14:paraId="430B449F" w14:textId="3D168AAB" w:rsidR="00D87094" w:rsidRPr="00A3271C" w:rsidRDefault="00250725">
      <w:pPr>
        <w:pStyle w:val="Contrato-Pargrafo-Nvel3"/>
        <w:ind w:left="1134" w:hanging="708"/>
        <w:rPr>
          <w:lang w:val="en-US"/>
        </w:rPr>
      </w:pPr>
      <w:r w:rsidRPr="00A3271C">
        <w:rPr>
          <w:b/>
          <w:lang w:val="en-US"/>
        </w:rPr>
        <w:t xml:space="preserve">Macro-group: </w:t>
      </w:r>
      <w:r w:rsidR="00977925" w:rsidRPr="00A3271C">
        <w:rPr>
          <w:lang w:val="en-US"/>
        </w:rPr>
        <w:t xml:space="preserve">set of goods and services acquired or contracted for the execution of activities in the segments defined in this </w:t>
      </w:r>
      <w:r w:rsidR="006B2C6B">
        <w:rPr>
          <w:lang w:val="en-US"/>
        </w:rPr>
        <w:t>Agreement</w:t>
      </w:r>
      <w:r w:rsidR="00977925" w:rsidRPr="00A3271C">
        <w:rPr>
          <w:lang w:val="en-US"/>
        </w:rPr>
        <w:t xml:space="preserve"> with specific Local Content commitments</w:t>
      </w:r>
      <w:r w:rsidRPr="00A3271C">
        <w:rPr>
          <w:lang w:val="en-US"/>
        </w:rPr>
        <w:t>.</w:t>
      </w:r>
    </w:p>
    <w:p w14:paraId="2254589D" w14:textId="77777777" w:rsidR="00D87094" w:rsidRPr="00A3271C" w:rsidRDefault="00250725">
      <w:pPr>
        <w:pStyle w:val="Contrato-Pargrafo-Nvel3"/>
        <w:ind w:left="1134" w:hanging="708"/>
        <w:rPr>
          <w:lang w:val="en-US"/>
        </w:rPr>
      </w:pPr>
      <w:r w:rsidRPr="00A3271C">
        <w:rPr>
          <w:b/>
          <w:lang w:val="en-US"/>
        </w:rPr>
        <w:t>Oil Industry Best Practices</w:t>
      </w:r>
      <w:r w:rsidRPr="00A3271C">
        <w:rPr>
          <w:lang w:val="en-US"/>
        </w:rPr>
        <w:t xml:space="preserve">: </w:t>
      </w:r>
      <w:r w:rsidR="0052556A" w:rsidRPr="00A3271C">
        <w:rPr>
          <w:lang w:val="en-US"/>
        </w:rPr>
        <w:t>the best and safest procedures, technical standards, recommendations and technologies drawn up by standardizing institutions, bodies and associations in the Oil and Natural Gas Industry around the world, which stand out among the generally accepted ones, adopted in similar conditions and circumstances, and which make it possible: (i) guarantee the operational safety of facilities, preserving life, physical integrity and human health; (ii) preserve the environment and protect affected communities; (iii) avoid or reduce as far as possible the risks of leaks of Oil, Natural Gas, derivatives and other chemical products that may be harmful to the environment; (iv) the conservation of oil and gas resources, which implies the use of appropriate methods and processes to maximize the recovery of hydrocarbons in a technically, economically and environmentally sustainable manner, with the corresponding control of the decline of reserves, and the minimization of losses on the surface, avoiding or reducing; (v) minimizing the consumption of natural resources in Operations; (vi) avoiding or reducing greenhouse gas emissions as much as possible.</w:t>
      </w:r>
    </w:p>
    <w:p w14:paraId="18D83224" w14:textId="24D29F42" w:rsidR="00D87094" w:rsidRPr="00A3271C" w:rsidRDefault="00250725">
      <w:pPr>
        <w:pStyle w:val="Contrato-Pargrafo-Nvel3"/>
        <w:ind w:left="1134" w:hanging="708"/>
        <w:rPr>
          <w:lang w:val="en-US"/>
        </w:rPr>
      </w:pPr>
      <w:r w:rsidRPr="00A3271C">
        <w:rPr>
          <w:b/>
          <w:lang w:val="en-US"/>
        </w:rPr>
        <w:t>Development Module</w:t>
      </w:r>
      <w:r w:rsidRPr="00A3271C">
        <w:rPr>
          <w:lang w:val="en-US"/>
        </w:rPr>
        <w:t>: an individualized module comprising facilities and infrastructure for the Production of Oil and Natural Gas from one or more Reservoirs in a given Field, according to the Development Plan approved by ANP.</w:t>
      </w:r>
    </w:p>
    <w:p w14:paraId="39083DE9" w14:textId="77777777" w:rsidR="00D87094" w:rsidRPr="00A3271C" w:rsidRDefault="00250725">
      <w:pPr>
        <w:pStyle w:val="Contrato-Pargrafo-Nvel3"/>
        <w:ind w:left="1134" w:hanging="708"/>
        <w:rPr>
          <w:lang w:val="en-US"/>
        </w:rPr>
      </w:pPr>
      <w:r w:rsidRPr="00A3271C">
        <w:rPr>
          <w:b/>
          <w:lang w:val="en-US"/>
        </w:rPr>
        <w:t>New Reservoir</w:t>
      </w:r>
      <w:r w:rsidRPr="00A3271C">
        <w:rPr>
          <w:lang w:val="en-US"/>
        </w:rPr>
        <w:t xml:space="preserve">: </w:t>
      </w:r>
      <w:r w:rsidR="001D3291" w:rsidRPr="00A3271C">
        <w:rPr>
          <w:lang w:val="en-US"/>
        </w:rPr>
        <w:t>accumulation of Oil or Natural Gas, distinct from those already in Production or under Evaluation</w:t>
      </w:r>
      <w:r w:rsidRPr="00A3271C">
        <w:rPr>
          <w:lang w:val="en-US"/>
        </w:rPr>
        <w:t>.</w:t>
      </w:r>
    </w:p>
    <w:p w14:paraId="0C3BDB48" w14:textId="3F347859" w:rsidR="00D87094" w:rsidRPr="00A3271C" w:rsidRDefault="00250725">
      <w:pPr>
        <w:pStyle w:val="Contrato-Pargrafo-Nvel3"/>
        <w:ind w:left="1134" w:hanging="708"/>
        <w:rPr>
          <w:lang w:val="en-US"/>
        </w:rPr>
      </w:pPr>
      <w:r w:rsidRPr="00A3271C">
        <w:rPr>
          <w:b/>
          <w:lang w:val="en-US"/>
        </w:rPr>
        <w:t>Operation</w:t>
      </w:r>
      <w:r w:rsidRPr="00A3271C">
        <w:rPr>
          <w:lang w:val="en-US"/>
        </w:rPr>
        <w:t xml:space="preserve">: any Exploration, Appraisal, Development, Production </w:t>
      </w:r>
      <w:r w:rsidR="00747ADB" w:rsidRPr="00A3271C">
        <w:rPr>
          <w:lang w:val="en-US"/>
        </w:rPr>
        <w:t xml:space="preserve">or Facility Decommissioning </w:t>
      </w:r>
      <w:r w:rsidRPr="00A3271C">
        <w:rPr>
          <w:lang w:val="en-US"/>
        </w:rPr>
        <w:t xml:space="preserve">activity carried out in sequence, jointly or separately by the Consortium Members, for the purposes of this </w:t>
      </w:r>
      <w:r w:rsidR="000D0F89">
        <w:rPr>
          <w:lang w:val="en-US"/>
        </w:rPr>
        <w:t>Agreement</w:t>
      </w:r>
      <w:r w:rsidRPr="00A3271C">
        <w:rPr>
          <w:lang w:val="en-US"/>
        </w:rPr>
        <w:t>.</w:t>
      </w:r>
    </w:p>
    <w:p w14:paraId="6F57FF24" w14:textId="77777777" w:rsidR="00D87094" w:rsidRPr="00A3271C" w:rsidRDefault="00250725">
      <w:pPr>
        <w:pStyle w:val="Contrato-Pargrafo-Nvel3"/>
        <w:ind w:left="1134" w:hanging="708"/>
        <w:rPr>
          <w:lang w:val="en-US"/>
        </w:rPr>
      </w:pPr>
      <w:r w:rsidRPr="00A3271C">
        <w:rPr>
          <w:b/>
          <w:lang w:val="en-US"/>
        </w:rPr>
        <w:t>Operation with Exclusive Risk</w:t>
      </w:r>
      <w:r w:rsidRPr="00A3271C">
        <w:rPr>
          <w:lang w:val="en-US"/>
        </w:rPr>
        <w:t xml:space="preserve">: operation carried out without the participation of all Contractors, under the terms of Annex </w:t>
      </w:r>
      <w:r w:rsidR="007552C1" w:rsidRPr="00A3271C">
        <w:rPr>
          <w:lang w:val="en-US"/>
        </w:rPr>
        <w:t>IX</w:t>
      </w:r>
      <w:r w:rsidRPr="00A3271C">
        <w:rPr>
          <w:lang w:val="en-US"/>
        </w:rPr>
        <w:t xml:space="preserve">. </w:t>
      </w:r>
    </w:p>
    <w:p w14:paraId="1DE40BCE" w14:textId="77777777" w:rsidR="00D87094" w:rsidRPr="00A3271C" w:rsidRDefault="00250725">
      <w:pPr>
        <w:pStyle w:val="Contrato-Pargrafo-Nvel3"/>
        <w:ind w:left="1134" w:hanging="708"/>
        <w:rPr>
          <w:lang w:val="en-US"/>
        </w:rPr>
      </w:pPr>
      <w:r w:rsidRPr="00A3271C">
        <w:rPr>
          <w:b/>
          <w:lang w:val="en-US"/>
        </w:rPr>
        <w:t>Emergency Operation</w:t>
      </w:r>
      <w:r w:rsidRPr="00A3271C">
        <w:rPr>
          <w:lang w:val="en-US"/>
        </w:rPr>
        <w:t>: Operation that requires immediate action by the Operator to protect human life, as well as the conservation of oil resources and other natural resources, property and the environment.</w:t>
      </w:r>
    </w:p>
    <w:p w14:paraId="50A59DE6" w14:textId="77777777" w:rsidR="00D87094" w:rsidRPr="00A3271C" w:rsidRDefault="00250725">
      <w:pPr>
        <w:pStyle w:val="Contrato-Pargrafo-Nvel3"/>
        <w:ind w:left="1134" w:hanging="708"/>
        <w:rPr>
          <w:lang w:val="en-US"/>
        </w:rPr>
      </w:pPr>
      <w:r w:rsidRPr="00A3271C">
        <w:rPr>
          <w:b/>
          <w:lang w:val="en-US"/>
        </w:rPr>
        <w:t>Party</w:t>
      </w:r>
      <w:r w:rsidRPr="00A3271C">
        <w:rPr>
          <w:lang w:val="en-US"/>
        </w:rPr>
        <w:t xml:space="preserve">: the Employer or </w:t>
      </w:r>
      <w:r w:rsidR="00925EB1" w:rsidRPr="00A3271C">
        <w:rPr>
          <w:lang w:val="en-US"/>
        </w:rPr>
        <w:t>the</w:t>
      </w:r>
      <w:r w:rsidRPr="00A3271C">
        <w:rPr>
          <w:lang w:val="en-US"/>
        </w:rPr>
        <w:t xml:space="preserve"> </w:t>
      </w:r>
      <w:r w:rsidR="00925EB1" w:rsidRPr="00A3271C">
        <w:rPr>
          <w:lang w:val="en-US"/>
        </w:rPr>
        <w:t>Contractors</w:t>
      </w:r>
      <w:r w:rsidRPr="00A3271C">
        <w:rPr>
          <w:lang w:val="en-US"/>
        </w:rPr>
        <w:t>.</w:t>
      </w:r>
    </w:p>
    <w:p w14:paraId="7CA76601" w14:textId="77777777" w:rsidR="00D87094" w:rsidRPr="00A3271C" w:rsidRDefault="00250725">
      <w:pPr>
        <w:pStyle w:val="Contrato-Pargrafo-Nvel3"/>
        <w:ind w:left="1134" w:hanging="708"/>
        <w:rPr>
          <w:lang w:val="en-US"/>
        </w:rPr>
      </w:pPr>
      <w:r w:rsidRPr="00A3271C">
        <w:rPr>
          <w:b/>
          <w:lang w:val="en-US"/>
        </w:rPr>
        <w:t>Parties</w:t>
      </w:r>
      <w:r w:rsidRPr="00A3271C">
        <w:rPr>
          <w:lang w:val="en-US"/>
        </w:rPr>
        <w:t xml:space="preserve">: the Employer and </w:t>
      </w:r>
      <w:r w:rsidR="00925EB1" w:rsidRPr="00A3271C">
        <w:rPr>
          <w:lang w:val="en-US"/>
        </w:rPr>
        <w:t>the Contractors</w:t>
      </w:r>
      <w:r w:rsidRPr="00A3271C">
        <w:rPr>
          <w:lang w:val="en-US"/>
        </w:rPr>
        <w:t>.</w:t>
      </w:r>
    </w:p>
    <w:p w14:paraId="3D013251" w14:textId="77777777" w:rsidR="00D87094" w:rsidRPr="00A3271C" w:rsidRDefault="00262A3D">
      <w:pPr>
        <w:pStyle w:val="Contrato-Pargrafo-Nvel3"/>
        <w:ind w:left="1134" w:hanging="708"/>
        <w:rPr>
          <w:lang w:val="en-US"/>
        </w:rPr>
      </w:pPr>
      <w:r w:rsidRPr="00A3271C">
        <w:rPr>
          <w:b/>
          <w:lang w:val="en-US"/>
        </w:rPr>
        <w:lastRenderedPageBreak/>
        <w:t>Oil or Natural Gas Discovery Appraisal Plan</w:t>
      </w:r>
      <w:r w:rsidRPr="00A3271C">
        <w:rPr>
          <w:lang w:val="en-US"/>
        </w:rPr>
        <w:t xml:space="preserve">: document specifying the work program and respective investments required for the Appraisal of a Discovery or set of Discoveries of Oil </w:t>
      </w:r>
      <w:r w:rsidR="00026DCC" w:rsidRPr="00A3271C">
        <w:rPr>
          <w:lang w:val="en-US"/>
        </w:rPr>
        <w:t xml:space="preserve">or </w:t>
      </w:r>
      <w:r w:rsidRPr="00A3271C">
        <w:rPr>
          <w:lang w:val="en-US"/>
        </w:rPr>
        <w:t>Natural Gas in the Contract Area.</w:t>
      </w:r>
    </w:p>
    <w:p w14:paraId="71F4344D" w14:textId="77777777" w:rsidR="00D87094" w:rsidRPr="00A3271C" w:rsidRDefault="00250725">
      <w:pPr>
        <w:pStyle w:val="Contrato-Pargrafo-Nvel3"/>
        <w:ind w:left="1134" w:hanging="708"/>
        <w:rPr>
          <w:lang w:val="en-US"/>
        </w:rPr>
      </w:pPr>
      <w:r w:rsidRPr="00A3271C">
        <w:rPr>
          <w:b/>
          <w:lang w:val="en-US"/>
        </w:rPr>
        <w:t>Development Plan</w:t>
      </w:r>
      <w:r w:rsidRPr="00A3271C">
        <w:rPr>
          <w:lang w:val="en-US"/>
        </w:rPr>
        <w:t>: a document specifying the work program, schedule and respective investments required for the Development and Production of a Discovery or set of Discoveries of Oil and Natural Gas in the Contract Area, including its abandonment.</w:t>
      </w:r>
    </w:p>
    <w:p w14:paraId="408756DF" w14:textId="07A67FA2" w:rsidR="00D87094" w:rsidRPr="004D4BF1" w:rsidRDefault="00250725" w:rsidP="00304E02">
      <w:pPr>
        <w:pStyle w:val="Contrato-Pargrafo-Nvel3"/>
        <w:ind w:left="1134" w:hanging="708"/>
        <w:rPr>
          <w:lang w:val="en-US"/>
        </w:rPr>
      </w:pPr>
      <w:r w:rsidRPr="004D4BF1">
        <w:rPr>
          <w:b/>
          <w:lang w:val="en-US"/>
        </w:rPr>
        <w:t>Exploration Work Plan</w:t>
      </w:r>
      <w:r w:rsidRPr="004D4BF1">
        <w:rPr>
          <w:bCs/>
          <w:lang w:val="en-US"/>
        </w:rPr>
        <w:t xml:space="preserve">: </w:t>
      </w:r>
      <w:r w:rsidR="004D4BF1" w:rsidRPr="004D4BF1">
        <w:rPr>
          <w:bCs/>
          <w:lang w:val="en"/>
        </w:rPr>
        <w:t>instrument that specifies the activities and respective schedules and budgets for the Exploration Phase, as well as for the time when the remaining obligations are executed.</w:t>
      </w:r>
    </w:p>
    <w:p w14:paraId="231C8E3E" w14:textId="77777777" w:rsidR="00D87094" w:rsidRPr="00A3271C" w:rsidRDefault="00250725">
      <w:pPr>
        <w:pStyle w:val="Contrato-Pargrafo-Nvel3"/>
        <w:ind w:left="1134" w:hanging="708"/>
        <w:rPr>
          <w:lang w:val="en-US"/>
        </w:rPr>
      </w:pPr>
      <w:r w:rsidRPr="00A3271C">
        <w:rPr>
          <w:b/>
          <w:lang w:val="en-US"/>
        </w:rPr>
        <w:t>No Loss, No Gain Principle</w:t>
      </w:r>
      <w:r w:rsidRPr="00A3271C">
        <w:rPr>
          <w:lang w:val="en-US"/>
        </w:rPr>
        <w:t>: principle to be observed by the Consortium Members that the Operator will not make a profit or suffer a loss in relation to the other Consortium Members, when conducting and executing Transactions on behalf of the Consortium.</w:t>
      </w:r>
    </w:p>
    <w:p w14:paraId="1989A336" w14:textId="77777777" w:rsidR="00D87094" w:rsidRPr="00A3271C" w:rsidRDefault="00250725">
      <w:pPr>
        <w:pStyle w:val="Contrato-Pargrafo-Nvel3"/>
        <w:ind w:left="1134" w:hanging="708"/>
        <w:rPr>
          <w:lang w:val="en-US"/>
        </w:rPr>
      </w:pPr>
      <w:r w:rsidRPr="00A3271C">
        <w:rPr>
          <w:b/>
          <w:lang w:val="en-US"/>
        </w:rPr>
        <w:t>Annual Production Program</w:t>
      </w:r>
      <w:r w:rsidRPr="00A3271C">
        <w:rPr>
          <w:lang w:val="en-US"/>
        </w:rPr>
        <w:t>: a document detailing production forecasts and the movement of oil, natural gas, water, special fluids and waste from the production process in each development area or field.</w:t>
      </w:r>
    </w:p>
    <w:p w14:paraId="50471B6B" w14:textId="77777777" w:rsidR="00D87094" w:rsidRPr="00A3271C" w:rsidRDefault="00250725">
      <w:pPr>
        <w:pStyle w:val="Contrato-Clausula-Nvel3"/>
        <w:numPr>
          <w:ilvl w:val="2"/>
          <w:numId w:val="26"/>
        </w:numPr>
        <w:ind w:left="1134" w:hanging="708"/>
        <w:rPr>
          <w:lang w:val="en-US"/>
        </w:rPr>
      </w:pPr>
      <w:r w:rsidRPr="00A3271C">
        <w:rPr>
          <w:b/>
          <w:lang w:val="en-US"/>
        </w:rPr>
        <w:t>Annual Work Program and Budget for the Production Phase</w:t>
      </w:r>
      <w:r w:rsidRPr="00A3271C">
        <w:rPr>
          <w:lang w:val="en-US"/>
        </w:rPr>
        <w:t xml:space="preserve">: </w:t>
      </w:r>
      <w:r w:rsidR="00AD6FA9" w:rsidRPr="00A3271C">
        <w:rPr>
          <w:lang w:val="en-US"/>
        </w:rPr>
        <w:t>document specifying the set of activities to be carried out by the Consortium Members for the next five-year period, including details of those to be carried out in the following year and the investments required to carry out the activities in the Production Phase</w:t>
      </w:r>
      <w:r w:rsidRPr="00A3271C">
        <w:rPr>
          <w:lang w:val="en-US"/>
        </w:rPr>
        <w:t>.</w:t>
      </w:r>
    </w:p>
    <w:p w14:paraId="52F3B8AD" w14:textId="77777777" w:rsidR="00D87094" w:rsidRPr="00A3271C" w:rsidRDefault="004A3E85">
      <w:pPr>
        <w:pStyle w:val="Contrato-Pargrafo-Nvel3"/>
        <w:ind w:left="1134" w:hanging="708"/>
        <w:rPr>
          <w:lang w:val="en-US"/>
        </w:rPr>
      </w:pPr>
      <w:r w:rsidRPr="00A3271C">
        <w:rPr>
          <w:b/>
          <w:lang w:val="en-US"/>
        </w:rPr>
        <w:t>Facility Decommissioning Program</w:t>
      </w:r>
      <w:r w:rsidRPr="00A3271C">
        <w:rPr>
          <w:lang w:val="en-US"/>
        </w:rPr>
        <w:t>: a document presented by the Consortium Members, the content of which must include the information, projects and studies necessary for planning and carrying out Facility Decommissioning.</w:t>
      </w:r>
    </w:p>
    <w:p w14:paraId="6B00B8C2" w14:textId="77777777" w:rsidR="00D87094" w:rsidRPr="00A3271C" w:rsidRDefault="00250725">
      <w:pPr>
        <w:pStyle w:val="Contrato-Pargrafo-Nvel3"/>
        <w:ind w:left="1134" w:hanging="708"/>
        <w:rPr>
          <w:lang w:val="en-US"/>
        </w:rPr>
      </w:pPr>
      <w:r w:rsidRPr="00A3271C">
        <w:rPr>
          <w:b/>
          <w:lang w:val="en-US"/>
        </w:rPr>
        <w:t>Minimum Exploration Program</w:t>
      </w:r>
      <w:r w:rsidRPr="00A3271C">
        <w:rPr>
          <w:lang w:val="en-US"/>
        </w:rPr>
        <w:t xml:space="preserve">: </w:t>
      </w:r>
      <w:r w:rsidR="002E3E67" w:rsidRPr="00A3271C">
        <w:rPr>
          <w:lang w:val="en-US"/>
        </w:rPr>
        <w:t>work program set out in Annex II, to be fulfilled by the Contractors during the Exploration Phase</w:t>
      </w:r>
      <w:r w:rsidRPr="00A3271C">
        <w:rPr>
          <w:lang w:val="en-US"/>
        </w:rPr>
        <w:t>.</w:t>
      </w:r>
    </w:p>
    <w:p w14:paraId="15BCEA9B" w14:textId="197B2A11" w:rsidR="00D87094" w:rsidRPr="00A3271C" w:rsidRDefault="00250725">
      <w:pPr>
        <w:pStyle w:val="Contrato-Pargrafo-Nvel3"/>
        <w:ind w:left="1134" w:hanging="708"/>
        <w:rPr>
          <w:lang w:val="en-US"/>
        </w:rPr>
      </w:pPr>
      <w:r w:rsidRPr="00A3271C">
        <w:rPr>
          <w:b/>
          <w:lang w:val="en-US"/>
        </w:rPr>
        <w:t>Rules of Procedure of the Operating Committee</w:t>
      </w:r>
      <w:r w:rsidRPr="00A3271C">
        <w:rPr>
          <w:lang w:val="en-US"/>
        </w:rPr>
        <w:t xml:space="preserve">: a set of rules complementary to the </w:t>
      </w:r>
      <w:r w:rsidR="000D0F89">
        <w:rPr>
          <w:lang w:val="en-US"/>
        </w:rPr>
        <w:t>Agreement</w:t>
      </w:r>
      <w:r w:rsidRPr="00A3271C">
        <w:rPr>
          <w:lang w:val="en-US"/>
        </w:rPr>
        <w:t>, designed to regulate the activities of the Operating Committee and the relationship between its members.</w:t>
      </w:r>
    </w:p>
    <w:p w14:paraId="0B81072A" w14:textId="25099B34" w:rsidR="00D87094" w:rsidRPr="00A3271C" w:rsidRDefault="00250725">
      <w:pPr>
        <w:pStyle w:val="Contrato-Pargrafo-Nvel3"/>
        <w:ind w:left="1134" w:hanging="708"/>
        <w:rPr>
          <w:lang w:val="en-US"/>
        </w:rPr>
      </w:pPr>
      <w:r w:rsidRPr="00A3271C">
        <w:rPr>
          <w:b/>
          <w:lang w:val="en-US"/>
        </w:rPr>
        <w:t>Local Content Report</w:t>
      </w:r>
      <w:r w:rsidRPr="00A3271C">
        <w:rPr>
          <w:lang w:val="en-US"/>
        </w:rPr>
        <w:t>: document to be submitted by the Consortium Members to ANP detailing the amounts spent for the purposes of determining Local Content.</w:t>
      </w:r>
    </w:p>
    <w:p w14:paraId="6FFC9B57" w14:textId="77777777" w:rsidR="00D87094" w:rsidRPr="00A3271C" w:rsidRDefault="00250725">
      <w:pPr>
        <w:pStyle w:val="Contrato-Pargrafo-Nvel3"/>
        <w:ind w:left="1134" w:hanging="708"/>
        <w:rPr>
          <w:lang w:val="en-US"/>
        </w:rPr>
      </w:pPr>
      <w:r w:rsidRPr="00A3271C">
        <w:rPr>
          <w:b/>
          <w:lang w:val="en-US"/>
        </w:rPr>
        <w:t xml:space="preserve">Facility Decommissioning Report: </w:t>
      </w:r>
      <w:r w:rsidRPr="00A3271C">
        <w:rPr>
          <w:lang w:val="en-US"/>
        </w:rPr>
        <w:t xml:space="preserve">document submitted </w:t>
      </w:r>
      <w:r w:rsidR="00491795" w:rsidRPr="00A3271C">
        <w:rPr>
          <w:lang w:val="en-US"/>
        </w:rPr>
        <w:t xml:space="preserve">by the Contractors </w:t>
      </w:r>
      <w:r w:rsidRPr="00A3271C">
        <w:rPr>
          <w:lang w:val="en-US"/>
        </w:rPr>
        <w:t xml:space="preserve">describing all the activities carried out during the Facility Decommissioning </w:t>
      </w:r>
      <w:r w:rsidR="00064E6A" w:rsidRPr="00A3271C">
        <w:rPr>
          <w:lang w:val="en-US"/>
        </w:rPr>
        <w:t>and the associated costs</w:t>
      </w:r>
      <w:r w:rsidRPr="00A3271C">
        <w:rPr>
          <w:lang w:val="en-US"/>
        </w:rPr>
        <w:t>.</w:t>
      </w:r>
    </w:p>
    <w:p w14:paraId="48E04494" w14:textId="7C93E93C" w:rsidR="00D87094" w:rsidRPr="00A3271C" w:rsidRDefault="00250725">
      <w:pPr>
        <w:pStyle w:val="Contrato-Pargrafo-Nvel3"/>
        <w:ind w:left="1134" w:hanging="708"/>
        <w:rPr>
          <w:lang w:val="en-US"/>
        </w:rPr>
      </w:pPr>
      <w:r w:rsidRPr="00A3271C">
        <w:rPr>
          <w:b/>
          <w:lang w:val="en-US"/>
        </w:rPr>
        <w:t>Local Content Inspection Report</w:t>
      </w:r>
      <w:r w:rsidRPr="00A3271C">
        <w:rPr>
          <w:lang w:val="en-US"/>
        </w:rPr>
        <w:t xml:space="preserve">: technical opinion issued by </w:t>
      </w:r>
      <w:r w:rsidR="00557760" w:rsidRPr="00A3271C">
        <w:rPr>
          <w:lang w:val="en-US"/>
        </w:rPr>
        <w:t>ANP</w:t>
      </w:r>
      <w:r w:rsidRPr="00A3271C">
        <w:rPr>
          <w:lang w:val="en-US"/>
        </w:rPr>
        <w:t>, which assesses compliance with the contractual commitments declared by the Operator in the Local Content Report, prior to the initiation of any sanctioning process.</w:t>
      </w:r>
    </w:p>
    <w:p w14:paraId="5EB3B1DD" w14:textId="11F31128" w:rsidR="00D87094" w:rsidRPr="00A3271C" w:rsidRDefault="00250725">
      <w:pPr>
        <w:pStyle w:val="Contrato-Pargrafo-Nvel3"/>
        <w:ind w:left="1134" w:hanging="708"/>
        <w:rPr>
          <w:lang w:val="en-US"/>
        </w:rPr>
      </w:pPr>
      <w:r>
        <w:rPr>
          <w:b/>
          <w:noProof/>
        </w:rPr>
        <w:drawing>
          <wp:anchor distT="1422" distB="1782" distL="115722" distR="116082" simplePos="0" relativeHeight="251660582" behindDoc="0" locked="0" layoutInCell="1" allowOverlap="1" wp14:anchorId="62D72E4A" wp14:editId="7417B867">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w:r>
      <w:r w:rsidR="004361F8" w:rsidRPr="00A3271C">
        <w:rPr>
          <w:b/>
          <w:lang w:val="en-US"/>
        </w:rPr>
        <w:t xml:space="preserve">Final </w:t>
      </w:r>
      <w:r w:rsidR="003B1759" w:rsidRPr="00A3271C">
        <w:rPr>
          <w:b/>
          <w:lang w:val="en-US"/>
        </w:rPr>
        <w:t xml:space="preserve">Oil or Natural Gas </w:t>
      </w:r>
      <w:r w:rsidR="005A0888" w:rsidRPr="00A3271C">
        <w:rPr>
          <w:b/>
          <w:lang w:val="en-US"/>
        </w:rPr>
        <w:t>Discovery</w:t>
      </w:r>
      <w:r w:rsidR="004361F8" w:rsidRPr="00A3271C">
        <w:rPr>
          <w:b/>
          <w:lang w:val="en-US"/>
        </w:rPr>
        <w:t xml:space="preserve"> Evaluation Report</w:t>
      </w:r>
      <w:r w:rsidR="004361F8" w:rsidRPr="00A3271C">
        <w:rPr>
          <w:lang w:val="en-US"/>
        </w:rPr>
        <w:t xml:space="preserve">: document that describes the Oil or Natural Gas </w:t>
      </w:r>
      <w:r w:rsidR="005A0888" w:rsidRPr="00A3271C">
        <w:rPr>
          <w:lang w:val="en-US"/>
        </w:rPr>
        <w:t xml:space="preserve">Discovery </w:t>
      </w:r>
      <w:r w:rsidR="004361F8" w:rsidRPr="00A3271C">
        <w:rPr>
          <w:lang w:val="en-US"/>
        </w:rPr>
        <w:t xml:space="preserve">Evaluation Operations, under the terms of the Oil or </w:t>
      </w:r>
      <w:r w:rsidR="00C85C57" w:rsidRPr="00A3271C">
        <w:rPr>
          <w:lang w:val="en-US"/>
        </w:rPr>
        <w:t>Natural Gas</w:t>
      </w:r>
      <w:r w:rsidR="004361F8" w:rsidRPr="00A3271C">
        <w:rPr>
          <w:lang w:val="en-US"/>
        </w:rPr>
        <w:t xml:space="preserve"> Discovery Evaluation Plan approved by ANP, presents its results and, if approved by ANP, gives effect to the Declaration of Commerciality.</w:t>
      </w:r>
    </w:p>
    <w:p w14:paraId="2EBB4BCB" w14:textId="77777777" w:rsidR="00D87094" w:rsidRPr="00A3271C" w:rsidRDefault="00250725">
      <w:pPr>
        <w:pStyle w:val="Contrato-Pargrafo-Nvel3"/>
        <w:ind w:left="1134" w:hanging="708"/>
        <w:rPr>
          <w:lang w:val="en-US"/>
        </w:rPr>
      </w:pPr>
      <w:r w:rsidRPr="00A3271C">
        <w:rPr>
          <w:b/>
          <w:bCs/>
          <w:lang w:val="en-US"/>
        </w:rPr>
        <w:t>Seismic reprocessing</w:t>
      </w:r>
      <w:r w:rsidRPr="00A3271C">
        <w:rPr>
          <w:lang w:val="en-US"/>
        </w:rPr>
        <w:t>: the process of submitting seismic data to new processing, with the aim of obtaining quality gains in the results achieved</w:t>
      </w:r>
      <w:r w:rsidR="00AB7177" w:rsidRPr="00A3271C">
        <w:rPr>
          <w:lang w:val="en-US"/>
        </w:rPr>
        <w:t>.</w:t>
      </w:r>
    </w:p>
    <w:p w14:paraId="625782C9" w14:textId="77777777" w:rsidR="00D87094" w:rsidRPr="00A3271C" w:rsidRDefault="00250725">
      <w:pPr>
        <w:pStyle w:val="Contrato-Pargrafo-Nvel3"/>
        <w:ind w:left="1134" w:hanging="708"/>
        <w:rPr>
          <w:lang w:val="en-US"/>
        </w:rPr>
      </w:pPr>
      <w:r w:rsidRPr="00A3271C">
        <w:rPr>
          <w:b/>
          <w:lang w:val="en-US"/>
        </w:rPr>
        <w:lastRenderedPageBreak/>
        <w:t>Social Responsibility</w:t>
      </w:r>
      <w:r w:rsidRPr="00A3271C">
        <w:rPr>
          <w:lang w:val="en-US"/>
        </w:rPr>
        <w:t xml:space="preserve">: </w:t>
      </w:r>
      <w:r w:rsidR="00491795" w:rsidRPr="00A3271C">
        <w:rPr>
          <w:lang w:val="en-US"/>
        </w:rPr>
        <w:t>Contractors'</w:t>
      </w:r>
      <w:r w:rsidRPr="00A3271C">
        <w:rPr>
          <w:lang w:val="en-US"/>
        </w:rPr>
        <w:t xml:space="preserve"> responsibility for the impacts of their decisions and activities on society and the environment, through ethical and transparent behavior that (i) contributes to sustainable development, including the health and well-being of society, and takes into account the expectations of stakeholders; (ii) complies with the Best Practices of the Petroleum Industry; and (iii) is integrated </w:t>
      </w:r>
      <w:r w:rsidR="00491795" w:rsidRPr="00A3271C">
        <w:rPr>
          <w:lang w:val="en-US"/>
        </w:rPr>
        <w:t xml:space="preserve">into Contractors </w:t>
      </w:r>
      <w:r w:rsidRPr="00A3271C">
        <w:rPr>
          <w:lang w:val="en-US"/>
        </w:rPr>
        <w:t xml:space="preserve">and practiced in their relationships, which refer to </w:t>
      </w:r>
      <w:r w:rsidR="00491795" w:rsidRPr="00A3271C">
        <w:rPr>
          <w:lang w:val="en-US"/>
        </w:rPr>
        <w:t>Contractors'</w:t>
      </w:r>
      <w:r w:rsidRPr="00A3271C">
        <w:rPr>
          <w:lang w:val="en-US"/>
        </w:rPr>
        <w:t xml:space="preserve"> activities within their sphere of influence.</w:t>
      </w:r>
    </w:p>
    <w:p w14:paraId="52414344" w14:textId="77777777" w:rsidR="00D87094" w:rsidRPr="00A3271C" w:rsidRDefault="00250725">
      <w:pPr>
        <w:pStyle w:val="Contrato-Pargrafo-Nvel3"/>
        <w:ind w:left="1134" w:hanging="708"/>
        <w:rPr>
          <w:lang w:val="en-US"/>
        </w:rPr>
      </w:pPr>
      <w:r w:rsidRPr="00A3271C">
        <w:rPr>
          <w:b/>
          <w:lang w:val="en-US"/>
        </w:rPr>
        <w:t>Production Collection System</w:t>
      </w:r>
      <w:r w:rsidRPr="00A3271C">
        <w:rPr>
          <w:lang w:val="en-US"/>
        </w:rPr>
        <w:t>: set of installations and equipment designed to transfer the fluids produced from the wells to the Production units, as well as transferring the fluids for injection into the Field.</w:t>
      </w:r>
    </w:p>
    <w:p w14:paraId="2CBE7746" w14:textId="77777777" w:rsidR="00D87094" w:rsidRPr="00A3271C" w:rsidRDefault="00250725">
      <w:pPr>
        <w:pStyle w:val="Contrato-Pargrafo-Nvel3"/>
        <w:ind w:left="1134" w:hanging="708"/>
        <w:rPr>
          <w:lang w:val="en-US"/>
        </w:rPr>
      </w:pPr>
      <w:r w:rsidRPr="00A3271C">
        <w:rPr>
          <w:b/>
          <w:lang w:val="en-US"/>
        </w:rPr>
        <w:t>Production Flow System</w:t>
      </w:r>
      <w:r w:rsidRPr="00A3271C">
        <w:rPr>
          <w:lang w:val="en-US"/>
        </w:rPr>
        <w:t>: set of facilities and equipment designed to move Oil and Natural Gas from Production units to facilities outside the Contract Area or to other Production units in the same Contract Area.</w:t>
      </w:r>
    </w:p>
    <w:p w14:paraId="21F27DAA" w14:textId="77777777" w:rsidR="00D87094" w:rsidRPr="00A3271C" w:rsidRDefault="00250725">
      <w:pPr>
        <w:pStyle w:val="Contrato-Pargrafo-Nvel3"/>
        <w:ind w:left="1134" w:hanging="708"/>
        <w:rPr>
          <w:lang w:val="en-US"/>
        </w:rPr>
      </w:pPr>
      <w:r w:rsidRPr="00A3271C">
        <w:rPr>
          <w:b/>
          <w:noProof/>
          <w:lang w:val="en-US"/>
        </w:rPr>
        <w:t>Early Production System</w:t>
      </w:r>
      <w:r w:rsidRPr="00A3271C">
        <w:rPr>
          <w:lang w:val="en-US"/>
        </w:rPr>
        <w:t>: a temporary installation with limited capacity, designed to anticipate Production and obtain data and information to better characterize the Reservoir, for the purposes of adjusting the Development Plan.</w:t>
      </w:r>
    </w:p>
    <w:p w14:paraId="6ECBB64D" w14:textId="77777777" w:rsidR="00D87094" w:rsidRPr="00A3271C" w:rsidRDefault="00250725">
      <w:pPr>
        <w:pStyle w:val="Contrato-Pargrafo-Nvel3"/>
        <w:ind w:left="1134" w:hanging="708"/>
        <w:rPr>
          <w:lang w:val="en-US"/>
        </w:rPr>
      </w:pPr>
      <w:bookmarkStart w:id="48" w:name="_Toc468675004"/>
      <w:r w:rsidRPr="00A3271C">
        <w:rPr>
          <w:b/>
          <w:lang w:val="en-US"/>
        </w:rPr>
        <w:t>Drilling Completion</w:t>
      </w:r>
      <w:r w:rsidRPr="00A3271C">
        <w:rPr>
          <w:lang w:val="en-US"/>
        </w:rPr>
        <w:t xml:space="preserve">: the moment when the final depth of the well is reached, with no prospect of further progress. </w:t>
      </w:r>
    </w:p>
    <w:p w14:paraId="181D961F" w14:textId="34E5F99C" w:rsidR="00D87094" w:rsidRPr="00A3271C" w:rsidRDefault="0055666D">
      <w:pPr>
        <w:pStyle w:val="Contrato-Pargrafo-Nvel3"/>
        <w:ind w:left="1134" w:hanging="708"/>
        <w:rPr>
          <w:lang w:val="en-US"/>
        </w:rPr>
      </w:pPr>
      <w:r>
        <w:rPr>
          <w:b/>
          <w:lang w:val="en-US"/>
        </w:rPr>
        <w:t>Extended Well</w:t>
      </w:r>
      <w:r w:rsidR="00250725" w:rsidRPr="00A3271C">
        <w:rPr>
          <w:b/>
          <w:lang w:val="en-US"/>
        </w:rPr>
        <w:t xml:space="preserve"> Test</w:t>
      </w:r>
      <w:r w:rsidR="00250725" w:rsidRPr="00A3271C">
        <w:rPr>
          <w:lang w:val="en-US"/>
        </w:rPr>
        <w:t xml:space="preserve">: </w:t>
      </w:r>
      <w:r w:rsidR="00DD1567" w:rsidRPr="00A3271C">
        <w:rPr>
          <w:lang w:val="en-US"/>
        </w:rPr>
        <w:t>a test in a well with a total free-flow time of more than 72 (seventy-two) hours, carried out with a view to obtaining data that allows interpretations to be made in order to subsidize the Deposit Evaluation</w:t>
      </w:r>
      <w:r w:rsidR="00250725" w:rsidRPr="00A3271C">
        <w:rPr>
          <w:lang w:val="en-US"/>
        </w:rPr>
        <w:t>.</w:t>
      </w:r>
    </w:p>
    <w:bookmarkEnd w:id="48"/>
    <w:p w14:paraId="4214D756" w14:textId="77777777" w:rsidR="00D87094" w:rsidRPr="00A3271C" w:rsidRDefault="00250725">
      <w:pPr>
        <w:pStyle w:val="Contrato-Pargrafo-Nvel3"/>
        <w:ind w:left="1134" w:hanging="708"/>
        <w:rPr>
          <w:bCs/>
          <w:lang w:val="en-US"/>
        </w:rPr>
      </w:pPr>
      <w:r w:rsidRPr="00A3271C">
        <w:rPr>
          <w:b/>
          <w:lang w:val="en-US"/>
        </w:rPr>
        <w:t>Work Unit</w:t>
      </w:r>
      <w:r w:rsidRPr="00A3271C">
        <w:rPr>
          <w:bCs/>
          <w:lang w:val="en-US"/>
        </w:rPr>
        <w:t>: conversion unit for different exploratory works, used for the purpose of measuring the execution of the Minimum Exploratory Program provided for in Annex II.</w:t>
      </w:r>
    </w:p>
    <w:p w14:paraId="3495E14C" w14:textId="77777777" w:rsidR="00D87094" w:rsidRDefault="00250725">
      <w:pPr>
        <w:pStyle w:val="Contrato-Pargrafo-Nvel3"/>
        <w:ind w:left="1134" w:hanging="708"/>
        <w:rPr>
          <w:lang w:val="en-US"/>
        </w:rPr>
      </w:pPr>
      <w:r w:rsidRPr="00A3271C">
        <w:rPr>
          <w:b/>
          <w:lang w:val="en-US"/>
        </w:rPr>
        <w:t xml:space="preserve">Gross Production Value: </w:t>
      </w:r>
      <w:r w:rsidRPr="00A3271C">
        <w:rPr>
          <w:lang w:val="en-US"/>
        </w:rPr>
        <w:t>monetary expression, in current national currency, of the Volume of Production Inspected.</w:t>
      </w:r>
    </w:p>
    <w:p w14:paraId="523921B4" w14:textId="21C9BA5D" w:rsidR="00295F99" w:rsidRPr="00A3271C" w:rsidRDefault="00E52CDD">
      <w:pPr>
        <w:pStyle w:val="Contrato-Pargrafo-Nvel3"/>
        <w:ind w:left="1134" w:hanging="708"/>
        <w:rPr>
          <w:lang w:val="en-US"/>
        </w:rPr>
      </w:pPr>
      <w:r w:rsidRPr="00E52CDD">
        <w:rPr>
          <w:b/>
          <w:bCs/>
          <w:lang w:val="en-US"/>
        </w:rPr>
        <w:t>Economic Advantage</w:t>
      </w:r>
      <w:r w:rsidRPr="00E52CDD">
        <w:rPr>
          <w:lang w:val="en-US"/>
        </w:rPr>
        <w:t>: demonstration of the positive economic impact of a proposed contracting of goods or services for the project, which must be verified by benefits to the schedule, logistics, reduction in the use of other contracts, among other forms that demonstrate economic gain or reduction of loss for the project, subject to technical analysis by the Manager.</w:t>
      </w:r>
    </w:p>
    <w:p w14:paraId="74F0FF64" w14:textId="77777777" w:rsidR="00C64B82" w:rsidRPr="00A3271C" w:rsidRDefault="00C64B82" w:rsidP="004267E4">
      <w:pPr>
        <w:pStyle w:val="Contrato-Normal"/>
        <w:rPr>
          <w:lang w:val="en-US"/>
        </w:rPr>
      </w:pPr>
    </w:p>
    <w:p w14:paraId="5C8296EA" w14:textId="77777777" w:rsidR="00504ECF" w:rsidRPr="00A3271C" w:rsidRDefault="00504ECF" w:rsidP="004267E4">
      <w:pPr>
        <w:pStyle w:val="Contrato-Normal"/>
        <w:rPr>
          <w:lang w:val="en-US"/>
        </w:rPr>
      </w:pPr>
    </w:p>
    <w:p w14:paraId="18E464F4" w14:textId="77777777" w:rsidR="00D87094" w:rsidRDefault="00250725">
      <w:pPr>
        <w:pStyle w:val="Contrato-Clausula"/>
      </w:pPr>
      <w:bookmarkStart w:id="49" w:name="_Toc320382696"/>
      <w:bookmarkStart w:id="50" w:name="_Toc312419757"/>
      <w:bookmarkStart w:id="51" w:name="_Toc320868272"/>
      <w:bookmarkStart w:id="52" w:name="_Toc322704499"/>
      <w:bookmarkStart w:id="53" w:name="_Toc472098160"/>
      <w:bookmarkStart w:id="54" w:name="_Toc166861244"/>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t xml:space="preserve">Clause </w:t>
      </w:r>
      <w:r w:rsidR="00E732DF" w:rsidRPr="007C648C">
        <w:t xml:space="preserve">Two </w:t>
      </w:r>
      <w:r w:rsidR="004267E4" w:rsidRPr="007C648C">
        <w:t xml:space="preserve">- </w:t>
      </w:r>
      <w:r w:rsidR="00A13C67" w:rsidRPr="007C648C">
        <w:t>Object</w:t>
      </w:r>
      <w:bookmarkEnd w:id="49"/>
      <w:bookmarkEnd w:id="50"/>
      <w:bookmarkEnd w:id="51"/>
      <w:bookmarkEnd w:id="52"/>
      <w:bookmarkEnd w:id="53"/>
      <w:bookmarkEnd w:id="54"/>
    </w:p>
    <w:p w14:paraId="0D01A53B" w14:textId="77777777" w:rsidR="00D87094" w:rsidRPr="00A3271C" w:rsidRDefault="00250725">
      <w:pPr>
        <w:pStyle w:val="Contrato-Subtitulo"/>
        <w:rPr>
          <w:lang w:val="en-US"/>
        </w:rPr>
      </w:pPr>
      <w:bookmarkStart w:id="64" w:name="_Toc472098161"/>
      <w:bookmarkStart w:id="65" w:name="_Toc166861245"/>
      <w:bookmarkStart w:id="66" w:name="_Ref289434447"/>
      <w:bookmarkStart w:id="67" w:name="_Toc469890913"/>
      <w:bookmarkEnd w:id="55"/>
      <w:bookmarkEnd w:id="56"/>
      <w:bookmarkEnd w:id="57"/>
      <w:bookmarkEnd w:id="58"/>
      <w:bookmarkEnd w:id="59"/>
      <w:bookmarkEnd w:id="60"/>
      <w:bookmarkEnd w:id="61"/>
      <w:bookmarkEnd w:id="62"/>
      <w:bookmarkEnd w:id="63"/>
      <w:r w:rsidRPr="00A3271C">
        <w:rPr>
          <w:lang w:val="en-US"/>
        </w:rPr>
        <w:t>Oil and Natural Gas Exploration and Production</w:t>
      </w:r>
      <w:bookmarkEnd w:id="64"/>
      <w:bookmarkEnd w:id="65"/>
    </w:p>
    <w:p w14:paraId="132C91F1" w14:textId="0F03D567" w:rsidR="00D87094" w:rsidRPr="00A3271C" w:rsidRDefault="00250725">
      <w:pPr>
        <w:pStyle w:val="Contrato-Pargrafo-Nvel2"/>
        <w:rPr>
          <w:lang w:val="en-US"/>
        </w:rPr>
      </w:pPr>
      <w:r w:rsidRPr="00A3271C">
        <w:rPr>
          <w:lang w:val="en-US"/>
        </w:rPr>
        <w:t xml:space="preserve">The purpose of this </w:t>
      </w:r>
      <w:r w:rsidR="0075684F">
        <w:rPr>
          <w:lang w:val="en-US"/>
        </w:rPr>
        <w:t>Agreement</w:t>
      </w:r>
      <w:r w:rsidRPr="00A3271C">
        <w:rPr>
          <w:lang w:val="en-US"/>
        </w:rPr>
        <w:t xml:space="preserve"> is to execute, in the Contract Area, at the risk of </w:t>
      </w:r>
      <w:r w:rsidR="0075533D" w:rsidRPr="00A3271C">
        <w:rPr>
          <w:lang w:val="en-US"/>
        </w:rPr>
        <w:t>the</w:t>
      </w:r>
      <w:r w:rsidRPr="00A3271C">
        <w:rPr>
          <w:lang w:val="en-US"/>
        </w:rPr>
        <w:t xml:space="preserve"> Contractors</w:t>
      </w:r>
      <w:bookmarkEnd w:id="66"/>
      <w:r w:rsidRPr="00A3271C">
        <w:rPr>
          <w:lang w:val="en-US"/>
        </w:rPr>
        <w:t xml:space="preserve"> s:</w:t>
      </w:r>
    </w:p>
    <w:p w14:paraId="2FE7854C" w14:textId="211E8997" w:rsidR="00D87094" w:rsidRPr="00A3271C" w:rsidRDefault="00250725">
      <w:pPr>
        <w:pStyle w:val="Contrato-Alnea"/>
        <w:numPr>
          <w:ilvl w:val="0"/>
          <w:numId w:val="28"/>
        </w:numPr>
        <w:ind w:left="851" w:hanging="284"/>
        <w:rPr>
          <w:lang w:val="en-US"/>
        </w:rPr>
      </w:pPr>
      <w:r w:rsidRPr="00A3271C">
        <w:rPr>
          <w:lang w:val="en-US"/>
        </w:rPr>
        <w:t xml:space="preserve">Exploration Operations committed to in the Minimum Exploration Program or additional to it, under the terms of an </w:t>
      </w:r>
      <w:r w:rsidR="006314B0" w:rsidRPr="00A3271C">
        <w:rPr>
          <w:lang w:val="en-US"/>
        </w:rPr>
        <w:t xml:space="preserve">Exploration Work Plan </w:t>
      </w:r>
      <w:r w:rsidRPr="00A3271C">
        <w:rPr>
          <w:lang w:val="en-US"/>
        </w:rPr>
        <w:t>approved by ANP;</w:t>
      </w:r>
    </w:p>
    <w:p w14:paraId="5FF177AB" w14:textId="7BEC9C5D" w:rsidR="00D87094" w:rsidRPr="00A3271C" w:rsidRDefault="00250725">
      <w:pPr>
        <w:pStyle w:val="Contrato-Alnea"/>
        <w:numPr>
          <w:ilvl w:val="0"/>
          <w:numId w:val="28"/>
        </w:numPr>
        <w:ind w:left="851" w:hanging="284"/>
        <w:rPr>
          <w:lang w:val="en-US"/>
        </w:rPr>
      </w:pPr>
      <w:r w:rsidRPr="00A3271C">
        <w:rPr>
          <w:lang w:val="en-US"/>
        </w:rPr>
        <w:t xml:space="preserve">of Discovery Evaluation activities, in the event of a Discovery, at the discretion of the Consortium Members, under the terms of an </w:t>
      </w:r>
      <w:r w:rsidR="009A1D7D" w:rsidRPr="00A3271C">
        <w:rPr>
          <w:lang w:val="en-US"/>
        </w:rPr>
        <w:t xml:space="preserve">Oil or Natural Gas </w:t>
      </w:r>
      <w:r w:rsidRPr="00A3271C">
        <w:rPr>
          <w:lang w:val="en-US"/>
        </w:rPr>
        <w:t xml:space="preserve">Discovery Evaluation </w:t>
      </w:r>
      <w:r w:rsidRPr="00A3271C">
        <w:rPr>
          <w:lang w:val="en-US"/>
        </w:rPr>
        <w:lastRenderedPageBreak/>
        <w:t>Plan approved by ANP</w:t>
      </w:r>
      <w:r w:rsidR="00792E25" w:rsidRPr="00A3271C">
        <w:rPr>
          <w:lang w:val="en-US"/>
        </w:rPr>
        <w:t xml:space="preserve">, </w:t>
      </w:r>
      <w:r w:rsidR="003C4A35" w:rsidRPr="00A3271C">
        <w:rPr>
          <w:lang w:val="en-US"/>
        </w:rPr>
        <w:t>and additional to it</w:t>
      </w:r>
      <w:r w:rsidR="00792E25" w:rsidRPr="00A3271C">
        <w:rPr>
          <w:lang w:val="en-US"/>
        </w:rPr>
        <w:t xml:space="preserve">, </w:t>
      </w:r>
      <w:r w:rsidR="003C4A35" w:rsidRPr="00A3271C">
        <w:rPr>
          <w:lang w:val="en-US"/>
        </w:rPr>
        <w:t>under the terms of an Exploratory Work Plan approved by ANP</w:t>
      </w:r>
      <w:r w:rsidRPr="00A3271C">
        <w:rPr>
          <w:lang w:val="en-US"/>
        </w:rPr>
        <w:t>;</w:t>
      </w:r>
    </w:p>
    <w:p w14:paraId="4D88CAC4" w14:textId="3F37867C" w:rsidR="00D87094" w:rsidRPr="00A3271C" w:rsidRDefault="00250725">
      <w:pPr>
        <w:pStyle w:val="Contrato-Alnea"/>
        <w:numPr>
          <w:ilvl w:val="0"/>
          <w:numId w:val="28"/>
        </w:numPr>
        <w:ind w:left="851" w:hanging="284"/>
        <w:rPr>
          <w:lang w:val="en-US"/>
        </w:rPr>
      </w:pPr>
      <w:r w:rsidRPr="00A3271C">
        <w:rPr>
          <w:lang w:val="en-US"/>
        </w:rPr>
        <w:t>of Oil and Natural Gas Development and Production Operations, in the event of a Declaration of Commerciality, under the terms of a Development Plan approved by ANP</w:t>
      </w:r>
      <w:r w:rsidR="004361F8" w:rsidRPr="00A3271C">
        <w:rPr>
          <w:lang w:val="en-US"/>
        </w:rPr>
        <w:t>.</w:t>
      </w:r>
    </w:p>
    <w:p w14:paraId="13D78D69" w14:textId="77777777" w:rsidR="004361F8" w:rsidRPr="00A3271C" w:rsidRDefault="004361F8" w:rsidP="00B604AE">
      <w:pPr>
        <w:pStyle w:val="Contrato-Alnea"/>
        <w:rPr>
          <w:lang w:val="en-US"/>
        </w:rPr>
      </w:pPr>
    </w:p>
    <w:p w14:paraId="4F589E34" w14:textId="77777777" w:rsidR="00D87094" w:rsidRDefault="00250725">
      <w:pPr>
        <w:pStyle w:val="Contrato-Subtitulo"/>
      </w:pPr>
      <w:bookmarkStart w:id="68" w:name="_Toc322704501"/>
      <w:bookmarkStart w:id="69" w:name="_Toc166861246"/>
      <w:r w:rsidRPr="007C648C">
        <w:t>Exclusivity</w:t>
      </w:r>
      <w:bookmarkEnd w:id="68"/>
      <w:r w:rsidRPr="007C648C">
        <w:t xml:space="preserve"> and Costs</w:t>
      </w:r>
      <w:bookmarkEnd w:id="69"/>
    </w:p>
    <w:p w14:paraId="15BA1F6A" w14:textId="77777777" w:rsidR="00D87094" w:rsidRPr="00A3271C" w:rsidRDefault="00250725">
      <w:pPr>
        <w:pStyle w:val="Contrato-Pargrafo-Nvel2"/>
        <w:rPr>
          <w:lang w:val="en-US"/>
        </w:rPr>
      </w:pPr>
      <w:r w:rsidRPr="00A3271C">
        <w:rPr>
          <w:lang w:val="en-US"/>
        </w:rPr>
        <w:t>The Consortium Members have the exclusive right to carry out the Operations in the Contract Area, and it is up to the Contractors, at their own risk, to contribute the investments and bear the necessary expenses, including appropriate equipment, machinery, personnel, services and technology.</w:t>
      </w:r>
    </w:p>
    <w:p w14:paraId="2053D5EA" w14:textId="77777777" w:rsidR="00D87094" w:rsidRPr="00A3271C" w:rsidRDefault="00250725">
      <w:pPr>
        <w:pStyle w:val="Contrato-Pargrafo-Nvel2"/>
        <w:rPr>
          <w:lang w:val="en-US"/>
        </w:rPr>
      </w:pPr>
      <w:r w:rsidRPr="00A3271C">
        <w:rPr>
          <w:lang w:val="en-US"/>
        </w:rPr>
        <w:t xml:space="preserve">Expenses incurred in exploration activities, including </w:t>
      </w:r>
      <w:r w:rsidR="00D26BAD" w:rsidRPr="00A3271C">
        <w:rPr>
          <w:lang w:val="en-US"/>
        </w:rPr>
        <w:t xml:space="preserve">those </w:t>
      </w:r>
      <w:r w:rsidRPr="00A3271C">
        <w:rPr>
          <w:lang w:val="en-US"/>
        </w:rPr>
        <w:t>arising from exploration failures, will only be recovered as Cost in Oil if there is at least one Commercial Discovery in the Contract Area.</w:t>
      </w:r>
    </w:p>
    <w:p w14:paraId="4B423285" w14:textId="77777777" w:rsidR="004361F8" w:rsidRPr="00A3271C" w:rsidRDefault="004361F8" w:rsidP="004361F8">
      <w:pPr>
        <w:pStyle w:val="Contrato-Normal"/>
        <w:rPr>
          <w:lang w:val="en-US"/>
        </w:rPr>
      </w:pPr>
    </w:p>
    <w:p w14:paraId="45990137" w14:textId="77777777" w:rsidR="00D87094" w:rsidRPr="00A3271C" w:rsidRDefault="00250725">
      <w:pPr>
        <w:pStyle w:val="Contrato-Subtitulo"/>
        <w:rPr>
          <w:lang w:val="en-US"/>
        </w:rPr>
      </w:pPr>
      <w:bookmarkStart w:id="70" w:name="_Toc320382698"/>
      <w:bookmarkStart w:id="71" w:name="_Toc312419759"/>
      <w:bookmarkStart w:id="72" w:name="_Toc320868274"/>
      <w:bookmarkStart w:id="73" w:name="_Toc322704502"/>
      <w:bookmarkStart w:id="74" w:name="_Toc472098162"/>
      <w:bookmarkStart w:id="75" w:name="_Toc166861247"/>
      <w:bookmarkEnd w:id="67"/>
      <w:r w:rsidRPr="00A3271C">
        <w:rPr>
          <w:lang w:val="en-US"/>
        </w:rPr>
        <w:t xml:space="preserve">Losses, Risks and Liability </w:t>
      </w:r>
      <w:r w:rsidR="005C4287" w:rsidRPr="00A3271C">
        <w:rPr>
          <w:lang w:val="en-US"/>
        </w:rPr>
        <w:t xml:space="preserve">Associated with </w:t>
      </w:r>
      <w:r w:rsidRPr="00A3271C">
        <w:rPr>
          <w:lang w:val="en-US"/>
        </w:rPr>
        <w:t>the Execution of Operations</w:t>
      </w:r>
      <w:bookmarkEnd w:id="70"/>
      <w:bookmarkEnd w:id="71"/>
      <w:bookmarkEnd w:id="72"/>
      <w:bookmarkEnd w:id="73"/>
      <w:bookmarkEnd w:id="74"/>
      <w:bookmarkEnd w:id="75"/>
    </w:p>
    <w:p w14:paraId="19D08036" w14:textId="644C0058" w:rsidR="00D87094" w:rsidRPr="00A3271C" w:rsidRDefault="0075533D">
      <w:pPr>
        <w:pStyle w:val="Contrato-Pargrafo-Nvel2"/>
        <w:rPr>
          <w:lang w:val="en-US"/>
        </w:rPr>
      </w:pPr>
      <w:bookmarkStart w:id="76" w:name="_Ref304555365"/>
      <w:r w:rsidRPr="00A3271C">
        <w:rPr>
          <w:lang w:val="en-US"/>
        </w:rPr>
        <w:t xml:space="preserve">The Contractors are fully, jointly and severally liable for any losses or damages caused, directly or indirectly, to the environment, third parties, the Contracting Party, ANP or the Manager as a result of the execution of the Operations. </w:t>
      </w:r>
    </w:p>
    <w:p w14:paraId="6ED35A4D" w14:textId="312C67A0" w:rsidR="00D87094" w:rsidRPr="00A3271C" w:rsidRDefault="004160C5">
      <w:pPr>
        <w:pStyle w:val="Contrato-Pargrafo-Nvel3"/>
        <w:ind w:left="1134" w:hanging="708"/>
        <w:rPr>
          <w:noProof/>
          <w:lang w:val="en-US"/>
        </w:rPr>
      </w:pPr>
      <w:r w:rsidRPr="00A3271C">
        <w:rPr>
          <w:noProof/>
          <w:lang w:val="en-US"/>
        </w:rPr>
        <w:t xml:space="preserve">The Contractors shall reimburse third parties, the Employer, ANP or the Manager for any and all losses arising from any action, appeal, judicial claim or challenge, arbitration award, audit, inspection, investigation or controversy of any kind, as well as for any indemnities, compensation, punishments, fines or penalties of any kind related to the performance of the </w:t>
      </w:r>
      <w:r w:rsidR="000C575D">
        <w:rPr>
          <w:noProof/>
          <w:lang w:val="en-US"/>
        </w:rPr>
        <w:t>Agreement</w:t>
      </w:r>
      <w:r w:rsidRPr="00A3271C">
        <w:rPr>
          <w:noProof/>
          <w:lang w:val="en-US"/>
        </w:rPr>
        <w:t>.</w:t>
      </w:r>
    </w:p>
    <w:p w14:paraId="3D3C2F23" w14:textId="77777777" w:rsidR="00D87094" w:rsidRPr="00A3271C" w:rsidRDefault="004160C5">
      <w:pPr>
        <w:pStyle w:val="Contrato-Pargrafo-Nvel2"/>
        <w:rPr>
          <w:lang w:val="en-US"/>
        </w:rPr>
      </w:pPr>
      <w:r w:rsidRPr="00A3271C">
        <w:rPr>
          <w:lang w:val="en-US"/>
        </w:rPr>
        <w:t xml:space="preserve">Contractors shall bear all losses </w:t>
      </w:r>
      <w:r w:rsidR="007D7CE6" w:rsidRPr="00A3271C">
        <w:rPr>
          <w:lang w:val="en-US"/>
        </w:rPr>
        <w:t xml:space="preserve">they </w:t>
      </w:r>
      <w:r w:rsidRPr="00A3271C">
        <w:rPr>
          <w:lang w:val="en-US"/>
        </w:rPr>
        <w:t>incur, including those resulting from acts of God or force majeure, as well as accidents or natural events affecting the Exploration and Production of Oil and Natural Gas in the Contract Area.</w:t>
      </w:r>
      <w:bookmarkEnd w:id="76"/>
    </w:p>
    <w:p w14:paraId="48E93299" w14:textId="1BD7B6D2" w:rsidR="00D87094" w:rsidRPr="00A3271C" w:rsidRDefault="00250725">
      <w:pPr>
        <w:pStyle w:val="Contrato-Pargrafo-Nvel2"/>
        <w:rPr>
          <w:lang w:val="en-US"/>
        </w:rPr>
      </w:pPr>
      <w:r w:rsidRPr="00A3271C">
        <w:rPr>
          <w:lang w:val="en-US"/>
        </w:rPr>
        <w:t xml:space="preserve">The Contractors shall be fully responsible for the product of the Extraction until it is made available </w:t>
      </w:r>
      <w:r w:rsidR="00AF0CCB">
        <w:rPr>
          <w:lang w:val="en-US"/>
        </w:rPr>
        <w:t>at the sharing point</w:t>
      </w:r>
      <w:r w:rsidR="000071E5">
        <w:rPr>
          <w:lang w:val="en-US"/>
        </w:rPr>
        <w:t xml:space="preserve"> </w:t>
      </w:r>
      <w:r w:rsidRPr="00A3271C">
        <w:rPr>
          <w:lang w:val="en-US"/>
        </w:rPr>
        <w:t>to the Contractors and the Manager, thus ruling out any hypothesis of liability on the part of the Contracting Party, the Manager and ANP</w:t>
      </w:r>
      <w:r w:rsidR="00F077E6" w:rsidRPr="00A3271C">
        <w:rPr>
          <w:lang w:val="en-US"/>
        </w:rPr>
        <w:t>.</w:t>
      </w:r>
    </w:p>
    <w:p w14:paraId="3546EC1A" w14:textId="3D8D445F" w:rsidR="00D87094" w:rsidRPr="00A3271C" w:rsidRDefault="00250725">
      <w:pPr>
        <w:pStyle w:val="Contrato-Pargrafo-Nvel2"/>
        <w:rPr>
          <w:lang w:val="en-US"/>
        </w:rPr>
      </w:pPr>
      <w:bookmarkStart w:id="77" w:name="_Ref289435498"/>
      <w:bookmarkStart w:id="78" w:name="_Ref341107014"/>
      <w:r w:rsidRPr="00A3271C">
        <w:rPr>
          <w:lang w:val="en-US"/>
        </w:rPr>
        <w:t>The Contracting Party, the Manager and ANP shall not assume any operational risks or losses, nor shall they bear the costs and investments related to the execution of the Transactions and their consequences, with the exception, in relation to the Contracting Party, of the hypothesis provided for in art. 6, sole paragraph, of Law no. 12.351/2010.</w:t>
      </w:r>
      <w:bookmarkEnd w:id="77"/>
      <w:bookmarkEnd w:id="78"/>
    </w:p>
    <w:p w14:paraId="7CDC7716" w14:textId="77777777" w:rsidR="004361F8" w:rsidRPr="00A3271C" w:rsidRDefault="004361F8" w:rsidP="00F077E6">
      <w:pPr>
        <w:pStyle w:val="Contrato-Normal"/>
        <w:rPr>
          <w:lang w:val="en-US"/>
        </w:rPr>
      </w:pPr>
    </w:p>
    <w:p w14:paraId="30D1786F" w14:textId="77777777" w:rsidR="00D87094" w:rsidRPr="00A3271C" w:rsidRDefault="00250725">
      <w:pPr>
        <w:pStyle w:val="Contrato-Subtitulo"/>
        <w:rPr>
          <w:lang w:val="en-US"/>
        </w:rPr>
      </w:pPr>
      <w:bookmarkStart w:id="79" w:name="_Toc320382699"/>
      <w:bookmarkStart w:id="80" w:name="_Toc312419760"/>
      <w:bookmarkStart w:id="81" w:name="_Toc320868275"/>
      <w:bookmarkStart w:id="82" w:name="_Toc322704503"/>
      <w:bookmarkStart w:id="83" w:name="_Toc472098163"/>
      <w:bookmarkStart w:id="84" w:name="_Toc166861248"/>
      <w:r w:rsidRPr="00A3271C">
        <w:rPr>
          <w:lang w:val="en-US"/>
        </w:rPr>
        <w:t>Ownership of Oil and Natural Gas</w:t>
      </w:r>
      <w:bookmarkEnd w:id="79"/>
      <w:bookmarkEnd w:id="80"/>
      <w:bookmarkEnd w:id="81"/>
      <w:bookmarkEnd w:id="82"/>
      <w:bookmarkEnd w:id="83"/>
      <w:bookmarkEnd w:id="84"/>
    </w:p>
    <w:p w14:paraId="6F061476" w14:textId="77777777" w:rsidR="00D87094" w:rsidRPr="00A3271C" w:rsidRDefault="00250725">
      <w:pPr>
        <w:pStyle w:val="Contrato-Pargrafo-Nvel2"/>
        <w:rPr>
          <w:lang w:val="en-US"/>
        </w:rPr>
      </w:pPr>
      <w:bookmarkStart w:id="85" w:name="_Ref473087415"/>
      <w:bookmarkStart w:id="86" w:name="_Ref265931930"/>
      <w:r w:rsidRPr="00A3271C">
        <w:rPr>
          <w:lang w:val="en-US"/>
        </w:rPr>
        <w:t xml:space="preserve">The Contractor owns the oil and natural gas deposits existing in the national territory, on the continental shelf and in the exclusive economic zone, in accordance with articles 20, V and IX of the Constitution of the Federative Republic of Brazil and article 3 of Law 9.478/1997. </w:t>
      </w:r>
    </w:p>
    <w:p w14:paraId="574BE069" w14:textId="1410C816" w:rsidR="00D87094" w:rsidRPr="00A3271C" w:rsidRDefault="00250725">
      <w:pPr>
        <w:pStyle w:val="Contrato-Pargrafo-Nvel2"/>
        <w:rPr>
          <w:lang w:val="en-US"/>
        </w:rPr>
      </w:pPr>
      <w:r>
        <w:rPr>
          <w:noProof/>
        </w:rPr>
        <w:drawing>
          <wp:anchor distT="1422" distB="1782" distL="115722" distR="116082" simplePos="0" relativeHeight="251662630" behindDoc="0" locked="0" layoutInCell="1" allowOverlap="1" wp14:anchorId="4D0A3A5C" wp14:editId="1C6DA77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w:r>
      <w:r w:rsidR="004361F8" w:rsidRPr="00A3271C">
        <w:rPr>
          <w:lang w:val="en-US"/>
        </w:rPr>
        <w:t xml:space="preserve">The </w:t>
      </w:r>
      <w:r w:rsidR="007D7CE6" w:rsidRPr="00A3271C">
        <w:rPr>
          <w:lang w:val="en-US"/>
        </w:rPr>
        <w:t xml:space="preserve">Contractors </w:t>
      </w:r>
      <w:r w:rsidR="004361F8" w:rsidRPr="00A3271C">
        <w:rPr>
          <w:lang w:val="en-US"/>
        </w:rPr>
        <w:t xml:space="preserve">and the Contracting Party shall be responsible for the original appropriation of the volume corresponding to the portion of the Surplus in Oil, in the proportion, conditions and terms established in the </w:t>
      </w:r>
      <w:r w:rsidR="00FE7437">
        <w:rPr>
          <w:lang w:val="en-US"/>
        </w:rPr>
        <w:t>Tender Protocol</w:t>
      </w:r>
      <w:r w:rsidR="004361F8" w:rsidRPr="00A3271C">
        <w:rPr>
          <w:lang w:val="en-US"/>
        </w:rPr>
        <w:t xml:space="preserve"> and in this </w:t>
      </w:r>
      <w:r w:rsidR="00C32D05">
        <w:rPr>
          <w:lang w:val="en-US"/>
        </w:rPr>
        <w:t>Agreement</w:t>
      </w:r>
      <w:r w:rsidR="004361F8" w:rsidRPr="00A3271C">
        <w:rPr>
          <w:lang w:val="en-US"/>
        </w:rPr>
        <w:t>.</w:t>
      </w:r>
    </w:p>
    <w:p w14:paraId="14ED0B91" w14:textId="77777777" w:rsidR="00D87094" w:rsidRPr="00A3271C" w:rsidRDefault="00250725">
      <w:pPr>
        <w:pStyle w:val="Contrato-Pargrafo-Nvel3"/>
        <w:ind w:left="1134" w:hanging="708"/>
        <w:rPr>
          <w:lang w:val="en-US"/>
        </w:rPr>
      </w:pPr>
      <w:r w:rsidRPr="00A3271C">
        <w:rPr>
          <w:lang w:val="en-US"/>
        </w:rPr>
        <w:lastRenderedPageBreak/>
        <w:t>In the event of a Commercial Discovery of Oil and Natural Gas, the Contractors shall be responsible for the original appropriation of the volume corresponding to the Royalties due and the Cost in Oil</w:t>
      </w:r>
      <w:r w:rsidR="004361F8" w:rsidRPr="00A3271C">
        <w:rPr>
          <w:lang w:val="en-US"/>
        </w:rPr>
        <w:t>.</w:t>
      </w:r>
      <w:bookmarkEnd w:id="85"/>
      <w:bookmarkEnd w:id="86"/>
    </w:p>
    <w:p w14:paraId="64E170F9" w14:textId="77777777" w:rsidR="00D87094" w:rsidRPr="00A3271C" w:rsidRDefault="00250725">
      <w:pPr>
        <w:pStyle w:val="Contrato-Pargrafo-Nvel2"/>
        <w:ind w:left="567" w:hanging="567"/>
        <w:rPr>
          <w:lang w:val="en-US"/>
        </w:rPr>
      </w:pPr>
      <w:r w:rsidRPr="00A3271C">
        <w:rPr>
          <w:lang w:val="en-US"/>
        </w:rPr>
        <w:t xml:space="preserve">Ownership of the portion of Oil and Natural Gas to which </w:t>
      </w:r>
      <w:r w:rsidR="00196BAC" w:rsidRPr="00A3271C">
        <w:rPr>
          <w:lang w:val="en-US"/>
        </w:rPr>
        <w:t>the</w:t>
      </w:r>
      <w:r w:rsidRPr="00A3271C">
        <w:rPr>
          <w:lang w:val="en-US"/>
        </w:rPr>
        <w:t xml:space="preserve"> </w:t>
      </w:r>
      <w:r w:rsidR="00196BAC" w:rsidRPr="00A3271C">
        <w:rPr>
          <w:lang w:val="en-US"/>
        </w:rPr>
        <w:t xml:space="preserve">Contractors </w:t>
      </w:r>
      <w:r w:rsidRPr="00A3271C">
        <w:rPr>
          <w:lang w:val="en-US"/>
        </w:rPr>
        <w:t xml:space="preserve">and the Contracting Party are contractually entitled shall be vested in them, originally, at the </w:t>
      </w:r>
      <w:r w:rsidR="00F52F17" w:rsidRPr="00A3271C">
        <w:rPr>
          <w:lang w:val="en-US"/>
        </w:rPr>
        <w:t xml:space="preserve">Measuring </w:t>
      </w:r>
      <w:r w:rsidRPr="00A3271C">
        <w:rPr>
          <w:lang w:val="en-US"/>
        </w:rPr>
        <w:t>Point.</w:t>
      </w:r>
    </w:p>
    <w:p w14:paraId="37B7DC3F" w14:textId="77777777" w:rsidR="004361F8" w:rsidRPr="00A3271C" w:rsidRDefault="004361F8" w:rsidP="004361F8">
      <w:pPr>
        <w:pStyle w:val="Contrato-Normal"/>
        <w:rPr>
          <w:lang w:val="en-US"/>
        </w:rPr>
      </w:pPr>
    </w:p>
    <w:p w14:paraId="238923EC" w14:textId="77777777" w:rsidR="00D87094" w:rsidRDefault="00250725">
      <w:pPr>
        <w:pStyle w:val="Contrato-Subtitulo"/>
      </w:pPr>
      <w:bookmarkStart w:id="87" w:name="_Toc320382700"/>
      <w:bookmarkStart w:id="88" w:name="_Toc312419761"/>
      <w:bookmarkStart w:id="89" w:name="_Toc320868276"/>
      <w:bookmarkStart w:id="90" w:name="_Toc322704504"/>
      <w:bookmarkStart w:id="91" w:name="_Toc166861249"/>
      <w:r w:rsidRPr="007C648C">
        <w:t>Other Natural Resources</w:t>
      </w:r>
      <w:bookmarkStart w:id="92" w:name="_Ref473084578"/>
      <w:bookmarkEnd w:id="87"/>
      <w:bookmarkEnd w:id="88"/>
      <w:bookmarkEnd w:id="89"/>
      <w:bookmarkEnd w:id="90"/>
      <w:bookmarkEnd w:id="91"/>
    </w:p>
    <w:p w14:paraId="5F33CFB4" w14:textId="77777777" w:rsidR="00D87094" w:rsidRPr="00A3271C" w:rsidRDefault="00250725">
      <w:pPr>
        <w:pStyle w:val="Contrato-Pargrafo-Nvel2"/>
        <w:ind w:left="567" w:hanging="567"/>
        <w:rPr>
          <w:lang w:val="en-US"/>
        </w:rPr>
      </w:pPr>
      <w:r w:rsidRPr="00A3271C">
        <w:rPr>
          <w:lang w:val="en-US"/>
        </w:rPr>
        <w:t>The Consortium Members are prohibited from using, enjoying or disposing of, in any way and for any reason, in whole or in part, any other natural resources that may exist in the Contract Area other than Oil and Natural Gas, except when authorized by the competent bodies, in accordance with Applicable Legislation.</w:t>
      </w:r>
      <w:bookmarkEnd w:id="92"/>
    </w:p>
    <w:p w14:paraId="61B4045B" w14:textId="2796F74E" w:rsidR="00D87094" w:rsidRPr="00A3271C" w:rsidRDefault="00250725">
      <w:pPr>
        <w:pStyle w:val="Contrato-Pargrafo-Nvel3"/>
        <w:ind w:left="1276" w:hanging="709"/>
        <w:rPr>
          <w:lang w:val="en-US"/>
        </w:rPr>
      </w:pPr>
      <w:r w:rsidRPr="00A3271C">
        <w:rPr>
          <w:lang w:val="en-US"/>
        </w:rPr>
        <w:t>The chance encounter of natural resources other than oil and natural gas must be notified to ANP within a maximum of 72 (seventy-two) hours.</w:t>
      </w:r>
    </w:p>
    <w:p w14:paraId="5217FA56" w14:textId="659A3CB5" w:rsidR="00D87094" w:rsidRPr="00A3271C" w:rsidRDefault="00250725">
      <w:pPr>
        <w:pStyle w:val="Contrato-Pargrafo-Nvel3"/>
        <w:ind w:left="1276" w:hanging="709"/>
        <w:rPr>
          <w:lang w:val="en-US"/>
        </w:rPr>
      </w:pPr>
      <w:r w:rsidRPr="00A3271C">
        <w:rPr>
          <w:lang w:val="en-US"/>
        </w:rPr>
        <w:t xml:space="preserve">The Consortium Members shall comply with the instructions and allow the execution of the relevant measures determined by ANP or other competent authorities. </w:t>
      </w:r>
    </w:p>
    <w:p w14:paraId="7CEBA8EE" w14:textId="77777777" w:rsidR="00D87094" w:rsidRPr="00A3271C" w:rsidRDefault="00250725">
      <w:pPr>
        <w:pStyle w:val="Contrato-Pargrafo-Nvel3"/>
        <w:ind w:left="1276" w:hanging="709"/>
        <w:rPr>
          <w:lang w:val="en-US"/>
        </w:rPr>
      </w:pPr>
      <w:r w:rsidRPr="00A3271C">
        <w:rPr>
          <w:lang w:val="en-US"/>
        </w:rPr>
        <w:t xml:space="preserve">Until such instructions are presented to </w:t>
      </w:r>
      <w:r w:rsidR="00D13D5B" w:rsidRPr="00A3271C">
        <w:rPr>
          <w:lang w:val="en-US"/>
        </w:rPr>
        <w:t>them</w:t>
      </w:r>
      <w:r w:rsidRPr="00A3271C">
        <w:rPr>
          <w:lang w:val="en-US"/>
        </w:rPr>
        <w:t>, the Consortium members must refrain from any measures that could jeopardize or in any way harm the natural resources discovered.</w:t>
      </w:r>
    </w:p>
    <w:p w14:paraId="77BC9DAE" w14:textId="77777777" w:rsidR="00D87094" w:rsidRPr="00A3271C" w:rsidRDefault="00250725">
      <w:pPr>
        <w:pStyle w:val="Contrato-Pargrafo-Nvel3"/>
        <w:ind w:left="1276" w:hanging="709"/>
        <w:rPr>
          <w:lang w:val="en-US"/>
        </w:rPr>
      </w:pPr>
      <w:r w:rsidRPr="00A3271C">
        <w:rPr>
          <w:lang w:val="en-US"/>
        </w:rPr>
        <w:t>The Consortium Members shall not be obliged to suspend their activities, except in cases where these put the discovered natural resources or the Operations at risk.</w:t>
      </w:r>
    </w:p>
    <w:p w14:paraId="19FA19B8" w14:textId="77777777" w:rsidR="004C49A8" w:rsidRPr="00A3271C" w:rsidRDefault="004C49A8" w:rsidP="00453388">
      <w:pPr>
        <w:pStyle w:val="Contrato-Normal"/>
        <w:rPr>
          <w:lang w:val="en-US"/>
        </w:rPr>
      </w:pPr>
    </w:p>
    <w:p w14:paraId="2AB964E9" w14:textId="77777777" w:rsidR="00504ECF" w:rsidRPr="00A3271C" w:rsidRDefault="00504ECF" w:rsidP="00453388">
      <w:pPr>
        <w:pStyle w:val="Contrato-Normal"/>
        <w:rPr>
          <w:lang w:val="en-US"/>
        </w:rPr>
      </w:pPr>
    </w:p>
    <w:p w14:paraId="256119E9" w14:textId="77777777" w:rsidR="00D87094" w:rsidRDefault="00250725">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166861250"/>
      <w:bookmarkStart w:id="110" w:name="_Toc472098164"/>
      <w:bookmarkEnd w:id="93"/>
      <w:bookmarkEnd w:id="94"/>
      <w:bookmarkEnd w:id="95"/>
      <w:bookmarkEnd w:id="96"/>
      <w:r w:rsidRPr="007C648C">
        <w:t xml:space="preserve">Clause </w:t>
      </w:r>
      <w:r w:rsidR="00E732DF" w:rsidRPr="007C648C">
        <w:t>Three</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 xml:space="preserve">Contract Area </w:t>
      </w:r>
      <w:bookmarkEnd w:id="102"/>
      <w:bookmarkEnd w:id="103"/>
      <w:bookmarkEnd w:id="104"/>
      <w:bookmarkEnd w:id="105"/>
      <w:bookmarkEnd w:id="106"/>
      <w:bookmarkEnd w:id="107"/>
      <w:bookmarkEnd w:id="108"/>
      <w:bookmarkEnd w:id="109"/>
      <w:bookmarkEnd w:id="110"/>
      <w:bookmarkEnd w:id="111"/>
      <w:bookmarkEnd w:id="112"/>
      <w:bookmarkEnd w:id="113"/>
    </w:p>
    <w:p w14:paraId="192BBC44" w14:textId="77777777" w:rsidR="00D87094" w:rsidRDefault="00250725">
      <w:pPr>
        <w:pStyle w:val="Contrato-Subtitulo"/>
      </w:pPr>
      <w:bookmarkStart w:id="114" w:name="_Toc320382702"/>
      <w:bookmarkStart w:id="115" w:name="_Toc312419763"/>
      <w:bookmarkStart w:id="116" w:name="_Toc320868278"/>
      <w:bookmarkStart w:id="117" w:name="_Toc322704506"/>
      <w:bookmarkStart w:id="118" w:name="_Toc472098165"/>
      <w:bookmarkStart w:id="119" w:name="_Toc166861251"/>
      <w:r w:rsidRPr="007C648C">
        <w:t>Identification</w:t>
      </w:r>
      <w:bookmarkEnd w:id="114"/>
      <w:bookmarkEnd w:id="115"/>
      <w:bookmarkEnd w:id="116"/>
      <w:bookmarkEnd w:id="117"/>
      <w:bookmarkEnd w:id="118"/>
      <w:bookmarkEnd w:id="119"/>
    </w:p>
    <w:p w14:paraId="3DE22E28" w14:textId="77777777" w:rsidR="00D87094" w:rsidRPr="00A3271C" w:rsidRDefault="00250725">
      <w:pPr>
        <w:pStyle w:val="Contrato-Pargrafo-Nvel2"/>
        <w:rPr>
          <w:lang w:val="en-US"/>
        </w:rPr>
      </w:pPr>
      <w:r w:rsidRPr="00A3271C">
        <w:rPr>
          <w:lang w:val="en-US"/>
        </w:rPr>
        <w:t xml:space="preserve">Operations must be carried out exclusively in the Contract Area, described and delimited in Annex I. </w:t>
      </w:r>
    </w:p>
    <w:p w14:paraId="291189E0" w14:textId="77777777" w:rsidR="004361F8" w:rsidRPr="00A3271C" w:rsidRDefault="004361F8" w:rsidP="004361F8">
      <w:pPr>
        <w:pStyle w:val="Contrato-Normal"/>
        <w:rPr>
          <w:lang w:val="en-US"/>
        </w:rPr>
      </w:pPr>
    </w:p>
    <w:p w14:paraId="20E32BF2" w14:textId="77777777" w:rsidR="00D87094" w:rsidRDefault="00250725">
      <w:pPr>
        <w:pStyle w:val="Contrato-Subtitulo"/>
      </w:pPr>
      <w:bookmarkStart w:id="120" w:name="_Toc320382703"/>
      <w:bookmarkStart w:id="121" w:name="_Toc312419764"/>
      <w:bookmarkStart w:id="122" w:name="_Toc320868279"/>
      <w:bookmarkStart w:id="123" w:name="_Toc322704507"/>
      <w:bookmarkStart w:id="124" w:name="_Toc472098166"/>
      <w:bookmarkStart w:id="125" w:name="_Toc166861252"/>
      <w:r w:rsidRPr="007C648C">
        <w:t>Returns</w:t>
      </w:r>
      <w:bookmarkEnd w:id="120"/>
      <w:bookmarkEnd w:id="121"/>
      <w:bookmarkEnd w:id="122"/>
      <w:bookmarkEnd w:id="123"/>
      <w:r w:rsidRPr="007C648C">
        <w:t xml:space="preserve"> Voluntary</w:t>
      </w:r>
      <w:bookmarkEnd w:id="124"/>
      <w:bookmarkEnd w:id="125"/>
    </w:p>
    <w:p w14:paraId="4619A706" w14:textId="77777777" w:rsidR="00D87094" w:rsidRPr="00A3271C" w:rsidRDefault="00196BAC">
      <w:pPr>
        <w:pStyle w:val="Contrato-Pargrafo-Nvel2"/>
        <w:rPr>
          <w:lang w:val="en-US"/>
        </w:rPr>
      </w:pPr>
      <w:bookmarkStart w:id="126" w:name="_Ref473082189"/>
      <w:r w:rsidRPr="00A3271C">
        <w:rPr>
          <w:lang w:val="en-US"/>
        </w:rPr>
        <w:t xml:space="preserve">Contractors may, at any time during the Exploration Phase, voluntarily return areas that are part of the Contract Area.  </w:t>
      </w:r>
    </w:p>
    <w:p w14:paraId="61296F4A" w14:textId="6917CFA2" w:rsidR="00D87094" w:rsidRPr="00A3271C" w:rsidRDefault="00250725">
      <w:pPr>
        <w:pStyle w:val="Contrato-Pargrafo-Nvel3"/>
        <w:ind w:left="1134" w:hanging="708"/>
        <w:rPr>
          <w:lang w:val="en-US"/>
        </w:rPr>
      </w:pPr>
      <w:r w:rsidRPr="00A3271C">
        <w:rPr>
          <w:lang w:val="en-US"/>
        </w:rPr>
        <w:t xml:space="preserve">Voluntary returns must be notified </w:t>
      </w:r>
      <w:r w:rsidR="009375A0" w:rsidRPr="00A3271C">
        <w:rPr>
          <w:lang w:val="en-US"/>
        </w:rPr>
        <w:t xml:space="preserve">to ANP </w:t>
      </w:r>
      <w:r w:rsidRPr="00A3271C">
        <w:rPr>
          <w:lang w:val="en-US"/>
        </w:rPr>
        <w:t>in writing.</w:t>
      </w:r>
    </w:p>
    <w:p w14:paraId="0D9F491F" w14:textId="77777777" w:rsidR="00D87094" w:rsidRPr="00A3271C" w:rsidRDefault="00250725">
      <w:pPr>
        <w:pStyle w:val="Contrato-Pargrafo-Nvel3"/>
        <w:ind w:left="1134" w:hanging="708"/>
        <w:rPr>
          <w:lang w:val="en-US"/>
        </w:rPr>
      </w:pPr>
      <w:r w:rsidRPr="00A3271C">
        <w:rPr>
          <w:lang w:val="en-US"/>
        </w:rPr>
        <w:t>Voluntary returns will not relieve the Contractors of their responsibility to comply with the plans and programs, as well as the Facility Decommissioning activities</w:t>
      </w:r>
      <w:r w:rsidR="004361F8" w:rsidRPr="00A3271C">
        <w:rPr>
          <w:lang w:val="en-US"/>
        </w:rPr>
        <w:t>.</w:t>
      </w:r>
    </w:p>
    <w:p w14:paraId="32C4D892" w14:textId="5185588F" w:rsidR="00D87094" w:rsidRPr="00A3271C" w:rsidRDefault="00250725">
      <w:pPr>
        <w:pStyle w:val="Contrato-Pargrafo-Nvel3"/>
        <w:ind w:left="1134" w:hanging="708"/>
        <w:rPr>
          <w:lang w:val="en-US"/>
        </w:rPr>
      </w:pPr>
      <w:r w:rsidRPr="00A3271C">
        <w:rPr>
          <w:lang w:val="en-US"/>
        </w:rPr>
        <w:t>The Facility Decommissioning Program must be submitted to ANP for approval, under the terms of the Applicable Legislation</w:t>
      </w:r>
      <w:r w:rsidR="00B51C5E" w:rsidRPr="00A3271C">
        <w:rPr>
          <w:lang w:val="en-US"/>
        </w:rPr>
        <w:t>.</w:t>
      </w:r>
    </w:p>
    <w:p w14:paraId="44B51641" w14:textId="77777777" w:rsidR="00D87094" w:rsidRPr="00A3271C" w:rsidRDefault="00250725">
      <w:pPr>
        <w:pStyle w:val="Contrato-Pargrafo-Nvel3"/>
        <w:ind w:left="1134" w:hanging="708"/>
        <w:rPr>
          <w:lang w:val="en-US"/>
        </w:rPr>
      </w:pPr>
      <w:r w:rsidRPr="00A3271C">
        <w:rPr>
          <w:lang w:val="en-US"/>
        </w:rPr>
        <w:t>At the end of the Exploration Phase, the Contractors may only retain the Development Areas as Contract Areas .</w:t>
      </w:r>
      <w:bookmarkEnd w:id="126"/>
    </w:p>
    <w:p w14:paraId="7223A4CF" w14:textId="77777777" w:rsidR="004361F8" w:rsidRPr="00A3271C" w:rsidRDefault="004361F8" w:rsidP="004361F8">
      <w:pPr>
        <w:pStyle w:val="Contrato-Normal"/>
        <w:rPr>
          <w:lang w:val="en-US"/>
        </w:rPr>
      </w:pPr>
      <w:bookmarkStart w:id="127" w:name="_Toc320382704"/>
      <w:bookmarkStart w:id="128" w:name="_Toc312419765"/>
      <w:bookmarkStart w:id="129" w:name="_Toc320868280"/>
      <w:bookmarkStart w:id="130" w:name="_Toc322704508"/>
    </w:p>
    <w:p w14:paraId="5C769A4D" w14:textId="77777777" w:rsidR="00D87094" w:rsidRDefault="00250725">
      <w:pPr>
        <w:pStyle w:val="Contrato-Subtitulo"/>
      </w:pPr>
      <w:bookmarkStart w:id="131" w:name="_Toc472098167"/>
      <w:bookmarkStart w:id="132" w:name="_Toc166861253"/>
      <w:r w:rsidRPr="007C648C">
        <w:t>Return on termination of contract</w:t>
      </w:r>
      <w:bookmarkEnd w:id="127"/>
      <w:bookmarkEnd w:id="128"/>
      <w:bookmarkEnd w:id="129"/>
      <w:bookmarkEnd w:id="130"/>
      <w:bookmarkEnd w:id="131"/>
      <w:bookmarkEnd w:id="132"/>
    </w:p>
    <w:p w14:paraId="4D0A549D" w14:textId="6850882F" w:rsidR="00D87094" w:rsidRPr="00A3271C" w:rsidRDefault="00250725">
      <w:pPr>
        <w:pStyle w:val="Contrato-Pargrafo-Nvel2"/>
        <w:rPr>
          <w:lang w:val="en-US"/>
        </w:rPr>
      </w:pPr>
      <w:bookmarkStart w:id="133" w:name="_Ref473092254"/>
      <w:r w:rsidRPr="00A3271C">
        <w:rPr>
          <w:lang w:val="en-US"/>
        </w:rPr>
        <w:t xml:space="preserve">The total or partial termination of this </w:t>
      </w:r>
      <w:r w:rsidR="00C32D05">
        <w:rPr>
          <w:lang w:val="en-US"/>
        </w:rPr>
        <w:t>Agreement</w:t>
      </w:r>
      <w:r w:rsidRPr="00A3271C">
        <w:rPr>
          <w:lang w:val="en-US"/>
        </w:rPr>
        <w:t>, for whatever reason, shall oblige the Contractors to return the Contract Area to the Employer immediately, in whole or in part.</w:t>
      </w:r>
    </w:p>
    <w:p w14:paraId="205CE04E" w14:textId="748568C9" w:rsidR="00D87094" w:rsidRPr="00A3271C" w:rsidRDefault="00250725">
      <w:pPr>
        <w:pStyle w:val="Contrato-Pargrafo-Nvel2"/>
        <w:rPr>
          <w:lang w:val="en-US"/>
        </w:rPr>
      </w:pPr>
      <w:r w:rsidRPr="00A3271C">
        <w:rPr>
          <w:lang w:val="en-US"/>
        </w:rPr>
        <w:t>The Facility Decommissioning Program must be submitted to ANP for approval, under the terms of the Applicable Legislation.</w:t>
      </w:r>
    </w:p>
    <w:p w14:paraId="2615DEF0" w14:textId="77777777" w:rsidR="004361F8" w:rsidRPr="00A3271C" w:rsidRDefault="004361F8" w:rsidP="004361F8">
      <w:pPr>
        <w:pStyle w:val="Contrato-Normal"/>
        <w:rPr>
          <w:lang w:val="en-US"/>
        </w:rPr>
      </w:pPr>
    </w:p>
    <w:p w14:paraId="3016656B" w14:textId="77777777" w:rsidR="00D87094" w:rsidRDefault="00250725">
      <w:pPr>
        <w:pStyle w:val="Contrato-Subtitulo"/>
      </w:pPr>
      <w:bookmarkStart w:id="134" w:name="_Toc320382705"/>
      <w:bookmarkStart w:id="135" w:name="_Toc312419766"/>
      <w:bookmarkStart w:id="136" w:name="_Toc320868281"/>
      <w:bookmarkStart w:id="137" w:name="_Toc322704509"/>
      <w:bookmarkStart w:id="138" w:name="_Toc472098168"/>
      <w:bookmarkStart w:id="139" w:name="_Toc166861254"/>
      <w:bookmarkEnd w:id="133"/>
      <w:r w:rsidRPr="007C648C">
        <w:t>Return conditions</w:t>
      </w:r>
      <w:bookmarkEnd w:id="134"/>
      <w:bookmarkEnd w:id="135"/>
      <w:bookmarkEnd w:id="136"/>
      <w:bookmarkEnd w:id="137"/>
      <w:bookmarkEnd w:id="138"/>
      <w:bookmarkEnd w:id="139"/>
    </w:p>
    <w:p w14:paraId="663D979B" w14:textId="63A008EF" w:rsidR="00D87094" w:rsidRPr="00A3271C" w:rsidRDefault="00250725">
      <w:pPr>
        <w:pStyle w:val="Contrato-Pargrafo-Nvel2"/>
        <w:rPr>
          <w:lang w:val="en-US"/>
        </w:rPr>
      </w:pPr>
      <w:bookmarkStart w:id="140" w:name="_Ref321056821"/>
      <w:bookmarkStart w:id="141" w:name="_Ref473082080"/>
      <w:bookmarkStart w:id="142" w:name="_Ref480716205"/>
      <w:r w:rsidRPr="00A3271C">
        <w:rPr>
          <w:lang w:val="en-US"/>
        </w:rPr>
        <w:t>Any and all returns of areas or Fields that are part of the Contract Area, as well as the consequent reversion of assets</w:t>
      </w:r>
      <w:bookmarkStart w:id="143" w:name="_Hlt449160042"/>
      <w:bookmarkEnd w:id="143"/>
      <w:r w:rsidRPr="00A3271C">
        <w:rPr>
          <w:lang w:val="en-US"/>
        </w:rPr>
        <w:t xml:space="preserve"> , shall be final and shall be made </w:t>
      </w:r>
      <w:r w:rsidR="00232007" w:rsidRPr="00A3271C">
        <w:rPr>
          <w:lang w:val="en-US"/>
        </w:rPr>
        <w:t xml:space="preserve">by the </w:t>
      </w:r>
      <w:r w:rsidRPr="00A3271C">
        <w:rPr>
          <w:lang w:val="en-US"/>
        </w:rPr>
        <w:t xml:space="preserve">Contractors without any charge whatsoever to the Contracting Party, the Manager or ANP, under the terms of articles 29, XV, and 32, §§ 1 and 2, of Law 12.351/2010, </w:t>
      </w:r>
      <w:r w:rsidR="009B4BFB" w:rsidRPr="00A3271C">
        <w:rPr>
          <w:lang w:val="en-US"/>
        </w:rPr>
        <w:t>and the Contractor shall not be entitled to any reimbursement</w:t>
      </w:r>
      <w:r w:rsidRPr="00A3271C">
        <w:rPr>
          <w:lang w:val="en-US"/>
        </w:rPr>
        <w:t>.</w:t>
      </w:r>
      <w:bookmarkEnd w:id="140"/>
    </w:p>
    <w:p w14:paraId="63EDF810" w14:textId="77777777" w:rsidR="00D87094" w:rsidRPr="00A3271C" w:rsidRDefault="00250725">
      <w:pPr>
        <w:pStyle w:val="Contrato-Pargrafo-Nvel3"/>
        <w:ind w:left="1134" w:hanging="708"/>
        <w:rPr>
          <w:lang w:val="en-US"/>
        </w:rPr>
      </w:pPr>
      <w:r w:rsidRPr="00A3271C">
        <w:rPr>
          <w:lang w:val="en-US"/>
        </w:rPr>
        <w:t xml:space="preserve">The return of areas or Fields forming part of the </w:t>
      </w:r>
      <w:r w:rsidR="002B7B52" w:rsidRPr="00A3271C">
        <w:rPr>
          <w:lang w:val="en-US"/>
        </w:rPr>
        <w:t xml:space="preserve">Contract </w:t>
      </w:r>
      <w:r w:rsidRPr="00A3271C">
        <w:rPr>
          <w:lang w:val="en-US"/>
        </w:rPr>
        <w:t xml:space="preserve">Area does not release the </w:t>
      </w:r>
      <w:r w:rsidR="00232007" w:rsidRPr="00A3271C">
        <w:rPr>
          <w:lang w:val="en-US"/>
        </w:rPr>
        <w:t xml:space="preserve">Contractors </w:t>
      </w:r>
      <w:r w:rsidRPr="00A3271C">
        <w:rPr>
          <w:lang w:val="en-US"/>
        </w:rPr>
        <w:t xml:space="preserve">from the liability provided for in paragraph </w:t>
      </w:r>
      <w:r w:rsidR="004A137B" w:rsidRPr="00A3271C">
        <w:rPr>
          <w:lang w:val="en-US"/>
        </w:rPr>
        <w:t>26</w:t>
      </w:r>
      <w:r w:rsidR="0095180C" w:rsidRPr="00A3271C">
        <w:rPr>
          <w:lang w:val="en-US"/>
        </w:rPr>
        <w:t>.11</w:t>
      </w:r>
      <w:r w:rsidRPr="00A3271C">
        <w:rPr>
          <w:lang w:val="en-US"/>
        </w:rPr>
        <w:t>.</w:t>
      </w:r>
    </w:p>
    <w:p w14:paraId="3B526716" w14:textId="77777777" w:rsidR="004361F8" w:rsidRPr="00A3271C" w:rsidDel="00405FD4" w:rsidRDefault="004361F8" w:rsidP="004361F8">
      <w:pPr>
        <w:pStyle w:val="Contrato-Normal"/>
        <w:rPr>
          <w:lang w:val="en-US"/>
        </w:rPr>
      </w:pPr>
    </w:p>
    <w:p w14:paraId="634998B2" w14:textId="77777777" w:rsidR="00D87094" w:rsidRPr="00A3271C" w:rsidRDefault="00250725">
      <w:pPr>
        <w:pStyle w:val="Contrato-Subtitulo"/>
        <w:rPr>
          <w:lang w:val="en-US"/>
        </w:rPr>
      </w:pPr>
      <w:bookmarkStart w:id="144" w:name="_Toc320382706"/>
      <w:bookmarkStart w:id="145" w:name="_Toc312419767"/>
      <w:bookmarkStart w:id="146" w:name="_Toc320868282"/>
      <w:bookmarkStart w:id="147" w:name="_Toc322704510"/>
      <w:bookmarkStart w:id="148" w:name="_Toc472098169"/>
      <w:bookmarkStart w:id="149" w:name="_Toc166861255"/>
      <w:bookmarkEnd w:id="141"/>
      <w:bookmarkEnd w:id="142"/>
      <w:r w:rsidRPr="00A3271C">
        <w:rPr>
          <w:lang w:val="en-US"/>
        </w:rPr>
        <w:t>Disposal by the Contractor of the Returned Areas</w:t>
      </w:r>
      <w:bookmarkEnd w:id="144"/>
      <w:bookmarkEnd w:id="145"/>
      <w:bookmarkEnd w:id="146"/>
      <w:bookmarkEnd w:id="147"/>
      <w:bookmarkEnd w:id="148"/>
      <w:bookmarkEnd w:id="149"/>
    </w:p>
    <w:p w14:paraId="1973DF79" w14:textId="77777777" w:rsidR="00D87094" w:rsidRPr="00A3271C" w:rsidRDefault="00250725">
      <w:pPr>
        <w:pStyle w:val="Contrato-Pargrafo-Nvel2"/>
        <w:rPr>
          <w:lang w:val="en-US"/>
        </w:rPr>
      </w:pPr>
      <w:bookmarkStart w:id="150" w:name="_Ref473082094"/>
      <w:r w:rsidRPr="00A3271C">
        <w:rPr>
          <w:lang w:val="en-US"/>
        </w:rPr>
        <w:t>Once the Contractor has been notified by the Contractors of the return of an exploration area or once the process of returning areas under Development or Production has begun, the Contractor may dispose of them, including for the purposes of new tenders</w:t>
      </w:r>
      <w:r w:rsidR="004361F8" w:rsidRPr="00A3271C">
        <w:rPr>
          <w:lang w:val="en-US"/>
        </w:rPr>
        <w:t>.</w:t>
      </w:r>
      <w:bookmarkEnd w:id="150"/>
    </w:p>
    <w:p w14:paraId="0D50F3A3" w14:textId="77777777" w:rsidR="004361F8" w:rsidRPr="00A3271C" w:rsidRDefault="004361F8" w:rsidP="004361F8">
      <w:pPr>
        <w:pStyle w:val="Contrato-Normal"/>
        <w:rPr>
          <w:lang w:val="en-US"/>
        </w:rPr>
      </w:pPr>
    </w:p>
    <w:p w14:paraId="759F5D0C" w14:textId="77777777" w:rsidR="00D87094" w:rsidRDefault="00250725">
      <w:pPr>
        <w:pStyle w:val="Contrato-Subtitulo"/>
      </w:pPr>
      <w:bookmarkStart w:id="151" w:name="_Toc472098170"/>
      <w:bookmarkStart w:id="152" w:name="_Toc166861256"/>
      <w:r w:rsidRPr="007C648C">
        <w:t>Data Collection on Non-Exclusive Basis</w:t>
      </w:r>
      <w:bookmarkEnd w:id="151"/>
      <w:bookmarkEnd w:id="152"/>
    </w:p>
    <w:p w14:paraId="7DC19555" w14:textId="2C88AF6E" w:rsidR="00D87094" w:rsidRPr="00A3271C" w:rsidRDefault="00250725">
      <w:pPr>
        <w:pStyle w:val="Contrato-Pargrafo-Nvel2"/>
        <w:rPr>
          <w:lang w:val="en-US"/>
        </w:rPr>
      </w:pPr>
      <w:r w:rsidRPr="00A3271C">
        <w:rPr>
          <w:lang w:val="en-US"/>
        </w:rPr>
        <w:t xml:space="preserve">ANP may, at its sole discretion, authorize third parties to carry out geological, geochemical, geophysical and other work of the same nature in the Contract Area, with a view to gathering technical data for commercialization on a non-exclusive basis, under the terms of Article 8, III, of Law No. 9,478/1997 and the Applicable Legislation. </w:t>
      </w:r>
    </w:p>
    <w:p w14:paraId="068AE760" w14:textId="12BED373" w:rsidR="00D87094" w:rsidRPr="00A3271C" w:rsidRDefault="00250725">
      <w:pPr>
        <w:pStyle w:val="Contrato-Pargrafo-Nvel3"/>
        <w:ind w:left="1134" w:hanging="708"/>
        <w:rPr>
          <w:lang w:val="en-US"/>
        </w:rPr>
      </w:pPr>
      <w:r w:rsidRPr="00A3271C">
        <w:rPr>
          <w:lang w:val="en-US"/>
        </w:rPr>
        <w:t>The execution of these services, except in exceptional situations approved by ANP, may not affect the normal course of Operations.</w:t>
      </w:r>
    </w:p>
    <w:p w14:paraId="19DB0D58" w14:textId="77777777" w:rsidR="00D87094" w:rsidRPr="00A3271C" w:rsidRDefault="00250725">
      <w:pPr>
        <w:pStyle w:val="Contrato-Pargrafo-Nvel2"/>
        <w:rPr>
          <w:lang w:val="en-US"/>
        </w:rPr>
      </w:pPr>
      <w:r w:rsidRPr="00A3271C">
        <w:rPr>
          <w:lang w:val="en-US"/>
        </w:rPr>
        <w:t>The Consortium Members shall have no liability whatsoever in relation to the performance of said services by third parties or any damage related thereto.</w:t>
      </w:r>
    </w:p>
    <w:p w14:paraId="039B96AE" w14:textId="77777777" w:rsidR="008F0A95" w:rsidRPr="00A3271C" w:rsidRDefault="008F0A95" w:rsidP="001961F1">
      <w:pPr>
        <w:pStyle w:val="Contrato-Normal"/>
        <w:rPr>
          <w:lang w:val="en-US"/>
        </w:rPr>
      </w:pPr>
    </w:p>
    <w:p w14:paraId="02F03D0C" w14:textId="77777777" w:rsidR="00504ECF" w:rsidRPr="00A3271C" w:rsidRDefault="00504ECF" w:rsidP="001961F1">
      <w:pPr>
        <w:pStyle w:val="Contrato-Normal"/>
        <w:rPr>
          <w:lang w:val="en-US"/>
        </w:rPr>
      </w:pPr>
    </w:p>
    <w:p w14:paraId="5562B2CD" w14:textId="3DC29701" w:rsidR="00D87094" w:rsidRDefault="00250725">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66861257"/>
      <w:bookmarkStart w:id="170" w:name="_Toc319068854"/>
      <w:bookmarkStart w:id="171" w:name="_Toc473903576"/>
      <w:bookmarkStart w:id="172" w:name="_Toc476656772"/>
      <w:bookmarkStart w:id="173" w:name="_Toc476742661"/>
      <w:r w:rsidRPr="007C648C">
        <w:t xml:space="preserve">Clause </w:t>
      </w:r>
      <w:r w:rsidR="00E732DF" w:rsidRPr="007C648C">
        <w:t>Four</w:t>
      </w:r>
      <w:bookmarkEnd w:id="153"/>
      <w:bookmarkEnd w:id="154"/>
      <w:bookmarkEnd w:id="155"/>
      <w:bookmarkEnd w:id="156"/>
      <w:r w:rsidR="00E732DF" w:rsidRPr="007C648C">
        <w:t xml:space="preserve"> - </w:t>
      </w:r>
      <w:r w:rsidR="00A13C67" w:rsidRPr="007C648C">
        <w:t xml:space="preserve">Duration </w:t>
      </w:r>
      <w:bookmarkEnd w:id="157"/>
      <w:bookmarkEnd w:id="158"/>
      <w:bookmarkEnd w:id="159"/>
      <w:bookmarkEnd w:id="160"/>
      <w:bookmarkEnd w:id="161"/>
      <w:bookmarkEnd w:id="162"/>
      <w:bookmarkEnd w:id="163"/>
      <w:bookmarkEnd w:id="164"/>
      <w:bookmarkEnd w:id="165"/>
      <w:bookmarkEnd w:id="166"/>
      <w:bookmarkEnd w:id="167"/>
      <w:r w:rsidR="00FA7D3E" w:rsidRPr="007C648C">
        <w:t>and Effectiveness</w:t>
      </w:r>
      <w:bookmarkEnd w:id="168"/>
      <w:bookmarkEnd w:id="169"/>
    </w:p>
    <w:p w14:paraId="46723A37" w14:textId="77777777" w:rsidR="00D87094" w:rsidRDefault="00250725">
      <w:pPr>
        <w:pStyle w:val="Contrato-Subtitulo"/>
      </w:pPr>
      <w:bookmarkStart w:id="174" w:name="_Hlt9838983"/>
      <w:bookmarkStart w:id="175" w:name="_Toc472098172"/>
      <w:bookmarkStart w:id="176" w:name="_Toc166861258"/>
      <w:bookmarkEnd w:id="170"/>
      <w:bookmarkEnd w:id="171"/>
      <w:bookmarkEnd w:id="172"/>
      <w:bookmarkEnd w:id="173"/>
      <w:bookmarkEnd w:id="174"/>
      <w:r w:rsidRPr="007C648C">
        <w:t>Validity and effectiveness</w:t>
      </w:r>
      <w:bookmarkEnd w:id="175"/>
      <w:bookmarkEnd w:id="176"/>
    </w:p>
    <w:p w14:paraId="2730355C" w14:textId="544BD222" w:rsidR="00D87094" w:rsidRDefault="00250725">
      <w:pPr>
        <w:pStyle w:val="Contrato-Pargrafo-Nvel2"/>
        <w:rPr>
          <w:lang w:val="en-US"/>
        </w:rPr>
      </w:pPr>
      <w:bookmarkStart w:id="177" w:name="_Ref473081635"/>
      <w:r w:rsidRPr="00A3271C">
        <w:rPr>
          <w:lang w:val="en-US"/>
        </w:rPr>
        <w:t xml:space="preserve">This </w:t>
      </w:r>
      <w:r w:rsidR="00C02672">
        <w:rPr>
          <w:lang w:val="en-US"/>
        </w:rPr>
        <w:t>Agreement</w:t>
      </w:r>
      <w:r w:rsidRPr="00A3271C">
        <w:rPr>
          <w:lang w:val="en-US"/>
        </w:rPr>
        <w:t xml:space="preserve"> will last for 35 (thirty-five) years and will be in force and effective from the date it is signed by all those who enter into it</w:t>
      </w:r>
      <w:r w:rsidR="007A39FF" w:rsidRPr="00A3271C">
        <w:rPr>
          <w:lang w:val="en-US"/>
        </w:rPr>
        <w:t>.</w:t>
      </w:r>
    </w:p>
    <w:p w14:paraId="0A27E2B3" w14:textId="62EDE210" w:rsidR="00C84BD5" w:rsidRPr="00A3271C" w:rsidRDefault="00257865" w:rsidP="00C84BD5">
      <w:pPr>
        <w:pStyle w:val="Contrato-Pargrafo-Nvel3"/>
        <w:rPr>
          <w:lang w:val="en-US"/>
        </w:rPr>
      </w:pPr>
      <w:r w:rsidRPr="00257865">
        <w:rPr>
          <w:lang w:val="en-US"/>
        </w:rPr>
        <w:lastRenderedPageBreak/>
        <w:t xml:space="preserve">The term of validity provided for in paragraph 4.1 may be extended, subject to the conditions set by the </w:t>
      </w:r>
      <w:r w:rsidR="00917F92">
        <w:rPr>
          <w:lang w:val="en-US"/>
        </w:rPr>
        <w:t xml:space="preserve">Federal Government </w:t>
      </w:r>
      <w:r w:rsidRPr="00257865">
        <w:rPr>
          <w:lang w:val="en-US"/>
        </w:rPr>
        <w:t>under the Applicable Legislation.</w:t>
      </w:r>
    </w:p>
    <w:p w14:paraId="7F7BDB0B" w14:textId="77777777" w:rsidR="004361F8" w:rsidRPr="00A3271C" w:rsidRDefault="004361F8" w:rsidP="004361F8">
      <w:pPr>
        <w:pStyle w:val="Contrato-Normal"/>
        <w:rPr>
          <w:lang w:val="en-US"/>
        </w:rPr>
      </w:pPr>
    </w:p>
    <w:p w14:paraId="4D8F1FEB" w14:textId="77777777" w:rsidR="00D87094" w:rsidRDefault="00250725">
      <w:pPr>
        <w:pStyle w:val="Contrato-Subtitulo"/>
      </w:pPr>
      <w:bookmarkStart w:id="178" w:name="_Toc472098173"/>
      <w:bookmarkStart w:id="179" w:name="_Toc166861259"/>
      <w:r w:rsidRPr="007C648C">
        <w:t>Division into phases</w:t>
      </w:r>
      <w:bookmarkEnd w:id="178"/>
      <w:bookmarkEnd w:id="179"/>
    </w:p>
    <w:p w14:paraId="06C85C02" w14:textId="7BC95656" w:rsidR="00D87094" w:rsidRPr="00A3271C" w:rsidRDefault="00250725">
      <w:pPr>
        <w:pStyle w:val="Contrato-Pargrafo-Nvel2"/>
        <w:rPr>
          <w:lang w:val="en-US"/>
        </w:rPr>
      </w:pPr>
      <w:r w:rsidRPr="00A3271C">
        <w:rPr>
          <w:lang w:val="en-US"/>
        </w:rPr>
        <w:t xml:space="preserve">This </w:t>
      </w:r>
      <w:r w:rsidR="00AB7A26" w:rsidRPr="00AB7A26">
        <w:rPr>
          <w:lang w:val="en-US"/>
        </w:rPr>
        <w:t>agreement</w:t>
      </w:r>
      <w:r w:rsidRPr="00A3271C">
        <w:rPr>
          <w:lang w:val="en-US"/>
        </w:rPr>
        <w:t xml:space="preserve"> will be divided into two phases: </w:t>
      </w:r>
      <w:bookmarkEnd w:id="177"/>
    </w:p>
    <w:p w14:paraId="4F7E5FD7" w14:textId="77777777" w:rsidR="00D87094" w:rsidRPr="00A3271C" w:rsidRDefault="00250725">
      <w:pPr>
        <w:pStyle w:val="Contrato-Alnea"/>
        <w:numPr>
          <w:ilvl w:val="0"/>
          <w:numId w:val="29"/>
        </w:numPr>
        <w:ind w:left="851" w:hanging="284"/>
        <w:rPr>
          <w:lang w:val="en-US"/>
        </w:rPr>
      </w:pPr>
      <w:r w:rsidRPr="00A3271C">
        <w:rPr>
          <w:lang w:val="en-US"/>
        </w:rPr>
        <w:t xml:space="preserve">Exploration Phase, for the entire Contract Area, with a duration </w:t>
      </w:r>
      <w:r w:rsidR="003A7100" w:rsidRPr="00A3271C">
        <w:rPr>
          <w:lang w:val="en-US"/>
        </w:rPr>
        <w:t>defined in paragraph 10.1</w:t>
      </w:r>
      <w:r w:rsidRPr="00A3271C">
        <w:rPr>
          <w:lang w:val="en-US"/>
        </w:rPr>
        <w:t>; and</w:t>
      </w:r>
    </w:p>
    <w:p w14:paraId="3E2F8DE7" w14:textId="77777777" w:rsidR="00D87094" w:rsidRPr="00A3271C" w:rsidRDefault="00250725">
      <w:pPr>
        <w:pStyle w:val="Contrato-Alnea"/>
        <w:numPr>
          <w:ilvl w:val="0"/>
          <w:numId w:val="29"/>
        </w:numPr>
        <w:ind w:left="851" w:hanging="284"/>
        <w:rPr>
          <w:lang w:val="en-US"/>
        </w:rPr>
      </w:pPr>
      <w:r w:rsidRPr="00A3271C">
        <w:rPr>
          <w:lang w:val="en-US"/>
        </w:rPr>
        <w:t xml:space="preserve">Production Phase, with a duration defined in paragraph </w:t>
      </w:r>
      <w:r w:rsidR="00973490">
        <w:fldChar w:fldCharType="begin"/>
      </w:r>
      <w:r w:rsidR="00973490" w:rsidRPr="00A3271C">
        <w:rPr>
          <w:lang w:val="en-US"/>
        </w:rPr>
        <w:instrText xml:space="preserve"> REF _Ref483922911 \r \h  \* MERGEFORMAT </w:instrText>
      </w:r>
      <w:r w:rsidR="00973490">
        <w:fldChar w:fldCharType="separate"/>
      </w:r>
      <w:r w:rsidR="00333BDB" w:rsidRPr="00A3271C">
        <w:rPr>
          <w:lang w:val="en-US"/>
        </w:rPr>
        <w:t>14.1</w:t>
      </w:r>
      <w:r w:rsidR="00973490">
        <w:fldChar w:fldCharType="end"/>
      </w:r>
      <w:r w:rsidRPr="00A3271C">
        <w:rPr>
          <w:lang w:val="en-US"/>
        </w:rPr>
        <w:t>.</w:t>
      </w:r>
    </w:p>
    <w:p w14:paraId="4163A5BE" w14:textId="77777777" w:rsidR="003564AA" w:rsidRPr="00A3271C" w:rsidRDefault="003564AA" w:rsidP="003564AA">
      <w:pPr>
        <w:pStyle w:val="Contrato-Normal"/>
        <w:rPr>
          <w:lang w:val="en-US"/>
        </w:rPr>
      </w:pPr>
    </w:p>
    <w:p w14:paraId="26DA4729" w14:textId="77777777" w:rsidR="00D87094" w:rsidRDefault="00250725">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66861260"/>
      <w:bookmarkStart w:id="190" w:name="_Toc509834777"/>
      <w:bookmarkEnd w:id="180"/>
      <w:bookmarkEnd w:id="181"/>
      <w:bookmarkEnd w:id="182"/>
      <w:r w:rsidRPr="007C648C">
        <w:lastRenderedPageBreak/>
        <w:t>THE PRODUCTION SHARING REGIME</w:t>
      </w:r>
      <w:bookmarkEnd w:id="183"/>
      <w:bookmarkEnd w:id="184"/>
      <w:bookmarkEnd w:id="185"/>
      <w:bookmarkEnd w:id="186"/>
      <w:bookmarkEnd w:id="187"/>
      <w:bookmarkEnd w:id="188"/>
      <w:bookmarkEnd w:id="189"/>
    </w:p>
    <w:p w14:paraId="1EE8C145" w14:textId="77777777" w:rsidR="003564AA" w:rsidRPr="007C648C" w:rsidRDefault="003564AA" w:rsidP="003564AA">
      <w:pPr>
        <w:pStyle w:val="Contrato-Normal"/>
      </w:pPr>
    </w:p>
    <w:p w14:paraId="624B3195" w14:textId="77777777" w:rsidR="00D87094" w:rsidRPr="00A3271C" w:rsidRDefault="00250725">
      <w:pPr>
        <w:pStyle w:val="Contrato-Clausula"/>
        <w:rPr>
          <w:lang w:val="en-US"/>
        </w:rPr>
      </w:pPr>
      <w:bookmarkStart w:id="191" w:name="_Toc320382712"/>
      <w:bookmarkStart w:id="192" w:name="_Toc312419813"/>
      <w:bookmarkStart w:id="193" w:name="_Toc320868288"/>
      <w:bookmarkStart w:id="194" w:name="_Toc322704516"/>
      <w:bookmarkStart w:id="195" w:name="_Toc472098175"/>
      <w:bookmarkStart w:id="196" w:name="_Toc166861261"/>
      <w:r w:rsidRPr="00A3271C">
        <w:rPr>
          <w:lang w:val="en-US"/>
        </w:rPr>
        <w:t xml:space="preserve">Clause </w:t>
      </w:r>
      <w:r w:rsidR="006F21BE" w:rsidRPr="00A3271C">
        <w:rPr>
          <w:lang w:val="en-US"/>
        </w:rPr>
        <w:t xml:space="preserve">Five </w:t>
      </w:r>
      <w:r w:rsidR="00FB7ABC" w:rsidRPr="00A3271C">
        <w:rPr>
          <w:lang w:val="en-US"/>
        </w:rPr>
        <w:t>-</w:t>
      </w:r>
      <w:bookmarkEnd w:id="191"/>
      <w:bookmarkEnd w:id="192"/>
      <w:bookmarkEnd w:id="193"/>
      <w:bookmarkEnd w:id="194"/>
      <w:bookmarkEnd w:id="195"/>
      <w:r w:rsidR="00F54021" w:rsidRPr="00A3271C">
        <w:rPr>
          <w:lang w:val="en-US"/>
        </w:rPr>
        <w:t xml:space="preserve"> Recovery as Cost in Oil</w:t>
      </w:r>
      <w:bookmarkEnd w:id="196"/>
    </w:p>
    <w:p w14:paraId="79B9FFD6" w14:textId="77777777" w:rsidR="00D87094" w:rsidRPr="00A3271C" w:rsidRDefault="00250725">
      <w:pPr>
        <w:pStyle w:val="Contrato-Subtitulo"/>
        <w:rPr>
          <w:lang w:val="en-US"/>
        </w:rPr>
      </w:pPr>
      <w:bookmarkStart w:id="197" w:name="_Toc320382713"/>
      <w:bookmarkStart w:id="198" w:name="_Toc312419814"/>
      <w:bookmarkStart w:id="199" w:name="_Toc320868289"/>
      <w:bookmarkStart w:id="200" w:name="_Toc322704517"/>
      <w:bookmarkStart w:id="201" w:name="_Toc472098176"/>
      <w:bookmarkStart w:id="202" w:name="_Toc166861262"/>
      <w:bookmarkStart w:id="203" w:name="_Ref320395257"/>
      <w:r w:rsidRPr="00A3271C">
        <w:rPr>
          <w:lang w:val="en-US"/>
        </w:rPr>
        <w:t>Right to Recovery as a Cost in Oil</w:t>
      </w:r>
      <w:bookmarkEnd w:id="197"/>
      <w:bookmarkEnd w:id="198"/>
      <w:bookmarkEnd w:id="199"/>
      <w:bookmarkEnd w:id="200"/>
      <w:bookmarkEnd w:id="201"/>
      <w:bookmarkEnd w:id="202"/>
    </w:p>
    <w:p w14:paraId="6F98A55B" w14:textId="77777777" w:rsidR="00D87094" w:rsidRPr="00A3271C" w:rsidRDefault="00250725">
      <w:pPr>
        <w:pStyle w:val="Contrato-Pargrafo-Nvel2"/>
        <w:rPr>
          <w:lang w:val="en-US"/>
        </w:rPr>
      </w:pPr>
      <w:r w:rsidRPr="00A3271C">
        <w:rPr>
          <w:lang w:val="en-US"/>
        </w:rPr>
        <w:t xml:space="preserve">Exclusively in the event of a Commercial Discovery, </w:t>
      </w:r>
      <w:r w:rsidR="00232007" w:rsidRPr="00A3271C">
        <w:rPr>
          <w:lang w:val="en-US"/>
        </w:rPr>
        <w:t xml:space="preserve">Contractors shall be </w:t>
      </w:r>
      <w:r w:rsidRPr="00A3271C">
        <w:rPr>
          <w:lang w:val="en-US"/>
        </w:rPr>
        <w:t xml:space="preserve">entitled to receive, as an Oil Cost, a portion of the Oil and Natural Gas Production, in accordance with the terms, criteria and conditions set out in Annex </w:t>
      </w:r>
      <w:r w:rsidR="00DE1792" w:rsidRPr="00A3271C">
        <w:rPr>
          <w:lang w:val="en-US"/>
        </w:rPr>
        <w:t>VI</w:t>
      </w:r>
      <w:r w:rsidRPr="00A3271C">
        <w:rPr>
          <w:lang w:val="en-US"/>
        </w:rPr>
        <w:t>.</w:t>
      </w:r>
    </w:p>
    <w:p w14:paraId="4E0C948F" w14:textId="77777777" w:rsidR="00D7710A" w:rsidRPr="00A3271C" w:rsidRDefault="00D7710A" w:rsidP="00D7710A">
      <w:pPr>
        <w:pStyle w:val="Contrato-Normal"/>
        <w:rPr>
          <w:lang w:val="en-US"/>
        </w:rPr>
      </w:pPr>
    </w:p>
    <w:p w14:paraId="53AC1F92" w14:textId="77777777" w:rsidR="00D87094" w:rsidRPr="00A3271C" w:rsidRDefault="00250725">
      <w:pPr>
        <w:pStyle w:val="Contrato-Subtitulo"/>
        <w:rPr>
          <w:lang w:val="en-US"/>
        </w:rPr>
      </w:pPr>
      <w:bookmarkStart w:id="204" w:name="_Toc320382714"/>
      <w:bookmarkStart w:id="205" w:name="_Toc312419815"/>
      <w:bookmarkStart w:id="206" w:name="_Toc320868290"/>
      <w:bookmarkStart w:id="207" w:name="_Toc322704518"/>
      <w:bookmarkStart w:id="208" w:name="_Toc472098177"/>
      <w:bookmarkStart w:id="209" w:name="_Toc166861263"/>
      <w:r w:rsidRPr="00A3271C">
        <w:rPr>
          <w:lang w:val="en-US"/>
        </w:rPr>
        <w:t>Calculation and Recovery as Cost in Oil</w:t>
      </w:r>
      <w:bookmarkEnd w:id="204"/>
      <w:bookmarkEnd w:id="205"/>
      <w:bookmarkEnd w:id="206"/>
      <w:bookmarkEnd w:id="207"/>
      <w:bookmarkEnd w:id="208"/>
      <w:bookmarkEnd w:id="209"/>
    </w:p>
    <w:p w14:paraId="0D43F3EB" w14:textId="77777777" w:rsidR="00D87094" w:rsidRDefault="00250725">
      <w:pPr>
        <w:pStyle w:val="Contrato-Pargrafo-Nvel2"/>
      </w:pPr>
      <w:r>
        <w:rPr>
          <w:noProof/>
        </w:rPr>
        <w:drawing>
          <wp:anchor distT="1422" distB="1782" distL="115722" distR="116082" simplePos="0" relativeHeight="251664678" behindDoc="0" locked="0" layoutInCell="1" allowOverlap="1" wp14:anchorId="35BEB4CF" wp14:editId="702B3998">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w:r>
      <w:r w:rsidR="00D7710A" w:rsidRPr="007C648C">
        <w:t>Expenses that have been:</w:t>
      </w:r>
    </w:p>
    <w:p w14:paraId="02F1239D" w14:textId="77777777" w:rsidR="00D87094" w:rsidRPr="00A3271C" w:rsidRDefault="00250725">
      <w:pPr>
        <w:pStyle w:val="Contrato-Alnea"/>
        <w:numPr>
          <w:ilvl w:val="0"/>
          <w:numId w:val="30"/>
        </w:numPr>
        <w:ind w:left="851" w:hanging="284"/>
        <w:rPr>
          <w:lang w:val="en-US"/>
        </w:rPr>
      </w:pPr>
      <w:r w:rsidRPr="00A3271C">
        <w:rPr>
          <w:lang w:val="en-US"/>
        </w:rPr>
        <w:t xml:space="preserve">previously approved by the Operating Committee </w:t>
      </w:r>
      <w:r w:rsidR="00C87C57" w:rsidRPr="00A3271C">
        <w:rPr>
          <w:lang w:val="en-US"/>
        </w:rPr>
        <w:t xml:space="preserve">or </w:t>
      </w:r>
      <w:r w:rsidRPr="00A3271C">
        <w:rPr>
          <w:lang w:val="en-US"/>
        </w:rPr>
        <w:t xml:space="preserve">whose approval is waived by this Agreement; and </w:t>
      </w:r>
    </w:p>
    <w:p w14:paraId="77EFFC13" w14:textId="77777777" w:rsidR="00D87094" w:rsidRDefault="00250725">
      <w:pPr>
        <w:pStyle w:val="Contrato-Alnea"/>
        <w:numPr>
          <w:ilvl w:val="0"/>
          <w:numId w:val="30"/>
        </w:numPr>
        <w:ind w:left="851" w:hanging="284"/>
      </w:pPr>
      <w:r w:rsidRPr="007C648C">
        <w:t>recognized by the Manager.</w:t>
      </w:r>
    </w:p>
    <w:p w14:paraId="4CA64E07" w14:textId="55050F3E" w:rsidR="00D87094" w:rsidRPr="00A3271C" w:rsidRDefault="00250725">
      <w:pPr>
        <w:pStyle w:val="Contrato-Pargrafo-Nvel3"/>
        <w:ind w:left="1134" w:hanging="708"/>
        <w:rPr>
          <w:lang w:val="en-US"/>
        </w:rPr>
      </w:pPr>
      <w:r w:rsidRPr="00A3271C">
        <w:rPr>
          <w:lang w:val="en-US"/>
        </w:rPr>
        <w:t xml:space="preserve">Expenses incurred by Contractors in the period prior to the signing of the </w:t>
      </w:r>
      <w:r w:rsidR="00AB7A26">
        <w:rPr>
          <w:lang w:val="en-US"/>
        </w:rPr>
        <w:t>Agreement</w:t>
      </w:r>
      <w:r w:rsidRPr="00A3271C">
        <w:rPr>
          <w:lang w:val="en-US"/>
        </w:rPr>
        <w:t xml:space="preserve"> and up to the constitution of the Operating Committee, which are, cumulatively:</w:t>
      </w:r>
    </w:p>
    <w:p w14:paraId="230C4D51" w14:textId="77777777" w:rsidR="00D87094" w:rsidRPr="00A3271C" w:rsidRDefault="00250725" w:rsidP="00F22BC2">
      <w:pPr>
        <w:pStyle w:val="Contrato-Alnea"/>
        <w:numPr>
          <w:ilvl w:val="0"/>
          <w:numId w:val="80"/>
        </w:numPr>
        <w:ind w:left="1560" w:hanging="284"/>
        <w:rPr>
          <w:lang w:val="en-US"/>
        </w:rPr>
      </w:pPr>
      <w:r w:rsidRPr="00A3271C">
        <w:rPr>
          <w:lang w:val="en-US"/>
        </w:rPr>
        <w:t xml:space="preserve">directly </w:t>
      </w:r>
      <w:r w:rsidR="00460E4B" w:rsidRPr="00A3271C">
        <w:rPr>
          <w:lang w:val="en-US"/>
        </w:rPr>
        <w:t>related to acquiring data and information, obtaining licenses, authorizations and government permits;</w:t>
      </w:r>
    </w:p>
    <w:p w14:paraId="29FEF00C" w14:textId="77777777" w:rsidR="00D87094" w:rsidRPr="00A3271C" w:rsidRDefault="00250725" w:rsidP="00F22BC2">
      <w:pPr>
        <w:pStyle w:val="Contrato-Alnea"/>
        <w:numPr>
          <w:ilvl w:val="0"/>
          <w:numId w:val="80"/>
        </w:numPr>
        <w:ind w:left="1560" w:hanging="284"/>
        <w:rPr>
          <w:lang w:val="en-US"/>
        </w:rPr>
      </w:pPr>
      <w:r w:rsidRPr="00A3271C">
        <w:rPr>
          <w:lang w:val="en-US"/>
        </w:rPr>
        <w:t xml:space="preserve">recoverable according to the criteria set out in Annex </w:t>
      </w:r>
      <w:r w:rsidR="00DE1792" w:rsidRPr="00A3271C">
        <w:rPr>
          <w:lang w:val="en-US"/>
        </w:rPr>
        <w:t>VI</w:t>
      </w:r>
      <w:r w:rsidRPr="00A3271C">
        <w:rPr>
          <w:lang w:val="en-US"/>
        </w:rPr>
        <w:t>; and</w:t>
      </w:r>
    </w:p>
    <w:p w14:paraId="344BCB1C" w14:textId="77777777" w:rsidR="00D87094" w:rsidRPr="00A3271C" w:rsidRDefault="00250725" w:rsidP="00F22BC2">
      <w:pPr>
        <w:pStyle w:val="Contrato-Alnea"/>
        <w:numPr>
          <w:ilvl w:val="0"/>
          <w:numId w:val="80"/>
        </w:numPr>
        <w:ind w:left="1560" w:hanging="284"/>
        <w:rPr>
          <w:lang w:val="en-US"/>
        </w:rPr>
      </w:pPr>
      <w:r w:rsidRPr="00A3271C">
        <w:rPr>
          <w:lang w:val="en-US"/>
        </w:rPr>
        <w:t>ratified by the Operating Committee, prior to their effective recovery as Cost in Oil.</w:t>
      </w:r>
    </w:p>
    <w:p w14:paraId="5ABBC757" w14:textId="77777777" w:rsidR="00D7710A" w:rsidRPr="00A3271C" w:rsidRDefault="00D7710A" w:rsidP="00D7710A">
      <w:pPr>
        <w:pStyle w:val="Contrato-Normal"/>
        <w:rPr>
          <w:lang w:val="en-US"/>
        </w:rPr>
      </w:pPr>
      <w:r w:rsidRPr="00A3271C" w:rsidDel="00AB282B">
        <w:rPr>
          <w:lang w:val="en-US"/>
        </w:rPr>
        <w:t xml:space="preserve"> </w:t>
      </w:r>
    </w:p>
    <w:p w14:paraId="70DB2A19" w14:textId="77777777" w:rsidR="00D87094" w:rsidRPr="00A3271C" w:rsidRDefault="00250725">
      <w:pPr>
        <w:pStyle w:val="Contrato-Subtitulo"/>
        <w:rPr>
          <w:lang w:val="en-US"/>
        </w:rPr>
      </w:pPr>
      <w:bookmarkStart w:id="210" w:name="_Toc320382715"/>
      <w:bookmarkStart w:id="211" w:name="_Toc312419816"/>
      <w:bookmarkStart w:id="212" w:name="_Toc320868291"/>
      <w:bookmarkStart w:id="213" w:name="_Toc322704519"/>
      <w:bookmarkStart w:id="214" w:name="_Toc472098178"/>
      <w:bookmarkStart w:id="215" w:name="_Toc166861264"/>
      <w:r w:rsidRPr="00A3271C">
        <w:rPr>
          <w:lang w:val="en-US"/>
        </w:rPr>
        <w:t>Recovery as a Cost in Oil</w:t>
      </w:r>
      <w:bookmarkEnd w:id="210"/>
      <w:bookmarkEnd w:id="211"/>
      <w:bookmarkEnd w:id="212"/>
      <w:bookmarkEnd w:id="213"/>
      <w:bookmarkEnd w:id="214"/>
      <w:bookmarkEnd w:id="215"/>
    </w:p>
    <w:p w14:paraId="22EAE497" w14:textId="77777777" w:rsidR="00D87094" w:rsidRPr="00A3271C" w:rsidRDefault="00250725">
      <w:pPr>
        <w:pStyle w:val="Contrato-Pargrafo-Nvel2"/>
        <w:rPr>
          <w:lang w:val="en-US"/>
        </w:rPr>
      </w:pPr>
      <w:r w:rsidRPr="00A3271C">
        <w:rPr>
          <w:lang w:val="en-US"/>
        </w:rPr>
        <w:t>Expenses to be recovered as Cost in Oil will be recorded in their own account, called the Cost in Oil account.</w:t>
      </w:r>
    </w:p>
    <w:p w14:paraId="285030BA" w14:textId="77777777" w:rsidR="00D87094" w:rsidRPr="00A3271C" w:rsidRDefault="00250725">
      <w:pPr>
        <w:pStyle w:val="Contrato-Pargrafo-Nvel2"/>
        <w:rPr>
          <w:lang w:val="en-US"/>
        </w:rPr>
      </w:pPr>
      <w:r w:rsidRPr="00A3271C">
        <w:rPr>
          <w:lang w:val="en-US"/>
        </w:rPr>
        <w:t xml:space="preserve">During the Production Phase, each month the </w:t>
      </w:r>
      <w:r w:rsidR="00232007" w:rsidRPr="00A3271C">
        <w:rPr>
          <w:lang w:val="en-US"/>
        </w:rPr>
        <w:t xml:space="preserve">Contractors </w:t>
      </w:r>
      <w:r w:rsidRPr="00A3271C">
        <w:rPr>
          <w:lang w:val="en-US"/>
        </w:rPr>
        <w:t xml:space="preserve">shall </w:t>
      </w:r>
      <w:r w:rsidR="00232007" w:rsidRPr="00A3271C">
        <w:rPr>
          <w:lang w:val="en-US"/>
        </w:rPr>
        <w:t xml:space="preserve">appropriate </w:t>
      </w:r>
      <w:r w:rsidRPr="00A3271C">
        <w:rPr>
          <w:lang w:val="en-US"/>
        </w:rPr>
        <w:t xml:space="preserve">the portion of the Production corresponding to the Cost in Oil, respecting the limit of the Gross Production Value defined in Annex </w:t>
      </w:r>
      <w:r w:rsidR="007552C1" w:rsidRPr="00A3271C">
        <w:rPr>
          <w:lang w:val="en-US"/>
        </w:rPr>
        <w:t>X</w:t>
      </w:r>
      <w:r w:rsidRPr="00A3271C">
        <w:rPr>
          <w:lang w:val="en-US"/>
        </w:rPr>
        <w:t>.</w:t>
      </w:r>
    </w:p>
    <w:p w14:paraId="276A0811" w14:textId="77777777" w:rsidR="00D87094" w:rsidRPr="00A3271C" w:rsidRDefault="00250725">
      <w:pPr>
        <w:pStyle w:val="Contrato-Pargrafo-Nvel3"/>
        <w:ind w:left="1134" w:hanging="708"/>
        <w:rPr>
          <w:lang w:val="en-US"/>
        </w:rPr>
      </w:pPr>
      <w:r w:rsidRPr="00A3271C">
        <w:rPr>
          <w:lang w:val="en-US"/>
        </w:rPr>
        <w:t>Costs that exceed the defined limits and are not recovered as Cost in Oil in a given calendar year will be accumulated for settlement in subsequent years.</w:t>
      </w:r>
    </w:p>
    <w:p w14:paraId="29C44C5E" w14:textId="77777777" w:rsidR="00D87094" w:rsidRPr="00A3271C" w:rsidRDefault="00250725">
      <w:pPr>
        <w:pStyle w:val="Contrato-Pargrafo-Nvel3"/>
        <w:ind w:left="1134" w:hanging="708"/>
        <w:rPr>
          <w:lang w:val="en-US"/>
        </w:rPr>
      </w:pPr>
      <w:r w:rsidRPr="00A3271C">
        <w:rPr>
          <w:lang w:val="en-US"/>
        </w:rPr>
        <w:t xml:space="preserve">Between their entry in the Cost of Oil account and their recovery as Cost of Oil, the expenses recognized as Cost of Oil will have the treatment provided for in § </w:t>
      </w:r>
      <w:r w:rsidR="00D906A4" w:rsidRPr="00A3271C">
        <w:rPr>
          <w:lang w:val="en-US"/>
        </w:rPr>
        <w:t xml:space="preserve">6 </w:t>
      </w:r>
      <w:r w:rsidRPr="00A3271C">
        <w:rPr>
          <w:lang w:val="en-US"/>
        </w:rPr>
        <w:t xml:space="preserve">of art. 3 of CNPE Resolution No. </w:t>
      </w:r>
      <w:r w:rsidR="00D906A4" w:rsidRPr="00A3271C">
        <w:rPr>
          <w:lang w:val="en-US"/>
        </w:rPr>
        <w:t>26/2021</w:t>
      </w:r>
      <w:r w:rsidRPr="00A3271C">
        <w:rPr>
          <w:lang w:val="en-US"/>
        </w:rPr>
        <w:t>.</w:t>
      </w:r>
    </w:p>
    <w:p w14:paraId="6AB283F8" w14:textId="77777777" w:rsidR="00D87094" w:rsidRPr="00A3271C" w:rsidRDefault="00250725">
      <w:pPr>
        <w:pStyle w:val="Contrato-Pargrafo-Nvel4"/>
        <w:ind w:left="1985" w:hanging="851"/>
        <w:rPr>
          <w:lang w:val="en-US"/>
        </w:rPr>
      </w:pPr>
      <w:r w:rsidRPr="00A3271C">
        <w:rPr>
          <w:lang w:val="en-US"/>
        </w:rPr>
        <w:t xml:space="preserve">Exploration and Production expenses incurred and recorded in the Cost of Oil account in Reais will be monetarily restated annually between the date they are recorded in the Cost of Oil account and the date they are recovered as Cost of Oil, preferably by the Broad National Consumer Price Index (IPCA) of the Brazilian Institute of Geography and Statistics (IBGE), or by another </w:t>
      </w:r>
      <w:r w:rsidRPr="00A3271C">
        <w:rPr>
          <w:lang w:val="en-US"/>
        </w:rPr>
        <w:lastRenderedPageBreak/>
        <w:t>index that, at the Manager's discretion, better reflects the sector's costs, with no return on capital.</w:t>
      </w:r>
    </w:p>
    <w:p w14:paraId="5D7DA86B" w14:textId="77777777" w:rsidR="00D87094" w:rsidRPr="00A3271C" w:rsidRDefault="00250725">
      <w:pPr>
        <w:pStyle w:val="Contrato-Pargrafo-Nvel4"/>
        <w:ind w:left="1985" w:hanging="851"/>
        <w:rPr>
          <w:lang w:val="en-US"/>
        </w:rPr>
      </w:pPr>
      <w:r w:rsidRPr="00A3271C">
        <w:rPr>
          <w:lang w:val="en-US"/>
        </w:rPr>
        <w:t>Exploration and Production expenses incurred in another currency or recorded in the Cost of Oil account in US dollars will be monetarily restated annually between the date they are recorded in the Cost of Oil account and the date they are recovered as Cost of Oil, preferably by the Consumer Price Index of the United States Bureau of Labor, or by another index that, at the Manager's discretion, better reflects the costs of the sector, with no return on capital.</w:t>
      </w:r>
    </w:p>
    <w:p w14:paraId="38B2FD38" w14:textId="77777777" w:rsidR="00D87094" w:rsidRPr="00A3271C" w:rsidRDefault="00250725">
      <w:pPr>
        <w:pStyle w:val="Contrato-Pargrafo-Nvel2"/>
        <w:rPr>
          <w:lang w:val="en-US"/>
        </w:rPr>
      </w:pPr>
      <w:r w:rsidRPr="00A3271C">
        <w:rPr>
          <w:lang w:val="en-US"/>
        </w:rPr>
        <w:t>Management of the process of calculating, recognizing and recovering the Cost of Oil will be the exclusive responsibility of the Manager, who will also manage the Cost of Oil account.</w:t>
      </w:r>
    </w:p>
    <w:p w14:paraId="45A919D8" w14:textId="77777777" w:rsidR="00D87094" w:rsidRPr="00A3271C" w:rsidRDefault="00250725">
      <w:pPr>
        <w:pStyle w:val="Contrato-Pargrafo-Nvel2"/>
        <w:rPr>
          <w:lang w:val="en-US"/>
        </w:rPr>
      </w:pPr>
      <w:r w:rsidRPr="00A3271C">
        <w:rPr>
          <w:lang w:val="en-US"/>
        </w:rPr>
        <w:t>Any positive balance in the Cost of Oil account at the end of the contractual term will not give rise to any right to compensation or refunds to Contractors.</w:t>
      </w:r>
    </w:p>
    <w:p w14:paraId="03515EC5" w14:textId="77777777" w:rsidR="00FC7136" w:rsidRPr="00A3271C" w:rsidRDefault="00FC7136" w:rsidP="00FC7136">
      <w:pPr>
        <w:pStyle w:val="Contrato-Normal"/>
        <w:rPr>
          <w:lang w:val="en-US"/>
        </w:rPr>
      </w:pPr>
    </w:p>
    <w:p w14:paraId="63AD633C" w14:textId="77777777" w:rsidR="00AB378C" w:rsidRPr="00A3271C" w:rsidRDefault="00AB378C" w:rsidP="00FC7136">
      <w:pPr>
        <w:pStyle w:val="Contrato-Normal"/>
        <w:rPr>
          <w:lang w:val="en-US"/>
        </w:rPr>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66861265"/>
    <w:bookmarkStart w:id="238" w:name="_Toc319068859"/>
    <w:bookmarkEnd w:id="203"/>
    <w:bookmarkEnd w:id="216"/>
    <w:bookmarkEnd w:id="217"/>
    <w:bookmarkEnd w:id="218"/>
    <w:bookmarkEnd w:id="219"/>
    <w:bookmarkEnd w:id="220"/>
    <w:bookmarkEnd w:id="221"/>
    <w:bookmarkEnd w:id="222"/>
    <w:bookmarkEnd w:id="223"/>
    <w:bookmarkEnd w:id="224"/>
    <w:p w14:paraId="0DC4F36E" w14:textId="77777777" w:rsidR="00D87094" w:rsidRDefault="00250725">
      <w:pPr>
        <w:pStyle w:val="Contrato-Clausula"/>
      </w:pPr>
      <w:r>
        <w:rPr>
          <w:noProof/>
        </w:rPr>
        <mc:AlternateContent>
          <mc:Choice Requires="wpi">
            <w:drawing>
              <wp:anchor distT="25903" distB="25974" distL="140220" distR="140238" simplePos="0" relativeHeight="251658534" behindDoc="0" locked="0" layoutInCell="1" allowOverlap="1" wp14:anchorId="454D789A" wp14:editId="48187380">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4607E2">
              <v:shapetype id="_x0000_t75" coordsize="21600,21600" filled="f" stroked="f" o:spt="75" o:preferrelative="t" path="m@4@5l@4@11@9@11@9@5xe" w14:anchorId="306F094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Tinta 879"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">
                <v:imagedata o:title="" r:id="rId30"/>
                <o:lock v:ext="edit" rotation="t" aspectratio="f"/>
              </v:shape>
            </w:pict>
          </mc:Fallback>
        </mc:AlternateContent>
      </w:r>
      <w:r w:rsidR="00893464" w:rsidRPr="007C648C">
        <w:t xml:space="preserve">Clause </w:t>
      </w:r>
      <w:r w:rsidR="00E732DF" w:rsidRPr="007C648C">
        <w:t>Six</w:t>
      </w:r>
      <w:bookmarkEnd w:id="225"/>
      <w:bookmarkEnd w:id="226"/>
      <w:bookmarkEnd w:id="227"/>
      <w:r w:rsidR="00FB7ABC">
        <w:t xml:space="preserve"> - </w:t>
      </w:r>
      <w:r w:rsidR="002B6B0A" w:rsidRPr="007C648C">
        <w:t>Royalties</w:t>
      </w:r>
      <w:bookmarkEnd w:id="228"/>
      <w:bookmarkEnd w:id="229"/>
      <w:bookmarkEnd w:id="230"/>
      <w:bookmarkEnd w:id="231"/>
      <w:bookmarkEnd w:id="232"/>
      <w:bookmarkEnd w:id="233"/>
      <w:bookmarkEnd w:id="234"/>
      <w:bookmarkEnd w:id="235"/>
      <w:bookmarkEnd w:id="236"/>
      <w:bookmarkEnd w:id="237"/>
    </w:p>
    <w:bookmarkEnd w:id="238"/>
    <w:p w14:paraId="57BB8C64" w14:textId="77777777" w:rsidR="00D87094" w:rsidRPr="00A3271C" w:rsidRDefault="00250725">
      <w:pPr>
        <w:pStyle w:val="Contrato-Pargrafo-Nvel2"/>
        <w:rPr>
          <w:lang w:val="en-US"/>
        </w:rPr>
      </w:pPr>
      <w:r w:rsidRPr="00A3271C">
        <w:rPr>
          <w:lang w:val="en-US"/>
        </w:rPr>
        <w:t xml:space="preserve">The amount of Royalties due each month for each Development Area or Field will be determined by multiplying the equivalent of 15% (fifteen percent) of the Total Volume of Oil and Natural Gas Production in the Development Area or Field during that month by their respective Reference Prices, defined in the form of Annex </w:t>
      </w:r>
      <w:r w:rsidR="00DE1792" w:rsidRPr="00A3271C">
        <w:rPr>
          <w:lang w:val="en-US"/>
        </w:rPr>
        <w:t>VI</w:t>
      </w:r>
      <w:r w:rsidRPr="00A3271C">
        <w:rPr>
          <w:lang w:val="en-US"/>
        </w:rPr>
        <w:t>.</w:t>
      </w:r>
    </w:p>
    <w:p w14:paraId="5105B277" w14:textId="3E269ACF" w:rsidR="00D87094" w:rsidRPr="00A3271C" w:rsidRDefault="00250725">
      <w:pPr>
        <w:pStyle w:val="Contrato-Pargrafo-Nvel2"/>
        <w:rPr>
          <w:lang w:val="en-US"/>
        </w:rPr>
      </w:pPr>
      <w:r w:rsidRPr="00A3271C">
        <w:rPr>
          <w:lang w:val="en-US"/>
        </w:rPr>
        <w:t xml:space="preserve">Royalties are due as a result of Oil and Natural Gas Production from </w:t>
      </w:r>
      <w:r w:rsidR="0055666D">
        <w:rPr>
          <w:lang w:val="en-US"/>
        </w:rPr>
        <w:t>Extended Well</w:t>
      </w:r>
      <w:r w:rsidRPr="00A3271C">
        <w:rPr>
          <w:lang w:val="en-US"/>
        </w:rPr>
        <w:t xml:space="preserve"> Tests, which must be calculated monthly, starting from the month in which production occurs, and </w:t>
      </w:r>
      <w:r w:rsidR="00AA3092" w:rsidRPr="00A3271C">
        <w:rPr>
          <w:lang w:val="en-US"/>
        </w:rPr>
        <w:t>paid</w:t>
      </w:r>
      <w:r w:rsidRPr="00A3271C">
        <w:rPr>
          <w:lang w:val="en-US"/>
        </w:rPr>
        <w:t>, in national currency, by the last working day of the following month</w:t>
      </w:r>
      <w:r w:rsidR="00845BC0" w:rsidRPr="00A3271C">
        <w:rPr>
          <w:lang w:val="en-US"/>
        </w:rPr>
        <w:t>.</w:t>
      </w:r>
    </w:p>
    <w:p w14:paraId="629C6CC6" w14:textId="77777777" w:rsidR="00387616" w:rsidRPr="00A3271C" w:rsidRDefault="00387616" w:rsidP="00387616">
      <w:pPr>
        <w:pStyle w:val="Contrato-Normal"/>
        <w:rPr>
          <w:lang w:val="en-US"/>
        </w:rPr>
      </w:pPr>
    </w:p>
    <w:p w14:paraId="2605D733" w14:textId="77777777" w:rsidR="00AB378C" w:rsidRPr="00A3271C" w:rsidRDefault="00AB378C" w:rsidP="00387616">
      <w:pPr>
        <w:pStyle w:val="Contrato-Normal"/>
        <w:rPr>
          <w:lang w:val="en-US"/>
        </w:rPr>
      </w:pPr>
    </w:p>
    <w:p w14:paraId="491D8F40" w14:textId="77777777" w:rsidR="00D87094" w:rsidRPr="00A3271C" w:rsidRDefault="00250725">
      <w:pPr>
        <w:pStyle w:val="Contrato-Clausula"/>
        <w:rPr>
          <w:lang w:val="en-US"/>
        </w:rPr>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66861266"/>
      <w:bookmarkStart w:id="248" w:name="_Toc319068860"/>
      <w:bookmarkStart w:id="249" w:name="_Ref340573636"/>
      <w:bookmarkStart w:id="250" w:name="_Ref314577426"/>
      <w:r w:rsidRPr="00A3271C">
        <w:rPr>
          <w:lang w:val="en-US"/>
        </w:rPr>
        <w:t>Clause Seven - Expenses Qualified as Research, Development</w:t>
      </w:r>
      <w:bookmarkEnd w:id="239"/>
      <w:bookmarkEnd w:id="240"/>
      <w:bookmarkEnd w:id="241"/>
      <w:bookmarkEnd w:id="242"/>
      <w:bookmarkEnd w:id="243"/>
      <w:r w:rsidRPr="00A3271C">
        <w:rPr>
          <w:lang w:val="en-US"/>
        </w:rPr>
        <w:t xml:space="preserve"> and Innovation</w:t>
      </w:r>
      <w:bookmarkEnd w:id="244"/>
      <w:bookmarkEnd w:id="245"/>
      <w:bookmarkEnd w:id="246"/>
      <w:bookmarkEnd w:id="247"/>
    </w:p>
    <w:p w14:paraId="0E0D6E48" w14:textId="77777777" w:rsidR="00D87094" w:rsidRPr="00A3271C" w:rsidRDefault="00232007">
      <w:pPr>
        <w:pStyle w:val="Contrato-Pargrafo-Nvel2"/>
        <w:rPr>
          <w:lang w:val="en-US"/>
        </w:rPr>
      </w:pPr>
      <w:bookmarkStart w:id="251" w:name="_Ref320385753"/>
      <w:bookmarkStart w:id="252" w:name="_Ref319954191"/>
      <w:bookmarkEnd w:id="248"/>
      <w:r w:rsidRPr="00A3271C">
        <w:rPr>
          <w:lang w:val="en-US"/>
        </w:rPr>
        <w:t xml:space="preserve">The Contractors will be obliged to allocate resources for research, development and innovation activities in areas of interest and relevant themes for the Oil, Natural Gas and Biofuels sector, in an amount equivalent to at least 1% (one percent) of the annual Gross Production Value of Oil and Natural Gas, when the Field's Inspected Production Volume </w:t>
      </w:r>
      <w:r w:rsidR="003B5C75" w:rsidRPr="00A3271C">
        <w:rPr>
          <w:lang w:val="en-US"/>
        </w:rPr>
        <w:t xml:space="preserve">for Production at a bathymetric depth above 400 (four hundred) meters, in any quarter of the calendar year, </w:t>
      </w:r>
      <w:r w:rsidRPr="00A3271C">
        <w:rPr>
          <w:lang w:val="en-US"/>
        </w:rPr>
        <w:t xml:space="preserve">is greater than </w:t>
      </w:r>
      <w:r w:rsidR="003B5C75" w:rsidRPr="00A3271C">
        <w:rPr>
          <w:lang w:val="en-US"/>
        </w:rPr>
        <w:t xml:space="preserve">the following volumes established </w:t>
      </w:r>
      <w:r w:rsidRPr="00A3271C">
        <w:rPr>
          <w:lang w:val="en-US"/>
        </w:rPr>
        <w:t>in Decree No. 2,705/1998</w:t>
      </w:r>
      <w:r w:rsidR="003B0DFB" w:rsidRPr="00A3271C">
        <w:rPr>
          <w:lang w:val="en-US"/>
        </w:rPr>
        <w:t>:</w:t>
      </w:r>
    </w:p>
    <w:tbl>
      <w:tblPr>
        <w:tblStyle w:val="Tabelacomgrade"/>
        <w:tblW w:w="4064" w:type="pct"/>
        <w:jc w:val="center"/>
        <w:tblLook w:val="04A0" w:firstRow="1" w:lastRow="0" w:firstColumn="1" w:lastColumn="0" w:noHBand="0" w:noVBand="1"/>
      </w:tblPr>
      <w:tblGrid>
        <w:gridCol w:w="3636"/>
        <w:gridCol w:w="4006"/>
      </w:tblGrid>
      <w:tr w:rsidR="001336FF" w:rsidRPr="00A3271C" w14:paraId="6621C3A0" w14:textId="77777777" w:rsidTr="787D1352">
        <w:trPr>
          <w:trHeight w:val="567"/>
          <w:jc w:val="center"/>
        </w:trPr>
        <w:tc>
          <w:tcPr>
            <w:tcW w:w="2379" w:type="pct"/>
            <w:vAlign w:val="center"/>
          </w:tcPr>
          <w:bookmarkEnd w:id="251"/>
          <w:p w14:paraId="344C8671" w14:textId="77777777" w:rsidR="00D87094" w:rsidRPr="00A3271C" w:rsidRDefault="00250725">
            <w:pPr>
              <w:pStyle w:val="Contrato-Normal"/>
              <w:spacing w:before="0" w:after="0"/>
              <w:jc w:val="center"/>
              <w:rPr>
                <w:lang w:val="en-US"/>
              </w:rPr>
            </w:pPr>
            <w:r w:rsidRPr="00A3271C">
              <w:rPr>
                <w:lang w:val="en-US"/>
              </w:rPr>
              <w:t>Production Year from Production Start Date</w:t>
            </w:r>
          </w:p>
        </w:tc>
        <w:tc>
          <w:tcPr>
            <w:tcW w:w="2621" w:type="pct"/>
            <w:vAlign w:val="center"/>
          </w:tcPr>
          <w:p w14:paraId="76CE5F0F" w14:textId="77777777" w:rsidR="00D87094" w:rsidRPr="00A3271C" w:rsidRDefault="00250725">
            <w:pPr>
              <w:pStyle w:val="Contrato-Normal"/>
              <w:spacing w:before="0" w:after="0"/>
              <w:jc w:val="center"/>
              <w:rPr>
                <w:lang w:val="en-US"/>
              </w:rPr>
            </w:pPr>
            <w:r w:rsidRPr="00A3271C">
              <w:rPr>
                <w:lang w:val="en-US"/>
              </w:rPr>
              <w:t>Quarterly Production Volume Inspected (in thousands of cubic meters of oil equivalent)</w:t>
            </w:r>
          </w:p>
        </w:tc>
      </w:tr>
      <w:tr w:rsidR="001336FF" w14:paraId="236D9380" w14:textId="77777777" w:rsidTr="787D1352">
        <w:trPr>
          <w:trHeight w:val="567"/>
          <w:jc w:val="center"/>
        </w:trPr>
        <w:tc>
          <w:tcPr>
            <w:tcW w:w="2379" w:type="pct"/>
            <w:vAlign w:val="center"/>
          </w:tcPr>
          <w:p w14:paraId="385AB0A9" w14:textId="77777777" w:rsidR="00D87094" w:rsidRDefault="00250725">
            <w:pPr>
              <w:pStyle w:val="Contrato-Normal"/>
              <w:spacing w:before="0" w:after="0"/>
              <w:jc w:val="center"/>
            </w:pPr>
            <w:r>
              <w:t>First year</w:t>
            </w:r>
          </w:p>
        </w:tc>
        <w:tc>
          <w:tcPr>
            <w:tcW w:w="2621" w:type="pct"/>
            <w:vAlign w:val="center"/>
          </w:tcPr>
          <w:p w14:paraId="0A380D94" w14:textId="279E5C38" w:rsidR="001336FF" w:rsidRDefault="12BD3D60" w:rsidP="003B5C75">
            <w:pPr>
              <w:pStyle w:val="Contrato-Normal"/>
              <w:spacing w:before="0" w:after="0"/>
              <w:jc w:val="center"/>
            </w:pPr>
            <w:r>
              <w:t>1.350</w:t>
            </w:r>
          </w:p>
        </w:tc>
      </w:tr>
      <w:tr w:rsidR="001336FF" w14:paraId="08177C91" w14:textId="77777777" w:rsidTr="787D1352">
        <w:trPr>
          <w:trHeight w:val="567"/>
          <w:jc w:val="center"/>
        </w:trPr>
        <w:tc>
          <w:tcPr>
            <w:tcW w:w="2379" w:type="pct"/>
            <w:vAlign w:val="center"/>
          </w:tcPr>
          <w:p w14:paraId="3DC059D6" w14:textId="77777777" w:rsidR="00D87094" w:rsidRDefault="00250725">
            <w:pPr>
              <w:pStyle w:val="Contrato-Normal"/>
              <w:spacing w:before="0" w:after="0"/>
              <w:jc w:val="center"/>
            </w:pPr>
            <w:r>
              <w:t>Second year</w:t>
            </w:r>
          </w:p>
        </w:tc>
        <w:tc>
          <w:tcPr>
            <w:tcW w:w="2621" w:type="pct"/>
            <w:vAlign w:val="center"/>
          </w:tcPr>
          <w:p w14:paraId="17433366" w14:textId="6702A1BE" w:rsidR="001336FF" w:rsidRDefault="778ED184" w:rsidP="003B5C75">
            <w:pPr>
              <w:pStyle w:val="Contrato-Normal"/>
              <w:spacing w:before="0" w:after="0"/>
              <w:jc w:val="center"/>
            </w:pPr>
            <w:r>
              <w:t>1.050</w:t>
            </w:r>
          </w:p>
        </w:tc>
      </w:tr>
      <w:tr w:rsidR="001336FF" w14:paraId="73C3EA65" w14:textId="77777777" w:rsidTr="787D1352">
        <w:trPr>
          <w:trHeight w:val="567"/>
          <w:jc w:val="center"/>
        </w:trPr>
        <w:tc>
          <w:tcPr>
            <w:tcW w:w="2379" w:type="pct"/>
            <w:vAlign w:val="center"/>
          </w:tcPr>
          <w:p w14:paraId="0812761C" w14:textId="77777777" w:rsidR="00D87094" w:rsidRDefault="00250725">
            <w:pPr>
              <w:pStyle w:val="Contrato-Normal"/>
              <w:spacing w:before="0" w:after="0"/>
              <w:jc w:val="center"/>
            </w:pPr>
            <w:r>
              <w:lastRenderedPageBreak/>
              <w:t>Third year</w:t>
            </w:r>
          </w:p>
        </w:tc>
        <w:tc>
          <w:tcPr>
            <w:tcW w:w="2621" w:type="pct"/>
            <w:vAlign w:val="center"/>
          </w:tcPr>
          <w:p w14:paraId="4749C2D3" w14:textId="025FDE3E" w:rsidR="001336FF" w:rsidRDefault="63C59A56" w:rsidP="003B5C75">
            <w:pPr>
              <w:pStyle w:val="Contrato-Normal"/>
              <w:spacing w:before="0" w:after="0"/>
              <w:jc w:val="center"/>
            </w:pPr>
            <w:r>
              <w:t>750</w:t>
            </w:r>
          </w:p>
        </w:tc>
      </w:tr>
      <w:tr w:rsidR="001336FF" w14:paraId="102151E8" w14:textId="77777777" w:rsidTr="787D1352">
        <w:trPr>
          <w:trHeight w:val="567"/>
          <w:jc w:val="center"/>
        </w:trPr>
        <w:tc>
          <w:tcPr>
            <w:tcW w:w="2379" w:type="pct"/>
            <w:vAlign w:val="center"/>
          </w:tcPr>
          <w:p w14:paraId="3E042B6A" w14:textId="77777777" w:rsidR="00D87094" w:rsidRDefault="00250725">
            <w:pPr>
              <w:pStyle w:val="Contrato-Normal"/>
              <w:spacing w:before="0" w:after="0"/>
              <w:jc w:val="center"/>
            </w:pPr>
            <w:r>
              <w:t xml:space="preserve">After </w:t>
            </w:r>
            <w:r w:rsidR="009A1F2C">
              <w:t xml:space="preserve">the </w:t>
            </w:r>
            <w:r>
              <w:t>third year</w:t>
            </w:r>
          </w:p>
        </w:tc>
        <w:tc>
          <w:tcPr>
            <w:tcW w:w="2621" w:type="pct"/>
            <w:vAlign w:val="center"/>
          </w:tcPr>
          <w:p w14:paraId="41024BC3" w14:textId="3B691938" w:rsidR="001336FF" w:rsidRDefault="3E0C804B" w:rsidP="003B5C75">
            <w:pPr>
              <w:pStyle w:val="Contrato-Normal"/>
              <w:spacing w:before="0" w:after="0"/>
              <w:jc w:val="center"/>
            </w:pPr>
            <w:r>
              <w:t>450</w:t>
            </w:r>
          </w:p>
        </w:tc>
      </w:tr>
    </w:tbl>
    <w:p w14:paraId="694FF17E" w14:textId="6A0DD681" w:rsidR="00D87094" w:rsidRPr="00A3271C" w:rsidRDefault="00250725">
      <w:pPr>
        <w:pStyle w:val="Contrato-Pargrafo-Nvel3"/>
        <w:ind w:left="1134" w:hanging="708"/>
        <w:rPr>
          <w:lang w:val="en-US"/>
        </w:rPr>
      </w:pPr>
      <w:r w:rsidRPr="00A3271C">
        <w:rPr>
          <w:lang w:val="en-US"/>
        </w:rPr>
        <w:t xml:space="preserve">In the event of a change in the </w:t>
      </w:r>
      <w:r w:rsidR="003B5C75" w:rsidRPr="00A3271C">
        <w:rPr>
          <w:lang w:val="en-US"/>
        </w:rPr>
        <w:t xml:space="preserve">volumes </w:t>
      </w:r>
      <w:r w:rsidRPr="00A3271C">
        <w:rPr>
          <w:lang w:val="en-US"/>
        </w:rPr>
        <w:t xml:space="preserve">established in Decree No. 2.705/1998, the </w:t>
      </w:r>
      <w:r w:rsidR="003B5C75" w:rsidRPr="00A3271C">
        <w:rPr>
          <w:lang w:val="en-US"/>
        </w:rPr>
        <w:t>Volumes</w:t>
      </w:r>
      <w:r w:rsidRPr="00A3271C">
        <w:rPr>
          <w:lang w:val="en-US"/>
        </w:rPr>
        <w:t xml:space="preserve"> of Inspected Production </w:t>
      </w:r>
      <w:r w:rsidR="00A42053" w:rsidRPr="00A3271C">
        <w:rPr>
          <w:lang w:val="en-US"/>
        </w:rPr>
        <w:t xml:space="preserve">set </w:t>
      </w:r>
      <w:r w:rsidR="00FF2BB8" w:rsidRPr="00A3271C">
        <w:rPr>
          <w:lang w:val="en-US"/>
        </w:rPr>
        <w:t xml:space="preserve">out in the table </w:t>
      </w:r>
      <w:r w:rsidR="00A864D1" w:rsidRPr="00A3271C">
        <w:rPr>
          <w:lang w:val="en-US"/>
        </w:rPr>
        <w:t xml:space="preserve">in paragraph 7.1 </w:t>
      </w:r>
      <w:r w:rsidRPr="00A3271C">
        <w:rPr>
          <w:lang w:val="en-US"/>
        </w:rPr>
        <w:t>may be revised by ANP</w:t>
      </w:r>
      <w:r w:rsidR="00A864D1" w:rsidRPr="00A3271C">
        <w:rPr>
          <w:lang w:val="en-US"/>
        </w:rPr>
        <w:t>.</w:t>
      </w:r>
    </w:p>
    <w:p w14:paraId="3AF0622A" w14:textId="77777777" w:rsidR="00D87094" w:rsidRPr="00A3271C" w:rsidRDefault="00250725">
      <w:pPr>
        <w:pStyle w:val="Contrato-Pargrafo-Nvel3"/>
        <w:ind w:left="1134" w:hanging="708"/>
        <w:rPr>
          <w:lang w:val="en-US"/>
        </w:rPr>
      </w:pPr>
      <w:r w:rsidRPr="00A3271C">
        <w:rPr>
          <w:lang w:val="en-US"/>
        </w:rPr>
        <w:t>Contractors have until June 30 of the year following the calendar year in which the Gross Production Value is calculated to invest these funds</w:t>
      </w:r>
      <w:r w:rsidR="00845BC0" w:rsidRPr="00A3271C">
        <w:rPr>
          <w:lang w:val="en-US"/>
        </w:rPr>
        <w:t>.</w:t>
      </w:r>
      <w:bookmarkEnd w:id="252"/>
    </w:p>
    <w:p w14:paraId="32F2B49C" w14:textId="2FEB14DD" w:rsidR="00D87094" w:rsidRPr="00A3271C" w:rsidRDefault="00250725">
      <w:pPr>
        <w:pStyle w:val="Contrato-Pargrafo-Nvel4"/>
        <w:ind w:left="2127" w:hanging="851"/>
        <w:rPr>
          <w:lang w:val="en-US"/>
        </w:rPr>
      </w:pPr>
      <w:r w:rsidRPr="00A3271C">
        <w:rPr>
          <w:lang w:val="en-US"/>
        </w:rPr>
        <w:t>Contractors must provide ANP with a complete report of the expenses qualified as research, development and innovation carried out, within the deadlines and formats defined in the Applicable Legislation</w:t>
      </w:r>
      <w:r w:rsidR="00845BC0" w:rsidRPr="00A3271C">
        <w:rPr>
          <w:lang w:val="en-US"/>
        </w:rPr>
        <w:t>.</w:t>
      </w:r>
    </w:p>
    <w:p w14:paraId="240785DD" w14:textId="77777777" w:rsidR="00D87094" w:rsidRPr="00A3271C" w:rsidRDefault="00250725">
      <w:pPr>
        <w:pStyle w:val="Contrato-Pargrafo-Nvel3"/>
        <w:ind w:left="1134" w:hanging="708"/>
        <w:rPr>
          <w:lang w:val="en-US"/>
        </w:rPr>
      </w:pPr>
      <w:r w:rsidRPr="00A3271C">
        <w:rPr>
          <w:lang w:val="en-US"/>
        </w:rPr>
        <w:t>Expenses qualified as research, development and innovation will not be recoverable as Oil Costs.</w:t>
      </w:r>
    </w:p>
    <w:p w14:paraId="4FA723CF" w14:textId="77777777" w:rsidR="00D87094" w:rsidRPr="00A3271C" w:rsidRDefault="00250725">
      <w:pPr>
        <w:pStyle w:val="Contrato-Pargrafo-Nvel2"/>
        <w:rPr>
          <w:lang w:val="en-US"/>
        </w:rPr>
      </w:pPr>
      <w:r w:rsidRPr="00A3271C">
        <w:rPr>
          <w:lang w:val="en-US"/>
        </w:rPr>
        <w:t xml:space="preserve">From the funds provided for in paragraph 7.1, </w:t>
      </w:r>
      <w:r w:rsidR="00873B4D" w:rsidRPr="00A3271C">
        <w:rPr>
          <w:lang w:val="en-US"/>
        </w:rPr>
        <w:t xml:space="preserve">the Contractors shall </w:t>
      </w:r>
      <w:r w:rsidRPr="00A3271C">
        <w:rPr>
          <w:lang w:val="en-US"/>
        </w:rPr>
        <w:t>invest:</w:t>
      </w:r>
    </w:p>
    <w:p w14:paraId="5A15A2B3" w14:textId="688C41BE" w:rsidR="00D87094" w:rsidRPr="00A3271C" w:rsidRDefault="00250725" w:rsidP="00160EA0">
      <w:pPr>
        <w:pStyle w:val="Contrato-Alnea"/>
        <w:numPr>
          <w:ilvl w:val="0"/>
          <w:numId w:val="74"/>
        </w:numPr>
        <w:ind w:left="851" w:hanging="284"/>
        <w:rPr>
          <w:lang w:val="en-US"/>
        </w:rPr>
      </w:pPr>
      <w:r w:rsidRPr="00A3271C">
        <w:rPr>
          <w:lang w:val="en-US"/>
        </w:rPr>
        <w:t>30% (thirty percent) to 40% (forty percent) in universities or national research and development institutes accredited by ANP; and</w:t>
      </w:r>
    </w:p>
    <w:p w14:paraId="0B0F9974" w14:textId="77777777" w:rsidR="00D87094" w:rsidRPr="00A3271C" w:rsidRDefault="00250725" w:rsidP="00160EA0">
      <w:pPr>
        <w:pStyle w:val="Contrato-Alnea"/>
        <w:numPr>
          <w:ilvl w:val="0"/>
          <w:numId w:val="74"/>
        </w:numPr>
        <w:ind w:left="851" w:hanging="284"/>
        <w:rPr>
          <w:lang w:val="en-US"/>
        </w:rPr>
      </w:pPr>
      <w:r w:rsidRPr="00A3271C">
        <w:rPr>
          <w:lang w:val="en-US"/>
        </w:rPr>
        <w:t>from 30% (thirty percent) to 40% (forty percent) in research, development and innovation activities that aim to result in products or processes with technological innovation with Brazilian Suppliers.</w:t>
      </w:r>
    </w:p>
    <w:p w14:paraId="707EA43F" w14:textId="67C2FF98" w:rsidR="00D87094" w:rsidRPr="00A3271C" w:rsidRDefault="00250725">
      <w:pPr>
        <w:pStyle w:val="Contrato-Pargrafo-Nvel2"/>
        <w:rPr>
          <w:lang w:val="en-US"/>
        </w:rPr>
      </w:pPr>
      <w:r w:rsidRPr="00A3271C">
        <w:rPr>
          <w:lang w:val="en-US"/>
        </w:rPr>
        <w:t xml:space="preserve">The remaining balance of the expenses qualified as research, development and innovation, after complying with paragraph 7.2, may be invested in research, development and innovation activities carried out at the </w:t>
      </w:r>
      <w:r w:rsidR="0000045A" w:rsidRPr="00A3271C">
        <w:rPr>
          <w:lang w:val="en-US"/>
        </w:rPr>
        <w:t xml:space="preserve">Contractors' own </w:t>
      </w:r>
      <w:r w:rsidRPr="00A3271C">
        <w:rPr>
          <w:lang w:val="en-US"/>
        </w:rPr>
        <w:t>facilities or those of their Affiliates located in Brazil, or at Brazilian Suppliers or at universities or research and development institutes accredited by ANP.</w:t>
      </w:r>
    </w:p>
    <w:p w14:paraId="456FEC10" w14:textId="77777777" w:rsidR="00D87094" w:rsidRPr="00A3271C" w:rsidRDefault="00250725">
      <w:pPr>
        <w:pStyle w:val="Contrato-Pargrafo-Nvel2"/>
        <w:rPr>
          <w:lang w:val="en-US"/>
        </w:rPr>
      </w:pPr>
      <w:r w:rsidRPr="00A3271C">
        <w:rPr>
          <w:lang w:val="en-US"/>
        </w:rPr>
        <w:t xml:space="preserve">Failure to comply with the obligations set out in this </w:t>
      </w:r>
      <w:r w:rsidR="00257E65" w:rsidRPr="00A3271C">
        <w:rPr>
          <w:lang w:val="en-US"/>
        </w:rPr>
        <w:t xml:space="preserve">Seventh </w:t>
      </w:r>
      <w:r w:rsidRPr="00A3271C">
        <w:rPr>
          <w:lang w:val="en-US"/>
        </w:rPr>
        <w:t>Clause shall be subject to the sanctions set out in the Applicable Legislation.</w:t>
      </w:r>
    </w:p>
    <w:bookmarkEnd w:id="249"/>
    <w:bookmarkEnd w:id="250"/>
    <w:p w14:paraId="71C0004B" w14:textId="77777777" w:rsidR="00387616" w:rsidRPr="00A3271C" w:rsidRDefault="00387616" w:rsidP="00983E1F">
      <w:pPr>
        <w:pStyle w:val="Contrato-Normal"/>
        <w:rPr>
          <w:lang w:val="en-US"/>
        </w:rPr>
      </w:pPr>
    </w:p>
    <w:p w14:paraId="6DD83F52" w14:textId="77777777" w:rsidR="00AB378C" w:rsidRPr="00A3271C" w:rsidRDefault="00AB378C" w:rsidP="00983E1F">
      <w:pPr>
        <w:pStyle w:val="Contrato-Normal"/>
        <w:rPr>
          <w:lang w:val="en-US"/>
        </w:rPr>
      </w:pPr>
    </w:p>
    <w:p w14:paraId="1C021338" w14:textId="77777777" w:rsidR="00D87094" w:rsidRDefault="00250725">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66861267"/>
      <w:bookmarkStart w:id="260" w:name="_Toc319068861"/>
      <w:r w:rsidRPr="007C648C">
        <w:t xml:space="preserve">Clause </w:t>
      </w:r>
      <w:r w:rsidR="00E732DF" w:rsidRPr="007C648C">
        <w:t xml:space="preserve">Eight </w:t>
      </w:r>
      <w:r w:rsidR="00FB7ABC">
        <w:t xml:space="preserve">- </w:t>
      </w:r>
      <w:r w:rsidR="00A13C67" w:rsidRPr="007C648C">
        <w:t>Taxes</w:t>
      </w:r>
      <w:bookmarkEnd w:id="253"/>
      <w:bookmarkEnd w:id="254"/>
      <w:bookmarkEnd w:id="255"/>
      <w:bookmarkEnd w:id="256"/>
      <w:bookmarkEnd w:id="257"/>
      <w:bookmarkEnd w:id="258"/>
      <w:bookmarkEnd w:id="259"/>
    </w:p>
    <w:p w14:paraId="16A80A83" w14:textId="77777777" w:rsidR="00D87094" w:rsidRDefault="00250725">
      <w:pPr>
        <w:pStyle w:val="Contrato-Subtitulo"/>
      </w:pPr>
      <w:bookmarkStart w:id="261" w:name="_Toc320382719"/>
      <w:bookmarkStart w:id="262" w:name="_Toc312419820"/>
      <w:bookmarkStart w:id="263" w:name="_Toc320868295"/>
      <w:bookmarkStart w:id="264" w:name="_Toc322704523"/>
      <w:bookmarkStart w:id="265" w:name="_Toc472098182"/>
      <w:bookmarkStart w:id="266" w:name="_Toc166861268"/>
      <w:bookmarkEnd w:id="260"/>
      <w:r w:rsidRPr="007C648C">
        <w:t>Tax regime</w:t>
      </w:r>
      <w:bookmarkEnd w:id="261"/>
      <w:bookmarkEnd w:id="262"/>
      <w:bookmarkEnd w:id="263"/>
      <w:bookmarkEnd w:id="264"/>
      <w:bookmarkEnd w:id="265"/>
      <w:bookmarkEnd w:id="266"/>
    </w:p>
    <w:p w14:paraId="47A7FBC9" w14:textId="77777777" w:rsidR="00D87094" w:rsidRPr="00A3271C" w:rsidRDefault="00250725">
      <w:pPr>
        <w:pStyle w:val="Contrato-Pargrafo-Nvel2"/>
        <w:rPr>
          <w:lang w:val="en-US"/>
        </w:rPr>
      </w:pPr>
      <w:bookmarkStart w:id="267" w:name="_Ref341177402"/>
      <w:r w:rsidRPr="00A3271C">
        <w:rPr>
          <w:lang w:val="en-US"/>
        </w:rPr>
        <w:t>Income taxes, as well as taxes on purchases that generate credits that can be used by the Contractor, will not be recoverable as an Oil Cost.</w:t>
      </w:r>
      <w:bookmarkEnd w:id="267"/>
    </w:p>
    <w:p w14:paraId="127330B4" w14:textId="77777777" w:rsidR="00D87094" w:rsidRPr="00A3271C" w:rsidRDefault="00250725">
      <w:pPr>
        <w:pStyle w:val="Contrato-Pargrafo-Nvel3"/>
        <w:ind w:left="1134" w:hanging="708"/>
        <w:rPr>
          <w:lang w:val="en-US"/>
        </w:rPr>
      </w:pPr>
      <w:r w:rsidRPr="00A3271C">
        <w:rPr>
          <w:lang w:val="en-US"/>
        </w:rPr>
        <w:t>Credits arising from non-cumulativeness that aim to recover the tax burden levied in the previous stage will be considered as usable by the Contractor, with the exception of credits that must be annulled or reversed as a result of Applicable Legislation.</w:t>
      </w:r>
    </w:p>
    <w:p w14:paraId="68202555" w14:textId="77777777" w:rsidR="00D87094" w:rsidRPr="00A3271C" w:rsidRDefault="00250725">
      <w:pPr>
        <w:pStyle w:val="Contrato-Pargrafo-Nvel2"/>
        <w:rPr>
          <w:lang w:val="en-US"/>
        </w:rPr>
      </w:pPr>
      <w:r w:rsidRPr="00A3271C">
        <w:rPr>
          <w:lang w:val="en-US"/>
        </w:rPr>
        <w:t>It will be up to the Contractor to demonstrate the amounts of unused tax credits, so that they can be recognized as a Cost in Oil.</w:t>
      </w:r>
    </w:p>
    <w:p w14:paraId="344513B5" w14:textId="77777777" w:rsidR="00793214" w:rsidRPr="00A3271C" w:rsidRDefault="00793214" w:rsidP="00793214">
      <w:pPr>
        <w:pStyle w:val="Contrato-Normal"/>
        <w:rPr>
          <w:lang w:val="en-US"/>
        </w:rPr>
      </w:pPr>
    </w:p>
    <w:p w14:paraId="5911DAD2" w14:textId="77777777" w:rsidR="00D87094" w:rsidRPr="00A3271C" w:rsidRDefault="00250725">
      <w:pPr>
        <w:pStyle w:val="Contrato-Subtitulo"/>
        <w:rPr>
          <w:lang w:val="en-US"/>
        </w:rPr>
      </w:pPr>
      <w:bookmarkStart w:id="268" w:name="_Toc320382720"/>
      <w:bookmarkStart w:id="269" w:name="_Toc312419821"/>
      <w:bookmarkStart w:id="270" w:name="_Toc320868296"/>
      <w:bookmarkStart w:id="271" w:name="_Toc322704524"/>
      <w:bookmarkStart w:id="272" w:name="_Toc472098183"/>
      <w:bookmarkStart w:id="273" w:name="_Toc166861269"/>
      <w:r w:rsidRPr="00A3271C">
        <w:rPr>
          <w:lang w:val="en-US"/>
        </w:rPr>
        <w:lastRenderedPageBreak/>
        <w:t>Certificates and Proof of Good Standing</w:t>
      </w:r>
      <w:bookmarkEnd w:id="268"/>
      <w:bookmarkEnd w:id="269"/>
      <w:bookmarkEnd w:id="270"/>
      <w:bookmarkEnd w:id="271"/>
      <w:bookmarkEnd w:id="272"/>
      <w:bookmarkEnd w:id="273"/>
    </w:p>
    <w:p w14:paraId="1D04A2DA" w14:textId="759EE76E" w:rsidR="00D87094" w:rsidRPr="00A3271C" w:rsidRDefault="00250725">
      <w:pPr>
        <w:pStyle w:val="Contrato-Pargrafo-Nvel2"/>
        <w:rPr>
          <w:lang w:val="en-US"/>
        </w:rPr>
      </w:pPr>
      <w:r w:rsidRPr="00A3271C">
        <w:rPr>
          <w:lang w:val="en-US"/>
        </w:rPr>
        <w:t xml:space="preserve">Whenever </w:t>
      </w:r>
      <w:r w:rsidR="00793214" w:rsidRPr="00A3271C">
        <w:rPr>
          <w:lang w:val="en-US"/>
        </w:rPr>
        <w:t xml:space="preserve">requested by the Contracting Party or ANP, </w:t>
      </w:r>
      <w:r w:rsidR="0000045A" w:rsidRPr="00A3271C">
        <w:rPr>
          <w:lang w:val="en-US"/>
        </w:rPr>
        <w:t>the</w:t>
      </w:r>
      <w:r w:rsidR="00793214" w:rsidRPr="00A3271C">
        <w:rPr>
          <w:lang w:val="en-US"/>
        </w:rPr>
        <w:t xml:space="preserve"> </w:t>
      </w:r>
      <w:r w:rsidR="0000045A" w:rsidRPr="00A3271C">
        <w:rPr>
          <w:lang w:val="en-US"/>
        </w:rPr>
        <w:t xml:space="preserve">Contractors must </w:t>
      </w:r>
      <w:r w:rsidRPr="00A3271C">
        <w:rPr>
          <w:lang w:val="en-US"/>
        </w:rPr>
        <w:t xml:space="preserve">present </w:t>
      </w:r>
      <w:r w:rsidR="00793214" w:rsidRPr="00A3271C">
        <w:rPr>
          <w:lang w:val="en-US"/>
        </w:rPr>
        <w:t>all certificates, registration acts, authorizations, proof of registration in taxpayers' registers, proof of fiscal regularity, proof of regular compliance with social charges established by law, registrations with professional bodies or associations, and any other similar documents or certificates.</w:t>
      </w:r>
    </w:p>
    <w:p w14:paraId="55E842A3" w14:textId="77777777" w:rsidR="00CD3D18" w:rsidRPr="00A3271C" w:rsidRDefault="00CD3D18" w:rsidP="00006BAF">
      <w:pPr>
        <w:pStyle w:val="Contrato-Normal"/>
        <w:rPr>
          <w:lang w:val="en-US"/>
        </w:rPr>
      </w:pPr>
    </w:p>
    <w:p w14:paraId="4A513EF5" w14:textId="77777777" w:rsidR="00AB378C" w:rsidRPr="00A3271C" w:rsidRDefault="00AB378C" w:rsidP="00006BAF">
      <w:pPr>
        <w:pStyle w:val="Contrato-Normal"/>
        <w:rPr>
          <w:lang w:val="en-US"/>
        </w:rPr>
      </w:pPr>
    </w:p>
    <w:p w14:paraId="29E90B61" w14:textId="77777777" w:rsidR="00D87094" w:rsidRPr="00A3271C" w:rsidRDefault="00250725">
      <w:pPr>
        <w:pStyle w:val="Contrato-Clausula"/>
        <w:rPr>
          <w:lang w:val="en-US"/>
        </w:rPr>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66861270"/>
      <w:bookmarkStart w:id="281" w:name="_Toc319068862"/>
      <w:r w:rsidRPr="00A3271C">
        <w:rPr>
          <w:lang w:val="en-US"/>
        </w:rPr>
        <w:t xml:space="preserve">Clause </w:t>
      </w:r>
      <w:r w:rsidR="00E732DF" w:rsidRPr="00A3271C">
        <w:rPr>
          <w:lang w:val="en-US"/>
        </w:rPr>
        <w:t xml:space="preserve">Ninth </w:t>
      </w:r>
      <w:r w:rsidR="0012326F" w:rsidRPr="00A3271C">
        <w:rPr>
          <w:lang w:val="en-US"/>
        </w:rPr>
        <w:t xml:space="preserve">- </w:t>
      </w:r>
      <w:r w:rsidR="00EB1784" w:rsidRPr="00A3271C">
        <w:rPr>
          <w:lang w:val="en-US"/>
        </w:rPr>
        <w:t>Sharing of Surplus Oil</w:t>
      </w:r>
      <w:bookmarkEnd w:id="274"/>
      <w:bookmarkEnd w:id="275"/>
      <w:bookmarkEnd w:id="276"/>
      <w:bookmarkEnd w:id="277"/>
      <w:bookmarkEnd w:id="278"/>
      <w:bookmarkEnd w:id="279"/>
      <w:bookmarkEnd w:id="280"/>
    </w:p>
    <w:p w14:paraId="6C6661ED" w14:textId="77777777" w:rsidR="00D87094" w:rsidRDefault="00250725">
      <w:pPr>
        <w:pStyle w:val="Contrato-Subtitulo"/>
      </w:pPr>
      <w:bookmarkStart w:id="282" w:name="_Toc312419823"/>
      <w:bookmarkStart w:id="283" w:name="_Toc322704526"/>
      <w:bookmarkStart w:id="284" w:name="_Toc472098185"/>
      <w:bookmarkStart w:id="285" w:name="_Toc166861271"/>
      <w:bookmarkStart w:id="286" w:name="_Toc319068863"/>
      <w:bookmarkEnd w:id="281"/>
      <w:r w:rsidRPr="007C648C">
        <w:t>Sharing the Oil Surplus</w:t>
      </w:r>
      <w:bookmarkEnd w:id="282"/>
      <w:bookmarkEnd w:id="283"/>
      <w:bookmarkEnd w:id="284"/>
      <w:bookmarkEnd w:id="285"/>
    </w:p>
    <w:p w14:paraId="2EC7AB33" w14:textId="77777777" w:rsidR="00D87094" w:rsidRPr="00A3271C" w:rsidRDefault="00250725">
      <w:pPr>
        <w:pStyle w:val="Contrato-Pargrafo-Nvel2"/>
        <w:rPr>
          <w:lang w:val="en-US"/>
        </w:rPr>
      </w:pPr>
      <w:r w:rsidRPr="00A3271C">
        <w:rPr>
          <w:lang w:val="en-US"/>
        </w:rPr>
        <w:t xml:space="preserve">The Contractor and </w:t>
      </w:r>
      <w:r w:rsidR="0000045A" w:rsidRPr="00A3271C">
        <w:rPr>
          <w:lang w:val="en-US"/>
        </w:rPr>
        <w:t xml:space="preserve">the Contractors </w:t>
      </w:r>
      <w:r w:rsidRPr="00A3271C">
        <w:rPr>
          <w:lang w:val="en-US"/>
        </w:rPr>
        <w:t>shall share the volume of Oil and Natural Gas corresponding to the Surplus Oil produced in the Contract Area on a monthly basis.</w:t>
      </w:r>
    </w:p>
    <w:p w14:paraId="3CFF7ECC" w14:textId="77777777" w:rsidR="00D87094" w:rsidRPr="00A3271C" w:rsidRDefault="00250725">
      <w:pPr>
        <w:pStyle w:val="Contrato-Pargrafo-Nvel2"/>
        <w:rPr>
          <w:lang w:val="en-US"/>
        </w:rPr>
      </w:pPr>
      <w:bookmarkStart w:id="287" w:name="_Ref320885796"/>
      <w:r w:rsidRPr="00A3271C">
        <w:rPr>
          <w:lang w:val="en-US"/>
        </w:rPr>
        <w:t xml:space="preserve">The Contractor's share of the Oil Surplus shall vary according to the average price of Brent-type Oil and the average daily Oil Production of the producing wells in the Development Area or Field, as shown in the </w:t>
      </w:r>
      <w:r w:rsidR="0026180E" w:rsidRPr="00A3271C">
        <w:rPr>
          <w:lang w:val="en-US"/>
        </w:rPr>
        <w:t xml:space="preserve">table </w:t>
      </w:r>
      <w:r w:rsidRPr="00A3271C">
        <w:rPr>
          <w:lang w:val="en-US"/>
        </w:rPr>
        <w:t xml:space="preserve">in Annex </w:t>
      </w:r>
      <w:r w:rsidR="00C8621E" w:rsidRPr="00A3271C">
        <w:rPr>
          <w:lang w:val="en-US"/>
        </w:rPr>
        <w:t>X</w:t>
      </w:r>
      <w:r w:rsidRPr="00A3271C">
        <w:rPr>
          <w:lang w:val="en-US"/>
        </w:rPr>
        <w:t>.</w:t>
      </w:r>
    </w:p>
    <w:p w14:paraId="30B02596" w14:textId="77777777" w:rsidR="00D87094" w:rsidRPr="00A3271C" w:rsidRDefault="00250725">
      <w:pPr>
        <w:pStyle w:val="Contrato-Pargrafo-Nvel3"/>
        <w:ind w:left="1134" w:hanging="708"/>
        <w:rPr>
          <w:lang w:val="en-US"/>
        </w:rPr>
      </w:pPr>
      <w:r w:rsidRPr="00A3271C">
        <w:rPr>
          <w:lang w:val="en-US"/>
        </w:rPr>
        <w:t xml:space="preserve">The price of Oil will correspond to the monthly average of the daily prices of </w:t>
      </w:r>
      <w:r w:rsidRPr="00A3271C">
        <w:rPr>
          <w:i/>
          <w:lang w:val="en-US"/>
        </w:rPr>
        <w:t>Brent Dated</w:t>
      </w:r>
      <w:r w:rsidRPr="00A3271C">
        <w:rPr>
          <w:lang w:val="en-US"/>
        </w:rPr>
        <w:t xml:space="preserve">, according to the quotation published daily by </w:t>
      </w:r>
      <w:r w:rsidRPr="00A3271C">
        <w:rPr>
          <w:i/>
          <w:lang w:val="en-US"/>
        </w:rPr>
        <w:t>Platt's Crude Oil Marketwire</w:t>
      </w:r>
      <w:r w:rsidRPr="00A3271C">
        <w:rPr>
          <w:lang w:val="en-US"/>
        </w:rPr>
        <w:t>.</w:t>
      </w:r>
    </w:p>
    <w:bookmarkEnd w:id="287"/>
    <w:p w14:paraId="709EBE49" w14:textId="77777777" w:rsidR="00D87094" w:rsidRPr="00A3271C" w:rsidRDefault="00250725">
      <w:pPr>
        <w:pStyle w:val="Contrato-Pargrafo-Nvel3"/>
        <w:ind w:left="1134" w:hanging="708"/>
        <w:rPr>
          <w:lang w:val="en-US"/>
        </w:rPr>
      </w:pPr>
      <w:r w:rsidRPr="00A3271C">
        <w:rPr>
          <w:lang w:val="en-US"/>
        </w:rPr>
        <w:t>The volume of Natural Gas produced will be shared with the same percentage applied to the sharing of the volume of Oil.</w:t>
      </w:r>
    </w:p>
    <w:p w14:paraId="14F6EBB6" w14:textId="749A079A" w:rsidR="00D87094" w:rsidRPr="00B10B1C" w:rsidRDefault="00250725" w:rsidP="00F22609">
      <w:pPr>
        <w:pStyle w:val="Contrato-Pargrafo-Nvel3"/>
        <w:ind w:left="1134" w:hanging="708"/>
        <w:rPr>
          <w:lang w:val="en-US"/>
        </w:rPr>
      </w:pPr>
      <w:r w:rsidRPr="00B10B1C">
        <w:rPr>
          <w:lang w:val="en-US"/>
        </w:rPr>
        <w:t xml:space="preserve">Wells with Oil Production restricted due to technical and operational issues and which are computing losses, at the </w:t>
      </w:r>
      <w:r w:rsidR="0026180E" w:rsidRPr="00B10B1C">
        <w:rPr>
          <w:lang w:val="en-US"/>
        </w:rPr>
        <w:t>Manager</w:t>
      </w:r>
      <w:r w:rsidRPr="00B10B1C">
        <w:rPr>
          <w:lang w:val="en-US"/>
        </w:rPr>
        <w:t xml:space="preserve">'s discretion, </w:t>
      </w:r>
      <w:r w:rsidR="00B10B1C" w:rsidRPr="00B10B1C">
        <w:rPr>
          <w:lang w:val="en"/>
        </w:rPr>
        <w:t>in accordance with the Best Practices of the Oil Industry,</w:t>
      </w:r>
      <w:r w:rsidR="00B10B1C">
        <w:rPr>
          <w:lang w:val="en"/>
        </w:rPr>
        <w:t xml:space="preserve"> </w:t>
      </w:r>
      <w:r w:rsidRPr="00B10B1C">
        <w:rPr>
          <w:lang w:val="en-US"/>
        </w:rPr>
        <w:t>will not be taken into account when calculating the average.</w:t>
      </w:r>
      <w:r w:rsidR="00564DB5">
        <w:rPr>
          <w:noProof/>
        </w:rPr>
        <mc:AlternateContent>
          <mc:Choice Requires="wpi">
            <w:drawing>
              <wp:anchor distT="9342" distB="9702" distL="123642" distR="124002" simplePos="0" relativeHeight="251666726" behindDoc="0" locked="0" layoutInCell="1" allowOverlap="1" wp14:anchorId="6D13E13F" wp14:editId="2EB50F5F">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003387">
              <v:shape id="Tinta 6"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" w14:anchorId="1044583C">
                <v:imagedata o:title="" r:id="rId32"/>
                <o:lock v:ext="edit" rotation="t" aspectratio="f"/>
              </v:shape>
            </w:pict>
          </mc:Fallback>
        </mc:AlternateContent>
      </w:r>
    </w:p>
    <w:p w14:paraId="5FBD5BE3" w14:textId="77777777" w:rsidR="00D87094" w:rsidRPr="00A3271C" w:rsidRDefault="00250725">
      <w:pPr>
        <w:pStyle w:val="Contrato-Pargrafo-Nvel2"/>
        <w:rPr>
          <w:lang w:val="en-US"/>
        </w:rPr>
      </w:pPr>
      <w:bookmarkStart w:id="288" w:name="_Ref360619642"/>
      <w:r w:rsidRPr="00A3271C">
        <w:rPr>
          <w:lang w:val="en-US"/>
        </w:rPr>
        <w:t xml:space="preserve">The measurement and provision of the volume of Oil and Natural Gas corresponding to the Oil Surplus shall be carried out in accordance with the guidelines set out in Annex </w:t>
      </w:r>
      <w:r w:rsidR="00DE1792" w:rsidRPr="00A3271C">
        <w:rPr>
          <w:lang w:val="en-US"/>
        </w:rPr>
        <w:t xml:space="preserve">VI </w:t>
      </w:r>
      <w:r w:rsidRPr="00A3271C">
        <w:rPr>
          <w:lang w:val="en-US"/>
        </w:rPr>
        <w:t>and in Clause Seventeen.</w:t>
      </w:r>
    </w:p>
    <w:bookmarkEnd w:id="288"/>
    <w:p w14:paraId="7E7B0B32" w14:textId="77777777" w:rsidR="00793214" w:rsidRPr="00A3271C" w:rsidRDefault="00793214" w:rsidP="00793214">
      <w:pPr>
        <w:pStyle w:val="Contrato-Normal"/>
        <w:rPr>
          <w:lang w:val="en-US"/>
        </w:rPr>
      </w:pPr>
    </w:p>
    <w:p w14:paraId="51698768" w14:textId="77777777" w:rsidR="00D87094" w:rsidRPr="00A3271C" w:rsidRDefault="00250725">
      <w:pPr>
        <w:pStyle w:val="Contrato-Subtitulo"/>
        <w:rPr>
          <w:lang w:val="en-US"/>
        </w:rPr>
      </w:pPr>
      <w:bookmarkStart w:id="289" w:name="_Toc312419824"/>
      <w:bookmarkStart w:id="290" w:name="_Toc322704527"/>
      <w:bookmarkStart w:id="291" w:name="_Toc472098186"/>
      <w:bookmarkStart w:id="292" w:name="_Toc166861272"/>
      <w:r w:rsidRPr="00A3271C">
        <w:rPr>
          <w:lang w:val="en-US"/>
        </w:rPr>
        <w:t xml:space="preserve">Statement </w:t>
      </w:r>
      <w:r w:rsidR="009A5FAF" w:rsidRPr="00A3271C">
        <w:rPr>
          <w:lang w:val="en-US"/>
        </w:rPr>
        <w:t xml:space="preserve">for </w:t>
      </w:r>
      <w:r w:rsidRPr="00A3271C">
        <w:rPr>
          <w:lang w:val="en-US"/>
        </w:rPr>
        <w:t>Calculating the Oil Surplus</w:t>
      </w:r>
      <w:bookmarkEnd w:id="289"/>
      <w:bookmarkEnd w:id="290"/>
      <w:bookmarkEnd w:id="291"/>
      <w:bookmarkEnd w:id="292"/>
    </w:p>
    <w:p w14:paraId="587C7F90" w14:textId="570CB8C3" w:rsidR="00D87094" w:rsidRPr="00A3271C" w:rsidRDefault="00250725">
      <w:pPr>
        <w:pStyle w:val="Contrato-Pargrafo-Nvel2"/>
        <w:rPr>
          <w:lang w:val="en-US"/>
        </w:rPr>
      </w:pPr>
      <w:r w:rsidRPr="00A3271C">
        <w:rPr>
          <w:lang w:val="en-US"/>
        </w:rPr>
        <w:t xml:space="preserve">From the Production Start Date or during the </w:t>
      </w:r>
      <w:r w:rsidR="0055666D">
        <w:rPr>
          <w:lang w:val="en-US"/>
        </w:rPr>
        <w:t>Extended Well</w:t>
      </w:r>
      <w:r w:rsidRPr="00A3271C">
        <w:rPr>
          <w:lang w:val="en-US"/>
        </w:rPr>
        <w:t xml:space="preserve"> Tests in the Evaluation </w:t>
      </w:r>
      <w:r w:rsidR="00B73DA9">
        <w:rPr>
          <w:lang w:val="en-US"/>
        </w:rPr>
        <w:t>phase</w:t>
      </w:r>
      <w:r w:rsidRPr="00A3271C">
        <w:rPr>
          <w:lang w:val="en-US"/>
        </w:rPr>
        <w:t xml:space="preserve">, </w:t>
      </w:r>
      <w:r w:rsidR="0000045A" w:rsidRPr="00A3271C">
        <w:rPr>
          <w:lang w:val="en-US"/>
        </w:rPr>
        <w:t xml:space="preserve">the Contractors must </w:t>
      </w:r>
      <w:r w:rsidRPr="00A3271C">
        <w:rPr>
          <w:lang w:val="en-US"/>
        </w:rPr>
        <w:t xml:space="preserve">send the Manager the Statement </w:t>
      </w:r>
      <w:r w:rsidR="009A5FAF" w:rsidRPr="00A3271C">
        <w:rPr>
          <w:lang w:val="en-US"/>
        </w:rPr>
        <w:t xml:space="preserve">for </w:t>
      </w:r>
      <w:r w:rsidRPr="00A3271C">
        <w:rPr>
          <w:lang w:val="en-US"/>
        </w:rPr>
        <w:t>Calculating the Oil Surplus, in the format and at the intervals determined by the Manager.</w:t>
      </w:r>
    </w:p>
    <w:p w14:paraId="3B36AEE6" w14:textId="77777777" w:rsidR="00793214" w:rsidRPr="00A3271C" w:rsidRDefault="00793214" w:rsidP="00793214">
      <w:pPr>
        <w:pStyle w:val="Contrato-Normal"/>
        <w:rPr>
          <w:lang w:val="en-US"/>
        </w:rPr>
      </w:pPr>
    </w:p>
    <w:p w14:paraId="3BE0837F" w14:textId="77777777" w:rsidR="00D87094" w:rsidRDefault="00250725">
      <w:pPr>
        <w:pStyle w:val="Contrato-Subtitulo"/>
      </w:pPr>
      <w:bookmarkStart w:id="293" w:name="_Toc472098187"/>
      <w:bookmarkStart w:id="294" w:name="_Toc166861273"/>
      <w:r w:rsidRPr="007C648C">
        <w:t>Price update</w:t>
      </w:r>
      <w:bookmarkEnd w:id="293"/>
      <w:bookmarkEnd w:id="294"/>
    </w:p>
    <w:p w14:paraId="2F218617" w14:textId="77777777" w:rsidR="00D87094" w:rsidRPr="00A3271C" w:rsidRDefault="00250725">
      <w:pPr>
        <w:pStyle w:val="Contrato-Pargrafo-Nvel2"/>
        <w:rPr>
          <w:lang w:val="en-US"/>
        </w:rPr>
      </w:pPr>
      <w:r w:rsidRPr="00A3271C">
        <w:rPr>
          <w:lang w:val="en-US"/>
        </w:rPr>
        <w:t xml:space="preserve">The prices </w:t>
      </w:r>
      <w:r w:rsidR="0026180E" w:rsidRPr="00A3271C">
        <w:rPr>
          <w:lang w:val="en-US"/>
        </w:rPr>
        <w:t xml:space="preserve">in the table </w:t>
      </w:r>
      <w:r w:rsidRPr="00A3271C">
        <w:rPr>
          <w:lang w:val="en-US"/>
        </w:rPr>
        <w:t xml:space="preserve">in Annex </w:t>
      </w:r>
      <w:r w:rsidR="005E2C5A" w:rsidRPr="00A3271C">
        <w:rPr>
          <w:lang w:val="en-US"/>
        </w:rPr>
        <w:t xml:space="preserve">X </w:t>
      </w:r>
      <w:r w:rsidRPr="00A3271C">
        <w:rPr>
          <w:lang w:val="en-US"/>
        </w:rPr>
        <w:t>will be updated using the following formula:</w:t>
      </w:r>
    </w:p>
    <w:p w14:paraId="3421E9DC" w14:textId="77777777" w:rsidR="00793214" w:rsidRPr="00A3271C" w:rsidRDefault="00793214" w:rsidP="00793214">
      <w:pPr>
        <w:pStyle w:val="Contrato-Normal"/>
        <w:rPr>
          <w:lang w:val="en-US"/>
        </w:rPr>
      </w:pPr>
    </w:p>
    <w:p w14:paraId="14157E08" w14:textId="77777777" w:rsidR="00D87094" w:rsidRPr="00A3271C" w:rsidRDefault="00250725">
      <w:pPr>
        <w:jc w:val="center"/>
        <w:rPr>
          <w:rFonts w:ascii="Arial" w:hAnsi="Arial" w:cs="Arial"/>
          <w:sz w:val="22"/>
          <w:lang w:val="en-US"/>
        </w:rPr>
      </w:pPr>
      <w:r w:rsidRPr="00A3271C">
        <w:rPr>
          <w:rFonts w:ascii="Arial" w:hAnsi="Arial" w:cs="Arial"/>
          <w:sz w:val="22"/>
          <w:lang w:val="en-US"/>
        </w:rPr>
        <w:t xml:space="preserve">Updated </w:t>
      </w:r>
      <w:r w:rsidRPr="00A3271C">
        <w:rPr>
          <w:rFonts w:ascii="Arial" w:hAnsi="Arial" w:cs="Arial"/>
          <w:sz w:val="22"/>
          <w:vertAlign w:val="subscript"/>
          <w:lang w:val="en-US"/>
        </w:rPr>
        <w:t>price=</w:t>
      </w:r>
      <w:r w:rsidRPr="00A3271C">
        <w:rPr>
          <w:rFonts w:ascii="Arial" w:hAnsi="Arial" w:cs="Arial"/>
          <w:sz w:val="22"/>
          <w:lang w:val="en-US"/>
        </w:rPr>
        <w:t xml:space="preserve"> Price</w:t>
      </w:r>
      <w:r w:rsidRPr="00A3271C">
        <w:rPr>
          <w:rFonts w:ascii="Arial" w:hAnsi="Arial" w:cs="Arial"/>
          <w:sz w:val="22"/>
          <w:vertAlign w:val="subscript"/>
          <w:lang w:val="en-US"/>
        </w:rPr>
        <w:t>base</w:t>
      </w:r>
      <w:r w:rsidRPr="00A3271C">
        <w:rPr>
          <w:rFonts w:ascii="Arial" w:hAnsi="Arial" w:cs="Arial"/>
          <w:sz w:val="22"/>
          <w:lang w:val="en-US"/>
        </w:rPr>
        <w:t xml:space="preserve"> * (I</w:t>
      </w:r>
      <w:r w:rsidRPr="00A3271C">
        <w:rPr>
          <w:rFonts w:ascii="Arial" w:hAnsi="Arial" w:cs="Arial"/>
          <w:sz w:val="22"/>
          <w:vertAlign w:val="subscript"/>
          <w:lang w:val="en-US"/>
        </w:rPr>
        <w:t>m</w:t>
      </w:r>
      <w:r w:rsidRPr="00A3271C">
        <w:rPr>
          <w:rFonts w:ascii="Arial" w:hAnsi="Arial" w:cs="Arial"/>
          <w:sz w:val="22"/>
          <w:lang w:val="en-US"/>
        </w:rPr>
        <w:t xml:space="preserve"> / I )</w:t>
      </w:r>
      <w:r w:rsidRPr="00A3271C">
        <w:rPr>
          <w:rFonts w:ascii="Arial" w:hAnsi="Arial" w:cs="Arial"/>
          <w:sz w:val="22"/>
          <w:vertAlign w:val="subscript"/>
          <w:lang w:val="en-US"/>
        </w:rPr>
        <w:t>0</w:t>
      </w:r>
    </w:p>
    <w:p w14:paraId="1790BBF8" w14:textId="77777777" w:rsidR="00793214" w:rsidRPr="00A3271C" w:rsidRDefault="00793214" w:rsidP="00793214">
      <w:pPr>
        <w:rPr>
          <w:rFonts w:ascii="Arial" w:hAnsi="Arial" w:cs="Arial"/>
          <w:lang w:val="en-US"/>
        </w:rPr>
      </w:pPr>
    </w:p>
    <w:p w14:paraId="2687E260" w14:textId="77777777" w:rsidR="00D87094" w:rsidRPr="00A3271C" w:rsidRDefault="00250725">
      <w:pPr>
        <w:ind w:left="567"/>
        <w:rPr>
          <w:rFonts w:ascii="Arial" w:hAnsi="Arial" w:cs="Arial"/>
          <w:sz w:val="22"/>
          <w:szCs w:val="22"/>
          <w:lang w:val="en-US"/>
        </w:rPr>
      </w:pPr>
      <w:r w:rsidRPr="00A3271C">
        <w:rPr>
          <w:rFonts w:ascii="Arial" w:hAnsi="Arial" w:cs="Arial"/>
          <w:sz w:val="22"/>
          <w:szCs w:val="22"/>
          <w:lang w:val="en-US"/>
        </w:rPr>
        <w:t>Where,</w:t>
      </w:r>
    </w:p>
    <w:p w14:paraId="46044914" w14:textId="77777777"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lastRenderedPageBreak/>
        <w:t xml:space="preserve">Updated </w:t>
      </w:r>
      <w:r w:rsidRPr="00A3271C">
        <w:rPr>
          <w:rFonts w:ascii="Arial" w:hAnsi="Arial" w:cs="Arial"/>
          <w:sz w:val="22"/>
          <w:szCs w:val="22"/>
          <w:vertAlign w:val="subscript"/>
          <w:lang w:val="en-US"/>
        </w:rPr>
        <w:t>price</w:t>
      </w:r>
      <w:r w:rsidR="00191669" w:rsidRPr="00A3271C">
        <w:rPr>
          <w:rFonts w:ascii="Arial" w:hAnsi="Arial" w:cs="Arial"/>
          <w:sz w:val="22"/>
          <w:szCs w:val="22"/>
          <w:lang w:val="en-US"/>
        </w:rPr>
        <w:t xml:space="preserve">: </w:t>
      </w:r>
      <w:r w:rsidRPr="00A3271C">
        <w:rPr>
          <w:rFonts w:ascii="Arial" w:hAnsi="Arial" w:cs="Arial"/>
          <w:sz w:val="22"/>
          <w:szCs w:val="22"/>
          <w:lang w:val="en-US"/>
        </w:rPr>
        <w:t>Updated price, in US dollars;</w:t>
      </w:r>
    </w:p>
    <w:p w14:paraId="2D7453B1" w14:textId="1E18F2C6"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t>Price</w:t>
      </w:r>
      <w:r w:rsidRPr="00A3271C">
        <w:rPr>
          <w:rFonts w:ascii="Arial" w:hAnsi="Arial" w:cs="Arial"/>
          <w:sz w:val="22"/>
          <w:szCs w:val="22"/>
          <w:vertAlign w:val="subscript"/>
          <w:lang w:val="en-US"/>
        </w:rPr>
        <w:t>base</w:t>
      </w:r>
      <w:r w:rsidRPr="00A3271C">
        <w:rPr>
          <w:rFonts w:ascii="Arial" w:hAnsi="Arial" w:cs="Arial"/>
          <w:sz w:val="22"/>
          <w:szCs w:val="22"/>
          <w:lang w:val="en-US"/>
        </w:rPr>
        <w:t xml:space="preserve"> : Price given in the tender </w:t>
      </w:r>
      <w:r w:rsidR="00FE7437">
        <w:rPr>
          <w:rFonts w:ascii="Arial" w:hAnsi="Arial" w:cs="Arial"/>
          <w:sz w:val="22"/>
          <w:szCs w:val="22"/>
          <w:lang w:val="en-US"/>
        </w:rPr>
        <w:t>protocol</w:t>
      </w:r>
      <w:r w:rsidRPr="00A3271C">
        <w:rPr>
          <w:rFonts w:ascii="Arial" w:hAnsi="Arial" w:cs="Arial"/>
          <w:sz w:val="22"/>
          <w:szCs w:val="22"/>
          <w:lang w:val="en-US"/>
        </w:rPr>
        <w:t>, in US dollars;</w:t>
      </w:r>
    </w:p>
    <w:p w14:paraId="62BB7574" w14:textId="77777777"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t>I</w:t>
      </w:r>
      <w:r w:rsidRPr="00A3271C">
        <w:rPr>
          <w:rFonts w:ascii="Arial" w:hAnsi="Arial" w:cs="Arial"/>
          <w:sz w:val="22"/>
          <w:szCs w:val="22"/>
          <w:vertAlign w:val="subscript"/>
          <w:lang w:val="en-US"/>
        </w:rPr>
        <w:t>m</w:t>
      </w:r>
      <w:r w:rsidRPr="00A3271C">
        <w:rPr>
          <w:rFonts w:ascii="Arial" w:hAnsi="Arial" w:cs="Arial"/>
          <w:sz w:val="22"/>
          <w:szCs w:val="22"/>
          <w:lang w:val="en-US"/>
        </w:rPr>
        <w:t xml:space="preserve"> : Index number of the "</w:t>
      </w:r>
      <w:r w:rsidRPr="00A3271C">
        <w:rPr>
          <w:rFonts w:ascii="Arial" w:hAnsi="Arial" w:cs="Arial"/>
          <w:i/>
          <w:sz w:val="22"/>
          <w:szCs w:val="22"/>
          <w:lang w:val="en-US"/>
        </w:rPr>
        <w:t>Consumer Prices Index</w:t>
      </w:r>
      <w:r w:rsidRPr="00A3271C">
        <w:rPr>
          <w:rFonts w:ascii="Arial" w:hAnsi="Arial" w:cs="Arial"/>
          <w:sz w:val="22"/>
          <w:szCs w:val="22"/>
          <w:lang w:val="en-US"/>
        </w:rPr>
        <w:t xml:space="preserve">" published by the </w:t>
      </w:r>
      <w:r w:rsidRPr="00A3271C">
        <w:rPr>
          <w:rFonts w:ascii="Arial" w:hAnsi="Arial" w:cs="Arial"/>
          <w:i/>
          <w:sz w:val="22"/>
          <w:szCs w:val="22"/>
          <w:lang w:val="en-US"/>
        </w:rPr>
        <w:t>U.S. Department of Labor, Bureau of Labor Statistics</w:t>
      </w:r>
      <w:r w:rsidRPr="00A3271C">
        <w:rPr>
          <w:rFonts w:ascii="Arial" w:hAnsi="Arial" w:cs="Arial"/>
          <w:sz w:val="22"/>
          <w:szCs w:val="22"/>
          <w:lang w:val="en-US"/>
        </w:rPr>
        <w:t>, corresponding to the month of the price update;</w:t>
      </w:r>
    </w:p>
    <w:p w14:paraId="4C95E045" w14:textId="3E2658EB" w:rsidR="00D87094" w:rsidRPr="00A3271C" w:rsidRDefault="00250725">
      <w:pPr>
        <w:spacing w:before="120" w:after="120" w:line="264" w:lineRule="auto"/>
        <w:ind w:left="1134"/>
        <w:jc w:val="both"/>
        <w:rPr>
          <w:rFonts w:ascii="Arial" w:hAnsi="Arial" w:cs="Arial"/>
          <w:sz w:val="22"/>
          <w:szCs w:val="22"/>
          <w:lang w:val="en-US"/>
        </w:rPr>
      </w:pPr>
      <w:r w:rsidRPr="00A3271C">
        <w:rPr>
          <w:rFonts w:ascii="Arial" w:hAnsi="Arial" w:cs="Arial"/>
          <w:sz w:val="22"/>
          <w:szCs w:val="22"/>
          <w:lang w:val="en-US"/>
        </w:rPr>
        <w:t>I :</w:t>
      </w:r>
      <w:r w:rsidRPr="00A3271C">
        <w:rPr>
          <w:rFonts w:ascii="Arial" w:hAnsi="Arial" w:cs="Arial"/>
          <w:sz w:val="22"/>
          <w:szCs w:val="22"/>
          <w:vertAlign w:val="subscript"/>
          <w:lang w:val="en-US"/>
        </w:rPr>
        <w:t>0</w:t>
      </w:r>
      <w:r w:rsidR="00191669" w:rsidRPr="00A3271C">
        <w:rPr>
          <w:rFonts w:ascii="Arial" w:hAnsi="Arial" w:cs="Arial"/>
          <w:sz w:val="22"/>
          <w:szCs w:val="22"/>
          <w:lang w:val="en-US"/>
        </w:rPr>
        <w:tab/>
      </w:r>
      <w:r w:rsidRPr="00A3271C">
        <w:rPr>
          <w:rFonts w:ascii="Arial" w:hAnsi="Arial" w:cs="Arial"/>
          <w:sz w:val="22"/>
          <w:szCs w:val="22"/>
          <w:lang w:val="en-US"/>
        </w:rPr>
        <w:t>Index number of the "</w:t>
      </w:r>
      <w:r w:rsidRPr="00A3271C">
        <w:rPr>
          <w:rFonts w:ascii="Arial" w:hAnsi="Arial" w:cs="Arial"/>
          <w:i/>
          <w:sz w:val="22"/>
          <w:szCs w:val="22"/>
          <w:lang w:val="en-US"/>
        </w:rPr>
        <w:t>Consumer Prices Index</w:t>
      </w:r>
      <w:r w:rsidRPr="00A3271C">
        <w:rPr>
          <w:rFonts w:ascii="Arial" w:hAnsi="Arial" w:cs="Arial"/>
          <w:sz w:val="22"/>
          <w:szCs w:val="22"/>
          <w:lang w:val="en-US"/>
        </w:rPr>
        <w:t xml:space="preserve">" published by the </w:t>
      </w:r>
      <w:r w:rsidRPr="00A3271C">
        <w:rPr>
          <w:rFonts w:ascii="Arial" w:hAnsi="Arial" w:cs="Arial"/>
          <w:i/>
          <w:sz w:val="22"/>
          <w:szCs w:val="22"/>
          <w:lang w:val="en-US"/>
        </w:rPr>
        <w:t>U.S. Department of Labor, Bureau of Labor Statistics</w:t>
      </w:r>
      <w:r w:rsidRPr="00A3271C">
        <w:rPr>
          <w:rFonts w:ascii="Arial" w:hAnsi="Arial" w:cs="Arial"/>
          <w:sz w:val="22"/>
          <w:szCs w:val="22"/>
          <w:lang w:val="en-US"/>
        </w:rPr>
        <w:t xml:space="preserve">, corresponding to the month in which the </w:t>
      </w:r>
      <w:r w:rsidR="00AB7A26">
        <w:rPr>
          <w:rFonts w:ascii="Arial" w:hAnsi="Arial" w:cs="Arial"/>
          <w:sz w:val="22"/>
          <w:szCs w:val="22"/>
          <w:lang w:val="en-US"/>
        </w:rPr>
        <w:t>Agreement</w:t>
      </w:r>
      <w:r w:rsidRPr="00A3271C">
        <w:rPr>
          <w:rFonts w:ascii="Arial" w:hAnsi="Arial" w:cs="Arial"/>
          <w:sz w:val="22"/>
          <w:szCs w:val="22"/>
          <w:lang w:val="en-US"/>
        </w:rPr>
        <w:t xml:space="preserve"> is signed.</w:t>
      </w:r>
    </w:p>
    <w:p w14:paraId="2CC99DF2" w14:textId="77777777" w:rsidR="00793214" w:rsidRPr="00A3271C" w:rsidRDefault="00793214" w:rsidP="00793214">
      <w:pPr>
        <w:pStyle w:val="Contrato-Normal"/>
        <w:rPr>
          <w:lang w:val="en-US"/>
        </w:rPr>
      </w:pPr>
    </w:p>
    <w:p w14:paraId="4DBD0F73" w14:textId="77777777" w:rsidR="00D87094" w:rsidRPr="00A3271C" w:rsidRDefault="00250725">
      <w:pPr>
        <w:pStyle w:val="Contrato-Pargrafo-Nvel3"/>
        <w:ind w:left="1134" w:hanging="708"/>
        <w:rPr>
          <w:lang w:val="en-US"/>
        </w:rPr>
      </w:pPr>
      <w:r w:rsidRPr="00A3271C">
        <w:rPr>
          <w:lang w:val="en-US"/>
        </w:rPr>
        <w:t>The first update of the prices in the call for tenders will be made in the month prior to the Production Start Date, with the latest published index number.</w:t>
      </w:r>
    </w:p>
    <w:p w14:paraId="69069401" w14:textId="77777777" w:rsidR="00D87094" w:rsidRPr="00A3271C" w:rsidRDefault="00250725">
      <w:pPr>
        <w:pStyle w:val="Contrato-Pargrafo-Nvel3"/>
        <w:ind w:left="1134" w:hanging="708"/>
        <w:rPr>
          <w:lang w:val="en-US"/>
        </w:rPr>
      </w:pPr>
      <w:r w:rsidRPr="00A3271C">
        <w:rPr>
          <w:lang w:val="en-US"/>
        </w:rPr>
        <w:t>Subsequent updates will be carried out every 12 (twelve) months from the month of the last update.</w:t>
      </w:r>
    </w:p>
    <w:p w14:paraId="3C68D36A" w14:textId="77777777" w:rsidR="00D87094" w:rsidRPr="00A3271C" w:rsidRDefault="00250725">
      <w:pPr>
        <w:pStyle w:val="Contrato-Pargrafo-Nvel3"/>
        <w:ind w:left="1134" w:hanging="708"/>
        <w:rPr>
          <w:lang w:val="en-US"/>
        </w:rPr>
      </w:pPr>
      <w:r w:rsidRPr="00A3271C">
        <w:rPr>
          <w:lang w:val="en-US"/>
        </w:rPr>
        <w:t>When making the calculations set out in paragraph 9.5, three (3) exact decimal places must be used, with all other figures being disregarded from the fourth place onwards.</w:t>
      </w:r>
    </w:p>
    <w:p w14:paraId="1C835650" w14:textId="77777777" w:rsidR="00D87094" w:rsidRPr="00A3271C" w:rsidRDefault="00250725">
      <w:pPr>
        <w:pStyle w:val="Contrato-Pargrafo-Nvel3"/>
        <w:ind w:left="1134" w:hanging="708"/>
        <w:rPr>
          <w:lang w:val="en-US"/>
        </w:rPr>
      </w:pPr>
      <w:r w:rsidRPr="00A3271C">
        <w:rPr>
          <w:lang w:val="en-US"/>
        </w:rPr>
        <w:t>Updated price values should be rounded up to the nearest two (2) decimal places.</w:t>
      </w:r>
    </w:p>
    <w:p w14:paraId="7592F581" w14:textId="77777777" w:rsidR="00D87094" w:rsidRPr="00A3271C" w:rsidRDefault="009270DD">
      <w:pPr>
        <w:pStyle w:val="Contrato-Pargrafo-Nvel3"/>
        <w:ind w:left="1134" w:hanging="708"/>
        <w:rPr>
          <w:lang w:val="en-US"/>
        </w:rPr>
      </w:pPr>
      <w:r w:rsidRPr="00A3271C">
        <w:rPr>
          <w:lang w:val="en-US"/>
        </w:rPr>
        <w:t>The table with the price values updated in the month following the publication of the index numbers needed for the calculations will be used.</w:t>
      </w:r>
    </w:p>
    <w:p w14:paraId="21E149C8" w14:textId="77777777" w:rsidR="00D87094" w:rsidRPr="00A3271C" w:rsidRDefault="00250725">
      <w:pPr>
        <w:pStyle w:val="Contrato-Pargrafo-Nvel3"/>
        <w:ind w:left="1134" w:hanging="708"/>
        <w:rPr>
          <w:lang w:val="en-US"/>
        </w:rPr>
      </w:pPr>
      <w:r w:rsidRPr="00A3271C">
        <w:rPr>
          <w:lang w:val="en-US"/>
        </w:rPr>
        <w:t xml:space="preserve">If </w:t>
      </w:r>
      <w:r w:rsidR="00793214" w:rsidRPr="00A3271C">
        <w:rPr>
          <w:lang w:val="en-US"/>
        </w:rPr>
        <w:t xml:space="preserve">the </w:t>
      </w:r>
      <w:r w:rsidR="00793214" w:rsidRPr="00A3271C">
        <w:rPr>
          <w:i/>
          <w:lang w:val="en-US"/>
        </w:rPr>
        <w:t xml:space="preserve">Consumer Prices Index is </w:t>
      </w:r>
      <w:r w:rsidR="00793214" w:rsidRPr="00A3271C">
        <w:rPr>
          <w:lang w:val="en-US"/>
        </w:rPr>
        <w:t>discontinued, another official index will be adopted to replace it and, failing that, another with a similar function.</w:t>
      </w:r>
    </w:p>
    <w:p w14:paraId="5AD83121" w14:textId="77777777" w:rsidR="00D81D68" w:rsidRPr="00A3271C" w:rsidRDefault="00D81D68" w:rsidP="00D81D68">
      <w:pPr>
        <w:pStyle w:val="Contrato-Normal"/>
        <w:rPr>
          <w:lang w:val="en-US"/>
        </w:rPr>
      </w:pPr>
    </w:p>
    <w:p w14:paraId="32E1B706" w14:textId="77777777" w:rsidR="00D87094" w:rsidRDefault="00250725">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66861274"/>
      <w:bookmarkEnd w:id="286"/>
      <w:r w:rsidRPr="007C648C">
        <w:lastRenderedPageBreak/>
        <w:t>EXPLORATION</w:t>
      </w:r>
      <w:bookmarkEnd w:id="295"/>
      <w:bookmarkEnd w:id="296"/>
      <w:bookmarkEnd w:id="297"/>
      <w:bookmarkEnd w:id="298"/>
      <w:bookmarkEnd w:id="299"/>
      <w:bookmarkEnd w:id="300"/>
      <w:r w:rsidR="006E1175">
        <w:t xml:space="preserve"> AND EVALUATION</w:t>
      </w:r>
      <w:bookmarkEnd w:id="301"/>
    </w:p>
    <w:bookmarkEnd w:id="190"/>
    <w:p w14:paraId="18373A92" w14:textId="77777777" w:rsidR="00CD3D18" w:rsidRPr="007C648C" w:rsidRDefault="00CD3D18" w:rsidP="00D81D68">
      <w:pPr>
        <w:pStyle w:val="Contrato-Normal"/>
      </w:pPr>
    </w:p>
    <w:p w14:paraId="19CEC144" w14:textId="77777777" w:rsidR="00D87094" w:rsidRDefault="00250725">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66861275"/>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rsidRPr="007C648C">
        <w:t xml:space="preserve">Clause </w:t>
      </w:r>
      <w:r w:rsidR="00E732DF" w:rsidRPr="007C648C">
        <w:t>Ten -</w:t>
      </w:r>
      <w:bookmarkStart w:id="319" w:name="_Toc476742667"/>
      <w:r w:rsidR="00EB1784" w:rsidRPr="007C648C">
        <w:t xml:space="preserve"> Operating Phase</w:t>
      </w:r>
      <w:bookmarkEnd w:id="302"/>
      <w:bookmarkEnd w:id="303"/>
      <w:bookmarkEnd w:id="304"/>
      <w:bookmarkEnd w:id="305"/>
      <w:bookmarkEnd w:id="306"/>
      <w:bookmarkEnd w:id="307"/>
      <w:bookmarkEnd w:id="308"/>
      <w:bookmarkEnd w:id="309"/>
      <w:bookmarkEnd w:id="310"/>
      <w:bookmarkEnd w:id="319"/>
    </w:p>
    <w:p w14:paraId="2BD91975" w14:textId="77777777" w:rsidR="00D87094" w:rsidRDefault="00250725">
      <w:pPr>
        <w:pStyle w:val="Contrato-Subtitulo"/>
      </w:pPr>
      <w:bookmarkStart w:id="320" w:name="_Toc320382724"/>
      <w:bookmarkStart w:id="321" w:name="_Toc312419827"/>
      <w:bookmarkStart w:id="322" w:name="_Toc320868302"/>
      <w:bookmarkStart w:id="323" w:name="_Toc322704530"/>
      <w:bookmarkStart w:id="324" w:name="_Toc472098190"/>
      <w:bookmarkStart w:id="325" w:name="_Toc166861276"/>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 xml:space="preserve">Start and </w:t>
      </w:r>
      <w:r w:rsidR="00E90044" w:rsidRPr="007C648C">
        <w:t>Duration</w:t>
      </w:r>
      <w:bookmarkEnd w:id="320"/>
      <w:bookmarkEnd w:id="321"/>
      <w:bookmarkEnd w:id="322"/>
      <w:bookmarkEnd w:id="323"/>
      <w:bookmarkEnd w:id="324"/>
      <w:bookmarkEnd w:id="325"/>
    </w:p>
    <w:p w14:paraId="42B2697B" w14:textId="77777777" w:rsidR="00D87094" w:rsidRPr="00A3271C" w:rsidRDefault="00250725">
      <w:pPr>
        <w:pStyle w:val="Contrato-Pargrafo-Nvel2"/>
        <w:ind w:left="567" w:hanging="567"/>
        <w:rPr>
          <w:lang w:val="en-US"/>
        </w:rPr>
      </w:pPr>
      <w:bookmarkStart w:id="335" w:name="_Hlt473459921"/>
      <w:bookmarkStart w:id="336" w:name="_Ref289953123"/>
      <w:bookmarkStart w:id="337" w:name="_Ref265928237"/>
      <w:bookmarkStart w:id="338" w:name="_Ref473081729"/>
      <w:bookmarkEnd w:id="335"/>
      <w:r w:rsidRPr="00A3271C">
        <w:rPr>
          <w:lang w:val="en-US"/>
        </w:rPr>
        <w:t>The Exploration Phase will consist of a single period and will have the duration set out in Annex II.</w:t>
      </w:r>
    </w:p>
    <w:p w14:paraId="51857491" w14:textId="422D39FD" w:rsidR="00D87094" w:rsidRPr="00A3271C" w:rsidRDefault="00250725">
      <w:pPr>
        <w:pStyle w:val="Contrato-Pargrafo-Nvel2"/>
        <w:ind w:left="567" w:hanging="567"/>
        <w:rPr>
          <w:lang w:val="en-US"/>
        </w:rPr>
      </w:pPr>
      <w:r w:rsidRPr="00A3271C">
        <w:rPr>
          <w:lang w:val="en-US"/>
        </w:rPr>
        <w:t xml:space="preserve">The Exploration Phase shall begin on the date of signature of this </w:t>
      </w:r>
      <w:r w:rsidR="00AB7A26">
        <w:rPr>
          <w:lang w:val="en-US"/>
        </w:rPr>
        <w:t>Agreement</w:t>
      </w:r>
      <w:r w:rsidRPr="00A3271C">
        <w:rPr>
          <w:lang w:val="en-US"/>
        </w:rPr>
        <w:t xml:space="preserve"> and shall end: </w:t>
      </w:r>
    </w:p>
    <w:p w14:paraId="07D5B333" w14:textId="77777777" w:rsidR="00D87094" w:rsidRPr="00A3271C" w:rsidRDefault="00250725">
      <w:pPr>
        <w:pStyle w:val="Contrato-Alnea"/>
        <w:ind w:left="567"/>
        <w:rPr>
          <w:lang w:val="en-US"/>
        </w:rPr>
      </w:pPr>
      <w:r w:rsidRPr="00A3271C">
        <w:rPr>
          <w:lang w:val="en-US"/>
        </w:rPr>
        <w:t xml:space="preserve">a) upon expiry of the time limit set out in </w:t>
      </w:r>
      <w:r w:rsidR="00773E5C" w:rsidRPr="00A3271C">
        <w:rPr>
          <w:lang w:val="en-US"/>
        </w:rPr>
        <w:t>Annex II</w:t>
      </w:r>
      <w:r w:rsidRPr="00A3271C">
        <w:rPr>
          <w:lang w:val="en-US"/>
        </w:rPr>
        <w:t xml:space="preserve">; </w:t>
      </w:r>
    </w:p>
    <w:p w14:paraId="2C485ACF" w14:textId="77777777" w:rsidR="00D87094" w:rsidRPr="00A3271C" w:rsidRDefault="00250725">
      <w:pPr>
        <w:pStyle w:val="Contrato-Alnea"/>
        <w:ind w:left="567"/>
        <w:rPr>
          <w:lang w:val="en-US"/>
        </w:rPr>
      </w:pPr>
      <w:r w:rsidRPr="00A3271C">
        <w:rPr>
          <w:lang w:val="en-US"/>
        </w:rPr>
        <w:t xml:space="preserve">b) with the total return of the </w:t>
      </w:r>
      <w:r w:rsidR="007F0991" w:rsidRPr="00A3271C">
        <w:rPr>
          <w:lang w:val="en-US"/>
        </w:rPr>
        <w:t xml:space="preserve">Contract </w:t>
      </w:r>
      <w:r w:rsidRPr="00A3271C">
        <w:rPr>
          <w:lang w:val="en-US"/>
        </w:rPr>
        <w:t xml:space="preserve">Area; or </w:t>
      </w:r>
    </w:p>
    <w:p w14:paraId="6ED08246" w14:textId="77777777" w:rsidR="00D87094" w:rsidRPr="00A3271C" w:rsidRDefault="00250725">
      <w:pPr>
        <w:pStyle w:val="Contrato-Alnea"/>
        <w:ind w:left="567"/>
        <w:rPr>
          <w:lang w:val="en-US"/>
        </w:rPr>
      </w:pPr>
      <w:r w:rsidRPr="00A3271C">
        <w:rPr>
          <w:lang w:val="en-US"/>
        </w:rPr>
        <w:t xml:space="preserve">c) in the case of an area previously withheld for Discovery Assessment: </w:t>
      </w:r>
    </w:p>
    <w:p w14:paraId="5022B7C8" w14:textId="77777777" w:rsidR="00D87094" w:rsidRPr="00A3271C" w:rsidRDefault="00250725">
      <w:pPr>
        <w:pStyle w:val="Contrato-Pargrafo-Nvel2"/>
        <w:numPr>
          <w:ilvl w:val="0"/>
          <w:numId w:val="0"/>
        </w:numPr>
        <w:ind w:left="1134" w:hanging="283"/>
        <w:rPr>
          <w:lang w:val="en-US"/>
        </w:rPr>
      </w:pPr>
      <w:r w:rsidRPr="00A3271C">
        <w:rPr>
          <w:lang w:val="en-US"/>
        </w:rPr>
        <w:t xml:space="preserve">i. with the presentation of the Declaration of Commerciality; or </w:t>
      </w:r>
    </w:p>
    <w:p w14:paraId="5EF15357" w14:textId="77777777" w:rsidR="00D87094" w:rsidRPr="00A3271C" w:rsidRDefault="00250725">
      <w:pPr>
        <w:pStyle w:val="Contrato-Pargrafo-Nvel2"/>
        <w:numPr>
          <w:ilvl w:val="0"/>
          <w:numId w:val="0"/>
        </w:numPr>
        <w:ind w:left="1134" w:hanging="283"/>
        <w:rPr>
          <w:lang w:val="en-US"/>
        </w:rPr>
      </w:pPr>
      <w:r w:rsidRPr="00A3271C">
        <w:rPr>
          <w:lang w:val="en-US"/>
        </w:rPr>
        <w:t>ii. with the return of the area.</w:t>
      </w:r>
    </w:p>
    <w:p w14:paraId="6B1708B8" w14:textId="77777777" w:rsidR="00137275" w:rsidRPr="00A3271C" w:rsidRDefault="00137275" w:rsidP="00137275">
      <w:pPr>
        <w:pStyle w:val="Contrato-Normal"/>
        <w:rPr>
          <w:lang w:val="en-US"/>
        </w:rPr>
      </w:pPr>
      <w:bookmarkStart w:id="339" w:name="_Hlt9832090"/>
      <w:bookmarkEnd w:id="336"/>
      <w:bookmarkEnd w:id="337"/>
      <w:bookmarkEnd w:id="338"/>
      <w:bookmarkEnd w:id="339"/>
    </w:p>
    <w:p w14:paraId="6DB66C0F" w14:textId="62042A60" w:rsidR="00D87094" w:rsidRDefault="004F12A8">
      <w:pPr>
        <w:pStyle w:val="Contrato-Subtitulo"/>
      </w:pPr>
      <w:bookmarkStart w:id="340" w:name="_Toc320382726"/>
      <w:bookmarkStart w:id="341" w:name="_Toc312419829"/>
      <w:bookmarkStart w:id="342" w:name="_Toc320868304"/>
      <w:bookmarkStart w:id="343" w:name="_Toc322704532"/>
      <w:bookmarkStart w:id="344" w:name="_Toc166861277"/>
      <w:r w:rsidRPr="004F12A8">
        <w:t>Compliance with the Minimum Exploratory Program through Work Units</w:t>
      </w:r>
      <w:r w:rsidR="00274A76">
        <w:t xml:space="preserve"> (U</w:t>
      </w:r>
      <w:r w:rsidR="00496D37">
        <w:t>T</w:t>
      </w:r>
      <w:r w:rsidR="00274A76">
        <w:t>s)</w:t>
      </w:r>
      <w:r w:rsidR="00250725" w:rsidRPr="007C648C">
        <w:t xml:space="preserve"> </w:t>
      </w:r>
      <w:bookmarkStart w:id="345" w:name="_Hlt9838820"/>
      <w:bookmarkEnd w:id="340"/>
      <w:bookmarkEnd w:id="341"/>
      <w:bookmarkEnd w:id="342"/>
      <w:bookmarkEnd w:id="343"/>
      <w:bookmarkEnd w:id="344"/>
      <w:bookmarkEnd w:id="345"/>
    </w:p>
    <w:p w14:paraId="0A5C66FA" w14:textId="77777777" w:rsidR="00D87094" w:rsidRPr="00A3271C" w:rsidRDefault="00250725">
      <w:pPr>
        <w:pStyle w:val="Contrato-Pargrafo-Nvel2"/>
        <w:ind w:left="567" w:hanging="567"/>
        <w:rPr>
          <w:lang w:val="en-US"/>
        </w:rPr>
      </w:pPr>
      <w:bookmarkStart w:id="346" w:name="_Ref320449565"/>
      <w:bookmarkStart w:id="347" w:name="_Ref265825756"/>
      <w:bookmarkStart w:id="348" w:name="_Ref101773057"/>
      <w:bookmarkStart w:id="349" w:name="_Ref30470739"/>
      <w:r w:rsidRPr="00A3271C">
        <w:rPr>
          <w:lang w:val="en-US"/>
        </w:rPr>
        <w:t xml:space="preserve">The Consortium Members must carry out the obligations relating to the Minimum Exploratory Program within the terms and conditions described in Annex II. </w:t>
      </w:r>
      <w:bookmarkEnd w:id="346"/>
    </w:p>
    <w:bookmarkEnd w:id="347"/>
    <w:p w14:paraId="15E72B1D" w14:textId="77777777" w:rsidR="00D87094" w:rsidRPr="00A3271C" w:rsidRDefault="00250725">
      <w:pPr>
        <w:pStyle w:val="Contrato-Pargrafo-Nvel3"/>
        <w:ind w:left="1276" w:hanging="709"/>
        <w:rPr>
          <w:lang w:val="en-US"/>
        </w:rPr>
      </w:pPr>
      <w:r w:rsidRPr="00A3271C">
        <w:rPr>
          <w:lang w:val="en-US"/>
        </w:rPr>
        <w:t>For the purposes of complying with the Minimum Exploratory Program, non-exclusive data purchased at any time may be accepted, applying the rules and reduction factor indicated in Annex II</w:t>
      </w:r>
      <w:r w:rsidR="00E90044" w:rsidRPr="00A3271C">
        <w:rPr>
          <w:lang w:val="en-US"/>
        </w:rPr>
        <w:t>.</w:t>
      </w:r>
    </w:p>
    <w:p w14:paraId="606DA40A" w14:textId="77777777" w:rsidR="00D87094" w:rsidRPr="00A3271C" w:rsidRDefault="00250725">
      <w:pPr>
        <w:pStyle w:val="Contrato-Pargrafo-Nvel2-2Dezenas"/>
        <w:ind w:left="567" w:hanging="567"/>
        <w:rPr>
          <w:lang w:val="en-US"/>
        </w:rPr>
      </w:pPr>
      <w:r w:rsidRPr="00A3271C">
        <w:rPr>
          <w:lang w:val="en-US"/>
        </w:rPr>
        <w:t>The Consortium Members may carry out additional exploratory activities to the Minimum Exploratory Program, under the terms of the Exploratory Work Plan</w:t>
      </w:r>
      <w:r w:rsidR="006F3F3E" w:rsidRPr="00A3271C">
        <w:rPr>
          <w:lang w:val="en-US"/>
        </w:rPr>
        <w:t>.</w:t>
      </w:r>
    </w:p>
    <w:p w14:paraId="693B0FC9" w14:textId="54DA9651" w:rsidR="00D87094" w:rsidRPr="00A3271C" w:rsidRDefault="00250725">
      <w:pPr>
        <w:pStyle w:val="Contrato-Pargrafo-Nvel2-2Dezenas"/>
        <w:ind w:left="567" w:hanging="567"/>
        <w:rPr>
          <w:lang w:val="en-US"/>
        </w:rPr>
      </w:pPr>
      <w:r w:rsidRPr="00A3271C">
        <w:rPr>
          <w:lang w:val="en-US"/>
        </w:rPr>
        <w:t>ANP may approve changes to the Minimum Exploratory Program, at the request of the Consortium Members, provided that:</w:t>
      </w:r>
    </w:p>
    <w:p w14:paraId="19D99166" w14:textId="77777777" w:rsidR="00D87094" w:rsidRPr="00A3271C" w:rsidRDefault="00250725">
      <w:pPr>
        <w:pStyle w:val="Contrato-Alnea"/>
        <w:ind w:left="851" w:hanging="284"/>
        <w:rPr>
          <w:lang w:val="en-US"/>
        </w:rPr>
      </w:pPr>
      <w:r w:rsidRPr="00A3271C">
        <w:rPr>
          <w:lang w:val="en-US"/>
        </w:rPr>
        <w:t>a) technically demonstrated that such a change is compatible with Petroleum Industry Best Practices; and</w:t>
      </w:r>
    </w:p>
    <w:p w14:paraId="4AABC7CD" w14:textId="77777777" w:rsidR="00D87094" w:rsidRPr="00A3271C" w:rsidRDefault="00250725">
      <w:pPr>
        <w:pStyle w:val="Contrato-Alnea"/>
        <w:ind w:left="851" w:hanging="284"/>
        <w:rPr>
          <w:lang w:val="en-US"/>
        </w:rPr>
      </w:pPr>
      <w:r w:rsidRPr="00A3271C">
        <w:rPr>
          <w:lang w:val="en-US"/>
        </w:rPr>
        <w:t>b) the Prospectus that motivated the request for amendment.</w:t>
      </w:r>
    </w:p>
    <w:p w14:paraId="3B1CE3D5" w14:textId="131C711F" w:rsidR="00D87094" w:rsidRPr="00A3271C" w:rsidRDefault="00250725">
      <w:pPr>
        <w:pStyle w:val="Contrato-Pargrafo-Nvel3-2Dezenas"/>
        <w:ind w:left="1276" w:hanging="709"/>
        <w:rPr>
          <w:lang w:val="en-US"/>
        </w:rPr>
      </w:pPr>
      <w:r w:rsidRPr="00A3271C">
        <w:rPr>
          <w:lang w:val="en-US"/>
        </w:rPr>
        <w:t xml:space="preserve">The </w:t>
      </w:r>
      <w:r w:rsidR="00AB7A26">
        <w:rPr>
          <w:lang w:val="en-US"/>
        </w:rPr>
        <w:t>Agreement</w:t>
      </w:r>
      <w:r w:rsidRPr="00A3271C">
        <w:rPr>
          <w:lang w:val="en-US"/>
        </w:rPr>
        <w:t xml:space="preserve"> will be automatically suspended if ANP does not decide, before the end of the Exploration Phase, on the request for changes to the Minimum Exploratory Program.</w:t>
      </w:r>
    </w:p>
    <w:p w14:paraId="5E5D2C7B" w14:textId="77777777" w:rsidR="00D87094" w:rsidRPr="00A3271C" w:rsidRDefault="00250725">
      <w:pPr>
        <w:pStyle w:val="Contrato-Pargrafo-Nvel2-2Dezenas"/>
        <w:ind w:left="567" w:hanging="567"/>
        <w:rPr>
          <w:lang w:val="en-US"/>
        </w:rPr>
      </w:pPr>
      <w:r w:rsidRPr="00A3271C">
        <w:rPr>
          <w:lang w:val="en-US"/>
        </w:rPr>
        <w:t>Seismic reprocessing may be converted into Work Units for the purposes of complying with the Minimum Exploratory Program.</w:t>
      </w:r>
    </w:p>
    <w:p w14:paraId="7F9918DF" w14:textId="452C5D0C" w:rsidR="00C75679" w:rsidRPr="00C75679" w:rsidRDefault="00C75679" w:rsidP="00C75679">
      <w:pPr>
        <w:pStyle w:val="Contrato-Pargrafo-Nvel3-2Dezenas"/>
        <w:ind w:left="1276" w:hanging="709"/>
      </w:pPr>
      <w:r w:rsidRPr="00C75679">
        <w:rPr>
          <w:lang w:val="en"/>
        </w:rPr>
        <w:t xml:space="preserve">The conversion of Seismic </w:t>
      </w:r>
      <w:r w:rsidR="00496D37" w:rsidRPr="00C75679">
        <w:rPr>
          <w:lang w:val="en"/>
        </w:rPr>
        <w:t>Reprocessing</w:t>
      </w:r>
      <w:r w:rsidRPr="00C75679">
        <w:rPr>
          <w:lang w:val="en"/>
        </w:rPr>
        <w:t xml:space="preserve"> into Work Units is limited to a single rebate request for each original seismic program.</w:t>
      </w:r>
    </w:p>
    <w:p w14:paraId="52834FCD" w14:textId="77777777" w:rsidR="00D87094" w:rsidRPr="00A3271C" w:rsidRDefault="00250725">
      <w:pPr>
        <w:pStyle w:val="Contrato-Pargrafo-Nvel3-2Dezenas"/>
        <w:ind w:left="1276" w:hanging="709"/>
        <w:rPr>
          <w:lang w:val="en-US"/>
        </w:rPr>
      </w:pPr>
      <w:r w:rsidRPr="00A3271C">
        <w:rPr>
          <w:lang w:val="en-US"/>
        </w:rPr>
        <w:t>For the purpose of converting into Work Units:</w:t>
      </w:r>
    </w:p>
    <w:p w14:paraId="12995E1E" w14:textId="43C0D232" w:rsidR="00D87094" w:rsidRDefault="00381017" w:rsidP="00F22BC2">
      <w:pPr>
        <w:pStyle w:val="Contrato-Alnea"/>
        <w:numPr>
          <w:ilvl w:val="0"/>
          <w:numId w:val="85"/>
        </w:numPr>
        <w:rPr>
          <w:lang w:val="en-US"/>
        </w:rPr>
      </w:pPr>
      <w:r w:rsidRPr="00381017">
        <w:rPr>
          <w:lang w:val="en"/>
        </w:rPr>
        <w:t>Seismic Reprocessing must include data migration in time or depth;</w:t>
      </w:r>
      <w:r w:rsidR="00250725" w:rsidRPr="00A3271C">
        <w:rPr>
          <w:lang w:val="en-US"/>
        </w:rPr>
        <w:t xml:space="preserve"> and</w:t>
      </w:r>
    </w:p>
    <w:p w14:paraId="09F05B55" w14:textId="77777777" w:rsidR="00777552" w:rsidRPr="00777552" w:rsidRDefault="00777552" w:rsidP="00F22BC2">
      <w:pPr>
        <w:pStyle w:val="Contrato-Alnea"/>
        <w:numPr>
          <w:ilvl w:val="0"/>
          <w:numId w:val="85"/>
        </w:numPr>
        <w:rPr>
          <w:lang w:val="en"/>
        </w:rPr>
      </w:pPr>
      <w:r w:rsidRPr="00777552">
        <w:rPr>
          <w:lang w:val="en"/>
        </w:rPr>
        <w:lastRenderedPageBreak/>
        <w:t>the entire extension of the seismic program contained within the block must be reprocessed; and</w:t>
      </w:r>
    </w:p>
    <w:p w14:paraId="71874D19" w14:textId="30C2FCB8" w:rsidR="00381017" w:rsidRPr="00A3271C" w:rsidRDefault="00CB4DE6" w:rsidP="00F22BC2">
      <w:pPr>
        <w:pStyle w:val="Contrato-Alnea"/>
        <w:numPr>
          <w:ilvl w:val="0"/>
          <w:numId w:val="85"/>
        </w:numPr>
        <w:rPr>
          <w:lang w:val="en-US"/>
        </w:rPr>
      </w:pPr>
      <w:r w:rsidRPr="00CB4DE6">
        <w:rPr>
          <w:lang w:val="en-US"/>
        </w:rPr>
        <w:t>only the portion of the reprocessed seismic program contained within the block will be considered.</w:t>
      </w:r>
    </w:p>
    <w:p w14:paraId="7412F27E" w14:textId="77777777" w:rsidR="00D87094" w:rsidRPr="00A3271C" w:rsidRDefault="00250725">
      <w:pPr>
        <w:pStyle w:val="Contrato-Pargrafo-Nvel2-2Dezenas"/>
        <w:ind w:left="567" w:hanging="567"/>
        <w:rPr>
          <w:lang w:val="en-US"/>
        </w:rPr>
      </w:pPr>
      <w:r w:rsidRPr="00A3271C">
        <w:rPr>
          <w:lang w:val="en-US"/>
        </w:rPr>
        <w:t>The Consortium Members may contract, at their own risk, data acquisition companies (EAD) for the acquisition of exclusive data, under the terms of the Applicable Legislation</w:t>
      </w:r>
      <w:r w:rsidR="00192FCF" w:rsidRPr="00A3271C">
        <w:rPr>
          <w:lang w:val="en-US"/>
        </w:rPr>
        <w:t>.</w:t>
      </w:r>
    </w:p>
    <w:p w14:paraId="15EDC948" w14:textId="319C75C9" w:rsidR="00D87094" w:rsidRPr="00A3271C" w:rsidRDefault="00250725">
      <w:pPr>
        <w:pStyle w:val="Contrato-Pargrafo-Nvel2-2Dezenas"/>
        <w:ind w:left="567" w:hanging="567"/>
        <w:rPr>
          <w:lang w:val="en-US"/>
        </w:rPr>
      </w:pPr>
      <w:r w:rsidRPr="00A3271C">
        <w:rPr>
          <w:lang w:val="en-US"/>
        </w:rPr>
        <w:t>ANP will issue a quality control report for the return or acceptance of the data received within 90 (ninety) days from the date of delivery of the last shipment of data, provided that the Consortium Members are informed at the time of shipment that the data is related to the process of rebate of the Minimum Exploratory Program and/or return of the financial guarantee of the Minimum Exploratory Program.</w:t>
      </w:r>
    </w:p>
    <w:p w14:paraId="5E4F8C39" w14:textId="5A5F7DD4" w:rsidR="00D87094" w:rsidRPr="00A3271C" w:rsidRDefault="00250725">
      <w:pPr>
        <w:pStyle w:val="Contrato-Pargrafo-Nvel2-2Dezenas"/>
        <w:ind w:left="567" w:hanging="567"/>
        <w:rPr>
          <w:lang w:val="en-US"/>
        </w:rPr>
      </w:pPr>
      <w:r w:rsidRPr="00A3271C">
        <w:rPr>
          <w:lang w:val="en-US"/>
        </w:rPr>
        <w:t>For the purposes of complying with the Minimum Exploration Program, only data whose acquisition, processing or reprocessing has been delivered and evaluated by ANP in accordance with the requirements defined in the Applicable Legislation will be converted into Work Units.</w:t>
      </w:r>
    </w:p>
    <w:p w14:paraId="2CC341F9" w14:textId="77777777" w:rsidR="00D87094" w:rsidRPr="00A3271C" w:rsidRDefault="00250725">
      <w:pPr>
        <w:pStyle w:val="Contrato-Pargrafo-Nvel2-2Dezenas"/>
        <w:rPr>
          <w:lang w:val="en-US"/>
        </w:rPr>
      </w:pPr>
      <w:r w:rsidRPr="00A3271C">
        <w:rPr>
          <w:lang w:val="en-US"/>
        </w:rPr>
        <w:t>Exploratory work will be converted into Work Units for the purposes of complying with the Minimum Exploratory Program, in accordance with the criteria set out in Annex II.</w:t>
      </w:r>
    </w:p>
    <w:p w14:paraId="59C6AA13" w14:textId="1C6B17BE" w:rsidR="00D87094" w:rsidRPr="00A3271C" w:rsidRDefault="00250725">
      <w:pPr>
        <w:pStyle w:val="Contrato-Pargrafo-Nvel2-2Dezenas"/>
        <w:rPr>
          <w:lang w:val="en-US"/>
        </w:rPr>
      </w:pPr>
      <w:r w:rsidRPr="00A3271C">
        <w:rPr>
          <w:lang w:val="en-US"/>
        </w:rPr>
        <w:t xml:space="preserve">Failure to partially or fully comply with the Minimum Exploration Program shall result in the full termination of the </w:t>
      </w:r>
      <w:r w:rsidR="009C2B54">
        <w:rPr>
          <w:lang w:val="en-US"/>
        </w:rPr>
        <w:t>Agreement</w:t>
      </w:r>
      <w:r w:rsidRPr="00A3271C">
        <w:rPr>
          <w:lang w:val="en-US"/>
        </w:rPr>
        <w:t xml:space="preserve"> and the enforcement of the compensatory penalty clause provided for in Clause Eleven, and no other penalties shall be applicable as a result of said failure to comply.</w:t>
      </w:r>
    </w:p>
    <w:p w14:paraId="357772B8" w14:textId="77777777" w:rsidR="00D87094" w:rsidRPr="00A3271C" w:rsidRDefault="00250725">
      <w:pPr>
        <w:pStyle w:val="Contrato-Pargrafo-Nvel3-2Dezenas"/>
        <w:ind w:left="1560" w:hanging="851"/>
        <w:rPr>
          <w:lang w:val="en-US"/>
        </w:rPr>
      </w:pPr>
      <w:r w:rsidRPr="00A3271C">
        <w:rPr>
          <w:lang w:val="en-US"/>
        </w:rPr>
        <w:t>The values of the activities of the Minimum Exploration Program not carried out are defined in Work Units and are net, and may be demanded from the Contractors or the guarantor, always monetarily adjusted by the General Price Index - Internal Availability (IGP-DI)</w:t>
      </w:r>
      <w:r w:rsidR="00D476E3" w:rsidRPr="00A3271C">
        <w:rPr>
          <w:lang w:val="en-US"/>
        </w:rPr>
        <w:t xml:space="preserve">, published by the </w:t>
      </w:r>
      <w:r w:rsidRPr="00A3271C">
        <w:rPr>
          <w:lang w:val="en-US"/>
        </w:rPr>
        <w:t>Getúlio Vargas Foundation, under the terms of paragraph 11.9.</w:t>
      </w:r>
    </w:p>
    <w:p w14:paraId="4278D230" w14:textId="77777777" w:rsidR="00D87094" w:rsidRPr="00A3271C" w:rsidRDefault="00250725">
      <w:pPr>
        <w:pStyle w:val="Contrato-Pargrafo-Nvel3-2Dezenas"/>
        <w:ind w:left="1560" w:hanging="851"/>
        <w:rPr>
          <w:lang w:val="en-US"/>
        </w:rPr>
      </w:pPr>
      <w:r w:rsidRPr="00A3271C">
        <w:rPr>
          <w:lang w:val="en-US"/>
        </w:rPr>
        <w:t>Exceptions to the provisions of paragraph 10.11 are any Development Areas retained by the Consortium Members and the hypothesis set out in paragraph 10.12.1</w:t>
      </w:r>
      <w:r w:rsidR="00E90044" w:rsidRPr="00A3271C">
        <w:rPr>
          <w:lang w:val="en-US"/>
        </w:rPr>
        <w:t>.</w:t>
      </w:r>
    </w:p>
    <w:bookmarkEnd w:id="348"/>
    <w:p w14:paraId="30245102" w14:textId="77777777" w:rsidR="00D87094" w:rsidRPr="00A3271C" w:rsidRDefault="00250725">
      <w:pPr>
        <w:pStyle w:val="Contrato-Pargrafo-Nvel2-2Dezenas"/>
        <w:rPr>
          <w:lang w:val="en-US"/>
        </w:rPr>
      </w:pPr>
      <w:r w:rsidRPr="00A3271C">
        <w:rPr>
          <w:lang w:val="en-US"/>
        </w:rPr>
        <w:t>In the event of total or partial non-compliance with the Minimum Exploratory Program, Contractors will not be able to proceed to the Production Phase</w:t>
      </w:r>
      <w:r w:rsidR="008E1CB4" w:rsidRPr="00A3271C">
        <w:rPr>
          <w:lang w:val="en-US"/>
        </w:rPr>
        <w:t>.</w:t>
      </w:r>
    </w:p>
    <w:p w14:paraId="7C447DD5" w14:textId="205F17A5" w:rsidR="00D87094" w:rsidRPr="00A3271C" w:rsidRDefault="00250725">
      <w:pPr>
        <w:pStyle w:val="Contrato-Pargrafo-Nvel3-2Dezenas"/>
        <w:ind w:left="1560" w:hanging="851"/>
        <w:rPr>
          <w:lang w:val="en-US"/>
        </w:rPr>
      </w:pPr>
      <w:r w:rsidRPr="00A3271C">
        <w:rPr>
          <w:lang w:val="en-US"/>
        </w:rPr>
        <w:t xml:space="preserve">ANP may, at the reasoned request of the Consortium Members, exempt them from complying with the remaining portion of the Minimum Exploratory Program, without prejudice to the continuity of the </w:t>
      </w:r>
      <w:r w:rsidR="009C2B54">
        <w:rPr>
          <w:lang w:val="en-US"/>
        </w:rPr>
        <w:t>Agreement</w:t>
      </w:r>
      <w:r w:rsidRPr="00A3271C">
        <w:rPr>
          <w:lang w:val="en-US"/>
        </w:rPr>
        <w:t>.</w:t>
      </w:r>
    </w:p>
    <w:p w14:paraId="6A9C58DA" w14:textId="77777777" w:rsidR="00D87094" w:rsidRPr="00A3271C" w:rsidRDefault="00250725">
      <w:pPr>
        <w:pStyle w:val="Contrato-Pargrafo-Nvel4-2Dezenas"/>
        <w:rPr>
          <w:lang w:val="en-US"/>
        </w:rPr>
      </w:pPr>
      <w:r w:rsidRPr="00A3271C">
        <w:rPr>
          <w:lang w:val="en-US"/>
        </w:rPr>
        <w:t>In return for this exemption, the Contractors shall pay an amount in cash corresponding to twice the total number of Work Units not completed, monetarily adjusted by the IGP-DI or any other index that may replace it, under the terms of paragraph 11.9.</w:t>
      </w:r>
    </w:p>
    <w:p w14:paraId="0B09826F" w14:textId="51F12FB8" w:rsidR="00D87094" w:rsidRPr="00A3271C" w:rsidRDefault="00250725">
      <w:pPr>
        <w:pStyle w:val="Contrato-Pargrafo-Nvel4-2Dezenas"/>
        <w:rPr>
          <w:lang w:val="en-US"/>
        </w:rPr>
      </w:pPr>
      <w:r w:rsidRPr="00A3271C">
        <w:rPr>
          <w:lang w:val="en-US"/>
        </w:rPr>
        <w:t xml:space="preserve">The </w:t>
      </w:r>
      <w:r w:rsidR="009C2B54">
        <w:rPr>
          <w:lang w:val="en-US"/>
        </w:rPr>
        <w:t>Agreement</w:t>
      </w:r>
      <w:r w:rsidRPr="00A3271C">
        <w:rPr>
          <w:lang w:val="en-US"/>
        </w:rPr>
        <w:t xml:space="preserve"> will be automatically suspended if ANP does not decide, before the end of the Exploration Phase, on the request for exemption from compliance with the remaining portion of the Minimum Exploratory Program.</w:t>
      </w:r>
    </w:p>
    <w:p w14:paraId="06DD8AA2" w14:textId="2CC076FE" w:rsidR="00D87094" w:rsidRPr="00A3271C" w:rsidRDefault="00250725">
      <w:pPr>
        <w:pStyle w:val="Contrato-Pargrafo-Nvel4-2Dezenas"/>
        <w:rPr>
          <w:lang w:val="en-US"/>
        </w:rPr>
      </w:pPr>
      <w:r w:rsidRPr="00A3271C">
        <w:rPr>
          <w:lang w:val="en-US"/>
        </w:rPr>
        <w:t xml:space="preserve">Once the conditions set out above have been met, the Minimum Exploratory Program shall be deemed to have been fully complied with for all purposes of the </w:t>
      </w:r>
      <w:r w:rsidR="009C2B54">
        <w:rPr>
          <w:lang w:val="en-US"/>
        </w:rPr>
        <w:t>Agreement</w:t>
      </w:r>
      <w:r w:rsidRPr="00A3271C">
        <w:rPr>
          <w:lang w:val="en-US"/>
        </w:rPr>
        <w:t>.</w:t>
      </w:r>
    </w:p>
    <w:p w14:paraId="7C1C2611" w14:textId="6EA1BD3F" w:rsidR="00D87094" w:rsidRDefault="00250725">
      <w:pPr>
        <w:pStyle w:val="Contrato-Pargrafo-Nvel2-2Dezenas"/>
        <w:rPr>
          <w:lang w:val="en-US"/>
        </w:rPr>
      </w:pPr>
      <w:r w:rsidRPr="00A3271C">
        <w:rPr>
          <w:lang w:val="en-US"/>
        </w:rPr>
        <w:lastRenderedPageBreak/>
        <w:t>The Consortium Members must submit the Exploration Work Plan to ANP, under the terms of the Applicable Legislation.</w:t>
      </w:r>
    </w:p>
    <w:p w14:paraId="206C5B9D" w14:textId="77777777" w:rsidR="00AB10CA" w:rsidRPr="00A3271C" w:rsidRDefault="00AB10CA" w:rsidP="00AB10CA">
      <w:pPr>
        <w:pStyle w:val="Contrato-Pargrafo-Nvel2-2Dezenas"/>
        <w:numPr>
          <w:ilvl w:val="0"/>
          <w:numId w:val="0"/>
        </w:numPr>
        <w:ind w:left="709"/>
        <w:rPr>
          <w:lang w:val="en-US"/>
        </w:rPr>
      </w:pPr>
    </w:p>
    <w:p w14:paraId="6B9BA3B0" w14:textId="21111181" w:rsidR="00AB10CA" w:rsidRDefault="00572484" w:rsidP="00AB10CA">
      <w:pPr>
        <w:pStyle w:val="Contrato-Subtitulo"/>
      </w:pPr>
      <w:r w:rsidRPr="00572484">
        <w:t>Compliance with the Minimum Exploration Program in the event of a requirement to drill an exploratory well</w:t>
      </w:r>
    </w:p>
    <w:p w14:paraId="4CE3950B" w14:textId="0B5F5A86" w:rsidR="00AB10CA" w:rsidRDefault="00572484" w:rsidP="00572484">
      <w:pPr>
        <w:pStyle w:val="Contrato-Pargrafo-Nvel2-2Dezenas"/>
        <w:rPr>
          <w:lang w:val="en-US"/>
        </w:rPr>
      </w:pPr>
      <w:r w:rsidRPr="00572484">
        <w:rPr>
          <w:lang w:val="en-US"/>
        </w:rPr>
        <w:t>The Consortium Members must fulfill the obligations related to the Minimum Exploration Program within the deadlines and conditions described in Annex II</w:t>
      </w:r>
      <w:r w:rsidR="00AB10CA" w:rsidRPr="00A3271C">
        <w:rPr>
          <w:lang w:val="en-US"/>
        </w:rPr>
        <w:t>.</w:t>
      </w:r>
    </w:p>
    <w:p w14:paraId="10D30B32" w14:textId="79A0A7AA" w:rsidR="00572484" w:rsidRPr="00A3271C" w:rsidRDefault="00016824" w:rsidP="00572484">
      <w:pPr>
        <w:pStyle w:val="Contrato-Pargrafo-Nvel3"/>
        <w:rPr>
          <w:lang w:val="en-US"/>
        </w:rPr>
      </w:pPr>
      <w:r w:rsidRPr="00016824">
        <w:rPr>
          <w:lang w:val="en-US"/>
        </w:rPr>
        <w:t>For the purpose of compliance with the Minimum Exploration Program, the drilled wells must achieve the main objective approved by the ANP in the Well Drilling Notification.</w:t>
      </w:r>
    </w:p>
    <w:p w14:paraId="51D99572" w14:textId="2DBAB71D" w:rsidR="00AB10CA" w:rsidRDefault="00016824" w:rsidP="00016824">
      <w:pPr>
        <w:pStyle w:val="Contrato-Pargrafo-Nvel2-2Dezenas"/>
        <w:rPr>
          <w:lang w:val="en-US"/>
        </w:rPr>
      </w:pPr>
      <w:r w:rsidRPr="00016824">
        <w:rPr>
          <w:lang w:val="en-US"/>
        </w:rPr>
        <w:t>The partial or full non-execution of the Minimum Exploration Program implies the full termination of the Contract and the execution of the compensatory penalty clause provided for in Clause Eleven, with no other penalties being applicable due to said non-execution.</w:t>
      </w:r>
    </w:p>
    <w:p w14:paraId="415B3638" w14:textId="2099DC83" w:rsidR="00AA6D6A" w:rsidRPr="00A3271C" w:rsidRDefault="00AA6D6A" w:rsidP="00AA6D6A">
      <w:pPr>
        <w:pStyle w:val="Contrato-Pargrafo-Nvel3"/>
        <w:rPr>
          <w:lang w:val="en-US"/>
        </w:rPr>
      </w:pPr>
      <w:r w:rsidRPr="00AA6D6A">
        <w:rPr>
          <w:lang w:val="en-US"/>
        </w:rPr>
        <w:t>The Development Areas eventually retained by the Consortium Members are excluded from the above provision.</w:t>
      </w:r>
    </w:p>
    <w:p w14:paraId="23471713" w14:textId="5F5F775A" w:rsidR="00AB10CA" w:rsidRPr="00A3271C" w:rsidRDefault="004F07B5" w:rsidP="004F07B5">
      <w:pPr>
        <w:pStyle w:val="Contrato-Pargrafo-Nvel2-2Dezenas"/>
        <w:rPr>
          <w:lang w:val="en-US"/>
        </w:rPr>
      </w:pPr>
      <w:r w:rsidRPr="004F07B5">
        <w:rPr>
          <w:lang w:val="en-US"/>
        </w:rPr>
        <w:t>In case of non-compliance with the Minimum Exploration Program, the Contractors will not be able to proceed to the Production Phase</w:t>
      </w:r>
      <w:r w:rsidR="00AB10CA" w:rsidRPr="00A3271C">
        <w:rPr>
          <w:lang w:val="en-US"/>
        </w:rPr>
        <w:t>.</w:t>
      </w:r>
    </w:p>
    <w:p w14:paraId="5EED4360" w14:textId="19D86309" w:rsidR="00E90044" w:rsidRPr="00A3271C" w:rsidRDefault="00E90044" w:rsidP="00E90044">
      <w:pPr>
        <w:pStyle w:val="Contrato-Normal"/>
        <w:rPr>
          <w:lang w:val="en-US"/>
        </w:rPr>
      </w:pPr>
    </w:p>
    <w:p w14:paraId="4F3E949D" w14:textId="77777777" w:rsidR="00D87094" w:rsidRDefault="00250725">
      <w:pPr>
        <w:pStyle w:val="Contrato-Subtitulo"/>
      </w:pPr>
      <w:bookmarkStart w:id="350" w:name="_Toc166861278"/>
      <w:r>
        <w:t>Exploratory Work Plan</w:t>
      </w:r>
      <w:bookmarkEnd w:id="350"/>
    </w:p>
    <w:p w14:paraId="2ED8239A" w14:textId="77777777" w:rsidR="00D87094" w:rsidRPr="00A3271C" w:rsidRDefault="00250725">
      <w:pPr>
        <w:pStyle w:val="Contrato-Pargrafo-Nvel2-2Dezenas"/>
        <w:rPr>
          <w:lang w:val="en-US"/>
        </w:rPr>
      </w:pPr>
      <w:r w:rsidRPr="00A3271C">
        <w:rPr>
          <w:lang w:val="en-US"/>
        </w:rPr>
        <w:t>The Exploratory Work Plan must be defined by the Operational Committee.</w:t>
      </w:r>
    </w:p>
    <w:p w14:paraId="34DA993F" w14:textId="4DE604F5" w:rsidR="00D87094" w:rsidRPr="00A3271C" w:rsidRDefault="00250725">
      <w:pPr>
        <w:pStyle w:val="Contrato-Pargrafo-Nvel2-2Dezenas"/>
        <w:rPr>
          <w:lang w:val="en-US"/>
        </w:rPr>
      </w:pPr>
      <w:r w:rsidRPr="00A3271C">
        <w:rPr>
          <w:lang w:val="en-US"/>
        </w:rPr>
        <w:t>The execution of the activities of the Minimum Exploration Program may begin before the approval of the Exploration Work Plan, provided that ANP is notified in advance.</w:t>
      </w:r>
    </w:p>
    <w:p w14:paraId="4135D89C" w14:textId="515D3EA3" w:rsidR="00D87094" w:rsidRPr="00A3271C" w:rsidRDefault="00250725">
      <w:pPr>
        <w:pStyle w:val="Contrato-Pargrafo-Nvel2-2Dezenas"/>
        <w:rPr>
          <w:lang w:val="en-US"/>
        </w:rPr>
      </w:pPr>
      <w:r w:rsidRPr="00A3271C">
        <w:rPr>
          <w:lang w:val="en-US"/>
        </w:rPr>
        <w:t>At its sole discretion, ANP may authorize the commencement of additional activities to the Minimum Exploration Program prior to approval of the Exploration Work Plan.</w:t>
      </w:r>
    </w:p>
    <w:p w14:paraId="49C3A087" w14:textId="0138C6C4" w:rsidR="00D87094" w:rsidRPr="00A3271C" w:rsidRDefault="00250725">
      <w:pPr>
        <w:pStyle w:val="Contrato-Pargrafo-Nvel2-2Dezenas"/>
        <w:rPr>
          <w:lang w:val="en-US"/>
        </w:rPr>
      </w:pPr>
      <w:r w:rsidRPr="00A3271C">
        <w:rPr>
          <w:lang w:val="en-US"/>
        </w:rPr>
        <w:t>During the period of analysis and approval of the Exploration Work Plan, the execution of Exploration activities that have already begun may be interrupted, if justifiably required by ANP.</w:t>
      </w:r>
    </w:p>
    <w:p w14:paraId="70F23C4C" w14:textId="77777777" w:rsidR="00C17AA6" w:rsidRPr="00A3271C" w:rsidRDefault="00C17AA6" w:rsidP="00E90044">
      <w:pPr>
        <w:pStyle w:val="Contrato-Normal"/>
        <w:rPr>
          <w:lang w:val="en-US"/>
        </w:rPr>
      </w:pPr>
    </w:p>
    <w:p w14:paraId="180026F9" w14:textId="77777777" w:rsidR="00D87094" w:rsidRDefault="00250725">
      <w:pPr>
        <w:pStyle w:val="Contrato-Subtitulo"/>
      </w:pPr>
      <w:bookmarkStart w:id="351" w:name="_Hlt10967536"/>
      <w:bookmarkStart w:id="352" w:name="_Toc472098193"/>
      <w:bookmarkStart w:id="353" w:name="_Toc166861279"/>
      <w:bookmarkStart w:id="354" w:name="_Ref473082000"/>
      <w:bookmarkEnd w:id="349"/>
      <w:bookmarkEnd w:id="351"/>
      <w:r w:rsidRPr="007C648C">
        <w:t>Extension of the Exploration Phase</w:t>
      </w:r>
      <w:bookmarkEnd w:id="352"/>
      <w:bookmarkEnd w:id="353"/>
    </w:p>
    <w:p w14:paraId="58E3DF92" w14:textId="7A2DEE9E" w:rsidR="00D87094" w:rsidRPr="00A3271C" w:rsidRDefault="00250725">
      <w:pPr>
        <w:pStyle w:val="Contrato-Pargrafo-Nvel2-2Dezenas"/>
        <w:rPr>
          <w:lang w:val="en-US"/>
        </w:rPr>
      </w:pPr>
      <w:r w:rsidRPr="00A3271C">
        <w:rPr>
          <w:lang w:val="en-US"/>
        </w:rPr>
        <w:t>The Exploration Phase may be extended at ANP's discretion.</w:t>
      </w:r>
    </w:p>
    <w:p w14:paraId="3904B7F6" w14:textId="4F28240D" w:rsidR="00D87094" w:rsidRPr="00A3271C" w:rsidRDefault="00250725">
      <w:pPr>
        <w:pStyle w:val="Contrato-Pargrafo-Nvel3-2Dezenas"/>
        <w:ind w:left="1560" w:hanging="851"/>
        <w:rPr>
          <w:lang w:val="en-US"/>
        </w:rPr>
      </w:pPr>
      <w:r w:rsidRPr="00A3271C">
        <w:rPr>
          <w:lang w:val="en-US"/>
        </w:rPr>
        <w:t xml:space="preserve">If the extension of the Exploration Phase is approved, ANP will notify </w:t>
      </w:r>
      <w:r w:rsidR="0034023A" w:rsidRPr="00A3271C">
        <w:rPr>
          <w:lang w:val="en-US"/>
        </w:rPr>
        <w:t xml:space="preserve">the </w:t>
      </w:r>
      <w:r w:rsidRPr="00A3271C">
        <w:rPr>
          <w:lang w:val="en-US"/>
        </w:rPr>
        <w:t>Contractor of the decision.</w:t>
      </w:r>
    </w:p>
    <w:p w14:paraId="05121CA1" w14:textId="77777777" w:rsidR="00D87094" w:rsidRPr="00A3271C" w:rsidRDefault="00250725">
      <w:pPr>
        <w:pStyle w:val="Contrato-Pargrafo-Nvel3-2Dezenas"/>
        <w:ind w:left="1560" w:hanging="851"/>
        <w:rPr>
          <w:lang w:val="en-US"/>
        </w:rPr>
      </w:pPr>
      <w:r w:rsidRPr="00A3271C">
        <w:rPr>
          <w:lang w:val="en-US"/>
        </w:rPr>
        <w:t>In return for extending the Exploration Phase, the Consortium Members may be required to carry out exploration activities in addition to the Minimum Exploration Program</w:t>
      </w:r>
      <w:r w:rsidR="00E90044" w:rsidRPr="00A3271C">
        <w:rPr>
          <w:lang w:val="en-US"/>
        </w:rPr>
        <w:t>.</w:t>
      </w:r>
    </w:p>
    <w:p w14:paraId="22E1122C" w14:textId="51FBE774" w:rsidR="00D87094" w:rsidRPr="00A3271C" w:rsidRDefault="00250725">
      <w:pPr>
        <w:pStyle w:val="Contrato-Pargrafo-Nvel3-2Dezenas"/>
        <w:ind w:left="1560" w:hanging="851"/>
        <w:rPr>
          <w:lang w:val="en-US"/>
        </w:rPr>
      </w:pPr>
      <w:r w:rsidRPr="00A3271C">
        <w:rPr>
          <w:lang w:val="en-US"/>
        </w:rPr>
        <w:t xml:space="preserve">The Consortium Members must propose, at least 120 (one hundred and twenty) days before the end of the Exploration Phase, a revision of the Exploration </w:t>
      </w:r>
      <w:r w:rsidR="00434228" w:rsidRPr="00A3271C">
        <w:rPr>
          <w:lang w:val="en-US"/>
        </w:rPr>
        <w:t xml:space="preserve">Work Plan </w:t>
      </w:r>
      <w:r w:rsidRPr="00A3271C">
        <w:rPr>
          <w:lang w:val="en-US"/>
        </w:rPr>
        <w:t>in which the additional exploratory activities to the Minimum Exploration Program required by ANP are explained and justified as a counterpart to the extension of the Exploration Phase.</w:t>
      </w:r>
    </w:p>
    <w:p w14:paraId="2F82F8FA" w14:textId="47EB3A16" w:rsidR="00D87094" w:rsidRPr="00A3271C" w:rsidRDefault="00250725">
      <w:pPr>
        <w:pStyle w:val="Contrato-Pargrafo-Nvel3-2Dezenas"/>
        <w:ind w:left="1560" w:hanging="851"/>
        <w:rPr>
          <w:lang w:val="en-US"/>
        </w:rPr>
      </w:pPr>
      <w:r w:rsidRPr="00A3271C">
        <w:rPr>
          <w:lang w:val="en-US"/>
        </w:rPr>
        <w:lastRenderedPageBreak/>
        <w:t xml:space="preserve">If the revision of the </w:t>
      </w:r>
      <w:r w:rsidR="00EC16A0" w:rsidRPr="00A3271C">
        <w:rPr>
          <w:lang w:val="en-US"/>
        </w:rPr>
        <w:t xml:space="preserve">Exploration Work Plan </w:t>
      </w:r>
      <w:r w:rsidRPr="00A3271C">
        <w:rPr>
          <w:lang w:val="en-US"/>
        </w:rPr>
        <w:t>referred to in paragraph 10.</w:t>
      </w:r>
      <w:r w:rsidR="005E3656">
        <w:rPr>
          <w:lang w:val="en-US"/>
        </w:rPr>
        <w:t>21</w:t>
      </w:r>
      <w:r w:rsidRPr="00A3271C">
        <w:rPr>
          <w:lang w:val="en-US"/>
        </w:rPr>
        <w:t>.</w:t>
      </w:r>
      <w:r w:rsidR="00E70D62" w:rsidRPr="00A3271C">
        <w:rPr>
          <w:lang w:val="en-US"/>
        </w:rPr>
        <w:t xml:space="preserve">3 </w:t>
      </w:r>
      <w:r w:rsidRPr="00A3271C">
        <w:rPr>
          <w:lang w:val="en-US"/>
        </w:rPr>
        <w:t>is not approved, the Exploration Phase shall be terminated without the requested extension.</w:t>
      </w:r>
    </w:p>
    <w:p w14:paraId="4E96643D" w14:textId="77777777" w:rsidR="00D87094" w:rsidRPr="00A3271C" w:rsidRDefault="00250725">
      <w:pPr>
        <w:pStyle w:val="Contrato-Pargrafo-Nvel3-2Dezenas"/>
        <w:ind w:left="1560" w:hanging="851"/>
        <w:rPr>
          <w:lang w:val="en-US"/>
        </w:rPr>
      </w:pPr>
      <w:r w:rsidRPr="00A3271C">
        <w:rPr>
          <w:lang w:val="en-US"/>
        </w:rPr>
        <w:t xml:space="preserve">Once the proposal to carry out additional exploratory activities to the Minimum Exploratory Program has been approved as a counterpart to the extension of the Exploration Phase, </w:t>
      </w:r>
      <w:r w:rsidR="008061BF" w:rsidRPr="00A3271C">
        <w:rPr>
          <w:lang w:val="en-US"/>
        </w:rPr>
        <w:t xml:space="preserve">the Contractors shall </w:t>
      </w:r>
      <w:r w:rsidRPr="00A3271C">
        <w:rPr>
          <w:lang w:val="en-US"/>
        </w:rPr>
        <w:t>submit the corresponding financial guarantees under the terms of Clause Eleven.</w:t>
      </w:r>
    </w:p>
    <w:p w14:paraId="7A9054B1" w14:textId="77777777" w:rsidR="00D87094" w:rsidRPr="00A3271C" w:rsidRDefault="00250725">
      <w:pPr>
        <w:pStyle w:val="Contrato-Pargrafo-Nvel2-2Dezenas"/>
        <w:rPr>
          <w:lang w:val="en-US"/>
        </w:rPr>
      </w:pPr>
      <w:r w:rsidRPr="00A3271C">
        <w:rPr>
          <w:lang w:val="en-US"/>
        </w:rPr>
        <w:t>If, at the end of the Exploration Phase, the drilling of</w:t>
      </w:r>
      <w:r w:rsidR="004119B3" w:rsidRPr="00A3271C">
        <w:rPr>
          <w:lang w:val="en-US"/>
        </w:rPr>
        <w:t xml:space="preserve"> an </w:t>
      </w:r>
      <w:r w:rsidRPr="00A3271C">
        <w:rPr>
          <w:lang w:val="en-US"/>
        </w:rPr>
        <w:t xml:space="preserve">exploratory well is </w:t>
      </w:r>
      <w:r w:rsidR="004A011C" w:rsidRPr="00A3271C">
        <w:rPr>
          <w:lang w:val="en-US"/>
        </w:rPr>
        <w:t xml:space="preserve">in </w:t>
      </w:r>
      <w:r w:rsidR="00C45673" w:rsidRPr="00A3271C">
        <w:rPr>
          <w:lang w:val="en-US"/>
        </w:rPr>
        <w:t xml:space="preserve">progress </w:t>
      </w:r>
      <w:r w:rsidRPr="00A3271C">
        <w:rPr>
          <w:lang w:val="en-US"/>
        </w:rPr>
        <w:t xml:space="preserve">without the Well Evaluation having been </w:t>
      </w:r>
      <w:r w:rsidR="004119B3" w:rsidRPr="00A3271C">
        <w:rPr>
          <w:lang w:val="en-US"/>
        </w:rPr>
        <w:t>completed</w:t>
      </w:r>
      <w:r w:rsidRPr="00A3271C">
        <w:rPr>
          <w:lang w:val="en-US"/>
        </w:rPr>
        <w:t xml:space="preserve">, the Exploration Phase will be extended until the Well Completion date with an additional 60 (sixty) days for </w:t>
      </w:r>
      <w:r w:rsidR="00306079" w:rsidRPr="00A3271C">
        <w:rPr>
          <w:lang w:val="en-US"/>
        </w:rPr>
        <w:t xml:space="preserve">the </w:t>
      </w:r>
      <w:r w:rsidRPr="00A3271C">
        <w:rPr>
          <w:lang w:val="en-US"/>
        </w:rPr>
        <w:t xml:space="preserve">submission of any proposal for an </w:t>
      </w:r>
      <w:r w:rsidR="009A1D7D" w:rsidRPr="00A3271C">
        <w:rPr>
          <w:lang w:val="en-US"/>
        </w:rPr>
        <w:t xml:space="preserve">Oil or Natural Gas </w:t>
      </w:r>
      <w:r w:rsidRPr="00A3271C">
        <w:rPr>
          <w:lang w:val="en-US"/>
        </w:rPr>
        <w:t>Discovery Evaluation Plan.</w:t>
      </w:r>
    </w:p>
    <w:p w14:paraId="0E0E1705" w14:textId="3DA5F111" w:rsidR="00D87094" w:rsidRPr="00A3271C" w:rsidRDefault="00250725">
      <w:pPr>
        <w:pStyle w:val="Contrato-Pargrafo-Nvel3-2Dezenas"/>
        <w:ind w:left="1560" w:hanging="851"/>
        <w:rPr>
          <w:lang w:val="en-US"/>
        </w:rPr>
      </w:pPr>
      <w:r w:rsidRPr="00A3271C">
        <w:rPr>
          <w:lang w:val="en-US"/>
        </w:rPr>
        <w:t>The event provided for in paragraph 10.</w:t>
      </w:r>
      <w:r w:rsidR="008A6AB3">
        <w:rPr>
          <w:lang w:val="en-US"/>
        </w:rPr>
        <w:t>22</w:t>
      </w:r>
      <w:r w:rsidR="008A6AB3" w:rsidRPr="00A3271C">
        <w:rPr>
          <w:lang w:val="en-US"/>
        </w:rPr>
        <w:t xml:space="preserve"> </w:t>
      </w:r>
      <w:r w:rsidRPr="00A3271C">
        <w:rPr>
          <w:lang w:val="en-US"/>
        </w:rPr>
        <w:t>must be notified by the Consortium Members to ANP by the end of the Exploration Phase.</w:t>
      </w:r>
    </w:p>
    <w:p w14:paraId="4D95D316" w14:textId="7A260484" w:rsidR="00D87094" w:rsidRPr="00A3271C" w:rsidRDefault="00250725">
      <w:pPr>
        <w:pStyle w:val="Contrato-Pargrafo-Nvel2-2Dezenas"/>
        <w:rPr>
          <w:lang w:val="en-US"/>
        </w:rPr>
      </w:pPr>
      <w:r w:rsidRPr="00A3271C">
        <w:rPr>
          <w:lang w:val="en-US"/>
        </w:rPr>
        <w:t xml:space="preserve">If the Consortium Members make a </w:t>
      </w:r>
      <w:r w:rsidR="003636ED" w:rsidRPr="00A3271C">
        <w:rPr>
          <w:lang w:val="en-US"/>
        </w:rPr>
        <w:t xml:space="preserve">late </w:t>
      </w:r>
      <w:r w:rsidRPr="00A3271C">
        <w:rPr>
          <w:lang w:val="en-US"/>
        </w:rPr>
        <w:t>Discovery during the Exploration Phase</w:t>
      </w:r>
      <w:r w:rsidR="00013449" w:rsidRPr="00A3271C">
        <w:rPr>
          <w:lang w:val="en-US"/>
        </w:rPr>
        <w:t xml:space="preserve">, </w:t>
      </w:r>
      <w:r w:rsidRPr="00A3271C">
        <w:rPr>
          <w:lang w:val="en-US"/>
        </w:rPr>
        <w:t xml:space="preserve">at such a time that it has not been possible for them to carry out the Discovery Assessment before the end of this phase, the Consortium Members may request ANP to extend the Exploration Phase for the period necessary to carry out the Assessment </w:t>
      </w:r>
      <w:r w:rsidR="003E779B">
        <w:rPr>
          <w:lang w:val="en-US"/>
        </w:rPr>
        <w:t>phase</w:t>
      </w:r>
      <w:r w:rsidR="003E779B" w:rsidRPr="00A3271C">
        <w:rPr>
          <w:lang w:val="en-US"/>
        </w:rPr>
        <w:t xml:space="preserve"> </w:t>
      </w:r>
      <w:r w:rsidRPr="00A3271C">
        <w:rPr>
          <w:lang w:val="en-US"/>
        </w:rPr>
        <w:t xml:space="preserve">and eventual Declaration of Commerciality, </w:t>
      </w:r>
      <w:r w:rsidR="00E06A38" w:rsidRPr="00A3271C">
        <w:rPr>
          <w:lang w:val="en-US"/>
        </w:rPr>
        <w:t xml:space="preserve">under the terms of </w:t>
      </w:r>
      <w:r w:rsidRPr="00A3271C">
        <w:rPr>
          <w:lang w:val="en-US"/>
        </w:rPr>
        <w:t xml:space="preserve">an </w:t>
      </w:r>
      <w:r w:rsidR="00BB625D" w:rsidRPr="00A3271C">
        <w:rPr>
          <w:lang w:val="en-US"/>
        </w:rPr>
        <w:t xml:space="preserve">Oil or Natural Gas </w:t>
      </w:r>
      <w:r w:rsidRPr="00A3271C">
        <w:rPr>
          <w:lang w:val="en-US"/>
        </w:rPr>
        <w:t>Discovery Assessment Plan approved by ANP.</w:t>
      </w:r>
    </w:p>
    <w:p w14:paraId="07CFDCA5" w14:textId="4661F455" w:rsidR="00D87094" w:rsidRPr="00A3271C" w:rsidRDefault="00250725">
      <w:pPr>
        <w:pStyle w:val="Contrato-Pargrafo-Nvel3-2Dezenas"/>
        <w:ind w:left="1560" w:hanging="851"/>
        <w:rPr>
          <w:lang w:val="en-US"/>
        </w:rPr>
      </w:pPr>
      <w:r w:rsidRPr="00A3271C">
        <w:rPr>
          <w:lang w:val="en-US"/>
        </w:rPr>
        <w:t>The extension referred to in paragraph 10.</w:t>
      </w:r>
      <w:r w:rsidR="00B767C1" w:rsidRPr="00A3271C">
        <w:rPr>
          <w:lang w:val="en-US"/>
        </w:rPr>
        <w:t>2</w:t>
      </w:r>
      <w:r w:rsidR="00B767C1">
        <w:rPr>
          <w:lang w:val="en-US"/>
        </w:rPr>
        <w:t>3</w:t>
      </w:r>
      <w:r w:rsidR="00B767C1" w:rsidRPr="00A3271C">
        <w:rPr>
          <w:lang w:val="en-US"/>
        </w:rPr>
        <w:t xml:space="preserve"> </w:t>
      </w:r>
      <w:r w:rsidRPr="00A3271C">
        <w:rPr>
          <w:lang w:val="en-US"/>
        </w:rPr>
        <w:t xml:space="preserve">is </w:t>
      </w:r>
      <w:r w:rsidR="0034023A" w:rsidRPr="00A3271C">
        <w:rPr>
          <w:lang w:val="en-US"/>
        </w:rPr>
        <w:t>limited</w:t>
      </w:r>
      <w:r w:rsidRPr="00A3271C">
        <w:rPr>
          <w:lang w:val="en-US"/>
        </w:rPr>
        <w:t xml:space="preserve"> to the area of </w:t>
      </w:r>
      <w:r w:rsidR="00D5370D" w:rsidRPr="00A3271C">
        <w:rPr>
          <w:lang w:val="en-US"/>
        </w:rPr>
        <w:t xml:space="preserve">retention of the </w:t>
      </w:r>
      <w:r w:rsidR="00BB625D" w:rsidRPr="00A3271C">
        <w:rPr>
          <w:lang w:val="en-US"/>
        </w:rPr>
        <w:t xml:space="preserve">Oil or Natural Gas </w:t>
      </w:r>
      <w:r w:rsidRPr="00A3271C">
        <w:rPr>
          <w:lang w:val="en-US"/>
        </w:rPr>
        <w:t>Discovery Evaluation Plan approved by ANP.</w:t>
      </w:r>
    </w:p>
    <w:p w14:paraId="4C505DC3" w14:textId="60A1CC8E" w:rsidR="00D87094" w:rsidRPr="00A3271C" w:rsidRDefault="00250725">
      <w:pPr>
        <w:pStyle w:val="Contrato-Pargrafo-Nvel3-2Dezenas"/>
        <w:ind w:left="1560" w:hanging="851"/>
        <w:rPr>
          <w:lang w:val="en-US"/>
        </w:rPr>
      </w:pPr>
      <w:r w:rsidRPr="00A3271C">
        <w:rPr>
          <w:lang w:val="en-US"/>
        </w:rPr>
        <w:t>As a condition for the Exploration Phase to be extended pursuant to paragraph 10.</w:t>
      </w:r>
      <w:r w:rsidR="00B767C1" w:rsidRPr="00A3271C">
        <w:rPr>
          <w:lang w:val="en-US"/>
        </w:rPr>
        <w:t>2</w:t>
      </w:r>
      <w:r w:rsidR="00B767C1">
        <w:rPr>
          <w:lang w:val="en-US"/>
        </w:rPr>
        <w:t>3</w:t>
      </w:r>
      <w:r w:rsidRPr="00A3271C">
        <w:rPr>
          <w:lang w:val="en-US"/>
        </w:rPr>
        <w:t>, the time elapsed between the notification of Discovery referred to in paragraph 12.1 and the submission of the Oil or Natural Gas Discovery Assessment Plan may not exceed six (6) months, except in exceptional cases previously authorized by the Contractor, after consulting ANP</w:t>
      </w:r>
      <w:r w:rsidR="00E90044" w:rsidRPr="00A3271C">
        <w:rPr>
          <w:lang w:val="en-US"/>
        </w:rPr>
        <w:t>.</w:t>
      </w:r>
    </w:p>
    <w:p w14:paraId="4229E80B" w14:textId="77777777" w:rsidR="00E90044" w:rsidRPr="00A3271C" w:rsidRDefault="00E90044" w:rsidP="00E90044">
      <w:pPr>
        <w:pStyle w:val="Contrato-Normal"/>
        <w:rPr>
          <w:lang w:val="en-US"/>
        </w:rPr>
      </w:pPr>
    </w:p>
    <w:p w14:paraId="5CB7BE8B" w14:textId="77777777" w:rsidR="00D87094" w:rsidRPr="00A3271C" w:rsidRDefault="00250725">
      <w:pPr>
        <w:pStyle w:val="Contrato-Subtitulo"/>
        <w:rPr>
          <w:lang w:val="en-US"/>
        </w:rPr>
      </w:pPr>
      <w:bookmarkStart w:id="355" w:name="_Toc472098194"/>
      <w:bookmarkStart w:id="356" w:name="_Toc166861280"/>
      <w:bookmarkStart w:id="357" w:name="_Toc320382729"/>
      <w:bookmarkStart w:id="358" w:name="_Toc312419831"/>
      <w:bookmarkStart w:id="359" w:name="_Toc320868306"/>
      <w:bookmarkStart w:id="360" w:name="_Toc322704534"/>
      <w:bookmarkEnd w:id="354"/>
      <w:r w:rsidRPr="00A3271C">
        <w:rPr>
          <w:lang w:val="en-US"/>
        </w:rPr>
        <w:t xml:space="preserve">Contractor Options </w:t>
      </w:r>
      <w:r w:rsidR="0055006A" w:rsidRPr="00A3271C">
        <w:rPr>
          <w:lang w:val="en-US"/>
        </w:rPr>
        <w:t xml:space="preserve">at the End of the </w:t>
      </w:r>
      <w:r w:rsidRPr="00A3271C">
        <w:rPr>
          <w:lang w:val="en-US"/>
        </w:rPr>
        <w:t>Exploration Phase</w:t>
      </w:r>
      <w:bookmarkEnd w:id="355"/>
      <w:bookmarkEnd w:id="356"/>
    </w:p>
    <w:p w14:paraId="1015BE74" w14:textId="77777777" w:rsidR="00D87094" w:rsidRPr="00A3271C" w:rsidRDefault="00250725">
      <w:pPr>
        <w:pStyle w:val="Contrato-Pargrafo-Nvel2-2Dezenas"/>
        <w:rPr>
          <w:lang w:val="en-US"/>
        </w:rPr>
      </w:pPr>
      <w:r w:rsidRPr="00A3271C">
        <w:rPr>
          <w:lang w:val="en-US"/>
        </w:rPr>
        <w:t>At the end of the Exploration Phase, Contractors may:</w:t>
      </w:r>
    </w:p>
    <w:p w14:paraId="2D382775" w14:textId="77777777" w:rsidR="00D87094" w:rsidRPr="00A3271C" w:rsidRDefault="0055006A">
      <w:pPr>
        <w:pStyle w:val="Contrato-Alnea"/>
        <w:numPr>
          <w:ilvl w:val="0"/>
          <w:numId w:val="31"/>
        </w:numPr>
        <w:ind w:left="993" w:hanging="284"/>
        <w:rPr>
          <w:lang w:val="en-US"/>
        </w:rPr>
      </w:pPr>
      <w:r w:rsidRPr="00A3271C">
        <w:rPr>
          <w:lang w:val="en-US"/>
        </w:rPr>
        <w:t xml:space="preserve">proceed to the Production Phase, given the contractual requirements and the </w:t>
      </w:r>
      <w:r w:rsidR="00E90044" w:rsidRPr="00A3271C">
        <w:rPr>
          <w:lang w:val="en-US"/>
        </w:rPr>
        <w:t>Applicable</w:t>
      </w:r>
      <w:r w:rsidRPr="00A3271C">
        <w:rPr>
          <w:lang w:val="en-US"/>
        </w:rPr>
        <w:t xml:space="preserve"> Legislation</w:t>
      </w:r>
      <w:r w:rsidR="00E90044" w:rsidRPr="00A3271C">
        <w:rPr>
          <w:lang w:val="en-US"/>
        </w:rPr>
        <w:t xml:space="preserve">;   </w:t>
      </w:r>
    </w:p>
    <w:p w14:paraId="5E4E79A3" w14:textId="77777777" w:rsidR="00D87094" w:rsidRPr="00A3271C" w:rsidRDefault="00250725">
      <w:pPr>
        <w:pStyle w:val="Contrato-Alnea"/>
        <w:numPr>
          <w:ilvl w:val="0"/>
          <w:numId w:val="31"/>
        </w:numPr>
        <w:ind w:left="993" w:hanging="284"/>
        <w:rPr>
          <w:lang w:val="en-US"/>
        </w:rPr>
      </w:pPr>
      <w:r w:rsidRPr="00A3271C">
        <w:rPr>
          <w:lang w:val="en-US"/>
        </w:rPr>
        <w:t>return the Contract Area in full.</w:t>
      </w:r>
    </w:p>
    <w:p w14:paraId="039D3CA8" w14:textId="77777777" w:rsidR="00E90044" w:rsidRDefault="00E90044" w:rsidP="00E90044">
      <w:pPr>
        <w:pStyle w:val="Contrato-Normal"/>
        <w:rPr>
          <w:lang w:val="en-US"/>
        </w:rPr>
      </w:pPr>
    </w:p>
    <w:p w14:paraId="24CAA27F" w14:textId="3A3158ED" w:rsidR="00C62E28" w:rsidRPr="00A3271C" w:rsidRDefault="00C62E28" w:rsidP="00C62E28">
      <w:pPr>
        <w:pStyle w:val="Contrato-Subtitulo"/>
        <w:rPr>
          <w:lang w:val="en-US"/>
        </w:rPr>
      </w:pPr>
      <w:r w:rsidRPr="00C62E28">
        <w:rPr>
          <w:lang w:val="en-US"/>
        </w:rPr>
        <w:t>Decommissioning of the Contract Area in the Exploration Phase</w:t>
      </w:r>
    </w:p>
    <w:p w14:paraId="422CB5B9" w14:textId="0EF31030" w:rsidR="00D87094" w:rsidRPr="00A3271C" w:rsidRDefault="00250725">
      <w:pPr>
        <w:pStyle w:val="Contrato-Pargrafo-Nvel2"/>
        <w:ind w:left="709" w:hanging="709"/>
        <w:rPr>
          <w:lang w:val="en-US"/>
        </w:rPr>
      </w:pPr>
      <w:bookmarkStart w:id="361" w:name="_Ref102292984"/>
      <w:bookmarkEnd w:id="357"/>
      <w:bookmarkEnd w:id="358"/>
      <w:bookmarkEnd w:id="359"/>
      <w:bookmarkEnd w:id="360"/>
      <w:r w:rsidRPr="00A3271C">
        <w:rPr>
          <w:lang w:val="en-US"/>
        </w:rPr>
        <w:t xml:space="preserve">The </w:t>
      </w:r>
      <w:r w:rsidR="002800F8" w:rsidRPr="00A3271C">
        <w:rPr>
          <w:lang w:val="en-US"/>
        </w:rPr>
        <w:t>Consortium Members must submit the Facilities Decommissioning Program to ANP, under the terms of the Applicable Legislation.</w:t>
      </w:r>
      <w:bookmarkEnd w:id="361"/>
    </w:p>
    <w:p w14:paraId="484458FE" w14:textId="77777777" w:rsidR="002A47F4" w:rsidRPr="00A3271C" w:rsidRDefault="002A47F4" w:rsidP="002A47F4">
      <w:pPr>
        <w:pStyle w:val="Contrato-Pargrafo-Nvel3-2Dezenas"/>
        <w:numPr>
          <w:ilvl w:val="0"/>
          <w:numId w:val="0"/>
        </w:numPr>
        <w:ind w:left="1560"/>
        <w:rPr>
          <w:lang w:val="en-US"/>
        </w:rPr>
      </w:pPr>
    </w:p>
    <w:p w14:paraId="0116D980" w14:textId="77777777" w:rsidR="00804278" w:rsidRPr="00A3271C" w:rsidRDefault="00804278" w:rsidP="00804278">
      <w:pPr>
        <w:pStyle w:val="Contrato-Normal"/>
        <w:rPr>
          <w:lang w:val="en-US"/>
        </w:rPr>
      </w:pPr>
    </w:p>
    <w:p w14:paraId="64A2B314" w14:textId="77777777" w:rsidR="00D87094" w:rsidRPr="00A3271C" w:rsidRDefault="006F21BE">
      <w:pPr>
        <w:pStyle w:val="Contrato-Clausula"/>
        <w:rPr>
          <w:lang w:val="en-US"/>
        </w:rPr>
      </w:pPr>
      <w:bookmarkStart w:id="362" w:name="_Toc312419832"/>
      <w:bookmarkStart w:id="363" w:name="_Ref317169761"/>
      <w:bookmarkStart w:id="364" w:name="_Ref317170070"/>
      <w:bookmarkStart w:id="365" w:name="_Toc320868307"/>
      <w:bookmarkStart w:id="366" w:name="_Ref321155703"/>
      <w:bookmarkStart w:id="367" w:name="_Toc322704535"/>
      <w:bookmarkStart w:id="368" w:name="_Ref360196739"/>
      <w:bookmarkStart w:id="369" w:name="_Toc472098196"/>
      <w:bookmarkStart w:id="370" w:name="_Toc166861281"/>
      <w:r w:rsidRPr="00A3271C">
        <w:rPr>
          <w:lang w:val="en-US"/>
        </w:rPr>
        <w:lastRenderedPageBreak/>
        <w:t xml:space="preserve">Eleventh Clause </w:t>
      </w:r>
      <w:r w:rsidR="00634C9B" w:rsidRPr="00A3271C">
        <w:rPr>
          <w:lang w:val="en-US"/>
        </w:rPr>
        <w:t>-</w:t>
      </w:r>
      <w:bookmarkEnd w:id="326"/>
      <w:bookmarkEnd w:id="327"/>
      <w:bookmarkEnd w:id="328"/>
      <w:bookmarkEnd w:id="329"/>
      <w:bookmarkEnd w:id="330"/>
      <w:bookmarkEnd w:id="331"/>
      <w:bookmarkEnd w:id="362"/>
      <w:bookmarkEnd w:id="363"/>
      <w:bookmarkEnd w:id="364"/>
      <w:bookmarkEnd w:id="365"/>
      <w:bookmarkEnd w:id="366"/>
      <w:bookmarkEnd w:id="367"/>
      <w:bookmarkEnd w:id="368"/>
      <w:bookmarkEnd w:id="369"/>
      <w:r w:rsidRPr="00A3271C">
        <w:rPr>
          <w:lang w:val="en-US"/>
        </w:rPr>
        <w:t xml:space="preserve"> Compensatory Penalty Clause for Failure to Comply with the Minimum Exploratory Program</w:t>
      </w:r>
      <w:bookmarkEnd w:id="370"/>
    </w:p>
    <w:p w14:paraId="50BCED38" w14:textId="77777777" w:rsidR="00D87094" w:rsidRPr="00A3271C" w:rsidRDefault="00250725">
      <w:pPr>
        <w:pStyle w:val="Contrato-Clausula-Subtitulo"/>
        <w:rPr>
          <w:lang w:val="en-US"/>
        </w:rPr>
      </w:pPr>
      <w:bookmarkStart w:id="371" w:name="_Toc519584636"/>
      <w:bookmarkStart w:id="372" w:name="_Toc36214947"/>
      <w:bookmarkStart w:id="373" w:name="_Toc346566441"/>
      <w:bookmarkStart w:id="374" w:name="_Toc472098197"/>
      <w:bookmarkStart w:id="375" w:name="_Toc485839036"/>
      <w:bookmarkStart w:id="376" w:name="_Toc329621139"/>
      <w:r w:rsidRPr="00A3271C">
        <w:rPr>
          <w:lang w:val="en-US"/>
        </w:rPr>
        <w:t>Compensatory Penalty Clause for Failure to Comply with the Minimum Exploratory Program</w:t>
      </w:r>
      <w:bookmarkEnd w:id="371"/>
      <w:bookmarkEnd w:id="372"/>
    </w:p>
    <w:p w14:paraId="7AE5524F" w14:textId="77777777" w:rsidR="00D87094" w:rsidRPr="00A3271C" w:rsidRDefault="00250725">
      <w:pPr>
        <w:pStyle w:val="Contrato-Pargrafo-Nvel2-2Dezenas"/>
        <w:rPr>
          <w:lang w:val="en-US"/>
        </w:rPr>
      </w:pPr>
      <w:r w:rsidRPr="00A3271C">
        <w:rPr>
          <w:lang w:val="en-US"/>
        </w:rPr>
        <w:t xml:space="preserve">As a compensatory penalty clause for non-compliance with the Minimum Exploratory Program, </w:t>
      </w:r>
      <w:r w:rsidR="00F41896" w:rsidRPr="00A3271C">
        <w:rPr>
          <w:lang w:val="en-US"/>
        </w:rPr>
        <w:t xml:space="preserve">the Contractors shall be subject to </w:t>
      </w:r>
      <w:r w:rsidRPr="00A3271C">
        <w:rPr>
          <w:lang w:val="en-US"/>
        </w:rPr>
        <w:t xml:space="preserve">the payment of a </w:t>
      </w:r>
      <w:r w:rsidR="00DF1098" w:rsidRPr="00A3271C">
        <w:rPr>
          <w:lang w:val="en-US"/>
        </w:rPr>
        <w:t xml:space="preserve">contractual </w:t>
      </w:r>
      <w:r w:rsidRPr="00A3271C">
        <w:rPr>
          <w:lang w:val="en-US"/>
        </w:rPr>
        <w:t xml:space="preserve">fine in an amount equivalent to the Minimum Exploratory Program not complied with, as provided for in paragraphs </w:t>
      </w:r>
      <w:r w:rsidR="00DA5924" w:rsidRPr="00A3271C">
        <w:rPr>
          <w:lang w:val="en-US"/>
        </w:rPr>
        <w:t>11</w:t>
      </w:r>
      <w:r w:rsidRPr="00A3271C">
        <w:rPr>
          <w:lang w:val="en-US"/>
        </w:rPr>
        <w:t xml:space="preserve">.14 and </w:t>
      </w:r>
      <w:r w:rsidR="00DA5924" w:rsidRPr="00A3271C">
        <w:rPr>
          <w:lang w:val="en-US"/>
        </w:rPr>
        <w:t>11.</w:t>
      </w:r>
      <w:r w:rsidRPr="00A3271C">
        <w:rPr>
          <w:lang w:val="en-US"/>
        </w:rPr>
        <w:t>15.</w:t>
      </w:r>
    </w:p>
    <w:p w14:paraId="4A93A027" w14:textId="77777777" w:rsidR="004653CD" w:rsidRPr="00A3271C" w:rsidRDefault="004653CD" w:rsidP="004653CD">
      <w:pPr>
        <w:pStyle w:val="Contrato-Pargrafo-Nvel3-2Dezenas"/>
        <w:numPr>
          <w:ilvl w:val="0"/>
          <w:numId w:val="0"/>
        </w:numPr>
        <w:ind w:left="1638"/>
        <w:rPr>
          <w:lang w:val="en-US"/>
        </w:rPr>
      </w:pPr>
    </w:p>
    <w:p w14:paraId="1C73D0F6" w14:textId="77777777" w:rsidR="00D87094" w:rsidRPr="00A3271C" w:rsidRDefault="00250725">
      <w:pPr>
        <w:keepNext/>
        <w:spacing w:before="200" w:after="200"/>
        <w:jc w:val="both"/>
        <w:outlineLvl w:val="2"/>
        <w:rPr>
          <w:rFonts w:ascii="Arial" w:hAnsi="Arial" w:cs="Arial"/>
          <w:b/>
          <w:sz w:val="22"/>
          <w:szCs w:val="22"/>
          <w:lang w:val="en-US"/>
        </w:rPr>
      </w:pPr>
      <w:bookmarkStart w:id="377" w:name="_Toc519584637"/>
      <w:bookmarkStart w:id="378" w:name="_Toc36214948"/>
      <w:r w:rsidRPr="00A3271C">
        <w:rPr>
          <w:rFonts w:ascii="Arial" w:hAnsi="Arial" w:cs="Arial"/>
          <w:b/>
          <w:sz w:val="22"/>
          <w:szCs w:val="22"/>
          <w:lang w:val="en-US"/>
        </w:rPr>
        <w:t>Financial Guarantee of the Minimum Exploratory Program</w:t>
      </w:r>
      <w:bookmarkEnd w:id="377"/>
      <w:bookmarkEnd w:id="378"/>
    </w:p>
    <w:p w14:paraId="22242A36" w14:textId="03317A78" w:rsidR="00D87094" w:rsidRPr="00A3271C" w:rsidRDefault="00F41896">
      <w:pPr>
        <w:pStyle w:val="Contrato-Pargrafo-Nvel2-2Dezenas"/>
        <w:rPr>
          <w:lang w:val="en-US"/>
        </w:rPr>
      </w:pPr>
      <w:r w:rsidRPr="00A3271C">
        <w:rPr>
          <w:lang w:val="en-US"/>
        </w:rPr>
        <w:t xml:space="preserve">The Contractors shall provide ANP with one or more financial guarantees for the Minimum Exploratory Program in accordance with the amount set out in Annex II, within the period established in the </w:t>
      </w:r>
      <w:r w:rsidR="00FE7437">
        <w:rPr>
          <w:lang w:val="en-US"/>
        </w:rPr>
        <w:t>Tender Protocol</w:t>
      </w:r>
      <w:r w:rsidRPr="00A3271C">
        <w:rPr>
          <w:lang w:val="en-US"/>
        </w:rPr>
        <w:t>.</w:t>
      </w:r>
    </w:p>
    <w:p w14:paraId="60741FF9" w14:textId="77777777" w:rsidR="00D87094" w:rsidRPr="00A3271C" w:rsidRDefault="00250725">
      <w:pPr>
        <w:pStyle w:val="Contrato-Pargrafo-Nvel2-2Dezenas"/>
        <w:rPr>
          <w:lang w:val="en-US"/>
        </w:rPr>
      </w:pPr>
      <w:r w:rsidRPr="00A3271C">
        <w:rPr>
          <w:lang w:val="en-US"/>
        </w:rPr>
        <w:t xml:space="preserve">The financial guarantees submitted must be accompanied by a letter signed by all </w:t>
      </w:r>
      <w:r w:rsidR="00D86C65" w:rsidRPr="00A3271C">
        <w:rPr>
          <w:lang w:val="en-US"/>
        </w:rPr>
        <w:t xml:space="preserve">Contractors </w:t>
      </w:r>
      <w:r w:rsidRPr="00A3271C">
        <w:rPr>
          <w:lang w:val="en-US"/>
        </w:rPr>
        <w:t xml:space="preserve">expressing </w:t>
      </w:r>
      <w:r w:rsidR="00841332" w:rsidRPr="00A3271C">
        <w:rPr>
          <w:lang w:val="en-US"/>
        </w:rPr>
        <w:t>their</w:t>
      </w:r>
      <w:r w:rsidRPr="00A3271C">
        <w:rPr>
          <w:lang w:val="en-US"/>
        </w:rPr>
        <w:t xml:space="preserve"> full awareness of </w:t>
      </w:r>
      <w:r w:rsidR="00841332" w:rsidRPr="00A3271C">
        <w:rPr>
          <w:lang w:val="en-US"/>
        </w:rPr>
        <w:t xml:space="preserve">paragraphs 20.2 and 20.2.1 </w:t>
      </w:r>
      <w:r w:rsidRPr="00A3271C">
        <w:rPr>
          <w:lang w:val="en-US"/>
        </w:rPr>
        <w:t>and</w:t>
      </w:r>
      <w:bookmarkStart w:id="379" w:name="_Hlk94800467"/>
      <w:r w:rsidRPr="00A3271C">
        <w:rPr>
          <w:lang w:val="en-US"/>
        </w:rPr>
        <w:t xml:space="preserve"> that the obligations of the Minimum Exploration Program are indivisible, with each </w:t>
      </w:r>
      <w:r w:rsidR="00D86C65" w:rsidRPr="00A3271C">
        <w:rPr>
          <w:lang w:val="en-US"/>
        </w:rPr>
        <w:t xml:space="preserve">Contractor </w:t>
      </w:r>
      <w:r w:rsidRPr="00A3271C">
        <w:rPr>
          <w:lang w:val="en-US"/>
        </w:rPr>
        <w:t>being jointly and severally liable for compensation in the event of non-compliance .</w:t>
      </w:r>
      <w:bookmarkEnd w:id="379"/>
    </w:p>
    <w:p w14:paraId="61FB82CC" w14:textId="1C341155" w:rsidR="00D87094" w:rsidRPr="00A3271C" w:rsidRDefault="00250725">
      <w:pPr>
        <w:pStyle w:val="Contrato-Pargrafo-Nvel2-2Dezenas"/>
        <w:rPr>
          <w:lang w:val="en-US"/>
        </w:rPr>
      </w:pPr>
      <w:r w:rsidRPr="00A3271C">
        <w:rPr>
          <w:lang w:val="en-US"/>
        </w:rPr>
        <w:t xml:space="preserve">In the event that </w:t>
      </w:r>
      <w:r w:rsidR="00D86C65" w:rsidRPr="00A3271C">
        <w:rPr>
          <w:lang w:val="en-US"/>
        </w:rPr>
        <w:t xml:space="preserve">the Contractors </w:t>
      </w:r>
      <w:r w:rsidRPr="00A3271C">
        <w:rPr>
          <w:lang w:val="en-US"/>
        </w:rPr>
        <w:t xml:space="preserve">fail to </w:t>
      </w:r>
      <w:r w:rsidR="00D86C65" w:rsidRPr="00A3271C">
        <w:rPr>
          <w:lang w:val="en-US"/>
        </w:rPr>
        <w:t xml:space="preserve">provide </w:t>
      </w:r>
      <w:r w:rsidRPr="00A3271C">
        <w:rPr>
          <w:lang w:val="en-US"/>
        </w:rPr>
        <w:t xml:space="preserve">the appropriate financial guarantees, the </w:t>
      </w:r>
      <w:r w:rsidR="009C2B54">
        <w:rPr>
          <w:lang w:val="en-US"/>
        </w:rPr>
        <w:t>Agreement</w:t>
      </w:r>
      <w:r w:rsidRPr="00A3271C">
        <w:rPr>
          <w:lang w:val="en-US"/>
        </w:rPr>
        <w:t xml:space="preserve"> will be terminated in relation to the areas that are not under Development.</w:t>
      </w:r>
    </w:p>
    <w:p w14:paraId="08D5C92B" w14:textId="77777777" w:rsidR="004653CD" w:rsidRPr="00A3271C" w:rsidRDefault="004653CD" w:rsidP="004653CD">
      <w:pPr>
        <w:keepNext/>
        <w:spacing w:before="200" w:after="200"/>
        <w:jc w:val="both"/>
        <w:outlineLvl w:val="2"/>
        <w:rPr>
          <w:rFonts w:ascii="Arial" w:hAnsi="Arial" w:cs="Arial"/>
          <w:b/>
          <w:sz w:val="22"/>
          <w:szCs w:val="22"/>
          <w:lang w:val="en-US"/>
        </w:rPr>
      </w:pPr>
      <w:bookmarkStart w:id="380" w:name="_Toc425775388"/>
      <w:bookmarkStart w:id="381" w:name="_Toc421863392"/>
      <w:bookmarkStart w:id="382" w:name="_Toc434933225"/>
      <w:bookmarkStart w:id="383" w:name="_Toc434942564"/>
      <w:bookmarkStart w:id="384" w:name="_Toc435439991"/>
      <w:bookmarkStart w:id="385" w:name="_Toc519584638"/>
      <w:bookmarkStart w:id="386" w:name="_Toc36214949"/>
    </w:p>
    <w:p w14:paraId="0C93302B" w14:textId="77777777" w:rsidR="00D87094" w:rsidRDefault="00250725">
      <w:pPr>
        <w:keepNext/>
        <w:spacing w:before="200" w:after="200"/>
        <w:jc w:val="both"/>
        <w:outlineLvl w:val="2"/>
        <w:rPr>
          <w:rFonts w:ascii="Arial" w:hAnsi="Arial" w:cs="Arial"/>
          <w:b/>
          <w:sz w:val="22"/>
          <w:szCs w:val="22"/>
        </w:rPr>
      </w:pPr>
      <w:r w:rsidRPr="004653CD">
        <w:rPr>
          <w:rFonts w:ascii="Arial" w:hAnsi="Arial" w:cs="Arial"/>
          <w:b/>
          <w:sz w:val="22"/>
          <w:szCs w:val="22"/>
        </w:rPr>
        <w:t>Types of Financial Guarantees</w:t>
      </w:r>
      <w:bookmarkEnd w:id="380"/>
      <w:bookmarkEnd w:id="381"/>
      <w:bookmarkEnd w:id="382"/>
      <w:bookmarkEnd w:id="383"/>
      <w:bookmarkEnd w:id="384"/>
      <w:bookmarkEnd w:id="385"/>
      <w:bookmarkEnd w:id="386"/>
    </w:p>
    <w:p w14:paraId="05ABA848" w14:textId="1489A527" w:rsidR="00D87094" w:rsidRPr="00A3271C" w:rsidRDefault="00AB7082">
      <w:pPr>
        <w:pStyle w:val="Contrato-Pargrafo-Nvel2-2Dezenas"/>
        <w:rPr>
          <w:lang w:val="en-US"/>
        </w:rPr>
      </w:pPr>
      <w:r w:rsidRPr="00A3271C">
        <w:rPr>
          <w:lang w:val="en-US"/>
        </w:rPr>
        <w:t>Contractors may provide ANP with the following types of financial guarantee for the compensatory penalty clause for non-compliance with the Minimum Exploratory Program:</w:t>
      </w:r>
    </w:p>
    <w:p w14:paraId="256390A6" w14:textId="77777777" w:rsidR="00D87094" w:rsidRDefault="00250725" w:rsidP="00F22BC2">
      <w:pPr>
        <w:numPr>
          <w:ilvl w:val="0"/>
          <w:numId w:val="83"/>
        </w:numPr>
        <w:spacing w:before="200" w:after="200"/>
        <w:ind w:left="993" w:hanging="284"/>
        <w:jc w:val="both"/>
        <w:rPr>
          <w:rFonts w:ascii="Arial" w:hAnsi="Arial" w:cs="Arial"/>
          <w:sz w:val="22"/>
          <w:szCs w:val="22"/>
        </w:rPr>
      </w:pPr>
      <w:r w:rsidRPr="004653CD">
        <w:rPr>
          <w:rFonts w:ascii="Arial" w:hAnsi="Arial" w:cs="Arial"/>
          <w:sz w:val="22"/>
          <w:szCs w:val="22"/>
        </w:rPr>
        <w:t xml:space="preserve">letter of credit; </w:t>
      </w:r>
    </w:p>
    <w:p w14:paraId="77B0F682" w14:textId="77777777" w:rsidR="00D87094" w:rsidRDefault="00250725" w:rsidP="00F22BC2">
      <w:pPr>
        <w:numPr>
          <w:ilvl w:val="0"/>
          <w:numId w:val="83"/>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guarantee insurance; </w:t>
      </w:r>
      <w:r w:rsidR="00833823">
        <w:rPr>
          <w:rFonts w:ascii="Arial" w:hAnsi="Arial" w:cs="Arial"/>
          <w:sz w:val="22"/>
          <w:szCs w:val="22"/>
        </w:rPr>
        <w:t>and</w:t>
      </w:r>
    </w:p>
    <w:p w14:paraId="5AEDE0FF" w14:textId="77777777" w:rsidR="00D87094" w:rsidRPr="00A3271C" w:rsidRDefault="00250725" w:rsidP="00F22BC2">
      <w:pPr>
        <w:numPr>
          <w:ilvl w:val="0"/>
          <w:numId w:val="83"/>
        </w:numPr>
        <w:spacing w:before="200" w:after="200" w:line="259" w:lineRule="auto"/>
        <w:ind w:left="993" w:hanging="284"/>
        <w:jc w:val="both"/>
        <w:rPr>
          <w:rFonts w:ascii="Arial" w:hAnsi="Arial" w:cs="Arial"/>
          <w:sz w:val="22"/>
          <w:szCs w:val="22"/>
          <w:lang w:val="en-US"/>
        </w:rPr>
      </w:pPr>
      <w:r w:rsidRPr="00A3271C">
        <w:rPr>
          <w:rFonts w:ascii="Arial" w:hAnsi="Arial" w:cs="Arial"/>
          <w:sz w:val="22"/>
          <w:szCs w:val="22"/>
          <w:lang w:val="en-US"/>
        </w:rPr>
        <w:t>Oil and Natural Gas pledge contract</w:t>
      </w:r>
      <w:r w:rsidR="00833823" w:rsidRPr="00A3271C">
        <w:rPr>
          <w:rFonts w:ascii="Arial" w:hAnsi="Arial" w:cs="Arial"/>
          <w:sz w:val="22"/>
          <w:szCs w:val="22"/>
          <w:lang w:val="en-US"/>
        </w:rPr>
        <w:t>.</w:t>
      </w:r>
    </w:p>
    <w:p w14:paraId="72DD7591" w14:textId="77777777" w:rsidR="00D87094" w:rsidRPr="00A3271C" w:rsidRDefault="00250725">
      <w:pPr>
        <w:pStyle w:val="Contrato-Pargrafo-Nvel2-2Dezenas"/>
        <w:rPr>
          <w:lang w:val="en-US"/>
        </w:rPr>
      </w:pPr>
      <w:r w:rsidRPr="00A3271C">
        <w:rPr>
          <w:lang w:val="en-US"/>
        </w:rPr>
        <w:t>The financial guarantees may be cumulated in order to total the guaranteed amount.</w:t>
      </w:r>
    </w:p>
    <w:p w14:paraId="34F44133" w14:textId="77777777" w:rsidR="00D87094" w:rsidRPr="00A3271C" w:rsidRDefault="00250725">
      <w:pPr>
        <w:pStyle w:val="Contrato-Pargrafo-Nvel2-2Dezenas"/>
        <w:rPr>
          <w:lang w:val="en-US"/>
        </w:rPr>
      </w:pPr>
      <w:r w:rsidRPr="00A3271C">
        <w:rPr>
          <w:lang w:val="en-US"/>
        </w:rPr>
        <w:t>The financial guarantees must be in the form indicated in the call for tenders.</w:t>
      </w:r>
    </w:p>
    <w:p w14:paraId="19760F61" w14:textId="7F918748" w:rsidR="00D87094" w:rsidRPr="00A3271C" w:rsidRDefault="00250725">
      <w:pPr>
        <w:pStyle w:val="Contrato-Pargrafo-Nvel2-2Dezenas"/>
        <w:rPr>
          <w:lang w:val="en-US"/>
        </w:rPr>
      </w:pPr>
      <w:r w:rsidRPr="00A3271C">
        <w:rPr>
          <w:lang w:val="en-US"/>
        </w:rPr>
        <w:t>Financial guarantees can only be replaced or altered after approval by ANP.</w:t>
      </w:r>
    </w:p>
    <w:p w14:paraId="6138CB83" w14:textId="77777777" w:rsidR="004653CD" w:rsidRPr="00A3271C" w:rsidRDefault="004653CD" w:rsidP="004653CD">
      <w:pPr>
        <w:spacing w:before="200" w:after="200"/>
        <w:jc w:val="both"/>
        <w:rPr>
          <w:rFonts w:ascii="Arial" w:hAnsi="Arial" w:cs="Arial"/>
          <w:sz w:val="22"/>
          <w:szCs w:val="22"/>
          <w:lang w:val="en-US"/>
        </w:rPr>
      </w:pPr>
    </w:p>
    <w:p w14:paraId="5AE4412C" w14:textId="77777777" w:rsidR="00D87094" w:rsidRDefault="00250725">
      <w:pPr>
        <w:keepNext/>
        <w:spacing w:before="200" w:after="200"/>
        <w:jc w:val="both"/>
        <w:outlineLvl w:val="2"/>
        <w:rPr>
          <w:rFonts w:ascii="Arial" w:hAnsi="Arial" w:cs="Arial"/>
          <w:b/>
          <w:sz w:val="22"/>
          <w:szCs w:val="22"/>
        </w:rPr>
      </w:pPr>
      <w:bookmarkStart w:id="387" w:name="_Toc519584639"/>
      <w:bookmarkStart w:id="388" w:name="_Toc36214950"/>
      <w:r w:rsidRPr="004653CD">
        <w:rPr>
          <w:rFonts w:ascii="Arial" w:hAnsi="Arial" w:cs="Arial"/>
          <w:b/>
          <w:sz w:val="22"/>
          <w:szCs w:val="22"/>
        </w:rPr>
        <w:t>Updating Financial Guarantees</w:t>
      </w:r>
      <w:bookmarkEnd w:id="387"/>
      <w:bookmarkEnd w:id="388"/>
    </w:p>
    <w:p w14:paraId="01A513FF" w14:textId="0CFFC541" w:rsidR="00D87094" w:rsidRDefault="00250725">
      <w:pPr>
        <w:pStyle w:val="Contrato-Pargrafo-Nvel2-2Dezenas"/>
        <w:rPr>
          <w:lang w:val="en-US"/>
        </w:rPr>
      </w:pPr>
      <w:r w:rsidRPr="00A3271C">
        <w:rPr>
          <w:lang w:val="en-US"/>
        </w:rPr>
        <w:t xml:space="preserve">The value of the Minimum Exploration Program, secured by a financial guarantee, will be automatically monetarily adjusted on January 1st of each calendar year by the IGP-DI variation for the immediately preceding year, except on the January 1st immediately following the publication of the </w:t>
      </w:r>
      <w:r w:rsidR="00FE7437">
        <w:rPr>
          <w:lang w:val="en-US"/>
        </w:rPr>
        <w:t>Tender Protocol</w:t>
      </w:r>
      <w:r w:rsidRPr="00A3271C">
        <w:rPr>
          <w:lang w:val="en-US"/>
        </w:rPr>
        <w:t>, when there will be no adjustment</w:t>
      </w:r>
      <w:r w:rsidR="004653CD" w:rsidRPr="00A3271C">
        <w:rPr>
          <w:lang w:val="en-US"/>
        </w:rPr>
        <w:t>.</w:t>
      </w:r>
    </w:p>
    <w:p w14:paraId="7AD78CB1" w14:textId="6D1FD207" w:rsidR="00863FAC" w:rsidRPr="00A3271C" w:rsidRDefault="00863FAC" w:rsidP="00863FAC">
      <w:pPr>
        <w:pStyle w:val="Contrato-Pargrafo-Nvel3"/>
        <w:rPr>
          <w:lang w:val="en-US"/>
        </w:rPr>
      </w:pPr>
      <w:r w:rsidRPr="00863FAC">
        <w:rPr>
          <w:lang w:val="en-US"/>
        </w:rPr>
        <w:t>If a new financial guarantee is issued, the insured amount may not be less than the amount set out in Annex II</w:t>
      </w:r>
    </w:p>
    <w:p w14:paraId="34FCDD67" w14:textId="1474A27A" w:rsidR="00D87094" w:rsidRPr="00A3271C" w:rsidRDefault="00AB7082">
      <w:pPr>
        <w:pStyle w:val="Contrato-Pargrafo-Nvel2-2Dezenas"/>
        <w:rPr>
          <w:lang w:val="en-US"/>
        </w:rPr>
      </w:pPr>
      <w:r w:rsidRPr="00A3271C">
        <w:rPr>
          <w:lang w:val="en-US"/>
        </w:rPr>
        <w:lastRenderedPageBreak/>
        <w:t xml:space="preserve">Contractors must submit the updated financial guarantees to ANP by </w:t>
      </w:r>
      <w:r w:rsidR="00B00930">
        <w:rPr>
          <w:lang w:val="en-US"/>
        </w:rPr>
        <w:t>Feb</w:t>
      </w:r>
      <w:r w:rsidR="00B57466">
        <w:rPr>
          <w:lang w:val="en-US"/>
        </w:rPr>
        <w:t>r</w:t>
      </w:r>
      <w:r w:rsidRPr="00A3271C">
        <w:rPr>
          <w:lang w:val="en-US"/>
        </w:rPr>
        <w:t xml:space="preserve">uary </w:t>
      </w:r>
      <w:r w:rsidR="00B57466">
        <w:rPr>
          <w:lang w:val="en-US"/>
        </w:rPr>
        <w:t>15</w:t>
      </w:r>
      <w:r w:rsidR="00F70BB2">
        <w:rPr>
          <w:lang w:val="en-US"/>
        </w:rPr>
        <w:t>th</w:t>
      </w:r>
      <w:r w:rsidR="00B57466" w:rsidRPr="00A3271C">
        <w:rPr>
          <w:lang w:val="en-US"/>
        </w:rPr>
        <w:t xml:space="preserve"> </w:t>
      </w:r>
      <w:r w:rsidRPr="00A3271C">
        <w:rPr>
          <w:lang w:val="en-US"/>
        </w:rPr>
        <w:t>of each calendar year.</w:t>
      </w:r>
    </w:p>
    <w:p w14:paraId="63C681FF" w14:textId="77777777" w:rsidR="00D87094" w:rsidRPr="00A3271C" w:rsidRDefault="00250725">
      <w:pPr>
        <w:pStyle w:val="Contrato-Pargrafo-Nvel3-2Dezenas"/>
        <w:ind w:left="1560" w:hanging="851"/>
        <w:rPr>
          <w:lang w:val="en-US"/>
        </w:rPr>
      </w:pPr>
      <w:r w:rsidRPr="00A3271C">
        <w:rPr>
          <w:lang w:val="en-US"/>
        </w:rPr>
        <w:t>The annual presentation of the guarantee update is waived if the type of guarantee presented already contains in its instrument a clause for automatic monetary update by the IGP-DI.</w:t>
      </w:r>
    </w:p>
    <w:p w14:paraId="51760736" w14:textId="77777777" w:rsidR="004653CD" w:rsidRPr="00A3271C" w:rsidRDefault="004653CD" w:rsidP="004653CD">
      <w:pPr>
        <w:spacing w:before="200" w:after="200"/>
        <w:jc w:val="both"/>
        <w:rPr>
          <w:rFonts w:ascii="Arial" w:hAnsi="Arial" w:cs="Arial"/>
          <w:sz w:val="22"/>
          <w:szCs w:val="22"/>
          <w:lang w:val="en-US"/>
        </w:rPr>
      </w:pPr>
    </w:p>
    <w:p w14:paraId="37FF969B" w14:textId="77777777" w:rsidR="00D87094" w:rsidRDefault="00250725">
      <w:pPr>
        <w:keepNext/>
        <w:spacing w:before="200" w:after="200"/>
        <w:jc w:val="both"/>
        <w:outlineLvl w:val="2"/>
        <w:rPr>
          <w:rFonts w:ascii="Arial" w:hAnsi="Arial" w:cs="Arial"/>
          <w:b/>
          <w:sz w:val="22"/>
          <w:szCs w:val="22"/>
        </w:rPr>
      </w:pPr>
      <w:bookmarkStart w:id="389" w:name="_Toc519584640"/>
      <w:bookmarkStart w:id="390" w:name="_Toc36214951"/>
      <w:r w:rsidRPr="004653CD">
        <w:rPr>
          <w:rFonts w:ascii="Arial" w:hAnsi="Arial" w:cs="Arial"/>
          <w:b/>
          <w:sz w:val="22"/>
          <w:szCs w:val="22"/>
        </w:rPr>
        <w:t>Validity of Financial Guarantees</w:t>
      </w:r>
      <w:bookmarkEnd w:id="389"/>
      <w:bookmarkEnd w:id="390"/>
    </w:p>
    <w:p w14:paraId="6341990A" w14:textId="77777777" w:rsidR="00D87094" w:rsidRPr="00A3271C" w:rsidRDefault="00250725">
      <w:pPr>
        <w:pStyle w:val="Contrato-Pargrafo-Nvel2-2Dezenas"/>
        <w:rPr>
          <w:lang w:val="en-US"/>
        </w:rPr>
      </w:pPr>
      <w:r w:rsidRPr="00A3271C">
        <w:rPr>
          <w:lang w:val="en-US"/>
        </w:rPr>
        <w:t xml:space="preserve">The validity of the financial guarantee must exceed by at least 180 (one hundred and eighty) days the date set for the end of the Exploration Phase. </w:t>
      </w:r>
    </w:p>
    <w:p w14:paraId="66990194" w14:textId="77777777" w:rsidR="00D87094" w:rsidRPr="00A3271C" w:rsidRDefault="00250725">
      <w:pPr>
        <w:pStyle w:val="Contrato-Pargrafo-Nvel3-2Dezenas"/>
        <w:ind w:left="1560" w:hanging="851"/>
        <w:rPr>
          <w:lang w:val="en-US"/>
        </w:rPr>
      </w:pPr>
      <w:r w:rsidRPr="00A3271C">
        <w:rPr>
          <w:lang w:val="en-US"/>
        </w:rPr>
        <w:t xml:space="preserve">The financial guarantees must be renewed whenever necessary, already in the monetarily updated amount, subject to the provisions of paragraph </w:t>
      </w:r>
      <w:r w:rsidR="00841332" w:rsidRPr="00A3271C">
        <w:rPr>
          <w:lang w:val="en-US"/>
        </w:rPr>
        <w:t>11</w:t>
      </w:r>
      <w:r w:rsidRPr="00A3271C">
        <w:rPr>
          <w:lang w:val="en-US"/>
        </w:rPr>
        <w:t>.9.</w:t>
      </w:r>
    </w:p>
    <w:p w14:paraId="16DE68A7" w14:textId="77777777" w:rsidR="00D87094" w:rsidRPr="00A3271C" w:rsidRDefault="00250725">
      <w:pPr>
        <w:pStyle w:val="Contrato-Pargrafo-Nvel2-2Dezenas"/>
        <w:rPr>
          <w:lang w:val="en-US"/>
        </w:rPr>
      </w:pPr>
      <w:r w:rsidRPr="00A3271C">
        <w:rPr>
          <w:lang w:val="en-US"/>
        </w:rPr>
        <w:t xml:space="preserve">If the financial guarantees deteriorate, </w:t>
      </w:r>
      <w:r w:rsidR="004001AC" w:rsidRPr="00A3271C">
        <w:rPr>
          <w:lang w:val="en-US"/>
        </w:rPr>
        <w:t xml:space="preserve">the Contractors must </w:t>
      </w:r>
      <w:r w:rsidRPr="00A3271C">
        <w:rPr>
          <w:lang w:val="en-US"/>
        </w:rPr>
        <w:t>replace them or provide additional guarantees.</w:t>
      </w:r>
    </w:p>
    <w:p w14:paraId="6D6198FF" w14:textId="3D99D77C" w:rsidR="00D87094" w:rsidRPr="00A3271C" w:rsidRDefault="00250725">
      <w:pPr>
        <w:pStyle w:val="Contrato-Pargrafo-Nvel3-2Dezenas"/>
        <w:ind w:left="1560" w:hanging="851"/>
        <w:rPr>
          <w:lang w:val="en-US"/>
        </w:rPr>
      </w:pPr>
      <w:r w:rsidRPr="00A3271C">
        <w:rPr>
          <w:lang w:val="en-US"/>
        </w:rPr>
        <w:t xml:space="preserve">If the guarantee has been presented in the form of an Oil and Natural Gas pledge contract, ANP may notify </w:t>
      </w:r>
      <w:r w:rsidR="00F9458A" w:rsidRPr="00A3271C">
        <w:rPr>
          <w:lang w:val="en-US"/>
        </w:rPr>
        <w:t xml:space="preserve">the Contractors </w:t>
      </w:r>
      <w:r w:rsidRPr="00A3271C">
        <w:rPr>
          <w:lang w:val="en-US"/>
        </w:rPr>
        <w:t xml:space="preserve">to, under the terms of the </w:t>
      </w:r>
      <w:r w:rsidR="000D0514">
        <w:rPr>
          <w:lang w:val="en-US"/>
        </w:rPr>
        <w:t>Tender Protocol</w:t>
      </w:r>
      <w:r w:rsidRPr="00A3271C">
        <w:rPr>
          <w:lang w:val="en-US"/>
        </w:rPr>
        <w:t xml:space="preserve"> and the pledge contract signed between the parties, call in the guarantee margin or, alternatively, request that a new guarantee be presented to ANP in order to cover any difference between the required guarantee and the actual guarantee, within 60 (sixty) days of receiving the notification.</w:t>
      </w:r>
    </w:p>
    <w:p w14:paraId="54374FAB" w14:textId="77777777" w:rsidR="004653CD" w:rsidRPr="00A3271C" w:rsidRDefault="004653CD" w:rsidP="004653CD">
      <w:pPr>
        <w:spacing w:before="200" w:after="200"/>
        <w:ind w:left="1304"/>
        <w:jc w:val="both"/>
        <w:rPr>
          <w:rFonts w:ascii="Arial" w:hAnsi="Arial"/>
          <w:sz w:val="22"/>
          <w:lang w:val="en-US"/>
        </w:rPr>
      </w:pPr>
    </w:p>
    <w:p w14:paraId="68F835A6" w14:textId="77777777" w:rsidR="00D87094" w:rsidRDefault="00250725">
      <w:pPr>
        <w:keepNext/>
        <w:spacing w:before="200" w:after="200"/>
        <w:jc w:val="both"/>
        <w:outlineLvl w:val="2"/>
        <w:rPr>
          <w:rFonts w:ascii="Arial" w:hAnsi="Arial" w:cs="Arial"/>
          <w:b/>
          <w:sz w:val="22"/>
          <w:szCs w:val="22"/>
        </w:rPr>
      </w:pPr>
      <w:bookmarkStart w:id="391" w:name="_Toc425775390"/>
      <w:bookmarkStart w:id="392" w:name="_Toc421863394"/>
      <w:bookmarkStart w:id="393" w:name="_Toc434933227"/>
      <w:bookmarkStart w:id="394" w:name="_Toc434942566"/>
      <w:bookmarkStart w:id="395" w:name="_Toc435439993"/>
      <w:bookmarkStart w:id="396" w:name="_Toc519584641"/>
      <w:bookmarkStart w:id="397" w:name="_Toc36214952"/>
      <w:r w:rsidRPr="004653CD">
        <w:rPr>
          <w:rFonts w:ascii="Arial" w:hAnsi="Arial" w:cs="Arial"/>
          <w:b/>
          <w:sz w:val="22"/>
          <w:szCs w:val="22"/>
        </w:rPr>
        <w:t>Return of Financial Guarantees</w:t>
      </w:r>
      <w:bookmarkEnd w:id="391"/>
      <w:bookmarkEnd w:id="392"/>
      <w:bookmarkEnd w:id="393"/>
      <w:bookmarkEnd w:id="394"/>
      <w:bookmarkEnd w:id="395"/>
      <w:bookmarkEnd w:id="396"/>
      <w:bookmarkEnd w:id="397"/>
    </w:p>
    <w:p w14:paraId="152F1C0A" w14:textId="51EC94C0" w:rsidR="00D87094" w:rsidRPr="00A3271C" w:rsidRDefault="00250725">
      <w:pPr>
        <w:pStyle w:val="Contrato-Pargrafo-Nvel2-2Dezenas"/>
        <w:rPr>
          <w:lang w:val="en-US"/>
        </w:rPr>
      </w:pPr>
      <w:r w:rsidRPr="00A3271C">
        <w:rPr>
          <w:lang w:val="en-US"/>
        </w:rPr>
        <w:t>If there are no pending issues, ANP will issue a certificate of completion of the Minimum Exploratory Program within 30 (thirty) days of its conclusion and will then return the respective financial guarantees.</w:t>
      </w:r>
    </w:p>
    <w:p w14:paraId="4B537357" w14:textId="77777777" w:rsidR="004653CD" w:rsidRPr="00A3271C" w:rsidRDefault="004653CD" w:rsidP="004653CD">
      <w:pPr>
        <w:rPr>
          <w:lang w:val="en-US"/>
        </w:rPr>
      </w:pPr>
    </w:p>
    <w:p w14:paraId="5B7CA3ED" w14:textId="77777777" w:rsidR="00D87094" w:rsidRDefault="00250725">
      <w:pPr>
        <w:keepNext/>
        <w:spacing w:before="200" w:after="200"/>
        <w:jc w:val="both"/>
        <w:outlineLvl w:val="2"/>
        <w:rPr>
          <w:rFonts w:ascii="Arial" w:hAnsi="Arial" w:cs="Arial"/>
          <w:b/>
          <w:sz w:val="22"/>
          <w:szCs w:val="22"/>
        </w:rPr>
      </w:pPr>
      <w:bookmarkStart w:id="398" w:name="_Toc329621143"/>
      <w:bookmarkStart w:id="399" w:name="_Toc425775393"/>
      <w:bookmarkStart w:id="400" w:name="_Toc421863397"/>
      <w:bookmarkStart w:id="401" w:name="_Toc434933230"/>
      <w:bookmarkStart w:id="402" w:name="_Toc434942569"/>
      <w:bookmarkStart w:id="403" w:name="_Toc435439996"/>
      <w:bookmarkStart w:id="404" w:name="_Toc519584642"/>
      <w:bookmarkStart w:id="405" w:name="_Toc36214953"/>
      <w:r w:rsidRPr="004653CD">
        <w:rPr>
          <w:rFonts w:ascii="Arial" w:hAnsi="Arial" w:cs="Arial"/>
          <w:b/>
          <w:sz w:val="22"/>
          <w:szCs w:val="22"/>
        </w:rPr>
        <w:t>Execution of</w:t>
      </w:r>
      <w:bookmarkEnd w:id="398"/>
      <w:bookmarkEnd w:id="399"/>
      <w:bookmarkEnd w:id="400"/>
      <w:bookmarkEnd w:id="401"/>
      <w:bookmarkEnd w:id="402"/>
      <w:bookmarkEnd w:id="403"/>
      <w:r w:rsidRPr="004653CD">
        <w:rPr>
          <w:rFonts w:ascii="Arial" w:hAnsi="Arial" w:cs="Arial"/>
          <w:b/>
          <w:sz w:val="22"/>
          <w:szCs w:val="22"/>
        </w:rPr>
        <w:t xml:space="preserve"> Compensatory Penalty Clause</w:t>
      </w:r>
      <w:bookmarkEnd w:id="404"/>
      <w:bookmarkEnd w:id="405"/>
    </w:p>
    <w:p w14:paraId="57A99456" w14:textId="7C136862" w:rsidR="00D87094" w:rsidRPr="00A3271C" w:rsidRDefault="00250725">
      <w:pPr>
        <w:pStyle w:val="Contrato-Pargrafo-Nvel2-2Dezenas"/>
        <w:rPr>
          <w:lang w:val="en-US"/>
        </w:rPr>
      </w:pPr>
      <w:r w:rsidRPr="00A3271C">
        <w:rPr>
          <w:lang w:val="en-US"/>
        </w:rPr>
        <w:t>In the event of non-compliance with the Minimum Exploratory Program, ANP will order the Contractors to pay, as a compensatory penalty clause, within 30 (thirty) days, the amount corresponding to the unfulfilled portion of the Minimum Exploratory Program, updated by the IGP-DI, without any discount for voluntary payment</w:t>
      </w:r>
      <w:r w:rsidR="004653CD" w:rsidRPr="00A3271C">
        <w:rPr>
          <w:lang w:val="en-US"/>
        </w:rPr>
        <w:t>.</w:t>
      </w:r>
    </w:p>
    <w:p w14:paraId="1FAC8DE5" w14:textId="63D7B295" w:rsidR="00D87094" w:rsidRPr="00A3271C" w:rsidRDefault="00250725" w:rsidP="002042D3">
      <w:pPr>
        <w:pStyle w:val="Contrato-Pargrafo-Nvel3-2Dezenas"/>
        <w:ind w:left="1560" w:hanging="851"/>
        <w:rPr>
          <w:lang w:val="en-US"/>
        </w:rPr>
      </w:pPr>
      <w:r w:rsidRPr="787D1352">
        <w:rPr>
          <w:lang w:val="en-US"/>
        </w:rPr>
        <w:t xml:space="preserve">In the event of voluntary non-payment, ANP </w:t>
      </w:r>
      <w:r w:rsidR="004509D4" w:rsidRPr="787D1352">
        <w:rPr>
          <w:lang w:val="en-US"/>
        </w:rPr>
        <w:t>will execute the amount due up to the limit guaranteed by the financial guarantees and will register the remaining debt as an active debt</w:t>
      </w:r>
      <w:r w:rsidRPr="787D1352">
        <w:rPr>
          <w:lang w:val="en-US"/>
        </w:rPr>
        <w:t>, plus the applicable legal charges.</w:t>
      </w:r>
    </w:p>
    <w:p w14:paraId="39CC5E30" w14:textId="77777777" w:rsidR="00D87094" w:rsidRPr="00A3271C" w:rsidRDefault="00250725">
      <w:pPr>
        <w:pStyle w:val="Contrato-Pargrafo-Nvel3-2Dezenas"/>
        <w:ind w:left="1560" w:hanging="851"/>
        <w:rPr>
          <w:lang w:val="en-US"/>
        </w:rPr>
      </w:pPr>
      <w:r w:rsidRPr="00A3271C">
        <w:rPr>
          <w:lang w:val="en-US"/>
        </w:rPr>
        <w:t xml:space="preserve">The </w:t>
      </w:r>
      <w:r w:rsidR="00C81B23" w:rsidRPr="00A3271C">
        <w:rPr>
          <w:lang w:val="en-US"/>
        </w:rPr>
        <w:t xml:space="preserve">amount equivalent to the unfulfilled Minimum Exploration Program </w:t>
      </w:r>
      <w:r w:rsidRPr="00A3271C">
        <w:rPr>
          <w:lang w:val="en-US"/>
        </w:rPr>
        <w:t>will be updated by the IGP-DI until the date on which the actual payment is made.</w:t>
      </w:r>
    </w:p>
    <w:p w14:paraId="704622AA" w14:textId="245D0960" w:rsidR="00D87094" w:rsidRPr="00A3271C" w:rsidRDefault="00250725">
      <w:pPr>
        <w:pStyle w:val="Contrato-Pargrafo-Nvel3-2Dezenas"/>
        <w:ind w:left="1560" w:hanging="851"/>
        <w:rPr>
          <w:lang w:val="en-US"/>
        </w:rPr>
      </w:pPr>
      <w:r w:rsidRPr="00A3271C">
        <w:rPr>
          <w:lang w:val="en-US"/>
        </w:rPr>
        <w:t xml:space="preserve">ANP's declaration of non-compliance with the </w:t>
      </w:r>
      <w:r w:rsidR="004C2A08">
        <w:rPr>
          <w:lang w:val="en-US"/>
        </w:rPr>
        <w:t>agreement</w:t>
      </w:r>
      <w:r w:rsidRPr="00A3271C">
        <w:rPr>
          <w:lang w:val="en-US"/>
        </w:rPr>
        <w:t xml:space="preserve"> is immediately effective and constitutes sufficient cause for the enforcement of the guarantee offered, including guarantee insurance.</w:t>
      </w:r>
    </w:p>
    <w:p w14:paraId="4DACBBAF" w14:textId="6E872A9D" w:rsidR="00D87094" w:rsidRPr="00A3271C" w:rsidRDefault="00250725">
      <w:pPr>
        <w:pStyle w:val="Contrato-Pargrafo-Nvel3-2Dezenas"/>
        <w:ind w:left="1560" w:hanging="851"/>
        <w:rPr>
          <w:lang w:val="en-US"/>
        </w:rPr>
      </w:pPr>
      <w:r w:rsidRPr="00A3271C">
        <w:rPr>
          <w:lang w:val="en-US"/>
        </w:rPr>
        <w:t xml:space="preserve">The suspension of the execution of the financial guarantee by decision of ANP, under the terms of paragraph </w:t>
      </w:r>
      <w:r w:rsidR="00833823" w:rsidRPr="00A3271C">
        <w:rPr>
          <w:lang w:val="en-US"/>
        </w:rPr>
        <w:t>36.</w:t>
      </w:r>
      <w:r w:rsidRPr="00A3271C">
        <w:rPr>
          <w:lang w:val="en-US"/>
        </w:rPr>
        <w:t>5 "m", or of an arbitration or court decision in force, does not prevent ANP from reporting the claim to the insurer, within the term of the respective guarantee.</w:t>
      </w:r>
    </w:p>
    <w:p w14:paraId="76A90003" w14:textId="527AB2AF" w:rsidR="00D87094" w:rsidRPr="00A3271C" w:rsidRDefault="00250725">
      <w:pPr>
        <w:pStyle w:val="Contrato-Pargrafo-Nvel3-2Dezenas"/>
        <w:ind w:left="1560" w:hanging="851"/>
        <w:rPr>
          <w:lang w:val="en-US"/>
        </w:rPr>
      </w:pPr>
      <w:r w:rsidRPr="00A3271C">
        <w:rPr>
          <w:lang w:val="en-US"/>
        </w:rPr>
        <w:lastRenderedPageBreak/>
        <w:t xml:space="preserve">When the suspension is terminated without reversal of the administrative decision referred to in paragraph </w:t>
      </w:r>
      <w:r w:rsidR="00841332" w:rsidRPr="00A3271C">
        <w:rPr>
          <w:lang w:val="en-US"/>
        </w:rPr>
        <w:t>11</w:t>
      </w:r>
      <w:r w:rsidRPr="00A3271C">
        <w:rPr>
          <w:lang w:val="en-US"/>
        </w:rPr>
        <w:t>.14.</w:t>
      </w:r>
      <w:r w:rsidR="0021105A">
        <w:rPr>
          <w:lang w:val="en-US"/>
        </w:rPr>
        <w:t>4</w:t>
      </w:r>
      <w:r w:rsidRPr="00A3271C">
        <w:rPr>
          <w:lang w:val="en-US"/>
        </w:rPr>
        <w:t xml:space="preserve"> the effective enforcement of the financial guarantee shall take place when the suspension is terminated, even if the original term of the guarantee has expired.</w:t>
      </w:r>
    </w:p>
    <w:p w14:paraId="4C727251" w14:textId="77777777" w:rsidR="00D87094" w:rsidRPr="00A3271C" w:rsidRDefault="00250725">
      <w:pPr>
        <w:pStyle w:val="Contrato-Pargrafo-Nvel2-2Dezenas"/>
        <w:rPr>
          <w:lang w:val="en-US"/>
        </w:rPr>
      </w:pPr>
      <w:r w:rsidRPr="00A3271C">
        <w:rPr>
          <w:lang w:val="en-US"/>
        </w:rPr>
        <w:t>Receipt of the amount corresponding to the compensatory penalty clause for failure to comply with the Minimum Exploratory Program:</w:t>
      </w:r>
    </w:p>
    <w:p w14:paraId="5D9877BF" w14:textId="4825C1E9" w:rsidR="00D87094" w:rsidRPr="00A3271C" w:rsidRDefault="00250725" w:rsidP="00F22BC2">
      <w:pPr>
        <w:numPr>
          <w:ilvl w:val="0"/>
          <w:numId w:val="84"/>
        </w:numPr>
        <w:spacing w:before="200" w:after="200"/>
        <w:ind w:left="993" w:hanging="284"/>
        <w:jc w:val="both"/>
        <w:rPr>
          <w:rFonts w:ascii="Arial" w:hAnsi="Arial" w:cs="Arial"/>
          <w:sz w:val="22"/>
          <w:szCs w:val="22"/>
          <w:lang w:val="en-US"/>
        </w:rPr>
      </w:pPr>
      <w:r w:rsidRPr="00A3271C">
        <w:rPr>
          <w:rFonts w:ascii="Arial" w:hAnsi="Arial" w:cs="Arial"/>
          <w:sz w:val="22"/>
          <w:szCs w:val="22"/>
          <w:lang w:val="en-US"/>
        </w:rPr>
        <w:t xml:space="preserve">does not release </w:t>
      </w:r>
      <w:r w:rsidR="000516C9" w:rsidRPr="00A3271C">
        <w:rPr>
          <w:rFonts w:ascii="Arial" w:hAnsi="Arial" w:cs="Arial"/>
          <w:sz w:val="22"/>
          <w:szCs w:val="22"/>
          <w:lang w:val="en-US"/>
        </w:rPr>
        <w:t xml:space="preserve">the </w:t>
      </w:r>
      <w:r w:rsidRPr="00A3271C">
        <w:rPr>
          <w:rFonts w:ascii="Arial" w:hAnsi="Arial" w:cs="Arial"/>
          <w:sz w:val="22"/>
          <w:szCs w:val="22"/>
          <w:lang w:val="en-US"/>
        </w:rPr>
        <w:t xml:space="preserve">Contractors from fulfilling their other obligations under the </w:t>
      </w:r>
      <w:r w:rsidR="00232981">
        <w:rPr>
          <w:rFonts w:ascii="Arial" w:hAnsi="Arial" w:cs="Arial"/>
          <w:sz w:val="22"/>
          <w:szCs w:val="22"/>
          <w:lang w:val="en-US"/>
        </w:rPr>
        <w:t>Agreement</w:t>
      </w:r>
      <w:r w:rsidRPr="00A3271C">
        <w:rPr>
          <w:rFonts w:ascii="Arial" w:hAnsi="Arial" w:cs="Arial"/>
          <w:sz w:val="22"/>
          <w:szCs w:val="22"/>
          <w:lang w:val="en-US"/>
        </w:rPr>
        <w:t xml:space="preserve">; </w:t>
      </w:r>
    </w:p>
    <w:p w14:paraId="3D36D0EC" w14:textId="6B8CD56B" w:rsidR="00D87094" w:rsidRPr="00A3271C" w:rsidRDefault="00250725" w:rsidP="00F22BC2">
      <w:pPr>
        <w:numPr>
          <w:ilvl w:val="0"/>
          <w:numId w:val="84"/>
        </w:numPr>
        <w:spacing w:before="200" w:after="200"/>
        <w:ind w:left="993" w:hanging="284"/>
        <w:jc w:val="both"/>
        <w:rPr>
          <w:rFonts w:ascii="Arial" w:hAnsi="Arial" w:cs="Arial"/>
          <w:sz w:val="22"/>
          <w:szCs w:val="22"/>
          <w:lang w:val="en-US"/>
        </w:rPr>
      </w:pPr>
      <w:r w:rsidRPr="00A3271C">
        <w:rPr>
          <w:rFonts w:ascii="Arial" w:hAnsi="Arial" w:cs="Arial"/>
          <w:sz w:val="22"/>
          <w:szCs w:val="22"/>
          <w:lang w:val="en-US"/>
        </w:rPr>
        <w:t>is without prejudice to ANP's right to seek other reparations and apply any applicable sanctions for acts other than mere non-performance of the Minimum Exploratory Program; and</w:t>
      </w:r>
    </w:p>
    <w:p w14:paraId="7AF9D535" w14:textId="77777777" w:rsidR="00D87094" w:rsidRPr="00A3271C" w:rsidRDefault="00250725" w:rsidP="00F22BC2">
      <w:pPr>
        <w:numPr>
          <w:ilvl w:val="0"/>
          <w:numId w:val="84"/>
        </w:numPr>
        <w:spacing w:before="200" w:after="200"/>
        <w:ind w:left="993" w:hanging="284"/>
        <w:jc w:val="both"/>
        <w:rPr>
          <w:rFonts w:ascii="Arial" w:hAnsi="Arial" w:cs="Arial"/>
          <w:sz w:val="22"/>
          <w:szCs w:val="22"/>
          <w:lang w:val="en-US"/>
        </w:rPr>
      </w:pPr>
      <w:r w:rsidRPr="00A3271C">
        <w:rPr>
          <w:rFonts w:ascii="Arial" w:hAnsi="Arial" w:cs="Arial"/>
          <w:sz w:val="22"/>
          <w:szCs w:val="22"/>
          <w:lang w:val="en-US"/>
        </w:rPr>
        <w:t xml:space="preserve">does not entitle </w:t>
      </w:r>
      <w:r w:rsidR="00841332" w:rsidRPr="00A3271C">
        <w:rPr>
          <w:rFonts w:ascii="Arial" w:hAnsi="Arial" w:cs="Arial"/>
          <w:sz w:val="22"/>
          <w:szCs w:val="22"/>
          <w:lang w:val="en-US"/>
        </w:rPr>
        <w:t xml:space="preserve">Contractors </w:t>
      </w:r>
      <w:r w:rsidR="00A13B4C" w:rsidRPr="00A3271C">
        <w:rPr>
          <w:rFonts w:ascii="Arial" w:hAnsi="Arial" w:cs="Arial"/>
          <w:sz w:val="22"/>
          <w:szCs w:val="22"/>
          <w:lang w:val="en-US"/>
        </w:rPr>
        <w:t xml:space="preserve">to proceed to the </w:t>
      </w:r>
      <w:r w:rsidRPr="00A3271C">
        <w:rPr>
          <w:rFonts w:ascii="Arial" w:hAnsi="Arial" w:cs="Arial"/>
          <w:sz w:val="22"/>
          <w:szCs w:val="22"/>
          <w:lang w:val="en-US"/>
        </w:rPr>
        <w:t>Production Phase.</w:t>
      </w:r>
    </w:p>
    <w:bookmarkEnd w:id="373"/>
    <w:bookmarkEnd w:id="374"/>
    <w:bookmarkEnd w:id="375"/>
    <w:p w14:paraId="5D754C89" w14:textId="77777777" w:rsidR="001C48A4" w:rsidRPr="00A3271C" w:rsidRDefault="001C48A4" w:rsidP="004653CD">
      <w:pPr>
        <w:pStyle w:val="Contrato-Alnea"/>
        <w:ind w:left="993"/>
        <w:rPr>
          <w:lang w:val="en-US"/>
        </w:rPr>
      </w:pPr>
    </w:p>
    <w:p w14:paraId="78060E64" w14:textId="77777777" w:rsidR="009927AA" w:rsidRPr="00A3271C" w:rsidRDefault="009927AA" w:rsidP="009927AA">
      <w:pPr>
        <w:pStyle w:val="Contrato-Normal"/>
        <w:rPr>
          <w:lang w:val="en-US"/>
        </w:rPr>
      </w:pPr>
    </w:p>
    <w:p w14:paraId="1B62FE61" w14:textId="77777777" w:rsidR="00D87094" w:rsidRDefault="00250725">
      <w:pPr>
        <w:pStyle w:val="Contrato-Clausula"/>
      </w:pPr>
      <w:bookmarkStart w:id="406" w:name="_Toc360052503"/>
      <w:bookmarkStart w:id="407" w:name="_Toc360120254"/>
      <w:bookmarkStart w:id="408" w:name="_Toc360052505"/>
      <w:bookmarkStart w:id="409" w:name="_Toc360120256"/>
      <w:bookmarkStart w:id="410" w:name="_Toc360052506"/>
      <w:bookmarkStart w:id="411" w:name="_Toc360120257"/>
      <w:bookmarkStart w:id="412" w:name="_Toc359173625"/>
      <w:bookmarkStart w:id="413" w:name="_Toc359173626"/>
      <w:bookmarkStart w:id="414" w:name="_Toc359173627"/>
      <w:bookmarkStart w:id="415" w:name="_Toc359173628"/>
      <w:bookmarkStart w:id="416" w:name="_Toc359173629"/>
      <w:bookmarkStart w:id="417" w:name="_Toc359173630"/>
      <w:bookmarkStart w:id="418" w:name="_Toc359173631"/>
      <w:bookmarkStart w:id="419" w:name="_Toc359173632"/>
      <w:bookmarkStart w:id="420" w:name="_Toc359173633"/>
      <w:bookmarkStart w:id="421" w:name="_Toc359173634"/>
      <w:bookmarkStart w:id="422" w:name="_Toc359173635"/>
      <w:bookmarkStart w:id="423" w:name="_Toc359173636"/>
      <w:bookmarkStart w:id="424" w:name="_Toc359173637"/>
      <w:bookmarkStart w:id="425" w:name="_Toc359173638"/>
      <w:bookmarkStart w:id="426" w:name="_Toc359173639"/>
      <w:bookmarkStart w:id="427" w:name="_Toc359173640"/>
      <w:bookmarkStart w:id="428" w:name="_Toc359173641"/>
      <w:bookmarkStart w:id="429" w:name="_Toc359173642"/>
      <w:bookmarkStart w:id="430" w:name="_Toc359173643"/>
      <w:bookmarkStart w:id="431" w:name="_Toc359173644"/>
      <w:bookmarkStart w:id="432" w:name="_Toc359173645"/>
      <w:bookmarkStart w:id="433" w:name="_Toc359173646"/>
      <w:bookmarkStart w:id="434" w:name="_Toc359173647"/>
      <w:bookmarkStart w:id="435" w:name="_Toc359173648"/>
      <w:bookmarkStart w:id="436" w:name="_Toc359173649"/>
      <w:bookmarkStart w:id="437" w:name="_Ref473110678"/>
      <w:bookmarkStart w:id="438" w:name="_Toc473903579"/>
      <w:bookmarkStart w:id="439" w:name="_Toc480774520"/>
      <w:bookmarkStart w:id="440" w:name="_Ref480803595"/>
      <w:bookmarkStart w:id="441" w:name="_Toc509834783"/>
      <w:bookmarkStart w:id="442" w:name="_Toc513615216"/>
      <w:bookmarkStart w:id="443" w:name="_Toc320382737"/>
      <w:bookmarkStart w:id="444" w:name="_Toc312419839"/>
      <w:bookmarkStart w:id="445" w:name="_Toc320868314"/>
      <w:bookmarkStart w:id="446" w:name="_Ref321246696"/>
      <w:bookmarkStart w:id="447" w:name="_Toc322704542"/>
      <w:bookmarkStart w:id="448" w:name="_Ref341107171"/>
      <w:bookmarkStart w:id="449" w:name="_Ref360715805"/>
      <w:bookmarkStart w:id="450" w:name="_Ref360715821"/>
      <w:bookmarkStart w:id="451" w:name="_Toc472098204"/>
      <w:bookmarkStart w:id="452" w:name="_Toc166861282"/>
      <w:bookmarkStart w:id="453" w:name="_Ref289954224"/>
      <w:bookmarkStart w:id="454" w:name="_Ref289958160"/>
      <w:bookmarkStart w:id="455" w:name="_Toc319068867"/>
      <w:bookmarkStart w:id="456" w:name="_Toc473903580"/>
      <w:bookmarkStart w:id="457" w:name="_Toc476656783"/>
      <w:bookmarkStart w:id="458" w:name="_Toc476742672"/>
      <w:bookmarkEnd w:id="332"/>
      <w:bookmarkEnd w:id="333"/>
      <w:bookmarkEnd w:id="334"/>
      <w:bookmarkEnd w:id="376"/>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7C648C">
        <w:t>Clause</w:t>
      </w:r>
      <w:bookmarkEnd w:id="437"/>
      <w:bookmarkEnd w:id="438"/>
      <w:bookmarkEnd w:id="439"/>
      <w:bookmarkEnd w:id="440"/>
      <w:bookmarkEnd w:id="441"/>
      <w:bookmarkEnd w:id="442"/>
      <w:r w:rsidR="00634C9B" w:rsidRPr="007C648C">
        <w:t xml:space="preserve"> Twelfth - </w:t>
      </w:r>
      <w:r w:rsidR="00066646" w:rsidRPr="007C648C">
        <w:t>Discovery and Evaluation</w:t>
      </w:r>
      <w:bookmarkEnd w:id="443"/>
      <w:bookmarkEnd w:id="444"/>
      <w:bookmarkEnd w:id="445"/>
      <w:bookmarkEnd w:id="446"/>
      <w:bookmarkEnd w:id="447"/>
      <w:bookmarkEnd w:id="448"/>
      <w:bookmarkEnd w:id="449"/>
      <w:bookmarkEnd w:id="450"/>
      <w:bookmarkEnd w:id="451"/>
      <w:bookmarkEnd w:id="452"/>
    </w:p>
    <w:p w14:paraId="3FC58004" w14:textId="77777777" w:rsidR="00D87094" w:rsidRDefault="00250725">
      <w:pPr>
        <w:pStyle w:val="Contrato-Subtitulo"/>
      </w:pPr>
      <w:bookmarkStart w:id="459" w:name="_Toc320382738"/>
      <w:bookmarkStart w:id="460" w:name="_Toc312419840"/>
      <w:bookmarkStart w:id="461" w:name="_Toc320868315"/>
      <w:bookmarkStart w:id="462" w:name="_Toc322704543"/>
      <w:bookmarkStart w:id="463" w:name="_Toc472098205"/>
      <w:bookmarkStart w:id="464" w:name="_Toc166861283"/>
      <w:bookmarkEnd w:id="453"/>
      <w:bookmarkEnd w:id="454"/>
      <w:bookmarkEnd w:id="455"/>
      <w:bookmarkEnd w:id="456"/>
      <w:bookmarkEnd w:id="457"/>
      <w:bookmarkEnd w:id="458"/>
      <w:r w:rsidRPr="007C648C">
        <w:t>Discovery Notification</w:t>
      </w:r>
      <w:bookmarkEnd w:id="459"/>
      <w:bookmarkEnd w:id="460"/>
      <w:bookmarkEnd w:id="461"/>
      <w:bookmarkEnd w:id="462"/>
      <w:bookmarkEnd w:id="463"/>
      <w:bookmarkEnd w:id="464"/>
    </w:p>
    <w:p w14:paraId="16CCFCD0" w14:textId="6DB04069" w:rsidR="00D87094" w:rsidRPr="00A3271C" w:rsidRDefault="00250725">
      <w:pPr>
        <w:pStyle w:val="Contrato-Pargrafo-Nvel2"/>
        <w:ind w:left="567" w:hanging="567"/>
        <w:rPr>
          <w:lang w:val="en-US"/>
        </w:rPr>
      </w:pPr>
      <w:bookmarkStart w:id="465" w:name="_Ref360120757"/>
      <w:bookmarkStart w:id="466" w:name="_Ref473081963"/>
      <w:r w:rsidRPr="00A3271C">
        <w:rPr>
          <w:lang w:val="en-US"/>
        </w:rPr>
        <w:t>Any Discovery in the Contract Area must be notified by the Consortium Members to ANP, exclusively, within a maximum of 72 (seventy-two) hours.</w:t>
      </w:r>
      <w:bookmarkEnd w:id="465"/>
    </w:p>
    <w:p w14:paraId="510B657E" w14:textId="77777777" w:rsidR="003B4716" w:rsidRPr="00A3271C" w:rsidRDefault="003B4716" w:rsidP="003B4716">
      <w:pPr>
        <w:pStyle w:val="Contrato-Normal"/>
        <w:rPr>
          <w:lang w:val="en-US"/>
        </w:rPr>
      </w:pPr>
    </w:p>
    <w:p w14:paraId="3D4179E0" w14:textId="1DA40112" w:rsidR="00D87094" w:rsidRPr="00A3271C" w:rsidRDefault="00250725">
      <w:pPr>
        <w:pStyle w:val="Contrato-Subtitulo"/>
        <w:rPr>
          <w:lang w:val="en-US"/>
        </w:rPr>
      </w:pPr>
      <w:bookmarkStart w:id="467" w:name="_Toc320868317"/>
      <w:bookmarkStart w:id="468" w:name="_Toc322704545"/>
      <w:bookmarkStart w:id="469" w:name="_Toc472098206"/>
      <w:bookmarkStart w:id="470" w:name="_Toc166861284"/>
      <w:bookmarkStart w:id="471" w:name="_Toc299700498"/>
      <w:bookmarkStart w:id="472" w:name="_Toc312419842"/>
      <w:bookmarkEnd w:id="466"/>
      <w:r w:rsidRPr="00A3271C">
        <w:rPr>
          <w:lang w:val="en-US"/>
        </w:rPr>
        <w:t>Evaluation</w:t>
      </w:r>
      <w:bookmarkEnd w:id="467"/>
      <w:bookmarkEnd w:id="468"/>
      <w:r w:rsidR="00BB625D" w:rsidRPr="00A3271C">
        <w:rPr>
          <w:lang w:val="en-US"/>
        </w:rPr>
        <w:t xml:space="preserve">, Oil or Natural Gas </w:t>
      </w:r>
      <w:r w:rsidRPr="00A3271C">
        <w:rPr>
          <w:lang w:val="en-US"/>
        </w:rPr>
        <w:t>Discovery Evaluation Plan and Final Discovery Evaluation Report</w:t>
      </w:r>
      <w:bookmarkEnd w:id="469"/>
      <w:r w:rsidR="0090517C" w:rsidRPr="00A3271C">
        <w:rPr>
          <w:lang w:val="en-US"/>
        </w:rPr>
        <w:t xml:space="preserve"> s of Oil or Natural Gas</w:t>
      </w:r>
      <w:bookmarkEnd w:id="470"/>
    </w:p>
    <w:p w14:paraId="13ED5DD2" w14:textId="77777777" w:rsidR="00D87094" w:rsidRPr="00A3271C" w:rsidRDefault="00250725">
      <w:pPr>
        <w:pStyle w:val="Contrato-Pargrafo-Nvel2"/>
        <w:ind w:left="567" w:hanging="567"/>
        <w:rPr>
          <w:lang w:val="en-US"/>
        </w:rPr>
      </w:pPr>
      <w:bookmarkStart w:id="473" w:name="_Ref295305660"/>
      <w:bookmarkEnd w:id="471"/>
      <w:r w:rsidRPr="00A3271C">
        <w:rPr>
          <w:lang w:val="en-US"/>
        </w:rPr>
        <w:t xml:space="preserve">The Consortium Members may, at their discretion, proceed with the Evaluation of a Discovery at any time during the Exploration Phase.  </w:t>
      </w:r>
    </w:p>
    <w:p w14:paraId="1434F3CB" w14:textId="37C9CC02" w:rsidR="00D87094" w:rsidRPr="00A3271C" w:rsidRDefault="00250725">
      <w:pPr>
        <w:pStyle w:val="Contrato-Pargrafo-Nvel2"/>
        <w:ind w:left="567" w:hanging="567"/>
        <w:rPr>
          <w:lang w:val="en-US"/>
        </w:rPr>
      </w:pPr>
      <w:r w:rsidRPr="00A3271C">
        <w:rPr>
          <w:lang w:val="en-US"/>
        </w:rPr>
        <w:t xml:space="preserve">Should the Consortium Members decide to proceed </w:t>
      </w:r>
      <w:r w:rsidR="00FF701B" w:rsidRPr="00A3271C">
        <w:rPr>
          <w:lang w:val="en-US"/>
        </w:rPr>
        <w:t>with</w:t>
      </w:r>
      <w:r w:rsidRPr="00A3271C">
        <w:rPr>
          <w:lang w:val="en-US"/>
        </w:rPr>
        <w:t xml:space="preserve"> the Appraisal </w:t>
      </w:r>
      <w:r w:rsidR="00FF701B" w:rsidRPr="00A3271C">
        <w:rPr>
          <w:lang w:val="en-US"/>
        </w:rPr>
        <w:t xml:space="preserve">of a </w:t>
      </w:r>
      <w:r w:rsidRPr="00A3271C">
        <w:rPr>
          <w:lang w:val="en-US"/>
        </w:rPr>
        <w:t xml:space="preserve">Discovery, they must submit </w:t>
      </w:r>
      <w:r w:rsidR="00DD1268" w:rsidRPr="00A3271C">
        <w:rPr>
          <w:lang w:val="en-US"/>
        </w:rPr>
        <w:t xml:space="preserve">an Oil or Natural Gas Discovery Appraisal Plan to </w:t>
      </w:r>
      <w:r w:rsidRPr="00A3271C">
        <w:rPr>
          <w:lang w:val="en-US"/>
        </w:rPr>
        <w:t xml:space="preserve">ANP for approval, </w:t>
      </w:r>
      <w:r w:rsidR="00FF701B" w:rsidRPr="00A3271C">
        <w:rPr>
          <w:lang w:val="en-US"/>
        </w:rPr>
        <w:t>under the terms of the Applicable Legislation</w:t>
      </w:r>
      <w:r w:rsidRPr="00A3271C">
        <w:rPr>
          <w:lang w:val="en-US"/>
        </w:rPr>
        <w:t xml:space="preserve">.  </w:t>
      </w:r>
    </w:p>
    <w:bookmarkEnd w:id="473"/>
    <w:p w14:paraId="4E79768E" w14:textId="53A4329B" w:rsidR="00D87094" w:rsidRPr="00A3271C" w:rsidRDefault="00250725">
      <w:pPr>
        <w:pStyle w:val="Contrato-Pargrafo-Nvel2"/>
        <w:ind w:left="567" w:hanging="567"/>
        <w:rPr>
          <w:lang w:val="en-US"/>
        </w:rPr>
      </w:pPr>
      <w:r w:rsidRPr="00A3271C">
        <w:rPr>
          <w:lang w:val="en-US"/>
        </w:rPr>
        <w:t xml:space="preserve">The activities of the Oil or Natural Gas Discovery Evaluation Plan may be counted as Work Units for the purposes of complying with the Minimum Exploration Program, provided that such activities are carried out within the Exploration Phase period not extended by the Oil or Natural Gas Discovery Evaluation Plan, and can be classified as Work Units under the terms set out in the </w:t>
      </w:r>
      <w:r w:rsidR="000D0514">
        <w:rPr>
          <w:lang w:val="en-US"/>
        </w:rPr>
        <w:t>Tender Protocol</w:t>
      </w:r>
      <w:r w:rsidRPr="00A3271C">
        <w:rPr>
          <w:lang w:val="en-US"/>
        </w:rPr>
        <w:t xml:space="preserve"> and Annex II</w:t>
      </w:r>
      <w:r w:rsidR="003B4716" w:rsidRPr="00A3271C">
        <w:rPr>
          <w:lang w:val="en-US"/>
        </w:rPr>
        <w:t>.</w:t>
      </w:r>
    </w:p>
    <w:p w14:paraId="24C60E30" w14:textId="5D3641E4" w:rsidR="00D87094" w:rsidRPr="00A3271C" w:rsidRDefault="00250725">
      <w:pPr>
        <w:pStyle w:val="Contrato-Pargrafo-Nvel2"/>
        <w:ind w:left="567" w:hanging="567"/>
        <w:rPr>
          <w:lang w:val="en-US"/>
        </w:rPr>
      </w:pPr>
      <w:r w:rsidRPr="00A3271C">
        <w:rPr>
          <w:lang w:val="en-US"/>
        </w:rPr>
        <w:t xml:space="preserve">Once the Appraisal </w:t>
      </w:r>
      <w:r w:rsidR="00DD1268" w:rsidRPr="00A3271C">
        <w:rPr>
          <w:lang w:val="en-US"/>
        </w:rPr>
        <w:t xml:space="preserve">of a </w:t>
      </w:r>
      <w:r w:rsidRPr="00A3271C">
        <w:rPr>
          <w:lang w:val="en-US"/>
        </w:rPr>
        <w:t xml:space="preserve">Discovery has been completed, the Consortium Members must submit a Final </w:t>
      </w:r>
      <w:r w:rsidR="001A0FBD" w:rsidRPr="00A3271C">
        <w:rPr>
          <w:lang w:val="en-US"/>
        </w:rPr>
        <w:t xml:space="preserve">Oil or Natural Gas </w:t>
      </w:r>
      <w:r w:rsidRPr="00A3271C">
        <w:rPr>
          <w:lang w:val="en-US"/>
        </w:rPr>
        <w:t xml:space="preserve">Discovery Appraisal Report to ANP </w:t>
      </w:r>
      <w:r w:rsidR="00D10087" w:rsidRPr="00A3271C">
        <w:rPr>
          <w:lang w:val="en-US"/>
        </w:rPr>
        <w:t>for approval</w:t>
      </w:r>
      <w:r w:rsidRPr="00A3271C">
        <w:rPr>
          <w:lang w:val="en-US"/>
        </w:rPr>
        <w:t xml:space="preserve">, </w:t>
      </w:r>
      <w:r w:rsidR="0038711F" w:rsidRPr="00A3271C">
        <w:rPr>
          <w:lang w:val="en-US"/>
        </w:rPr>
        <w:t xml:space="preserve">which </w:t>
      </w:r>
      <w:r w:rsidRPr="00A3271C">
        <w:rPr>
          <w:lang w:val="en-US"/>
        </w:rPr>
        <w:t>must indicate and justify any proposal to retain the Commercial Discovery Development Area</w:t>
      </w:r>
      <w:r w:rsidR="00D10087" w:rsidRPr="00A3271C">
        <w:rPr>
          <w:lang w:val="en-US"/>
        </w:rPr>
        <w:t xml:space="preserve">, under the terms of </w:t>
      </w:r>
      <w:r w:rsidRPr="00A3271C">
        <w:rPr>
          <w:lang w:val="en-US"/>
        </w:rPr>
        <w:t xml:space="preserve">the </w:t>
      </w:r>
      <w:r w:rsidR="00D10087" w:rsidRPr="00A3271C">
        <w:rPr>
          <w:lang w:val="en-US"/>
        </w:rPr>
        <w:t>Applicable Legislation</w:t>
      </w:r>
      <w:r w:rsidRPr="00A3271C">
        <w:rPr>
          <w:lang w:val="en-US"/>
        </w:rPr>
        <w:t>.</w:t>
      </w:r>
    </w:p>
    <w:bookmarkEnd w:id="472"/>
    <w:p w14:paraId="5D1B10CA" w14:textId="77777777" w:rsidR="003B4716" w:rsidRPr="00A3271C" w:rsidRDefault="003B4716" w:rsidP="003B4716">
      <w:pPr>
        <w:pStyle w:val="Contrato-Normal"/>
        <w:rPr>
          <w:lang w:val="en-US"/>
        </w:rPr>
      </w:pPr>
    </w:p>
    <w:p w14:paraId="72600EEA" w14:textId="3FC8662C" w:rsidR="00D87094" w:rsidRPr="00A3271C" w:rsidRDefault="00250725">
      <w:pPr>
        <w:pStyle w:val="Contrato-Subtitulo"/>
        <w:rPr>
          <w:lang w:val="en-US"/>
        </w:rPr>
      </w:pPr>
      <w:bookmarkStart w:id="474" w:name="_Toc166861285"/>
      <w:r w:rsidRPr="00A3271C">
        <w:rPr>
          <w:lang w:val="en-US"/>
        </w:rPr>
        <w:t>Discovery Evaluation through</w:t>
      </w:r>
      <w:bookmarkStart w:id="475" w:name="_Toc322704547"/>
      <w:r w:rsidRPr="00A3271C">
        <w:rPr>
          <w:lang w:val="en-US"/>
        </w:rPr>
        <w:t xml:space="preserve"> </w:t>
      </w:r>
      <w:r w:rsidR="00B73DA9">
        <w:rPr>
          <w:lang w:val="en-US"/>
        </w:rPr>
        <w:t>Extended Well</w:t>
      </w:r>
      <w:r w:rsidRPr="00A3271C">
        <w:rPr>
          <w:lang w:val="en-US"/>
        </w:rPr>
        <w:t xml:space="preserve"> Test</w:t>
      </w:r>
      <w:bookmarkEnd w:id="474"/>
      <w:bookmarkEnd w:id="475"/>
    </w:p>
    <w:p w14:paraId="6A2918AC" w14:textId="2596ECBF" w:rsidR="00D87094" w:rsidRPr="00A3271C" w:rsidRDefault="00250725">
      <w:pPr>
        <w:pStyle w:val="Contrato-Pargrafo-Nvel2"/>
        <w:ind w:left="567" w:hanging="567"/>
        <w:rPr>
          <w:lang w:val="en-US"/>
        </w:rPr>
      </w:pPr>
      <w:r w:rsidRPr="00A3271C">
        <w:rPr>
          <w:lang w:val="en-US"/>
        </w:rPr>
        <w:t xml:space="preserve">If the </w:t>
      </w:r>
      <w:r w:rsidR="0059284F" w:rsidRPr="00A3271C">
        <w:rPr>
          <w:lang w:val="en-US"/>
        </w:rPr>
        <w:t xml:space="preserve">Oil or Natural Gas </w:t>
      </w:r>
      <w:r w:rsidRPr="00A3271C">
        <w:rPr>
          <w:lang w:val="en-US"/>
        </w:rPr>
        <w:t xml:space="preserve">Discovery Evaluation Plan includes a </w:t>
      </w:r>
      <w:r w:rsidR="00B73DA9">
        <w:rPr>
          <w:lang w:val="en-US"/>
        </w:rPr>
        <w:t>Extended Well</w:t>
      </w:r>
      <w:r w:rsidRPr="00A3271C">
        <w:rPr>
          <w:lang w:val="en-US"/>
        </w:rPr>
        <w:t xml:space="preserve"> Test, the Consortium Members must request specific authorization from ANP to carry it out.</w:t>
      </w:r>
    </w:p>
    <w:p w14:paraId="45A46D74" w14:textId="2A051083" w:rsidR="00D87094" w:rsidRPr="00A3271C" w:rsidRDefault="00250725">
      <w:pPr>
        <w:pStyle w:val="Contrato-Pargrafo-Nvel2"/>
        <w:ind w:left="567" w:hanging="567"/>
        <w:rPr>
          <w:lang w:val="en-US"/>
        </w:rPr>
      </w:pPr>
      <w:bookmarkStart w:id="476" w:name="_Ref320889214"/>
      <w:r w:rsidRPr="00A3271C">
        <w:rPr>
          <w:lang w:val="en-US"/>
        </w:rPr>
        <w:lastRenderedPageBreak/>
        <w:t xml:space="preserve">The Cost in Oil for the </w:t>
      </w:r>
      <w:r w:rsidR="00B73DA9">
        <w:rPr>
          <w:lang w:val="en-US"/>
        </w:rPr>
        <w:t>Extended Well</w:t>
      </w:r>
      <w:r w:rsidRPr="00A3271C">
        <w:rPr>
          <w:lang w:val="en-US"/>
        </w:rPr>
        <w:t xml:space="preserve"> Test will be recovered in the Production Phase.</w:t>
      </w:r>
      <w:bookmarkEnd w:id="476"/>
    </w:p>
    <w:p w14:paraId="5007D55B" w14:textId="0B62DE65" w:rsidR="00D87094" w:rsidRPr="00A3271C" w:rsidRDefault="00250725">
      <w:pPr>
        <w:pStyle w:val="Contrato-Pargrafo-Nvel2-2Dezenas"/>
        <w:ind w:left="567" w:hanging="567"/>
        <w:rPr>
          <w:lang w:val="en-US"/>
        </w:rPr>
      </w:pPr>
      <w:bookmarkStart w:id="477" w:name="_Ref304541391"/>
      <w:r w:rsidRPr="00A3271C">
        <w:rPr>
          <w:lang w:val="en-US"/>
        </w:rPr>
        <w:t xml:space="preserve">The execution of the </w:t>
      </w:r>
      <w:r w:rsidR="00B73DA9">
        <w:rPr>
          <w:lang w:val="en-US"/>
        </w:rPr>
        <w:t>Extended Well</w:t>
      </w:r>
      <w:r w:rsidRPr="00A3271C">
        <w:rPr>
          <w:lang w:val="en-US"/>
        </w:rPr>
        <w:t xml:space="preserve"> Test without the use or re-injection of Natural Gas will be limited to a period of 180 (one hundred and eighty) days, except in exceptional cases, at the discretion of</w:t>
      </w:r>
      <w:bookmarkEnd w:id="477"/>
      <w:r w:rsidRPr="00A3271C">
        <w:rPr>
          <w:lang w:val="en-US"/>
        </w:rPr>
        <w:t xml:space="preserve"> ANP.</w:t>
      </w:r>
    </w:p>
    <w:p w14:paraId="5790D235" w14:textId="77777777" w:rsidR="00F54BD0" w:rsidRPr="00A3271C" w:rsidRDefault="00F54BD0" w:rsidP="00F54BD0">
      <w:pPr>
        <w:pStyle w:val="Contrato-Normal"/>
        <w:rPr>
          <w:lang w:val="en-US"/>
        </w:rPr>
      </w:pPr>
    </w:p>
    <w:p w14:paraId="69DD2666" w14:textId="77777777" w:rsidR="008A15EC" w:rsidRPr="00A3271C" w:rsidRDefault="008A15EC" w:rsidP="00F54BD0">
      <w:pPr>
        <w:pStyle w:val="Contrato-Normal"/>
        <w:rPr>
          <w:lang w:val="en-US"/>
        </w:rPr>
      </w:pPr>
    </w:p>
    <w:p w14:paraId="64170D84" w14:textId="77777777" w:rsidR="00D87094" w:rsidRDefault="00250725">
      <w:pPr>
        <w:pStyle w:val="Contrato-Clausula"/>
      </w:pPr>
      <w:bookmarkStart w:id="478" w:name="_Toc360052512"/>
      <w:bookmarkStart w:id="479" w:name="_Toc360120263"/>
      <w:bookmarkStart w:id="480" w:name="_Toc360052513"/>
      <w:bookmarkStart w:id="481" w:name="_Toc360120264"/>
      <w:bookmarkStart w:id="482" w:name="_Toc360052514"/>
      <w:bookmarkStart w:id="483" w:name="_Toc360120265"/>
      <w:bookmarkStart w:id="484" w:name="_Toc360052515"/>
      <w:bookmarkStart w:id="485" w:name="_Toc360120266"/>
      <w:bookmarkStart w:id="486" w:name="_Toc360052516"/>
      <w:bookmarkStart w:id="487" w:name="_Toc360120267"/>
      <w:bookmarkStart w:id="488" w:name="_Toc360052517"/>
      <w:bookmarkStart w:id="489" w:name="_Toc360120268"/>
      <w:bookmarkStart w:id="490" w:name="_Toc360052518"/>
      <w:bookmarkStart w:id="491" w:name="_Toc360120269"/>
      <w:bookmarkStart w:id="492" w:name="_Toc360052519"/>
      <w:bookmarkStart w:id="493" w:name="_Toc360120270"/>
      <w:bookmarkStart w:id="494" w:name="_Toc360052520"/>
      <w:bookmarkStart w:id="495" w:name="_Toc360120271"/>
      <w:bookmarkStart w:id="496" w:name="_Toc360052521"/>
      <w:bookmarkStart w:id="497" w:name="_Toc360120272"/>
      <w:bookmarkStart w:id="498" w:name="_Ref473110818"/>
      <w:bookmarkStart w:id="499" w:name="_Toc473903581"/>
      <w:bookmarkStart w:id="500" w:name="_Toc480774527"/>
      <w:bookmarkStart w:id="501" w:name="_Toc509834789"/>
      <w:bookmarkStart w:id="502" w:name="_Toc513615222"/>
      <w:bookmarkStart w:id="503" w:name="_Toc320382742"/>
      <w:bookmarkStart w:id="504" w:name="_Ref320871016"/>
      <w:bookmarkStart w:id="505" w:name="_Ref320871025"/>
      <w:bookmarkStart w:id="506" w:name="_Ref320898962"/>
      <w:bookmarkStart w:id="507" w:name="_Toc312419844"/>
      <w:bookmarkStart w:id="508" w:name="_Toc320868321"/>
      <w:bookmarkStart w:id="509" w:name="_Ref321243906"/>
      <w:bookmarkStart w:id="510" w:name="_Toc322704549"/>
      <w:bookmarkStart w:id="511" w:name="_Ref341090032"/>
      <w:bookmarkStart w:id="512" w:name="_Toc472098208"/>
      <w:bookmarkStart w:id="513" w:name="_Toc166861286"/>
      <w:bookmarkStart w:id="514" w:name="_Ref101925376"/>
      <w:bookmarkStart w:id="515" w:name="_Toc319068868"/>
      <w:bookmarkStart w:id="516" w:name="_Toc476742679"/>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7C648C">
        <w:t>Clause</w:t>
      </w:r>
      <w:bookmarkEnd w:id="498"/>
      <w:bookmarkEnd w:id="499"/>
      <w:bookmarkEnd w:id="500"/>
      <w:bookmarkEnd w:id="501"/>
      <w:bookmarkEnd w:id="502"/>
      <w:r w:rsidR="00634C9B" w:rsidRPr="007C648C">
        <w:t xml:space="preserve"> Thirteenth - </w:t>
      </w:r>
      <w:r w:rsidR="00066646" w:rsidRPr="007C648C">
        <w:t>Declaration of Commerciality</w:t>
      </w:r>
      <w:bookmarkEnd w:id="503"/>
      <w:bookmarkEnd w:id="504"/>
      <w:bookmarkEnd w:id="505"/>
      <w:bookmarkEnd w:id="506"/>
      <w:bookmarkEnd w:id="507"/>
      <w:bookmarkEnd w:id="508"/>
      <w:bookmarkEnd w:id="509"/>
      <w:bookmarkEnd w:id="510"/>
      <w:bookmarkEnd w:id="511"/>
      <w:bookmarkEnd w:id="512"/>
      <w:bookmarkEnd w:id="513"/>
    </w:p>
    <w:p w14:paraId="636E6175" w14:textId="77777777" w:rsidR="00D87094" w:rsidRDefault="00250725">
      <w:pPr>
        <w:pStyle w:val="Contrato-Subtitulo"/>
      </w:pPr>
      <w:bookmarkStart w:id="517" w:name="_Toc472098209"/>
      <w:bookmarkStart w:id="518" w:name="_Toc166861287"/>
      <w:bookmarkEnd w:id="514"/>
      <w:bookmarkEnd w:id="515"/>
      <w:bookmarkEnd w:id="516"/>
      <w:r w:rsidRPr="007C648C">
        <w:t>Declaration of Commerciality</w:t>
      </w:r>
      <w:bookmarkEnd w:id="517"/>
      <w:bookmarkEnd w:id="518"/>
    </w:p>
    <w:p w14:paraId="1C9DC3E9" w14:textId="5212D1BA" w:rsidR="00D87094" w:rsidRPr="00A3271C" w:rsidRDefault="00250725">
      <w:pPr>
        <w:pStyle w:val="Contrato-Pargrafo-Nvel2"/>
        <w:ind w:left="567" w:hanging="567"/>
        <w:rPr>
          <w:lang w:val="en-US"/>
        </w:rPr>
      </w:pPr>
      <w:bookmarkStart w:id="519" w:name="_Ref343723044"/>
      <w:bookmarkStart w:id="520" w:name="_Ref320385630"/>
      <w:bookmarkStart w:id="521" w:name="_Ref265826736"/>
      <w:bookmarkStart w:id="522" w:name="_Ref100136418"/>
      <w:bookmarkStart w:id="523" w:name="_Ref473081708"/>
      <w:r w:rsidRPr="00A3271C">
        <w:rPr>
          <w:lang w:val="en-US"/>
        </w:rPr>
        <w:t>Once the Oil or Natural Gas Discovery Evaluation Plan approved by ANP has been completed, the Operating Committee may</w:t>
      </w:r>
      <w:bookmarkStart w:id="524" w:name="_Ref343731748"/>
      <w:r w:rsidRPr="00A3271C">
        <w:rPr>
          <w:lang w:val="en-US"/>
        </w:rPr>
        <w:t xml:space="preserve"> , at its discretion, make the Declaration of Commerciality</w:t>
      </w:r>
      <w:bookmarkEnd w:id="524"/>
      <w:r w:rsidRPr="00A3271C">
        <w:rPr>
          <w:lang w:val="en-US"/>
        </w:rPr>
        <w:t xml:space="preserve"> of the Discovery, under the terms of the Applicable Legislation .</w:t>
      </w:r>
      <w:bookmarkStart w:id="525" w:name="_Toc329621150"/>
      <w:bookmarkEnd w:id="519"/>
    </w:p>
    <w:bookmarkEnd w:id="520"/>
    <w:bookmarkEnd w:id="521"/>
    <w:bookmarkEnd w:id="522"/>
    <w:bookmarkEnd w:id="525"/>
    <w:p w14:paraId="6B718587" w14:textId="37049CD2" w:rsidR="00D87094" w:rsidRPr="00A3271C" w:rsidRDefault="00250725">
      <w:pPr>
        <w:pStyle w:val="Contrato-Pargrafo-Nvel3"/>
        <w:ind w:left="1276" w:hanging="709"/>
        <w:rPr>
          <w:lang w:val="en-US"/>
        </w:rPr>
      </w:pPr>
      <w:r w:rsidRPr="00A3271C">
        <w:rPr>
          <w:lang w:val="en-US"/>
        </w:rPr>
        <w:t xml:space="preserve">The Declaration of Commerciality will only become effective after ANP has approved the Final Report on the Evaluation of </w:t>
      </w:r>
      <w:r w:rsidR="009C5590" w:rsidRPr="00A3271C">
        <w:rPr>
          <w:lang w:val="en-US"/>
        </w:rPr>
        <w:t xml:space="preserve">Oil or Natural Gas </w:t>
      </w:r>
      <w:r w:rsidRPr="00A3271C">
        <w:rPr>
          <w:lang w:val="en-US"/>
        </w:rPr>
        <w:t>Discoveries.</w:t>
      </w:r>
    </w:p>
    <w:p w14:paraId="7D1C7B9C" w14:textId="4700EC5F" w:rsidR="00D87094" w:rsidRPr="00A3271C" w:rsidRDefault="00250725">
      <w:pPr>
        <w:pStyle w:val="Contrato-Pargrafo-Nvel2"/>
        <w:ind w:left="567" w:hanging="567"/>
        <w:rPr>
          <w:lang w:val="en-US"/>
        </w:rPr>
      </w:pPr>
      <w:bookmarkStart w:id="526" w:name="_Hlt7493260"/>
      <w:bookmarkStart w:id="527" w:name="_Ref321244721"/>
      <w:bookmarkStart w:id="528" w:name="_Ref473082039"/>
      <w:bookmarkEnd w:id="523"/>
      <w:bookmarkEnd w:id="526"/>
      <w:r w:rsidRPr="00A3271C">
        <w:rPr>
          <w:lang w:val="en-US"/>
        </w:rPr>
        <w:t xml:space="preserve">Failure to submit the Declaration of Commerciality </w:t>
      </w:r>
      <w:r w:rsidR="00E1507F" w:rsidRPr="00A3271C">
        <w:rPr>
          <w:lang w:val="en-US"/>
        </w:rPr>
        <w:t xml:space="preserve">by the end of the Exploration Phase </w:t>
      </w:r>
      <w:r w:rsidRPr="00A3271C">
        <w:rPr>
          <w:lang w:val="en-US"/>
        </w:rPr>
        <w:t xml:space="preserve">will result in the full termination of the </w:t>
      </w:r>
      <w:r w:rsidR="005579FA">
        <w:rPr>
          <w:lang w:val="en-US"/>
        </w:rPr>
        <w:t>Agreement</w:t>
      </w:r>
      <w:r w:rsidRPr="00A3271C">
        <w:rPr>
          <w:lang w:val="en-US"/>
        </w:rPr>
        <w:t xml:space="preserve"> in relation to the respective area withheld for Discovery Evaluation.</w:t>
      </w:r>
    </w:p>
    <w:bookmarkEnd w:id="527"/>
    <w:bookmarkEnd w:id="528"/>
    <w:p w14:paraId="48BEFB58" w14:textId="77777777" w:rsidR="00D87094" w:rsidRPr="00A3271C" w:rsidRDefault="00250725">
      <w:pPr>
        <w:pStyle w:val="Contrato-Pargrafo-Nvel2"/>
        <w:ind w:left="567" w:hanging="567"/>
        <w:rPr>
          <w:lang w:val="en-US"/>
        </w:rPr>
      </w:pPr>
      <w:r w:rsidRPr="00A3271C">
        <w:rPr>
          <w:lang w:val="en-US"/>
        </w:rPr>
        <w:t>The submission of one or more Declarations of Commerciality will not exempt Contractors from complying with the Minimum Exploratory Program</w:t>
      </w:r>
      <w:r w:rsidR="000648B6" w:rsidRPr="00A3271C">
        <w:rPr>
          <w:lang w:val="en-US"/>
        </w:rPr>
        <w:t xml:space="preserve">. </w:t>
      </w:r>
    </w:p>
    <w:p w14:paraId="61BD398E" w14:textId="77777777" w:rsidR="000648B6" w:rsidRPr="00A3271C" w:rsidRDefault="000648B6" w:rsidP="000648B6">
      <w:pPr>
        <w:pStyle w:val="Contrato-Pargrafo-Nvel2"/>
        <w:numPr>
          <w:ilvl w:val="0"/>
          <w:numId w:val="0"/>
        </w:numPr>
        <w:ind w:left="567"/>
        <w:rPr>
          <w:lang w:val="en-US"/>
        </w:rPr>
      </w:pPr>
    </w:p>
    <w:p w14:paraId="3355ED94" w14:textId="77777777" w:rsidR="00D87094" w:rsidRPr="00A3271C" w:rsidRDefault="00250725">
      <w:pPr>
        <w:pStyle w:val="Contrato-Subtitulo"/>
        <w:rPr>
          <w:lang w:val="en-US"/>
        </w:rPr>
      </w:pPr>
      <w:bookmarkStart w:id="529" w:name="_Toc166861288"/>
      <w:r w:rsidRPr="00A3271C">
        <w:rPr>
          <w:lang w:val="en-US"/>
        </w:rPr>
        <w:t>Postponement of the Declaration of Commerciality</w:t>
      </w:r>
      <w:bookmarkEnd w:id="529"/>
    </w:p>
    <w:p w14:paraId="02881D50" w14:textId="481BAC43" w:rsidR="00D87094" w:rsidRPr="00A3271C" w:rsidRDefault="00250725">
      <w:pPr>
        <w:pStyle w:val="Contrato-Pargrafo-Nvel2"/>
        <w:ind w:left="567" w:hanging="567"/>
        <w:rPr>
          <w:lang w:val="en-US"/>
        </w:rPr>
      </w:pPr>
      <w:r w:rsidRPr="00A3271C">
        <w:rPr>
          <w:lang w:val="en-US"/>
        </w:rPr>
        <w:t xml:space="preserve">If the main accumulation of </w:t>
      </w:r>
      <w:r w:rsidR="00364795" w:rsidRPr="00A3271C">
        <w:rPr>
          <w:lang w:val="en-US"/>
        </w:rPr>
        <w:t xml:space="preserve">hydrocarbons </w:t>
      </w:r>
      <w:r w:rsidR="00877055" w:rsidRPr="00A3271C">
        <w:rPr>
          <w:lang w:val="en-US"/>
        </w:rPr>
        <w:t xml:space="preserve">discovered </w:t>
      </w:r>
      <w:r w:rsidRPr="00A3271C">
        <w:rPr>
          <w:lang w:val="en-US"/>
        </w:rPr>
        <w:t xml:space="preserve">and </w:t>
      </w:r>
      <w:r w:rsidR="00877055" w:rsidRPr="00A3271C">
        <w:rPr>
          <w:lang w:val="en-US"/>
        </w:rPr>
        <w:t xml:space="preserve">evaluated </w:t>
      </w:r>
      <w:r w:rsidRPr="00A3271C">
        <w:rPr>
          <w:lang w:val="en-US"/>
        </w:rPr>
        <w:t xml:space="preserve">in the Contract Area is Natural Gas, </w:t>
      </w:r>
      <w:r w:rsidR="00157404" w:rsidRPr="00A3271C">
        <w:rPr>
          <w:lang w:val="en-US"/>
        </w:rPr>
        <w:t>the Consortium</w:t>
      </w:r>
      <w:r w:rsidRPr="00A3271C">
        <w:rPr>
          <w:lang w:val="en-US"/>
        </w:rPr>
        <w:t xml:space="preserve"> Members </w:t>
      </w:r>
      <w:r w:rsidR="00157404" w:rsidRPr="00A3271C">
        <w:rPr>
          <w:lang w:val="en-US"/>
        </w:rPr>
        <w:t xml:space="preserve">may </w:t>
      </w:r>
      <w:r w:rsidRPr="00A3271C">
        <w:rPr>
          <w:lang w:val="en-US"/>
        </w:rPr>
        <w:t>request authorization from ANP to postpone the Declaration of Commerciality by up to 5 (five) years, in the following cases:</w:t>
      </w:r>
    </w:p>
    <w:p w14:paraId="3AD931AC" w14:textId="77777777" w:rsidR="00D87094" w:rsidRPr="00A3271C" w:rsidRDefault="00250725">
      <w:pPr>
        <w:pStyle w:val="Contrato-Alnea"/>
        <w:ind w:left="851" w:hanging="284"/>
        <w:rPr>
          <w:lang w:val="en-US"/>
        </w:rPr>
      </w:pPr>
      <w:r w:rsidRPr="00A3271C">
        <w:rPr>
          <w:lang w:val="en-US"/>
        </w:rPr>
        <w:t>a)</w:t>
      </w:r>
      <w:r w:rsidRPr="00A3271C">
        <w:rPr>
          <w:lang w:val="en-US"/>
        </w:rPr>
        <w:tab/>
        <w:t>there is no market for the natural gas to be produced, and it is expected to be created in less than 5 (five) years;</w:t>
      </w:r>
    </w:p>
    <w:p w14:paraId="39536263" w14:textId="77777777" w:rsidR="00D87094" w:rsidRPr="00A3271C" w:rsidRDefault="00250725">
      <w:pPr>
        <w:pStyle w:val="Contrato-Alnea"/>
        <w:ind w:left="851" w:hanging="284"/>
        <w:rPr>
          <w:lang w:val="en-US"/>
        </w:rPr>
      </w:pPr>
      <w:r w:rsidRPr="00A3271C">
        <w:rPr>
          <w:lang w:val="en-US"/>
        </w:rPr>
        <w:t xml:space="preserve">b) </w:t>
      </w:r>
      <w:r w:rsidRPr="00A3271C">
        <w:rPr>
          <w:lang w:val="en-US"/>
        </w:rPr>
        <w:tab/>
        <w:t xml:space="preserve">lack or insufficiency of transportation infrastructure to handle the natural gas to be produced </w:t>
      </w:r>
      <w:r w:rsidR="00157404" w:rsidRPr="00A3271C">
        <w:rPr>
          <w:lang w:val="en-US"/>
        </w:rPr>
        <w:t>by the Consortium</w:t>
      </w:r>
      <w:r w:rsidRPr="00A3271C">
        <w:rPr>
          <w:lang w:val="en-US"/>
        </w:rPr>
        <w:t xml:space="preserve"> Members, with the expectation of its implementation in less than 5 (five) years</w:t>
      </w:r>
      <w:r w:rsidR="00791598" w:rsidRPr="00A3271C">
        <w:rPr>
          <w:lang w:val="en-US"/>
        </w:rPr>
        <w:t>;</w:t>
      </w:r>
    </w:p>
    <w:p w14:paraId="4EF244B5" w14:textId="77777777" w:rsidR="00D87094" w:rsidRPr="00A3271C" w:rsidRDefault="00250725">
      <w:pPr>
        <w:pStyle w:val="Contrato-Alnea"/>
        <w:ind w:left="851" w:hanging="284"/>
        <w:rPr>
          <w:lang w:val="en-US"/>
        </w:rPr>
      </w:pPr>
      <w:r w:rsidRPr="00A3271C">
        <w:rPr>
          <w:lang w:val="en-US"/>
        </w:rPr>
        <w:t>c) the volume of the Discovery is such that its commerciality depends on additional Discoveries in the Block itself or in adjacent Blocks, with a view to the joint Development of the Operations.</w:t>
      </w:r>
    </w:p>
    <w:p w14:paraId="3F42BE4D" w14:textId="68AC64AC" w:rsidR="00D87094" w:rsidRPr="00A3271C" w:rsidRDefault="00250725">
      <w:pPr>
        <w:pStyle w:val="Contrato-Pargrafo-Nvel2"/>
        <w:ind w:left="567" w:hanging="567"/>
        <w:rPr>
          <w:lang w:val="en-US"/>
        </w:rPr>
      </w:pPr>
      <w:r w:rsidRPr="00A3271C">
        <w:rPr>
          <w:lang w:val="en-US"/>
        </w:rPr>
        <w:t xml:space="preserve">If the main accumulation of </w:t>
      </w:r>
      <w:r w:rsidR="009C5435" w:rsidRPr="00A3271C">
        <w:rPr>
          <w:lang w:val="en-US"/>
        </w:rPr>
        <w:t xml:space="preserve">hydrocarbons discovered </w:t>
      </w:r>
      <w:r w:rsidRPr="00A3271C">
        <w:rPr>
          <w:lang w:val="en-US"/>
        </w:rPr>
        <w:t xml:space="preserve">and </w:t>
      </w:r>
      <w:r w:rsidR="009C5435" w:rsidRPr="00A3271C">
        <w:rPr>
          <w:lang w:val="en-US"/>
        </w:rPr>
        <w:t xml:space="preserve">evaluated </w:t>
      </w:r>
      <w:r w:rsidRPr="00A3271C">
        <w:rPr>
          <w:lang w:val="en-US"/>
        </w:rPr>
        <w:t xml:space="preserve">in the Contract Area is Petroleum, </w:t>
      </w:r>
      <w:r w:rsidR="00157404" w:rsidRPr="00A3271C">
        <w:rPr>
          <w:lang w:val="en-US"/>
        </w:rPr>
        <w:t>the Consortium</w:t>
      </w:r>
      <w:r w:rsidRPr="00A3271C">
        <w:rPr>
          <w:lang w:val="en-US"/>
        </w:rPr>
        <w:t xml:space="preserve"> Members </w:t>
      </w:r>
      <w:r w:rsidR="00157404" w:rsidRPr="00A3271C">
        <w:rPr>
          <w:lang w:val="en-US"/>
        </w:rPr>
        <w:t xml:space="preserve">may </w:t>
      </w:r>
      <w:r w:rsidRPr="00A3271C">
        <w:rPr>
          <w:lang w:val="en-US"/>
        </w:rPr>
        <w:t>request authorization from ANP to postpone the Declaration of Commerciality by up to 5 (five) years, in the following cases:</w:t>
      </w:r>
    </w:p>
    <w:p w14:paraId="7E8B750C" w14:textId="77777777" w:rsidR="00D87094" w:rsidRPr="00A3271C" w:rsidRDefault="00250725" w:rsidP="00160EA0">
      <w:pPr>
        <w:pStyle w:val="Contrato-Pargrafo-Nvel2"/>
        <w:numPr>
          <w:ilvl w:val="0"/>
          <w:numId w:val="67"/>
        </w:numPr>
        <w:ind w:left="851" w:hanging="284"/>
        <w:rPr>
          <w:lang w:val="en-US"/>
        </w:rPr>
      </w:pPr>
      <w:r w:rsidRPr="00A3271C">
        <w:rPr>
          <w:lang w:val="en-US"/>
        </w:rPr>
        <w:t>lack of Production, Flow or Refining technology expected to emerge in less than 5 (five) years;</w:t>
      </w:r>
    </w:p>
    <w:p w14:paraId="47164ED6" w14:textId="77777777" w:rsidR="00D87094" w:rsidRPr="00A3271C" w:rsidRDefault="00250725" w:rsidP="00160EA0">
      <w:pPr>
        <w:pStyle w:val="Contrato-Alnea"/>
        <w:numPr>
          <w:ilvl w:val="0"/>
          <w:numId w:val="67"/>
        </w:numPr>
        <w:ind w:left="851" w:hanging="284"/>
        <w:rPr>
          <w:lang w:val="en-US"/>
        </w:rPr>
      </w:pPr>
      <w:r w:rsidRPr="00A3271C">
        <w:rPr>
          <w:lang w:val="en-US"/>
        </w:rPr>
        <w:t>the volume of the Discovery is such that its commerciality depends on additional Discoveries in the Block itself or in adjacent Blocks, with a view to the joint Development of the Operations.</w:t>
      </w:r>
    </w:p>
    <w:p w14:paraId="3DDB3CC9" w14:textId="389F0EA0" w:rsidR="00D87094" w:rsidRPr="00A3271C" w:rsidRDefault="00157404">
      <w:pPr>
        <w:pStyle w:val="Contrato-Pargrafo-Nvel2"/>
        <w:ind w:left="567" w:hanging="567"/>
        <w:rPr>
          <w:lang w:val="en-US"/>
        </w:rPr>
      </w:pPr>
      <w:r w:rsidRPr="00A3271C">
        <w:rPr>
          <w:lang w:val="en-US"/>
        </w:rPr>
        <w:lastRenderedPageBreak/>
        <w:t xml:space="preserve">The Consortium Members may ask ANP to extend the period for postponing the submission of the Declaration of Commerciality </w:t>
      </w:r>
      <w:r w:rsidR="00807706" w:rsidRPr="00A3271C">
        <w:rPr>
          <w:lang w:val="en-US"/>
        </w:rPr>
        <w:t xml:space="preserve">by up to </w:t>
      </w:r>
      <w:r w:rsidRPr="00A3271C">
        <w:rPr>
          <w:lang w:val="en-US"/>
        </w:rPr>
        <w:t>five (5) additional years.</w:t>
      </w:r>
    </w:p>
    <w:p w14:paraId="1EB7CB14" w14:textId="77777777" w:rsidR="00D87094" w:rsidRPr="00A3271C" w:rsidRDefault="00250725">
      <w:pPr>
        <w:pStyle w:val="Contrato-Pargrafo-Nvel2"/>
        <w:ind w:left="567" w:hanging="567"/>
        <w:rPr>
          <w:lang w:val="en-US"/>
        </w:rPr>
      </w:pPr>
      <w:r w:rsidRPr="00A3271C">
        <w:rPr>
          <w:lang w:val="en-US"/>
        </w:rPr>
        <w:t>The postponement of the deadline for submitting the Declaration of Commerciality will apply exclusively to the area previously withheld for Discovery Assessment.</w:t>
      </w:r>
    </w:p>
    <w:p w14:paraId="0BF692DD" w14:textId="4900D86E" w:rsidR="00D87094" w:rsidRPr="00A3271C" w:rsidRDefault="00250725">
      <w:pPr>
        <w:pStyle w:val="Contrato-Pargrafo-Nvel2"/>
        <w:ind w:left="567" w:hanging="567"/>
        <w:rPr>
          <w:lang w:val="en-US"/>
        </w:rPr>
      </w:pPr>
      <w:r w:rsidRPr="00A3271C">
        <w:rPr>
          <w:lang w:val="en-US"/>
        </w:rPr>
        <w:t xml:space="preserve">During the postponement of the deadline for submitting the Declaration of Commerciality, the </w:t>
      </w:r>
      <w:r w:rsidR="005579FA">
        <w:rPr>
          <w:lang w:val="en-US"/>
        </w:rPr>
        <w:t>Agreement</w:t>
      </w:r>
      <w:r w:rsidRPr="00A3271C">
        <w:rPr>
          <w:lang w:val="en-US"/>
        </w:rPr>
        <w:t xml:space="preserve"> will be suspended in relation to the area previously withheld for the Discovery Assessment.</w:t>
      </w:r>
    </w:p>
    <w:p w14:paraId="0D6CDE89" w14:textId="407BD8AA" w:rsidR="00D87094" w:rsidRPr="00A3271C" w:rsidRDefault="00250725">
      <w:pPr>
        <w:pStyle w:val="Contrato-Pargrafo-Nvel2"/>
        <w:ind w:left="567" w:hanging="567"/>
        <w:rPr>
          <w:lang w:val="en-US"/>
        </w:rPr>
      </w:pPr>
      <w:r w:rsidRPr="00A3271C">
        <w:rPr>
          <w:lang w:val="en-US"/>
        </w:rPr>
        <w:t xml:space="preserve">If ANP considers that the reason for the postponement referred to in paragraphs 13.4 and 13.5 has been overcome, it will notify </w:t>
      </w:r>
      <w:r w:rsidR="00157404" w:rsidRPr="00A3271C">
        <w:rPr>
          <w:lang w:val="en-US"/>
        </w:rPr>
        <w:t>the Consortium</w:t>
      </w:r>
      <w:r w:rsidRPr="00A3271C">
        <w:rPr>
          <w:lang w:val="en-US"/>
        </w:rPr>
        <w:t xml:space="preserve"> Members to submit, at its discretion, a Declaration of Commerciality within a period of up to 30 (thirty) days.</w:t>
      </w:r>
    </w:p>
    <w:p w14:paraId="24A1F4BB" w14:textId="6A33D064" w:rsidR="00D87094" w:rsidRPr="00A3271C" w:rsidRDefault="00250725">
      <w:pPr>
        <w:pStyle w:val="Contrato-Pargrafo-Nvel3"/>
        <w:ind w:left="1276" w:hanging="709"/>
        <w:rPr>
          <w:lang w:val="en-US"/>
        </w:rPr>
      </w:pPr>
      <w:r w:rsidRPr="00A3271C">
        <w:rPr>
          <w:lang w:val="en-US"/>
        </w:rPr>
        <w:t xml:space="preserve">If they decide </w:t>
      </w:r>
      <w:r w:rsidR="00157404" w:rsidRPr="00A3271C">
        <w:rPr>
          <w:lang w:val="en-US"/>
        </w:rPr>
        <w:t xml:space="preserve">to </w:t>
      </w:r>
      <w:r w:rsidRPr="00A3271C">
        <w:rPr>
          <w:lang w:val="en-US"/>
        </w:rPr>
        <w:t xml:space="preserve">submit a Declaration of Commerciality, </w:t>
      </w:r>
      <w:r w:rsidR="00157404" w:rsidRPr="00A3271C">
        <w:rPr>
          <w:lang w:val="en-US"/>
        </w:rPr>
        <w:t>the Consortium</w:t>
      </w:r>
      <w:r w:rsidRPr="00A3271C">
        <w:rPr>
          <w:lang w:val="en-US"/>
        </w:rPr>
        <w:t xml:space="preserve"> Members </w:t>
      </w:r>
      <w:r w:rsidR="00157404" w:rsidRPr="00A3271C">
        <w:rPr>
          <w:lang w:val="en-US"/>
        </w:rPr>
        <w:t xml:space="preserve">must </w:t>
      </w:r>
      <w:r w:rsidRPr="00A3271C">
        <w:rPr>
          <w:lang w:val="en-US"/>
        </w:rPr>
        <w:t>submit a Development Plan for approval by ANP within a maximum period of 180 (one hundred and eighty) days from said notification, and the provisions of paragraph 15.1 shall not apply.</w:t>
      </w:r>
    </w:p>
    <w:p w14:paraId="74365DEE" w14:textId="77777777" w:rsidR="00D87094" w:rsidRDefault="00250725">
      <w:pPr>
        <w:pStyle w:val="Contrato-Captulo"/>
      </w:pPr>
      <w:bookmarkStart w:id="530" w:name="_Toc509834794"/>
      <w:bookmarkStart w:id="531" w:name="_Toc319068869"/>
      <w:bookmarkStart w:id="532" w:name="_Toc320382747"/>
      <w:bookmarkStart w:id="533" w:name="_Toc312419849"/>
      <w:bookmarkStart w:id="534" w:name="_Toc320868326"/>
      <w:bookmarkStart w:id="535" w:name="_Toc322704554"/>
      <w:bookmarkStart w:id="536" w:name="_Toc472098210"/>
      <w:bookmarkStart w:id="537" w:name="_Toc166861289"/>
      <w:r w:rsidRPr="007C648C">
        <w:lastRenderedPageBreak/>
        <w:t>DEVELOPMENT AND PRODUCTION</w:t>
      </w:r>
      <w:bookmarkEnd w:id="530"/>
      <w:bookmarkEnd w:id="531"/>
      <w:bookmarkEnd w:id="532"/>
      <w:bookmarkEnd w:id="533"/>
      <w:bookmarkEnd w:id="534"/>
      <w:bookmarkEnd w:id="535"/>
      <w:bookmarkEnd w:id="536"/>
      <w:bookmarkEnd w:id="537"/>
    </w:p>
    <w:p w14:paraId="64BE75E9" w14:textId="77777777" w:rsidR="00F54BD0" w:rsidRPr="007C648C" w:rsidRDefault="00F54BD0" w:rsidP="00F54BD0">
      <w:pPr>
        <w:pStyle w:val="Contrato-Normal"/>
      </w:pPr>
    </w:p>
    <w:p w14:paraId="79BE4E9F" w14:textId="77777777" w:rsidR="00D87094" w:rsidRDefault="00250725">
      <w:pPr>
        <w:pStyle w:val="Contrato-Clausula"/>
      </w:pPr>
      <w:bookmarkStart w:id="538" w:name="_Toc320382748"/>
      <w:bookmarkStart w:id="539" w:name="_Ref320872226"/>
      <w:bookmarkStart w:id="540" w:name="_Toc312419850"/>
      <w:bookmarkStart w:id="541" w:name="_Toc320868327"/>
      <w:bookmarkStart w:id="542" w:name="_Toc322704555"/>
      <w:bookmarkStart w:id="543" w:name="_Toc472098211"/>
      <w:bookmarkStart w:id="544" w:name="_Toc166861290"/>
      <w:bookmarkStart w:id="545" w:name="_Toc473903583"/>
      <w:bookmarkStart w:id="546" w:name="_Toc480774533"/>
      <w:bookmarkStart w:id="547" w:name="_Toc509834795"/>
      <w:bookmarkStart w:id="548" w:name="_Toc513615228"/>
      <w:bookmarkStart w:id="549" w:name="_Toc319068870"/>
      <w:r w:rsidRPr="006B44B9">
        <w:t>Clause</w:t>
      </w:r>
      <w:bookmarkStart w:id="550" w:name="_Toc476742685"/>
      <w:r w:rsidR="00634C9B" w:rsidRPr="006B44B9">
        <w:t xml:space="preserve"> Fourteenth - </w:t>
      </w:r>
      <w:r w:rsidR="00852C91" w:rsidRPr="006B44B9">
        <w:t>Production phase</w:t>
      </w:r>
      <w:bookmarkEnd w:id="538"/>
      <w:bookmarkEnd w:id="539"/>
      <w:bookmarkEnd w:id="540"/>
      <w:bookmarkEnd w:id="541"/>
      <w:bookmarkEnd w:id="542"/>
      <w:bookmarkEnd w:id="543"/>
      <w:bookmarkEnd w:id="544"/>
      <w:bookmarkEnd w:id="550"/>
    </w:p>
    <w:p w14:paraId="14DB27F2" w14:textId="77777777" w:rsidR="00D87094" w:rsidRDefault="00250725">
      <w:pPr>
        <w:pStyle w:val="Contrato-Subtitulo"/>
      </w:pPr>
      <w:bookmarkStart w:id="551" w:name="_Toc320382749"/>
      <w:bookmarkStart w:id="552" w:name="_Toc312419851"/>
      <w:bookmarkStart w:id="553" w:name="_Toc320868328"/>
      <w:bookmarkStart w:id="554" w:name="_Toc322704556"/>
      <w:bookmarkStart w:id="555" w:name="_Toc472098212"/>
      <w:bookmarkStart w:id="556" w:name="_Toc166861291"/>
      <w:bookmarkEnd w:id="545"/>
      <w:bookmarkEnd w:id="546"/>
      <w:bookmarkEnd w:id="547"/>
      <w:bookmarkEnd w:id="548"/>
      <w:bookmarkEnd w:id="549"/>
      <w:r w:rsidRPr="007C648C">
        <w:t>Start and Duration</w:t>
      </w:r>
      <w:bookmarkEnd w:id="551"/>
      <w:bookmarkEnd w:id="552"/>
      <w:bookmarkEnd w:id="553"/>
      <w:bookmarkEnd w:id="554"/>
      <w:bookmarkEnd w:id="555"/>
      <w:bookmarkEnd w:id="556"/>
    </w:p>
    <w:p w14:paraId="36981DE5" w14:textId="60CE75FA" w:rsidR="00D87094" w:rsidRPr="00A3271C" w:rsidRDefault="00250725">
      <w:pPr>
        <w:pStyle w:val="Contrato-Pargrafo-Nvel2"/>
        <w:ind w:left="567" w:hanging="567"/>
        <w:rPr>
          <w:lang w:val="en-US"/>
        </w:rPr>
      </w:pPr>
      <w:bookmarkStart w:id="557" w:name="_Ref360120450"/>
      <w:bookmarkStart w:id="558" w:name="_Ref483922911"/>
      <w:bookmarkStart w:id="559" w:name="_Ref473081740"/>
      <w:bookmarkStart w:id="560" w:name="_Ref265828227"/>
      <w:r w:rsidRPr="00A3271C">
        <w:rPr>
          <w:lang w:val="en-US"/>
        </w:rPr>
        <w:t>The Production Phase shall begin on the date of submission of the Declaration of Commerciality</w:t>
      </w:r>
      <w:bookmarkEnd w:id="557"/>
      <w:r w:rsidRPr="00A3271C">
        <w:rPr>
          <w:lang w:val="en-US"/>
        </w:rPr>
        <w:t xml:space="preserve"> and shall last for the duration of this </w:t>
      </w:r>
      <w:r w:rsidR="005579FA">
        <w:rPr>
          <w:lang w:val="en-US"/>
        </w:rPr>
        <w:t>Agreement</w:t>
      </w:r>
      <w:r w:rsidRPr="00A3271C">
        <w:rPr>
          <w:lang w:val="en-US"/>
        </w:rPr>
        <w:t>.</w:t>
      </w:r>
      <w:bookmarkEnd w:id="558"/>
    </w:p>
    <w:p w14:paraId="04BFAFC3" w14:textId="77777777" w:rsidR="000648B6" w:rsidRPr="00A3271C" w:rsidRDefault="000648B6" w:rsidP="00733DDC">
      <w:pPr>
        <w:pStyle w:val="Contrato-Normal"/>
        <w:rPr>
          <w:lang w:val="en-US"/>
        </w:rPr>
      </w:pPr>
      <w:bookmarkStart w:id="561" w:name="_Toc320382750"/>
      <w:bookmarkStart w:id="562" w:name="_Toc312419852"/>
      <w:bookmarkStart w:id="563" w:name="_Toc320868329"/>
      <w:bookmarkStart w:id="564" w:name="_Toc322704557"/>
      <w:bookmarkEnd w:id="559"/>
      <w:bookmarkEnd w:id="560"/>
    </w:p>
    <w:p w14:paraId="48C68FF3" w14:textId="77777777" w:rsidR="00D87094" w:rsidRDefault="00250725">
      <w:pPr>
        <w:pStyle w:val="Contrato-Subtitulo"/>
      </w:pPr>
      <w:bookmarkStart w:id="565" w:name="_Toc472098213"/>
      <w:bookmarkStart w:id="566" w:name="_Toc166861292"/>
      <w:r w:rsidRPr="007C648C">
        <w:t>Return of the Contract Area</w:t>
      </w:r>
      <w:bookmarkEnd w:id="561"/>
      <w:bookmarkEnd w:id="562"/>
      <w:bookmarkEnd w:id="563"/>
      <w:bookmarkEnd w:id="564"/>
      <w:bookmarkEnd w:id="565"/>
      <w:bookmarkEnd w:id="566"/>
    </w:p>
    <w:p w14:paraId="048D3B64" w14:textId="0D6287AA" w:rsidR="00D87094" w:rsidRPr="00A3271C" w:rsidRDefault="00250725">
      <w:pPr>
        <w:pStyle w:val="Contrato-Pargrafo-Nvel2"/>
        <w:ind w:left="567" w:hanging="567"/>
        <w:rPr>
          <w:lang w:val="en-US"/>
        </w:rPr>
      </w:pPr>
      <w:bookmarkStart w:id="567" w:name="_Ref320392570"/>
      <w:bookmarkStart w:id="568" w:name="_Ref473082049"/>
      <w:bookmarkStart w:id="569" w:name="_Ref265828127"/>
      <w:r w:rsidRPr="00A3271C">
        <w:rPr>
          <w:lang w:val="en-US"/>
        </w:rPr>
        <w:t xml:space="preserve">The Contract Area must be returned to the </w:t>
      </w:r>
      <w:r w:rsidR="008A05D3">
        <w:rPr>
          <w:lang w:val="en-US"/>
        </w:rPr>
        <w:t>Federal Government</w:t>
      </w:r>
      <w:r w:rsidR="008A05D3" w:rsidRPr="00A3271C">
        <w:rPr>
          <w:lang w:val="en-US"/>
        </w:rPr>
        <w:t xml:space="preserve"> </w:t>
      </w:r>
      <w:r w:rsidRPr="00A3271C">
        <w:rPr>
          <w:lang w:val="en-US"/>
        </w:rPr>
        <w:t>at the scheduled end of Production.</w:t>
      </w:r>
      <w:bookmarkEnd w:id="567"/>
    </w:p>
    <w:p w14:paraId="2A8041DA" w14:textId="7C716B2C" w:rsidR="00D87094" w:rsidRPr="00A3271C" w:rsidRDefault="00250725">
      <w:pPr>
        <w:pStyle w:val="Contrato-Pargrafo-Nvel2"/>
        <w:ind w:left="567" w:hanging="567"/>
        <w:rPr>
          <w:lang w:val="en-US"/>
        </w:rPr>
      </w:pPr>
      <w:bookmarkStart w:id="570" w:name="_Ref295238178"/>
      <w:bookmarkStart w:id="571" w:name="_Ref320972879"/>
      <w:bookmarkStart w:id="572" w:name="_Ref480088170"/>
      <w:bookmarkEnd w:id="568"/>
      <w:bookmarkEnd w:id="569"/>
      <w:r w:rsidRPr="00A3271C">
        <w:rPr>
          <w:lang w:val="en-US"/>
        </w:rPr>
        <w:t xml:space="preserve">The Consortium Members must submit to ANP a </w:t>
      </w:r>
      <w:r w:rsidR="00414942" w:rsidRPr="00A3271C">
        <w:rPr>
          <w:lang w:val="en-US"/>
        </w:rPr>
        <w:t xml:space="preserve">Facility Decommissioning </w:t>
      </w:r>
      <w:r w:rsidRPr="00A3271C">
        <w:rPr>
          <w:lang w:val="en-US"/>
        </w:rPr>
        <w:t>Program in accordance with Applicable Legislation and Petroleum Industry Best Practices .</w:t>
      </w:r>
      <w:bookmarkEnd w:id="570"/>
    </w:p>
    <w:p w14:paraId="156B0411" w14:textId="200D7B57" w:rsidR="00D87094" w:rsidRPr="00A3271C" w:rsidRDefault="00250725">
      <w:pPr>
        <w:pStyle w:val="Contrato-Pargrafo-Nvel2"/>
        <w:ind w:left="567" w:hanging="567"/>
        <w:rPr>
          <w:lang w:val="en-US"/>
        </w:rPr>
      </w:pPr>
      <w:bookmarkStart w:id="573" w:name="_Ref266092114"/>
      <w:bookmarkEnd w:id="571"/>
      <w:bookmarkEnd w:id="572"/>
      <w:r w:rsidRPr="00A3271C">
        <w:rPr>
          <w:lang w:val="en-US"/>
        </w:rPr>
        <w:t xml:space="preserve">The total or partial termination of this </w:t>
      </w:r>
      <w:r w:rsidR="006D1B34">
        <w:rPr>
          <w:lang w:val="en-US"/>
        </w:rPr>
        <w:t>Agreement</w:t>
      </w:r>
      <w:r w:rsidRPr="00A3271C">
        <w:rPr>
          <w:lang w:val="en-US"/>
        </w:rPr>
        <w:t xml:space="preserve"> or the end of the Production Phase shall not release </w:t>
      </w:r>
      <w:r w:rsidR="002C3A64" w:rsidRPr="00A3271C">
        <w:rPr>
          <w:lang w:val="en-US"/>
        </w:rPr>
        <w:t xml:space="preserve">the Contractors </w:t>
      </w:r>
      <w:r w:rsidRPr="00A3271C">
        <w:rPr>
          <w:lang w:val="en-US"/>
        </w:rPr>
        <w:t>from their obligations relating to the Decommissioning of Facilities, in particular compliance with the Facilities Decommissioning Program, until ANP approves the respective Facilities Decommissioning Report.</w:t>
      </w:r>
      <w:bookmarkEnd w:id="573"/>
    </w:p>
    <w:p w14:paraId="4587B8AC" w14:textId="1ED5723D" w:rsidR="00D87094" w:rsidRPr="00A3271C" w:rsidRDefault="00250725">
      <w:pPr>
        <w:pStyle w:val="Contrato-Pargrafo-Nvel2"/>
        <w:ind w:left="567" w:hanging="567"/>
        <w:rPr>
          <w:lang w:val="en-US"/>
        </w:rPr>
      </w:pPr>
      <w:r w:rsidRPr="00A3271C">
        <w:rPr>
          <w:lang w:val="en-US"/>
        </w:rPr>
        <w:t xml:space="preserve">At its discretion, ANP may adopt the necessary measures to continue operating the field, and may even promote new </w:t>
      </w:r>
      <w:r w:rsidR="00551FA3">
        <w:rPr>
          <w:lang w:val="en-US"/>
        </w:rPr>
        <w:t>agreements</w:t>
      </w:r>
      <w:r w:rsidRPr="00A3271C">
        <w:rPr>
          <w:lang w:val="en-US"/>
        </w:rPr>
        <w:t xml:space="preserve"> over the last </w:t>
      </w:r>
      <w:r w:rsidR="00884C75" w:rsidRPr="00A3271C">
        <w:rPr>
          <w:lang w:val="en-US"/>
        </w:rPr>
        <w:t xml:space="preserve">5 </w:t>
      </w:r>
      <w:r w:rsidRPr="00A3271C">
        <w:rPr>
          <w:lang w:val="en-US"/>
        </w:rPr>
        <w:t>(</w:t>
      </w:r>
      <w:r w:rsidR="00884C75" w:rsidRPr="00A3271C">
        <w:rPr>
          <w:lang w:val="en-US"/>
        </w:rPr>
        <w:t>five</w:t>
      </w:r>
      <w:r w:rsidRPr="00A3271C">
        <w:rPr>
          <w:lang w:val="en-US"/>
        </w:rPr>
        <w:t xml:space="preserve">) years </w:t>
      </w:r>
      <w:r w:rsidR="00884C75" w:rsidRPr="00A3271C">
        <w:rPr>
          <w:lang w:val="en-US"/>
        </w:rPr>
        <w:t xml:space="preserve">before the date set for the end of </w:t>
      </w:r>
      <w:r w:rsidRPr="00A3271C">
        <w:rPr>
          <w:lang w:val="en-US"/>
        </w:rPr>
        <w:t xml:space="preserve">production.  </w:t>
      </w:r>
    </w:p>
    <w:p w14:paraId="02C476AE" w14:textId="77777777" w:rsidR="00D87094" w:rsidRPr="00A3271C" w:rsidRDefault="00250725">
      <w:pPr>
        <w:pStyle w:val="Contrato-Pargrafo-Nvel3"/>
        <w:ind w:left="1276" w:hanging="709"/>
        <w:rPr>
          <w:lang w:val="en-US"/>
        </w:rPr>
      </w:pPr>
      <w:r w:rsidRPr="00A3271C">
        <w:rPr>
          <w:lang w:val="en-US"/>
        </w:rPr>
        <w:t xml:space="preserve">The Contractors shall make every effort and </w:t>
      </w:r>
      <w:r w:rsidR="007707C7" w:rsidRPr="00A3271C">
        <w:rPr>
          <w:lang w:val="en-US"/>
        </w:rPr>
        <w:t xml:space="preserve">take </w:t>
      </w:r>
      <w:r w:rsidRPr="00A3271C">
        <w:rPr>
          <w:lang w:val="en-US"/>
        </w:rPr>
        <w:t>all appropriate measures to properly transfer the Operations to the new Contractor, so as not to jeopardize the administration and Production of the Field.</w:t>
      </w:r>
    </w:p>
    <w:p w14:paraId="46099CAB" w14:textId="0D6AA617" w:rsidR="00D87094" w:rsidRPr="00A3271C" w:rsidRDefault="00250725">
      <w:pPr>
        <w:pStyle w:val="Contrato-Pargrafo-Nvel2"/>
        <w:ind w:left="567" w:hanging="567"/>
        <w:rPr>
          <w:lang w:val="en-US"/>
        </w:rPr>
      </w:pPr>
      <w:bookmarkStart w:id="574" w:name="_Ref352664518"/>
      <w:r w:rsidRPr="00A3271C">
        <w:rPr>
          <w:lang w:val="en-US"/>
        </w:rPr>
        <w:t xml:space="preserve">If there is a prospect of additional Production after the end of the term of the </w:t>
      </w:r>
      <w:r w:rsidR="00551FA3">
        <w:rPr>
          <w:lang w:val="en-US"/>
        </w:rPr>
        <w:t>Agreement</w:t>
      </w:r>
      <w:r w:rsidRPr="00A3271C">
        <w:rPr>
          <w:lang w:val="en-US"/>
        </w:rPr>
        <w:t>, the Contracting Party, in consultation with ANP, may determine actions to guarantee the continuity of Production Operations.</w:t>
      </w:r>
    </w:p>
    <w:p w14:paraId="79CC3372" w14:textId="77777777" w:rsidR="00D87094" w:rsidRPr="00A3271C" w:rsidRDefault="00250725">
      <w:pPr>
        <w:pStyle w:val="Contrato-Pargrafo-Nvel3"/>
        <w:ind w:left="1276" w:hanging="709"/>
        <w:rPr>
          <w:lang w:val="en-US"/>
        </w:rPr>
      </w:pPr>
      <w:r w:rsidRPr="00A3271C">
        <w:rPr>
          <w:lang w:val="en-US"/>
        </w:rPr>
        <w:t>In this case, the Operator must propose a business continuity plan to the Operating Committee, which</w:t>
      </w:r>
      <w:bookmarkEnd w:id="574"/>
      <w:r w:rsidRPr="00A3271C">
        <w:rPr>
          <w:lang w:val="en-US"/>
        </w:rPr>
        <w:t xml:space="preserve"> must include:</w:t>
      </w:r>
    </w:p>
    <w:p w14:paraId="29DE9FC4" w14:textId="44F7C678" w:rsidR="00D87094" w:rsidRPr="00A3271C" w:rsidRDefault="00250725" w:rsidP="00160EA0">
      <w:pPr>
        <w:pStyle w:val="Contrato-Alnea"/>
        <w:numPr>
          <w:ilvl w:val="0"/>
          <w:numId w:val="32"/>
        </w:numPr>
        <w:ind w:left="1560" w:hanging="284"/>
        <w:rPr>
          <w:lang w:val="en-US"/>
        </w:rPr>
      </w:pPr>
      <w:r w:rsidRPr="00A3271C">
        <w:rPr>
          <w:lang w:val="en-US"/>
        </w:rPr>
        <w:t xml:space="preserve">the possibility of </w:t>
      </w:r>
      <w:r w:rsidR="000648B6" w:rsidRPr="00A3271C">
        <w:rPr>
          <w:lang w:val="en-US"/>
        </w:rPr>
        <w:t xml:space="preserve">assigning </w:t>
      </w:r>
      <w:r w:rsidR="00551FA3">
        <w:rPr>
          <w:lang w:val="en-US"/>
        </w:rPr>
        <w:t>agreements</w:t>
      </w:r>
      <w:r w:rsidR="000648B6" w:rsidRPr="00A3271C">
        <w:rPr>
          <w:lang w:val="en-US"/>
        </w:rPr>
        <w:t xml:space="preserve"> with the Consortium's suppliers; </w:t>
      </w:r>
    </w:p>
    <w:p w14:paraId="5CA3E5B6" w14:textId="7085B019" w:rsidR="00D87094" w:rsidRPr="00A3271C" w:rsidRDefault="00250725" w:rsidP="00160EA0">
      <w:pPr>
        <w:pStyle w:val="Contrato-Alnea"/>
        <w:numPr>
          <w:ilvl w:val="0"/>
          <w:numId w:val="32"/>
        </w:numPr>
        <w:ind w:left="1560" w:hanging="284"/>
        <w:rPr>
          <w:lang w:val="en-US"/>
        </w:rPr>
      </w:pPr>
      <w:r w:rsidRPr="00A3271C">
        <w:rPr>
          <w:lang w:val="en-US"/>
        </w:rPr>
        <w:t xml:space="preserve">the possibility of acquiring goods whose useful life extends beyond the term of the </w:t>
      </w:r>
      <w:r w:rsidR="00551FA3">
        <w:rPr>
          <w:lang w:val="en-US"/>
        </w:rPr>
        <w:t>Agreement</w:t>
      </w:r>
      <w:r w:rsidRPr="00A3271C">
        <w:rPr>
          <w:lang w:val="en-US"/>
        </w:rPr>
        <w:t>.</w:t>
      </w:r>
    </w:p>
    <w:p w14:paraId="16B06A36" w14:textId="53C1AC5C" w:rsidR="00D87094" w:rsidRPr="00A3271C" w:rsidRDefault="00250725">
      <w:pPr>
        <w:pStyle w:val="Contrato-Pargrafo-Nvel2"/>
        <w:ind w:left="567" w:hanging="567"/>
        <w:rPr>
          <w:lang w:val="en-US"/>
        </w:rPr>
      </w:pPr>
      <w:bookmarkStart w:id="575" w:name="_Toc472098613"/>
      <w:bookmarkEnd w:id="575"/>
      <w:r w:rsidRPr="00A3271C">
        <w:rPr>
          <w:lang w:val="en-US"/>
        </w:rPr>
        <w:t xml:space="preserve">At the end of the term of the </w:t>
      </w:r>
      <w:r w:rsidR="00551FA3">
        <w:rPr>
          <w:lang w:val="en-US"/>
        </w:rPr>
        <w:t>Agreement</w:t>
      </w:r>
      <w:r w:rsidRPr="00A3271C">
        <w:rPr>
          <w:lang w:val="en-US"/>
        </w:rPr>
        <w:t xml:space="preserve"> and if there are commercially extractable reserves, the Contracting Party may order the Contractors not to permanently abandon certain wells or to deactivate or remove certain installations and equipment, without prejudice to its right to return the area.</w:t>
      </w:r>
    </w:p>
    <w:p w14:paraId="08E74D19" w14:textId="77777777" w:rsidR="00CC0419" w:rsidRPr="00A3271C" w:rsidRDefault="00CC0419" w:rsidP="00CC0419">
      <w:pPr>
        <w:pStyle w:val="Contrato-Pargrafo-Nvel2"/>
        <w:numPr>
          <w:ilvl w:val="0"/>
          <w:numId w:val="0"/>
        </w:numPr>
        <w:ind w:left="567"/>
        <w:rPr>
          <w:lang w:val="en-US"/>
        </w:rPr>
      </w:pPr>
    </w:p>
    <w:p w14:paraId="2C856364" w14:textId="77777777" w:rsidR="00807F5B" w:rsidRPr="00A3271C" w:rsidRDefault="00807F5B" w:rsidP="00CC0419">
      <w:pPr>
        <w:pStyle w:val="Contrato-Pargrafo-Nvel2"/>
        <w:numPr>
          <w:ilvl w:val="0"/>
          <w:numId w:val="0"/>
        </w:numPr>
        <w:ind w:left="567"/>
        <w:rPr>
          <w:lang w:val="en-US"/>
        </w:rPr>
      </w:pPr>
    </w:p>
    <w:p w14:paraId="1442CCB8" w14:textId="77777777" w:rsidR="00D87094" w:rsidRDefault="00250725">
      <w:pPr>
        <w:pStyle w:val="Contrato-Clausula"/>
      </w:pPr>
      <w:bookmarkStart w:id="576" w:name="_Ref473110689"/>
      <w:bookmarkStart w:id="577" w:name="_Toc473903585"/>
      <w:bookmarkStart w:id="578" w:name="_Toc480774541"/>
      <w:bookmarkStart w:id="579" w:name="_Toc509834803"/>
      <w:bookmarkStart w:id="580" w:name="_Toc513615236"/>
      <w:bookmarkStart w:id="581" w:name="_Toc320382751"/>
      <w:bookmarkStart w:id="582" w:name="_Ref320873645"/>
      <w:bookmarkStart w:id="583" w:name="_Ref320873709"/>
      <w:bookmarkStart w:id="584" w:name="_Ref320873715"/>
      <w:bookmarkStart w:id="585" w:name="_Ref320873718"/>
      <w:bookmarkStart w:id="586" w:name="_Toc312419853"/>
      <w:bookmarkStart w:id="587" w:name="_Toc320868330"/>
      <w:bookmarkStart w:id="588" w:name="_Toc322704558"/>
      <w:bookmarkStart w:id="589" w:name="_Toc472098214"/>
      <w:bookmarkStart w:id="590" w:name="_Toc166861293"/>
      <w:bookmarkStart w:id="591" w:name="_Ref289954326"/>
      <w:bookmarkStart w:id="592" w:name="_Toc319068871"/>
      <w:bookmarkStart w:id="593" w:name="_Toc473903586"/>
      <w:bookmarkStart w:id="594" w:name="_Toc476656804"/>
      <w:bookmarkStart w:id="595" w:name="_Toc476742693"/>
      <w:r w:rsidRPr="007C648C">
        <w:lastRenderedPageBreak/>
        <w:t>Clause</w:t>
      </w:r>
      <w:bookmarkEnd w:id="576"/>
      <w:bookmarkEnd w:id="577"/>
      <w:bookmarkEnd w:id="578"/>
      <w:bookmarkEnd w:id="579"/>
      <w:bookmarkEnd w:id="580"/>
      <w:r w:rsidR="00634C9B" w:rsidRPr="007C648C">
        <w:t xml:space="preserve"> Fifteenth - </w:t>
      </w:r>
      <w:r w:rsidR="00852C91" w:rsidRPr="007C648C">
        <w:t>Development Plan</w:t>
      </w:r>
      <w:bookmarkEnd w:id="581"/>
      <w:bookmarkEnd w:id="582"/>
      <w:bookmarkEnd w:id="583"/>
      <w:bookmarkEnd w:id="584"/>
      <w:bookmarkEnd w:id="585"/>
      <w:bookmarkEnd w:id="586"/>
      <w:bookmarkEnd w:id="587"/>
      <w:bookmarkEnd w:id="588"/>
      <w:bookmarkEnd w:id="589"/>
      <w:bookmarkEnd w:id="590"/>
    </w:p>
    <w:p w14:paraId="61B47D11" w14:textId="77777777" w:rsidR="00D87094" w:rsidRDefault="00250725">
      <w:pPr>
        <w:pStyle w:val="Contrato-Subtitulo"/>
      </w:pPr>
      <w:bookmarkStart w:id="596" w:name="_Toc472098216"/>
      <w:bookmarkStart w:id="597" w:name="_Toc166861294"/>
      <w:bookmarkStart w:id="598" w:name="_Ref265828932"/>
      <w:bookmarkStart w:id="599" w:name="_Ref473086781"/>
      <w:bookmarkEnd w:id="591"/>
      <w:bookmarkEnd w:id="592"/>
      <w:bookmarkEnd w:id="593"/>
      <w:bookmarkEnd w:id="594"/>
      <w:bookmarkEnd w:id="595"/>
      <w:r w:rsidRPr="007C648C">
        <w:t>Deadlines</w:t>
      </w:r>
      <w:bookmarkEnd w:id="596"/>
      <w:bookmarkEnd w:id="597"/>
    </w:p>
    <w:p w14:paraId="642EE74A" w14:textId="47FE3A3C" w:rsidR="00D87094" w:rsidRPr="00A3271C" w:rsidRDefault="00250725">
      <w:pPr>
        <w:pStyle w:val="Contrato-Pargrafo-Nvel2"/>
        <w:ind w:left="567" w:hanging="567"/>
        <w:rPr>
          <w:lang w:val="en-US"/>
        </w:rPr>
      </w:pPr>
      <w:r w:rsidRPr="00A3271C">
        <w:rPr>
          <w:lang w:val="en-US"/>
        </w:rPr>
        <w:t xml:space="preserve">The Consortium Members must submit the Development Plan to ANP within 180 (one hundred and eighty) days </w:t>
      </w:r>
      <w:r w:rsidR="00A70625" w:rsidRPr="00A3271C">
        <w:rPr>
          <w:lang w:val="en-US"/>
        </w:rPr>
        <w:t>of</w:t>
      </w:r>
      <w:r w:rsidRPr="00A3271C">
        <w:rPr>
          <w:lang w:val="en-US"/>
        </w:rPr>
        <w:t xml:space="preserve"> submitting the</w:t>
      </w:r>
      <w:r w:rsidR="00A70625" w:rsidRPr="00A3271C">
        <w:rPr>
          <w:lang w:val="en-US"/>
        </w:rPr>
        <w:t xml:space="preserve"> Declaration of Commerciality or </w:t>
      </w:r>
      <w:r w:rsidRPr="00A3271C">
        <w:rPr>
          <w:lang w:val="en-US"/>
        </w:rPr>
        <w:t xml:space="preserve">receiving notice of approval of the Final Report on </w:t>
      </w:r>
      <w:r w:rsidR="00E1507F" w:rsidRPr="00A3271C">
        <w:rPr>
          <w:lang w:val="en-US"/>
        </w:rPr>
        <w:t xml:space="preserve">the </w:t>
      </w:r>
      <w:r w:rsidRPr="00A3271C">
        <w:rPr>
          <w:lang w:val="en-US"/>
        </w:rPr>
        <w:t xml:space="preserve">Evaluation of </w:t>
      </w:r>
      <w:r w:rsidR="00E1507F" w:rsidRPr="00A3271C">
        <w:rPr>
          <w:lang w:val="en-US"/>
        </w:rPr>
        <w:t xml:space="preserve">Oil or Natural Gas </w:t>
      </w:r>
      <w:r w:rsidRPr="00A3271C">
        <w:rPr>
          <w:lang w:val="en-US"/>
        </w:rPr>
        <w:t>Discoveries</w:t>
      </w:r>
      <w:r w:rsidR="00A70625" w:rsidRPr="00A3271C">
        <w:rPr>
          <w:lang w:val="en-US"/>
        </w:rPr>
        <w:t>, whichever is the later</w:t>
      </w:r>
      <w:r w:rsidRPr="00A3271C">
        <w:rPr>
          <w:lang w:val="en-US"/>
        </w:rPr>
        <w:t>.</w:t>
      </w:r>
    </w:p>
    <w:bookmarkEnd w:id="598"/>
    <w:p w14:paraId="766BF438" w14:textId="77777777" w:rsidR="00D87094" w:rsidRPr="00A3271C" w:rsidRDefault="00250725">
      <w:pPr>
        <w:pStyle w:val="Contrato-Pargrafo-Nvel2"/>
        <w:ind w:left="567" w:hanging="567"/>
        <w:rPr>
          <w:lang w:val="en-US"/>
        </w:rPr>
      </w:pPr>
      <w:r w:rsidRPr="00A3271C">
        <w:rPr>
          <w:lang w:val="en-US"/>
        </w:rPr>
        <w:t xml:space="preserve">Untimely delivery of the Development Plan shall subject </w:t>
      </w:r>
      <w:r w:rsidR="00024CB5" w:rsidRPr="00A3271C">
        <w:rPr>
          <w:lang w:val="en-US"/>
        </w:rPr>
        <w:t xml:space="preserve">the Operator to </w:t>
      </w:r>
      <w:r w:rsidRPr="00A3271C">
        <w:rPr>
          <w:lang w:val="en-US"/>
        </w:rPr>
        <w:t>the sanctions provided for in Clause 31 and the Applicable Legislation.</w:t>
      </w:r>
    </w:p>
    <w:p w14:paraId="26850F97" w14:textId="2E71781F" w:rsidR="00D87094" w:rsidRPr="00A3271C" w:rsidRDefault="00250725">
      <w:pPr>
        <w:pStyle w:val="Contrato-Pargrafo-Nvel2"/>
        <w:ind w:left="567" w:hanging="567"/>
        <w:rPr>
          <w:lang w:val="en-US"/>
        </w:rPr>
      </w:pPr>
      <w:r w:rsidRPr="00A3271C">
        <w:rPr>
          <w:lang w:val="en-US"/>
        </w:rPr>
        <w:t xml:space="preserve">If the Development Plan has not been submitted within the established deadline, ANP will notify </w:t>
      </w:r>
      <w:r w:rsidR="007665CC" w:rsidRPr="00A3271C">
        <w:rPr>
          <w:lang w:val="en-US"/>
        </w:rPr>
        <w:t xml:space="preserve">the Operator </w:t>
      </w:r>
      <w:r w:rsidRPr="00A3271C">
        <w:rPr>
          <w:lang w:val="en-US"/>
        </w:rPr>
        <w:t xml:space="preserve">to submit it within a maximum of </w:t>
      </w:r>
      <w:r w:rsidR="00E5685B" w:rsidRPr="00A3271C">
        <w:rPr>
          <w:lang w:val="en-US"/>
        </w:rPr>
        <w:t xml:space="preserve">30 </w:t>
      </w:r>
      <w:r w:rsidRPr="00A3271C">
        <w:rPr>
          <w:lang w:val="en-US"/>
        </w:rPr>
        <w:t>(</w:t>
      </w:r>
      <w:r w:rsidR="00E5685B" w:rsidRPr="00A3271C">
        <w:rPr>
          <w:lang w:val="en-US"/>
        </w:rPr>
        <w:t>thirty</w:t>
      </w:r>
      <w:r w:rsidRPr="00A3271C">
        <w:rPr>
          <w:lang w:val="en-US"/>
        </w:rPr>
        <w:t xml:space="preserve">) days, at the end of which the </w:t>
      </w:r>
      <w:r w:rsidR="00551FA3">
        <w:rPr>
          <w:lang w:val="en-US"/>
        </w:rPr>
        <w:t>Agreement</w:t>
      </w:r>
      <w:r w:rsidRPr="00A3271C">
        <w:rPr>
          <w:lang w:val="en-US"/>
        </w:rPr>
        <w:t xml:space="preserve"> will be extinguished as of right in relation to the respective Development Area.</w:t>
      </w:r>
    </w:p>
    <w:p w14:paraId="59B3E873" w14:textId="77777777" w:rsidR="000648B6" w:rsidRPr="00A3271C" w:rsidRDefault="000648B6" w:rsidP="000648B6">
      <w:pPr>
        <w:pStyle w:val="Contrato-Normal"/>
        <w:rPr>
          <w:lang w:val="en-US"/>
        </w:rPr>
      </w:pPr>
    </w:p>
    <w:p w14:paraId="65E96063" w14:textId="77777777" w:rsidR="00D87094" w:rsidRDefault="00250725">
      <w:pPr>
        <w:pStyle w:val="Contrato-Subtitulo"/>
      </w:pPr>
      <w:bookmarkStart w:id="600" w:name="_Toc320382753"/>
      <w:bookmarkStart w:id="601" w:name="_Toc312419855"/>
      <w:bookmarkStart w:id="602" w:name="_Toc320868332"/>
      <w:bookmarkStart w:id="603" w:name="_Toc322704560"/>
      <w:bookmarkStart w:id="604" w:name="_Toc472098217"/>
      <w:bookmarkStart w:id="605" w:name="_Toc166861295"/>
      <w:r w:rsidRPr="007C648C">
        <w:t>Development Area</w:t>
      </w:r>
      <w:bookmarkEnd w:id="600"/>
      <w:bookmarkEnd w:id="601"/>
      <w:bookmarkEnd w:id="602"/>
      <w:bookmarkEnd w:id="603"/>
      <w:bookmarkEnd w:id="604"/>
      <w:bookmarkEnd w:id="605"/>
    </w:p>
    <w:p w14:paraId="4523A349" w14:textId="77777777" w:rsidR="00D87094" w:rsidRPr="00A3271C" w:rsidRDefault="00D96853">
      <w:pPr>
        <w:pStyle w:val="Contrato-Pargrafo-Nvel2"/>
        <w:ind w:left="567" w:hanging="567"/>
        <w:rPr>
          <w:lang w:val="en-US"/>
        </w:rPr>
      </w:pPr>
      <w:bookmarkStart w:id="606" w:name="_Ref473081402"/>
      <w:r w:rsidRPr="00A3271C">
        <w:rPr>
          <w:lang w:val="en-US"/>
        </w:rPr>
        <w:t>The Development Areas must cover all the deposits to be produced.</w:t>
      </w:r>
      <w:bookmarkEnd w:id="606"/>
    </w:p>
    <w:p w14:paraId="033C01E3" w14:textId="77777777" w:rsidR="00D87094" w:rsidRPr="00A3271C" w:rsidRDefault="00250725">
      <w:pPr>
        <w:pStyle w:val="Contrato-Pargrafo-Nvel3"/>
        <w:ind w:left="1276" w:hanging="709"/>
        <w:rPr>
          <w:lang w:val="en-US"/>
        </w:rPr>
      </w:pPr>
      <w:r w:rsidRPr="00A3271C">
        <w:rPr>
          <w:lang w:val="en-US"/>
        </w:rPr>
        <w:t>The Development Area shall be delimited based on the data and information obtained during the Exploration Phase and the Discovery Assessment</w:t>
      </w:r>
      <w:r w:rsidR="00561240" w:rsidRPr="00A3271C">
        <w:rPr>
          <w:lang w:val="en-US"/>
        </w:rPr>
        <w:t xml:space="preserve">, </w:t>
      </w:r>
      <w:r w:rsidRPr="00A3271C">
        <w:rPr>
          <w:lang w:val="en-US"/>
        </w:rPr>
        <w:t xml:space="preserve">in accordance with </w:t>
      </w:r>
      <w:r w:rsidR="00561240" w:rsidRPr="00A3271C">
        <w:rPr>
          <w:lang w:val="en-US"/>
        </w:rPr>
        <w:t xml:space="preserve">Applicable Legislation </w:t>
      </w:r>
      <w:r w:rsidRPr="00A3271C">
        <w:rPr>
          <w:lang w:val="en-US"/>
        </w:rPr>
        <w:t>and Petroleum Industry Best Practices.</w:t>
      </w:r>
    </w:p>
    <w:p w14:paraId="30211731" w14:textId="4971861B" w:rsidR="00D87094" w:rsidRPr="00A3271C" w:rsidRDefault="00250725">
      <w:pPr>
        <w:pStyle w:val="Contrato-Pargrafo-Nvel3"/>
        <w:ind w:left="1276" w:hanging="709"/>
        <w:rPr>
          <w:lang w:val="en-US"/>
        </w:rPr>
      </w:pPr>
      <w:r w:rsidRPr="00A3271C">
        <w:rPr>
          <w:lang w:val="en-US"/>
        </w:rPr>
        <w:t xml:space="preserve">During the Development </w:t>
      </w:r>
      <w:r w:rsidR="0018111A">
        <w:rPr>
          <w:lang w:val="en-US"/>
        </w:rPr>
        <w:t>Phase</w:t>
      </w:r>
      <w:r w:rsidRPr="00A3271C">
        <w:rPr>
          <w:lang w:val="en-US"/>
        </w:rPr>
        <w:t xml:space="preserve">, the Consortium Members may request ANP to modify the Development Area </w:t>
      </w:r>
      <w:r w:rsidR="00A67D42" w:rsidRPr="00A3271C">
        <w:rPr>
          <w:lang w:val="en-US"/>
        </w:rPr>
        <w:t>in</w:t>
      </w:r>
      <w:r w:rsidRPr="00A3271C">
        <w:rPr>
          <w:lang w:val="en-US"/>
        </w:rPr>
        <w:t xml:space="preserve"> order to incorporate other portions of the Contract Area, provided that, cumulatively:</w:t>
      </w:r>
    </w:p>
    <w:p w14:paraId="00836F59" w14:textId="77777777" w:rsidR="00D87094" w:rsidRPr="00A3271C" w:rsidRDefault="00250725" w:rsidP="00160EA0">
      <w:pPr>
        <w:pStyle w:val="Contrato-Alnea"/>
        <w:numPr>
          <w:ilvl w:val="0"/>
          <w:numId w:val="33"/>
        </w:numPr>
        <w:ind w:left="1560" w:hanging="284"/>
        <w:rPr>
          <w:lang w:val="en-US"/>
        </w:rPr>
      </w:pPr>
      <w:r w:rsidRPr="00A3271C">
        <w:rPr>
          <w:lang w:val="en-US"/>
        </w:rPr>
        <w:t>one or more deposits are found to extend beyond the Development Area; and</w:t>
      </w:r>
    </w:p>
    <w:p w14:paraId="4D536AD2" w14:textId="23329A3E" w:rsidR="00D87094" w:rsidRPr="00A3271C" w:rsidRDefault="00250725" w:rsidP="00160EA0">
      <w:pPr>
        <w:pStyle w:val="Contrato-Alnea"/>
        <w:numPr>
          <w:ilvl w:val="0"/>
          <w:numId w:val="33"/>
        </w:numPr>
        <w:ind w:left="1560" w:hanging="284"/>
        <w:rPr>
          <w:lang w:val="en-US"/>
        </w:rPr>
      </w:pPr>
      <w:r w:rsidRPr="00A3271C">
        <w:rPr>
          <w:lang w:val="en-US"/>
        </w:rPr>
        <w:t xml:space="preserve">the portions intended to be incorporated have not been returned by the Contractors in compliance with the provisions of the </w:t>
      </w:r>
      <w:r w:rsidR="00551FA3">
        <w:rPr>
          <w:lang w:val="en-US"/>
        </w:rPr>
        <w:t>Agreement</w:t>
      </w:r>
      <w:r w:rsidRPr="00A3271C">
        <w:rPr>
          <w:lang w:val="en-US"/>
        </w:rPr>
        <w:t>.</w:t>
      </w:r>
    </w:p>
    <w:p w14:paraId="1435CAB1" w14:textId="67540D98" w:rsidR="00D87094" w:rsidRPr="00A3271C" w:rsidRDefault="00250725">
      <w:pPr>
        <w:pStyle w:val="Contrato-Pargrafo-Nvel2"/>
        <w:ind w:left="567" w:hanging="567"/>
        <w:rPr>
          <w:lang w:val="en-US"/>
        </w:rPr>
      </w:pPr>
      <w:r w:rsidRPr="00A3271C">
        <w:rPr>
          <w:lang w:val="en-US"/>
        </w:rPr>
        <w:t xml:space="preserve">The Development Area to be retained will be the one included in the Final </w:t>
      </w:r>
      <w:r w:rsidR="00371F0D" w:rsidRPr="00A3271C">
        <w:rPr>
          <w:lang w:val="en-US"/>
        </w:rPr>
        <w:t xml:space="preserve">Oil or Natural Gas </w:t>
      </w:r>
      <w:r w:rsidRPr="00A3271C">
        <w:rPr>
          <w:lang w:val="en-US"/>
        </w:rPr>
        <w:t>Discovery Evaluation Report approved by ANP.</w:t>
      </w:r>
    </w:p>
    <w:p w14:paraId="6EADA36B" w14:textId="1E9A6E97" w:rsidR="00D87094" w:rsidRPr="00A3271C" w:rsidRDefault="00250725">
      <w:pPr>
        <w:pStyle w:val="Contrato-Pargrafo-Nvel2"/>
        <w:ind w:left="567" w:hanging="567"/>
        <w:rPr>
          <w:lang w:val="en-US"/>
        </w:rPr>
      </w:pPr>
      <w:bookmarkStart w:id="607" w:name="_Ref473082058"/>
      <w:r w:rsidRPr="00A3271C">
        <w:rPr>
          <w:lang w:val="en-US"/>
        </w:rPr>
        <w:t>The Contractors shall retain from the Development Area only the Area of the Field approved by ANP under the Development Plan</w:t>
      </w:r>
      <w:r w:rsidR="000648B6" w:rsidRPr="00A3271C">
        <w:rPr>
          <w:lang w:val="en-US"/>
        </w:rPr>
        <w:t xml:space="preserve">. </w:t>
      </w:r>
      <w:bookmarkEnd w:id="607"/>
    </w:p>
    <w:p w14:paraId="166325C7" w14:textId="7B978D73" w:rsidR="00D87094" w:rsidRPr="00A3271C" w:rsidRDefault="00250725">
      <w:pPr>
        <w:pStyle w:val="Contrato-Pargrafo-Nvel3"/>
        <w:ind w:left="1276" w:hanging="709"/>
        <w:rPr>
          <w:lang w:val="en-US"/>
        </w:rPr>
      </w:pPr>
      <w:r w:rsidRPr="00A3271C">
        <w:rPr>
          <w:lang w:val="en-US"/>
        </w:rPr>
        <w:t xml:space="preserve">Contractors shall immediately return the remaining installments to ANP, subject to the provisions of paragraphs </w:t>
      </w:r>
      <w:r w:rsidR="00435D47" w:rsidRPr="00A3271C">
        <w:rPr>
          <w:lang w:val="en-US"/>
        </w:rPr>
        <w:t>3.</w:t>
      </w:r>
      <w:r w:rsidR="004655F1">
        <w:rPr>
          <w:lang w:val="en-US"/>
        </w:rPr>
        <w:t>5</w:t>
      </w:r>
      <w:r w:rsidR="004655F1" w:rsidRPr="00A3271C">
        <w:rPr>
          <w:lang w:val="en-US"/>
        </w:rPr>
        <w:t xml:space="preserve"> </w:t>
      </w:r>
      <w:r w:rsidR="00435D47" w:rsidRPr="00A3271C">
        <w:rPr>
          <w:lang w:val="en-US"/>
        </w:rPr>
        <w:t xml:space="preserve">and </w:t>
      </w:r>
      <w:r w:rsidR="00733DDC" w:rsidRPr="00A3271C">
        <w:rPr>
          <w:lang w:val="en-US"/>
        </w:rPr>
        <w:t>3.</w:t>
      </w:r>
      <w:r w:rsidR="004655F1">
        <w:rPr>
          <w:lang w:val="en-US"/>
        </w:rPr>
        <w:t>6</w:t>
      </w:r>
      <w:r w:rsidRPr="00A3271C">
        <w:rPr>
          <w:lang w:val="en-US"/>
        </w:rPr>
        <w:t>.</w:t>
      </w:r>
    </w:p>
    <w:p w14:paraId="74ACF7F7" w14:textId="77777777" w:rsidR="000648B6" w:rsidRPr="00A3271C" w:rsidRDefault="000648B6" w:rsidP="000648B6">
      <w:pPr>
        <w:pStyle w:val="Contrato-Normal"/>
        <w:rPr>
          <w:lang w:val="en-US"/>
        </w:rPr>
      </w:pPr>
    </w:p>
    <w:p w14:paraId="2AB1B32C" w14:textId="77777777" w:rsidR="00D87094" w:rsidRPr="00A3271C" w:rsidRDefault="00250725">
      <w:pPr>
        <w:pStyle w:val="Contrato-Subtitulo"/>
        <w:rPr>
          <w:lang w:val="en-US"/>
        </w:rPr>
      </w:pPr>
      <w:bookmarkStart w:id="608" w:name="_Toc320382754"/>
      <w:bookmarkStart w:id="609" w:name="_Toc312419856"/>
      <w:bookmarkStart w:id="610" w:name="_Toc320868333"/>
      <w:bookmarkStart w:id="611" w:name="_Toc322704561"/>
      <w:bookmarkStart w:id="612" w:name="_Toc472098218"/>
      <w:bookmarkStart w:id="613" w:name="_Toc166861296"/>
      <w:r w:rsidRPr="00A3271C">
        <w:rPr>
          <w:lang w:val="en-US"/>
        </w:rPr>
        <w:t>Approval and Implementation of the Development Plan</w:t>
      </w:r>
      <w:bookmarkEnd w:id="608"/>
      <w:bookmarkEnd w:id="609"/>
      <w:bookmarkEnd w:id="610"/>
      <w:bookmarkEnd w:id="611"/>
      <w:bookmarkEnd w:id="612"/>
      <w:bookmarkEnd w:id="613"/>
    </w:p>
    <w:p w14:paraId="7E335CF2" w14:textId="001A610E" w:rsidR="00D87094" w:rsidRPr="00A3271C" w:rsidRDefault="00250725">
      <w:pPr>
        <w:pStyle w:val="Contrato-Pargrafo-Nvel2"/>
        <w:ind w:left="567" w:hanging="567"/>
        <w:rPr>
          <w:lang w:val="en-US"/>
        </w:rPr>
      </w:pPr>
      <w:bookmarkStart w:id="614" w:name="_Ref320968837"/>
      <w:bookmarkStart w:id="615" w:name="_Ref473084164"/>
      <w:r w:rsidRPr="00A3271C">
        <w:rPr>
          <w:lang w:val="en-US"/>
        </w:rPr>
        <w:t xml:space="preserve">ANP will have a period of 180 (one hundred and eighty) days from receipt of the Development Plan to approve it or request the Consortium Members to make any changes it deems appropriate. </w:t>
      </w:r>
      <w:bookmarkEnd w:id="614"/>
    </w:p>
    <w:p w14:paraId="1381B870" w14:textId="0C158DE8" w:rsidR="00D87094" w:rsidRPr="00A3271C" w:rsidRDefault="00250725">
      <w:pPr>
        <w:pStyle w:val="Contrato-Pargrafo-Nvel3"/>
        <w:ind w:left="1276" w:hanging="709"/>
        <w:rPr>
          <w:lang w:val="en-US"/>
        </w:rPr>
      </w:pPr>
      <w:r w:rsidRPr="00A3271C">
        <w:rPr>
          <w:lang w:val="en-US"/>
        </w:rPr>
        <w:t xml:space="preserve">If ANP does not make a decision within this period, the Development Plan will be considered approved, without prejudice to ANP's </w:t>
      </w:r>
      <w:r w:rsidR="007A32F8" w:rsidRPr="00A3271C">
        <w:rPr>
          <w:lang w:val="en-US"/>
        </w:rPr>
        <w:t>power</w:t>
      </w:r>
      <w:r w:rsidRPr="00A3271C">
        <w:rPr>
          <w:lang w:val="en-US"/>
        </w:rPr>
        <w:t xml:space="preserve"> and duty to demand revisions whenever necessary. </w:t>
      </w:r>
    </w:p>
    <w:p w14:paraId="728D525D" w14:textId="223283DF" w:rsidR="00D87094" w:rsidRPr="00A3271C" w:rsidRDefault="00250725">
      <w:pPr>
        <w:pStyle w:val="Contrato-Pargrafo-Nvel3"/>
        <w:ind w:left="1276" w:hanging="709"/>
        <w:rPr>
          <w:lang w:val="en-US"/>
        </w:rPr>
      </w:pPr>
      <w:r w:rsidRPr="00A3271C">
        <w:rPr>
          <w:lang w:val="en-US"/>
        </w:rPr>
        <w:lastRenderedPageBreak/>
        <w:t>If ANP requests modifications, the Consortium Members must submit the modified Development Plan within the time limit set by ANP, repeating the procedure set out in paragraph 15.</w:t>
      </w:r>
      <w:r w:rsidR="005548FB" w:rsidRPr="00A3271C">
        <w:rPr>
          <w:lang w:val="en-US"/>
        </w:rPr>
        <w:t>7</w:t>
      </w:r>
      <w:r w:rsidRPr="00A3271C">
        <w:rPr>
          <w:lang w:val="en-US"/>
        </w:rPr>
        <w:t>.</w:t>
      </w:r>
      <w:bookmarkEnd w:id="615"/>
    </w:p>
    <w:p w14:paraId="329DA409" w14:textId="351BC96D" w:rsidR="00D87094" w:rsidRPr="00A3271C" w:rsidRDefault="00250725">
      <w:pPr>
        <w:pStyle w:val="Contrato-Pargrafo-Nvel2"/>
        <w:ind w:left="567" w:hanging="567"/>
        <w:rPr>
          <w:lang w:val="en-US"/>
        </w:rPr>
      </w:pPr>
      <w:bookmarkStart w:id="616" w:name="_Ref320900870"/>
      <w:r w:rsidRPr="00A3271C">
        <w:rPr>
          <w:lang w:val="en-US"/>
        </w:rPr>
        <w:t>Failure by ANP to approve the Development Plan</w:t>
      </w:r>
      <w:r w:rsidR="004129AB" w:rsidRPr="00A3271C">
        <w:rPr>
          <w:lang w:val="en-US"/>
        </w:rPr>
        <w:t xml:space="preserve">, </w:t>
      </w:r>
      <w:r w:rsidR="00821717" w:rsidRPr="00A3271C">
        <w:rPr>
          <w:lang w:val="en-US"/>
        </w:rPr>
        <w:t>after exhaustion of the appropriate administrative appeals</w:t>
      </w:r>
      <w:r w:rsidRPr="00A3271C">
        <w:rPr>
          <w:lang w:val="en-US"/>
        </w:rPr>
        <w:t xml:space="preserve">, will result in the full termination of the </w:t>
      </w:r>
      <w:r w:rsidR="00551FA3">
        <w:rPr>
          <w:lang w:val="en-US"/>
        </w:rPr>
        <w:t>Agreement</w:t>
      </w:r>
      <w:r w:rsidRPr="00A3271C">
        <w:rPr>
          <w:lang w:val="en-US"/>
        </w:rPr>
        <w:t xml:space="preserve"> in relation to the respective Development Area.</w:t>
      </w:r>
      <w:bookmarkEnd w:id="616"/>
    </w:p>
    <w:p w14:paraId="64AAB69F" w14:textId="060B3916" w:rsidR="00D87094" w:rsidRPr="00A3271C" w:rsidRDefault="00250725">
      <w:pPr>
        <w:pStyle w:val="Contrato-Pargrafo-Nvel2"/>
        <w:ind w:left="567" w:hanging="567"/>
        <w:rPr>
          <w:lang w:val="en-US"/>
        </w:rPr>
      </w:pPr>
      <w:r w:rsidRPr="00A3271C">
        <w:rPr>
          <w:lang w:val="en-US"/>
        </w:rPr>
        <w:t xml:space="preserve">Until the Development Plan is approved, </w:t>
      </w:r>
      <w:r w:rsidR="00EE0487" w:rsidRPr="00A3271C">
        <w:rPr>
          <w:lang w:val="en-US"/>
        </w:rPr>
        <w:t xml:space="preserve">any work, operations </w:t>
      </w:r>
      <w:r w:rsidRPr="00A3271C">
        <w:rPr>
          <w:lang w:val="en-US"/>
        </w:rPr>
        <w:t xml:space="preserve">or </w:t>
      </w:r>
      <w:r w:rsidR="00EE0487" w:rsidRPr="00A3271C">
        <w:rPr>
          <w:lang w:val="en-US"/>
        </w:rPr>
        <w:t xml:space="preserve">anticipation of production will depend on </w:t>
      </w:r>
      <w:r w:rsidRPr="00A3271C">
        <w:rPr>
          <w:lang w:val="en-US"/>
        </w:rPr>
        <w:t xml:space="preserve">prior </w:t>
      </w:r>
      <w:r w:rsidR="00DE40E2" w:rsidRPr="00A3271C">
        <w:rPr>
          <w:lang w:val="en-US"/>
        </w:rPr>
        <w:t xml:space="preserve">authorization </w:t>
      </w:r>
      <w:r w:rsidRPr="00A3271C">
        <w:rPr>
          <w:lang w:val="en-US"/>
        </w:rPr>
        <w:t>from ANP</w:t>
      </w:r>
      <w:r w:rsidR="00EE0487" w:rsidRPr="00A3271C">
        <w:rPr>
          <w:lang w:val="en-US"/>
        </w:rPr>
        <w:t>, in accordance with applicable legislation</w:t>
      </w:r>
      <w:r w:rsidRPr="00A3271C">
        <w:rPr>
          <w:lang w:val="en-US"/>
        </w:rPr>
        <w:t>.</w:t>
      </w:r>
    </w:p>
    <w:p w14:paraId="042CEB4D" w14:textId="77777777" w:rsidR="00D87094" w:rsidRPr="00A3271C" w:rsidRDefault="00250725">
      <w:pPr>
        <w:pStyle w:val="Contrato-Pargrafo-Nvel3"/>
        <w:ind w:left="1276" w:hanging="709"/>
        <w:rPr>
          <w:lang w:val="en-US"/>
        </w:rPr>
      </w:pPr>
      <w:r w:rsidRPr="00A3271C">
        <w:rPr>
          <w:lang w:val="en-US"/>
        </w:rPr>
        <w:t>Any anticipation of Production must be requested in a reasoned manner in an application which must comply with the precepts of conservation of oil resources, guarantee of operational safety and environmental preservation.</w:t>
      </w:r>
    </w:p>
    <w:p w14:paraId="4A4B8DE9" w14:textId="7799B657" w:rsidR="00D87094" w:rsidRPr="00A3271C" w:rsidRDefault="00250725">
      <w:pPr>
        <w:pStyle w:val="Contrato-Pargrafo-Nvel2-2Dezenas"/>
        <w:rPr>
          <w:lang w:val="en-US"/>
        </w:rPr>
      </w:pPr>
      <w:r w:rsidRPr="00A3271C">
        <w:rPr>
          <w:lang w:val="en-US"/>
        </w:rPr>
        <w:t xml:space="preserve">The </w:t>
      </w:r>
      <w:r w:rsidR="000648B6" w:rsidRPr="00A3271C">
        <w:rPr>
          <w:lang w:val="en-US"/>
        </w:rPr>
        <w:t xml:space="preserve">Operations </w:t>
      </w:r>
      <w:r w:rsidR="0015245B" w:rsidRPr="00A3271C">
        <w:rPr>
          <w:lang w:val="en-US"/>
        </w:rPr>
        <w:t xml:space="preserve">will be conducted </w:t>
      </w:r>
      <w:r w:rsidR="000648B6" w:rsidRPr="00A3271C">
        <w:rPr>
          <w:lang w:val="en-US"/>
        </w:rPr>
        <w:t>in accordance with the Development Plan approved by ANP.</w:t>
      </w:r>
    </w:p>
    <w:p w14:paraId="4F90128A" w14:textId="77777777" w:rsidR="000648B6" w:rsidRPr="00A3271C" w:rsidRDefault="000648B6" w:rsidP="000648B6">
      <w:pPr>
        <w:pStyle w:val="Contrato-Normal"/>
        <w:rPr>
          <w:lang w:val="en-US"/>
        </w:rPr>
      </w:pPr>
      <w:bookmarkStart w:id="617" w:name="_Ref265930586"/>
    </w:p>
    <w:p w14:paraId="65240B60" w14:textId="77777777" w:rsidR="00D87094" w:rsidRDefault="00250725">
      <w:pPr>
        <w:pStyle w:val="Contrato-Subtitulo"/>
      </w:pPr>
      <w:bookmarkStart w:id="618" w:name="_Toc320382755"/>
      <w:bookmarkStart w:id="619" w:name="_Toc312419857"/>
      <w:bookmarkStart w:id="620" w:name="_Toc320868334"/>
      <w:bookmarkStart w:id="621" w:name="_Toc322704562"/>
      <w:bookmarkStart w:id="622" w:name="_Toc472098219"/>
      <w:bookmarkStart w:id="623" w:name="_Toc166861297"/>
      <w:bookmarkEnd w:id="617"/>
      <w:r w:rsidRPr="007C648C">
        <w:t>Revisions and changes</w:t>
      </w:r>
      <w:bookmarkEnd w:id="618"/>
      <w:bookmarkEnd w:id="619"/>
      <w:bookmarkEnd w:id="620"/>
      <w:bookmarkEnd w:id="621"/>
      <w:bookmarkEnd w:id="622"/>
      <w:bookmarkEnd w:id="623"/>
    </w:p>
    <w:p w14:paraId="32D55A83" w14:textId="5EF50E08" w:rsidR="00D87094" w:rsidRPr="00A3271C" w:rsidRDefault="00250725">
      <w:pPr>
        <w:pStyle w:val="Contrato-Pargrafo-Nvel2-2Dezenas"/>
        <w:rPr>
          <w:lang w:val="en-US"/>
        </w:rPr>
      </w:pPr>
      <w:bookmarkStart w:id="624" w:name="_Ref265932500"/>
      <w:r w:rsidRPr="00A3271C">
        <w:rPr>
          <w:lang w:val="en-US"/>
        </w:rPr>
        <w:t xml:space="preserve">The provisions of </w:t>
      </w:r>
      <w:r w:rsidR="00891BCE" w:rsidRPr="00A3271C">
        <w:rPr>
          <w:lang w:val="en-US"/>
        </w:rPr>
        <w:t xml:space="preserve">paragraphs </w:t>
      </w:r>
      <w:r w:rsidR="00733DDC" w:rsidRPr="00A3271C">
        <w:rPr>
          <w:lang w:val="en-US"/>
        </w:rPr>
        <w:t>15.</w:t>
      </w:r>
      <w:r w:rsidR="003F6527" w:rsidRPr="00A3271C">
        <w:rPr>
          <w:lang w:val="en-US"/>
        </w:rPr>
        <w:t xml:space="preserve">7 </w:t>
      </w:r>
      <w:r w:rsidR="00891BCE" w:rsidRPr="00A3271C">
        <w:rPr>
          <w:lang w:val="en-US"/>
        </w:rPr>
        <w:t xml:space="preserve">to </w:t>
      </w:r>
      <w:r w:rsidRPr="00A3271C">
        <w:rPr>
          <w:lang w:val="en-US"/>
        </w:rPr>
        <w:t>15.</w:t>
      </w:r>
      <w:r w:rsidR="006917FC" w:rsidRPr="00A3271C">
        <w:rPr>
          <w:lang w:val="en-US"/>
        </w:rPr>
        <w:t xml:space="preserve">9 </w:t>
      </w:r>
      <w:r w:rsidRPr="00A3271C">
        <w:rPr>
          <w:lang w:val="en-US"/>
        </w:rPr>
        <w:t xml:space="preserve">shall apply </w:t>
      </w:r>
      <w:r w:rsidR="00891BCE" w:rsidRPr="00A3271C">
        <w:rPr>
          <w:lang w:val="en-US"/>
        </w:rPr>
        <w:t>to</w:t>
      </w:r>
      <w:r w:rsidRPr="00A3271C">
        <w:rPr>
          <w:lang w:val="en-US"/>
        </w:rPr>
        <w:t xml:space="preserve"> revisions of the Development Plan, where applicable, including with regard to the non-approval of revisions by ANP.</w:t>
      </w:r>
      <w:bookmarkEnd w:id="624"/>
    </w:p>
    <w:p w14:paraId="3DFE1800" w14:textId="77777777" w:rsidR="000648B6" w:rsidRPr="00A3271C" w:rsidRDefault="000648B6" w:rsidP="000648B6">
      <w:pPr>
        <w:pStyle w:val="Contrato-Normal"/>
        <w:rPr>
          <w:lang w:val="en-US"/>
        </w:rPr>
      </w:pPr>
    </w:p>
    <w:p w14:paraId="57EB8B9E" w14:textId="77777777" w:rsidR="00D87094" w:rsidRDefault="00250725">
      <w:pPr>
        <w:pStyle w:val="Contrato-Subtitulo"/>
      </w:pPr>
      <w:bookmarkStart w:id="625" w:name="_Toc320382756"/>
      <w:bookmarkStart w:id="626" w:name="_Toc312419858"/>
      <w:bookmarkStart w:id="627" w:name="_Toc320868335"/>
      <w:bookmarkStart w:id="628" w:name="_Toc322704563"/>
      <w:bookmarkStart w:id="629" w:name="_Toc472098220"/>
      <w:bookmarkStart w:id="630" w:name="_Toc166861298"/>
      <w:r w:rsidRPr="007C648C">
        <w:t>Buildings, installations and equipment</w:t>
      </w:r>
      <w:bookmarkEnd w:id="625"/>
      <w:bookmarkEnd w:id="626"/>
      <w:bookmarkEnd w:id="627"/>
      <w:bookmarkEnd w:id="628"/>
      <w:bookmarkEnd w:id="629"/>
      <w:bookmarkEnd w:id="630"/>
    </w:p>
    <w:p w14:paraId="02582184" w14:textId="77777777" w:rsidR="00D87094" w:rsidRPr="00A3271C" w:rsidRDefault="00250725">
      <w:pPr>
        <w:pStyle w:val="Contrato-Pargrafo-Nvel2-2Dezenas"/>
        <w:rPr>
          <w:lang w:val="en-US"/>
        </w:rPr>
      </w:pPr>
      <w:bookmarkStart w:id="631" w:name="_Ref343767449"/>
      <w:r w:rsidRPr="00A3271C">
        <w:rPr>
          <w:lang w:val="en-US"/>
        </w:rPr>
        <w:t>The Contractors will be responsible for all the constructions and installations and for supplying the equipment for the extraction, primary processing of Natural Gas, Production Collection System, Production Disposal System, storage, measurement and Transfer of Production</w:t>
      </w:r>
      <w:r w:rsidR="000648B6" w:rsidRPr="00A3271C">
        <w:rPr>
          <w:lang w:val="en-US"/>
        </w:rPr>
        <w:t xml:space="preserve">. </w:t>
      </w:r>
      <w:bookmarkEnd w:id="631"/>
    </w:p>
    <w:p w14:paraId="0A0A74C3" w14:textId="77777777" w:rsidR="00D87094" w:rsidRPr="00A3271C" w:rsidRDefault="00250725">
      <w:pPr>
        <w:pStyle w:val="Contrato-Pargrafo-Nvel3-2Dezenas"/>
        <w:ind w:left="1560" w:hanging="851"/>
        <w:rPr>
          <w:lang w:val="en-US"/>
        </w:rPr>
      </w:pPr>
      <w:r w:rsidRPr="00A3271C">
        <w:rPr>
          <w:lang w:val="en-US"/>
        </w:rPr>
        <w:t>The definition by the Consortium Members of the actions related to paragraph 15.</w:t>
      </w:r>
      <w:r w:rsidR="00605C8A" w:rsidRPr="00A3271C">
        <w:rPr>
          <w:lang w:val="en-US"/>
        </w:rPr>
        <w:t>12</w:t>
      </w:r>
      <w:r w:rsidRPr="00A3271C">
        <w:rPr>
          <w:lang w:val="en-US"/>
        </w:rPr>
        <w:t>, including the contribution of the necessary resources, will be mandatory for the characterization of the commerciality and the Development of the Discovery.</w:t>
      </w:r>
    </w:p>
    <w:p w14:paraId="4E2E0BF9" w14:textId="77777777" w:rsidR="007D51F9" w:rsidRPr="00A3271C" w:rsidRDefault="007D51F9" w:rsidP="007D51F9">
      <w:pPr>
        <w:pStyle w:val="Contrato-Normal"/>
        <w:rPr>
          <w:lang w:val="en-US"/>
        </w:rPr>
      </w:pPr>
    </w:p>
    <w:p w14:paraId="578E2397" w14:textId="77777777" w:rsidR="00D87094" w:rsidRDefault="00250725">
      <w:pPr>
        <w:pStyle w:val="Contrato-Subtitulo"/>
      </w:pPr>
      <w:bookmarkStart w:id="632" w:name="_Toc166861299"/>
      <w:r>
        <w:t>Emissions</w:t>
      </w:r>
      <w:bookmarkEnd w:id="632"/>
    </w:p>
    <w:p w14:paraId="02F8481A" w14:textId="7A282E6E" w:rsidR="00D87094" w:rsidRPr="00A3271C" w:rsidRDefault="00CE295A">
      <w:pPr>
        <w:pStyle w:val="Contrato-Pargrafo-Nvel2-2Dezenas"/>
        <w:rPr>
          <w:lang w:val="en-US"/>
        </w:rPr>
      </w:pPr>
      <w:r w:rsidRPr="00CE295A">
        <w:rPr>
          <w:lang w:val="en-US"/>
        </w:rPr>
        <w:t>The Consortium Members must present alternatives for reducing the carbon intensity of the asset's life cycle in the Development Plan.</w:t>
      </w:r>
      <w:r w:rsidR="00250725" w:rsidRPr="00A3271C">
        <w:rPr>
          <w:lang w:val="en-US"/>
        </w:rPr>
        <w:t>.</w:t>
      </w:r>
    </w:p>
    <w:p w14:paraId="09F2C4AC" w14:textId="77777777" w:rsidR="00A2606B" w:rsidRPr="00A3271C" w:rsidRDefault="00A2606B" w:rsidP="001808BB">
      <w:pPr>
        <w:pStyle w:val="Contrato-Normal"/>
        <w:rPr>
          <w:lang w:val="en-US"/>
        </w:rPr>
      </w:pPr>
    </w:p>
    <w:p w14:paraId="416FA8F1" w14:textId="77777777" w:rsidR="004D61D2" w:rsidRPr="00A3271C" w:rsidRDefault="004D61D2" w:rsidP="001808BB">
      <w:pPr>
        <w:pStyle w:val="Contrato-Normal"/>
        <w:rPr>
          <w:lang w:val="en-US"/>
        </w:rPr>
      </w:pPr>
    </w:p>
    <w:p w14:paraId="73B107B2" w14:textId="77777777" w:rsidR="00D87094" w:rsidRPr="00A3271C" w:rsidRDefault="00250725">
      <w:pPr>
        <w:pStyle w:val="Contrato-Clausula"/>
        <w:rPr>
          <w:lang w:val="en-US"/>
        </w:rPr>
      </w:pPr>
      <w:bookmarkStart w:id="633" w:name="_Toc360052536"/>
      <w:bookmarkStart w:id="634" w:name="_Toc360120287"/>
      <w:bookmarkStart w:id="635" w:name="_Toc473903587"/>
      <w:bookmarkStart w:id="636" w:name="_Ref475950587"/>
      <w:bookmarkStart w:id="637" w:name="_Toc480774549"/>
      <w:bookmarkStart w:id="638" w:name="_Toc509834811"/>
      <w:bookmarkStart w:id="639" w:name="_Toc513615244"/>
      <w:bookmarkStart w:id="640" w:name="_Toc320382757"/>
      <w:bookmarkStart w:id="641" w:name="_Ref321086940"/>
      <w:bookmarkStart w:id="642" w:name="_Toc312419859"/>
      <w:bookmarkStart w:id="643" w:name="_Toc320868336"/>
      <w:bookmarkStart w:id="644" w:name="_Ref321246929"/>
      <w:bookmarkStart w:id="645" w:name="_Toc322704564"/>
      <w:bookmarkStart w:id="646" w:name="_Ref341107519"/>
      <w:bookmarkStart w:id="647" w:name="_Toc472098221"/>
      <w:bookmarkStart w:id="648" w:name="_Toc166861300"/>
      <w:bookmarkStart w:id="649" w:name="_Ref289954539"/>
      <w:bookmarkStart w:id="650" w:name="_Ref289958622"/>
      <w:bookmarkStart w:id="651" w:name="_Toc319068872"/>
      <w:bookmarkStart w:id="652" w:name="_Toc473903588"/>
      <w:bookmarkStart w:id="653" w:name="_Toc476656812"/>
      <w:bookmarkStart w:id="654" w:name="_Toc476742701"/>
      <w:bookmarkEnd w:id="599"/>
      <w:bookmarkEnd w:id="633"/>
      <w:bookmarkEnd w:id="634"/>
      <w:r w:rsidRPr="00A3271C">
        <w:rPr>
          <w:lang w:val="en-US"/>
        </w:rPr>
        <w:t>Clause</w:t>
      </w:r>
      <w:bookmarkEnd w:id="635"/>
      <w:bookmarkEnd w:id="636"/>
      <w:bookmarkEnd w:id="637"/>
      <w:bookmarkEnd w:id="638"/>
      <w:bookmarkEnd w:id="639"/>
      <w:r w:rsidR="00634C9B" w:rsidRPr="00A3271C">
        <w:rPr>
          <w:lang w:val="en-US"/>
        </w:rPr>
        <w:t xml:space="preserve"> Sixteenth </w:t>
      </w:r>
      <w:r w:rsidRPr="00A3271C">
        <w:rPr>
          <w:lang w:val="en-US"/>
        </w:rPr>
        <w:t xml:space="preserve">- </w:t>
      </w:r>
      <w:r w:rsidR="0007141C" w:rsidRPr="00A3271C">
        <w:rPr>
          <w:lang w:val="en-US"/>
        </w:rPr>
        <w:t>Production Start Date and Annual Programs</w:t>
      </w:r>
      <w:bookmarkEnd w:id="640"/>
      <w:bookmarkEnd w:id="641"/>
      <w:bookmarkEnd w:id="642"/>
      <w:bookmarkEnd w:id="643"/>
      <w:bookmarkEnd w:id="644"/>
      <w:bookmarkEnd w:id="645"/>
      <w:bookmarkEnd w:id="646"/>
      <w:bookmarkEnd w:id="647"/>
      <w:bookmarkEnd w:id="648"/>
    </w:p>
    <w:p w14:paraId="698126A1" w14:textId="77777777" w:rsidR="00D87094" w:rsidRDefault="00250725">
      <w:pPr>
        <w:pStyle w:val="Contrato-Subtitulo"/>
      </w:pPr>
      <w:bookmarkStart w:id="655" w:name="_Toc267665634"/>
      <w:bookmarkStart w:id="656" w:name="_Toc267666400"/>
      <w:bookmarkStart w:id="657" w:name="_Toc320382758"/>
      <w:bookmarkStart w:id="658" w:name="_Toc312419860"/>
      <w:bookmarkStart w:id="659" w:name="_Toc320868337"/>
      <w:bookmarkStart w:id="660" w:name="_Toc322704565"/>
      <w:bookmarkStart w:id="661" w:name="_Toc472098222"/>
      <w:bookmarkStart w:id="662" w:name="_Toc166861301"/>
      <w:bookmarkStart w:id="663" w:name="_Toc320382764"/>
      <w:bookmarkStart w:id="664" w:name="_Ref297298339"/>
      <w:bookmarkStart w:id="665" w:name="_Ref297298849"/>
      <w:bookmarkStart w:id="666" w:name="_Toc319068873"/>
      <w:bookmarkStart w:id="667" w:name="_Toc473903590"/>
      <w:bookmarkStart w:id="668" w:name="_Toc476656820"/>
      <w:bookmarkStart w:id="669" w:name="_Toc476742709"/>
      <w:bookmarkEnd w:id="649"/>
      <w:bookmarkEnd w:id="650"/>
      <w:bookmarkEnd w:id="651"/>
      <w:bookmarkEnd w:id="652"/>
      <w:bookmarkEnd w:id="653"/>
      <w:bookmarkEnd w:id="654"/>
      <w:bookmarkEnd w:id="655"/>
      <w:bookmarkEnd w:id="656"/>
      <w:r w:rsidRPr="007C648C">
        <w:t>Production Start Date</w:t>
      </w:r>
      <w:bookmarkEnd w:id="657"/>
      <w:bookmarkEnd w:id="658"/>
      <w:bookmarkEnd w:id="659"/>
      <w:bookmarkEnd w:id="660"/>
      <w:bookmarkEnd w:id="661"/>
      <w:bookmarkEnd w:id="662"/>
    </w:p>
    <w:p w14:paraId="1AB3EF25" w14:textId="728A36E2" w:rsidR="00D87094" w:rsidRPr="00A3271C" w:rsidRDefault="00250725">
      <w:pPr>
        <w:pStyle w:val="Contrato-Pargrafo-Nvel2"/>
        <w:ind w:left="567" w:hanging="567"/>
        <w:rPr>
          <w:lang w:val="en-US"/>
        </w:rPr>
      </w:pPr>
      <w:bookmarkStart w:id="670" w:name="_Ref364850914"/>
      <w:r w:rsidRPr="00A3271C">
        <w:rPr>
          <w:lang w:val="en-US"/>
        </w:rPr>
        <w:t>The Field's Production Start Date must take place within a maximum period of 5 (five) years, which may be extended at the Contractor's discretion, in consultation with ANP, counting from the date of submission of the Declaration of Commerciality.</w:t>
      </w:r>
      <w:bookmarkEnd w:id="670"/>
    </w:p>
    <w:p w14:paraId="03EA0D33" w14:textId="2E0EC0C8" w:rsidR="00D87094" w:rsidRPr="00A3271C" w:rsidRDefault="00250725">
      <w:pPr>
        <w:pStyle w:val="Contrato-Pargrafo-Nvel3"/>
        <w:ind w:left="1276" w:hanging="709"/>
        <w:rPr>
          <w:lang w:val="en-US"/>
        </w:rPr>
      </w:pPr>
      <w:r w:rsidRPr="00A3271C">
        <w:rPr>
          <w:lang w:val="en-US"/>
        </w:rPr>
        <w:lastRenderedPageBreak/>
        <w:t>The Consortium Members shall notify</w:t>
      </w:r>
      <w:r w:rsidR="00890934" w:rsidRPr="00A3271C">
        <w:rPr>
          <w:lang w:val="en-US"/>
        </w:rPr>
        <w:t xml:space="preserve"> </w:t>
      </w:r>
      <w:r w:rsidRPr="00A3271C">
        <w:rPr>
          <w:lang w:val="en-US"/>
        </w:rPr>
        <w:t xml:space="preserve">ANP of the Production Start Date no later than </w:t>
      </w:r>
      <w:r w:rsidR="000B3886" w:rsidRPr="00A3271C">
        <w:rPr>
          <w:lang w:val="en-US"/>
        </w:rPr>
        <w:t xml:space="preserve">72 (seventy-two) </w:t>
      </w:r>
      <w:r w:rsidRPr="00A3271C">
        <w:rPr>
          <w:lang w:val="en-US"/>
        </w:rPr>
        <w:t>hours after its occurrence.</w:t>
      </w:r>
    </w:p>
    <w:p w14:paraId="45091E31" w14:textId="070676DA" w:rsidR="00D87094" w:rsidRPr="00A3271C" w:rsidRDefault="00250725">
      <w:pPr>
        <w:pStyle w:val="Contrato-Pargrafo-Nvel2"/>
        <w:ind w:left="567" w:hanging="567"/>
        <w:rPr>
          <w:rStyle w:val="CTO-Avaliar"/>
          <w:rFonts w:cs="Times New Roman"/>
          <w:szCs w:val="20"/>
          <w:bdr w:val="none" w:sz="0" w:space="0" w:color="auto"/>
          <w:shd w:val="clear" w:color="auto" w:fill="auto"/>
          <w:lang w:val="en-US"/>
        </w:rPr>
      </w:pPr>
      <w:r w:rsidRPr="00A3271C">
        <w:rPr>
          <w:lang w:val="en-US"/>
        </w:rPr>
        <w:t>Oil and Natural Gas Production at a Production facility can only begin after the installation of a Natural Gas recovery or reinjection system has been completed, except in cases expressly authorized by ANP, in order to minimize Natural Gas flaring</w:t>
      </w:r>
      <w:r w:rsidRPr="00A3271C">
        <w:rPr>
          <w:rStyle w:val="CTO-Avaliar"/>
          <w:bdr w:val="none" w:sz="0" w:space="0" w:color="auto"/>
          <w:shd w:val="clear" w:color="auto" w:fill="auto"/>
          <w:lang w:val="en-US"/>
        </w:rPr>
        <w:t>.</w:t>
      </w:r>
    </w:p>
    <w:p w14:paraId="09D80E47" w14:textId="77777777" w:rsidR="000648B6" w:rsidRPr="00A3271C" w:rsidRDefault="000648B6" w:rsidP="000648B6">
      <w:pPr>
        <w:pStyle w:val="Contrato-Normal"/>
        <w:rPr>
          <w:lang w:val="en-US"/>
        </w:rPr>
      </w:pPr>
    </w:p>
    <w:p w14:paraId="40A8706A" w14:textId="77777777" w:rsidR="00D87094" w:rsidRDefault="00250725">
      <w:pPr>
        <w:pStyle w:val="Contrato-Subtitulo"/>
      </w:pPr>
      <w:bookmarkStart w:id="671" w:name="art46"/>
      <w:bookmarkStart w:id="672" w:name="_Toc320382759"/>
      <w:bookmarkStart w:id="673" w:name="_Toc312419861"/>
      <w:bookmarkStart w:id="674" w:name="_Toc320868338"/>
      <w:bookmarkStart w:id="675" w:name="_Toc322704566"/>
      <w:bookmarkStart w:id="676" w:name="_Toc472098223"/>
      <w:bookmarkStart w:id="677" w:name="_Toc166861302"/>
      <w:bookmarkEnd w:id="671"/>
      <w:r w:rsidRPr="00451784">
        <w:t>Annual Production Program</w:t>
      </w:r>
      <w:bookmarkEnd w:id="672"/>
      <w:bookmarkEnd w:id="673"/>
      <w:bookmarkEnd w:id="674"/>
      <w:bookmarkEnd w:id="675"/>
      <w:bookmarkEnd w:id="676"/>
      <w:bookmarkEnd w:id="677"/>
    </w:p>
    <w:p w14:paraId="18ED7C4F" w14:textId="1E0A3388" w:rsidR="00D87094" w:rsidRPr="00A3271C" w:rsidRDefault="00250725">
      <w:pPr>
        <w:pStyle w:val="Contrato-Pargrafo-Nvel2"/>
        <w:ind w:left="567" w:hanging="567"/>
        <w:rPr>
          <w:lang w:val="en-US"/>
        </w:rPr>
      </w:pPr>
      <w:bookmarkStart w:id="678" w:name="_Ref473081778"/>
      <w:r w:rsidRPr="00A3271C">
        <w:rPr>
          <w:lang w:val="en-US"/>
        </w:rPr>
        <w:t>The Consortium Members shall deliver to ANP the Annual Production Program for the calendar year in which Production is to begin at least 60 (sixty) days prior to the scheduled Production Start Date, under the terms of the Applicable Legislation.</w:t>
      </w:r>
    </w:p>
    <w:p w14:paraId="69C6A875" w14:textId="0867B3F0" w:rsidR="00D87094" w:rsidRPr="00A3271C" w:rsidRDefault="00250725">
      <w:pPr>
        <w:pStyle w:val="Contrato-Pargrafo-Nvel2"/>
        <w:ind w:left="567" w:hanging="567"/>
        <w:rPr>
          <w:lang w:val="en-US"/>
        </w:rPr>
      </w:pPr>
      <w:r w:rsidRPr="00A3271C">
        <w:rPr>
          <w:lang w:val="en-US"/>
        </w:rPr>
        <w:t>The Consortium Members must submit the Annual Production Program for the following year to ANP by October 31st of each calendar year, under the terms of the Applicable Legislation.</w:t>
      </w:r>
    </w:p>
    <w:p w14:paraId="05396E78" w14:textId="77777777" w:rsidR="000648B6" w:rsidRPr="00A3271C" w:rsidRDefault="000648B6" w:rsidP="000648B6">
      <w:pPr>
        <w:pStyle w:val="Contrato-Normal"/>
        <w:rPr>
          <w:lang w:val="en-US"/>
        </w:rPr>
      </w:pPr>
      <w:bookmarkStart w:id="679" w:name="_Toc320382760"/>
      <w:bookmarkStart w:id="680" w:name="_Toc312419862"/>
      <w:bookmarkStart w:id="681" w:name="_Toc320868339"/>
      <w:bookmarkStart w:id="682" w:name="_Toc322704567"/>
      <w:bookmarkEnd w:id="678"/>
    </w:p>
    <w:p w14:paraId="074F9C88" w14:textId="77777777" w:rsidR="00D87094" w:rsidRPr="00A3271C" w:rsidRDefault="00250725">
      <w:pPr>
        <w:pStyle w:val="Contrato-Subtitulo"/>
        <w:rPr>
          <w:lang w:val="en-US"/>
        </w:rPr>
      </w:pPr>
      <w:bookmarkStart w:id="683" w:name="_Toc472098224"/>
      <w:bookmarkStart w:id="684" w:name="_Toc166861303"/>
      <w:r w:rsidRPr="00A3271C">
        <w:rPr>
          <w:lang w:val="en-US"/>
        </w:rPr>
        <w:t>Approval of the Annual Production Program</w:t>
      </w:r>
      <w:bookmarkEnd w:id="679"/>
      <w:bookmarkEnd w:id="680"/>
      <w:bookmarkEnd w:id="681"/>
      <w:bookmarkEnd w:id="682"/>
      <w:bookmarkEnd w:id="683"/>
      <w:bookmarkEnd w:id="684"/>
    </w:p>
    <w:p w14:paraId="1434C3F5" w14:textId="0D6EB543" w:rsidR="00D87094" w:rsidRPr="00A3271C" w:rsidRDefault="00250725">
      <w:pPr>
        <w:pStyle w:val="Contrato-Pargrafo-Nvel2"/>
        <w:ind w:left="567" w:hanging="567"/>
        <w:rPr>
          <w:lang w:val="en-US"/>
        </w:rPr>
      </w:pPr>
      <w:bookmarkStart w:id="685" w:name="_Ref295249290"/>
      <w:bookmarkStart w:id="686" w:name="_Ref265930675"/>
      <w:r w:rsidRPr="00A3271C">
        <w:rPr>
          <w:lang w:val="en-US"/>
        </w:rPr>
        <w:t xml:space="preserve">ANP will have a period of 30 (thirty) days from receipt of the Annual Production Program to approve it or request any modifications it deems appropriate from the Consortium Members. </w:t>
      </w:r>
      <w:bookmarkEnd w:id="685"/>
    </w:p>
    <w:p w14:paraId="474E4A79" w14:textId="6B2C9238" w:rsidR="00D87094" w:rsidRPr="00A3271C" w:rsidRDefault="00250725">
      <w:pPr>
        <w:pStyle w:val="Contrato-Pargrafo-Nvel3"/>
        <w:ind w:left="1276" w:hanging="709"/>
        <w:rPr>
          <w:lang w:val="en-US"/>
        </w:rPr>
      </w:pPr>
      <w:r w:rsidRPr="00A3271C">
        <w:rPr>
          <w:lang w:val="en-US"/>
        </w:rPr>
        <w:t>If ANP requests changes, the Consortium Members must resubmit the Annual Production Program including such changes within 30 (thirty) days of the request, repeating the procedure set out in paragraph 16.</w:t>
      </w:r>
      <w:r w:rsidR="0075406D" w:rsidRPr="00A3271C">
        <w:rPr>
          <w:lang w:val="en-US"/>
        </w:rPr>
        <w:t>5</w:t>
      </w:r>
      <w:r w:rsidRPr="00A3271C">
        <w:rPr>
          <w:lang w:val="en-US"/>
        </w:rPr>
        <w:t>.</w:t>
      </w:r>
    </w:p>
    <w:p w14:paraId="218BCDD7" w14:textId="19908DBB" w:rsidR="00D87094" w:rsidRPr="00A3271C" w:rsidRDefault="00250725">
      <w:pPr>
        <w:pStyle w:val="Contrato-Pargrafo-Nvel3"/>
        <w:ind w:left="1276" w:hanging="709"/>
        <w:rPr>
          <w:lang w:val="en-US"/>
        </w:rPr>
      </w:pPr>
      <w:r w:rsidRPr="00A3271C">
        <w:rPr>
          <w:lang w:val="en-US"/>
        </w:rPr>
        <w:t>If the Consortium Members disagree with the proposed changes, they may discuss them with ANP, with a view to adjusting the changes to be implemented in the Annual Production Program, to the extent that ANP deems pertinent and in accordance with the Best Practices of the Petroleum Industry.</w:t>
      </w:r>
    </w:p>
    <w:p w14:paraId="0B646855" w14:textId="599A0211" w:rsidR="00D87094" w:rsidRPr="00A3271C" w:rsidRDefault="007A3070">
      <w:pPr>
        <w:pStyle w:val="Contrato-Clausula-Nvel2-1dezena"/>
        <w:numPr>
          <w:ilvl w:val="1"/>
          <w:numId w:val="26"/>
        </w:numPr>
        <w:ind w:left="567" w:hanging="567"/>
        <w:rPr>
          <w:lang w:val="en-US"/>
        </w:rPr>
      </w:pPr>
      <w:bookmarkStart w:id="687" w:name="_Ref343770830"/>
      <w:r w:rsidRPr="00A3271C">
        <w:rPr>
          <w:lang w:val="en-US"/>
        </w:rPr>
        <w:t>The Consortium Members will be obliged to comply with the Annual Production Program with any modifications determined by ANP.</w:t>
      </w:r>
      <w:bookmarkEnd w:id="687"/>
    </w:p>
    <w:p w14:paraId="26033356" w14:textId="45697A07" w:rsidR="00D87094" w:rsidRPr="00A3271C" w:rsidRDefault="00250725">
      <w:pPr>
        <w:pStyle w:val="Contrato-Pargrafo-Nvel2"/>
        <w:ind w:left="567" w:hanging="567"/>
        <w:rPr>
          <w:lang w:val="en-US"/>
        </w:rPr>
      </w:pPr>
      <w:r w:rsidRPr="00A3271C">
        <w:rPr>
          <w:lang w:val="en-US"/>
        </w:rPr>
        <w:t>If, at the beginning of the period to which a given Annual Production Program refers, ANP and the Consortium Members are discussing any modifications proposed by ANP as a result of the application of the provisions of paragraph 16.</w:t>
      </w:r>
      <w:r w:rsidR="009C50E6" w:rsidRPr="00A3271C">
        <w:rPr>
          <w:lang w:val="en-US"/>
        </w:rPr>
        <w:t>5</w:t>
      </w:r>
      <w:r w:rsidRPr="00A3271C">
        <w:rPr>
          <w:lang w:val="en-US"/>
        </w:rPr>
        <w:t>, the lowest Production level among those proposed by the Consortium Members and ANP shall be used in any month until the final definition of the Annual Production Program.</w:t>
      </w:r>
    </w:p>
    <w:p w14:paraId="63D53565" w14:textId="77777777" w:rsidR="000648B6" w:rsidRPr="00A3271C" w:rsidRDefault="000648B6" w:rsidP="000648B6">
      <w:pPr>
        <w:pStyle w:val="Contrato-Normal"/>
        <w:rPr>
          <w:lang w:val="en-US"/>
        </w:rPr>
      </w:pPr>
    </w:p>
    <w:p w14:paraId="056E44A7" w14:textId="77777777" w:rsidR="00D87094" w:rsidRDefault="00250725">
      <w:pPr>
        <w:pStyle w:val="Contrato-Subtitulo"/>
      </w:pPr>
      <w:bookmarkStart w:id="688" w:name="_Toc320382761"/>
      <w:bookmarkStart w:id="689" w:name="_Toc312419863"/>
      <w:bookmarkStart w:id="690" w:name="_Toc320868340"/>
      <w:bookmarkStart w:id="691" w:name="_Toc322704568"/>
      <w:bookmarkStart w:id="692" w:name="_Toc472098225"/>
      <w:bookmarkStart w:id="693" w:name="_Toc166861304"/>
      <w:bookmarkEnd w:id="686"/>
      <w:r w:rsidRPr="00992884">
        <w:t>Review</w:t>
      </w:r>
      <w:bookmarkEnd w:id="688"/>
      <w:bookmarkEnd w:id="689"/>
      <w:bookmarkEnd w:id="690"/>
      <w:bookmarkEnd w:id="691"/>
      <w:bookmarkEnd w:id="692"/>
      <w:bookmarkEnd w:id="693"/>
    </w:p>
    <w:p w14:paraId="724C6FCA" w14:textId="7A7B498A" w:rsidR="00D87094" w:rsidRPr="00A3271C" w:rsidRDefault="00250725">
      <w:pPr>
        <w:pStyle w:val="Contrato-Pargrafo-Nvel2"/>
        <w:ind w:left="567" w:hanging="567"/>
        <w:rPr>
          <w:lang w:val="en-US"/>
        </w:rPr>
      </w:pPr>
      <w:bookmarkStart w:id="694" w:name="_Ref320971853"/>
      <w:bookmarkStart w:id="695" w:name="_Ref8158682"/>
      <w:bookmarkStart w:id="696" w:name="_Ref265930711"/>
      <w:r w:rsidRPr="00A3271C">
        <w:rPr>
          <w:lang w:val="en-US"/>
        </w:rPr>
        <w:t xml:space="preserve">ANP and the Consortium Members may </w:t>
      </w:r>
      <w:r w:rsidR="00890934" w:rsidRPr="00A3271C">
        <w:rPr>
          <w:lang w:val="en-US"/>
        </w:rPr>
        <w:t>adjust</w:t>
      </w:r>
      <w:r w:rsidRPr="00A3271C">
        <w:rPr>
          <w:lang w:val="en-US"/>
        </w:rPr>
        <w:t xml:space="preserve">, at any time, the revision of an ongoing Annual Production Program, provided that such revision satisfies </w:t>
      </w:r>
      <w:r w:rsidR="00890934" w:rsidRPr="00A3271C">
        <w:rPr>
          <w:lang w:val="en-US"/>
        </w:rPr>
        <w:t xml:space="preserve">the provisions of </w:t>
      </w:r>
      <w:r w:rsidRPr="00A3271C">
        <w:rPr>
          <w:lang w:val="en-US"/>
        </w:rPr>
        <w:t xml:space="preserve">paragraphs 16.3 </w:t>
      </w:r>
      <w:r w:rsidR="006A17F4" w:rsidRPr="00A3271C">
        <w:rPr>
          <w:lang w:val="en-US"/>
        </w:rPr>
        <w:t>and 16.4</w:t>
      </w:r>
      <w:r w:rsidRPr="00A3271C">
        <w:rPr>
          <w:lang w:val="en-US"/>
        </w:rPr>
        <w:t>.</w:t>
      </w:r>
      <w:bookmarkEnd w:id="694"/>
    </w:p>
    <w:p w14:paraId="79699044" w14:textId="194EE4DC" w:rsidR="00D87094" w:rsidRPr="00A3271C" w:rsidRDefault="00250725">
      <w:pPr>
        <w:pStyle w:val="Contrato-Pargrafo-Nvel2"/>
        <w:ind w:left="567" w:hanging="567"/>
        <w:rPr>
          <w:lang w:val="en-US"/>
        </w:rPr>
      </w:pPr>
      <w:r w:rsidRPr="00A3271C">
        <w:rPr>
          <w:lang w:val="en-US"/>
        </w:rPr>
        <w:t>When the review is proposed by ANP, the Consortium Members will have 30 (thirty) days from receipt of the notification to</w:t>
      </w:r>
      <w:bookmarkEnd w:id="695"/>
      <w:r w:rsidRPr="00A3271C">
        <w:rPr>
          <w:lang w:val="en-US"/>
        </w:rPr>
        <w:t xml:space="preserve"> discuss it with ANP and submit a revised Annual Production Program.</w:t>
      </w:r>
      <w:bookmarkEnd w:id="696"/>
    </w:p>
    <w:p w14:paraId="61D07284" w14:textId="77777777" w:rsidR="00D87094" w:rsidRPr="00A3271C" w:rsidRDefault="00250725">
      <w:pPr>
        <w:pStyle w:val="Contrato-Pargrafo-Nvel3"/>
        <w:ind w:left="1276" w:hanging="709"/>
        <w:rPr>
          <w:lang w:val="en-US"/>
        </w:rPr>
      </w:pPr>
      <w:r w:rsidRPr="00A3271C">
        <w:rPr>
          <w:lang w:val="en-US"/>
        </w:rPr>
        <w:t>The provisions of paragraph 16.</w:t>
      </w:r>
      <w:r w:rsidR="00992884" w:rsidRPr="00A3271C">
        <w:rPr>
          <w:lang w:val="en-US"/>
        </w:rPr>
        <w:t xml:space="preserve">5 </w:t>
      </w:r>
      <w:r w:rsidRPr="00A3271C">
        <w:rPr>
          <w:lang w:val="en-US"/>
        </w:rPr>
        <w:t>shall apply to any revisions.</w:t>
      </w:r>
    </w:p>
    <w:p w14:paraId="14C62EDD" w14:textId="77777777" w:rsidR="000648B6" w:rsidRPr="00A3271C" w:rsidRDefault="000648B6" w:rsidP="000648B6">
      <w:pPr>
        <w:pStyle w:val="Contrato-Normal"/>
        <w:rPr>
          <w:lang w:val="en-US"/>
        </w:rPr>
      </w:pPr>
      <w:bookmarkStart w:id="697" w:name="_Toc320382762"/>
      <w:bookmarkStart w:id="698" w:name="_Toc312419864"/>
      <w:bookmarkStart w:id="699" w:name="_Toc320868341"/>
      <w:bookmarkStart w:id="700" w:name="_Toc322704569"/>
    </w:p>
    <w:p w14:paraId="12007FE6" w14:textId="77777777" w:rsidR="00D87094" w:rsidRDefault="00250725">
      <w:pPr>
        <w:pStyle w:val="Contrato-Subtitulo"/>
      </w:pPr>
      <w:bookmarkStart w:id="701" w:name="_Toc472098226"/>
      <w:bookmarkStart w:id="702" w:name="_Toc166861305"/>
      <w:r w:rsidRPr="007C648C">
        <w:lastRenderedPageBreak/>
        <w:t>Variation</w:t>
      </w:r>
      <w:bookmarkEnd w:id="697"/>
      <w:bookmarkEnd w:id="698"/>
      <w:bookmarkEnd w:id="699"/>
      <w:bookmarkEnd w:id="700"/>
      <w:bookmarkEnd w:id="701"/>
      <w:r>
        <w:t xml:space="preserve"> of Volume Produced</w:t>
      </w:r>
      <w:bookmarkEnd w:id="702"/>
    </w:p>
    <w:p w14:paraId="38374317" w14:textId="77777777" w:rsidR="00D87094" w:rsidRPr="00A3271C" w:rsidRDefault="00250725">
      <w:pPr>
        <w:pStyle w:val="Contrato-Pargrafo-Nvel2"/>
        <w:ind w:left="709" w:hanging="709"/>
        <w:rPr>
          <w:lang w:val="en-US"/>
        </w:rPr>
      </w:pPr>
      <w:bookmarkStart w:id="703" w:name="_Ref343770909"/>
      <w:bookmarkStart w:id="704" w:name="_Ref473087123"/>
      <w:r w:rsidRPr="00A3271C">
        <w:rPr>
          <w:lang w:val="en-US"/>
        </w:rPr>
        <w:t>The volume produced in the Field each month may not vary by more than 15% (fifteen percent) in relation to the volume referring to the level of Production forecast for the corresponding month in the Annual Production Program.</w:t>
      </w:r>
      <w:bookmarkEnd w:id="703"/>
    </w:p>
    <w:p w14:paraId="3B15AD76" w14:textId="02AE83D3" w:rsidR="00D87094" w:rsidRPr="00A3271C" w:rsidRDefault="00250725">
      <w:pPr>
        <w:pStyle w:val="Contrato-Pargrafo-Nvel3"/>
        <w:ind w:left="1560" w:hanging="851"/>
        <w:rPr>
          <w:lang w:val="en-US"/>
        </w:rPr>
      </w:pPr>
      <w:r w:rsidRPr="00A3271C">
        <w:rPr>
          <w:lang w:val="en-US"/>
        </w:rPr>
        <w:t xml:space="preserve">In the event of a variation of more than the aforementioned percentage, the Consortium Members must submit a justification to ANP by the 15th (fifteenth) day of the month following the variation. </w:t>
      </w:r>
    </w:p>
    <w:p w14:paraId="49AC551E" w14:textId="7C03D618" w:rsidR="00D87094" w:rsidRPr="00A3271C" w:rsidRDefault="00250725">
      <w:pPr>
        <w:pStyle w:val="Contrato-Pargrafo-Nvel3"/>
        <w:ind w:left="1560" w:hanging="851"/>
        <w:rPr>
          <w:lang w:val="en-US"/>
        </w:rPr>
      </w:pPr>
      <w:r w:rsidRPr="00A3271C">
        <w:rPr>
          <w:lang w:val="en-US"/>
        </w:rPr>
        <w:t>A variation of more than this percentage will be allowed if it is due to technical reasons, unforeseeable circumstances, force majeure or similar causes, to be assessed by ANP.</w:t>
      </w:r>
    </w:p>
    <w:bookmarkEnd w:id="704"/>
    <w:p w14:paraId="734A4426" w14:textId="77777777" w:rsidR="000648B6" w:rsidRPr="00A3271C" w:rsidRDefault="000648B6" w:rsidP="000648B6">
      <w:pPr>
        <w:pStyle w:val="Contrato-Normal"/>
        <w:rPr>
          <w:lang w:val="en-US"/>
        </w:rPr>
      </w:pPr>
    </w:p>
    <w:p w14:paraId="0325675C" w14:textId="77777777" w:rsidR="00D87094" w:rsidRDefault="00250725">
      <w:pPr>
        <w:pStyle w:val="Contrato-Subtitulo"/>
      </w:pPr>
      <w:bookmarkStart w:id="705" w:name="_Toc320382763"/>
      <w:bookmarkStart w:id="706" w:name="_Toc312419865"/>
      <w:bookmarkStart w:id="707" w:name="_Toc320868342"/>
      <w:bookmarkStart w:id="708" w:name="_Toc322704570"/>
      <w:bookmarkStart w:id="709" w:name="_Toc472098227"/>
      <w:bookmarkStart w:id="710" w:name="_Toc166861306"/>
      <w:r w:rsidRPr="007C648C">
        <w:t>Temporary interruption of production</w:t>
      </w:r>
      <w:bookmarkEnd w:id="705"/>
      <w:bookmarkEnd w:id="706"/>
      <w:bookmarkEnd w:id="707"/>
      <w:bookmarkEnd w:id="708"/>
      <w:bookmarkEnd w:id="709"/>
      <w:bookmarkEnd w:id="710"/>
    </w:p>
    <w:p w14:paraId="4CFAEA25" w14:textId="42C5FBA2" w:rsidR="00D87094" w:rsidRPr="00A3271C" w:rsidRDefault="00250725">
      <w:pPr>
        <w:pStyle w:val="Contrato-Pargrafo-Nvel2-2Dezenas"/>
        <w:rPr>
          <w:lang w:val="en-US"/>
        </w:rPr>
      </w:pPr>
      <w:r w:rsidRPr="00A3271C">
        <w:rPr>
          <w:lang w:val="en-US"/>
        </w:rPr>
        <w:t xml:space="preserve">The Consortium Members may request ANP to voluntarily interrupt the Production of a Field for a period </w:t>
      </w:r>
      <w:r w:rsidR="00CE1D11" w:rsidRPr="00A3271C">
        <w:rPr>
          <w:lang w:val="en-US"/>
        </w:rPr>
        <w:t>of</w:t>
      </w:r>
      <w:r w:rsidRPr="00A3271C">
        <w:rPr>
          <w:lang w:val="en-US"/>
        </w:rPr>
        <w:t xml:space="preserve"> one </w:t>
      </w:r>
      <w:r w:rsidR="00CE1D11" w:rsidRPr="00A3271C">
        <w:rPr>
          <w:lang w:val="en-US"/>
        </w:rPr>
        <w:t xml:space="preserve">(1) </w:t>
      </w:r>
      <w:r w:rsidRPr="00A3271C">
        <w:rPr>
          <w:lang w:val="en-US"/>
        </w:rPr>
        <w:t>year</w:t>
      </w:r>
      <w:r w:rsidR="00CE1D11" w:rsidRPr="00A3271C">
        <w:rPr>
          <w:lang w:val="en-US"/>
        </w:rPr>
        <w:t>, which may be extended at ANP's discretion.</w:t>
      </w:r>
    </w:p>
    <w:p w14:paraId="50F57059" w14:textId="405355E9" w:rsidR="00D87094" w:rsidRPr="00A3271C" w:rsidRDefault="00250725">
      <w:pPr>
        <w:pStyle w:val="Contrato-Pargrafo-Nvel3-2Dezenas"/>
        <w:ind w:left="1560" w:hanging="851"/>
        <w:rPr>
          <w:lang w:val="en-US"/>
        </w:rPr>
      </w:pPr>
      <w:r w:rsidRPr="00A3271C">
        <w:rPr>
          <w:lang w:val="en-US"/>
        </w:rPr>
        <w:t>ANP will evaluate the request within 60 (sixty) days, renewable for the same period, and may request clarifications from the Consortium Members.</w:t>
      </w:r>
    </w:p>
    <w:p w14:paraId="72E3EE2E" w14:textId="77777777" w:rsidR="00D87094" w:rsidRPr="00A3271C" w:rsidRDefault="00250725">
      <w:pPr>
        <w:pStyle w:val="Contrato-Pargrafo-Nvel3-2Dezenas"/>
        <w:ind w:left="1560" w:hanging="851"/>
        <w:rPr>
          <w:lang w:val="en-US"/>
        </w:rPr>
      </w:pPr>
      <w:r w:rsidRPr="00A3271C">
        <w:rPr>
          <w:lang w:val="en-US"/>
        </w:rPr>
        <w:t>The evaluation period will restart once the requested clarifications have been submitted.</w:t>
      </w:r>
    </w:p>
    <w:p w14:paraId="2D355179" w14:textId="5813A03D" w:rsidR="00D87094" w:rsidRPr="00A3271C" w:rsidRDefault="00250725">
      <w:pPr>
        <w:pStyle w:val="Contrato-Pargrafo-Nvel2-2Dezenas"/>
        <w:rPr>
          <w:lang w:val="en-US"/>
        </w:rPr>
      </w:pPr>
      <w:r w:rsidRPr="00A3271C">
        <w:rPr>
          <w:lang w:val="en-US"/>
        </w:rPr>
        <w:t xml:space="preserve">The voluntary interruption of Production shall not entail the suspension of the term of the </w:t>
      </w:r>
      <w:r w:rsidR="00936CA9">
        <w:rPr>
          <w:lang w:val="en-US"/>
        </w:rPr>
        <w:t>Agreement</w:t>
      </w:r>
      <w:r w:rsidRPr="00A3271C">
        <w:rPr>
          <w:lang w:val="en-US"/>
        </w:rPr>
        <w:t>.</w:t>
      </w:r>
    </w:p>
    <w:p w14:paraId="7183650C" w14:textId="77777777" w:rsidR="002314C0" w:rsidRPr="00A3271C" w:rsidRDefault="002314C0" w:rsidP="002314C0">
      <w:pPr>
        <w:pStyle w:val="Contrato-Pargrafo-Nvel2-2Dezenas"/>
        <w:numPr>
          <w:ilvl w:val="0"/>
          <w:numId w:val="0"/>
        </w:numPr>
        <w:rPr>
          <w:lang w:val="en-US"/>
        </w:rPr>
      </w:pPr>
    </w:p>
    <w:p w14:paraId="58C8723F" w14:textId="77777777" w:rsidR="00D87094" w:rsidRPr="00A3271C" w:rsidRDefault="00250725">
      <w:pPr>
        <w:pStyle w:val="Contrato-Subtitulo"/>
        <w:rPr>
          <w:lang w:val="en-US"/>
        </w:rPr>
      </w:pPr>
      <w:bookmarkStart w:id="711" w:name="_Toc166861307"/>
      <w:r w:rsidRPr="00A3271C">
        <w:rPr>
          <w:lang w:val="en-US"/>
        </w:rPr>
        <w:t>Annual Work Program and Production Phase Budget</w:t>
      </w:r>
      <w:bookmarkEnd w:id="711"/>
    </w:p>
    <w:p w14:paraId="1CD3C284" w14:textId="77777777" w:rsidR="00D87094" w:rsidRPr="00A3271C" w:rsidRDefault="00250725">
      <w:pPr>
        <w:pStyle w:val="Contrato-Pargrafo-Nvel2-2Dezenas"/>
        <w:rPr>
          <w:lang w:val="en-US"/>
        </w:rPr>
      </w:pPr>
      <w:r w:rsidRPr="00A3271C">
        <w:rPr>
          <w:lang w:val="en-US"/>
        </w:rPr>
        <w:t>The same provisions apply to the Annual Work Program and Budget for the Production Phase as regards delivery, approval and review procedures.</w:t>
      </w:r>
    </w:p>
    <w:p w14:paraId="02D9FD73" w14:textId="77777777" w:rsidR="00D87094" w:rsidRPr="00A3271C" w:rsidRDefault="00250725">
      <w:pPr>
        <w:pStyle w:val="Contrato-Clausula-Nivel2-2dezenas"/>
        <w:numPr>
          <w:ilvl w:val="1"/>
          <w:numId w:val="26"/>
        </w:numPr>
        <w:ind w:left="709" w:hanging="709"/>
        <w:rPr>
          <w:lang w:val="en-US"/>
        </w:rPr>
      </w:pPr>
      <w:r w:rsidRPr="00A3271C">
        <w:rPr>
          <w:lang w:val="en-US"/>
        </w:rPr>
        <w:t xml:space="preserve">The first Annual Work Program and Budget for the Production Phase must cover the remainder of the current year and be submitted </w:t>
      </w:r>
      <w:r w:rsidR="00C8607F" w:rsidRPr="00A3271C">
        <w:rPr>
          <w:lang w:val="en-US"/>
        </w:rPr>
        <w:t xml:space="preserve">by the Consortium Members </w:t>
      </w:r>
      <w:r w:rsidRPr="00A3271C">
        <w:rPr>
          <w:lang w:val="en-US"/>
        </w:rPr>
        <w:t>within a maximum of 60 (sixty) days from the date of the Declaration of Commerciality.</w:t>
      </w:r>
    </w:p>
    <w:p w14:paraId="7FDCE0CB" w14:textId="77777777" w:rsidR="00D87094" w:rsidRPr="00A3271C" w:rsidRDefault="00250725">
      <w:pPr>
        <w:pStyle w:val="Contrato-Clausula-Nivel3-2dezenas"/>
        <w:numPr>
          <w:ilvl w:val="2"/>
          <w:numId w:val="26"/>
        </w:numPr>
        <w:ind w:left="1588" w:hanging="879"/>
        <w:rPr>
          <w:lang w:val="en-US"/>
        </w:rPr>
      </w:pPr>
      <w:r w:rsidRPr="00A3271C">
        <w:rPr>
          <w:lang w:val="en-US"/>
        </w:rPr>
        <w:t>If there are more than 6 (six) months to go until the end of the year, the Annual Work Program and Budget for the Production Phase must be sent, with the current year as the reference year.</w:t>
      </w:r>
    </w:p>
    <w:p w14:paraId="57A8B88B" w14:textId="77777777" w:rsidR="00D87094" w:rsidRPr="00A3271C" w:rsidRDefault="00250725">
      <w:pPr>
        <w:pStyle w:val="Contrato-Clausula-Nivel3-2dezenas"/>
        <w:numPr>
          <w:ilvl w:val="2"/>
          <w:numId w:val="26"/>
        </w:numPr>
        <w:ind w:left="1588" w:hanging="879"/>
        <w:rPr>
          <w:lang w:val="en-US"/>
        </w:rPr>
      </w:pPr>
      <w:r w:rsidRPr="00A3271C">
        <w:rPr>
          <w:lang w:val="en-US"/>
        </w:rPr>
        <w:t xml:space="preserve">If there are less than six (6) months to go until the end of the year, only the Annual Work Program and Budget for the Production Phase with the following year as the reference year must be sent by October 31st of that year, or by the deadline established in paragraph </w:t>
      </w:r>
      <w:r w:rsidR="00C8607F" w:rsidRPr="00A3271C">
        <w:rPr>
          <w:lang w:val="en-US"/>
        </w:rPr>
        <w:t>16</w:t>
      </w:r>
      <w:r w:rsidRPr="00A3271C">
        <w:rPr>
          <w:lang w:val="en-US"/>
        </w:rPr>
        <w:t>.14 if this is later than October 31st.</w:t>
      </w:r>
    </w:p>
    <w:p w14:paraId="7EBC9385" w14:textId="03F720C7" w:rsidR="00D87094" w:rsidRPr="00A3271C" w:rsidRDefault="00250725">
      <w:pPr>
        <w:pStyle w:val="Contrato-Clausula-Nivel3-2dezenas"/>
        <w:numPr>
          <w:ilvl w:val="2"/>
          <w:numId w:val="26"/>
        </w:numPr>
        <w:ind w:left="1588" w:hanging="879"/>
        <w:rPr>
          <w:lang w:val="en-US"/>
        </w:rPr>
      </w:pPr>
      <w:r w:rsidRPr="00A3271C">
        <w:rPr>
          <w:lang w:val="en-US"/>
        </w:rPr>
        <w:t xml:space="preserve">An exception may be made to paragraph </w:t>
      </w:r>
      <w:r w:rsidR="00C8607F" w:rsidRPr="00A3271C">
        <w:rPr>
          <w:lang w:val="en-US"/>
        </w:rPr>
        <w:t>16</w:t>
      </w:r>
      <w:r w:rsidRPr="00A3271C">
        <w:rPr>
          <w:lang w:val="en-US"/>
        </w:rPr>
        <w:t xml:space="preserve">.14.2 if there are activities to be effectively carried out </w:t>
      </w:r>
      <w:r w:rsidR="00822B9C" w:rsidRPr="00A3271C">
        <w:rPr>
          <w:lang w:val="en-US"/>
        </w:rPr>
        <w:t xml:space="preserve">by the Consortium Members </w:t>
      </w:r>
      <w:r w:rsidRPr="00A3271C">
        <w:rPr>
          <w:lang w:val="en-US"/>
        </w:rPr>
        <w:t>in the second half of the current year, provided that the presentation of the Annual Work Program and Budget for the Production Phase is preceded by prior consultation with ANP as to its real need.</w:t>
      </w:r>
    </w:p>
    <w:p w14:paraId="23744C28" w14:textId="77777777" w:rsidR="00AD13B9" w:rsidRPr="00A3271C" w:rsidRDefault="00AD13B9" w:rsidP="00F0106D">
      <w:pPr>
        <w:pStyle w:val="Contrato-Pargrafo-Nvel2-2Dezenas"/>
        <w:numPr>
          <w:ilvl w:val="0"/>
          <w:numId w:val="0"/>
        </w:numPr>
        <w:rPr>
          <w:lang w:val="en-US"/>
        </w:rPr>
      </w:pPr>
    </w:p>
    <w:p w14:paraId="3F9A514E" w14:textId="77777777" w:rsidR="00EB166D" w:rsidRPr="00A3271C" w:rsidRDefault="00EB166D" w:rsidP="00EB166D">
      <w:pPr>
        <w:pStyle w:val="Contrato-Normal"/>
        <w:rPr>
          <w:lang w:val="en-US"/>
        </w:rPr>
      </w:pPr>
    </w:p>
    <w:p w14:paraId="1E2DEEB6" w14:textId="77777777" w:rsidR="00D87094" w:rsidRPr="00A3271C" w:rsidRDefault="00250725">
      <w:pPr>
        <w:pStyle w:val="Contrato-Clausula"/>
        <w:rPr>
          <w:lang w:val="en-US"/>
        </w:rPr>
      </w:pPr>
      <w:bookmarkStart w:id="712" w:name="_Ref473110894"/>
      <w:bookmarkStart w:id="713" w:name="_Toc473903589"/>
      <w:bookmarkStart w:id="714" w:name="_Toc480774557"/>
      <w:bookmarkStart w:id="715" w:name="_Toc509834819"/>
      <w:bookmarkStart w:id="716" w:name="_Toc513615252"/>
      <w:bookmarkStart w:id="717" w:name="_Toc312419866"/>
      <w:bookmarkStart w:id="718" w:name="_Toc320868343"/>
      <w:bookmarkStart w:id="719" w:name="_Toc322704571"/>
      <w:bookmarkStart w:id="720" w:name="_Ref352600042"/>
      <w:bookmarkStart w:id="721" w:name="_Toc472098228"/>
      <w:bookmarkStart w:id="722" w:name="_Toc166861308"/>
      <w:r w:rsidRPr="00A3271C">
        <w:rPr>
          <w:lang w:val="en-US"/>
        </w:rPr>
        <w:lastRenderedPageBreak/>
        <w:t>Clause</w:t>
      </w:r>
      <w:bookmarkEnd w:id="712"/>
      <w:bookmarkEnd w:id="713"/>
      <w:bookmarkEnd w:id="714"/>
      <w:bookmarkEnd w:id="715"/>
      <w:bookmarkEnd w:id="716"/>
      <w:r w:rsidRPr="00A3271C">
        <w:rPr>
          <w:lang w:val="en-US"/>
        </w:rPr>
        <w:t xml:space="preserve"> Seventeenth - </w:t>
      </w:r>
      <w:r w:rsidR="00F040F9" w:rsidRPr="00A3271C">
        <w:rPr>
          <w:lang w:val="en-US"/>
        </w:rPr>
        <w:t>Measurement and Availability of Production Sharing</w:t>
      </w:r>
      <w:bookmarkEnd w:id="663"/>
      <w:bookmarkEnd w:id="717"/>
      <w:bookmarkEnd w:id="718"/>
      <w:bookmarkEnd w:id="719"/>
      <w:bookmarkEnd w:id="720"/>
      <w:bookmarkEnd w:id="721"/>
      <w:bookmarkEnd w:id="722"/>
    </w:p>
    <w:p w14:paraId="632B79A2" w14:textId="77777777" w:rsidR="00D87094" w:rsidRDefault="00250725">
      <w:pPr>
        <w:pStyle w:val="Contrato-Subtitulo"/>
      </w:pPr>
      <w:bookmarkStart w:id="723" w:name="_Toc320382765"/>
      <w:bookmarkStart w:id="724" w:name="_Toc312419867"/>
      <w:bookmarkStart w:id="725" w:name="_Toc320868344"/>
      <w:bookmarkStart w:id="726" w:name="_Toc322704572"/>
      <w:bookmarkStart w:id="727" w:name="_Toc472098229"/>
      <w:bookmarkStart w:id="728" w:name="_Toc166861309"/>
      <w:bookmarkEnd w:id="664"/>
      <w:bookmarkEnd w:id="665"/>
      <w:bookmarkEnd w:id="666"/>
      <w:bookmarkEnd w:id="667"/>
      <w:bookmarkEnd w:id="668"/>
      <w:bookmarkEnd w:id="669"/>
      <w:r w:rsidRPr="007C648C">
        <w:t>Measurement</w:t>
      </w:r>
      <w:bookmarkEnd w:id="723"/>
      <w:bookmarkEnd w:id="724"/>
      <w:bookmarkEnd w:id="725"/>
      <w:bookmarkEnd w:id="726"/>
      <w:bookmarkEnd w:id="727"/>
      <w:bookmarkEnd w:id="728"/>
    </w:p>
    <w:p w14:paraId="15E61A90" w14:textId="77777777" w:rsidR="00D87094" w:rsidRPr="00A3271C" w:rsidRDefault="00250725">
      <w:pPr>
        <w:pStyle w:val="Contrato-Pargrafo-Nvel2"/>
        <w:ind w:left="567" w:hanging="567"/>
        <w:rPr>
          <w:lang w:val="en-US"/>
        </w:rPr>
      </w:pPr>
      <w:bookmarkStart w:id="729" w:name="_Ref473087375"/>
      <w:r w:rsidRPr="00A3271C">
        <w:rPr>
          <w:lang w:val="en-US"/>
        </w:rPr>
        <w:t xml:space="preserve">From the Production Start Date of each Development Area or Field, the Consortium Members shall periodically and regularly measure the volume and quality of the Oil and Natural Gas produced at the Measuring Point. </w:t>
      </w:r>
      <w:bookmarkStart w:id="730" w:name="_Hlt473876415"/>
      <w:bookmarkStart w:id="731" w:name="_Ref360121125"/>
      <w:bookmarkEnd w:id="729"/>
      <w:bookmarkEnd w:id="730"/>
    </w:p>
    <w:p w14:paraId="3795D091" w14:textId="77777777" w:rsidR="00D87094" w:rsidRPr="00A3271C" w:rsidRDefault="00250725">
      <w:pPr>
        <w:pStyle w:val="Contrato-Pargrafo-Nvel3"/>
        <w:ind w:left="1276" w:hanging="709"/>
        <w:rPr>
          <w:lang w:val="en-US"/>
        </w:rPr>
      </w:pPr>
      <w:r w:rsidRPr="00A3271C">
        <w:rPr>
          <w:lang w:val="en-US"/>
        </w:rPr>
        <w:t>The methods, equipment and measuring instruments provided for in the respective Development Plan and in accordance with the Applicable Legislation must be used.</w:t>
      </w:r>
      <w:bookmarkEnd w:id="731"/>
    </w:p>
    <w:p w14:paraId="096F24BE" w14:textId="77777777" w:rsidR="000648B6" w:rsidRPr="00A3271C" w:rsidRDefault="000648B6" w:rsidP="000648B6">
      <w:pPr>
        <w:pStyle w:val="Contrato-Normal"/>
        <w:rPr>
          <w:lang w:val="en-US"/>
        </w:rPr>
      </w:pPr>
      <w:bookmarkStart w:id="732" w:name="_Toc320382766"/>
      <w:bookmarkStart w:id="733" w:name="_Toc312419868"/>
      <w:bookmarkStart w:id="734" w:name="_Toc320868345"/>
      <w:bookmarkStart w:id="735" w:name="_Toc322704573"/>
    </w:p>
    <w:p w14:paraId="07E14D3E" w14:textId="77777777" w:rsidR="00D87094" w:rsidRDefault="00250725">
      <w:pPr>
        <w:pStyle w:val="Contrato-Subtitulo"/>
      </w:pPr>
      <w:bookmarkStart w:id="736" w:name="_Toc472098230"/>
      <w:bookmarkStart w:id="737" w:name="_Toc166861310"/>
      <w:r w:rsidRPr="007C648C">
        <w:t>Sharing Point</w:t>
      </w:r>
      <w:bookmarkEnd w:id="732"/>
      <w:bookmarkEnd w:id="733"/>
      <w:bookmarkEnd w:id="734"/>
      <w:bookmarkEnd w:id="735"/>
      <w:bookmarkEnd w:id="736"/>
      <w:bookmarkEnd w:id="737"/>
    </w:p>
    <w:p w14:paraId="695CEA2F" w14:textId="5DF2668B" w:rsidR="00D87094" w:rsidRPr="00A3271C" w:rsidRDefault="00250725">
      <w:pPr>
        <w:pStyle w:val="Contrato-Pargrafo-Nvel2"/>
        <w:ind w:left="567" w:hanging="567"/>
        <w:rPr>
          <w:lang w:val="en-US"/>
        </w:rPr>
      </w:pPr>
      <w:bookmarkStart w:id="738" w:name="_Ref320918373"/>
      <w:bookmarkStart w:id="739" w:name="_Ref317171368"/>
      <w:r w:rsidRPr="00A3271C">
        <w:rPr>
          <w:lang w:val="en-US"/>
        </w:rPr>
        <w:t xml:space="preserve">The Oil and Natural Gas Sharing Points will be defined for each Module of the Development </w:t>
      </w:r>
      <w:r w:rsidR="0018111A">
        <w:rPr>
          <w:lang w:val="en-US"/>
        </w:rPr>
        <w:t>Phase</w:t>
      </w:r>
      <w:r w:rsidR="0018111A" w:rsidRPr="00A3271C">
        <w:rPr>
          <w:lang w:val="en-US"/>
        </w:rPr>
        <w:t xml:space="preserve"> </w:t>
      </w:r>
      <w:r w:rsidRPr="00A3271C">
        <w:rPr>
          <w:lang w:val="en-US"/>
        </w:rPr>
        <w:t xml:space="preserve">in the Development Plan </w:t>
      </w:r>
      <w:r w:rsidR="00A61DA3" w:rsidRPr="00A61DA3">
        <w:rPr>
          <w:lang w:val="en-US"/>
        </w:rPr>
        <w:t>and may be changed by mutual agreement between Contractors and Manager, with ANP informed</w:t>
      </w:r>
      <w:r w:rsidR="00A61DA3">
        <w:rPr>
          <w:lang w:val="en-US"/>
        </w:rPr>
        <w:t xml:space="preserve">, </w:t>
      </w:r>
      <w:r w:rsidRPr="00A3271C">
        <w:rPr>
          <w:lang w:val="en-US"/>
        </w:rPr>
        <w:t>and will coincide with the location where the Consortium will physically make available the portion of Production corresponding to each Consortium Member or whoever they indicate.</w:t>
      </w:r>
      <w:bookmarkEnd w:id="738"/>
      <w:bookmarkEnd w:id="739"/>
    </w:p>
    <w:p w14:paraId="2C9102CA" w14:textId="53A8D878" w:rsidR="00D87094" w:rsidRPr="00A3271C" w:rsidRDefault="00250725">
      <w:pPr>
        <w:pStyle w:val="Contrato-Pargrafo-Nvel3"/>
        <w:ind w:left="1276" w:hanging="709"/>
        <w:rPr>
          <w:lang w:val="en-US"/>
        </w:rPr>
      </w:pPr>
      <w:r w:rsidRPr="00A3271C">
        <w:rPr>
          <w:lang w:val="en-US"/>
        </w:rPr>
        <w:t>ANP will supervise the measurement at the Sharing Points.</w:t>
      </w:r>
    </w:p>
    <w:p w14:paraId="5224C092" w14:textId="0F854D70" w:rsidR="00D87094" w:rsidRPr="00A3271C" w:rsidRDefault="00250725">
      <w:pPr>
        <w:pStyle w:val="Contrato-Pargrafo-Nvel2"/>
        <w:ind w:left="567" w:hanging="567"/>
        <w:rPr>
          <w:lang w:val="en-US"/>
        </w:rPr>
      </w:pPr>
      <w:bookmarkStart w:id="740" w:name="_Ref320918382"/>
      <w:bookmarkStart w:id="741" w:name="_Ref317171381"/>
      <w:r w:rsidRPr="00A3271C" w:rsidDel="00EA2231">
        <w:rPr>
          <w:lang w:val="en-US"/>
        </w:rPr>
        <w:t xml:space="preserve">Any difference in volume that may occur between the Measuring Point and the </w:t>
      </w:r>
      <w:r w:rsidRPr="00A3271C">
        <w:rPr>
          <w:lang w:val="en-US"/>
        </w:rPr>
        <w:t xml:space="preserve">Sharing Point </w:t>
      </w:r>
      <w:r w:rsidRPr="00A3271C" w:rsidDel="00EA2231">
        <w:rPr>
          <w:lang w:val="en-US"/>
        </w:rPr>
        <w:t xml:space="preserve">will be considered an operational loss for which </w:t>
      </w:r>
      <w:r w:rsidR="00FF6327" w:rsidRPr="00A3271C">
        <w:rPr>
          <w:lang w:val="en-US"/>
        </w:rPr>
        <w:t xml:space="preserve">the Contractors </w:t>
      </w:r>
      <w:r w:rsidRPr="00A3271C" w:rsidDel="00EA2231">
        <w:rPr>
          <w:lang w:val="en-US"/>
        </w:rPr>
        <w:t xml:space="preserve">are solely responsible, and which </w:t>
      </w:r>
      <w:r w:rsidRPr="00A3271C">
        <w:rPr>
          <w:lang w:val="en-US"/>
        </w:rPr>
        <w:t xml:space="preserve">cannot be recovered as an </w:t>
      </w:r>
      <w:r w:rsidRPr="00A3271C" w:rsidDel="00EA2231">
        <w:rPr>
          <w:lang w:val="en-US"/>
        </w:rPr>
        <w:t>Oil Cost</w:t>
      </w:r>
      <w:bookmarkEnd w:id="740"/>
      <w:bookmarkEnd w:id="741"/>
      <w:r w:rsidRPr="00A3271C">
        <w:rPr>
          <w:lang w:val="en-US"/>
        </w:rPr>
        <w:t>, subject to the provisions of paragraph 17.8.</w:t>
      </w:r>
    </w:p>
    <w:p w14:paraId="66FC7BED" w14:textId="77777777" w:rsidR="000648B6" w:rsidRPr="00A3271C" w:rsidRDefault="000648B6" w:rsidP="000648B6">
      <w:pPr>
        <w:pStyle w:val="Contrato-Normal"/>
        <w:rPr>
          <w:lang w:val="en-US"/>
        </w:rPr>
      </w:pPr>
      <w:bookmarkStart w:id="742" w:name="_Toc320382767"/>
      <w:bookmarkStart w:id="743" w:name="_Toc312419869"/>
      <w:bookmarkStart w:id="744" w:name="_Toc320868346"/>
      <w:bookmarkStart w:id="745" w:name="_Toc322704574"/>
    </w:p>
    <w:p w14:paraId="7F2B1999" w14:textId="77777777" w:rsidR="00D87094" w:rsidRDefault="00250725">
      <w:pPr>
        <w:pStyle w:val="Contrato-Subtitulo"/>
      </w:pPr>
      <w:bookmarkStart w:id="746" w:name="_Toc472098231"/>
      <w:bookmarkStart w:id="747" w:name="_Toc166861311"/>
      <w:r w:rsidRPr="007C648C">
        <w:t>Monthly Bulletins</w:t>
      </w:r>
      <w:bookmarkEnd w:id="742"/>
      <w:bookmarkEnd w:id="743"/>
      <w:bookmarkEnd w:id="744"/>
      <w:bookmarkEnd w:id="745"/>
      <w:r w:rsidRPr="007C648C">
        <w:t xml:space="preserve"> Production</w:t>
      </w:r>
      <w:bookmarkEnd w:id="746"/>
      <w:bookmarkEnd w:id="747"/>
    </w:p>
    <w:p w14:paraId="3381EF01" w14:textId="07F86D00" w:rsidR="00D87094" w:rsidRPr="00A3271C" w:rsidRDefault="00250725">
      <w:pPr>
        <w:pStyle w:val="Contrato-Pargrafo-Nvel2"/>
        <w:ind w:left="567" w:hanging="567"/>
        <w:rPr>
          <w:lang w:val="en-US"/>
        </w:rPr>
      </w:pPr>
      <w:bookmarkStart w:id="748" w:name="_Ref473087360"/>
      <w:r w:rsidRPr="00A3271C">
        <w:rPr>
          <w:lang w:val="en-US"/>
        </w:rPr>
        <w:t>The Consortium Members must submit a monthly Production Bulletin to ANP for each Development Area or Field.</w:t>
      </w:r>
    </w:p>
    <w:p w14:paraId="1ABACCE9" w14:textId="77777777" w:rsidR="00D87094" w:rsidRPr="00A3271C" w:rsidRDefault="00250725">
      <w:pPr>
        <w:pStyle w:val="Contrato-Pargrafo-Nvel3"/>
        <w:ind w:left="1276" w:hanging="709"/>
        <w:rPr>
          <w:lang w:val="en-US"/>
        </w:rPr>
      </w:pPr>
      <w:r w:rsidRPr="00A3271C">
        <w:rPr>
          <w:lang w:val="en-US"/>
        </w:rPr>
        <w:t>The bulletin must be submitted by the 15th (fifteenth) day of each month, starting from the month following that in which the Production Start Date for each Field occurs</w:t>
      </w:r>
      <w:r w:rsidR="000648B6" w:rsidRPr="00A3271C">
        <w:rPr>
          <w:lang w:val="en-US"/>
        </w:rPr>
        <w:t>.</w:t>
      </w:r>
      <w:bookmarkEnd w:id="748"/>
    </w:p>
    <w:p w14:paraId="0B53CE6E" w14:textId="77777777" w:rsidR="000648B6" w:rsidRPr="00A3271C" w:rsidRDefault="000648B6" w:rsidP="000648B6">
      <w:pPr>
        <w:pStyle w:val="Contrato-Normal"/>
        <w:rPr>
          <w:lang w:val="en-US"/>
        </w:rPr>
      </w:pPr>
      <w:bookmarkStart w:id="749" w:name="_Toc320382768"/>
    </w:p>
    <w:p w14:paraId="292305E3" w14:textId="77777777" w:rsidR="00D87094" w:rsidRDefault="00250725">
      <w:pPr>
        <w:pStyle w:val="Contrato-Subtitulo"/>
      </w:pPr>
      <w:bookmarkStart w:id="750" w:name="_Toc472098232"/>
      <w:bookmarkStart w:id="751" w:name="_Toc166861312"/>
      <w:r w:rsidRPr="007C648C">
        <w:t>Making Production Available</w:t>
      </w:r>
      <w:bookmarkEnd w:id="750"/>
      <w:bookmarkEnd w:id="751"/>
    </w:p>
    <w:p w14:paraId="3FA5AA95" w14:textId="77777777" w:rsidR="00D87094" w:rsidRPr="00A3271C" w:rsidRDefault="00FF6327">
      <w:pPr>
        <w:pStyle w:val="Contrato-Pargrafo-Nvel2"/>
        <w:ind w:left="567" w:hanging="567"/>
        <w:rPr>
          <w:lang w:val="en-US"/>
        </w:rPr>
      </w:pPr>
      <w:bookmarkStart w:id="752" w:name="_Toc320382769"/>
      <w:bookmarkStart w:id="753" w:name="_Toc312419871"/>
      <w:bookmarkStart w:id="754" w:name="_Toc320868348"/>
      <w:bookmarkEnd w:id="749"/>
      <w:r w:rsidRPr="00A3271C">
        <w:rPr>
          <w:lang w:val="en-US"/>
        </w:rPr>
        <w:t xml:space="preserve">Contractors are guaranteed free disposal of the volumes of Petroleum and Natural Gas entrusted to them, subject to the provisions of paragraph 17.7. </w:t>
      </w:r>
    </w:p>
    <w:p w14:paraId="518DFD28" w14:textId="711428C4" w:rsidR="00D87094" w:rsidRPr="00A3271C" w:rsidRDefault="00250725">
      <w:pPr>
        <w:pStyle w:val="Contrato-Pargrafo-Nvel2"/>
        <w:ind w:left="567" w:hanging="567"/>
        <w:rPr>
          <w:lang w:val="en-US"/>
        </w:rPr>
      </w:pPr>
      <w:bookmarkStart w:id="755" w:name="_Toc322704576"/>
      <w:r w:rsidRPr="00A3271C">
        <w:rPr>
          <w:lang w:val="en-US"/>
        </w:rPr>
        <w:t xml:space="preserve">The volumes of Oil and Natural Gas produced shall be made available in accordance with the Oil or Natural Gas Production Availability Agreement to be entered into between the Consortium Members prior to the start of Production, including </w:t>
      </w:r>
      <w:r w:rsidR="00B73DA9">
        <w:rPr>
          <w:lang w:val="en-US"/>
        </w:rPr>
        <w:t>Extended Well</w:t>
      </w:r>
      <w:r w:rsidRPr="00A3271C">
        <w:rPr>
          <w:lang w:val="en-US"/>
        </w:rPr>
        <w:t xml:space="preserve"> Tests.</w:t>
      </w:r>
    </w:p>
    <w:p w14:paraId="4F35B801" w14:textId="77777777" w:rsidR="000648B6" w:rsidRPr="00A3271C" w:rsidRDefault="000648B6" w:rsidP="000648B6">
      <w:pPr>
        <w:pStyle w:val="Contrato-Normal"/>
        <w:rPr>
          <w:lang w:val="en-US"/>
        </w:rPr>
      </w:pPr>
    </w:p>
    <w:p w14:paraId="5AE0DB59" w14:textId="77777777" w:rsidR="00D87094" w:rsidRDefault="00250725">
      <w:pPr>
        <w:pStyle w:val="Contrato-Subtitulo"/>
      </w:pPr>
      <w:bookmarkStart w:id="756" w:name="_Toc472098233"/>
      <w:bookmarkStart w:id="757" w:name="_Toc166861313"/>
      <w:r w:rsidRPr="007C648C">
        <w:t>Supplying the domestic market</w:t>
      </w:r>
      <w:bookmarkEnd w:id="752"/>
      <w:bookmarkEnd w:id="753"/>
      <w:bookmarkEnd w:id="754"/>
      <w:bookmarkEnd w:id="755"/>
      <w:bookmarkEnd w:id="756"/>
      <w:bookmarkEnd w:id="757"/>
    </w:p>
    <w:p w14:paraId="7F4BCF21" w14:textId="747A75C3" w:rsidR="00D87094" w:rsidRPr="00A3271C" w:rsidRDefault="00250725">
      <w:pPr>
        <w:pStyle w:val="Contrato-Pargrafo-Nvel2"/>
        <w:ind w:left="567" w:hanging="567"/>
        <w:rPr>
          <w:lang w:val="en-US"/>
        </w:rPr>
      </w:pPr>
      <w:bookmarkStart w:id="758" w:name="_Ref343776074"/>
      <w:bookmarkStart w:id="759" w:name="_Ref341103913"/>
      <w:bookmarkStart w:id="760" w:name="_Ref473087932"/>
      <w:r w:rsidRPr="00A3271C">
        <w:rPr>
          <w:lang w:val="en-US"/>
        </w:rPr>
        <w:t xml:space="preserve">In emergency situations that may jeopardize the national supply of Oil and Natural Gas, as well as their derivatives, ANP may order </w:t>
      </w:r>
      <w:r w:rsidR="00FF6327" w:rsidRPr="00A3271C">
        <w:rPr>
          <w:lang w:val="en-US"/>
        </w:rPr>
        <w:t xml:space="preserve">Contractors </w:t>
      </w:r>
      <w:r w:rsidRPr="00A3271C">
        <w:rPr>
          <w:lang w:val="en-US"/>
        </w:rPr>
        <w:t xml:space="preserve">to </w:t>
      </w:r>
      <w:r w:rsidR="00FF6327" w:rsidRPr="00A3271C">
        <w:rPr>
          <w:lang w:val="en-US"/>
        </w:rPr>
        <w:t xml:space="preserve">limit </w:t>
      </w:r>
      <w:r w:rsidRPr="00A3271C">
        <w:rPr>
          <w:lang w:val="en-US"/>
        </w:rPr>
        <w:t xml:space="preserve">their exports of these hydrocarbons. </w:t>
      </w:r>
      <w:bookmarkEnd w:id="758"/>
    </w:p>
    <w:p w14:paraId="1A56111D" w14:textId="77777777" w:rsidR="00D87094" w:rsidRPr="00A3271C" w:rsidRDefault="00250725">
      <w:pPr>
        <w:pStyle w:val="Contrato-Pargrafo-Nvel3"/>
        <w:ind w:left="1276" w:hanging="709"/>
        <w:rPr>
          <w:lang w:val="en-US"/>
        </w:rPr>
      </w:pPr>
      <w:r w:rsidRPr="00A3271C">
        <w:rPr>
          <w:lang w:val="en-US"/>
        </w:rPr>
        <w:lastRenderedPageBreak/>
        <w:t>Emergency situations are those decreed by the President of the Republic.</w:t>
      </w:r>
    </w:p>
    <w:p w14:paraId="72DB3D34" w14:textId="77777777" w:rsidR="00D87094" w:rsidRPr="00A3271C" w:rsidRDefault="00250725">
      <w:pPr>
        <w:pStyle w:val="Contrato-Pargrafo-Nvel3"/>
        <w:ind w:left="1276" w:hanging="709"/>
        <w:rPr>
          <w:lang w:val="en-US"/>
        </w:rPr>
      </w:pPr>
      <w:r w:rsidRPr="00A3271C">
        <w:rPr>
          <w:lang w:val="en-US"/>
        </w:rPr>
        <w:t>The portion of production with limited exports should be used to supply the Brazilian market or to build up strategic stocks for the country.</w:t>
      </w:r>
    </w:p>
    <w:p w14:paraId="5FC7F285" w14:textId="1904BA92" w:rsidR="00D87094" w:rsidRPr="00A3271C" w:rsidRDefault="00250725">
      <w:pPr>
        <w:pStyle w:val="Contrato-Pargrafo-Nvel3"/>
        <w:ind w:left="1276" w:hanging="709"/>
        <w:rPr>
          <w:lang w:val="en-US"/>
        </w:rPr>
      </w:pPr>
      <w:r w:rsidRPr="00A3271C">
        <w:rPr>
          <w:lang w:val="en-US"/>
        </w:rPr>
        <w:t xml:space="preserve">ANP will notify </w:t>
      </w:r>
      <w:r w:rsidR="00FF6327" w:rsidRPr="00A3271C">
        <w:rPr>
          <w:lang w:val="en-US"/>
        </w:rPr>
        <w:t xml:space="preserve">the Contractors </w:t>
      </w:r>
      <w:r w:rsidRPr="00A3271C">
        <w:rPr>
          <w:lang w:val="en-US"/>
        </w:rPr>
        <w:t>of the limitation of exports at least 30 (thirty) days in advance.</w:t>
      </w:r>
    </w:p>
    <w:p w14:paraId="14AFB142" w14:textId="77777777" w:rsidR="00D87094" w:rsidRPr="00A3271C" w:rsidRDefault="00250725">
      <w:pPr>
        <w:pStyle w:val="Contrato-Pargrafo-Nvel3"/>
        <w:ind w:left="1276" w:hanging="709"/>
        <w:rPr>
          <w:lang w:val="en-US"/>
        </w:rPr>
      </w:pPr>
      <w:r w:rsidRPr="00A3271C">
        <w:rPr>
          <w:lang w:val="en-US"/>
        </w:rPr>
        <w:t xml:space="preserve">The portion of Production on which the restriction on free disposal applies shall, each month, be determined in relation to the proportion of the </w:t>
      </w:r>
      <w:r w:rsidR="00FF6327" w:rsidRPr="00A3271C">
        <w:rPr>
          <w:lang w:val="en-US"/>
        </w:rPr>
        <w:t>Contractors'</w:t>
      </w:r>
      <w:r w:rsidRPr="00A3271C">
        <w:rPr>
          <w:lang w:val="en-US"/>
        </w:rPr>
        <w:t xml:space="preserve"> share of national Oil and Natural Gas Production for the immediately preceding month.</w:t>
      </w:r>
    </w:p>
    <w:p w14:paraId="332FFBC2" w14:textId="657628E9" w:rsidR="00D87094" w:rsidRPr="00A3271C" w:rsidRDefault="00250725">
      <w:pPr>
        <w:pStyle w:val="Contrato-Pargrafo-Nvel3"/>
        <w:ind w:left="1276" w:hanging="709"/>
        <w:rPr>
          <w:lang w:val="en-US"/>
        </w:rPr>
      </w:pPr>
      <w:r w:rsidRPr="00A3271C">
        <w:rPr>
          <w:lang w:val="en-US"/>
        </w:rPr>
        <w:t xml:space="preserve">The limit for the export of hydrocarbons </w:t>
      </w:r>
      <w:r w:rsidR="00FF6327" w:rsidRPr="00A3271C">
        <w:rPr>
          <w:lang w:val="en-US"/>
        </w:rPr>
        <w:t xml:space="preserve">by Contractors </w:t>
      </w:r>
      <w:r w:rsidRPr="00A3271C">
        <w:rPr>
          <w:lang w:val="en-US"/>
        </w:rPr>
        <w:t xml:space="preserve">will also apply to the </w:t>
      </w:r>
      <w:r w:rsidR="00CF25B7">
        <w:rPr>
          <w:lang w:val="en-US"/>
        </w:rPr>
        <w:t>Federal Government</w:t>
      </w:r>
      <w:r w:rsidR="00CF25B7" w:rsidRPr="00A3271C">
        <w:rPr>
          <w:lang w:val="en-US"/>
        </w:rPr>
        <w:t xml:space="preserve">'s </w:t>
      </w:r>
      <w:r w:rsidRPr="00A3271C">
        <w:rPr>
          <w:lang w:val="en-US"/>
        </w:rPr>
        <w:t>share of the Oil Surplus</w:t>
      </w:r>
      <w:r w:rsidR="00885739" w:rsidRPr="00A3271C">
        <w:rPr>
          <w:lang w:val="en-US"/>
        </w:rPr>
        <w:t>.</w:t>
      </w:r>
    </w:p>
    <w:p w14:paraId="52D9FF97" w14:textId="77777777" w:rsidR="000648B6" w:rsidRPr="00A3271C" w:rsidRDefault="000648B6" w:rsidP="000648B6">
      <w:pPr>
        <w:pStyle w:val="Contrato-Normal"/>
        <w:rPr>
          <w:lang w:val="en-US"/>
        </w:rPr>
      </w:pPr>
    </w:p>
    <w:p w14:paraId="102F33F4" w14:textId="77777777" w:rsidR="00D87094" w:rsidRDefault="00250725">
      <w:pPr>
        <w:pStyle w:val="Contrato-Subtitulo"/>
      </w:pPr>
      <w:bookmarkStart w:id="761" w:name="_Toc320382770"/>
      <w:bookmarkStart w:id="762" w:name="_Toc312419872"/>
      <w:bookmarkStart w:id="763" w:name="_Toc320868349"/>
      <w:bookmarkStart w:id="764" w:name="_Toc322704577"/>
      <w:bookmarkStart w:id="765" w:name="_Toc472098234"/>
      <w:bookmarkStart w:id="766" w:name="_Toc166861314"/>
      <w:bookmarkEnd w:id="759"/>
      <w:bookmarkEnd w:id="760"/>
      <w:r w:rsidRPr="007C648C">
        <w:t>Consumption in Operations</w:t>
      </w:r>
      <w:bookmarkEnd w:id="761"/>
      <w:bookmarkEnd w:id="762"/>
      <w:bookmarkEnd w:id="763"/>
      <w:bookmarkEnd w:id="764"/>
      <w:bookmarkEnd w:id="765"/>
      <w:bookmarkEnd w:id="766"/>
    </w:p>
    <w:p w14:paraId="7DE8C0EC" w14:textId="45E3D3BC" w:rsidR="00D87094" w:rsidRPr="00A3271C" w:rsidRDefault="00250725">
      <w:pPr>
        <w:pStyle w:val="Contrato-Pargrafo-Nvel2"/>
        <w:ind w:left="567" w:hanging="567"/>
        <w:rPr>
          <w:lang w:val="en-US"/>
        </w:rPr>
      </w:pPr>
      <w:bookmarkStart w:id="767" w:name="_Ref363908633"/>
      <w:bookmarkStart w:id="768" w:name="_Ref473087744"/>
      <w:r w:rsidRPr="00A3271C">
        <w:rPr>
          <w:lang w:val="en-US"/>
        </w:rPr>
        <w:t>The Consortium Members may use oil and natural gas produced in the Contract Area as fuel when carrying out the Operations, provided that the quantities are authorized by ANP.</w:t>
      </w:r>
      <w:bookmarkEnd w:id="767"/>
    </w:p>
    <w:p w14:paraId="653E2128" w14:textId="503EB66D" w:rsidR="00D87094" w:rsidRPr="00A3271C" w:rsidRDefault="00250725">
      <w:pPr>
        <w:pStyle w:val="Contrato-Pargrafo-Nvel3"/>
        <w:ind w:left="1276" w:hanging="709"/>
        <w:rPr>
          <w:lang w:val="en-US"/>
        </w:rPr>
      </w:pPr>
      <w:r w:rsidRPr="00A3271C">
        <w:rPr>
          <w:lang w:val="en-US"/>
        </w:rPr>
        <w:t xml:space="preserve">The Consortium Members shall inform ANP, by means of a reasoned notification, of any variation of more than </w:t>
      </w:r>
      <w:r w:rsidR="008E0CF9" w:rsidRPr="00A3271C">
        <w:rPr>
          <w:lang w:val="en-US"/>
        </w:rPr>
        <w:t xml:space="preserve">15% </w:t>
      </w:r>
      <w:r w:rsidRPr="00A3271C">
        <w:rPr>
          <w:lang w:val="en-US"/>
        </w:rPr>
        <w:t>(fifteen percent) in relation to the Annual Production Program in the quantity of Oil and Natural Gas consumed in the Operations and the purpose of use.</w:t>
      </w:r>
    </w:p>
    <w:p w14:paraId="1B8AEC73" w14:textId="77777777" w:rsidR="00D87094" w:rsidRPr="00A3271C" w:rsidRDefault="00250725">
      <w:pPr>
        <w:pStyle w:val="Contrato-Pargrafo-Nvel3"/>
        <w:ind w:left="1276" w:hanging="709"/>
        <w:rPr>
          <w:lang w:val="en-US"/>
        </w:rPr>
      </w:pPr>
      <w:r w:rsidRPr="00A3271C">
        <w:rPr>
          <w:lang w:val="en-US"/>
        </w:rPr>
        <w:t>The Consortium Members must include this information in the monthly Production bulletins.</w:t>
      </w:r>
    </w:p>
    <w:p w14:paraId="3B9DC75A" w14:textId="77777777" w:rsidR="00D87094" w:rsidRPr="00A3271C" w:rsidRDefault="00250725">
      <w:pPr>
        <w:pStyle w:val="Contrato-Pargrafo-Nvel3"/>
        <w:ind w:left="1276" w:hanging="709"/>
        <w:rPr>
          <w:lang w:val="en-US"/>
        </w:rPr>
      </w:pPr>
      <w:r w:rsidRPr="00A3271C">
        <w:rPr>
          <w:lang w:val="en-US"/>
        </w:rPr>
        <w:t>The volumes of Oil and Natural Gas consumed in the Operations shall be computed for the purpose of calculating the Royalties referred to in Clause Six.</w:t>
      </w:r>
      <w:bookmarkEnd w:id="768"/>
    </w:p>
    <w:p w14:paraId="2EF59DCA" w14:textId="77777777" w:rsidR="000648B6" w:rsidRPr="00A3271C" w:rsidRDefault="000648B6" w:rsidP="000648B6">
      <w:pPr>
        <w:pStyle w:val="Contrato-Normal"/>
        <w:rPr>
          <w:lang w:val="en-US"/>
        </w:rPr>
      </w:pPr>
      <w:bookmarkStart w:id="769" w:name="_Toc320382771"/>
      <w:bookmarkStart w:id="770" w:name="_Toc312419873"/>
      <w:bookmarkStart w:id="771" w:name="_Toc320868350"/>
      <w:bookmarkStart w:id="772" w:name="_Toc322704578"/>
    </w:p>
    <w:p w14:paraId="1FB31CE9" w14:textId="77777777" w:rsidR="00D87094" w:rsidRDefault="00250725">
      <w:pPr>
        <w:pStyle w:val="Contrato-Subtitulo"/>
      </w:pPr>
      <w:bookmarkStart w:id="773" w:name="_Toc472098235"/>
      <w:bookmarkStart w:id="774" w:name="_Toc166861315"/>
      <w:bookmarkEnd w:id="769"/>
      <w:bookmarkEnd w:id="770"/>
      <w:bookmarkEnd w:id="771"/>
      <w:bookmarkEnd w:id="772"/>
      <w:r w:rsidRPr="00923B8A">
        <w:t>Test Results</w:t>
      </w:r>
      <w:bookmarkEnd w:id="773"/>
      <w:bookmarkEnd w:id="774"/>
    </w:p>
    <w:p w14:paraId="3568D7E8" w14:textId="4E99F0BE" w:rsidR="00D87094" w:rsidRPr="00A3271C" w:rsidRDefault="00250725">
      <w:pPr>
        <w:pStyle w:val="Contrato-Pargrafo-Nvel2"/>
        <w:ind w:left="567" w:hanging="567"/>
        <w:rPr>
          <w:lang w:val="en-US"/>
        </w:rPr>
      </w:pPr>
      <w:r w:rsidRPr="00A3271C">
        <w:rPr>
          <w:lang w:val="en-US"/>
        </w:rPr>
        <w:t xml:space="preserve">The data, information, results, interpretations, static and dynamic reservoir models and flow regimes obtained from the formation tests, </w:t>
      </w:r>
      <w:r w:rsidR="004D7B57">
        <w:rPr>
          <w:lang w:val="en-US"/>
        </w:rPr>
        <w:t>Extended Well</w:t>
      </w:r>
      <w:r w:rsidRPr="00A3271C">
        <w:rPr>
          <w:lang w:val="en-US"/>
        </w:rPr>
        <w:t xml:space="preserve"> Tests or Early Production Systems during the execution of the Operations under this </w:t>
      </w:r>
      <w:r w:rsidR="00936CA9">
        <w:rPr>
          <w:lang w:val="en-US"/>
        </w:rPr>
        <w:t>Agreement</w:t>
      </w:r>
      <w:r w:rsidRPr="00A3271C">
        <w:rPr>
          <w:lang w:val="en-US"/>
        </w:rPr>
        <w:t xml:space="preserve"> must be sent to ANP and the Manager within 5 (five) days of their being obtained, concluded or in accordance with the deadline defined in the Applicable Legislation or another deadline defined by ANP</w:t>
      </w:r>
      <w:r w:rsidR="000648B6" w:rsidRPr="00A3271C">
        <w:rPr>
          <w:lang w:val="en-US"/>
        </w:rPr>
        <w:t>.</w:t>
      </w:r>
    </w:p>
    <w:p w14:paraId="122FC124" w14:textId="77777777" w:rsidR="00D87094" w:rsidRPr="00A3271C" w:rsidRDefault="00250725">
      <w:pPr>
        <w:pStyle w:val="Contrato-Pargrafo-Nvel3"/>
        <w:ind w:left="1276" w:hanging="709"/>
        <w:rPr>
          <w:lang w:val="en-US"/>
        </w:rPr>
      </w:pPr>
      <w:r w:rsidRPr="00A3271C">
        <w:rPr>
          <w:lang w:val="en-US"/>
        </w:rPr>
        <w:t>Among the documents submitted, the volumes of oil, natural gas and water produced must be included</w:t>
      </w:r>
      <w:r w:rsidR="000648B6" w:rsidRPr="00A3271C">
        <w:rPr>
          <w:lang w:val="en-US"/>
        </w:rPr>
        <w:t>.</w:t>
      </w:r>
    </w:p>
    <w:p w14:paraId="4D113E18" w14:textId="07BDB1B8" w:rsidR="00D87094" w:rsidRPr="00A3271C" w:rsidRDefault="00250725">
      <w:pPr>
        <w:pStyle w:val="Contrato-Pargrafo-Nvel3"/>
        <w:ind w:left="1276" w:hanging="709"/>
        <w:rPr>
          <w:lang w:val="en-US"/>
        </w:rPr>
      </w:pPr>
      <w:r w:rsidRPr="00A3271C">
        <w:rPr>
          <w:lang w:val="en-US"/>
        </w:rPr>
        <w:t xml:space="preserve">In the case of </w:t>
      </w:r>
      <w:r w:rsidR="004D7B57">
        <w:rPr>
          <w:lang w:val="en-US"/>
        </w:rPr>
        <w:t>Extended Well</w:t>
      </w:r>
      <w:r w:rsidRPr="00A3271C">
        <w:rPr>
          <w:lang w:val="en-US"/>
        </w:rPr>
        <w:t xml:space="preserve"> Tests, the information must be sent to ANP in accordance with the periodicity established in the Annual Work and Budget Programs for the Production Phase</w:t>
      </w:r>
      <w:r w:rsidR="000648B6" w:rsidRPr="00A3271C">
        <w:rPr>
          <w:lang w:val="en-US"/>
        </w:rPr>
        <w:t>.</w:t>
      </w:r>
    </w:p>
    <w:p w14:paraId="29880B84" w14:textId="1357A3F5" w:rsidR="00D87094" w:rsidRPr="00A3271C" w:rsidRDefault="00250725">
      <w:pPr>
        <w:pStyle w:val="Contrato-Pargrafo-Nvel3"/>
        <w:ind w:left="1276" w:hanging="709"/>
        <w:rPr>
          <w:lang w:val="en-US"/>
        </w:rPr>
      </w:pPr>
      <w:r w:rsidRPr="00A3271C">
        <w:rPr>
          <w:lang w:val="en-US"/>
        </w:rPr>
        <w:t xml:space="preserve">Production and movements arising from </w:t>
      </w:r>
      <w:r w:rsidR="004D7B57">
        <w:rPr>
          <w:lang w:val="en-US"/>
        </w:rPr>
        <w:t>Extended Well</w:t>
      </w:r>
      <w:r w:rsidRPr="00A3271C">
        <w:rPr>
          <w:lang w:val="en-US"/>
        </w:rPr>
        <w:t xml:space="preserve"> Tests and Early Production Systems must be reported via the monthly Production bulletin.</w:t>
      </w:r>
    </w:p>
    <w:p w14:paraId="632E96E6" w14:textId="2439BCBF" w:rsidR="00D87094" w:rsidRPr="00A3271C" w:rsidRDefault="00250725">
      <w:pPr>
        <w:pStyle w:val="Contrato-Pargrafo-Nvel2-2Dezenas"/>
        <w:rPr>
          <w:lang w:val="en-US"/>
        </w:rPr>
      </w:pPr>
      <w:r w:rsidRPr="00A3271C">
        <w:rPr>
          <w:lang w:val="en-US"/>
        </w:rPr>
        <w:t xml:space="preserve">The Cost in Oil relating to the </w:t>
      </w:r>
      <w:r w:rsidR="004D7B57">
        <w:rPr>
          <w:lang w:val="en-US"/>
        </w:rPr>
        <w:t>Extended Well</w:t>
      </w:r>
      <w:r w:rsidRPr="00A3271C">
        <w:rPr>
          <w:lang w:val="en-US"/>
        </w:rPr>
        <w:t xml:space="preserve"> Tests will only be recovered in the event of a Commercial Discovery.</w:t>
      </w:r>
    </w:p>
    <w:p w14:paraId="0D5FEE7E" w14:textId="560AB24E" w:rsidR="00D87094" w:rsidRPr="00A3271C" w:rsidRDefault="00250725">
      <w:pPr>
        <w:pStyle w:val="Contrato-Pargrafo-Nvel2-2Dezenas"/>
        <w:rPr>
          <w:lang w:val="en-US"/>
        </w:rPr>
      </w:pPr>
      <w:r w:rsidRPr="00A3271C">
        <w:rPr>
          <w:lang w:val="en-US"/>
        </w:rPr>
        <w:t xml:space="preserve">Royalties are due as a result of Oil and Natural Gas Production from </w:t>
      </w:r>
      <w:r w:rsidR="004D7B57">
        <w:rPr>
          <w:lang w:val="en-US"/>
        </w:rPr>
        <w:t>Extended Well</w:t>
      </w:r>
      <w:r w:rsidRPr="00A3271C">
        <w:rPr>
          <w:lang w:val="en-US"/>
        </w:rPr>
        <w:t xml:space="preserve"> Tests under the terms of paragraph 6.2</w:t>
      </w:r>
      <w:r w:rsidR="000648B6" w:rsidRPr="00A3271C">
        <w:rPr>
          <w:lang w:val="en-US"/>
        </w:rPr>
        <w:t>.</w:t>
      </w:r>
    </w:p>
    <w:p w14:paraId="344D11B2" w14:textId="73674465" w:rsidR="00D87094" w:rsidRPr="00A3271C" w:rsidRDefault="00250725">
      <w:pPr>
        <w:pStyle w:val="Contrato-Pargrafo-Nvel2-2Dezenas"/>
        <w:rPr>
          <w:lang w:val="en-US"/>
        </w:rPr>
      </w:pPr>
      <w:bookmarkStart w:id="775" w:name="_Toc320382772"/>
      <w:r w:rsidRPr="00A3271C">
        <w:rPr>
          <w:lang w:val="en-US"/>
        </w:rPr>
        <w:lastRenderedPageBreak/>
        <w:t xml:space="preserve">The original appropriation </w:t>
      </w:r>
      <w:r w:rsidR="00FF6327" w:rsidRPr="00A3271C">
        <w:rPr>
          <w:lang w:val="en-US"/>
        </w:rPr>
        <w:t xml:space="preserve">by the Contractors </w:t>
      </w:r>
      <w:r w:rsidRPr="00A3271C">
        <w:rPr>
          <w:lang w:val="en-US"/>
        </w:rPr>
        <w:t xml:space="preserve">of the Production volume corresponding to the Royalties due, in the case of </w:t>
      </w:r>
      <w:r w:rsidR="004D7B57">
        <w:rPr>
          <w:lang w:val="en-US"/>
        </w:rPr>
        <w:t>Extended Well</w:t>
      </w:r>
      <w:r w:rsidRPr="00A3271C">
        <w:rPr>
          <w:lang w:val="en-US"/>
        </w:rPr>
        <w:t xml:space="preserve"> Tests, shall occur, if applicable, in the Production Phase.</w:t>
      </w:r>
    </w:p>
    <w:p w14:paraId="0BAC9CCE" w14:textId="77777777" w:rsidR="000648B6" w:rsidRPr="00A3271C" w:rsidRDefault="000648B6" w:rsidP="000648B6">
      <w:pPr>
        <w:pStyle w:val="Contrato-Normal"/>
        <w:rPr>
          <w:lang w:val="en-US"/>
        </w:rPr>
      </w:pPr>
      <w:bookmarkStart w:id="776" w:name="_Toc320382773"/>
      <w:bookmarkStart w:id="777" w:name="_Toc312419875"/>
      <w:bookmarkStart w:id="778" w:name="_Toc320868352"/>
      <w:bookmarkStart w:id="779" w:name="_Toc322704580"/>
      <w:bookmarkEnd w:id="775"/>
    </w:p>
    <w:p w14:paraId="780834B8" w14:textId="77777777" w:rsidR="00D87094" w:rsidRPr="00A3271C" w:rsidRDefault="00250725">
      <w:pPr>
        <w:pStyle w:val="Contrato-Subtitulo"/>
        <w:rPr>
          <w:lang w:val="en-US"/>
        </w:rPr>
      </w:pPr>
      <w:bookmarkStart w:id="780" w:name="_Toc472098236"/>
      <w:bookmarkStart w:id="781" w:name="_Toc166861316"/>
      <w:r w:rsidRPr="00A3271C">
        <w:rPr>
          <w:lang w:val="en-US"/>
        </w:rPr>
        <w:t>Oil and Natural Gas Losses and Natural Gas Flaring</w:t>
      </w:r>
      <w:bookmarkEnd w:id="776"/>
      <w:bookmarkEnd w:id="777"/>
      <w:bookmarkEnd w:id="778"/>
      <w:bookmarkEnd w:id="779"/>
      <w:bookmarkEnd w:id="780"/>
      <w:bookmarkEnd w:id="781"/>
    </w:p>
    <w:p w14:paraId="6DDB6549" w14:textId="77777777" w:rsidR="00D87094" w:rsidRPr="00A3271C" w:rsidRDefault="00250725">
      <w:pPr>
        <w:pStyle w:val="Contrato-Pargrafo-Nvel2-2Dezenas"/>
        <w:rPr>
          <w:rStyle w:val="CTO-Avaliar"/>
          <w:bdr w:val="none" w:sz="0" w:space="0" w:color="auto"/>
          <w:shd w:val="clear" w:color="auto" w:fill="auto"/>
          <w:lang w:val="en-US"/>
        </w:rPr>
      </w:pPr>
      <w:bookmarkStart w:id="782" w:name="_Ref304541372"/>
      <w:r w:rsidRPr="00A3271C">
        <w:rPr>
          <w:rStyle w:val="CTO-Avaliar"/>
          <w:bdr w:val="none" w:sz="0" w:space="0" w:color="auto"/>
          <w:shd w:val="clear" w:color="auto" w:fill="auto"/>
          <w:lang w:val="en-US"/>
        </w:rPr>
        <w:t xml:space="preserve">Losses of Oil or Natural Gas incurred under the responsibility of </w:t>
      </w:r>
      <w:r w:rsidR="006D4472" w:rsidRPr="00A3271C">
        <w:rPr>
          <w:rStyle w:val="CTO-Avaliar"/>
          <w:bdr w:val="none" w:sz="0" w:space="0" w:color="auto"/>
          <w:shd w:val="clear" w:color="auto" w:fill="auto"/>
          <w:lang w:val="en-US"/>
        </w:rPr>
        <w:t>the Contractors</w:t>
      </w:r>
      <w:r w:rsidRPr="00A3271C">
        <w:rPr>
          <w:rStyle w:val="CTO-Avaliar"/>
          <w:bdr w:val="none" w:sz="0" w:space="0" w:color="auto"/>
          <w:shd w:val="clear" w:color="auto" w:fill="auto"/>
          <w:lang w:val="en-US"/>
        </w:rPr>
        <w:t xml:space="preserve">, as well as the </w:t>
      </w:r>
      <w:r w:rsidRPr="00A3271C">
        <w:rPr>
          <w:rStyle w:val="CTO-Avaliar"/>
          <w:i/>
          <w:bdr w:val="none" w:sz="0" w:space="0" w:color="auto"/>
          <w:shd w:val="clear" w:color="auto" w:fill="auto"/>
          <w:lang w:val="en-US"/>
        </w:rPr>
        <w:t xml:space="preserve">flaring </w:t>
      </w:r>
      <w:r w:rsidRPr="00A3271C">
        <w:rPr>
          <w:rStyle w:val="CTO-Avaliar"/>
          <w:bdr w:val="none" w:sz="0" w:space="0" w:color="auto"/>
          <w:shd w:val="clear" w:color="auto" w:fill="auto"/>
          <w:lang w:val="en-US"/>
        </w:rPr>
        <w:t xml:space="preserve">of Natural Gas in </w:t>
      </w:r>
      <w:r w:rsidRPr="00A3271C">
        <w:rPr>
          <w:rStyle w:val="CTO-Avaliar"/>
          <w:i/>
          <w:bdr w:val="none" w:sz="0" w:space="0" w:color="auto"/>
          <w:shd w:val="clear" w:color="auto" w:fill="auto"/>
          <w:lang w:val="en-US"/>
        </w:rPr>
        <w:t>flares</w:t>
      </w:r>
      <w:r w:rsidRPr="00A3271C">
        <w:rPr>
          <w:rStyle w:val="CTO-Avaliar"/>
          <w:bdr w:val="none" w:sz="0" w:space="0" w:color="auto"/>
          <w:shd w:val="clear" w:color="auto" w:fill="auto"/>
          <w:lang w:val="en-US"/>
        </w:rPr>
        <w:t xml:space="preserve">, shall be deducted from the portion of the </w:t>
      </w:r>
      <w:r w:rsidRPr="00A3271C">
        <w:rPr>
          <w:lang w:val="en-US"/>
        </w:rPr>
        <w:t xml:space="preserve">Oil Surplus </w:t>
      </w:r>
      <w:r w:rsidRPr="00A3271C">
        <w:rPr>
          <w:rStyle w:val="CTO-Avaliar"/>
          <w:bdr w:val="none" w:sz="0" w:space="0" w:color="auto"/>
          <w:shd w:val="clear" w:color="auto" w:fill="auto"/>
          <w:lang w:val="en-US"/>
        </w:rPr>
        <w:t xml:space="preserve">that falls to </w:t>
      </w:r>
      <w:r w:rsidR="006D4472" w:rsidRPr="00A3271C">
        <w:rPr>
          <w:rStyle w:val="CTO-Avaliar"/>
          <w:bdr w:val="none" w:sz="0" w:space="0" w:color="auto"/>
          <w:shd w:val="clear" w:color="auto" w:fill="auto"/>
          <w:lang w:val="en-US"/>
        </w:rPr>
        <w:t xml:space="preserve">the Contractors </w:t>
      </w:r>
      <w:r w:rsidRPr="00A3271C">
        <w:rPr>
          <w:rStyle w:val="CTO-Avaliar"/>
          <w:bdr w:val="none" w:sz="0" w:space="0" w:color="auto"/>
          <w:shd w:val="clear" w:color="auto" w:fill="auto"/>
          <w:lang w:val="en-US"/>
        </w:rPr>
        <w:t>after Production Sharing.</w:t>
      </w:r>
      <w:bookmarkEnd w:id="782"/>
    </w:p>
    <w:p w14:paraId="14C997D6" w14:textId="77777777" w:rsidR="00D87094" w:rsidRPr="00A3271C" w:rsidRDefault="00250725">
      <w:pPr>
        <w:pStyle w:val="Contrato-Pargrafo-Nvel3-2Dezenas"/>
        <w:ind w:left="1560" w:hanging="851"/>
        <w:rPr>
          <w:lang w:val="en-US"/>
        </w:rPr>
      </w:pPr>
      <w:r w:rsidRPr="00A3271C">
        <w:rPr>
          <w:lang w:val="en-US"/>
        </w:rPr>
        <w:t xml:space="preserve">Burning Natural Gas in </w:t>
      </w:r>
      <w:r w:rsidRPr="00A3271C">
        <w:rPr>
          <w:i/>
          <w:lang w:val="en-US"/>
        </w:rPr>
        <w:t xml:space="preserve">flares </w:t>
      </w:r>
      <w:r w:rsidRPr="00A3271C">
        <w:rPr>
          <w:lang w:val="en-US"/>
        </w:rPr>
        <w:t xml:space="preserve">will only be permitted for safety, emergency and commissioning reasons, with the maximum volume being </w:t>
      </w:r>
      <w:r w:rsidR="00CE062C" w:rsidRPr="00A3271C">
        <w:rPr>
          <w:lang w:val="en-US"/>
        </w:rPr>
        <w:t xml:space="preserve">that </w:t>
      </w:r>
      <w:r w:rsidRPr="00A3271C">
        <w:rPr>
          <w:lang w:val="en-US"/>
        </w:rPr>
        <w:t xml:space="preserve">specified </w:t>
      </w:r>
      <w:r w:rsidR="00CE062C" w:rsidRPr="00A3271C">
        <w:rPr>
          <w:lang w:val="en-US"/>
        </w:rPr>
        <w:t xml:space="preserve">in the </w:t>
      </w:r>
      <w:r w:rsidRPr="00A3271C">
        <w:rPr>
          <w:lang w:val="en-US"/>
        </w:rPr>
        <w:t>Applicable Legislation.</w:t>
      </w:r>
    </w:p>
    <w:p w14:paraId="14D29907" w14:textId="77777777" w:rsidR="00A10BA6" w:rsidRPr="00A3271C" w:rsidRDefault="00A10BA6" w:rsidP="00A10BA6">
      <w:pPr>
        <w:pStyle w:val="Contrato-Normal"/>
        <w:rPr>
          <w:lang w:val="en-US"/>
        </w:rPr>
      </w:pPr>
    </w:p>
    <w:p w14:paraId="6E45626E" w14:textId="77777777" w:rsidR="006425F6" w:rsidRPr="00A3271C" w:rsidRDefault="006425F6" w:rsidP="00A10BA6">
      <w:pPr>
        <w:pStyle w:val="Contrato-Normal"/>
        <w:rPr>
          <w:lang w:val="en-US"/>
        </w:rPr>
      </w:pPr>
    </w:p>
    <w:p w14:paraId="76DDFB56" w14:textId="77777777" w:rsidR="00D87094" w:rsidRDefault="00250725">
      <w:pPr>
        <w:pStyle w:val="Contrato-Clausula"/>
      </w:pPr>
      <w:bookmarkStart w:id="783" w:name="_Toc471136424"/>
      <w:bookmarkStart w:id="784" w:name="_Toc471137488"/>
      <w:bookmarkStart w:id="785" w:name="_Toc471137833"/>
      <w:bookmarkStart w:id="786" w:name="_Toc472097670"/>
      <w:bookmarkStart w:id="787" w:name="_Toc472098035"/>
      <w:bookmarkStart w:id="788" w:name="_Toc472098237"/>
      <w:bookmarkStart w:id="789" w:name="_Toc472098637"/>
      <w:bookmarkStart w:id="790" w:name="_Toc320382774"/>
      <w:bookmarkStart w:id="791" w:name="_Ref321050337"/>
      <w:bookmarkStart w:id="792" w:name="_Toc312419876"/>
      <w:bookmarkStart w:id="793" w:name="_Toc320868353"/>
      <w:bookmarkStart w:id="794" w:name="_Ref320884621"/>
      <w:bookmarkStart w:id="795" w:name="_Toc322704581"/>
      <w:bookmarkStart w:id="796" w:name="_Ref341090459"/>
      <w:bookmarkStart w:id="797" w:name="_Toc472098238"/>
      <w:bookmarkStart w:id="798" w:name="_Toc166861317"/>
      <w:bookmarkStart w:id="799" w:name="_Ref473111013"/>
      <w:bookmarkStart w:id="800" w:name="_Toc473903591"/>
      <w:bookmarkStart w:id="801" w:name="_Toc480774568"/>
      <w:bookmarkStart w:id="802" w:name="_Toc509834830"/>
      <w:bookmarkStart w:id="803" w:name="_Toc513615263"/>
      <w:bookmarkStart w:id="804" w:name="_Ref101924621"/>
      <w:bookmarkStart w:id="805" w:name="_Ref289868341"/>
      <w:bookmarkStart w:id="806" w:name="_Toc319068874"/>
      <w:bookmarkEnd w:id="783"/>
      <w:bookmarkEnd w:id="784"/>
      <w:bookmarkEnd w:id="785"/>
      <w:bookmarkEnd w:id="786"/>
      <w:bookmarkEnd w:id="787"/>
      <w:bookmarkEnd w:id="788"/>
      <w:bookmarkEnd w:id="789"/>
      <w:r w:rsidRPr="007C648C">
        <w:t>Clause</w:t>
      </w:r>
      <w:bookmarkStart w:id="807" w:name="_Toc473903592"/>
      <w:bookmarkStart w:id="808" w:name="_Toc476656831"/>
      <w:bookmarkStart w:id="809" w:name="_Toc476742720"/>
      <w:r w:rsidRPr="007C648C">
        <w:t xml:space="preserve"> Eighteenth</w:t>
      </w:r>
      <w:bookmarkEnd w:id="807"/>
      <w:bookmarkEnd w:id="808"/>
      <w:bookmarkEnd w:id="809"/>
      <w:r w:rsidR="00CE4F69" w:rsidRPr="007C648C">
        <w:t xml:space="preserve"> - Individualization of Production</w:t>
      </w:r>
      <w:bookmarkEnd w:id="790"/>
      <w:bookmarkEnd w:id="791"/>
      <w:bookmarkEnd w:id="792"/>
      <w:bookmarkEnd w:id="793"/>
      <w:bookmarkEnd w:id="794"/>
      <w:bookmarkEnd w:id="795"/>
      <w:bookmarkEnd w:id="796"/>
      <w:bookmarkEnd w:id="797"/>
      <w:bookmarkEnd w:id="798"/>
    </w:p>
    <w:p w14:paraId="3D00094E" w14:textId="77777777" w:rsidR="00D87094" w:rsidRDefault="00250725">
      <w:pPr>
        <w:pStyle w:val="Contrato-Subtitulo"/>
      </w:pPr>
      <w:bookmarkStart w:id="810" w:name="_Toc472098240"/>
      <w:bookmarkStart w:id="811" w:name="_Toc166861318"/>
      <w:bookmarkEnd w:id="799"/>
      <w:bookmarkEnd w:id="800"/>
      <w:bookmarkEnd w:id="801"/>
      <w:bookmarkEnd w:id="802"/>
      <w:bookmarkEnd w:id="803"/>
      <w:bookmarkEnd w:id="804"/>
      <w:bookmarkEnd w:id="805"/>
      <w:bookmarkEnd w:id="806"/>
      <w:r w:rsidRPr="007C648C">
        <w:t>Individualization of Production</w:t>
      </w:r>
      <w:bookmarkEnd w:id="810"/>
      <w:bookmarkEnd w:id="811"/>
    </w:p>
    <w:p w14:paraId="4571C0F0" w14:textId="77777777" w:rsidR="00D87094" w:rsidRPr="00A3271C" w:rsidRDefault="00250725">
      <w:pPr>
        <w:pStyle w:val="Contrato-Pargrafo-Nvel2"/>
        <w:ind w:left="567" w:hanging="567"/>
        <w:rPr>
          <w:lang w:val="en-US"/>
        </w:rPr>
      </w:pPr>
      <w:bookmarkStart w:id="812" w:name="_Ref304541880"/>
      <w:r w:rsidRPr="00A3271C">
        <w:rPr>
          <w:lang w:val="en-US"/>
        </w:rPr>
        <w:t xml:space="preserve">An Oil and Natural Gas Production Individualization Procedure must be set up, under the terms of the Applicable Legislation, if it is identified that a Reservoir </w:t>
      </w:r>
      <w:r w:rsidR="004735AB" w:rsidRPr="00A3271C">
        <w:rPr>
          <w:lang w:val="en-US"/>
        </w:rPr>
        <w:t xml:space="preserve">extends </w:t>
      </w:r>
      <w:r w:rsidRPr="00A3271C">
        <w:rPr>
          <w:lang w:val="en-US"/>
        </w:rPr>
        <w:t>beyond the Contract Area.</w:t>
      </w:r>
      <w:bookmarkEnd w:id="812"/>
    </w:p>
    <w:p w14:paraId="38039B98" w14:textId="77777777" w:rsidR="00D87094" w:rsidRPr="00A3271C" w:rsidRDefault="00250725">
      <w:pPr>
        <w:pStyle w:val="Contrato-Pargrafo-Nvel2"/>
        <w:ind w:left="567" w:hanging="567"/>
        <w:rPr>
          <w:lang w:val="en-US"/>
        </w:rPr>
      </w:pPr>
      <w:r w:rsidRPr="00A3271C">
        <w:rPr>
          <w:lang w:val="en-US"/>
        </w:rPr>
        <w:t>The Manager will be a signatory to the Production Individualization Agreement as a Consenting Party, except in the event of art. 4, IV, of Law 12.304/2010.</w:t>
      </w:r>
    </w:p>
    <w:p w14:paraId="7D74D8FA" w14:textId="77777777" w:rsidR="005E1929" w:rsidRPr="00A3271C" w:rsidRDefault="005E1929" w:rsidP="005E1929">
      <w:pPr>
        <w:pStyle w:val="Contrato-Pargrafo-Nvel2"/>
        <w:numPr>
          <w:ilvl w:val="0"/>
          <w:numId w:val="0"/>
        </w:numPr>
        <w:ind w:left="567"/>
        <w:rPr>
          <w:lang w:val="en-US"/>
        </w:rPr>
      </w:pPr>
    </w:p>
    <w:p w14:paraId="06B4E8F5" w14:textId="77777777" w:rsidR="006425F6" w:rsidRPr="00A3271C" w:rsidRDefault="006425F6" w:rsidP="005E1929">
      <w:pPr>
        <w:pStyle w:val="Contrato-Pargrafo-Nvel2"/>
        <w:numPr>
          <w:ilvl w:val="0"/>
          <w:numId w:val="0"/>
        </w:numPr>
        <w:ind w:left="567"/>
        <w:rPr>
          <w:lang w:val="en-US"/>
        </w:rPr>
      </w:pPr>
    </w:p>
    <w:p w14:paraId="6559B57A" w14:textId="77777777" w:rsidR="00D87094" w:rsidRPr="00A3271C" w:rsidRDefault="00250725">
      <w:pPr>
        <w:pStyle w:val="Contrato-Clausula"/>
        <w:rPr>
          <w:lang w:val="en-US"/>
        </w:rPr>
      </w:pPr>
      <w:bookmarkStart w:id="813" w:name="_Toc166861319"/>
      <w:r w:rsidRPr="00A3271C">
        <w:rPr>
          <w:lang w:val="en-US"/>
        </w:rPr>
        <w:t xml:space="preserve">Nineteenth </w:t>
      </w:r>
      <w:r w:rsidR="005E1929" w:rsidRPr="00A3271C">
        <w:rPr>
          <w:lang w:val="en-US"/>
        </w:rPr>
        <w:t xml:space="preserve">Clause - </w:t>
      </w:r>
      <w:r w:rsidR="00914043" w:rsidRPr="00A3271C">
        <w:rPr>
          <w:lang w:val="en-US"/>
        </w:rPr>
        <w:t>Discovery, Evaluation and Development of New Reservoirs in the Production Phase</w:t>
      </w:r>
      <w:bookmarkEnd w:id="813"/>
    </w:p>
    <w:p w14:paraId="3D93E52F" w14:textId="0B13FDBA" w:rsidR="00D87094" w:rsidRPr="00A3271C" w:rsidRDefault="00250725">
      <w:pPr>
        <w:pStyle w:val="Contrato-Clausula-Nvel2-1dezena"/>
        <w:numPr>
          <w:ilvl w:val="1"/>
          <w:numId w:val="26"/>
        </w:numPr>
        <w:ind w:left="567" w:hanging="567"/>
        <w:rPr>
          <w:lang w:val="en-US"/>
        </w:rPr>
      </w:pPr>
      <w:r w:rsidRPr="00A3271C">
        <w:rPr>
          <w:lang w:val="en-US"/>
        </w:rPr>
        <w:t xml:space="preserve">Any Discovery of a New Oil or Natural Gas Reservoir must be notified </w:t>
      </w:r>
      <w:r w:rsidR="0009136B" w:rsidRPr="00A3271C">
        <w:rPr>
          <w:lang w:val="en-US"/>
        </w:rPr>
        <w:t xml:space="preserve">by the Consortium Members </w:t>
      </w:r>
      <w:r w:rsidRPr="00A3271C">
        <w:rPr>
          <w:lang w:val="en-US"/>
        </w:rPr>
        <w:t>to ANP, on an exclusive basis, within a maximum of 72 (seventy-two) hours. The notification must be accompanied by all the relevant data and information available.</w:t>
      </w:r>
    </w:p>
    <w:p w14:paraId="6DCC0A12" w14:textId="77777777" w:rsidR="00D87094" w:rsidRPr="00A3271C" w:rsidRDefault="00322F94">
      <w:pPr>
        <w:pStyle w:val="Contrato-Clausula-Nvel2-1dezena"/>
        <w:numPr>
          <w:ilvl w:val="1"/>
          <w:numId w:val="26"/>
        </w:numPr>
        <w:ind w:left="567" w:hanging="567"/>
        <w:rPr>
          <w:lang w:val="en-US"/>
        </w:rPr>
      </w:pPr>
      <w:r w:rsidRPr="00A3271C">
        <w:rPr>
          <w:lang w:val="en-US"/>
        </w:rPr>
        <w:t>The Consortium Members may, at their discretion, proceed with the Evaluation of the Discovery of a New Reservoir at any time during the Production Phase.</w:t>
      </w:r>
    </w:p>
    <w:p w14:paraId="47AB581D" w14:textId="77777777" w:rsidR="00D87094" w:rsidRPr="00A3271C" w:rsidRDefault="00250725">
      <w:pPr>
        <w:pStyle w:val="Contrato-Clausula-Nvel3-1dezena"/>
        <w:numPr>
          <w:ilvl w:val="2"/>
          <w:numId w:val="26"/>
        </w:numPr>
        <w:ind w:left="1304" w:hanging="737"/>
        <w:rPr>
          <w:lang w:val="en-US"/>
        </w:rPr>
      </w:pPr>
      <w:r w:rsidRPr="00A3271C">
        <w:rPr>
          <w:lang w:val="en-US"/>
        </w:rPr>
        <w:t xml:space="preserve">If </w:t>
      </w:r>
      <w:r w:rsidR="00322F94" w:rsidRPr="00A3271C">
        <w:rPr>
          <w:lang w:val="en-US"/>
        </w:rPr>
        <w:t>the Consortium Members decide</w:t>
      </w:r>
      <w:r w:rsidRPr="00A3271C">
        <w:rPr>
          <w:lang w:val="en-US"/>
        </w:rPr>
        <w:t xml:space="preserve"> to proceed with the Evaluation of the Discovery of a New Reservoir, they </w:t>
      </w:r>
      <w:r w:rsidR="005D1EE2" w:rsidRPr="00A3271C">
        <w:rPr>
          <w:lang w:val="en-US"/>
        </w:rPr>
        <w:t xml:space="preserve">must </w:t>
      </w:r>
      <w:r w:rsidRPr="00A3271C">
        <w:rPr>
          <w:lang w:val="en-US"/>
        </w:rPr>
        <w:t xml:space="preserve">present the Evaluation activities in the Annual Work Program and Budget for the Production Phase, observing the procedures set out in Clause </w:t>
      </w:r>
      <w:r w:rsidR="005D1EE2" w:rsidRPr="00A3271C">
        <w:rPr>
          <w:lang w:val="en-US"/>
        </w:rPr>
        <w:t>Sixteen</w:t>
      </w:r>
      <w:r w:rsidRPr="00A3271C">
        <w:rPr>
          <w:lang w:val="en-US"/>
        </w:rPr>
        <w:t>.</w:t>
      </w:r>
    </w:p>
    <w:p w14:paraId="136028E1" w14:textId="358610A1" w:rsidR="00D87094" w:rsidRPr="00A3271C" w:rsidRDefault="00250725">
      <w:pPr>
        <w:pStyle w:val="Contrato-Clausula-Nvel2-1dezena"/>
        <w:numPr>
          <w:ilvl w:val="1"/>
          <w:numId w:val="26"/>
        </w:numPr>
        <w:ind w:left="567" w:hanging="567"/>
        <w:rPr>
          <w:lang w:val="en-US"/>
        </w:rPr>
      </w:pPr>
      <w:r w:rsidRPr="00A3271C">
        <w:rPr>
          <w:lang w:val="en-US"/>
        </w:rPr>
        <w:t>If the Contractors decide to proceed with the Development of a New Reservoir, the Consortium Members must notify ANP and, within 180 (one hundred and eighty) days of the notification, submit a Development Plan to ANP, in accordance with the Applicable Legislation</w:t>
      </w:r>
      <w:r w:rsidR="00EF1764" w:rsidRPr="00A3271C">
        <w:rPr>
          <w:lang w:val="en-US"/>
        </w:rPr>
        <w:t>.</w:t>
      </w:r>
    </w:p>
    <w:p w14:paraId="6B0CF922" w14:textId="7338B5DE" w:rsidR="00D87094" w:rsidRPr="00A3271C" w:rsidRDefault="00250725">
      <w:pPr>
        <w:pStyle w:val="Contrato-Clausula-Nvel2-1dezena"/>
        <w:numPr>
          <w:ilvl w:val="1"/>
          <w:numId w:val="26"/>
        </w:numPr>
        <w:ind w:left="567" w:hanging="567"/>
        <w:rPr>
          <w:lang w:val="en-US"/>
        </w:rPr>
      </w:pPr>
      <w:r w:rsidRPr="00A3271C">
        <w:rPr>
          <w:lang w:val="en-US"/>
        </w:rPr>
        <w:lastRenderedPageBreak/>
        <w:t>The Development or Production of a New Reservoir will only be authorized after approval by ANP, under the terms of the Applicable Legislation.</w:t>
      </w:r>
    </w:p>
    <w:p w14:paraId="6BBE6C6F" w14:textId="77777777" w:rsidR="00D87094" w:rsidRDefault="00250725">
      <w:pPr>
        <w:pStyle w:val="Contrato-Captulo"/>
        <w:ind w:left="851"/>
      </w:pPr>
      <w:bookmarkStart w:id="814" w:name="_Toc360052555"/>
      <w:bookmarkStart w:id="815" w:name="_Toc360120306"/>
      <w:bookmarkStart w:id="816" w:name="_Toc360052556"/>
      <w:bookmarkStart w:id="817" w:name="_Toc360120307"/>
      <w:bookmarkStart w:id="818" w:name="_Toc360052557"/>
      <w:bookmarkStart w:id="819" w:name="_Toc360120308"/>
      <w:bookmarkStart w:id="820" w:name="_Toc360052558"/>
      <w:bookmarkStart w:id="821" w:name="_Toc360120309"/>
      <w:bookmarkStart w:id="822" w:name="_Toc503365478"/>
      <w:bookmarkStart w:id="823" w:name="_Toc509834836"/>
      <w:bookmarkStart w:id="824" w:name="_Toc319068875"/>
      <w:bookmarkStart w:id="825" w:name="_Toc320382776"/>
      <w:bookmarkStart w:id="826" w:name="_Toc312419878"/>
      <w:bookmarkStart w:id="827" w:name="_Toc320868355"/>
      <w:bookmarkStart w:id="828" w:name="_Toc322704583"/>
      <w:bookmarkStart w:id="829" w:name="_Toc166861320"/>
      <w:bookmarkStart w:id="830" w:name="_Toc472098241"/>
      <w:bookmarkEnd w:id="814"/>
      <w:bookmarkEnd w:id="815"/>
      <w:bookmarkEnd w:id="816"/>
      <w:bookmarkEnd w:id="817"/>
      <w:bookmarkEnd w:id="818"/>
      <w:bookmarkEnd w:id="819"/>
      <w:bookmarkEnd w:id="820"/>
      <w:bookmarkEnd w:id="821"/>
      <w:bookmarkEnd w:id="822"/>
      <w:r w:rsidRPr="007C648C">
        <w:lastRenderedPageBreak/>
        <w:t xml:space="preserve">EXECUTION OF OPERATIONS </w:t>
      </w:r>
      <w:bookmarkEnd w:id="823"/>
      <w:bookmarkEnd w:id="824"/>
      <w:bookmarkEnd w:id="825"/>
      <w:bookmarkEnd w:id="826"/>
      <w:bookmarkEnd w:id="827"/>
      <w:bookmarkEnd w:id="828"/>
      <w:bookmarkEnd w:id="829"/>
      <w:bookmarkEnd w:id="830"/>
    </w:p>
    <w:p w14:paraId="0352CB80" w14:textId="77777777" w:rsidR="00A91CC4" w:rsidRPr="007C648C" w:rsidRDefault="00A91CC4" w:rsidP="00A91CC4">
      <w:pPr>
        <w:pStyle w:val="Contrato-Normal"/>
      </w:pPr>
    </w:p>
    <w:p w14:paraId="1A5593A4" w14:textId="77777777" w:rsidR="00D87094" w:rsidRPr="00A3271C" w:rsidRDefault="00250725">
      <w:pPr>
        <w:pStyle w:val="Contrato-Clausula"/>
        <w:rPr>
          <w:lang w:val="en-US"/>
        </w:rPr>
      </w:pPr>
      <w:bookmarkStart w:id="831" w:name="_Toc320382777"/>
      <w:bookmarkStart w:id="832" w:name="_Toc312419879"/>
      <w:bookmarkStart w:id="833" w:name="_Toc320868356"/>
      <w:bookmarkStart w:id="834" w:name="_Toc322704584"/>
      <w:bookmarkStart w:id="835" w:name="_Toc472098242"/>
      <w:bookmarkStart w:id="836" w:name="_Toc166861321"/>
      <w:bookmarkStart w:id="837" w:name="_Toc473903593"/>
      <w:bookmarkStart w:id="838" w:name="_Toc480774575"/>
      <w:bookmarkStart w:id="839" w:name="_Toc509834837"/>
      <w:bookmarkStart w:id="840" w:name="_Toc513615270"/>
      <w:bookmarkStart w:id="841" w:name="_Toc319068876"/>
      <w:r w:rsidRPr="00A3271C">
        <w:rPr>
          <w:lang w:val="en-US"/>
        </w:rPr>
        <w:t>Clause</w:t>
      </w:r>
      <w:bookmarkStart w:id="842" w:name="_Toc473903594"/>
      <w:bookmarkStart w:id="843" w:name="_Toc476656838"/>
      <w:bookmarkStart w:id="844" w:name="_Toc476742727"/>
      <w:r w:rsidR="00EF1764" w:rsidRPr="00A3271C">
        <w:rPr>
          <w:lang w:val="en-US"/>
        </w:rPr>
        <w:t xml:space="preserve"> Twentieth </w:t>
      </w:r>
      <w:r w:rsidRPr="00A3271C">
        <w:rPr>
          <w:lang w:val="en-US"/>
        </w:rPr>
        <w:t xml:space="preserve">- </w:t>
      </w:r>
      <w:r w:rsidR="004735AB" w:rsidRPr="00A3271C">
        <w:rPr>
          <w:lang w:val="en-US"/>
        </w:rPr>
        <w:t xml:space="preserve">Execution of </w:t>
      </w:r>
      <w:r w:rsidRPr="00A3271C">
        <w:rPr>
          <w:lang w:val="en-US"/>
        </w:rPr>
        <w:t>Transactions by Consortium Members</w:t>
      </w:r>
      <w:bookmarkEnd w:id="831"/>
      <w:bookmarkEnd w:id="832"/>
      <w:bookmarkEnd w:id="833"/>
      <w:bookmarkEnd w:id="834"/>
      <w:bookmarkEnd w:id="835"/>
      <w:bookmarkEnd w:id="836"/>
      <w:bookmarkEnd w:id="842"/>
      <w:bookmarkEnd w:id="843"/>
      <w:bookmarkEnd w:id="844"/>
    </w:p>
    <w:p w14:paraId="600DBF83" w14:textId="77777777" w:rsidR="00D87094" w:rsidRDefault="00250725">
      <w:pPr>
        <w:pStyle w:val="Contrato-Subtitulo"/>
      </w:pPr>
      <w:bookmarkStart w:id="845" w:name="_Toc425775441"/>
      <w:bookmarkStart w:id="846" w:name="_Toc421863445"/>
      <w:bookmarkStart w:id="847" w:name="_Toc434933270"/>
      <w:bookmarkStart w:id="848" w:name="_Toc434942617"/>
      <w:bookmarkStart w:id="849" w:name="_Toc435440044"/>
      <w:bookmarkStart w:id="850" w:name="_Toc472098243"/>
      <w:bookmarkStart w:id="851" w:name="_Toc166861322"/>
      <w:bookmarkStart w:id="852" w:name="_Toc320382779"/>
      <w:bookmarkStart w:id="853" w:name="_Toc312419881"/>
      <w:bookmarkStart w:id="854" w:name="_Toc320868358"/>
      <w:bookmarkStart w:id="855" w:name="_Toc322704585"/>
      <w:bookmarkEnd w:id="837"/>
      <w:bookmarkEnd w:id="838"/>
      <w:bookmarkEnd w:id="839"/>
      <w:bookmarkEnd w:id="840"/>
      <w:bookmarkEnd w:id="841"/>
      <w:r w:rsidRPr="007C648C">
        <w:t>Operated r</w:t>
      </w:r>
      <w:bookmarkStart w:id="856" w:name="_Ref343705734"/>
      <w:bookmarkStart w:id="857" w:name="_Ref101926521"/>
      <w:bookmarkEnd w:id="845"/>
      <w:bookmarkEnd w:id="846"/>
      <w:bookmarkEnd w:id="847"/>
      <w:bookmarkEnd w:id="848"/>
      <w:bookmarkEnd w:id="849"/>
      <w:bookmarkEnd w:id="850"/>
      <w:bookmarkEnd w:id="851"/>
    </w:p>
    <w:p w14:paraId="0A78F9A2" w14:textId="61A60D7E" w:rsidR="00D87094" w:rsidRPr="00A3271C" w:rsidRDefault="00250725">
      <w:pPr>
        <w:pStyle w:val="Contrato-Pargrafo-Nvel2"/>
        <w:ind w:left="567" w:hanging="567"/>
        <w:rPr>
          <w:lang w:val="en-US"/>
        </w:rPr>
      </w:pPr>
      <w:r w:rsidRPr="00A3271C">
        <w:rPr>
          <w:lang w:val="en-US"/>
        </w:rPr>
        <w:t xml:space="preserve">Petrobras is the Operator of this </w:t>
      </w:r>
      <w:r w:rsidR="00936CA9">
        <w:rPr>
          <w:lang w:val="en-US"/>
        </w:rPr>
        <w:t>Agreement</w:t>
      </w:r>
      <w:r w:rsidRPr="00A3271C">
        <w:rPr>
          <w:lang w:val="en-US"/>
        </w:rPr>
        <w:t xml:space="preserve"> and, on behalf of the Contractors, shall:</w:t>
      </w:r>
    </w:p>
    <w:bookmarkEnd w:id="856"/>
    <w:p w14:paraId="5E0D64B0" w14:textId="77777777" w:rsidR="00D87094" w:rsidRPr="00A3271C" w:rsidRDefault="00250725" w:rsidP="00160EA0">
      <w:pPr>
        <w:pStyle w:val="Contrato-Alnea"/>
        <w:numPr>
          <w:ilvl w:val="0"/>
          <w:numId w:val="34"/>
        </w:numPr>
        <w:ind w:left="851" w:hanging="284"/>
        <w:rPr>
          <w:lang w:val="en-US"/>
        </w:rPr>
      </w:pPr>
      <w:r w:rsidRPr="00A3271C">
        <w:rPr>
          <w:lang w:val="en-US"/>
        </w:rPr>
        <w:t>conduct and execute the Operations provided for in this Agreement;</w:t>
      </w:r>
    </w:p>
    <w:p w14:paraId="42DC8D8D" w14:textId="3A6080C0" w:rsidR="00D87094" w:rsidRPr="00A3271C" w:rsidRDefault="00250725" w:rsidP="00160EA0">
      <w:pPr>
        <w:pStyle w:val="Contrato-Alnea"/>
        <w:numPr>
          <w:ilvl w:val="0"/>
          <w:numId w:val="34"/>
        </w:numPr>
        <w:ind w:left="851" w:hanging="284"/>
        <w:rPr>
          <w:lang w:val="en-US"/>
        </w:rPr>
      </w:pPr>
      <w:r w:rsidRPr="00A3271C">
        <w:rPr>
          <w:lang w:val="en-US"/>
        </w:rPr>
        <w:t xml:space="preserve">submit plans, programs, guarantees, proposals and communications to ANP; </w:t>
      </w:r>
    </w:p>
    <w:p w14:paraId="222F3D5B" w14:textId="233827C2" w:rsidR="00D87094" w:rsidRPr="00A3271C" w:rsidRDefault="00250725" w:rsidP="00160EA0">
      <w:pPr>
        <w:pStyle w:val="Contrato-Alnea"/>
        <w:numPr>
          <w:ilvl w:val="0"/>
          <w:numId w:val="34"/>
        </w:numPr>
        <w:ind w:left="851" w:hanging="284"/>
        <w:rPr>
          <w:lang w:val="en-US"/>
        </w:rPr>
      </w:pPr>
      <w:r w:rsidRPr="00A3271C">
        <w:rPr>
          <w:lang w:val="en-US"/>
        </w:rPr>
        <w:t>receive responses, requests, proposals and other communications from ANP.</w:t>
      </w:r>
    </w:p>
    <w:p w14:paraId="09518B74" w14:textId="77777777" w:rsidR="00D87094" w:rsidRPr="00A3271C" w:rsidRDefault="00250725">
      <w:pPr>
        <w:pStyle w:val="Contrato-Pargrafo-Nvel2"/>
        <w:ind w:left="567" w:hanging="567"/>
        <w:rPr>
          <w:lang w:val="en-US"/>
        </w:rPr>
      </w:pPr>
      <w:bookmarkStart w:id="858" w:name="_Ref346442012"/>
      <w:r w:rsidRPr="00A3271C">
        <w:rPr>
          <w:lang w:val="en-US"/>
        </w:rPr>
        <w:t>The Operator shall be responsible for full compliance with all obligations of the Contractors set out in this Agreement relating to any aspect of the Operations and the payment of government revenues</w:t>
      </w:r>
      <w:r w:rsidR="00C231A3" w:rsidRPr="00A3271C">
        <w:rPr>
          <w:lang w:val="en-US"/>
        </w:rPr>
        <w:t xml:space="preserve">. </w:t>
      </w:r>
      <w:bookmarkEnd w:id="857"/>
      <w:bookmarkEnd w:id="858"/>
    </w:p>
    <w:p w14:paraId="185F87E2" w14:textId="3C5A076E" w:rsidR="00D87094" w:rsidRPr="00A3271C" w:rsidRDefault="00250725">
      <w:pPr>
        <w:pStyle w:val="Contrato-Pargrafo-Nvel3"/>
        <w:ind w:left="1276" w:hanging="709"/>
        <w:rPr>
          <w:lang w:val="en-US"/>
        </w:rPr>
      </w:pPr>
      <w:r w:rsidRPr="00A3271C">
        <w:rPr>
          <w:lang w:val="en-US"/>
        </w:rPr>
        <w:t xml:space="preserve">In the event of more than one Contractor, all of them shall be jointly and severally liable for full compliance with all the obligations of the </w:t>
      </w:r>
      <w:r w:rsidR="00E57178">
        <w:rPr>
          <w:lang w:val="en-US"/>
        </w:rPr>
        <w:t>Agreement</w:t>
      </w:r>
      <w:r w:rsidRPr="00A3271C">
        <w:rPr>
          <w:lang w:val="en-US"/>
        </w:rPr>
        <w:t>.</w:t>
      </w:r>
    </w:p>
    <w:p w14:paraId="23EC990F" w14:textId="77777777" w:rsidR="00C231A3" w:rsidRPr="00A3271C" w:rsidRDefault="00C231A3" w:rsidP="00C231A3">
      <w:pPr>
        <w:pStyle w:val="Contrato-Normal"/>
        <w:rPr>
          <w:lang w:val="en-US"/>
        </w:rPr>
      </w:pPr>
    </w:p>
    <w:p w14:paraId="46B89184" w14:textId="77777777" w:rsidR="00D87094" w:rsidRDefault="00250725">
      <w:pPr>
        <w:pStyle w:val="Contrato-Subtitulo"/>
      </w:pPr>
      <w:bookmarkStart w:id="859" w:name="_Toc472098244"/>
      <w:bookmarkStart w:id="860" w:name="_Toc166861323"/>
      <w:r w:rsidRPr="007C648C">
        <w:t>Diligence in Conducting Operations</w:t>
      </w:r>
      <w:bookmarkEnd w:id="852"/>
      <w:bookmarkEnd w:id="853"/>
      <w:bookmarkEnd w:id="854"/>
      <w:bookmarkEnd w:id="855"/>
      <w:bookmarkEnd w:id="859"/>
      <w:bookmarkEnd w:id="860"/>
    </w:p>
    <w:p w14:paraId="31B35038" w14:textId="5B419ED3" w:rsidR="00D87094" w:rsidRPr="00A3271C" w:rsidRDefault="00250725">
      <w:pPr>
        <w:pStyle w:val="Contrato-Pargrafo-Nvel2-2Dezenas"/>
        <w:rPr>
          <w:lang w:val="en-US"/>
        </w:rPr>
      </w:pPr>
      <w:r w:rsidRPr="00A3271C">
        <w:rPr>
          <w:lang w:val="en-US"/>
        </w:rPr>
        <w:t xml:space="preserve">The </w:t>
      </w:r>
      <w:r w:rsidR="00DC0D82" w:rsidRPr="00A3271C">
        <w:rPr>
          <w:lang w:val="en-US"/>
        </w:rPr>
        <w:t xml:space="preserve">Contractors </w:t>
      </w:r>
      <w:r w:rsidRPr="00A3271C">
        <w:rPr>
          <w:lang w:val="en-US"/>
        </w:rPr>
        <w:t xml:space="preserve">shall plan, prepare, execute and control the Operations in a diligent, efficient and appropriate manner, in accordance with Applicable Law and Petroleum Industry Best Practices, respecting the provisions of this </w:t>
      </w:r>
      <w:r w:rsidR="00E57178">
        <w:rPr>
          <w:lang w:val="en-US"/>
        </w:rPr>
        <w:t>Agreement</w:t>
      </w:r>
      <w:r w:rsidRPr="00A3271C">
        <w:rPr>
          <w:lang w:val="en-US"/>
        </w:rPr>
        <w:t xml:space="preserve"> and not engaging in any act that constitutes or may constitute an infringement of the economic order.</w:t>
      </w:r>
    </w:p>
    <w:p w14:paraId="471930F6" w14:textId="77777777" w:rsidR="00D87094" w:rsidRPr="00A3271C" w:rsidRDefault="00DC0D82">
      <w:pPr>
        <w:pStyle w:val="Contrato-Pargrafo-Nvel3-2Dezenas"/>
        <w:ind w:hanging="929"/>
        <w:rPr>
          <w:lang w:val="en-US"/>
        </w:rPr>
      </w:pPr>
      <w:r w:rsidRPr="00A3271C">
        <w:rPr>
          <w:lang w:val="en-US"/>
        </w:rPr>
        <w:t>Contractors must, in all Operations:</w:t>
      </w:r>
    </w:p>
    <w:p w14:paraId="2C78252F" w14:textId="77777777" w:rsidR="00D87094" w:rsidRPr="00A3271C" w:rsidRDefault="00250725" w:rsidP="00160EA0">
      <w:pPr>
        <w:pStyle w:val="Contrato-Alnea"/>
        <w:numPr>
          <w:ilvl w:val="0"/>
          <w:numId w:val="60"/>
        </w:numPr>
        <w:ind w:left="1985" w:hanging="283"/>
        <w:rPr>
          <w:lang w:val="en-US"/>
        </w:rPr>
      </w:pPr>
      <w:r w:rsidRPr="00A3271C">
        <w:rPr>
          <w:lang w:val="en-US"/>
        </w:rPr>
        <w:t xml:space="preserve">adopt the necessary measures for the conservation of oil resources and other natural resources and for the protection of human life, property and the environment, under the terms of Clause </w:t>
      </w:r>
      <w:r w:rsidR="001000A8" w:rsidRPr="00A3271C">
        <w:rPr>
          <w:lang w:val="en-US"/>
        </w:rPr>
        <w:t>Twenty-Six</w:t>
      </w:r>
      <w:r w:rsidRPr="00A3271C">
        <w:rPr>
          <w:lang w:val="en-US"/>
        </w:rPr>
        <w:t>;</w:t>
      </w:r>
    </w:p>
    <w:p w14:paraId="1837516C" w14:textId="77777777" w:rsidR="00D87094" w:rsidRPr="00A3271C" w:rsidRDefault="00250725" w:rsidP="00160EA0">
      <w:pPr>
        <w:pStyle w:val="Contrato-Alnea"/>
        <w:numPr>
          <w:ilvl w:val="0"/>
          <w:numId w:val="60"/>
        </w:numPr>
        <w:ind w:left="1985" w:hanging="283"/>
        <w:rPr>
          <w:lang w:val="en-US"/>
        </w:rPr>
      </w:pPr>
      <w:r w:rsidRPr="00A3271C">
        <w:rPr>
          <w:lang w:val="en-US"/>
        </w:rPr>
        <w:t>comply with the relevant technical, scientific and safety standards and procedures, including fluid recovery, with the aim of rationalizing production and controlling the decline of reserves;</w:t>
      </w:r>
    </w:p>
    <w:p w14:paraId="1D3B4B71" w14:textId="7F76FE68" w:rsidR="00D87094" w:rsidRPr="00A3271C" w:rsidRDefault="00250725" w:rsidP="00160EA0">
      <w:pPr>
        <w:pStyle w:val="Contrato-Alnea"/>
        <w:numPr>
          <w:ilvl w:val="0"/>
          <w:numId w:val="60"/>
        </w:numPr>
        <w:ind w:left="1985" w:hanging="283"/>
        <w:rPr>
          <w:lang w:val="en-US"/>
        </w:rPr>
      </w:pPr>
      <w:r w:rsidRPr="00A3271C">
        <w:rPr>
          <w:lang w:val="en-US"/>
        </w:rPr>
        <w:t>use, whenever appropriate and economically justifiable, at ANP's discretion, more advanced technical experiences and technologies, including those that better increase the economic yield and production of the deposits.</w:t>
      </w:r>
    </w:p>
    <w:p w14:paraId="06C9F22A" w14:textId="77777777" w:rsidR="00D87094" w:rsidRDefault="00C231A3">
      <w:pPr>
        <w:pStyle w:val="Contrato-Pargrafo-Nvel2-2Dezenas"/>
      </w:pPr>
      <w:bookmarkStart w:id="861" w:name="_Ref343786374"/>
      <w:r w:rsidRPr="007C648C">
        <w:t xml:space="preserve">The Operator's </w:t>
      </w:r>
      <w:r>
        <w:t>duties are:</w:t>
      </w:r>
      <w:bookmarkEnd w:id="861"/>
    </w:p>
    <w:p w14:paraId="0C5BED02" w14:textId="77777777" w:rsidR="00D87094" w:rsidRPr="00A3271C" w:rsidRDefault="00250725" w:rsidP="00160EA0">
      <w:pPr>
        <w:pStyle w:val="Contrato-Alnea"/>
        <w:numPr>
          <w:ilvl w:val="0"/>
          <w:numId w:val="35"/>
        </w:numPr>
        <w:ind w:left="993" w:hanging="284"/>
        <w:rPr>
          <w:lang w:val="en-US"/>
        </w:rPr>
      </w:pPr>
      <w:r w:rsidRPr="00A3271C">
        <w:rPr>
          <w:lang w:val="en-US"/>
        </w:rPr>
        <w:t xml:space="preserve">maintain a minimum number of staff domiciled in Brazil, fluent in Portuguese and capable of conducting day-to-day operations efficiently and effectively, as well as responding to incidents appropriately and immediately; </w:t>
      </w:r>
    </w:p>
    <w:p w14:paraId="3DA01E99" w14:textId="77777777" w:rsidR="00D87094" w:rsidRPr="00A3271C" w:rsidRDefault="00250725" w:rsidP="00160EA0">
      <w:pPr>
        <w:pStyle w:val="Contrato-Alnea"/>
        <w:numPr>
          <w:ilvl w:val="0"/>
          <w:numId w:val="35"/>
        </w:numPr>
        <w:ind w:left="993" w:hanging="284"/>
        <w:rPr>
          <w:lang w:val="en-US"/>
        </w:rPr>
      </w:pPr>
      <w:r w:rsidRPr="00A3271C">
        <w:rPr>
          <w:lang w:val="en-US"/>
        </w:rPr>
        <w:t>to monitor, in an uninterrupted manner, all activities involving operational, environmental or human health risks through a monitoring center necessarily located in Brazil;</w:t>
      </w:r>
    </w:p>
    <w:p w14:paraId="42C2A840" w14:textId="130AE25B" w:rsidR="00D87094" w:rsidRPr="00A3271C" w:rsidRDefault="00250725" w:rsidP="00160EA0">
      <w:pPr>
        <w:pStyle w:val="Contrato-Alnea"/>
        <w:numPr>
          <w:ilvl w:val="0"/>
          <w:numId w:val="35"/>
        </w:numPr>
        <w:ind w:left="993" w:hanging="284"/>
        <w:rPr>
          <w:lang w:val="en-US"/>
        </w:rPr>
      </w:pPr>
      <w:r w:rsidRPr="00A3271C">
        <w:rPr>
          <w:lang w:val="en-US"/>
        </w:rPr>
        <w:lastRenderedPageBreak/>
        <w:t xml:space="preserve">participate in the preparation and formal approval of </w:t>
      </w:r>
      <w:r w:rsidR="007207D7" w:rsidRPr="00A3271C">
        <w:rPr>
          <w:lang w:val="en-US"/>
        </w:rPr>
        <w:t xml:space="preserve">emergency </w:t>
      </w:r>
      <w:r w:rsidRPr="00A3271C">
        <w:rPr>
          <w:lang w:val="en-US"/>
        </w:rPr>
        <w:t xml:space="preserve">response procedures and risk analysis studies for activities carried out within the scope of this </w:t>
      </w:r>
      <w:r w:rsidR="00E57178">
        <w:rPr>
          <w:lang w:val="en-US"/>
        </w:rPr>
        <w:t>Agreement</w:t>
      </w:r>
      <w:r w:rsidRPr="00A3271C">
        <w:rPr>
          <w:lang w:val="en-US"/>
        </w:rPr>
        <w:t>, in accordance with Petroleum Industry Best Practices;</w:t>
      </w:r>
    </w:p>
    <w:p w14:paraId="40BD82D4" w14:textId="77777777" w:rsidR="00D87094" w:rsidRPr="00A3271C" w:rsidRDefault="00250725" w:rsidP="00160EA0">
      <w:pPr>
        <w:pStyle w:val="Contrato-Alnea"/>
        <w:numPr>
          <w:ilvl w:val="0"/>
          <w:numId w:val="35"/>
        </w:numPr>
        <w:ind w:left="993" w:hanging="284"/>
        <w:rPr>
          <w:lang w:val="en-US"/>
        </w:rPr>
      </w:pPr>
      <w:r w:rsidRPr="00A3271C">
        <w:rPr>
          <w:lang w:val="en-US"/>
        </w:rPr>
        <w:t>establish an organizational structure and resources in Brazil that have personnel responsible for operational safety, in order to create an equalization of forces between decisions related to operational activities and the management of operational safety risks, so as to ensure that operational risks are considered a priority in the Consortium's decision-making process.</w:t>
      </w:r>
    </w:p>
    <w:p w14:paraId="4150E837" w14:textId="77777777" w:rsidR="00D87094" w:rsidRPr="00A3271C" w:rsidRDefault="00250725">
      <w:pPr>
        <w:pStyle w:val="Contrato-Pargrafo-Nvel3-2Dezenas"/>
        <w:ind w:left="1560" w:hanging="851"/>
        <w:rPr>
          <w:lang w:val="en-US"/>
        </w:rPr>
      </w:pPr>
      <w:r w:rsidRPr="00A3271C">
        <w:rPr>
          <w:lang w:val="en-US"/>
        </w:rPr>
        <w:t xml:space="preserve">The staffing referred to in </w:t>
      </w:r>
      <w:r w:rsidR="009D501E" w:rsidRPr="00A3271C">
        <w:rPr>
          <w:lang w:val="en-US"/>
        </w:rPr>
        <w:t>paragraph 20.</w:t>
      </w:r>
      <w:r w:rsidR="00C3477B" w:rsidRPr="00A3271C">
        <w:rPr>
          <w:lang w:val="en-US"/>
        </w:rPr>
        <w:t>4</w:t>
      </w:r>
      <w:r w:rsidRPr="00A3271C">
        <w:rPr>
          <w:lang w:val="en-US"/>
        </w:rPr>
        <w:t>(a) must be designed in accordance with Petroleum Industry Best Practices and be directly proportional to the operational and environmental risks assumed by the Operator.</w:t>
      </w:r>
    </w:p>
    <w:p w14:paraId="57E960B8" w14:textId="77777777" w:rsidR="00D87094" w:rsidRPr="00A3271C" w:rsidRDefault="00250725">
      <w:pPr>
        <w:pStyle w:val="Contrato-Pargrafo-Nvel3-2Dezenas"/>
        <w:ind w:left="1560" w:hanging="851"/>
        <w:rPr>
          <w:lang w:val="en-US"/>
        </w:rPr>
      </w:pPr>
      <w:r w:rsidRPr="00A3271C">
        <w:rPr>
          <w:lang w:val="en-US"/>
        </w:rPr>
        <w:t xml:space="preserve">The monitoring center referred to in </w:t>
      </w:r>
      <w:r w:rsidR="0005266B" w:rsidRPr="00A3271C">
        <w:rPr>
          <w:lang w:val="en-US"/>
        </w:rPr>
        <w:t>paragraph 20.</w:t>
      </w:r>
      <w:r w:rsidR="005C4852" w:rsidRPr="00A3271C">
        <w:rPr>
          <w:lang w:val="en-US"/>
        </w:rPr>
        <w:t>4</w:t>
      </w:r>
      <w:r w:rsidRPr="00A3271C">
        <w:rPr>
          <w:lang w:val="en-US"/>
        </w:rPr>
        <w:t>(b) must be located onshore and equipped with technology and size compatible with the risks assumed by the Operator, in accordance with Oil Industry Best Practices.</w:t>
      </w:r>
    </w:p>
    <w:p w14:paraId="2F304B69" w14:textId="77777777" w:rsidR="00C231A3" w:rsidRPr="00A3271C" w:rsidRDefault="00C231A3" w:rsidP="00C231A3">
      <w:pPr>
        <w:pStyle w:val="Contrato-Normal"/>
        <w:rPr>
          <w:lang w:val="en-US"/>
        </w:rPr>
      </w:pPr>
      <w:bookmarkStart w:id="862" w:name="_Toc320382780"/>
      <w:bookmarkStart w:id="863" w:name="_Toc312419882"/>
      <w:bookmarkStart w:id="864" w:name="_Toc320868359"/>
      <w:bookmarkStart w:id="865" w:name="_Toc322704586"/>
    </w:p>
    <w:p w14:paraId="6AC9C971" w14:textId="77777777" w:rsidR="00D87094" w:rsidRDefault="00250725">
      <w:pPr>
        <w:pStyle w:val="Contrato-Subtitulo"/>
      </w:pPr>
      <w:bookmarkStart w:id="866" w:name="_Toc472098245"/>
      <w:bookmarkStart w:id="867" w:name="_Toc166861324"/>
      <w:r w:rsidRPr="007C648C">
        <w:t>Licenses, Authorizations and Permits</w:t>
      </w:r>
      <w:bookmarkEnd w:id="862"/>
      <w:bookmarkEnd w:id="863"/>
      <w:bookmarkEnd w:id="864"/>
      <w:bookmarkEnd w:id="865"/>
      <w:bookmarkEnd w:id="866"/>
      <w:bookmarkEnd w:id="867"/>
    </w:p>
    <w:p w14:paraId="5A41ED22" w14:textId="77777777" w:rsidR="00D87094" w:rsidRPr="00A3271C" w:rsidRDefault="00250725">
      <w:pPr>
        <w:pStyle w:val="Contrato-Pargrafo-Nvel2-2Dezenas"/>
        <w:rPr>
          <w:lang w:val="en-US"/>
        </w:rPr>
      </w:pPr>
      <w:bookmarkStart w:id="868" w:name="_Ref473089433"/>
      <w:r w:rsidRPr="00A3271C">
        <w:rPr>
          <w:lang w:val="en-US"/>
        </w:rPr>
        <w:t>Contractors shall, at their own risk, obtain all licenses, authorizations and permits required under Applicable Law.</w:t>
      </w:r>
      <w:bookmarkEnd w:id="868"/>
    </w:p>
    <w:p w14:paraId="2E331F93" w14:textId="239A793A" w:rsidR="00D87094" w:rsidRPr="00A3271C" w:rsidRDefault="00250725">
      <w:pPr>
        <w:pStyle w:val="Contrato-Pargrafo-Nvel3-2Dezenas"/>
        <w:ind w:left="1560" w:hanging="851"/>
        <w:rPr>
          <w:lang w:val="en-US"/>
        </w:rPr>
      </w:pPr>
      <w:bookmarkStart w:id="869" w:name="_Ref473089473"/>
      <w:r w:rsidRPr="00A3271C">
        <w:rPr>
          <w:lang w:val="en-US"/>
        </w:rPr>
        <w:t xml:space="preserve">If licenses, authorizations and permits depend on agreements with third parties, the negotiation and execution of such agreements shall be the sole responsibility of the Contractors, and the Employer and ANP may provide assistance in accordance with paragraph </w:t>
      </w:r>
      <w:r w:rsidR="00F44E62" w:rsidRPr="00A3271C">
        <w:rPr>
          <w:lang w:val="en-US"/>
        </w:rPr>
        <w:t>21</w:t>
      </w:r>
      <w:r w:rsidRPr="00A3271C">
        <w:rPr>
          <w:lang w:val="en-US"/>
        </w:rPr>
        <w:t>.6.</w:t>
      </w:r>
      <w:bookmarkEnd w:id="869"/>
    </w:p>
    <w:p w14:paraId="7A4F054B" w14:textId="77777777" w:rsidR="00D87094" w:rsidRPr="00A3271C" w:rsidRDefault="00A55E78">
      <w:pPr>
        <w:pStyle w:val="Contrato-Pargrafo-Nvel2-2Dezenas"/>
        <w:rPr>
          <w:lang w:val="en-US"/>
        </w:rPr>
      </w:pPr>
      <w:r w:rsidRPr="00A3271C">
        <w:rPr>
          <w:lang w:val="en-US"/>
        </w:rPr>
        <w:t>Contractors shall be liable for infringement of the right to use materials and execution processes protected by trademarks, patents or other rights, and shall bear the payment of any obligations, liens, commissions, indemnities or other expenses arising from said infringement, including legal ones.</w:t>
      </w:r>
    </w:p>
    <w:p w14:paraId="448B059B" w14:textId="77777777" w:rsidR="00C231A3" w:rsidRPr="00A3271C" w:rsidRDefault="00C231A3" w:rsidP="00C231A3">
      <w:pPr>
        <w:pStyle w:val="Contrato-Normal"/>
        <w:rPr>
          <w:lang w:val="en-US"/>
        </w:rPr>
      </w:pPr>
      <w:bookmarkStart w:id="870" w:name="_Toc320382781"/>
      <w:bookmarkStart w:id="871" w:name="_Toc312419883"/>
      <w:bookmarkStart w:id="872" w:name="_Toc320868360"/>
      <w:bookmarkStart w:id="873" w:name="_Toc322704587"/>
    </w:p>
    <w:p w14:paraId="2462F2C9" w14:textId="77777777" w:rsidR="00D87094" w:rsidRPr="00A3271C" w:rsidRDefault="00250725">
      <w:pPr>
        <w:pStyle w:val="Contrato-Subtitulo"/>
        <w:rPr>
          <w:lang w:val="en-US"/>
        </w:rPr>
      </w:pPr>
      <w:bookmarkStart w:id="874" w:name="_Toc472098246"/>
      <w:bookmarkStart w:id="875" w:name="_Toc166861325"/>
      <w:r w:rsidRPr="00A3271C">
        <w:rPr>
          <w:lang w:val="en-US"/>
        </w:rPr>
        <w:t>Free Access to the Contract Area</w:t>
      </w:r>
      <w:bookmarkEnd w:id="870"/>
      <w:bookmarkEnd w:id="871"/>
      <w:bookmarkEnd w:id="872"/>
      <w:bookmarkEnd w:id="873"/>
      <w:bookmarkEnd w:id="874"/>
      <w:bookmarkEnd w:id="875"/>
    </w:p>
    <w:p w14:paraId="0308DCF1" w14:textId="0335C439" w:rsidR="00D87094" w:rsidRPr="00A3271C" w:rsidRDefault="00250725">
      <w:pPr>
        <w:pStyle w:val="Contrato-Pargrafo-Nvel2-2Dezenas"/>
        <w:rPr>
          <w:lang w:val="en-US"/>
        </w:rPr>
      </w:pPr>
      <w:r w:rsidRPr="00A3271C">
        <w:rPr>
          <w:lang w:val="en-US"/>
        </w:rPr>
        <w:t xml:space="preserve">During the term of this </w:t>
      </w:r>
      <w:r w:rsidR="00E57178">
        <w:rPr>
          <w:lang w:val="en-US"/>
        </w:rPr>
        <w:t>Agreement</w:t>
      </w:r>
      <w:r w:rsidRPr="00A3271C">
        <w:rPr>
          <w:lang w:val="en-US"/>
        </w:rPr>
        <w:t>, the Consortium Members shall have free access to the Contract Area and the facilities located therein.</w:t>
      </w:r>
    </w:p>
    <w:p w14:paraId="0610CDD0" w14:textId="77777777" w:rsidR="00C231A3" w:rsidRPr="00A3271C" w:rsidRDefault="00C231A3" w:rsidP="00C231A3">
      <w:pPr>
        <w:pStyle w:val="Contrato-Normal"/>
        <w:rPr>
          <w:lang w:val="en-US"/>
        </w:rPr>
      </w:pPr>
    </w:p>
    <w:p w14:paraId="4DB46A3F" w14:textId="77777777" w:rsidR="00D87094" w:rsidRDefault="00250725">
      <w:pPr>
        <w:pStyle w:val="Contrato-Subtitulo"/>
      </w:pPr>
      <w:bookmarkStart w:id="876" w:name="_Toc320382782"/>
      <w:bookmarkStart w:id="877" w:name="_Toc312419884"/>
      <w:bookmarkStart w:id="878" w:name="_Toc320868361"/>
      <w:bookmarkStart w:id="879" w:name="_Toc322704588"/>
      <w:bookmarkStart w:id="880" w:name="_Toc472098247"/>
      <w:bookmarkStart w:id="881" w:name="_Toc166861326"/>
      <w:r w:rsidRPr="007C648C">
        <w:t>Drilling and abandoning wells</w:t>
      </w:r>
      <w:bookmarkEnd w:id="876"/>
      <w:bookmarkEnd w:id="877"/>
      <w:bookmarkEnd w:id="878"/>
      <w:bookmarkEnd w:id="879"/>
      <w:bookmarkEnd w:id="880"/>
      <w:bookmarkEnd w:id="881"/>
    </w:p>
    <w:p w14:paraId="1D5CE0E0" w14:textId="40B57AE0" w:rsidR="00D87094" w:rsidRPr="00A3271C" w:rsidRDefault="00250725">
      <w:pPr>
        <w:pStyle w:val="Contrato-Pargrafo-Nvel2-2Dezenas"/>
        <w:rPr>
          <w:lang w:val="en-US"/>
        </w:rPr>
      </w:pPr>
      <w:r w:rsidRPr="00A3271C">
        <w:rPr>
          <w:lang w:val="en-US"/>
        </w:rPr>
        <w:t xml:space="preserve">The Operator shall notify </w:t>
      </w:r>
      <w:r w:rsidR="00C231A3" w:rsidRPr="00A3271C">
        <w:rPr>
          <w:lang w:val="en-US"/>
        </w:rPr>
        <w:t xml:space="preserve">ANP in advance of the start of drilling of any well in the Contract Area. </w:t>
      </w:r>
    </w:p>
    <w:p w14:paraId="0F2BAE72" w14:textId="77777777" w:rsidR="00D87094" w:rsidRPr="00A3271C" w:rsidRDefault="00250725">
      <w:pPr>
        <w:pStyle w:val="Contrato-Pargrafo-Nvel2-2Dezenas"/>
        <w:rPr>
          <w:lang w:val="en-US"/>
        </w:rPr>
      </w:pPr>
      <w:r w:rsidRPr="00A3271C">
        <w:rPr>
          <w:lang w:val="en-US"/>
        </w:rPr>
        <w:t>The Consortium Members may interrupt the drilling of the well and abandon it in compliance with Applicable Legislation and in accordance with Petroleum Industry Best Practices</w:t>
      </w:r>
      <w:r w:rsidR="00C231A3" w:rsidRPr="00A3271C">
        <w:rPr>
          <w:lang w:val="en-US"/>
        </w:rPr>
        <w:t xml:space="preserve">. </w:t>
      </w:r>
    </w:p>
    <w:p w14:paraId="19D00051" w14:textId="2DB0FE56" w:rsidR="00D87094" w:rsidRPr="00A3271C" w:rsidRDefault="00250725" w:rsidP="005163CF">
      <w:pPr>
        <w:pStyle w:val="Contrato-Pargrafo-Nvel3-2Dezenas"/>
        <w:rPr>
          <w:lang w:val="en-US"/>
        </w:rPr>
      </w:pPr>
      <w:r w:rsidRPr="00A3271C">
        <w:rPr>
          <w:lang w:val="en-US"/>
        </w:rPr>
        <w:t xml:space="preserve">If the well is part of the Minimum Exploratory Program and does not achieve the main objective approved by ANP in the Well Drilling Notification, its drilling will not be counted for the purposes </w:t>
      </w:r>
      <w:r w:rsidR="005163CF" w:rsidRPr="005163CF">
        <w:rPr>
          <w:lang w:val="en-US"/>
        </w:rPr>
        <w:t>of compliance with the Minimum Exploration Program</w:t>
      </w:r>
      <w:r w:rsidRPr="00A3271C">
        <w:rPr>
          <w:lang w:val="en-US"/>
        </w:rPr>
        <w:t>, unless ANP, at its sole discretion, so decides</w:t>
      </w:r>
      <w:r w:rsidR="00C231A3" w:rsidRPr="00A3271C">
        <w:rPr>
          <w:lang w:val="en-US"/>
        </w:rPr>
        <w:t>.</w:t>
      </w:r>
    </w:p>
    <w:p w14:paraId="5BA8E00B" w14:textId="7A1A034E" w:rsidR="00D87094" w:rsidRPr="00A3271C" w:rsidRDefault="00250725">
      <w:pPr>
        <w:pStyle w:val="Contrato-Pargrafo-Nvel2-2Dezenas"/>
        <w:rPr>
          <w:lang w:val="en-US"/>
        </w:rPr>
      </w:pPr>
      <w:r w:rsidRPr="00A3271C">
        <w:rPr>
          <w:lang w:val="en-US"/>
        </w:rPr>
        <w:lastRenderedPageBreak/>
        <w:t>ANP may, exceptionally, authorize the drilling of wells in a location outside the Contract Area, due to Production Individualization Agreements or environmental issues.</w:t>
      </w:r>
    </w:p>
    <w:p w14:paraId="78A7DDCF" w14:textId="77777777" w:rsidR="00C231A3" w:rsidRPr="00A3271C" w:rsidRDefault="00C231A3" w:rsidP="00C231A3">
      <w:pPr>
        <w:pStyle w:val="Contrato-Normal"/>
        <w:rPr>
          <w:lang w:val="en-US"/>
        </w:rPr>
      </w:pPr>
    </w:p>
    <w:p w14:paraId="5AF549E8" w14:textId="77777777" w:rsidR="00D87094" w:rsidRDefault="00250725">
      <w:pPr>
        <w:pStyle w:val="Contrato-Subtitulo"/>
      </w:pPr>
      <w:bookmarkStart w:id="882" w:name="_Toc320382783"/>
      <w:bookmarkStart w:id="883" w:name="_Toc312419885"/>
      <w:bookmarkStart w:id="884" w:name="_Toc320868362"/>
      <w:bookmarkStart w:id="885" w:name="_Toc322704589"/>
      <w:bookmarkStart w:id="886" w:name="_Toc472098248"/>
      <w:bookmarkStart w:id="887" w:name="_Toc166861327"/>
      <w:r w:rsidRPr="007C648C">
        <w:t>Additional work</w:t>
      </w:r>
      <w:bookmarkEnd w:id="882"/>
      <w:bookmarkEnd w:id="883"/>
      <w:bookmarkEnd w:id="884"/>
      <w:bookmarkEnd w:id="885"/>
      <w:bookmarkEnd w:id="886"/>
      <w:bookmarkEnd w:id="887"/>
    </w:p>
    <w:p w14:paraId="0F211EED" w14:textId="77777777" w:rsidR="00D87094" w:rsidRPr="00A3271C" w:rsidRDefault="00250725">
      <w:pPr>
        <w:pStyle w:val="Contrato-Pargrafo-Nvel2-2Dezenas"/>
        <w:rPr>
          <w:lang w:val="en-US"/>
        </w:rPr>
      </w:pPr>
      <w:r w:rsidRPr="00A3271C">
        <w:rPr>
          <w:lang w:val="en-US"/>
        </w:rPr>
        <w:t>The Contractors may, at any time, propose the execution of additional work in the Contract Area, under the terms of the Applicable Legislation</w:t>
      </w:r>
      <w:r w:rsidR="00C231A3" w:rsidRPr="00A3271C">
        <w:rPr>
          <w:lang w:val="en-US"/>
        </w:rPr>
        <w:t>.</w:t>
      </w:r>
    </w:p>
    <w:p w14:paraId="04AC352E" w14:textId="77777777" w:rsidR="00C231A3" w:rsidRPr="00A3271C" w:rsidRDefault="00C231A3" w:rsidP="00C231A3">
      <w:pPr>
        <w:pStyle w:val="Contrato-Normal"/>
        <w:rPr>
          <w:lang w:val="en-US"/>
        </w:rPr>
      </w:pPr>
    </w:p>
    <w:p w14:paraId="5D80D956" w14:textId="77777777" w:rsidR="00D87094" w:rsidRPr="00A3271C" w:rsidRDefault="00250725">
      <w:pPr>
        <w:pStyle w:val="Contrato-Subtitulo"/>
        <w:rPr>
          <w:lang w:val="en-US"/>
        </w:rPr>
      </w:pPr>
      <w:bookmarkStart w:id="888" w:name="_Toc320382784"/>
      <w:bookmarkStart w:id="889" w:name="_Toc312419886"/>
      <w:bookmarkStart w:id="890" w:name="_Toc320868363"/>
      <w:bookmarkStart w:id="891" w:name="_Toc322704590"/>
      <w:bookmarkStart w:id="892" w:name="_Toc472098249"/>
      <w:bookmarkStart w:id="893" w:name="_Toc166861328"/>
      <w:r w:rsidRPr="00A3271C">
        <w:rPr>
          <w:lang w:val="en-US"/>
        </w:rPr>
        <w:t>Data Acquisition outside the Contract Area</w:t>
      </w:r>
      <w:bookmarkEnd w:id="888"/>
      <w:bookmarkEnd w:id="889"/>
      <w:bookmarkEnd w:id="890"/>
      <w:bookmarkEnd w:id="891"/>
      <w:bookmarkEnd w:id="892"/>
      <w:bookmarkEnd w:id="893"/>
    </w:p>
    <w:p w14:paraId="331E97DA" w14:textId="77777777" w:rsidR="00D87094" w:rsidRPr="00A3271C" w:rsidRDefault="00250725">
      <w:pPr>
        <w:pStyle w:val="Contrato-Pargrafo-Nvel2-2Dezenas"/>
        <w:rPr>
          <w:lang w:val="en-US"/>
        </w:rPr>
      </w:pPr>
      <w:bookmarkStart w:id="894" w:name="_Ref101927342"/>
      <w:bookmarkStart w:id="895" w:name="_Ref265932675"/>
      <w:r w:rsidRPr="00A3271C">
        <w:rPr>
          <w:lang w:val="en-US"/>
        </w:rPr>
        <w:t>The Consortium Members may carry out Transactions outside the limits of the Contract Area, under the terms of the Applicable Legislation</w:t>
      </w:r>
      <w:r w:rsidR="00C231A3" w:rsidRPr="00A3271C">
        <w:rPr>
          <w:lang w:val="en-US"/>
        </w:rPr>
        <w:t>.</w:t>
      </w:r>
      <w:bookmarkEnd w:id="894"/>
      <w:bookmarkEnd w:id="895"/>
    </w:p>
    <w:p w14:paraId="37B45758" w14:textId="77777777" w:rsidR="00D87094" w:rsidRPr="00A3271C" w:rsidRDefault="00250725">
      <w:pPr>
        <w:pStyle w:val="Contrato-Pargrafo-Nvel2-2Dezenas"/>
        <w:rPr>
          <w:lang w:val="en-US"/>
        </w:rPr>
      </w:pPr>
      <w:r w:rsidRPr="00A3271C">
        <w:rPr>
          <w:lang w:val="en-US"/>
        </w:rPr>
        <w:t>Operations outside the limits of the Contract Area will not be considered for the purpose of complying with the Minimum Exploration Program, but may be recognized as an Oil Cost.</w:t>
      </w:r>
    </w:p>
    <w:p w14:paraId="1C8799F2" w14:textId="77777777" w:rsidR="00D87094" w:rsidRPr="00A3271C" w:rsidRDefault="00250725">
      <w:pPr>
        <w:pStyle w:val="Contrato-Pargrafo-Nvel2-2Dezenas"/>
        <w:rPr>
          <w:lang w:val="en-US"/>
        </w:rPr>
      </w:pPr>
      <w:r w:rsidRPr="00A3271C">
        <w:rPr>
          <w:lang w:val="en-US"/>
        </w:rPr>
        <w:t>Data acquired outside the boundaries of the Contract Area will be classified as public immediately after its acquisition.</w:t>
      </w:r>
    </w:p>
    <w:p w14:paraId="19299DA0" w14:textId="52FDADE9" w:rsidR="00D87094" w:rsidRPr="00A3271C" w:rsidRDefault="00250725">
      <w:pPr>
        <w:pStyle w:val="Contrato-Pargrafo-Nvel2-2Dezenas"/>
        <w:rPr>
          <w:lang w:val="en-US"/>
        </w:rPr>
      </w:pPr>
      <w:r w:rsidRPr="00A3271C">
        <w:rPr>
          <w:lang w:val="en-US"/>
        </w:rPr>
        <w:t>The Consortium Members shall deliver to ANP the data and information acquired outside the limits of the Contract Area under the terms of the Applicable Legislation.</w:t>
      </w:r>
    </w:p>
    <w:p w14:paraId="6C90CC41" w14:textId="77777777" w:rsidR="00CD3D18" w:rsidRPr="00A3271C" w:rsidRDefault="00CD3D18" w:rsidP="006B6D4A">
      <w:pPr>
        <w:pStyle w:val="Contrato-Normal"/>
        <w:rPr>
          <w:lang w:val="en-US"/>
        </w:rPr>
      </w:pPr>
    </w:p>
    <w:p w14:paraId="09F8BE3F" w14:textId="77777777" w:rsidR="00102392" w:rsidRPr="00A3271C" w:rsidRDefault="00102392" w:rsidP="006B6D4A">
      <w:pPr>
        <w:pStyle w:val="Contrato-Normal"/>
        <w:rPr>
          <w:lang w:val="en-US"/>
        </w:rPr>
      </w:pPr>
    </w:p>
    <w:p w14:paraId="26A72844" w14:textId="6905B71B" w:rsidR="00D87094" w:rsidRPr="00A3271C" w:rsidRDefault="00250725">
      <w:pPr>
        <w:pStyle w:val="Contrato-Clausula"/>
        <w:rPr>
          <w:lang w:val="en-US"/>
        </w:rPr>
      </w:pPr>
      <w:bookmarkStart w:id="896" w:name="_Toc473903595"/>
      <w:bookmarkStart w:id="897" w:name="_Toc480774584"/>
      <w:bookmarkStart w:id="898" w:name="_Toc509834846"/>
      <w:bookmarkStart w:id="899" w:name="_Toc513615279"/>
      <w:bookmarkStart w:id="900" w:name="_Toc320382785"/>
      <w:bookmarkStart w:id="901" w:name="_Toc312419887"/>
      <w:bookmarkStart w:id="902" w:name="_Toc320868364"/>
      <w:bookmarkStart w:id="903" w:name="_Toc322704591"/>
      <w:bookmarkStart w:id="904" w:name="_Ref360197111"/>
      <w:bookmarkStart w:id="905" w:name="_Toc472098250"/>
      <w:bookmarkStart w:id="906" w:name="_Toc166861329"/>
      <w:bookmarkStart w:id="907" w:name="_Toc473903596"/>
      <w:bookmarkStart w:id="908" w:name="_Toc476656847"/>
      <w:bookmarkStart w:id="909" w:name="_Toc476742736"/>
      <w:bookmarkStart w:id="910" w:name="_Toc319068877"/>
      <w:r w:rsidRPr="00A3271C">
        <w:rPr>
          <w:lang w:val="en-US"/>
        </w:rPr>
        <w:t>Clause</w:t>
      </w:r>
      <w:bookmarkEnd w:id="896"/>
      <w:bookmarkEnd w:id="897"/>
      <w:bookmarkEnd w:id="898"/>
      <w:bookmarkEnd w:id="899"/>
      <w:r w:rsidRPr="00A3271C">
        <w:rPr>
          <w:lang w:val="en-US"/>
        </w:rPr>
        <w:t xml:space="preserve"> Twenty-first - </w:t>
      </w:r>
      <w:r w:rsidR="00CE4F69" w:rsidRPr="00A3271C">
        <w:rPr>
          <w:lang w:val="en-US"/>
        </w:rPr>
        <w:t>Control of Operations and Assistance by ANP and the Contracting Party</w:t>
      </w:r>
      <w:bookmarkEnd w:id="900"/>
      <w:bookmarkEnd w:id="901"/>
      <w:bookmarkEnd w:id="902"/>
      <w:bookmarkEnd w:id="903"/>
      <w:bookmarkEnd w:id="904"/>
      <w:bookmarkEnd w:id="905"/>
      <w:bookmarkEnd w:id="906"/>
    </w:p>
    <w:p w14:paraId="75C08713" w14:textId="1B4E837E" w:rsidR="00D87094" w:rsidRPr="00A3271C" w:rsidRDefault="00250725">
      <w:pPr>
        <w:pStyle w:val="Contrato-Subtitulo"/>
        <w:rPr>
          <w:lang w:val="en-US"/>
        </w:rPr>
      </w:pPr>
      <w:bookmarkStart w:id="911" w:name="_Toc320382786"/>
      <w:bookmarkStart w:id="912" w:name="_Toc312419888"/>
      <w:bookmarkStart w:id="913" w:name="_Toc320868365"/>
      <w:bookmarkStart w:id="914" w:name="_Toc322704592"/>
      <w:bookmarkStart w:id="915" w:name="_Toc472098251"/>
      <w:bookmarkStart w:id="916" w:name="_Toc166861330"/>
      <w:bookmarkEnd w:id="907"/>
      <w:bookmarkEnd w:id="908"/>
      <w:bookmarkEnd w:id="909"/>
      <w:bookmarkEnd w:id="910"/>
      <w:r w:rsidRPr="00A3271C">
        <w:rPr>
          <w:lang w:val="en-US"/>
        </w:rPr>
        <w:t>Monitoring and Inspection by ANP</w:t>
      </w:r>
      <w:bookmarkEnd w:id="911"/>
      <w:bookmarkEnd w:id="912"/>
      <w:bookmarkEnd w:id="913"/>
      <w:bookmarkEnd w:id="914"/>
      <w:bookmarkEnd w:id="915"/>
      <w:bookmarkEnd w:id="916"/>
    </w:p>
    <w:p w14:paraId="760AE3F4" w14:textId="761B32CD" w:rsidR="00D87094" w:rsidRPr="00A3271C" w:rsidRDefault="00250725">
      <w:pPr>
        <w:pStyle w:val="Contrato-Pargrafo-Nvel2"/>
        <w:ind w:left="567" w:hanging="567"/>
        <w:rPr>
          <w:lang w:val="en-US"/>
        </w:rPr>
      </w:pPr>
      <w:bookmarkStart w:id="917" w:name="_Ref473089606"/>
      <w:r w:rsidRPr="00A3271C">
        <w:rPr>
          <w:lang w:val="en-US"/>
        </w:rPr>
        <w:t>ANP, directly or through agreements with federal, state or federal district bodies, will permanently monitor and supervise</w:t>
      </w:r>
      <w:bookmarkEnd w:id="917"/>
      <w:r w:rsidRPr="00A3271C">
        <w:rPr>
          <w:lang w:val="en-US"/>
        </w:rPr>
        <w:t xml:space="preserve"> Operations.</w:t>
      </w:r>
    </w:p>
    <w:p w14:paraId="1AD7F1D1" w14:textId="1E9B6EB5" w:rsidR="00D87094" w:rsidRPr="00A3271C" w:rsidRDefault="00250725">
      <w:pPr>
        <w:pStyle w:val="Contrato-Pargrafo-Nvel3"/>
        <w:ind w:left="1276" w:hanging="709"/>
        <w:rPr>
          <w:lang w:val="en-US"/>
        </w:rPr>
      </w:pPr>
      <w:bookmarkStart w:id="918" w:name="_Ref320978956"/>
      <w:r w:rsidRPr="00A3271C">
        <w:rPr>
          <w:lang w:val="en-US"/>
        </w:rPr>
        <w:t xml:space="preserve">The action or omission to monitor and supervise shall not exclude or reduce the </w:t>
      </w:r>
      <w:r w:rsidR="00295B86" w:rsidRPr="00A3271C">
        <w:rPr>
          <w:lang w:val="en-US"/>
        </w:rPr>
        <w:t>Contractors'</w:t>
      </w:r>
      <w:r w:rsidRPr="00A3271C">
        <w:rPr>
          <w:lang w:val="en-US"/>
        </w:rPr>
        <w:t xml:space="preserve"> liability for the faithful fulfillment of the obligations assumed in this </w:t>
      </w:r>
      <w:r w:rsidR="00E57178">
        <w:rPr>
          <w:lang w:val="en-US"/>
        </w:rPr>
        <w:t>Agreement</w:t>
      </w:r>
      <w:r w:rsidRPr="00A3271C">
        <w:rPr>
          <w:lang w:val="en-US"/>
        </w:rPr>
        <w:t>.</w:t>
      </w:r>
      <w:bookmarkEnd w:id="918"/>
    </w:p>
    <w:p w14:paraId="6964A13C" w14:textId="77777777" w:rsidR="00C231A3" w:rsidRPr="00A3271C" w:rsidRDefault="00C231A3" w:rsidP="00C231A3">
      <w:pPr>
        <w:pStyle w:val="Contrato-Normal"/>
        <w:rPr>
          <w:lang w:val="en-US"/>
        </w:rPr>
      </w:pPr>
    </w:p>
    <w:p w14:paraId="548A717B" w14:textId="77777777" w:rsidR="00D87094" w:rsidRDefault="00250725">
      <w:pPr>
        <w:pStyle w:val="Contrato-Subtitulo"/>
      </w:pPr>
      <w:bookmarkStart w:id="919" w:name="_Toc320382787"/>
      <w:bookmarkStart w:id="920" w:name="_Toc312419889"/>
      <w:bookmarkStart w:id="921" w:name="_Toc320868366"/>
      <w:bookmarkStart w:id="922" w:name="_Toc322704593"/>
      <w:bookmarkStart w:id="923" w:name="_Toc472098252"/>
      <w:bookmarkStart w:id="924" w:name="_Toc166861331"/>
      <w:r w:rsidRPr="007C648C">
        <w:t>Monitoring by the Contractor</w:t>
      </w:r>
      <w:bookmarkEnd w:id="919"/>
      <w:bookmarkEnd w:id="920"/>
      <w:bookmarkEnd w:id="921"/>
      <w:bookmarkEnd w:id="922"/>
      <w:bookmarkEnd w:id="923"/>
      <w:bookmarkEnd w:id="924"/>
    </w:p>
    <w:p w14:paraId="5E307118" w14:textId="77777777" w:rsidR="00D87094" w:rsidRPr="00A3271C" w:rsidRDefault="00250725">
      <w:pPr>
        <w:pStyle w:val="Contrato-Pargrafo-Nvel2"/>
        <w:ind w:left="567" w:hanging="567"/>
        <w:rPr>
          <w:lang w:val="en-US"/>
        </w:rPr>
      </w:pPr>
      <w:r w:rsidRPr="00A3271C">
        <w:rPr>
          <w:lang w:val="en-US"/>
        </w:rPr>
        <w:t>The Contracting Party may monitor operations at any time.</w:t>
      </w:r>
    </w:p>
    <w:p w14:paraId="036F97C3" w14:textId="77777777" w:rsidR="00C231A3" w:rsidRPr="00A3271C" w:rsidRDefault="00C231A3" w:rsidP="00C231A3">
      <w:pPr>
        <w:pStyle w:val="Contrato-Normal"/>
        <w:rPr>
          <w:lang w:val="en-US"/>
        </w:rPr>
      </w:pPr>
    </w:p>
    <w:p w14:paraId="6B1DD8D9" w14:textId="77777777" w:rsidR="00D87094" w:rsidRDefault="00250725">
      <w:pPr>
        <w:pStyle w:val="Contrato-Subtitulo"/>
      </w:pPr>
      <w:bookmarkStart w:id="925" w:name="_Toc320382788"/>
      <w:bookmarkStart w:id="926" w:name="_Toc312419890"/>
      <w:bookmarkStart w:id="927" w:name="_Toc320868367"/>
      <w:bookmarkStart w:id="928" w:name="_Toc322704594"/>
      <w:bookmarkStart w:id="929" w:name="_Toc472098253"/>
      <w:bookmarkStart w:id="930" w:name="_Toc166861332"/>
      <w:r w:rsidRPr="007C648C">
        <w:t>Access and Control</w:t>
      </w:r>
      <w:bookmarkEnd w:id="925"/>
      <w:bookmarkEnd w:id="926"/>
      <w:bookmarkEnd w:id="927"/>
      <w:bookmarkEnd w:id="928"/>
      <w:bookmarkEnd w:id="929"/>
      <w:bookmarkEnd w:id="930"/>
    </w:p>
    <w:p w14:paraId="7314E1D5" w14:textId="1CB6615E" w:rsidR="00D87094" w:rsidRPr="00A3271C" w:rsidRDefault="00250725">
      <w:pPr>
        <w:pStyle w:val="Contrato-Pargrafo-Nvel2"/>
        <w:ind w:left="567" w:hanging="567"/>
        <w:rPr>
          <w:lang w:val="en-US"/>
        </w:rPr>
      </w:pPr>
      <w:bookmarkStart w:id="931" w:name="_Ref473092164"/>
      <w:bookmarkStart w:id="932" w:name="_Ref266081951"/>
      <w:r w:rsidRPr="00A3271C">
        <w:rPr>
          <w:lang w:val="en-US"/>
        </w:rPr>
        <w:t>The Contracting Party and ANP shall have free access to the Contract Area and to ongoing Operations, equipment and facilities, as well as to all available records, studies and technical data.</w:t>
      </w:r>
      <w:bookmarkEnd w:id="931"/>
    </w:p>
    <w:bookmarkEnd w:id="932"/>
    <w:p w14:paraId="0328A2E4" w14:textId="77777777" w:rsidR="00D87094" w:rsidRPr="00A3271C" w:rsidRDefault="00250725">
      <w:pPr>
        <w:pStyle w:val="Contrato-Pargrafo-Nvel3"/>
        <w:ind w:left="1276" w:hanging="709"/>
        <w:rPr>
          <w:lang w:val="en-US"/>
        </w:rPr>
      </w:pPr>
      <w:r w:rsidRPr="00A3271C">
        <w:rPr>
          <w:lang w:val="en-US"/>
        </w:rPr>
        <w:lastRenderedPageBreak/>
        <w:t>The</w:t>
      </w:r>
      <w:bookmarkStart w:id="933" w:name="_Hlk89332469"/>
      <w:r w:rsidR="006E478D" w:rsidRPr="00A3271C">
        <w:rPr>
          <w:lang w:val="en-US"/>
        </w:rPr>
        <w:t xml:space="preserve"> Contractors</w:t>
      </w:r>
      <w:bookmarkEnd w:id="933"/>
      <w:r w:rsidRPr="00A3271C">
        <w:rPr>
          <w:lang w:val="en-US"/>
        </w:rPr>
        <w:t xml:space="preserve"> must provide the Contractor's and ANP's representatives with transportation, food, personal protective equipment and accommodation at the rentals on equal terms with those provided to their own staff.</w:t>
      </w:r>
    </w:p>
    <w:p w14:paraId="48FDB7B4" w14:textId="77777777" w:rsidR="00D87094" w:rsidRPr="00A3271C" w:rsidRDefault="00250725">
      <w:pPr>
        <w:pStyle w:val="Contrato-Pargrafo-Nvel3"/>
        <w:ind w:left="1276" w:hanging="709"/>
        <w:rPr>
          <w:lang w:val="en-US"/>
        </w:rPr>
      </w:pPr>
      <w:r w:rsidRPr="00A3271C">
        <w:rPr>
          <w:lang w:val="en-US"/>
        </w:rPr>
        <w:t xml:space="preserve">For the purposes of gathering data, information or ascertaining responsibility for operational incidents, access will be provided by the </w:t>
      </w:r>
      <w:r w:rsidR="009265B3" w:rsidRPr="00A3271C">
        <w:rPr>
          <w:lang w:val="en-US"/>
        </w:rPr>
        <w:t xml:space="preserve">Contractors </w:t>
      </w:r>
      <w:r w:rsidRPr="00A3271C">
        <w:rPr>
          <w:lang w:val="en-US"/>
        </w:rPr>
        <w:t>through the unrestricted and immediate provision of transportation, food, personal protective equipment and accommodation for ANP representatives.</w:t>
      </w:r>
    </w:p>
    <w:p w14:paraId="487D5B0B" w14:textId="77777777" w:rsidR="00D87094" w:rsidRPr="00A3271C" w:rsidRDefault="009265B3">
      <w:pPr>
        <w:pStyle w:val="Contrato-Pargrafo-Nvel2"/>
        <w:ind w:left="567" w:hanging="567"/>
        <w:rPr>
          <w:lang w:val="en-US"/>
        </w:rPr>
      </w:pPr>
      <w:r w:rsidRPr="00A3271C">
        <w:rPr>
          <w:lang w:val="en-US"/>
        </w:rPr>
        <w:t>Contractors must allow free access to the authorities that have jurisdiction over any of their activities.</w:t>
      </w:r>
    </w:p>
    <w:p w14:paraId="0C1A9FFF" w14:textId="252AE754" w:rsidR="00D87094" w:rsidRPr="00A3271C" w:rsidRDefault="00250725">
      <w:pPr>
        <w:pStyle w:val="Contrato-Pargrafo-Nvel2"/>
        <w:ind w:left="567" w:hanging="567"/>
        <w:rPr>
          <w:lang w:val="en-US"/>
        </w:rPr>
      </w:pPr>
      <w:r w:rsidRPr="00A3271C">
        <w:rPr>
          <w:lang w:val="en-US"/>
        </w:rPr>
        <w:t xml:space="preserve">The </w:t>
      </w:r>
      <w:r w:rsidR="009265B3" w:rsidRPr="00A3271C">
        <w:rPr>
          <w:lang w:val="en-US"/>
        </w:rPr>
        <w:t xml:space="preserve">Contractors </w:t>
      </w:r>
      <w:r w:rsidRPr="00A3271C">
        <w:rPr>
          <w:lang w:val="en-US"/>
        </w:rPr>
        <w:t>shall provide the information requested by ANP within the time limit and in the manner established.</w:t>
      </w:r>
    </w:p>
    <w:p w14:paraId="7478BBCC" w14:textId="77777777" w:rsidR="00C231A3" w:rsidRPr="00A3271C" w:rsidRDefault="00C231A3" w:rsidP="00C231A3">
      <w:pPr>
        <w:pStyle w:val="Contrato-Normal"/>
        <w:rPr>
          <w:lang w:val="en-US"/>
        </w:rPr>
      </w:pPr>
    </w:p>
    <w:p w14:paraId="56C969DC" w14:textId="77777777" w:rsidR="00D87094" w:rsidRDefault="00250725">
      <w:pPr>
        <w:pStyle w:val="Contrato-Subtitulo"/>
      </w:pPr>
      <w:bookmarkStart w:id="934" w:name="_Toc320382789"/>
      <w:bookmarkStart w:id="935" w:name="_Toc312419891"/>
      <w:bookmarkStart w:id="936" w:name="_Toc320868368"/>
      <w:bookmarkStart w:id="937" w:name="_Toc322704595"/>
      <w:bookmarkStart w:id="938" w:name="_Toc472098254"/>
      <w:bookmarkStart w:id="939" w:name="_Toc166861333"/>
      <w:r w:rsidRPr="007C648C">
        <w:t>Contractor Assistance s</w:t>
      </w:r>
      <w:bookmarkEnd w:id="934"/>
      <w:bookmarkEnd w:id="935"/>
      <w:bookmarkEnd w:id="936"/>
      <w:bookmarkEnd w:id="937"/>
      <w:bookmarkEnd w:id="938"/>
      <w:bookmarkEnd w:id="939"/>
    </w:p>
    <w:p w14:paraId="07EEF45E" w14:textId="79F94493" w:rsidR="00D87094" w:rsidRPr="00A3271C" w:rsidRDefault="00250725">
      <w:pPr>
        <w:pStyle w:val="Contrato-Pargrafo-Nvel2"/>
        <w:ind w:left="567" w:hanging="567"/>
        <w:rPr>
          <w:lang w:val="en-US"/>
        </w:rPr>
      </w:pPr>
      <w:bookmarkStart w:id="940" w:name="_Ref321075695"/>
      <w:bookmarkStart w:id="941" w:name="_Ref317172607"/>
      <w:bookmarkStart w:id="942" w:name="_Ref473089444"/>
      <w:bookmarkStart w:id="943" w:name="_Ref101927704"/>
      <w:bookmarkStart w:id="944" w:name="_Ref265932023"/>
      <w:r w:rsidRPr="00A3271C">
        <w:rPr>
          <w:lang w:val="en-US"/>
        </w:rPr>
        <w:t xml:space="preserve">The Contracting Party and ANP, upon request, may assist the </w:t>
      </w:r>
      <w:r w:rsidR="009265B3" w:rsidRPr="00A3271C">
        <w:rPr>
          <w:lang w:val="en-US"/>
        </w:rPr>
        <w:t xml:space="preserve">Contractors </w:t>
      </w:r>
      <w:r w:rsidRPr="00A3271C">
        <w:rPr>
          <w:lang w:val="en-US"/>
        </w:rPr>
        <w:t xml:space="preserve">in obtaining the licenses, authorizations, permits and rights referred to in paragraph </w:t>
      </w:r>
      <w:r w:rsidR="00647AC5" w:rsidRPr="00A3271C">
        <w:rPr>
          <w:lang w:val="en-US"/>
        </w:rPr>
        <w:t>20</w:t>
      </w:r>
      <w:r w:rsidRPr="00A3271C">
        <w:rPr>
          <w:lang w:val="en-US"/>
        </w:rPr>
        <w:t>.</w:t>
      </w:r>
      <w:r w:rsidR="001A1C8F" w:rsidRPr="00A3271C">
        <w:rPr>
          <w:lang w:val="en-US"/>
        </w:rPr>
        <w:t>5</w:t>
      </w:r>
      <w:r w:rsidRPr="00A3271C">
        <w:rPr>
          <w:lang w:val="en-US"/>
        </w:rPr>
        <w:t>.</w:t>
      </w:r>
      <w:bookmarkEnd w:id="940"/>
      <w:bookmarkEnd w:id="941"/>
    </w:p>
    <w:bookmarkEnd w:id="942"/>
    <w:bookmarkEnd w:id="943"/>
    <w:bookmarkEnd w:id="944"/>
    <w:p w14:paraId="75216CA6" w14:textId="77777777" w:rsidR="00C231A3" w:rsidRPr="00A3271C" w:rsidRDefault="00C231A3" w:rsidP="00C231A3">
      <w:pPr>
        <w:pStyle w:val="Contrato-Normal"/>
        <w:rPr>
          <w:lang w:val="en-US"/>
        </w:rPr>
      </w:pPr>
    </w:p>
    <w:p w14:paraId="1E52067B" w14:textId="77777777" w:rsidR="00D87094" w:rsidRDefault="00250725">
      <w:pPr>
        <w:pStyle w:val="Contrato-Subtitulo"/>
      </w:pPr>
      <w:bookmarkStart w:id="945" w:name="_Toc320382790"/>
      <w:bookmarkStart w:id="946" w:name="_Toc312419892"/>
      <w:bookmarkStart w:id="947" w:name="_Toc320868369"/>
      <w:bookmarkStart w:id="948" w:name="_Toc322704596"/>
      <w:bookmarkStart w:id="949" w:name="_Toc472098255"/>
      <w:bookmarkStart w:id="950" w:name="_Toc166861334"/>
      <w:r w:rsidRPr="007C648C">
        <w:t>Contractor's and ANP's Liability Release</w:t>
      </w:r>
      <w:bookmarkEnd w:id="945"/>
      <w:bookmarkEnd w:id="946"/>
      <w:bookmarkEnd w:id="947"/>
      <w:bookmarkEnd w:id="948"/>
      <w:bookmarkEnd w:id="949"/>
      <w:bookmarkEnd w:id="950"/>
    </w:p>
    <w:p w14:paraId="4BCF5EFF" w14:textId="27197478" w:rsidR="00D87094" w:rsidRPr="00A3271C" w:rsidRDefault="00250725">
      <w:pPr>
        <w:pStyle w:val="Contrato-Pargrafo-Nvel2"/>
        <w:ind w:left="567" w:hanging="567"/>
        <w:rPr>
          <w:lang w:val="en-US"/>
        </w:rPr>
      </w:pPr>
      <w:r w:rsidRPr="00A3271C">
        <w:rPr>
          <w:lang w:val="en-US"/>
        </w:rPr>
        <w:t>The Contractors, at their own risk, are fully responsible for the execution of the Operations, and the Contracting Party and ANP shall not be held liable for any assistance requested or provided.</w:t>
      </w:r>
      <w:bookmarkStart w:id="951" w:name="_Toc360052575"/>
      <w:bookmarkStart w:id="952" w:name="_Toc360120327"/>
      <w:bookmarkEnd w:id="951"/>
      <w:bookmarkEnd w:id="952"/>
    </w:p>
    <w:p w14:paraId="6D7C2CF5" w14:textId="77777777" w:rsidR="00102392" w:rsidRPr="00A3271C" w:rsidRDefault="00102392" w:rsidP="00244D1A">
      <w:pPr>
        <w:pStyle w:val="Contrato-Normal"/>
        <w:rPr>
          <w:lang w:val="en-US"/>
        </w:rPr>
      </w:pPr>
    </w:p>
    <w:p w14:paraId="4FD5A86A" w14:textId="77777777" w:rsidR="00102392" w:rsidRPr="00A3271C" w:rsidRDefault="00102392" w:rsidP="00244D1A">
      <w:pPr>
        <w:pStyle w:val="Contrato-Normal"/>
        <w:rPr>
          <w:lang w:val="en-US"/>
        </w:rPr>
      </w:pPr>
    </w:p>
    <w:p w14:paraId="52AADC9F" w14:textId="77777777" w:rsidR="00D87094" w:rsidRPr="00A3271C" w:rsidRDefault="00250725">
      <w:pPr>
        <w:pStyle w:val="Contrato-Clausula"/>
        <w:rPr>
          <w:lang w:val="en-US"/>
        </w:rPr>
      </w:pPr>
      <w:bookmarkStart w:id="953" w:name="_Toc360052580"/>
      <w:bookmarkStart w:id="954" w:name="_Toc360120332"/>
      <w:bookmarkStart w:id="955" w:name="_Toc360052581"/>
      <w:bookmarkStart w:id="956" w:name="_Toc360120333"/>
      <w:bookmarkStart w:id="957" w:name="_Toc473903601"/>
      <w:bookmarkStart w:id="958" w:name="_Toc480774603"/>
      <w:bookmarkStart w:id="959" w:name="_Toc509834865"/>
      <w:bookmarkStart w:id="960" w:name="_Toc513615298"/>
      <w:bookmarkStart w:id="961" w:name="_Toc320382794"/>
      <w:bookmarkStart w:id="962" w:name="_Toc312419896"/>
      <w:bookmarkStart w:id="963" w:name="_Toc320868373"/>
      <w:bookmarkStart w:id="964" w:name="_Toc322704600"/>
      <w:bookmarkStart w:id="965" w:name="_Toc472098260"/>
      <w:bookmarkStart w:id="966" w:name="_Toc166861335"/>
      <w:bookmarkStart w:id="967" w:name="_Ref304556751"/>
      <w:bookmarkStart w:id="968" w:name="_Toc319068879"/>
      <w:bookmarkStart w:id="969" w:name="_Toc473903602"/>
      <w:bookmarkStart w:id="970" w:name="_Toc476656865"/>
      <w:bookmarkStart w:id="971" w:name="_Toc476742754"/>
      <w:bookmarkEnd w:id="953"/>
      <w:bookmarkEnd w:id="954"/>
      <w:bookmarkEnd w:id="955"/>
      <w:bookmarkEnd w:id="956"/>
      <w:r w:rsidRPr="00A3271C">
        <w:rPr>
          <w:lang w:val="en-US"/>
        </w:rPr>
        <w:t>Clause</w:t>
      </w:r>
      <w:bookmarkEnd w:id="957"/>
      <w:bookmarkEnd w:id="958"/>
      <w:bookmarkEnd w:id="959"/>
      <w:bookmarkEnd w:id="960"/>
      <w:r w:rsidR="00FE1ED9" w:rsidRPr="00A3271C">
        <w:rPr>
          <w:lang w:val="en-US"/>
        </w:rPr>
        <w:t xml:space="preserve"> Twenty-second </w:t>
      </w:r>
      <w:r w:rsidRPr="00A3271C">
        <w:rPr>
          <w:lang w:val="en-US"/>
        </w:rPr>
        <w:t xml:space="preserve">- </w:t>
      </w:r>
      <w:r w:rsidR="00624ECE" w:rsidRPr="00A3271C">
        <w:rPr>
          <w:lang w:val="en-US"/>
        </w:rPr>
        <w:t>Data and Information</w:t>
      </w:r>
      <w:bookmarkEnd w:id="961"/>
      <w:bookmarkEnd w:id="962"/>
      <w:bookmarkEnd w:id="963"/>
      <w:bookmarkEnd w:id="964"/>
      <w:bookmarkEnd w:id="965"/>
      <w:bookmarkEnd w:id="966"/>
    </w:p>
    <w:p w14:paraId="7FDEB219" w14:textId="77777777" w:rsidR="00D87094" w:rsidRDefault="00250725">
      <w:pPr>
        <w:pStyle w:val="Contrato-Subtitulo"/>
      </w:pPr>
      <w:bookmarkStart w:id="972" w:name="_Toc320382795"/>
      <w:bookmarkStart w:id="973" w:name="_Toc312419897"/>
      <w:bookmarkStart w:id="974" w:name="_Toc320868374"/>
      <w:bookmarkStart w:id="975" w:name="_Toc322704601"/>
      <w:bookmarkStart w:id="976" w:name="_Toc472098261"/>
      <w:bookmarkStart w:id="977" w:name="_Toc166861336"/>
      <w:bookmarkEnd w:id="967"/>
      <w:bookmarkEnd w:id="968"/>
      <w:bookmarkEnd w:id="969"/>
      <w:bookmarkEnd w:id="970"/>
      <w:bookmarkEnd w:id="971"/>
      <w:r w:rsidRPr="007C648C">
        <w:t>Supply by</w:t>
      </w:r>
      <w:bookmarkEnd w:id="972"/>
      <w:bookmarkEnd w:id="973"/>
      <w:bookmarkEnd w:id="974"/>
      <w:bookmarkEnd w:id="975"/>
      <w:r w:rsidR="00027B80">
        <w:t xml:space="preserve"> Contractors</w:t>
      </w:r>
      <w:bookmarkEnd w:id="976"/>
      <w:bookmarkEnd w:id="977"/>
    </w:p>
    <w:p w14:paraId="1D637054" w14:textId="1695F2FE" w:rsidR="00D87094" w:rsidRPr="00A3271C" w:rsidRDefault="00250725">
      <w:pPr>
        <w:pStyle w:val="Contrato-Pargrafo-Nvel2"/>
        <w:ind w:left="567" w:hanging="567"/>
        <w:rPr>
          <w:lang w:val="en-US"/>
        </w:rPr>
      </w:pPr>
      <w:bookmarkStart w:id="978" w:name="_Ref343784326"/>
      <w:bookmarkStart w:id="979" w:name="_Ref473089944"/>
      <w:bookmarkStart w:id="980" w:name="_Ref265933870"/>
      <w:r w:rsidRPr="00A3271C">
        <w:rPr>
          <w:lang w:val="en-US"/>
        </w:rPr>
        <w:t>The Contractors shall keep ANP and the Manager informed of the progress, results and deadlines of the Operations</w:t>
      </w:r>
      <w:r w:rsidR="00C231A3" w:rsidRPr="00A3271C">
        <w:rPr>
          <w:lang w:val="en-US"/>
        </w:rPr>
        <w:t>.</w:t>
      </w:r>
      <w:bookmarkEnd w:id="978"/>
    </w:p>
    <w:p w14:paraId="0AD91B1D" w14:textId="6CD506CD" w:rsidR="00D87094" w:rsidRDefault="00250725">
      <w:pPr>
        <w:pStyle w:val="Contrato-Pargrafo-Nvel3"/>
        <w:ind w:left="1276" w:hanging="709"/>
        <w:rPr>
          <w:lang w:val="en-US"/>
        </w:rPr>
      </w:pPr>
      <w:r w:rsidRPr="00A3271C">
        <w:rPr>
          <w:lang w:val="en-US"/>
        </w:rPr>
        <w:t>The Operator shall send to ANP and the Manager, in the manner and within the time limits stipulated, free of charge, and in accordance with this Agreement, Applicable Legislation or when requested, copies of maps, sections, profiles, studies, interpretations, other geological, geochemical and geophysical data and information, including well data</w:t>
      </w:r>
      <w:r w:rsidR="00063C12" w:rsidRPr="00063C12">
        <w:t xml:space="preserve"> </w:t>
      </w:r>
      <w:r w:rsidR="00063C12" w:rsidRPr="00063C12">
        <w:rPr>
          <w:lang w:val="en-US"/>
        </w:rPr>
        <w:t>(including rock data), other geological, geochemical and geophysical data and information, including seismic volumes and attributes used in the construction of models, acoustic and elastic inversions, seismic processing and reprocessing reports</w:t>
      </w:r>
      <w:r w:rsidR="00063C12">
        <w:rPr>
          <w:lang w:val="en-US"/>
        </w:rPr>
        <w:t xml:space="preserve"> </w:t>
      </w:r>
      <w:r w:rsidRPr="00A3271C">
        <w:rPr>
          <w:lang w:val="en-US"/>
        </w:rPr>
        <w:t>, static and dynamic Reservoir models</w:t>
      </w:r>
      <w:r w:rsidR="0051166D" w:rsidRPr="0051166D">
        <w:t xml:space="preserve"> </w:t>
      </w:r>
      <w:r w:rsidR="0051166D" w:rsidRPr="0051166D">
        <w:rPr>
          <w:lang w:val="en-US"/>
        </w:rPr>
        <w:t>(operational)</w:t>
      </w:r>
      <w:r w:rsidRPr="00A3271C">
        <w:rPr>
          <w:lang w:val="en-US"/>
        </w:rPr>
        <w:t xml:space="preserve">, flow regimes obtained from tests and reserves bulletins, in addition to reports or any other documents defined in specific regulations and obtained as a result of the Operations and this </w:t>
      </w:r>
      <w:r w:rsidR="003612FE">
        <w:rPr>
          <w:lang w:val="en-US"/>
        </w:rPr>
        <w:t>Agreement</w:t>
      </w:r>
      <w:r w:rsidRPr="00A3271C">
        <w:rPr>
          <w:lang w:val="en-US"/>
        </w:rPr>
        <w:t xml:space="preserve"> that contain information necessary to characterize the progress of the work and the geological knowledge of the Contract Area and areas of possible spillover of its Reservoirs beyond the Contract Area</w:t>
      </w:r>
      <w:r w:rsidR="00C231A3" w:rsidRPr="00A3271C">
        <w:rPr>
          <w:lang w:val="en-US"/>
        </w:rPr>
        <w:t>.</w:t>
      </w:r>
    </w:p>
    <w:p w14:paraId="595923BA" w14:textId="58089BAA" w:rsidR="00C7003B" w:rsidRPr="00A3271C" w:rsidRDefault="001E1448">
      <w:pPr>
        <w:pStyle w:val="Contrato-Pargrafo-Nvel3"/>
        <w:ind w:left="1276" w:hanging="709"/>
        <w:rPr>
          <w:lang w:val="en-US"/>
        </w:rPr>
      </w:pPr>
      <w:r w:rsidRPr="001E1448">
        <w:rPr>
          <w:lang w:val="en-US"/>
        </w:rPr>
        <w:t>The copies, data and information cited in paragraph 22.1.1 must be characterized as the most recent, even if in the process of being updated.</w:t>
      </w:r>
    </w:p>
    <w:p w14:paraId="45F1DDC9" w14:textId="4372CD20" w:rsidR="00D87094" w:rsidRPr="00A3271C" w:rsidRDefault="00250725">
      <w:pPr>
        <w:pStyle w:val="Contrato-Pargrafo-Nvel3"/>
        <w:ind w:left="1276" w:hanging="709"/>
        <w:rPr>
          <w:lang w:val="en-US"/>
        </w:rPr>
      </w:pPr>
      <w:r w:rsidRPr="00A3271C">
        <w:rPr>
          <w:lang w:val="en-US"/>
        </w:rPr>
        <w:lastRenderedPageBreak/>
        <w:t xml:space="preserve">Under the terms of Article 22 of Law No. 9.478/1997, the technical assets comprising data and information on the Brazilian Sedimentary Basins are an integral part of the national oil resources, and such data and information, including those relating to the geological, geophysical and geochemical modeling of the Contract Area, must be delivered by the </w:t>
      </w:r>
      <w:r w:rsidR="00D53470" w:rsidRPr="00A3271C">
        <w:rPr>
          <w:lang w:val="en-US"/>
        </w:rPr>
        <w:t xml:space="preserve">Contractors </w:t>
      </w:r>
      <w:r w:rsidRPr="00A3271C">
        <w:rPr>
          <w:lang w:val="en-US"/>
        </w:rPr>
        <w:t xml:space="preserve">to ANP. </w:t>
      </w:r>
    </w:p>
    <w:p w14:paraId="6AD62EF9" w14:textId="263418C5" w:rsidR="00D87094" w:rsidRPr="00A3271C" w:rsidRDefault="00250725">
      <w:pPr>
        <w:pStyle w:val="Contrato-Pargrafo-Nvel3"/>
        <w:ind w:left="1276" w:hanging="709"/>
        <w:rPr>
          <w:lang w:val="en-US"/>
        </w:rPr>
      </w:pPr>
      <w:r w:rsidRPr="00A3271C">
        <w:rPr>
          <w:lang w:val="en-US"/>
        </w:rPr>
        <w:t>ANP</w:t>
      </w:r>
      <w:r w:rsidR="00A05AB1" w:rsidRPr="00A05AB1">
        <w:t xml:space="preserve"> </w:t>
      </w:r>
      <w:r w:rsidR="00A05AB1" w:rsidRPr="00A05AB1">
        <w:rPr>
          <w:lang w:val="en-US"/>
        </w:rPr>
        <w:t>and the Manager</w:t>
      </w:r>
      <w:r w:rsidRPr="00A3271C">
        <w:rPr>
          <w:lang w:val="en-US"/>
        </w:rPr>
        <w:t xml:space="preserve"> must ensure that confidentiality periods are complied with, under the terms of the applicable legislation.</w:t>
      </w:r>
    </w:p>
    <w:p w14:paraId="35D5072F" w14:textId="201FE39F" w:rsidR="00D87094" w:rsidRDefault="00250725">
      <w:pPr>
        <w:pStyle w:val="Contrato-Pargrafo-Nvel2"/>
        <w:ind w:left="567" w:hanging="567"/>
        <w:rPr>
          <w:lang w:val="en-US"/>
        </w:rPr>
      </w:pPr>
      <w:r w:rsidRPr="00A3271C">
        <w:rPr>
          <w:lang w:val="en-US"/>
        </w:rPr>
        <w:t xml:space="preserve">The quality of the copies and other reproductions of the data and information referred to in paragraph </w:t>
      </w:r>
      <w:r w:rsidR="00647AC5" w:rsidRPr="00A3271C">
        <w:rPr>
          <w:lang w:val="en-US"/>
        </w:rPr>
        <w:t>22</w:t>
      </w:r>
      <w:r w:rsidRPr="00A3271C">
        <w:rPr>
          <w:lang w:val="en-US"/>
        </w:rPr>
        <w:t>.1.1 must maintain absolute fidelity and standards equivalent to the originals, including with</w:t>
      </w:r>
      <w:r w:rsidR="00E70149">
        <w:rPr>
          <w:lang w:val="en-US"/>
        </w:rPr>
        <w:t xml:space="preserve"> </w:t>
      </w:r>
      <w:r w:rsidRPr="00A3271C">
        <w:rPr>
          <w:lang w:val="en-US"/>
        </w:rPr>
        <w:t>regard to color, size, legibility, clarity, compatibility and other relevant characteristics.</w:t>
      </w:r>
      <w:bookmarkEnd w:id="979"/>
      <w:bookmarkEnd w:id="980"/>
    </w:p>
    <w:p w14:paraId="30D5A961" w14:textId="43DE47D0" w:rsidR="00E70149" w:rsidRDefault="000664E5">
      <w:pPr>
        <w:pStyle w:val="Contrato-Pargrafo-Nvel2"/>
        <w:ind w:left="567" w:hanging="567"/>
        <w:rPr>
          <w:lang w:val="en-US"/>
        </w:rPr>
      </w:pPr>
      <w:r w:rsidRPr="000664E5">
        <w:rPr>
          <w:lang w:val="en-US"/>
        </w:rPr>
        <w:t>The transfer of copies must comply with the regulations established by the ANP.</w:t>
      </w:r>
    </w:p>
    <w:p w14:paraId="414806FC" w14:textId="575CB5AB" w:rsidR="000664E5" w:rsidRPr="00A3271C" w:rsidRDefault="000664E5" w:rsidP="000664E5">
      <w:pPr>
        <w:pStyle w:val="Contrato-Pargrafo-Nvel3"/>
        <w:rPr>
          <w:lang w:val="en-US"/>
        </w:rPr>
      </w:pPr>
      <w:r w:rsidRPr="000664E5">
        <w:rPr>
          <w:lang w:val="en-US"/>
        </w:rPr>
        <w:t>In the absence of regulations, the transfer of copies will occur digitally or in a format stipulated by the ANP or the Manager.</w:t>
      </w:r>
    </w:p>
    <w:p w14:paraId="48817250" w14:textId="77777777" w:rsidR="00C231A3" w:rsidRPr="00A3271C" w:rsidRDefault="00C231A3" w:rsidP="00C231A3">
      <w:pPr>
        <w:pStyle w:val="Contrato-Normal"/>
        <w:rPr>
          <w:lang w:val="en-US"/>
        </w:rPr>
      </w:pPr>
    </w:p>
    <w:p w14:paraId="290B318B" w14:textId="77777777" w:rsidR="00D87094" w:rsidRDefault="00250725">
      <w:pPr>
        <w:pStyle w:val="Contrato-Subtitulo"/>
      </w:pPr>
      <w:bookmarkStart w:id="981" w:name="_Toc320382796"/>
      <w:bookmarkStart w:id="982" w:name="_Toc312419898"/>
      <w:bookmarkStart w:id="983" w:name="_Toc320868375"/>
      <w:bookmarkStart w:id="984" w:name="_Toc322704602"/>
      <w:bookmarkStart w:id="985" w:name="_Toc472098262"/>
      <w:bookmarkStart w:id="986" w:name="_Toc166861337"/>
      <w:r w:rsidRPr="005451D2">
        <w:t>Processing or Analysis Abroad</w:t>
      </w:r>
      <w:bookmarkEnd w:id="981"/>
      <w:bookmarkEnd w:id="982"/>
      <w:bookmarkEnd w:id="983"/>
      <w:bookmarkEnd w:id="984"/>
      <w:bookmarkEnd w:id="985"/>
      <w:bookmarkEnd w:id="986"/>
    </w:p>
    <w:p w14:paraId="2D786A1A" w14:textId="5D54BD1F" w:rsidR="00D87094" w:rsidRPr="00A3271C" w:rsidRDefault="00375203">
      <w:pPr>
        <w:pStyle w:val="Contrato-Pargrafo-Nvel2"/>
        <w:ind w:left="567" w:hanging="567"/>
        <w:rPr>
          <w:lang w:val="en-US"/>
        </w:rPr>
      </w:pPr>
      <w:r w:rsidRPr="00A3271C">
        <w:rPr>
          <w:lang w:val="en-US"/>
        </w:rPr>
        <w:t xml:space="preserve">Contractors may, with the prior and express authorization of ANP, send samples of rocks and fluids abroad </w:t>
      </w:r>
      <w:r w:rsidR="00627B62" w:rsidRPr="00A3271C">
        <w:rPr>
          <w:lang w:val="en-US"/>
        </w:rPr>
        <w:t xml:space="preserve">for the purposes of analysis </w:t>
      </w:r>
      <w:r w:rsidR="00B26A81" w:rsidRPr="00A3271C">
        <w:rPr>
          <w:lang w:val="en-US"/>
        </w:rPr>
        <w:t xml:space="preserve">and </w:t>
      </w:r>
      <w:r w:rsidR="00627B62" w:rsidRPr="00A3271C">
        <w:rPr>
          <w:lang w:val="en-US"/>
        </w:rPr>
        <w:t>other studies</w:t>
      </w:r>
      <w:r w:rsidR="00906680" w:rsidRPr="00A3271C">
        <w:rPr>
          <w:lang w:val="en-US"/>
        </w:rPr>
        <w:t>, under the terms of the applicable legislation</w:t>
      </w:r>
      <w:r w:rsidRPr="00A3271C">
        <w:rPr>
          <w:lang w:val="en-US"/>
        </w:rPr>
        <w:t>.</w:t>
      </w:r>
    </w:p>
    <w:p w14:paraId="7F8B41A8" w14:textId="77777777" w:rsidR="00104AE4" w:rsidRPr="00A3271C" w:rsidRDefault="00104AE4" w:rsidP="00104AE4">
      <w:pPr>
        <w:pStyle w:val="Contrato-Alnea"/>
        <w:ind w:left="1560"/>
        <w:rPr>
          <w:lang w:val="en-US"/>
        </w:rPr>
      </w:pPr>
    </w:p>
    <w:p w14:paraId="1C62BE8C" w14:textId="77777777" w:rsidR="005448FE" w:rsidRPr="00A3271C" w:rsidRDefault="005448FE" w:rsidP="00104AE4">
      <w:pPr>
        <w:pStyle w:val="Contrato-Alnea"/>
        <w:rPr>
          <w:lang w:val="en-US"/>
        </w:rPr>
      </w:pPr>
    </w:p>
    <w:p w14:paraId="1334C5B9" w14:textId="77777777" w:rsidR="00D87094" w:rsidRDefault="00250725">
      <w:pPr>
        <w:pStyle w:val="Contrato-Clausula"/>
      </w:pPr>
      <w:bookmarkStart w:id="987" w:name="_Toc320382797"/>
      <w:bookmarkStart w:id="988" w:name="_Ref321068536"/>
      <w:bookmarkStart w:id="989" w:name="_Ref321068573"/>
      <w:bookmarkStart w:id="990" w:name="_Ref321069230"/>
      <w:bookmarkStart w:id="991" w:name="_Ref321069285"/>
      <w:bookmarkStart w:id="992" w:name="_Toc312419899"/>
      <w:bookmarkStart w:id="993" w:name="_Toc320868376"/>
      <w:bookmarkStart w:id="994" w:name="_Ref321176671"/>
      <w:bookmarkStart w:id="995" w:name="_Toc322704603"/>
      <w:bookmarkStart w:id="996" w:name="_Ref341090184"/>
      <w:bookmarkStart w:id="997" w:name="_Toc472098263"/>
      <w:bookmarkStart w:id="998" w:name="_Toc166861338"/>
      <w:bookmarkStart w:id="999" w:name="_Toc473903603"/>
      <w:bookmarkStart w:id="1000" w:name="_Toc480774607"/>
      <w:bookmarkStart w:id="1001" w:name="_Toc509834869"/>
      <w:bookmarkStart w:id="1002" w:name="_Toc513615302"/>
      <w:bookmarkStart w:id="1003" w:name="_Ref3092027"/>
      <w:bookmarkStart w:id="1004" w:name="_Ref289869119"/>
      <w:bookmarkStart w:id="1005" w:name="_Toc319068880"/>
      <w:r w:rsidRPr="007C648C">
        <w:t xml:space="preserve">Clause </w:t>
      </w:r>
      <w:r w:rsidR="002F068D">
        <w:t xml:space="preserve">Twenty-Three </w:t>
      </w:r>
      <w:r w:rsidR="005448FE" w:rsidRPr="007C648C">
        <w:t xml:space="preserve">- </w:t>
      </w:r>
      <w:r w:rsidR="00624ECE" w:rsidRPr="007C648C">
        <w:t>Goods</w:t>
      </w:r>
      <w:bookmarkEnd w:id="987"/>
      <w:bookmarkEnd w:id="988"/>
      <w:bookmarkEnd w:id="989"/>
      <w:bookmarkEnd w:id="990"/>
      <w:bookmarkEnd w:id="991"/>
      <w:bookmarkEnd w:id="992"/>
      <w:bookmarkEnd w:id="993"/>
      <w:bookmarkEnd w:id="994"/>
      <w:bookmarkEnd w:id="995"/>
      <w:bookmarkEnd w:id="996"/>
      <w:bookmarkEnd w:id="997"/>
      <w:bookmarkEnd w:id="998"/>
    </w:p>
    <w:p w14:paraId="6A91FAE8" w14:textId="77777777" w:rsidR="00D87094" w:rsidRDefault="00250725">
      <w:pPr>
        <w:pStyle w:val="Contrato-Subtitulo"/>
      </w:pPr>
      <w:bookmarkStart w:id="1006" w:name="_Toc320382798"/>
      <w:bookmarkStart w:id="1007" w:name="_Toc312419900"/>
      <w:bookmarkStart w:id="1008" w:name="_Toc320868377"/>
      <w:bookmarkStart w:id="1009" w:name="_Toc322704604"/>
      <w:bookmarkStart w:id="1010" w:name="_Toc472098264"/>
      <w:bookmarkStart w:id="1011" w:name="_Toc166861339"/>
      <w:bookmarkStart w:id="1012" w:name="_Ref480715959"/>
      <w:bookmarkEnd w:id="999"/>
      <w:bookmarkEnd w:id="1000"/>
      <w:bookmarkEnd w:id="1001"/>
      <w:bookmarkEnd w:id="1002"/>
      <w:bookmarkEnd w:id="1003"/>
      <w:bookmarkEnd w:id="1004"/>
      <w:bookmarkEnd w:id="1005"/>
      <w:r w:rsidRPr="007C648C">
        <w:t>Goods, Equipment, Facilities and Materials</w:t>
      </w:r>
      <w:bookmarkEnd w:id="1006"/>
      <w:bookmarkEnd w:id="1007"/>
      <w:bookmarkEnd w:id="1008"/>
      <w:bookmarkEnd w:id="1009"/>
      <w:bookmarkEnd w:id="1010"/>
      <w:bookmarkEnd w:id="1011"/>
    </w:p>
    <w:p w14:paraId="7D539907" w14:textId="77777777" w:rsidR="00D87094" w:rsidRPr="00A3271C" w:rsidRDefault="00250725">
      <w:pPr>
        <w:pStyle w:val="Contrato-Pargrafo-Nvel2"/>
        <w:ind w:left="567" w:hanging="567"/>
        <w:rPr>
          <w:lang w:val="en-US"/>
        </w:rPr>
      </w:pPr>
      <w:bookmarkStart w:id="1013" w:name="_Ref473091476"/>
      <w:r w:rsidRPr="00A3271C">
        <w:rPr>
          <w:lang w:val="en-US"/>
        </w:rPr>
        <w:t xml:space="preserve">It is the exclusive obligation of the </w:t>
      </w:r>
      <w:r w:rsidR="006B44B9" w:rsidRPr="00A3271C">
        <w:rPr>
          <w:lang w:val="en-US"/>
        </w:rPr>
        <w:t xml:space="preserve">Contractors </w:t>
      </w:r>
      <w:r w:rsidRPr="00A3271C">
        <w:rPr>
          <w:lang w:val="en-US"/>
        </w:rPr>
        <w:t>to directly supply, purchase, rent, lease, charter or otherwise obtain all goods, movable and immovable, including installations, constructions, systems, equipment, machinery, materials and supplies, which are necessary for the execution of the Operations.</w:t>
      </w:r>
      <w:bookmarkEnd w:id="1013"/>
    </w:p>
    <w:p w14:paraId="0B22A053" w14:textId="77777777" w:rsidR="00D87094" w:rsidRPr="00A3271C" w:rsidRDefault="00250725">
      <w:pPr>
        <w:pStyle w:val="Contrato-Pargrafo-Nvel3"/>
        <w:ind w:left="1276" w:hanging="709"/>
        <w:rPr>
          <w:lang w:val="en-US"/>
        </w:rPr>
      </w:pPr>
      <w:r w:rsidRPr="00A3271C">
        <w:rPr>
          <w:lang w:val="en-US"/>
        </w:rPr>
        <w:t>The purchase, rental, lease or acquisition may be carried out in Brazil or abroad, under the terms of the Applicable Legislation.</w:t>
      </w:r>
    </w:p>
    <w:p w14:paraId="4A6D5084" w14:textId="77777777" w:rsidR="00C231A3" w:rsidRPr="00A3271C" w:rsidRDefault="00C231A3" w:rsidP="00C231A3">
      <w:pPr>
        <w:pStyle w:val="Contrato-Normal"/>
        <w:rPr>
          <w:lang w:val="en-US"/>
        </w:rPr>
      </w:pPr>
    </w:p>
    <w:p w14:paraId="5EB6B2EA" w14:textId="77777777" w:rsidR="00D87094" w:rsidRPr="00A3271C" w:rsidRDefault="00250725">
      <w:pPr>
        <w:pStyle w:val="Contrato-Subtitulo"/>
        <w:rPr>
          <w:lang w:val="en-US"/>
        </w:rPr>
      </w:pPr>
      <w:bookmarkStart w:id="1014" w:name="_Hlt102563101"/>
      <w:bookmarkStart w:id="1015" w:name="_Hlt102563114"/>
      <w:bookmarkStart w:id="1016" w:name="_Hlt102893980"/>
      <w:bookmarkStart w:id="1017" w:name="_Toc320382800"/>
      <w:bookmarkStart w:id="1018" w:name="_Toc312419902"/>
      <w:bookmarkStart w:id="1019" w:name="_Toc320868379"/>
      <w:bookmarkStart w:id="1020" w:name="_Toc322704606"/>
      <w:bookmarkStart w:id="1021" w:name="_Toc472098265"/>
      <w:bookmarkStart w:id="1022" w:name="_Toc166861340"/>
      <w:bookmarkEnd w:id="1014"/>
      <w:bookmarkEnd w:id="1015"/>
      <w:bookmarkEnd w:id="1016"/>
      <w:r w:rsidRPr="00A3271C">
        <w:rPr>
          <w:lang w:val="en-US"/>
        </w:rPr>
        <w:t>Facilities or Equipment outside the Contract Area</w:t>
      </w:r>
      <w:bookmarkEnd w:id="1017"/>
      <w:bookmarkEnd w:id="1018"/>
      <w:bookmarkEnd w:id="1019"/>
      <w:bookmarkEnd w:id="1020"/>
      <w:bookmarkEnd w:id="1021"/>
      <w:bookmarkEnd w:id="1022"/>
    </w:p>
    <w:p w14:paraId="21FAA87B" w14:textId="16E82C73" w:rsidR="00D87094" w:rsidRPr="00A3271C" w:rsidRDefault="00250725">
      <w:pPr>
        <w:pStyle w:val="Contrato-Pargrafo-Nvel2"/>
        <w:ind w:left="567" w:hanging="567"/>
        <w:rPr>
          <w:lang w:val="en-US"/>
        </w:rPr>
      </w:pPr>
      <w:bookmarkStart w:id="1023" w:name="_Ref473083800"/>
      <w:bookmarkStart w:id="1024" w:name="_Ref2675800"/>
      <w:r w:rsidRPr="00A3271C">
        <w:rPr>
          <w:lang w:val="en-US"/>
        </w:rPr>
        <w:t>ANP may authorize the positioning or construction of facilities or equipment in a location outside the Contract Area, with a view to complementing or optimizing the logistical structure related to the Operations.</w:t>
      </w:r>
      <w:bookmarkEnd w:id="1023"/>
      <w:bookmarkEnd w:id="1024"/>
    </w:p>
    <w:p w14:paraId="281E389F" w14:textId="63FDF79D" w:rsidR="00D87094" w:rsidRPr="00A3271C" w:rsidRDefault="00250725">
      <w:pPr>
        <w:pStyle w:val="Contrato-Pargrafo-Nvel3"/>
        <w:ind w:left="1276" w:hanging="709"/>
        <w:rPr>
          <w:lang w:val="en-US"/>
        </w:rPr>
      </w:pPr>
      <w:bookmarkStart w:id="1025" w:name="_Ref473083841"/>
      <w:r w:rsidRPr="00A3271C">
        <w:rPr>
          <w:lang w:val="en-US"/>
        </w:rPr>
        <w:t>The Consortium Members must submit a reasoned request to ANP to position facilities or equipment outside the boundaries of the Contract Area.</w:t>
      </w:r>
    </w:p>
    <w:p w14:paraId="2A6EFF9C" w14:textId="77777777" w:rsidR="00D87094" w:rsidRPr="00A3271C" w:rsidRDefault="00250725">
      <w:pPr>
        <w:pStyle w:val="Contrato-Pargrafo-Nvel4"/>
        <w:rPr>
          <w:lang w:val="en-US"/>
        </w:rPr>
      </w:pPr>
      <w:r w:rsidRPr="00A3271C">
        <w:rPr>
          <w:lang w:val="en-US"/>
        </w:rPr>
        <w:t>The justification must include technical and economic aspects, as well as the positioning or construction project, as appropriate.</w:t>
      </w:r>
      <w:bookmarkEnd w:id="1025"/>
    </w:p>
    <w:p w14:paraId="7F50C0F6" w14:textId="77777777" w:rsidR="00D87094" w:rsidRPr="00A3271C" w:rsidRDefault="00250725">
      <w:pPr>
        <w:pStyle w:val="Contrato-Pargrafo-Nvel4"/>
        <w:rPr>
          <w:lang w:val="en-US"/>
        </w:rPr>
      </w:pPr>
      <w:r w:rsidRPr="00A3271C">
        <w:rPr>
          <w:lang w:val="en-US"/>
        </w:rPr>
        <w:lastRenderedPageBreak/>
        <w:t>If the installation or equipment needs to be located in another area under contract, the consent of the holder of the rights to that area must be obtained for the authorization to be requested, in addition to other authorizations from other bodies and the consent of entities possibly impacted by the installation</w:t>
      </w:r>
      <w:r w:rsidR="000E61CF" w:rsidRPr="00A3271C">
        <w:rPr>
          <w:lang w:val="en-US"/>
        </w:rPr>
        <w:t>.</w:t>
      </w:r>
    </w:p>
    <w:p w14:paraId="58078D89" w14:textId="77777777" w:rsidR="00D87094" w:rsidRPr="00A3271C" w:rsidRDefault="00250725">
      <w:pPr>
        <w:pStyle w:val="Contrato-Pargrafo-Nvel3"/>
        <w:ind w:left="1276" w:hanging="709"/>
        <w:rPr>
          <w:lang w:val="en-US"/>
        </w:rPr>
      </w:pPr>
      <w:r w:rsidRPr="00A3271C">
        <w:rPr>
          <w:lang w:val="en-US"/>
        </w:rPr>
        <w:t xml:space="preserve">The provisions of Clause </w:t>
      </w:r>
      <w:r w:rsidR="00E5098E" w:rsidRPr="00A3271C">
        <w:rPr>
          <w:lang w:val="en-US"/>
        </w:rPr>
        <w:t xml:space="preserve">Twenty-Six </w:t>
      </w:r>
      <w:r w:rsidR="00A33633" w:rsidRPr="00A3271C">
        <w:rPr>
          <w:lang w:val="en-US"/>
        </w:rPr>
        <w:t xml:space="preserve">apply </w:t>
      </w:r>
      <w:r w:rsidR="00953150" w:rsidRPr="00A3271C">
        <w:rPr>
          <w:lang w:val="en-US"/>
        </w:rPr>
        <w:t>to equipment and installations located outside the Contract Area.</w:t>
      </w:r>
    </w:p>
    <w:p w14:paraId="34CD9776" w14:textId="77777777" w:rsidR="00C231A3" w:rsidRPr="00A3271C" w:rsidRDefault="00C231A3" w:rsidP="00C231A3">
      <w:pPr>
        <w:pStyle w:val="Contrato-Normal"/>
        <w:rPr>
          <w:lang w:val="en-US"/>
        </w:rPr>
      </w:pPr>
    </w:p>
    <w:p w14:paraId="4E3869C6" w14:textId="77777777" w:rsidR="00D87094" w:rsidRDefault="00250725">
      <w:pPr>
        <w:pStyle w:val="Contrato-Subtitulo"/>
      </w:pPr>
      <w:bookmarkStart w:id="1026" w:name="_Toc166861341"/>
      <w:r>
        <w:t>Reversal of Assets</w:t>
      </w:r>
      <w:bookmarkEnd w:id="1026"/>
    </w:p>
    <w:p w14:paraId="653EBDF3" w14:textId="211138F3" w:rsidR="00D87094" w:rsidRPr="00A3271C" w:rsidRDefault="00250725">
      <w:pPr>
        <w:pStyle w:val="Contrato-Pargrafo-Nvel2"/>
        <w:ind w:left="567" w:hanging="567"/>
        <w:rPr>
          <w:lang w:val="en-US"/>
        </w:rPr>
      </w:pPr>
      <w:bookmarkStart w:id="1027" w:name="_Hlt449160002"/>
      <w:bookmarkEnd w:id="1027"/>
      <w:r w:rsidRPr="00A3271C">
        <w:rPr>
          <w:lang w:val="en-US"/>
        </w:rPr>
        <w:t xml:space="preserve">If pre-existing wells or infrastructure are used, the Contractors shall assume the responsibilities set out in the </w:t>
      </w:r>
      <w:r w:rsidR="003612FE">
        <w:rPr>
          <w:lang w:val="en-US"/>
        </w:rPr>
        <w:t>Agreement</w:t>
      </w:r>
      <w:r w:rsidRPr="00A3271C">
        <w:rPr>
          <w:lang w:val="en-US"/>
        </w:rPr>
        <w:t xml:space="preserve"> and the Applicable Legislation .</w:t>
      </w:r>
      <w:bookmarkStart w:id="1028" w:name="_Ref480716168"/>
    </w:p>
    <w:bookmarkEnd w:id="1028"/>
    <w:p w14:paraId="3309F822" w14:textId="77777777" w:rsidR="00D87094" w:rsidRPr="00A3271C" w:rsidRDefault="00250725">
      <w:pPr>
        <w:pStyle w:val="Contrato-Pargrafo-Nvel2"/>
        <w:ind w:left="567" w:hanging="567"/>
        <w:rPr>
          <w:lang w:val="en-US"/>
        </w:rPr>
      </w:pPr>
      <w:r w:rsidRPr="00A3271C">
        <w:rPr>
          <w:lang w:val="en-US"/>
        </w:rPr>
        <w:t xml:space="preserve">In the case of a Field, the planning </w:t>
      </w:r>
      <w:r w:rsidR="00634701" w:rsidRPr="00A3271C">
        <w:rPr>
          <w:lang w:val="en-US"/>
        </w:rPr>
        <w:t xml:space="preserve">for the Decommissioning of Facilities </w:t>
      </w:r>
      <w:r w:rsidRPr="00A3271C">
        <w:rPr>
          <w:lang w:val="en-US"/>
        </w:rPr>
        <w:t xml:space="preserve">and the mechanisms for making the necessary funds available will be provided for in the respective Development Plan and reviewed periodically throughout the Production Phase by means of the Annual Work Programs and </w:t>
      </w:r>
      <w:r w:rsidR="00B94A05" w:rsidRPr="00A3271C">
        <w:rPr>
          <w:lang w:val="en-US"/>
        </w:rPr>
        <w:t xml:space="preserve">Production Phase </w:t>
      </w:r>
      <w:r w:rsidRPr="00A3271C">
        <w:rPr>
          <w:lang w:val="en-US"/>
        </w:rPr>
        <w:t>Budget.</w:t>
      </w:r>
    </w:p>
    <w:p w14:paraId="2080F690" w14:textId="77777777" w:rsidR="00D87094" w:rsidRPr="00A3271C" w:rsidRDefault="00250725">
      <w:pPr>
        <w:pStyle w:val="Contrato-Pargrafo-Nvel3"/>
        <w:ind w:left="1276" w:hanging="709"/>
        <w:rPr>
          <w:lang w:val="en-US"/>
        </w:rPr>
      </w:pPr>
      <w:bookmarkStart w:id="1029" w:name="_Ref3019796"/>
      <w:bookmarkStart w:id="1030" w:name="_Ref321260874"/>
      <w:r w:rsidRPr="00A3271C">
        <w:rPr>
          <w:lang w:val="en-US"/>
        </w:rPr>
        <w:t xml:space="preserve">The cost of </w:t>
      </w:r>
      <w:r w:rsidR="00B94A05" w:rsidRPr="00A3271C">
        <w:rPr>
          <w:lang w:val="en-US"/>
        </w:rPr>
        <w:t xml:space="preserve">Facility Decommissioning </w:t>
      </w:r>
      <w:r w:rsidRPr="00A3271C">
        <w:rPr>
          <w:lang w:val="en-US"/>
        </w:rPr>
        <w:t>Operations will be established to cover the activities of permanent abandonment of wells, deactivation and removal of lines and facilities and rehabilitation of areas</w:t>
      </w:r>
      <w:bookmarkEnd w:id="1029"/>
      <w:r w:rsidRPr="00A3271C">
        <w:rPr>
          <w:lang w:val="en-US"/>
        </w:rPr>
        <w:t xml:space="preserve"> , under the terms of Applicable Legislation.</w:t>
      </w:r>
      <w:bookmarkEnd w:id="1030"/>
    </w:p>
    <w:p w14:paraId="0E7FAD5C" w14:textId="77777777" w:rsidR="00C231A3" w:rsidRPr="00A3271C" w:rsidRDefault="00C231A3" w:rsidP="00C231A3">
      <w:pPr>
        <w:pStyle w:val="Contrato-Normal"/>
        <w:rPr>
          <w:lang w:val="en-US"/>
        </w:rPr>
      </w:pPr>
    </w:p>
    <w:p w14:paraId="532A5AFE" w14:textId="77777777" w:rsidR="00D87094" w:rsidRDefault="00AF435F">
      <w:pPr>
        <w:pStyle w:val="Contrato-Subtitulo"/>
      </w:pPr>
      <w:bookmarkStart w:id="1031" w:name="_Toc320382802"/>
      <w:bookmarkStart w:id="1032" w:name="_Toc312419904"/>
      <w:bookmarkStart w:id="1033" w:name="_Toc320868381"/>
      <w:bookmarkStart w:id="1034" w:name="_Toc322704608"/>
      <w:bookmarkStart w:id="1035" w:name="_Toc472098267"/>
      <w:bookmarkStart w:id="1036" w:name="_Toc166861342"/>
      <w:r>
        <w:t xml:space="preserve">Financial </w:t>
      </w:r>
      <w:r w:rsidRPr="007C648C">
        <w:t>Guarantees from</w:t>
      </w:r>
      <w:bookmarkEnd w:id="1031"/>
      <w:bookmarkEnd w:id="1032"/>
      <w:bookmarkEnd w:id="1033"/>
      <w:bookmarkEnd w:id="1034"/>
      <w:bookmarkEnd w:id="1035"/>
      <w:r w:rsidR="00763636">
        <w:t xml:space="preserve"> Decommissioning</w:t>
      </w:r>
      <w:bookmarkEnd w:id="1036"/>
    </w:p>
    <w:p w14:paraId="1AF1A16F" w14:textId="3CB04D54" w:rsidR="00D87094" w:rsidRPr="00A3271C" w:rsidRDefault="00634701">
      <w:pPr>
        <w:pStyle w:val="Contrato-Pargrafo-Nvel2"/>
        <w:ind w:left="567" w:hanging="567"/>
        <w:rPr>
          <w:lang w:val="en-US"/>
        </w:rPr>
      </w:pPr>
      <w:r w:rsidRPr="00A3271C">
        <w:rPr>
          <w:lang w:val="en-US"/>
        </w:rPr>
        <w:t xml:space="preserve">Contractors shall submit a </w:t>
      </w:r>
      <w:r w:rsidR="00D23A9A" w:rsidRPr="00A3271C">
        <w:rPr>
          <w:lang w:val="en-US"/>
        </w:rPr>
        <w:t xml:space="preserve">decommissioning </w:t>
      </w:r>
      <w:r w:rsidRPr="00A3271C">
        <w:rPr>
          <w:lang w:val="en-US"/>
        </w:rPr>
        <w:t xml:space="preserve">guarantee within 180 (one hundred and eighty) days of the Production Start Date and may use the guarantees or terms to ensure </w:t>
      </w:r>
      <w:r w:rsidR="001473EE" w:rsidRPr="00A3271C">
        <w:rPr>
          <w:lang w:val="en-US"/>
        </w:rPr>
        <w:t xml:space="preserve">decommissioning </w:t>
      </w:r>
      <w:r w:rsidRPr="00A3271C">
        <w:rPr>
          <w:lang w:val="en-US"/>
        </w:rPr>
        <w:t>provided for in the Applicable Legislation, at ANP's discretion.</w:t>
      </w:r>
    </w:p>
    <w:p w14:paraId="42CAED06" w14:textId="18B6B7E2" w:rsidR="00D87094" w:rsidRPr="00A3271C" w:rsidRDefault="00250725">
      <w:pPr>
        <w:pStyle w:val="Contrato-Pargrafo-Nvel3-2Dezenas"/>
        <w:ind w:left="1276" w:hanging="709"/>
        <w:rPr>
          <w:lang w:val="en-US"/>
        </w:rPr>
      </w:pPr>
      <w:r w:rsidRPr="00A3271C">
        <w:rPr>
          <w:lang w:val="en-US"/>
        </w:rPr>
        <w:t>The guarantees and terms presented to ensure</w:t>
      </w:r>
      <w:r w:rsidR="00DB517B">
        <w:rPr>
          <w:lang w:val="en-US"/>
        </w:rPr>
        <w:t xml:space="preserve"> that</w:t>
      </w:r>
      <w:r w:rsidRPr="00A3271C">
        <w:rPr>
          <w:lang w:val="en-US"/>
        </w:rPr>
        <w:t xml:space="preserve"> </w:t>
      </w:r>
      <w:r w:rsidR="00F762C0">
        <w:rPr>
          <w:lang w:val="en-US"/>
        </w:rPr>
        <w:t>the faci</w:t>
      </w:r>
      <w:r w:rsidR="00C20315">
        <w:rPr>
          <w:lang w:val="en-US"/>
        </w:rPr>
        <w:t xml:space="preserve">lity </w:t>
      </w:r>
      <w:r w:rsidR="001473EE" w:rsidRPr="00A3271C">
        <w:rPr>
          <w:lang w:val="en-US"/>
        </w:rPr>
        <w:t xml:space="preserve">decommissioning </w:t>
      </w:r>
      <w:r w:rsidRPr="00A3271C">
        <w:rPr>
          <w:lang w:val="en-US"/>
        </w:rPr>
        <w:t>must comply with the requirements of the applicable legislation.</w:t>
      </w:r>
    </w:p>
    <w:p w14:paraId="7DF3E6E1" w14:textId="529355A6" w:rsidR="00D87094" w:rsidRPr="00A3271C" w:rsidRDefault="00634701">
      <w:pPr>
        <w:pStyle w:val="Contrato-Pargrafo-Nvel3-2Dezenas"/>
        <w:ind w:left="1276" w:hanging="709"/>
        <w:rPr>
          <w:lang w:val="en-US"/>
        </w:rPr>
      </w:pPr>
      <w:r w:rsidRPr="00A3271C">
        <w:rPr>
          <w:lang w:val="en-US"/>
        </w:rPr>
        <w:t xml:space="preserve">Contractors must keep the guarantee or term valid for the duration of the </w:t>
      </w:r>
      <w:r w:rsidR="003612FE">
        <w:rPr>
          <w:lang w:val="en-US"/>
        </w:rPr>
        <w:t>Agreement</w:t>
      </w:r>
      <w:r w:rsidRPr="00A3271C">
        <w:rPr>
          <w:lang w:val="en-US"/>
        </w:rPr>
        <w:t xml:space="preserve"> and must renew it 180 </w:t>
      </w:r>
      <w:r w:rsidR="001473EE" w:rsidRPr="00A3271C">
        <w:rPr>
          <w:lang w:val="en-US"/>
        </w:rPr>
        <w:t xml:space="preserve">(one hundred and eighty) </w:t>
      </w:r>
      <w:r w:rsidRPr="00A3271C">
        <w:rPr>
          <w:lang w:val="en-US"/>
        </w:rPr>
        <w:t>days before it expires.</w:t>
      </w:r>
    </w:p>
    <w:p w14:paraId="10ED2E91" w14:textId="79499BBD" w:rsidR="00D87094" w:rsidRPr="00A3271C" w:rsidRDefault="00250725">
      <w:pPr>
        <w:pStyle w:val="Contrato-Pargrafo-Nvel3-2Dezenas"/>
        <w:ind w:left="1276" w:hanging="709"/>
        <w:rPr>
          <w:lang w:val="en-US"/>
        </w:rPr>
      </w:pPr>
      <w:r w:rsidRPr="00A3271C">
        <w:rPr>
          <w:lang w:val="en-US"/>
        </w:rPr>
        <w:t>ANP may, at any time, order the replacement of the guarantee or term whenever the technical analysis concludes that it is inefficient or inadequate in the specific case.</w:t>
      </w:r>
    </w:p>
    <w:p w14:paraId="762028A5" w14:textId="77777777" w:rsidR="00D87094" w:rsidRPr="00A3271C" w:rsidRDefault="00250725">
      <w:pPr>
        <w:pStyle w:val="Contrato-Pargrafo-Nvel2"/>
        <w:ind w:left="567" w:hanging="567"/>
        <w:rPr>
          <w:lang w:val="en-US"/>
        </w:rPr>
      </w:pPr>
      <w:r w:rsidRPr="00A3271C">
        <w:rPr>
          <w:lang w:val="en-US"/>
        </w:rPr>
        <w:t xml:space="preserve">The amount of the </w:t>
      </w:r>
      <w:r w:rsidR="004F685A" w:rsidRPr="00A3271C">
        <w:rPr>
          <w:lang w:val="en-US"/>
        </w:rPr>
        <w:t xml:space="preserve">decommissioning </w:t>
      </w:r>
      <w:r w:rsidRPr="00A3271C">
        <w:rPr>
          <w:lang w:val="en-US"/>
        </w:rPr>
        <w:t xml:space="preserve">guarantee for a Development Area or Field shall be </w:t>
      </w:r>
      <w:r w:rsidR="00B21C8F" w:rsidRPr="00A3271C">
        <w:rPr>
          <w:lang w:val="en-US"/>
        </w:rPr>
        <w:t>paid progressively throughout the Production Phase in the manner, within the time limits and at the updating intervals provided for in the Applicable Legislation, and the amount sufficient to cover the total cost of Decommissioning Facilities shall be paid into the guarantee at the time indicated in the Applicable Legislation.</w:t>
      </w:r>
    </w:p>
    <w:p w14:paraId="4AC43614" w14:textId="53F7FD33" w:rsidR="00D87094" w:rsidRPr="00A3271C" w:rsidRDefault="00250725">
      <w:pPr>
        <w:pStyle w:val="Contrato-Pargrafo-Nvel2"/>
        <w:ind w:left="567" w:hanging="567"/>
        <w:rPr>
          <w:lang w:val="en-US"/>
        </w:rPr>
      </w:pPr>
      <w:r w:rsidRPr="00A3271C">
        <w:rPr>
          <w:lang w:val="en-US"/>
        </w:rPr>
        <w:t xml:space="preserve">Notwithstanding the provisions of </w:t>
      </w:r>
      <w:r w:rsidR="00AB31BC" w:rsidRPr="00A3271C">
        <w:rPr>
          <w:lang w:val="en-US"/>
        </w:rPr>
        <w:t xml:space="preserve">paragraph </w:t>
      </w:r>
      <w:r w:rsidR="00D954EB" w:rsidRPr="00A3271C">
        <w:rPr>
          <w:lang w:val="en-US"/>
        </w:rPr>
        <w:t>23.6</w:t>
      </w:r>
      <w:r w:rsidRPr="00A3271C">
        <w:rPr>
          <w:lang w:val="en-US"/>
        </w:rPr>
        <w:t xml:space="preserve">, ANP may require that the total amount to be guaranteed, corresponding to the estimated cost of </w:t>
      </w:r>
      <w:r w:rsidR="007D2C89" w:rsidRPr="00A3271C">
        <w:rPr>
          <w:lang w:val="en-US"/>
        </w:rPr>
        <w:t xml:space="preserve">Decommissioning </w:t>
      </w:r>
      <w:r w:rsidRPr="00A3271C">
        <w:rPr>
          <w:lang w:val="en-US"/>
        </w:rPr>
        <w:t xml:space="preserve">Field Facilities, be placed in full in a guarantee at any time during the </w:t>
      </w:r>
      <w:r w:rsidR="00FF0F16">
        <w:rPr>
          <w:lang w:val="en-US"/>
        </w:rPr>
        <w:t>Agreement</w:t>
      </w:r>
      <w:r w:rsidRPr="00A3271C">
        <w:rPr>
          <w:lang w:val="en-US"/>
        </w:rPr>
        <w:t>, provided that it is justified in cases of serious risks that are difficult to repair.</w:t>
      </w:r>
    </w:p>
    <w:p w14:paraId="645B8C15" w14:textId="6BB96CAF" w:rsidR="00D87094" w:rsidRPr="00A3271C" w:rsidRDefault="00250725">
      <w:pPr>
        <w:pStyle w:val="Contrato-Pargrafo-Nvel2"/>
        <w:ind w:left="567" w:hanging="567"/>
        <w:rPr>
          <w:lang w:val="en-US"/>
        </w:rPr>
      </w:pPr>
      <w:r w:rsidRPr="00A3271C">
        <w:rPr>
          <w:lang w:val="en-US"/>
        </w:rPr>
        <w:t xml:space="preserve">The value of the </w:t>
      </w:r>
      <w:r w:rsidR="0010037D" w:rsidRPr="00A3271C">
        <w:rPr>
          <w:lang w:val="en-US"/>
        </w:rPr>
        <w:t xml:space="preserve">decommissioning </w:t>
      </w:r>
      <w:r w:rsidRPr="00A3271C">
        <w:rPr>
          <w:lang w:val="en-US"/>
        </w:rPr>
        <w:t xml:space="preserve">guarantee for a Development Area or Field may be revised, at the request of </w:t>
      </w:r>
      <w:r w:rsidR="007D2C89" w:rsidRPr="00A3271C">
        <w:rPr>
          <w:lang w:val="en-US"/>
        </w:rPr>
        <w:t xml:space="preserve">the Contractors </w:t>
      </w:r>
      <w:r w:rsidRPr="00A3271C">
        <w:rPr>
          <w:lang w:val="en-US"/>
        </w:rPr>
        <w:t xml:space="preserve">or at the request of ANP, when events occur that alter the cost of the Facility Decommissioning Operations, </w:t>
      </w:r>
      <w:r w:rsidR="007B1CD9" w:rsidRPr="00A3271C">
        <w:rPr>
          <w:lang w:val="en-US"/>
        </w:rPr>
        <w:t xml:space="preserve">respecting </w:t>
      </w:r>
      <w:r w:rsidRPr="00A3271C">
        <w:rPr>
          <w:lang w:val="en-US"/>
        </w:rPr>
        <w:t>the limit provided for in the Applicable Legislation.</w:t>
      </w:r>
    </w:p>
    <w:p w14:paraId="2719F445" w14:textId="77777777" w:rsidR="00D87094" w:rsidRPr="00367529" w:rsidRDefault="00250725">
      <w:pPr>
        <w:pStyle w:val="Contrato-Pargrafo-Nvel2"/>
        <w:ind w:left="567" w:hanging="567"/>
        <w:rPr>
          <w:lang w:val="en-US"/>
        </w:rPr>
      </w:pPr>
      <w:r w:rsidRPr="00367529">
        <w:rPr>
          <w:lang w:val="en-US"/>
        </w:rPr>
        <w:lastRenderedPageBreak/>
        <w:t>In the case of a guarantee presented by means of an accrual fund:</w:t>
      </w:r>
    </w:p>
    <w:p w14:paraId="29BCD176" w14:textId="438B69A3" w:rsidR="00D87094" w:rsidRPr="00367529" w:rsidRDefault="00250725" w:rsidP="00160EA0">
      <w:pPr>
        <w:pStyle w:val="Contrato-Alnea"/>
        <w:numPr>
          <w:ilvl w:val="0"/>
          <w:numId w:val="36"/>
        </w:numPr>
        <w:ind w:left="851" w:hanging="284"/>
        <w:rPr>
          <w:lang w:val="en-US"/>
        </w:rPr>
      </w:pPr>
      <w:r w:rsidRPr="00367529">
        <w:rPr>
          <w:lang w:val="en-US"/>
        </w:rPr>
        <w:t>the Contractors shall submit to ANP, each year, documentation proving the contributions made, as well as informing the updated balance of the fund;</w:t>
      </w:r>
    </w:p>
    <w:p w14:paraId="4BBC5FE7" w14:textId="566079FD" w:rsidR="00D87094" w:rsidRPr="00367529" w:rsidRDefault="00250725" w:rsidP="00160EA0">
      <w:pPr>
        <w:pStyle w:val="Contrato-Alnea"/>
        <w:numPr>
          <w:ilvl w:val="0"/>
          <w:numId w:val="36"/>
        </w:numPr>
        <w:ind w:left="851" w:hanging="284"/>
        <w:rPr>
          <w:lang w:val="en-US"/>
        </w:rPr>
      </w:pPr>
      <w:r w:rsidRPr="00367529">
        <w:rPr>
          <w:lang w:val="en-US"/>
        </w:rPr>
        <w:t xml:space="preserve">ANP may audit the procedures adopted by the Contractors in the management of the </w:t>
      </w:r>
      <w:r w:rsidR="00F50368" w:rsidRPr="00367529">
        <w:rPr>
          <w:lang w:val="en-US"/>
        </w:rPr>
        <w:t xml:space="preserve">financial </w:t>
      </w:r>
      <w:r w:rsidRPr="00367529">
        <w:rPr>
          <w:lang w:val="en-US"/>
        </w:rPr>
        <w:t>provisioning fund;</w:t>
      </w:r>
    </w:p>
    <w:p w14:paraId="5EACD106" w14:textId="2C279F67" w:rsidR="007F3CAF" w:rsidRPr="00367529" w:rsidRDefault="007F3822" w:rsidP="00160EA0">
      <w:pPr>
        <w:pStyle w:val="Contrato-Alnea"/>
        <w:numPr>
          <w:ilvl w:val="0"/>
          <w:numId w:val="36"/>
        </w:numPr>
        <w:ind w:left="851" w:hanging="284"/>
        <w:rPr>
          <w:lang w:val="en-US"/>
        </w:rPr>
      </w:pPr>
      <w:r w:rsidRPr="00367529">
        <w:rPr>
          <w:lang w:val="en-US"/>
        </w:rPr>
        <w:t>the resources contributed to the provisioning fund will be used to cover the Operations necessary for the Decommissioning of Facilities;</w:t>
      </w:r>
    </w:p>
    <w:p w14:paraId="14B7F810" w14:textId="77777777" w:rsidR="00D87094" w:rsidRPr="00367529" w:rsidRDefault="00250725" w:rsidP="00160EA0">
      <w:pPr>
        <w:pStyle w:val="Contrato-Alnea"/>
        <w:numPr>
          <w:ilvl w:val="0"/>
          <w:numId w:val="36"/>
        </w:numPr>
        <w:ind w:left="851" w:hanging="284"/>
        <w:rPr>
          <w:lang w:val="en-US"/>
        </w:rPr>
      </w:pPr>
      <w:bookmarkStart w:id="1037" w:name="_Ref3019571"/>
      <w:r w:rsidRPr="00367529">
        <w:rPr>
          <w:lang w:val="en-US"/>
        </w:rPr>
        <w:t xml:space="preserve">the balance calculated after all the Operations necessary </w:t>
      </w:r>
      <w:r w:rsidR="00625BC0" w:rsidRPr="00367529">
        <w:rPr>
          <w:lang w:val="en-US"/>
        </w:rPr>
        <w:t xml:space="preserve">for the </w:t>
      </w:r>
      <w:r w:rsidR="00650D3C" w:rsidRPr="00367529">
        <w:rPr>
          <w:lang w:val="en-US"/>
        </w:rPr>
        <w:t xml:space="preserve">decommissioning </w:t>
      </w:r>
      <w:r w:rsidRPr="00367529">
        <w:rPr>
          <w:lang w:val="en-US"/>
        </w:rPr>
        <w:t>of the Field have been carried out shall revert exclusively to the Contracting Party.</w:t>
      </w:r>
      <w:bookmarkEnd w:id="1037"/>
    </w:p>
    <w:p w14:paraId="060F85C6" w14:textId="1A0401AC" w:rsidR="007F3822" w:rsidRPr="00367529" w:rsidRDefault="005229A0" w:rsidP="00160EA0">
      <w:pPr>
        <w:pStyle w:val="Contrato-Alnea"/>
        <w:numPr>
          <w:ilvl w:val="0"/>
          <w:numId w:val="36"/>
        </w:numPr>
        <w:ind w:left="851" w:hanging="284"/>
        <w:rPr>
          <w:lang w:val="en-US"/>
        </w:rPr>
      </w:pPr>
      <w:r w:rsidRPr="00367529">
        <w:rPr>
          <w:lang w:val="en-US"/>
        </w:rPr>
        <w:t>the Manager will be consulted by ANP for the purposes of verifying item “d”.</w:t>
      </w:r>
    </w:p>
    <w:p w14:paraId="70B43ACD" w14:textId="77777777" w:rsidR="00D87094" w:rsidRPr="00A3271C" w:rsidRDefault="00250725">
      <w:pPr>
        <w:pStyle w:val="Contrato-Pargrafo-Nvel2"/>
        <w:ind w:left="709" w:hanging="709"/>
        <w:rPr>
          <w:lang w:val="en-US"/>
        </w:rPr>
      </w:pPr>
      <w:r w:rsidRPr="00A3271C">
        <w:rPr>
          <w:lang w:val="en-US"/>
        </w:rPr>
        <w:t>The presentation of a decommissioning guarantee does not release the Contractors from carrying out, at their own risk, all the Operations necessary for the Decommissioning of Field Facilities</w:t>
      </w:r>
      <w:r w:rsidR="00C231A3" w:rsidRPr="00A3271C">
        <w:rPr>
          <w:lang w:val="en-US"/>
        </w:rPr>
        <w:t>.</w:t>
      </w:r>
    </w:p>
    <w:p w14:paraId="4D40C521" w14:textId="77777777" w:rsidR="00D87094" w:rsidRPr="00A3271C" w:rsidRDefault="00250725">
      <w:pPr>
        <w:pStyle w:val="Contrato-Pargrafo-Nvel2"/>
        <w:ind w:left="709" w:hanging="709"/>
        <w:rPr>
          <w:lang w:val="en-US"/>
        </w:rPr>
      </w:pPr>
      <w:r w:rsidRPr="00A3271C">
        <w:rPr>
          <w:lang w:val="en-US"/>
        </w:rPr>
        <w:t>The financial guarantees for decommissioning may be cumulated in order to total the amount to be guaranteed, in compliance with the Applicable Legislation.</w:t>
      </w:r>
    </w:p>
    <w:p w14:paraId="48D76A2A" w14:textId="77777777" w:rsidR="00C231A3" w:rsidRPr="00A3271C" w:rsidRDefault="00C231A3" w:rsidP="00C231A3">
      <w:pPr>
        <w:pStyle w:val="Contrato-Normal"/>
        <w:rPr>
          <w:lang w:val="en-US"/>
        </w:rPr>
      </w:pPr>
    </w:p>
    <w:p w14:paraId="0B10ABAC" w14:textId="77777777" w:rsidR="00D87094" w:rsidRDefault="00250725">
      <w:pPr>
        <w:pStyle w:val="Contrato-Subtitulo"/>
      </w:pPr>
      <w:bookmarkStart w:id="1038" w:name="_Toc320382803"/>
      <w:bookmarkStart w:id="1039" w:name="_Toc312419905"/>
      <w:bookmarkStart w:id="1040" w:name="_Toc320868382"/>
      <w:bookmarkStart w:id="1041" w:name="_Toc322704609"/>
      <w:bookmarkStart w:id="1042" w:name="_Toc472098268"/>
      <w:bookmarkStart w:id="1043" w:name="_Toc166861343"/>
      <w:r w:rsidRPr="007C648C">
        <w:t>Assets to be Reversed</w:t>
      </w:r>
      <w:bookmarkEnd w:id="1038"/>
      <w:bookmarkEnd w:id="1039"/>
      <w:bookmarkEnd w:id="1040"/>
      <w:bookmarkEnd w:id="1041"/>
      <w:bookmarkEnd w:id="1042"/>
      <w:bookmarkEnd w:id="1043"/>
    </w:p>
    <w:p w14:paraId="199693DE" w14:textId="77768D96" w:rsidR="00D87094" w:rsidRPr="00A3271C" w:rsidRDefault="00250725">
      <w:pPr>
        <w:pStyle w:val="Contrato-Pargrafo-Nvel2-2Dezenas"/>
        <w:rPr>
          <w:lang w:val="en-US"/>
        </w:rPr>
      </w:pPr>
      <w:bookmarkStart w:id="1044" w:name="_Hlt449160130"/>
      <w:bookmarkStart w:id="1045" w:name="_Ref449160112"/>
      <w:bookmarkStart w:id="1046" w:name="_Ref265828178"/>
      <w:bookmarkEnd w:id="1044"/>
      <w:r w:rsidRPr="00A3271C">
        <w:rPr>
          <w:lang w:val="en-US"/>
        </w:rPr>
        <w:t xml:space="preserve">Pursuant to articles 29, XV, and 32, §§ 1 and 2, of Law No. 12.351/2010, any and all movable and immovable assets, main and accessory, which are part of the Contract Area and which, at the sole discretion of the Contracting Party, after hearing ANP, are necessary to allow the continuity of Operations or whose use is considered to be in the public interest, shall revert to the possession and ownership of the Contracting Party and to the administration of ANP in the event of termination of this </w:t>
      </w:r>
      <w:r w:rsidR="00FF0F16">
        <w:rPr>
          <w:lang w:val="en-US"/>
        </w:rPr>
        <w:t>Agreement</w:t>
      </w:r>
      <w:r w:rsidRPr="00A3271C">
        <w:rPr>
          <w:lang w:val="en-US"/>
        </w:rPr>
        <w:t xml:space="preserve"> or the return of portions of the Contract Area.</w:t>
      </w:r>
    </w:p>
    <w:p w14:paraId="40B36FD5" w14:textId="2B657237" w:rsidR="00D87094" w:rsidRPr="00A3271C" w:rsidRDefault="00250725">
      <w:pPr>
        <w:pStyle w:val="Contrato-Pargrafo-Nvel3-2Dezenas"/>
        <w:ind w:left="1560" w:hanging="851"/>
        <w:rPr>
          <w:lang w:val="en-US"/>
        </w:rPr>
      </w:pPr>
      <w:bookmarkStart w:id="1047" w:name="_Ref321261033"/>
      <w:r w:rsidRPr="00A3271C">
        <w:rPr>
          <w:lang w:val="en-US"/>
        </w:rPr>
        <w:t xml:space="preserve">Assets used in the Operations that are the subject of a rental, lease or chartering </w:t>
      </w:r>
      <w:r w:rsidR="00FF0F16">
        <w:rPr>
          <w:lang w:val="en-US"/>
        </w:rPr>
        <w:t>agreement</w:t>
      </w:r>
      <w:r w:rsidRPr="00A3271C">
        <w:rPr>
          <w:lang w:val="en-US"/>
        </w:rPr>
        <w:t xml:space="preserve"> whose useful life does not exceed the duration of the </w:t>
      </w:r>
      <w:r w:rsidR="00F5275C">
        <w:rPr>
          <w:lang w:val="en-US"/>
        </w:rPr>
        <w:t>Agreement</w:t>
      </w:r>
      <w:r w:rsidRPr="00A3271C">
        <w:rPr>
          <w:lang w:val="en-US"/>
        </w:rPr>
        <w:t xml:space="preserve"> shall not revert to the possession and ownership of the Contractor or to the administration of ANP.</w:t>
      </w:r>
    </w:p>
    <w:p w14:paraId="3ED62375" w14:textId="1583CFD5" w:rsidR="00D87094" w:rsidRPr="00A3271C" w:rsidRDefault="00250725">
      <w:pPr>
        <w:pStyle w:val="Contrato-Pargrafo-Nvel3-2Dezenas"/>
        <w:ind w:left="1560" w:hanging="851"/>
        <w:rPr>
          <w:lang w:val="en-US"/>
        </w:rPr>
      </w:pPr>
      <w:r w:rsidRPr="00A3271C">
        <w:rPr>
          <w:lang w:val="en-US"/>
        </w:rPr>
        <w:t xml:space="preserve">With regard to assets whose useful life exceeds </w:t>
      </w:r>
      <w:r w:rsidR="001848CD" w:rsidRPr="00A3271C">
        <w:rPr>
          <w:lang w:val="en-US"/>
        </w:rPr>
        <w:t>the</w:t>
      </w:r>
      <w:r w:rsidRPr="00A3271C">
        <w:rPr>
          <w:lang w:val="en-US"/>
        </w:rPr>
        <w:t xml:space="preserve"> duration of the </w:t>
      </w:r>
      <w:r w:rsidR="00F5275C">
        <w:rPr>
          <w:lang w:val="en-US"/>
        </w:rPr>
        <w:t>Agreement</w:t>
      </w:r>
      <w:r w:rsidRPr="00A3271C">
        <w:rPr>
          <w:lang w:val="en-US"/>
        </w:rPr>
        <w:t xml:space="preserve">, </w:t>
      </w:r>
      <w:r w:rsidR="001848CD" w:rsidRPr="00A3271C">
        <w:rPr>
          <w:lang w:val="en-US"/>
        </w:rPr>
        <w:t xml:space="preserve">Contractors shall </w:t>
      </w:r>
      <w:r w:rsidR="005D5336" w:rsidRPr="00A3271C">
        <w:rPr>
          <w:lang w:val="en-US"/>
        </w:rPr>
        <w:t xml:space="preserve">use their best endeavors </w:t>
      </w:r>
      <w:r w:rsidRPr="00A3271C">
        <w:rPr>
          <w:lang w:val="en-US"/>
        </w:rPr>
        <w:t>to include in the rental, charter or lease agreement a clause permitting their assignment or renewal with a future Contractor, with a view to guaranteeing the continuity of Operations, as provided for in paragraph 14.</w:t>
      </w:r>
      <w:r w:rsidR="00D168AB">
        <w:rPr>
          <w:lang w:val="en-US"/>
        </w:rPr>
        <w:t>6</w:t>
      </w:r>
      <w:r w:rsidRPr="00A3271C">
        <w:rPr>
          <w:lang w:val="en-US"/>
        </w:rPr>
        <w:t>.</w:t>
      </w:r>
    </w:p>
    <w:p w14:paraId="381B1A9E" w14:textId="77777777" w:rsidR="00D87094" w:rsidRPr="00A3271C" w:rsidRDefault="00250725">
      <w:pPr>
        <w:pStyle w:val="Contrato-Pargrafo-Nvel2-2Dezenas"/>
        <w:rPr>
          <w:lang w:val="en-US"/>
        </w:rPr>
      </w:pPr>
      <w:r w:rsidRPr="00A3271C">
        <w:rPr>
          <w:lang w:val="en-US"/>
        </w:rPr>
        <w:t>If assets are shared for the Operations of two or more Fields, these assets may be retained until all Operations are closed.</w:t>
      </w:r>
      <w:bookmarkStart w:id="1048" w:name="_Toc320382804"/>
      <w:bookmarkStart w:id="1049" w:name="_Toc312419906"/>
      <w:bookmarkStart w:id="1050" w:name="_Toc320868383"/>
      <w:bookmarkEnd w:id="1045"/>
      <w:bookmarkEnd w:id="1046"/>
      <w:bookmarkEnd w:id="1047"/>
    </w:p>
    <w:p w14:paraId="02D8F472" w14:textId="77777777" w:rsidR="00C231A3" w:rsidRPr="00A3271C" w:rsidRDefault="00C231A3" w:rsidP="00C231A3">
      <w:pPr>
        <w:pStyle w:val="Contrato-Normal"/>
        <w:rPr>
          <w:lang w:val="en-US"/>
        </w:rPr>
      </w:pPr>
    </w:p>
    <w:p w14:paraId="5826731C" w14:textId="77777777" w:rsidR="00D87094" w:rsidRDefault="00250725">
      <w:pPr>
        <w:pStyle w:val="Contrato-Subtitulo"/>
      </w:pPr>
      <w:bookmarkStart w:id="1051" w:name="_Toc322704610"/>
      <w:bookmarkStart w:id="1052" w:name="_Toc472098269"/>
      <w:bookmarkStart w:id="1053" w:name="_Toc166861344"/>
      <w:r w:rsidRPr="007C648C">
        <w:t>Removal</w:t>
      </w:r>
      <w:bookmarkStart w:id="1054" w:name="_Hlt449162270"/>
      <w:bookmarkEnd w:id="1054"/>
      <w:r w:rsidRPr="007C648C">
        <w:t xml:space="preserve"> of Unreverted Assets</w:t>
      </w:r>
      <w:bookmarkEnd w:id="1048"/>
      <w:bookmarkEnd w:id="1049"/>
      <w:bookmarkEnd w:id="1050"/>
      <w:bookmarkEnd w:id="1051"/>
      <w:bookmarkEnd w:id="1052"/>
      <w:bookmarkEnd w:id="1053"/>
    </w:p>
    <w:p w14:paraId="561ACDC4" w14:textId="7CC8CF74" w:rsidR="00D87094" w:rsidRPr="00A3271C" w:rsidRDefault="00250725">
      <w:pPr>
        <w:pStyle w:val="Contrato-Pargrafo-Nvel2-2Dezenas"/>
        <w:rPr>
          <w:lang w:val="en-US"/>
        </w:rPr>
      </w:pPr>
      <w:bookmarkStart w:id="1055" w:name="_Ref265828199"/>
      <w:r w:rsidRPr="00A3271C">
        <w:rPr>
          <w:lang w:val="en-US"/>
        </w:rPr>
        <w:t xml:space="preserve">Goods that will not be disposed of, including unserviceable goods, shall, in accordance with Applicable Law and Petroleum Industry Best Practices, be removed or given a suitable destination by the Contractors, at their own risk and expense, subject to the provisions of this </w:t>
      </w:r>
      <w:r w:rsidR="00F5275C">
        <w:rPr>
          <w:lang w:val="en-US"/>
        </w:rPr>
        <w:t>Agreement</w:t>
      </w:r>
      <w:r w:rsidRPr="00A3271C">
        <w:rPr>
          <w:lang w:val="en-US"/>
        </w:rPr>
        <w:t xml:space="preserve"> and in accordance with Applicable Law</w:t>
      </w:r>
      <w:r w:rsidR="00C231A3" w:rsidRPr="00A3271C">
        <w:rPr>
          <w:lang w:val="en-US"/>
        </w:rPr>
        <w:t>.</w:t>
      </w:r>
      <w:bookmarkEnd w:id="1055"/>
    </w:p>
    <w:p w14:paraId="5D54CBD1" w14:textId="77777777" w:rsidR="009D6921" w:rsidRPr="00A3271C" w:rsidRDefault="009D6921" w:rsidP="009D6921">
      <w:pPr>
        <w:pStyle w:val="Contrato-Normal"/>
        <w:rPr>
          <w:lang w:val="en-US"/>
        </w:rPr>
      </w:pPr>
    </w:p>
    <w:p w14:paraId="191BF52F" w14:textId="77777777" w:rsidR="003E6F89" w:rsidRPr="00A3271C" w:rsidRDefault="003E6F89" w:rsidP="009D6921">
      <w:pPr>
        <w:pStyle w:val="Contrato-Normal"/>
        <w:rPr>
          <w:lang w:val="en-US"/>
        </w:rPr>
      </w:pPr>
    </w:p>
    <w:p w14:paraId="6099C0E6" w14:textId="77777777" w:rsidR="00D87094" w:rsidRPr="00A3271C" w:rsidRDefault="00250725">
      <w:pPr>
        <w:pStyle w:val="Contrato-Clausula"/>
        <w:rPr>
          <w:lang w:val="en-US"/>
        </w:rPr>
      </w:pPr>
      <w:bookmarkStart w:id="1056" w:name="_Toc320382805"/>
      <w:bookmarkStart w:id="1057" w:name="_Ref321068554"/>
      <w:bookmarkStart w:id="1058" w:name="_Ref321068582"/>
      <w:bookmarkStart w:id="1059" w:name="_Ref321069293"/>
      <w:bookmarkStart w:id="1060" w:name="_Toc312419907"/>
      <w:bookmarkStart w:id="1061" w:name="_Toc320868384"/>
      <w:bookmarkStart w:id="1062" w:name="_Toc322704611"/>
      <w:bookmarkStart w:id="1063" w:name="_Toc472098270"/>
      <w:bookmarkStart w:id="1064" w:name="_Toc166861345"/>
      <w:bookmarkStart w:id="1065" w:name="_Toc473903605"/>
      <w:bookmarkStart w:id="1066" w:name="_Toc480774617"/>
      <w:bookmarkStart w:id="1067" w:name="_Toc509834879"/>
      <w:bookmarkStart w:id="1068" w:name="_Toc513615312"/>
      <w:bookmarkStart w:id="1069" w:name="_Ref289869155"/>
      <w:bookmarkStart w:id="1070" w:name="_Ref289869269"/>
      <w:bookmarkStart w:id="1071" w:name="_Toc319068881"/>
      <w:bookmarkEnd w:id="1012"/>
      <w:r w:rsidRPr="00A3271C">
        <w:rPr>
          <w:lang w:val="en-US"/>
        </w:rPr>
        <w:t>Clause</w:t>
      </w:r>
      <w:bookmarkStart w:id="1072" w:name="_Toc473903606"/>
      <w:bookmarkStart w:id="1073" w:name="_Toc476656879"/>
      <w:bookmarkStart w:id="1074" w:name="_Toc476742768"/>
      <w:r w:rsidRPr="00A3271C">
        <w:rPr>
          <w:lang w:val="en-US"/>
        </w:rPr>
        <w:t xml:space="preserve"> Twenty-fourth - </w:t>
      </w:r>
      <w:r w:rsidR="001857C9" w:rsidRPr="00A3271C">
        <w:rPr>
          <w:lang w:val="en-US"/>
        </w:rPr>
        <w:t>Personnel, Services and</w:t>
      </w:r>
      <w:bookmarkEnd w:id="1072"/>
      <w:bookmarkEnd w:id="1073"/>
      <w:bookmarkEnd w:id="1074"/>
      <w:r w:rsidR="001857C9" w:rsidRPr="00A3271C">
        <w:rPr>
          <w:lang w:val="en-US"/>
        </w:rPr>
        <w:t xml:space="preserve"> Subcontracts</w:t>
      </w:r>
      <w:bookmarkEnd w:id="1056"/>
      <w:bookmarkEnd w:id="1057"/>
      <w:bookmarkEnd w:id="1058"/>
      <w:bookmarkEnd w:id="1059"/>
      <w:bookmarkEnd w:id="1060"/>
      <w:bookmarkEnd w:id="1061"/>
      <w:bookmarkEnd w:id="1062"/>
      <w:bookmarkEnd w:id="1063"/>
      <w:bookmarkEnd w:id="1064"/>
    </w:p>
    <w:p w14:paraId="058A1392" w14:textId="77777777" w:rsidR="00D87094" w:rsidRDefault="00250725">
      <w:pPr>
        <w:pStyle w:val="Contrato-Subtitulo"/>
      </w:pPr>
      <w:bookmarkStart w:id="1075" w:name="_Toc320382806"/>
      <w:bookmarkStart w:id="1076" w:name="_Toc312419908"/>
      <w:bookmarkStart w:id="1077" w:name="_Toc320868385"/>
      <w:bookmarkStart w:id="1078" w:name="_Toc322704612"/>
      <w:bookmarkStart w:id="1079" w:name="_Toc472098271"/>
      <w:bookmarkStart w:id="1080" w:name="_Toc166861346"/>
      <w:bookmarkEnd w:id="1065"/>
      <w:bookmarkEnd w:id="1066"/>
      <w:bookmarkEnd w:id="1067"/>
      <w:bookmarkEnd w:id="1068"/>
      <w:bookmarkEnd w:id="1069"/>
      <w:bookmarkEnd w:id="1070"/>
      <w:bookmarkEnd w:id="1071"/>
      <w:r w:rsidRPr="007C648C">
        <w:t>Staff</w:t>
      </w:r>
      <w:bookmarkEnd w:id="1075"/>
      <w:bookmarkEnd w:id="1076"/>
      <w:bookmarkEnd w:id="1077"/>
      <w:bookmarkEnd w:id="1078"/>
      <w:bookmarkEnd w:id="1079"/>
      <w:bookmarkEnd w:id="1080"/>
    </w:p>
    <w:p w14:paraId="1D1D7D9E" w14:textId="0608A778" w:rsidR="00D87094" w:rsidRPr="00A3271C" w:rsidRDefault="00250725">
      <w:pPr>
        <w:pStyle w:val="Contrato-Pargrafo-Nvel2"/>
        <w:ind w:left="567" w:hanging="567"/>
        <w:rPr>
          <w:lang w:val="en-US"/>
        </w:rPr>
      </w:pPr>
      <w:bookmarkStart w:id="1081" w:name="_Ref101930468"/>
      <w:r w:rsidRPr="00A3271C">
        <w:rPr>
          <w:lang w:val="en-US"/>
        </w:rPr>
        <w:t xml:space="preserve">The Contractors shall recruit and hire, directly or indirectly, at their own risk, all the labor necessary for the execution of the Operations, being, for all purposes of this </w:t>
      </w:r>
      <w:r w:rsidR="00582ED9">
        <w:rPr>
          <w:lang w:val="en-US"/>
        </w:rPr>
        <w:t>Agreement</w:t>
      </w:r>
      <w:r w:rsidRPr="00A3271C">
        <w:rPr>
          <w:lang w:val="en-US"/>
        </w:rPr>
        <w:t xml:space="preserve">, the sole and exclusive employers. </w:t>
      </w:r>
    </w:p>
    <w:p w14:paraId="0F68C502" w14:textId="77777777" w:rsidR="00D87094" w:rsidRPr="00A3271C" w:rsidRDefault="00250725">
      <w:pPr>
        <w:pStyle w:val="Contrato-Pargrafo-Nvel3"/>
        <w:ind w:left="1276" w:hanging="709"/>
        <w:rPr>
          <w:lang w:val="en-US"/>
        </w:rPr>
      </w:pPr>
      <w:r w:rsidRPr="00A3271C">
        <w:rPr>
          <w:lang w:val="en-US"/>
        </w:rPr>
        <w:t>Recruitment and hiring may be carried out in Brazil or abroad and according to the Contractors' selection criteria, under the terms of the Applicable Legislation, including with regard to the minimum percentage of Brazilian labor used.</w:t>
      </w:r>
    </w:p>
    <w:p w14:paraId="415A9074" w14:textId="77777777" w:rsidR="00D87094" w:rsidRPr="00A3271C" w:rsidRDefault="00250725">
      <w:pPr>
        <w:pStyle w:val="Contrato-Pargrafo-Nvel2"/>
        <w:ind w:left="567" w:hanging="567"/>
        <w:rPr>
          <w:lang w:val="en-US"/>
        </w:rPr>
      </w:pPr>
      <w:r w:rsidRPr="00A3271C">
        <w:rPr>
          <w:lang w:val="en-US"/>
        </w:rPr>
        <w:t>Contractors shall be exclusively and fully responsible, in Brazil and abroad, for the arrangements regarding the entry, exit and stay in the country of their foreign staff.</w:t>
      </w:r>
    </w:p>
    <w:p w14:paraId="4A648ADB" w14:textId="77777777" w:rsidR="00D87094" w:rsidRPr="00A3271C" w:rsidRDefault="00250725">
      <w:pPr>
        <w:pStyle w:val="Contrato-Pargrafo-Nvel2"/>
        <w:ind w:left="567" w:hanging="567"/>
        <w:rPr>
          <w:lang w:val="en-US"/>
        </w:rPr>
      </w:pPr>
      <w:r w:rsidRPr="00A3271C">
        <w:rPr>
          <w:lang w:val="en-US"/>
        </w:rPr>
        <w:t xml:space="preserve">Contractors must comply with the applicable legislation with regard to the hiring, maintenance and dismissal of personnel, accidents at work and industrial safety, and shall be exclusively and fully responsible for the collection and payment of social, labor and social security contributions and other relevant charges and supplements due under any title, in accordance with Brazilian law. </w:t>
      </w:r>
    </w:p>
    <w:p w14:paraId="0E2FCFCC" w14:textId="77777777" w:rsidR="00D87094" w:rsidRPr="00A3271C" w:rsidRDefault="00250725">
      <w:pPr>
        <w:pStyle w:val="Contrato-Pargrafo-Nvel2"/>
        <w:ind w:left="567" w:hanging="567"/>
        <w:rPr>
          <w:lang w:val="en-US"/>
        </w:rPr>
      </w:pPr>
      <w:r w:rsidRPr="00A3271C">
        <w:rPr>
          <w:lang w:val="en-US"/>
        </w:rPr>
        <w:t>Contractors must ensure adequate food, personal protective equipment and accommodation for their staff when on duty or on the move, specifically with regard to quantity, quality, hygiene conditions, safety and health care, under the terms of the Applicable Legislation.</w:t>
      </w:r>
    </w:p>
    <w:p w14:paraId="5B438F96" w14:textId="77777777" w:rsidR="00D87094" w:rsidRPr="00A3271C" w:rsidRDefault="00250725">
      <w:pPr>
        <w:pStyle w:val="Contrato-Pargrafo-Nvel2"/>
        <w:ind w:left="567" w:hanging="567"/>
        <w:rPr>
          <w:lang w:val="en-US"/>
        </w:rPr>
      </w:pPr>
      <w:r w:rsidRPr="00A3271C">
        <w:rPr>
          <w:lang w:val="en-US"/>
        </w:rPr>
        <w:t>Contractors must, at any time, withdraw or replace any of their technicians or team members due to improper conduct, technical deficiency or poor health conditions .</w:t>
      </w:r>
      <w:bookmarkEnd w:id="1081"/>
    </w:p>
    <w:p w14:paraId="49E85C76" w14:textId="77777777" w:rsidR="00C231A3" w:rsidRPr="00A3271C" w:rsidRDefault="00C231A3" w:rsidP="00C231A3">
      <w:pPr>
        <w:pStyle w:val="Contrato-Normal"/>
        <w:rPr>
          <w:lang w:val="en-US"/>
        </w:rPr>
      </w:pPr>
    </w:p>
    <w:p w14:paraId="722FF514" w14:textId="77777777" w:rsidR="00D87094" w:rsidRDefault="00250725">
      <w:pPr>
        <w:pStyle w:val="Contrato-Subtitulo"/>
      </w:pPr>
      <w:bookmarkStart w:id="1082" w:name="_Toc320382807"/>
      <w:bookmarkStart w:id="1083" w:name="_Toc312419909"/>
      <w:bookmarkStart w:id="1084" w:name="_Toc320868386"/>
      <w:bookmarkStart w:id="1085" w:name="_Toc322704613"/>
      <w:bookmarkStart w:id="1086" w:name="_Toc472098272"/>
      <w:bookmarkStart w:id="1087" w:name="_Toc166861347"/>
      <w:r w:rsidRPr="007C648C">
        <w:t>Services</w:t>
      </w:r>
      <w:bookmarkEnd w:id="1082"/>
      <w:bookmarkEnd w:id="1083"/>
      <w:bookmarkEnd w:id="1084"/>
      <w:bookmarkEnd w:id="1085"/>
      <w:bookmarkEnd w:id="1086"/>
      <w:bookmarkEnd w:id="1087"/>
    </w:p>
    <w:p w14:paraId="34D9F4C8" w14:textId="41639E23" w:rsidR="00D87094" w:rsidRPr="00A3271C" w:rsidRDefault="00250725">
      <w:pPr>
        <w:pStyle w:val="Contrato-Clausula-Nvel2-1dezena"/>
        <w:numPr>
          <w:ilvl w:val="1"/>
          <w:numId w:val="26"/>
        </w:numPr>
        <w:ind w:left="567" w:hanging="567"/>
        <w:rPr>
          <w:lang w:val="en-US"/>
        </w:rPr>
      </w:pPr>
      <w:bookmarkStart w:id="1088" w:name="_Ref473091847"/>
      <w:r w:rsidRPr="00A3271C">
        <w:rPr>
          <w:lang w:val="en-US"/>
        </w:rPr>
        <w:t xml:space="preserve">The Contractors shall directly execute, contract or otherwise obtain, at their own risk, all the services necessary for the performance of this </w:t>
      </w:r>
      <w:r w:rsidR="00582ED9">
        <w:rPr>
          <w:lang w:val="en-US"/>
        </w:rPr>
        <w:t>Agreement</w:t>
      </w:r>
      <w:r w:rsidRPr="00A3271C">
        <w:rPr>
          <w:lang w:val="en-US"/>
        </w:rPr>
        <w:t>.</w:t>
      </w:r>
    </w:p>
    <w:p w14:paraId="28906184" w14:textId="77777777" w:rsidR="00D87094" w:rsidRPr="00A3271C" w:rsidRDefault="00250725">
      <w:pPr>
        <w:pStyle w:val="Contrato-Pargrafo-Nvel3"/>
        <w:ind w:left="1276" w:hanging="709"/>
        <w:rPr>
          <w:lang w:val="en-US"/>
        </w:rPr>
      </w:pPr>
      <w:r w:rsidRPr="00A3271C">
        <w:rPr>
          <w:lang w:val="en-US"/>
        </w:rPr>
        <w:t>Services may be contracted in Brazil or abroad, under the terms of the applicable legislation, including the minimum percentage of Brazilian labor used.</w:t>
      </w:r>
    </w:p>
    <w:p w14:paraId="45F9DC05" w14:textId="77777777" w:rsidR="00D87094" w:rsidRPr="00A3271C" w:rsidRDefault="00250725">
      <w:pPr>
        <w:pStyle w:val="Contrato-Pargrafo-Nvel3"/>
        <w:ind w:left="1276" w:hanging="709"/>
        <w:rPr>
          <w:lang w:val="en-US"/>
        </w:rPr>
      </w:pPr>
      <w:r w:rsidRPr="00A3271C">
        <w:rPr>
          <w:lang w:val="en-US"/>
        </w:rPr>
        <w:t xml:space="preserve">If it contracts with its Affiliates for the supply of services, the prices, terms, quality and other terms agreed must be competitive and compatible with market practices, subject to the provisions of Clause </w:t>
      </w:r>
      <w:r w:rsidR="006671AE" w:rsidRPr="00A3271C">
        <w:rPr>
          <w:lang w:val="en-US"/>
        </w:rPr>
        <w:t>Twenty-Three</w:t>
      </w:r>
      <w:r w:rsidRPr="00A3271C">
        <w:rPr>
          <w:lang w:val="en-US"/>
        </w:rPr>
        <w:t>.</w:t>
      </w:r>
    </w:p>
    <w:p w14:paraId="1D7A8835" w14:textId="25B6769D" w:rsidR="00D87094" w:rsidRPr="00A3271C" w:rsidRDefault="00250725">
      <w:pPr>
        <w:pStyle w:val="Contrato-Pargrafo-Nvel2"/>
        <w:ind w:left="567" w:hanging="567"/>
        <w:rPr>
          <w:lang w:val="en-US"/>
        </w:rPr>
      </w:pPr>
      <w:r w:rsidRPr="00A3271C">
        <w:rPr>
          <w:lang w:val="en-US"/>
        </w:rPr>
        <w:t xml:space="preserve">Contractors shall enforce the provisions of this </w:t>
      </w:r>
      <w:r w:rsidR="00AB4556">
        <w:rPr>
          <w:lang w:val="en-US"/>
        </w:rPr>
        <w:t>Agreement</w:t>
      </w:r>
      <w:r w:rsidR="00AB4556" w:rsidRPr="00A3271C">
        <w:rPr>
          <w:lang w:val="en-US"/>
        </w:rPr>
        <w:t xml:space="preserve"> </w:t>
      </w:r>
      <w:r w:rsidRPr="00A3271C">
        <w:rPr>
          <w:lang w:val="en-US"/>
        </w:rPr>
        <w:t xml:space="preserve">and the Applicable Legislation on all their subcontractors and suppliers. </w:t>
      </w:r>
    </w:p>
    <w:p w14:paraId="00C80B4F" w14:textId="63F12CF7" w:rsidR="00D87094" w:rsidRPr="00A3271C" w:rsidRDefault="00250725">
      <w:pPr>
        <w:pStyle w:val="Contrato-Pargrafo-Nvel2"/>
        <w:ind w:left="567" w:hanging="567"/>
        <w:rPr>
          <w:lang w:val="en-US"/>
        </w:rPr>
      </w:pPr>
      <w:r w:rsidRPr="00A3271C">
        <w:rPr>
          <w:lang w:val="en-US"/>
        </w:rPr>
        <w:t>Contractors shall be fully and objectively liable for the activities of their subcontractors that result, directly or indirectly, in damage or harm to the environment, the Contracting Party, the Manager or ANP.</w:t>
      </w:r>
    </w:p>
    <w:p w14:paraId="15669611" w14:textId="77777777" w:rsidR="00D87094" w:rsidRPr="00A3271C" w:rsidRDefault="00250725">
      <w:pPr>
        <w:pStyle w:val="Contrato-Pargrafo-Nvel2"/>
        <w:ind w:left="567" w:hanging="567"/>
        <w:rPr>
          <w:lang w:val="en-US"/>
        </w:rPr>
      </w:pPr>
      <w:r w:rsidRPr="00A3271C">
        <w:rPr>
          <w:lang w:val="en-US"/>
        </w:rPr>
        <w:t xml:space="preserve">The Contractors shall keep the inventory and records of all the services referred to in paragraphs </w:t>
      </w:r>
      <w:r w:rsidR="00E15625" w:rsidRPr="00A3271C">
        <w:rPr>
          <w:lang w:val="en-US"/>
        </w:rPr>
        <w:t>24</w:t>
      </w:r>
      <w:r w:rsidRPr="00A3271C">
        <w:rPr>
          <w:lang w:val="en-US"/>
        </w:rPr>
        <w:t xml:space="preserve">.1 and </w:t>
      </w:r>
      <w:r w:rsidR="00D438F2" w:rsidRPr="00A3271C">
        <w:rPr>
          <w:lang w:val="en-US"/>
        </w:rPr>
        <w:t>24</w:t>
      </w:r>
      <w:r w:rsidRPr="00A3271C">
        <w:rPr>
          <w:lang w:val="en-US"/>
        </w:rPr>
        <w:t>.6 up to date, in accordance with the Applicable Legislation.</w:t>
      </w:r>
      <w:bookmarkEnd w:id="1088"/>
    </w:p>
    <w:p w14:paraId="1B97BEC7" w14:textId="77777777" w:rsidR="00E24801" w:rsidRPr="00A3271C" w:rsidRDefault="00E24801" w:rsidP="00E24801">
      <w:pPr>
        <w:pStyle w:val="Contrato-Normal"/>
        <w:rPr>
          <w:lang w:val="en-US"/>
        </w:rPr>
      </w:pPr>
    </w:p>
    <w:p w14:paraId="277EAAE7" w14:textId="77777777" w:rsidR="003E6F89" w:rsidRPr="00A3271C" w:rsidRDefault="003E6F89" w:rsidP="00E24801">
      <w:pPr>
        <w:pStyle w:val="Contrato-Normal"/>
        <w:rPr>
          <w:lang w:val="en-US"/>
        </w:rPr>
      </w:pPr>
    </w:p>
    <w:p w14:paraId="416F3081" w14:textId="77777777" w:rsidR="00D87094" w:rsidRDefault="00250725">
      <w:pPr>
        <w:pStyle w:val="Contrato-Clausula"/>
      </w:pPr>
      <w:bookmarkStart w:id="1089" w:name="_Toc320382808"/>
      <w:bookmarkStart w:id="1090" w:name="_Ref320976879"/>
      <w:bookmarkStart w:id="1091" w:name="_Ref321053595"/>
      <w:bookmarkStart w:id="1092" w:name="_Toc312419910"/>
      <w:bookmarkStart w:id="1093" w:name="_Toc320868387"/>
      <w:bookmarkStart w:id="1094" w:name="_Toc322704614"/>
      <w:bookmarkStart w:id="1095" w:name="_Ref341106590"/>
      <w:bookmarkStart w:id="1096" w:name="_Ref357160309"/>
      <w:bookmarkStart w:id="1097" w:name="_Ref360197183"/>
      <w:bookmarkStart w:id="1098" w:name="_Toc472098273"/>
      <w:bookmarkStart w:id="1099" w:name="_Toc166861348"/>
      <w:bookmarkStart w:id="1100" w:name="_Toc513626480"/>
      <w:bookmarkStart w:id="1101" w:name="_Ref297297499"/>
      <w:bookmarkStart w:id="1102" w:name="_Toc75094199"/>
      <w:bookmarkStart w:id="1103" w:name="_Toc319068882"/>
      <w:bookmarkStart w:id="1104" w:name="_Toc473903607"/>
      <w:bookmarkStart w:id="1105" w:name="_Toc480774621"/>
      <w:bookmarkStart w:id="1106" w:name="_Toc509834883"/>
      <w:r w:rsidRPr="007C648C">
        <w:t xml:space="preserve">Clause </w:t>
      </w:r>
      <w:r w:rsidR="00875F6B">
        <w:t xml:space="preserve">Twenty-Five </w:t>
      </w:r>
      <w:r w:rsidRPr="007C648C">
        <w:t xml:space="preserve">- </w:t>
      </w:r>
      <w:r w:rsidR="001857C9" w:rsidRPr="007C648C">
        <w:t>Local Content</w:t>
      </w:r>
      <w:bookmarkEnd w:id="1089"/>
      <w:bookmarkEnd w:id="1090"/>
      <w:bookmarkEnd w:id="1091"/>
      <w:bookmarkEnd w:id="1092"/>
      <w:bookmarkEnd w:id="1093"/>
      <w:bookmarkEnd w:id="1094"/>
      <w:bookmarkEnd w:id="1095"/>
      <w:bookmarkEnd w:id="1096"/>
      <w:bookmarkEnd w:id="1097"/>
      <w:bookmarkEnd w:id="1098"/>
      <w:bookmarkEnd w:id="1099"/>
    </w:p>
    <w:p w14:paraId="61A4991E" w14:textId="77777777" w:rsidR="00D87094" w:rsidRDefault="00180FD5">
      <w:pPr>
        <w:pStyle w:val="Contrato-Subtitulo"/>
      </w:pPr>
      <w:bookmarkStart w:id="1107" w:name="_Toc299700582"/>
      <w:bookmarkStart w:id="1108" w:name="_Toc425775473"/>
      <w:bookmarkStart w:id="1109" w:name="_Toc421863478"/>
      <w:bookmarkStart w:id="1110" w:name="_Toc434933296"/>
      <w:bookmarkStart w:id="1111" w:name="_Toc434942649"/>
      <w:bookmarkStart w:id="1112" w:name="_Toc435440076"/>
      <w:bookmarkStart w:id="1113" w:name="_Toc75094200"/>
      <w:bookmarkStart w:id="1114" w:name="_Toc135208071"/>
      <w:bookmarkStart w:id="1115" w:name="_Toc166861349"/>
      <w:bookmarkStart w:id="1116" w:name="_Toc472098274"/>
      <w:bookmarkEnd w:id="1107"/>
      <w:bookmarkEnd w:id="1108"/>
      <w:bookmarkEnd w:id="1109"/>
      <w:bookmarkEnd w:id="1110"/>
      <w:bookmarkEnd w:id="1111"/>
      <w:bookmarkEnd w:id="1112"/>
      <w:bookmarkEnd w:id="1113"/>
      <w:bookmarkEnd w:id="1114"/>
      <w:r>
        <w:t>Contractors'</w:t>
      </w:r>
      <w:r w:rsidRPr="007C648C">
        <w:t xml:space="preserve"> Commitment to Local Content </w:t>
      </w:r>
      <w:bookmarkEnd w:id="1115"/>
    </w:p>
    <w:p w14:paraId="02930ABD" w14:textId="77777777" w:rsidR="00D87094" w:rsidRPr="00A3271C" w:rsidRDefault="00180FD5">
      <w:pPr>
        <w:pStyle w:val="Contrato-Pargrafo-Nvel2"/>
        <w:ind w:left="567" w:hanging="567"/>
        <w:rPr>
          <w:lang w:val="en-US"/>
        </w:rPr>
      </w:pPr>
      <w:r w:rsidRPr="00A3271C">
        <w:rPr>
          <w:lang w:val="en-US"/>
        </w:rPr>
        <w:t>Contractors must comply with the following minimum mandatory Local Content percentages:</w:t>
      </w:r>
    </w:p>
    <w:p w14:paraId="5E0FAB48" w14:textId="77777777" w:rsidR="00D87094" w:rsidRPr="00A3271C" w:rsidRDefault="00250725" w:rsidP="00160EA0">
      <w:pPr>
        <w:pStyle w:val="Contrato-Alnea"/>
        <w:numPr>
          <w:ilvl w:val="0"/>
          <w:numId w:val="75"/>
        </w:numPr>
        <w:ind w:left="851" w:hanging="284"/>
        <w:rPr>
          <w:lang w:val="en-US"/>
        </w:rPr>
      </w:pPr>
      <w:r w:rsidRPr="00A3271C">
        <w:rPr>
          <w:lang w:val="en-US"/>
        </w:rPr>
        <w:t>in the Exploration Phase: overall Local Content of 30% (</w:t>
      </w:r>
      <w:r w:rsidR="00AF3635" w:rsidRPr="00A3271C">
        <w:rPr>
          <w:lang w:val="en-US"/>
        </w:rPr>
        <w:t xml:space="preserve">thirty </w:t>
      </w:r>
      <w:r w:rsidRPr="00A3271C">
        <w:rPr>
          <w:lang w:val="en-US"/>
        </w:rPr>
        <w:t>percent)</w:t>
      </w:r>
      <w:r w:rsidR="008C1096" w:rsidRPr="00A3271C">
        <w:rPr>
          <w:lang w:val="en-US"/>
        </w:rPr>
        <w:t>.</w:t>
      </w:r>
    </w:p>
    <w:p w14:paraId="1A2AD2F6" w14:textId="646BB262" w:rsidR="00D87094" w:rsidRPr="00A3271C" w:rsidRDefault="00250725" w:rsidP="00160EA0">
      <w:pPr>
        <w:pStyle w:val="Contrato-Alnea"/>
        <w:numPr>
          <w:ilvl w:val="0"/>
          <w:numId w:val="75"/>
        </w:numPr>
        <w:ind w:left="851" w:hanging="284"/>
        <w:rPr>
          <w:lang w:val="en-US"/>
        </w:rPr>
      </w:pPr>
      <w:bookmarkStart w:id="1117" w:name="_Ref479169447"/>
      <w:r w:rsidRPr="00A3271C">
        <w:rPr>
          <w:lang w:val="en-US"/>
        </w:rPr>
        <w:t xml:space="preserve">in the Development </w:t>
      </w:r>
      <w:r w:rsidR="0018111A">
        <w:rPr>
          <w:lang w:val="en-US"/>
        </w:rPr>
        <w:t>Phase</w:t>
      </w:r>
      <w:r w:rsidR="0018111A" w:rsidRPr="00A3271C">
        <w:rPr>
          <w:lang w:val="en-US"/>
        </w:rPr>
        <w:t xml:space="preserve"> </w:t>
      </w:r>
      <w:r w:rsidRPr="00A3271C">
        <w:rPr>
          <w:lang w:val="en-US"/>
        </w:rPr>
        <w:t xml:space="preserve">or for each Development Module, in the case of Modular Development, for the following Macro Groups: </w:t>
      </w:r>
    </w:p>
    <w:p w14:paraId="77EBDDC3" w14:textId="77777777" w:rsidR="00D87094" w:rsidRDefault="00250725" w:rsidP="00160EA0">
      <w:pPr>
        <w:pStyle w:val="Contrato-Alnea"/>
        <w:numPr>
          <w:ilvl w:val="0"/>
          <w:numId w:val="76"/>
        </w:numPr>
        <w:ind w:left="1305" w:hanging="454"/>
      </w:pPr>
      <w:r w:rsidRPr="00C970C6">
        <w:t xml:space="preserve">Well construction: 30% </w:t>
      </w:r>
      <w:r w:rsidR="00594BD3" w:rsidRPr="00E42FCA">
        <w:t>(</w:t>
      </w:r>
      <w:r w:rsidR="00687131">
        <w:t xml:space="preserve">thirty </w:t>
      </w:r>
      <w:r w:rsidR="00594BD3" w:rsidRPr="00E42FCA">
        <w:t>percent)</w:t>
      </w:r>
      <w:r w:rsidR="00FD3B12">
        <w:t>;</w:t>
      </w:r>
    </w:p>
    <w:p w14:paraId="2EA77D19" w14:textId="77777777" w:rsidR="00D87094" w:rsidRPr="00A3271C" w:rsidRDefault="00FC1031" w:rsidP="00160EA0">
      <w:pPr>
        <w:pStyle w:val="Contrato-Alnea"/>
        <w:numPr>
          <w:ilvl w:val="0"/>
          <w:numId w:val="76"/>
        </w:numPr>
        <w:ind w:left="1305" w:hanging="454"/>
        <w:rPr>
          <w:lang w:val="en-US"/>
        </w:rPr>
      </w:pPr>
      <w:r w:rsidRPr="00A3271C">
        <w:rPr>
          <w:lang w:val="en-US"/>
        </w:rPr>
        <w:t xml:space="preserve">Production Collection System and Production Disposal System: 40% </w:t>
      </w:r>
      <w:r w:rsidR="00594BD3" w:rsidRPr="00A3271C">
        <w:rPr>
          <w:lang w:val="en-US"/>
        </w:rPr>
        <w:t>(forty percent)</w:t>
      </w:r>
      <w:r w:rsidR="00FD3B12" w:rsidRPr="00A3271C">
        <w:rPr>
          <w:lang w:val="en-US"/>
        </w:rPr>
        <w:t>;</w:t>
      </w:r>
    </w:p>
    <w:p w14:paraId="6A76FA47" w14:textId="77777777" w:rsidR="00D87094" w:rsidRPr="00A3271C" w:rsidRDefault="00250725" w:rsidP="00160EA0">
      <w:pPr>
        <w:pStyle w:val="Contrato-Alnea"/>
        <w:numPr>
          <w:ilvl w:val="0"/>
          <w:numId w:val="76"/>
        </w:numPr>
        <w:ind w:left="1305" w:hanging="454"/>
        <w:rPr>
          <w:lang w:val="en-US"/>
        </w:rPr>
      </w:pPr>
      <w:r w:rsidRPr="00A3271C">
        <w:rPr>
          <w:lang w:val="en-US"/>
        </w:rPr>
        <w:t>Stationary Production Unit:</w:t>
      </w:r>
      <w:bookmarkEnd w:id="1117"/>
      <w:r w:rsidRPr="00A3271C">
        <w:rPr>
          <w:lang w:val="en-US"/>
        </w:rPr>
        <w:t xml:space="preserve"> 25% </w:t>
      </w:r>
      <w:r w:rsidR="00594BD3" w:rsidRPr="00A3271C">
        <w:rPr>
          <w:lang w:val="en-US"/>
        </w:rPr>
        <w:t>(twenty-five percent).</w:t>
      </w:r>
    </w:p>
    <w:p w14:paraId="716C5998" w14:textId="77777777" w:rsidR="00D87094" w:rsidRPr="00A3271C" w:rsidRDefault="00533E55">
      <w:pPr>
        <w:pStyle w:val="Contrato-Pargrafo-Nvel2"/>
        <w:ind w:left="567" w:hanging="567"/>
        <w:rPr>
          <w:lang w:val="en-US"/>
        </w:rPr>
      </w:pPr>
      <w:r w:rsidRPr="00A3271C">
        <w:rPr>
          <w:lang w:val="en-US"/>
        </w:rPr>
        <w:t>Contractors must ensure that preference is given to hiring Brazilian suppliers whenever their offers present more favorable or equivalent conditions in terms of price, term and quality to those of non-Brazilian suppliers.</w:t>
      </w:r>
    </w:p>
    <w:p w14:paraId="64B61A52" w14:textId="12A733BF" w:rsidR="00D87094" w:rsidRPr="00A3271C" w:rsidRDefault="00250725">
      <w:pPr>
        <w:pStyle w:val="Contrato-Pargrafo-Nvel2"/>
        <w:ind w:left="567" w:hanging="567"/>
        <w:rPr>
          <w:lang w:val="en-US"/>
        </w:rPr>
      </w:pPr>
      <w:bookmarkStart w:id="1118" w:name="_Ref348086373"/>
      <w:r w:rsidRPr="00A3271C">
        <w:rPr>
          <w:lang w:val="en-US"/>
        </w:rPr>
        <w:t xml:space="preserve">The procedures for contracting goods and services to fulfill the purpose of this </w:t>
      </w:r>
      <w:r w:rsidR="00AB4556">
        <w:rPr>
          <w:lang w:val="en-US"/>
        </w:rPr>
        <w:t>Agreement</w:t>
      </w:r>
      <w:r w:rsidR="00AB4556" w:rsidRPr="00A3271C">
        <w:rPr>
          <w:lang w:val="en-US"/>
        </w:rPr>
        <w:t xml:space="preserve"> </w:t>
      </w:r>
      <w:r w:rsidRPr="00A3271C">
        <w:rPr>
          <w:lang w:val="en-US"/>
        </w:rPr>
        <w:t>must:</w:t>
      </w:r>
      <w:bookmarkEnd w:id="1118"/>
    </w:p>
    <w:p w14:paraId="391CB09A" w14:textId="77777777" w:rsidR="00D87094" w:rsidRPr="00A3271C" w:rsidRDefault="00250725" w:rsidP="00160EA0">
      <w:pPr>
        <w:pStyle w:val="Contrato-Alnea"/>
        <w:numPr>
          <w:ilvl w:val="0"/>
          <w:numId w:val="68"/>
        </w:numPr>
        <w:ind w:left="851" w:hanging="284"/>
        <w:rPr>
          <w:lang w:val="en-US"/>
        </w:rPr>
      </w:pPr>
      <w:bookmarkStart w:id="1119" w:name="_Ref100369195"/>
      <w:r w:rsidRPr="00A3271C">
        <w:rPr>
          <w:lang w:val="en-US"/>
        </w:rPr>
        <w:t>include Brazilian suppliers among the suppliers invited to submit bids;</w:t>
      </w:r>
      <w:bookmarkEnd w:id="1119"/>
    </w:p>
    <w:p w14:paraId="1CAFE49B" w14:textId="77777777" w:rsidR="00D87094" w:rsidRPr="00A3271C" w:rsidRDefault="00250725" w:rsidP="00160EA0">
      <w:pPr>
        <w:pStyle w:val="Contrato-Alnea"/>
        <w:numPr>
          <w:ilvl w:val="0"/>
          <w:numId w:val="68"/>
        </w:numPr>
        <w:ind w:left="851" w:hanging="284"/>
        <w:rPr>
          <w:lang w:val="en-US"/>
        </w:rPr>
      </w:pPr>
      <w:bookmarkStart w:id="1120" w:name="_Ref100369196"/>
      <w:r w:rsidRPr="00A3271C">
        <w:rPr>
          <w:lang w:val="en-US"/>
        </w:rPr>
        <w:t xml:space="preserve">make the same specifications available in Portuguese or English to all companies invited to submit bids. If requested by any invited Brazilian company, </w:t>
      </w:r>
      <w:r w:rsidR="00533E55" w:rsidRPr="00A3271C">
        <w:rPr>
          <w:lang w:val="en-US"/>
        </w:rPr>
        <w:t xml:space="preserve">the Contractors must </w:t>
      </w:r>
      <w:r w:rsidRPr="00A3271C">
        <w:rPr>
          <w:lang w:val="en-US"/>
        </w:rPr>
        <w:t>arrange for the documentation to be translated into Portuguese;</w:t>
      </w:r>
    </w:p>
    <w:p w14:paraId="22E1CDED" w14:textId="77777777" w:rsidR="00D87094" w:rsidRPr="00A3271C" w:rsidRDefault="00250725" w:rsidP="00160EA0">
      <w:pPr>
        <w:pStyle w:val="Contrato-Alnea"/>
        <w:numPr>
          <w:ilvl w:val="0"/>
          <w:numId w:val="68"/>
        </w:numPr>
        <w:ind w:left="851" w:hanging="284"/>
        <w:rPr>
          <w:lang w:val="en-US"/>
        </w:rPr>
      </w:pPr>
      <w:r w:rsidRPr="00A3271C">
        <w:rPr>
          <w:lang w:val="en-US"/>
        </w:rPr>
        <w:t>accept equivalent specifications from Brazilian Suppliers, provided that they comply with the Best Practices of the Petroleum Industry.</w:t>
      </w:r>
      <w:bookmarkEnd w:id="1120"/>
    </w:p>
    <w:p w14:paraId="4BA5B8BD" w14:textId="77777777" w:rsidR="00D87094" w:rsidRPr="00A3271C" w:rsidRDefault="00250725">
      <w:pPr>
        <w:pStyle w:val="Contrato-Pargrafo-Nvel3"/>
        <w:ind w:left="1276" w:hanging="709"/>
        <w:rPr>
          <w:lang w:val="en-US"/>
        </w:rPr>
      </w:pPr>
      <w:r w:rsidRPr="00A3271C">
        <w:rPr>
          <w:lang w:val="en-US"/>
        </w:rPr>
        <w:t xml:space="preserve">The procurement of goods and services provided by Affiliates is also subject to the specifications of paragraph </w:t>
      </w:r>
      <w:r w:rsidR="00045529" w:rsidRPr="00A3271C">
        <w:rPr>
          <w:lang w:val="en-US"/>
        </w:rPr>
        <w:t>25</w:t>
      </w:r>
      <w:r w:rsidRPr="00A3271C">
        <w:rPr>
          <w:lang w:val="en-US"/>
        </w:rPr>
        <w:t>.3, except in the case of services which, in accordance with Petroleum Industry Best Practices, are customarily performed by Affiliates.</w:t>
      </w:r>
    </w:p>
    <w:p w14:paraId="2FAD1AFB" w14:textId="3D36D15F" w:rsidR="00D87094" w:rsidRPr="00A3271C" w:rsidRDefault="00250725">
      <w:pPr>
        <w:pStyle w:val="Contrato-Pargrafo-Nvel2"/>
        <w:ind w:left="567" w:hanging="567"/>
        <w:rPr>
          <w:lang w:val="en-US"/>
        </w:rPr>
      </w:pPr>
      <w:r w:rsidRPr="00A3271C">
        <w:rPr>
          <w:lang w:val="en-US"/>
        </w:rPr>
        <w:t xml:space="preserve">Contractors must submit Local Content Reports for the Exploration Phase and Development </w:t>
      </w:r>
      <w:r w:rsidR="0018111A">
        <w:rPr>
          <w:lang w:val="en-US"/>
        </w:rPr>
        <w:t>Phase</w:t>
      </w:r>
      <w:r w:rsidR="0018111A" w:rsidRPr="00A3271C">
        <w:rPr>
          <w:lang w:val="en-US"/>
        </w:rPr>
        <w:t xml:space="preserve"> </w:t>
      </w:r>
      <w:r w:rsidRPr="00A3271C">
        <w:rPr>
          <w:lang w:val="en-US"/>
        </w:rPr>
        <w:t>to ANP for monitoring, under the terms of the Applicable Legislation</w:t>
      </w:r>
      <w:r w:rsidR="00594BD3" w:rsidRPr="00A3271C">
        <w:rPr>
          <w:lang w:val="en-US"/>
        </w:rPr>
        <w:t>.</w:t>
      </w:r>
    </w:p>
    <w:p w14:paraId="1EF0CD60" w14:textId="77777777" w:rsidR="00D87094" w:rsidRPr="00A3271C" w:rsidRDefault="00250725">
      <w:pPr>
        <w:pStyle w:val="Contrato-Pargrafo-Nvel3"/>
        <w:ind w:left="1276" w:hanging="709"/>
        <w:rPr>
          <w:lang w:val="en-US"/>
        </w:rPr>
      </w:pPr>
      <w:r w:rsidRPr="00A3271C">
        <w:rPr>
          <w:lang w:val="en-US"/>
        </w:rPr>
        <w:t>Local Content Reports may be requested from Contractors by the Manager.</w:t>
      </w:r>
    </w:p>
    <w:p w14:paraId="1703AC93" w14:textId="77777777" w:rsidR="00BE4129" w:rsidRPr="00A3271C" w:rsidRDefault="00BE4129" w:rsidP="00594BD3">
      <w:pPr>
        <w:pStyle w:val="Contrato-Pargrafo-Nvel2"/>
        <w:numPr>
          <w:ilvl w:val="0"/>
          <w:numId w:val="0"/>
        </w:numPr>
        <w:ind w:left="567"/>
        <w:rPr>
          <w:lang w:val="en-US"/>
        </w:rPr>
      </w:pPr>
    </w:p>
    <w:p w14:paraId="03004EEF" w14:textId="77777777" w:rsidR="00D87094" w:rsidRDefault="00250725">
      <w:pPr>
        <w:pStyle w:val="Contrato-Subtitulo"/>
      </w:pPr>
      <w:bookmarkStart w:id="1121" w:name="_Toc425775474"/>
      <w:bookmarkStart w:id="1122" w:name="_Toc421863479"/>
      <w:bookmarkStart w:id="1123" w:name="_Toc434933297"/>
      <w:bookmarkStart w:id="1124" w:name="_Toc434942650"/>
      <w:bookmarkStart w:id="1125" w:name="_Toc435440077"/>
      <w:bookmarkStart w:id="1126" w:name="_Toc482205552"/>
      <w:bookmarkStart w:id="1127" w:name="_Toc166861350"/>
      <w:r w:rsidRPr="009B1F02">
        <w:t>Measuring Local Content</w:t>
      </w:r>
      <w:bookmarkEnd w:id="1121"/>
      <w:bookmarkEnd w:id="1122"/>
      <w:bookmarkEnd w:id="1123"/>
      <w:bookmarkEnd w:id="1124"/>
      <w:bookmarkEnd w:id="1125"/>
      <w:bookmarkEnd w:id="1126"/>
      <w:bookmarkEnd w:id="1127"/>
    </w:p>
    <w:p w14:paraId="3DE0DDE6" w14:textId="7B0B0EE3" w:rsidR="00D87094" w:rsidRPr="00A3271C" w:rsidRDefault="00250725">
      <w:pPr>
        <w:pStyle w:val="Contrato-Pargrafo-Nvel2"/>
        <w:ind w:left="567" w:hanging="567"/>
        <w:rPr>
          <w:lang w:val="en-US"/>
        </w:rPr>
      </w:pPr>
      <w:r w:rsidRPr="00A3271C">
        <w:rPr>
          <w:lang w:val="en-US"/>
        </w:rPr>
        <w:t>The Local Content of the goods and services must be proved to ANP by presenting the respective Local Content certificates or any document that may replace it, under the terms of the Applicable Legislation.</w:t>
      </w:r>
    </w:p>
    <w:p w14:paraId="76AD8770" w14:textId="77777777" w:rsidR="00D87094" w:rsidRPr="00A3271C" w:rsidRDefault="00250725">
      <w:pPr>
        <w:pStyle w:val="Contrato-Pargrafo-Nvel3"/>
        <w:ind w:left="1276" w:hanging="709"/>
        <w:rPr>
          <w:lang w:val="en-US"/>
        </w:rPr>
      </w:pPr>
      <w:r w:rsidRPr="00A3271C">
        <w:rPr>
          <w:lang w:val="en-US"/>
        </w:rPr>
        <w:t>For measurement purposes, the Local Content of goods and services must be expressed as a percentage of the value of the contracted good or service.</w:t>
      </w:r>
    </w:p>
    <w:p w14:paraId="7A31BE15" w14:textId="77777777" w:rsidR="00D87094" w:rsidRPr="00A3271C" w:rsidRDefault="00250725">
      <w:pPr>
        <w:pStyle w:val="Contrato-Pargrafo-Nvel2"/>
        <w:ind w:left="567" w:hanging="567"/>
        <w:rPr>
          <w:lang w:val="en-US"/>
        </w:rPr>
      </w:pPr>
      <w:r w:rsidRPr="00A3271C">
        <w:rPr>
          <w:lang w:val="en-US"/>
        </w:rPr>
        <w:lastRenderedPageBreak/>
        <w:t>In order to determine the Local Content, the monetary values corresponding to the contracting of goods and services will be updated for the month and year in which the verification of compliance with the provisions of this clause takes place, using the IGP-DI or another index that may replace it.</w:t>
      </w:r>
    </w:p>
    <w:p w14:paraId="61562922" w14:textId="72471173" w:rsidR="00D87094" w:rsidRPr="00A3271C" w:rsidRDefault="00250725">
      <w:pPr>
        <w:pStyle w:val="Contrato-Pargrafo-Nvel2"/>
        <w:ind w:left="567" w:hanging="567"/>
        <w:rPr>
          <w:lang w:val="en-US"/>
        </w:rPr>
      </w:pPr>
      <w:r w:rsidRPr="00A3271C">
        <w:rPr>
          <w:lang w:val="en-US"/>
        </w:rPr>
        <w:t>The milestones for measuring Local Content by ANP will be:</w:t>
      </w:r>
    </w:p>
    <w:p w14:paraId="4174E0C8" w14:textId="77777777" w:rsidR="00D87094" w:rsidRPr="00A3271C" w:rsidRDefault="00250725" w:rsidP="00160EA0">
      <w:pPr>
        <w:pStyle w:val="Contrato-Alnea"/>
        <w:numPr>
          <w:ilvl w:val="0"/>
          <w:numId w:val="69"/>
        </w:numPr>
        <w:ind w:left="851" w:hanging="283"/>
        <w:rPr>
          <w:lang w:val="en-US"/>
        </w:rPr>
      </w:pPr>
      <w:r w:rsidRPr="00A3271C">
        <w:rPr>
          <w:lang w:val="en-US"/>
        </w:rPr>
        <w:t>the end of the Exploration Phase</w:t>
      </w:r>
      <w:r w:rsidRPr="00A3271C" w:rsidDel="00644D09">
        <w:rPr>
          <w:lang w:val="en-US"/>
        </w:rPr>
        <w:t xml:space="preserve">; </w:t>
      </w:r>
    </w:p>
    <w:p w14:paraId="3BE033EB" w14:textId="77777777" w:rsidR="00D87094" w:rsidRPr="00A3271C" w:rsidRDefault="00250725" w:rsidP="00160EA0">
      <w:pPr>
        <w:pStyle w:val="Contrato-Alnea"/>
        <w:numPr>
          <w:ilvl w:val="0"/>
          <w:numId w:val="69"/>
        </w:numPr>
        <w:ind w:left="851" w:hanging="283"/>
        <w:rPr>
          <w:lang w:val="en-US"/>
        </w:rPr>
      </w:pPr>
      <w:r w:rsidRPr="00A3271C">
        <w:rPr>
          <w:lang w:val="en-US"/>
        </w:rPr>
        <w:t>the closure of each Development Module; and</w:t>
      </w:r>
    </w:p>
    <w:p w14:paraId="2334A15A" w14:textId="2B7553B4" w:rsidR="00D87094" w:rsidRPr="00A3271C" w:rsidRDefault="00250725" w:rsidP="00160EA0">
      <w:pPr>
        <w:pStyle w:val="Contrato-Alnea"/>
        <w:numPr>
          <w:ilvl w:val="0"/>
          <w:numId w:val="69"/>
        </w:numPr>
        <w:ind w:left="851" w:hanging="283"/>
        <w:rPr>
          <w:lang w:val="en-US"/>
        </w:rPr>
      </w:pPr>
      <w:r w:rsidRPr="00A3271C">
        <w:rPr>
          <w:lang w:val="en-US"/>
        </w:rPr>
        <w:t xml:space="preserve">the end of the Field Development </w:t>
      </w:r>
      <w:r w:rsidR="0018111A">
        <w:rPr>
          <w:lang w:val="en-US"/>
        </w:rPr>
        <w:t>Phase</w:t>
      </w:r>
      <w:r w:rsidR="0018111A" w:rsidRPr="00A3271C">
        <w:rPr>
          <w:lang w:val="en-US"/>
        </w:rPr>
        <w:t xml:space="preserve"> </w:t>
      </w:r>
      <w:r w:rsidRPr="00A3271C">
        <w:rPr>
          <w:lang w:val="en-US"/>
        </w:rPr>
        <w:t>that does not include Modular Development.</w:t>
      </w:r>
    </w:p>
    <w:p w14:paraId="351ED183" w14:textId="4F18DBA9" w:rsidR="00D87094" w:rsidRPr="00A3271C" w:rsidRDefault="00250725">
      <w:pPr>
        <w:pStyle w:val="Contrato-Pargrafo-Nvel2"/>
        <w:ind w:left="567" w:hanging="567"/>
        <w:rPr>
          <w:lang w:val="en-US"/>
        </w:rPr>
      </w:pPr>
      <w:r w:rsidRPr="00A3271C">
        <w:rPr>
          <w:lang w:val="en-US"/>
        </w:rPr>
        <w:t xml:space="preserve">For the purposes of measuring Local Content, the Development </w:t>
      </w:r>
      <w:r w:rsidR="0018111A">
        <w:rPr>
          <w:lang w:val="en-US"/>
        </w:rPr>
        <w:t>Phase</w:t>
      </w:r>
      <w:r w:rsidR="0018111A" w:rsidRPr="00A3271C">
        <w:rPr>
          <w:lang w:val="en-US"/>
        </w:rPr>
        <w:t xml:space="preserve"> </w:t>
      </w:r>
      <w:r w:rsidRPr="00A3271C">
        <w:rPr>
          <w:lang w:val="en-US"/>
        </w:rPr>
        <w:t>will begin on the date of submission of the Declaration of Commerciality and will end, for each Development Module, with the first of the following occurrences:</w:t>
      </w:r>
    </w:p>
    <w:p w14:paraId="7A5863EE" w14:textId="77777777" w:rsidR="00D87094" w:rsidRPr="00A3271C" w:rsidRDefault="00250725" w:rsidP="00160EA0">
      <w:pPr>
        <w:pStyle w:val="Contrato-Alnea"/>
        <w:numPr>
          <w:ilvl w:val="0"/>
          <w:numId w:val="70"/>
        </w:numPr>
        <w:ind w:left="851" w:hanging="284"/>
        <w:rPr>
          <w:lang w:val="en-US"/>
        </w:rPr>
      </w:pPr>
      <w:r w:rsidRPr="00A3271C">
        <w:rPr>
          <w:lang w:val="en-US"/>
        </w:rPr>
        <w:t>ten (10) years have elapsed since the first oil was extracted;</w:t>
      </w:r>
    </w:p>
    <w:p w14:paraId="2BFE9D65" w14:textId="77777777" w:rsidR="00D87094" w:rsidRPr="00A3271C" w:rsidRDefault="00250725" w:rsidP="00160EA0">
      <w:pPr>
        <w:pStyle w:val="Contrato-Alnea"/>
        <w:numPr>
          <w:ilvl w:val="0"/>
          <w:numId w:val="70"/>
        </w:numPr>
        <w:ind w:left="851" w:hanging="284"/>
        <w:rPr>
          <w:lang w:val="en-US"/>
        </w:rPr>
      </w:pPr>
      <w:r w:rsidRPr="00A3271C">
        <w:rPr>
          <w:lang w:val="en-US"/>
        </w:rPr>
        <w:t xml:space="preserve">withdrawal </w:t>
      </w:r>
      <w:r w:rsidR="00C246CD" w:rsidRPr="00A3271C">
        <w:rPr>
          <w:lang w:val="en-US"/>
        </w:rPr>
        <w:t xml:space="preserve">by the Contractors </w:t>
      </w:r>
      <w:r w:rsidRPr="00A3271C">
        <w:rPr>
          <w:lang w:val="en-US"/>
        </w:rPr>
        <w:t>from the Development of the Development Module; or</w:t>
      </w:r>
    </w:p>
    <w:p w14:paraId="61E8EFF3" w14:textId="77777777" w:rsidR="00D87094" w:rsidRPr="00A3271C" w:rsidRDefault="00250725" w:rsidP="00160EA0">
      <w:pPr>
        <w:pStyle w:val="Contrato-Alnea"/>
        <w:numPr>
          <w:ilvl w:val="0"/>
          <w:numId w:val="70"/>
        </w:numPr>
        <w:ind w:left="851" w:hanging="284"/>
        <w:rPr>
          <w:lang w:val="en-US"/>
        </w:rPr>
      </w:pPr>
      <w:r w:rsidRPr="00A3271C">
        <w:rPr>
          <w:lang w:val="en-US"/>
        </w:rPr>
        <w:t>carrying out the investments provided for in the Development Plan, except those relating to the abandonment of the Camp.</w:t>
      </w:r>
    </w:p>
    <w:p w14:paraId="404A2953" w14:textId="07AFAFE0" w:rsidR="00D87094" w:rsidRPr="00A3271C" w:rsidRDefault="00250725">
      <w:pPr>
        <w:pStyle w:val="Contrato-Pargrafo-Nvel2"/>
        <w:ind w:left="567" w:hanging="567"/>
        <w:rPr>
          <w:lang w:val="en-US"/>
        </w:rPr>
      </w:pPr>
      <w:bookmarkStart w:id="1128" w:name="_Toc425775476"/>
      <w:bookmarkStart w:id="1129" w:name="_Toc421863481"/>
      <w:bookmarkStart w:id="1130" w:name="_Toc434933299"/>
      <w:bookmarkStart w:id="1131" w:name="_Toc434942652"/>
      <w:bookmarkStart w:id="1132" w:name="_Toc435440079"/>
      <w:r w:rsidRPr="00A3271C">
        <w:rPr>
          <w:lang w:val="en-US"/>
        </w:rPr>
        <w:t xml:space="preserve">In the case of </w:t>
      </w:r>
      <w:r w:rsidR="005B773C">
        <w:rPr>
          <w:lang w:val="en-US"/>
        </w:rPr>
        <w:t>agreements</w:t>
      </w:r>
      <w:r w:rsidRPr="00A3271C">
        <w:rPr>
          <w:lang w:val="en-US"/>
        </w:rPr>
        <w:t xml:space="preserve"> </w:t>
      </w:r>
      <w:r w:rsidR="00657DF3" w:rsidRPr="00A3271C">
        <w:rPr>
          <w:lang w:val="en-US"/>
        </w:rPr>
        <w:t xml:space="preserve">under </w:t>
      </w:r>
      <w:r w:rsidRPr="00A3271C">
        <w:rPr>
          <w:lang w:val="en-US"/>
        </w:rPr>
        <w:t>point "</w:t>
      </w:r>
      <w:r w:rsidR="00BE0DE8" w:rsidRPr="00A3271C">
        <w:rPr>
          <w:lang w:val="en-US"/>
        </w:rPr>
        <w:t>b.3</w:t>
      </w:r>
      <w:r w:rsidRPr="00A3271C">
        <w:rPr>
          <w:lang w:val="en-US"/>
        </w:rPr>
        <w:t xml:space="preserve">" </w:t>
      </w:r>
      <w:r w:rsidR="00657DF3" w:rsidRPr="00A3271C">
        <w:rPr>
          <w:lang w:val="en-US"/>
        </w:rPr>
        <w:t xml:space="preserve">of paragraph </w:t>
      </w:r>
      <w:r w:rsidR="00D94A68" w:rsidRPr="00A3271C">
        <w:rPr>
          <w:lang w:val="en-US"/>
        </w:rPr>
        <w:t>25</w:t>
      </w:r>
      <w:r w:rsidR="00657DF3" w:rsidRPr="00A3271C">
        <w:rPr>
          <w:lang w:val="en-US"/>
        </w:rPr>
        <w:t xml:space="preserve">.1, </w:t>
      </w:r>
      <w:r w:rsidRPr="00A3271C">
        <w:rPr>
          <w:lang w:val="en-US"/>
        </w:rPr>
        <w:t>expenditure on the unit's operating fee should not be taken into account for the purposes of calculating Local Content .</w:t>
      </w:r>
      <w:bookmarkEnd w:id="1128"/>
      <w:bookmarkEnd w:id="1129"/>
      <w:bookmarkEnd w:id="1130"/>
      <w:bookmarkEnd w:id="1131"/>
      <w:bookmarkEnd w:id="1132"/>
    </w:p>
    <w:p w14:paraId="78202C24" w14:textId="77777777" w:rsidR="00594BD3" w:rsidRPr="00A3271C" w:rsidRDefault="00594BD3" w:rsidP="00594BD3">
      <w:pPr>
        <w:pStyle w:val="Contrato-Pargrafo-Nvel2"/>
        <w:numPr>
          <w:ilvl w:val="0"/>
          <w:numId w:val="0"/>
        </w:numPr>
        <w:ind w:left="567"/>
        <w:rPr>
          <w:lang w:val="en-US"/>
        </w:rPr>
      </w:pPr>
    </w:p>
    <w:p w14:paraId="054A5CDD" w14:textId="77777777" w:rsidR="00D87094" w:rsidRDefault="00250725">
      <w:pPr>
        <w:pStyle w:val="Contrato-Subtitulo"/>
        <w:rPr>
          <w:lang w:val="pt-PT"/>
        </w:rPr>
      </w:pPr>
      <w:bookmarkStart w:id="1133" w:name="_Toc434933301"/>
      <w:bookmarkStart w:id="1134" w:name="_Toc434942654"/>
      <w:bookmarkStart w:id="1135" w:name="_Toc435440081"/>
      <w:bookmarkStart w:id="1136" w:name="_Toc166861351"/>
      <w:r w:rsidRPr="007C648C">
        <w:rPr>
          <w:lang w:val="pt-PT"/>
        </w:rPr>
        <w:t>Local Content Surplus</w:t>
      </w:r>
      <w:bookmarkEnd w:id="1133"/>
      <w:bookmarkEnd w:id="1134"/>
      <w:bookmarkEnd w:id="1135"/>
      <w:bookmarkEnd w:id="1136"/>
    </w:p>
    <w:p w14:paraId="6D4EFA1D" w14:textId="79FAD0CE" w:rsidR="007464C0" w:rsidRPr="007464C0" w:rsidRDefault="00250725" w:rsidP="007464C0">
      <w:pPr>
        <w:pStyle w:val="Contrato-Pargrafo-Nvel2-2Dezenas"/>
      </w:pPr>
      <w:r w:rsidRPr="00A3271C">
        <w:rPr>
          <w:lang w:val="en-US"/>
        </w:rPr>
        <w:t xml:space="preserve">If </w:t>
      </w:r>
      <w:r w:rsidR="005F0BF6" w:rsidRPr="00A3271C">
        <w:rPr>
          <w:lang w:val="en-US"/>
        </w:rPr>
        <w:t xml:space="preserve">the Contractors exceed </w:t>
      </w:r>
      <w:r w:rsidRPr="00A3271C">
        <w:rPr>
          <w:lang w:val="en-US"/>
        </w:rPr>
        <w:t xml:space="preserve">the required Local Content in the Exploration Phase or in a Development Module, the excess amount, in national currency, may be transferred to the Development Modules to be implemented </w:t>
      </w:r>
      <w:r w:rsidR="007464C0" w:rsidRPr="007464C0">
        <w:rPr>
          <w:lang w:val="en"/>
        </w:rPr>
        <w:t>subsequently, limited to the Contract Area.</w:t>
      </w:r>
    </w:p>
    <w:p w14:paraId="798AAEDA" w14:textId="77777777" w:rsidR="00D87094" w:rsidRPr="00A3271C" w:rsidRDefault="00250725" w:rsidP="009E4D10">
      <w:pPr>
        <w:pStyle w:val="Contrato-Pargrafo-Nvel3-2Dezenas"/>
        <w:ind w:left="1560" w:hanging="851"/>
        <w:rPr>
          <w:lang w:val="en-US"/>
        </w:rPr>
      </w:pPr>
      <w:r w:rsidRPr="00A3271C">
        <w:rPr>
          <w:lang w:val="en-US"/>
        </w:rPr>
        <w:t>The Operator must indicate the Macrogroup to which the surplus from the Exploration Phase will be directed.</w:t>
      </w:r>
    </w:p>
    <w:p w14:paraId="5862E60B" w14:textId="77777777" w:rsidR="00D87094" w:rsidRPr="00A3271C" w:rsidRDefault="00250725">
      <w:pPr>
        <w:pStyle w:val="Contrato-Pargrafo-Nvel3-2Dezenas"/>
        <w:ind w:left="1560" w:hanging="851"/>
        <w:rPr>
          <w:lang w:val="en-US"/>
        </w:rPr>
      </w:pPr>
      <w:r w:rsidRPr="00A3271C">
        <w:rPr>
          <w:lang w:val="en-US"/>
        </w:rPr>
        <w:t>Any surpluses found in the Development Modules may only be transferred between the same Macrogroups.</w:t>
      </w:r>
    </w:p>
    <w:p w14:paraId="65200FC8" w14:textId="1B5E4FCD" w:rsidR="00D87094" w:rsidRPr="00A3271C" w:rsidRDefault="00250725" w:rsidP="00EE18D5">
      <w:pPr>
        <w:pStyle w:val="Contrato-Pargrafo-Nvel3-2Dezenas"/>
        <w:ind w:left="1560" w:hanging="851"/>
        <w:rPr>
          <w:lang w:val="en-US"/>
        </w:rPr>
      </w:pPr>
      <w:r w:rsidRPr="00A3271C">
        <w:rPr>
          <w:lang w:val="en-US"/>
        </w:rPr>
        <w:t xml:space="preserve">The request for the transfer of surplus must be submitted to ANP within </w:t>
      </w:r>
      <w:r w:rsidR="00633A2D" w:rsidRPr="00A3271C">
        <w:rPr>
          <w:lang w:val="en-US"/>
        </w:rPr>
        <w:t xml:space="preserve">30 (thirty) </w:t>
      </w:r>
      <w:r w:rsidRPr="00A3271C">
        <w:rPr>
          <w:lang w:val="en-US"/>
        </w:rPr>
        <w:t xml:space="preserve">days of the first working day following receipt by the Operator of the Local Content Inspection Report for the Production Development </w:t>
      </w:r>
      <w:r w:rsidR="0018111A">
        <w:rPr>
          <w:lang w:val="en-US"/>
        </w:rPr>
        <w:t>Phase</w:t>
      </w:r>
      <w:r w:rsidRPr="00A3271C">
        <w:rPr>
          <w:lang w:val="en-US"/>
        </w:rPr>
        <w:t>, or subsequent modules in the case of Modular Development.</w:t>
      </w:r>
    </w:p>
    <w:p w14:paraId="1A0A590E" w14:textId="77777777" w:rsidR="00D87094" w:rsidRPr="00A3271C" w:rsidRDefault="00250725">
      <w:pPr>
        <w:pStyle w:val="Contrato-Pargrafo-Nvel3-2Dezenas"/>
        <w:ind w:left="1560" w:hanging="851"/>
        <w:rPr>
          <w:lang w:val="en-US"/>
        </w:rPr>
      </w:pPr>
      <w:r w:rsidRPr="00A3271C">
        <w:rPr>
          <w:lang w:val="en-US"/>
        </w:rPr>
        <w:t>The excess monetary value will be updated by the IGP-DI or any other index that may replace it.</w:t>
      </w:r>
    </w:p>
    <w:p w14:paraId="1A07290F" w14:textId="499CF366" w:rsidR="00D87094" w:rsidRPr="00A3271C" w:rsidRDefault="00250725" w:rsidP="0047154B">
      <w:pPr>
        <w:pStyle w:val="Contrato-Pargrafo-Nvel2-2Dezenas"/>
        <w:rPr>
          <w:lang w:val="en-US"/>
        </w:rPr>
      </w:pPr>
      <w:r w:rsidRPr="00A3271C">
        <w:rPr>
          <w:lang w:val="en-US"/>
        </w:rPr>
        <w:t xml:space="preserve">The minimum mandatory Local Content percentages set </w:t>
      </w:r>
      <w:r w:rsidR="0047154B" w:rsidRPr="0047154B">
        <w:rPr>
          <w:lang w:val="en-US"/>
        </w:rPr>
        <w:t>in paragraph 25.1 may be met by transferring surplus Local Content realized in other contracts, in compliance with the Applicable Legislation.</w:t>
      </w:r>
      <w:r w:rsidRPr="00A3271C">
        <w:rPr>
          <w:lang w:val="en-US"/>
        </w:rPr>
        <w:t xml:space="preserve"> </w:t>
      </w:r>
    </w:p>
    <w:p w14:paraId="1FBED60E" w14:textId="701D0F67" w:rsidR="00D87094" w:rsidRPr="00A3271C" w:rsidRDefault="00250725" w:rsidP="0032615E">
      <w:pPr>
        <w:pStyle w:val="Contrato-Pargrafo-Nvel3-2Dezenas"/>
        <w:rPr>
          <w:lang w:val="en-US"/>
        </w:rPr>
      </w:pPr>
      <w:r w:rsidRPr="00A3271C">
        <w:rPr>
          <w:lang w:val="en-US"/>
        </w:rPr>
        <w:t xml:space="preserve">The transfer of Local Content surpluses </w:t>
      </w:r>
      <w:r w:rsidR="0032615E" w:rsidRPr="0032615E">
        <w:rPr>
          <w:lang w:val="en-US"/>
        </w:rPr>
        <w:t>realized in the Exploration Phase or in the Development Module of the Contract may be transferred to other contracts, in compliance with the Applicable Legislation.</w:t>
      </w:r>
      <w:r w:rsidRPr="00A3271C">
        <w:rPr>
          <w:lang w:val="en-US"/>
        </w:rPr>
        <w:t xml:space="preserve">: </w:t>
      </w:r>
    </w:p>
    <w:p w14:paraId="703223C4" w14:textId="77777777" w:rsidR="001B56C1" w:rsidRPr="00A3271C" w:rsidRDefault="001B56C1" w:rsidP="001B56C1">
      <w:pPr>
        <w:pStyle w:val="Contrato-Pargrafo-Nvel3-2Dezenas"/>
        <w:numPr>
          <w:ilvl w:val="0"/>
          <w:numId w:val="0"/>
        </w:numPr>
        <w:ind w:left="1560"/>
        <w:rPr>
          <w:lang w:val="en-US"/>
        </w:rPr>
      </w:pPr>
    </w:p>
    <w:p w14:paraId="4E931787" w14:textId="77777777" w:rsidR="00D87094" w:rsidRPr="00A3271C" w:rsidRDefault="00250725">
      <w:pPr>
        <w:pStyle w:val="Contrato-Subtitulo"/>
        <w:rPr>
          <w:lang w:val="en-US"/>
        </w:rPr>
      </w:pPr>
      <w:bookmarkStart w:id="1137" w:name="_Toc425775478"/>
      <w:bookmarkStart w:id="1138" w:name="_Toc421863483"/>
      <w:bookmarkStart w:id="1139" w:name="_Toc434933302"/>
      <w:bookmarkStart w:id="1140" w:name="_Toc434942655"/>
      <w:bookmarkStart w:id="1141" w:name="_Toc435440082"/>
      <w:bookmarkStart w:id="1142" w:name="_Toc166861352"/>
      <w:r w:rsidRPr="00A3271C">
        <w:rPr>
          <w:lang w:val="en-US"/>
        </w:rPr>
        <w:lastRenderedPageBreak/>
        <w:t>Fine for Non-Compliance with Local Content</w:t>
      </w:r>
      <w:bookmarkEnd w:id="1137"/>
      <w:bookmarkEnd w:id="1138"/>
      <w:bookmarkEnd w:id="1139"/>
      <w:bookmarkEnd w:id="1140"/>
      <w:bookmarkEnd w:id="1141"/>
      <w:bookmarkEnd w:id="1142"/>
    </w:p>
    <w:p w14:paraId="7BFA83A9" w14:textId="21DC56ED" w:rsidR="00D87094" w:rsidRPr="00A3271C" w:rsidRDefault="00250725">
      <w:pPr>
        <w:pStyle w:val="Contrato-Pargrafo-Nvel2-2Dezenas"/>
        <w:rPr>
          <w:lang w:val="en-US"/>
        </w:rPr>
      </w:pPr>
      <w:r w:rsidRPr="00A3271C">
        <w:rPr>
          <w:lang w:val="en-US"/>
        </w:rPr>
        <w:t>Failure to comply with Local Content will subject Contractors to a fine from ANP, which will be calculated on the monetary value of the breach, applying the following percentage, as the case may be</w:t>
      </w:r>
      <w:r w:rsidR="00594BD3" w:rsidRPr="00A3271C">
        <w:rPr>
          <w:lang w:val="en-US"/>
        </w:rPr>
        <w:t>:</w:t>
      </w:r>
    </w:p>
    <w:p w14:paraId="5499E0A1" w14:textId="77777777" w:rsidR="00D87094" w:rsidRPr="00A3271C" w:rsidRDefault="00250725" w:rsidP="00160EA0">
      <w:pPr>
        <w:pStyle w:val="Contrato-Alnea"/>
        <w:numPr>
          <w:ilvl w:val="0"/>
          <w:numId w:val="72"/>
        </w:numPr>
        <w:ind w:left="993" w:hanging="284"/>
        <w:rPr>
          <w:lang w:val="en-US"/>
        </w:rPr>
      </w:pPr>
      <w:r w:rsidRPr="00A3271C">
        <w:rPr>
          <w:lang w:val="en-US"/>
        </w:rPr>
        <w:t>if the percentage of Local Content not realized is less than 65% (sixty-five percent) of the minimum Local Content, the fine will be 40% (forty percent) of the value of the Local Content not realized</w:t>
      </w:r>
      <w:r w:rsidR="0073161B" w:rsidRPr="00A3271C">
        <w:rPr>
          <w:lang w:val="en-US"/>
        </w:rPr>
        <w:t>;</w:t>
      </w:r>
    </w:p>
    <w:p w14:paraId="2E4B729B" w14:textId="77777777" w:rsidR="00D87094" w:rsidRPr="00A3271C" w:rsidRDefault="00250725" w:rsidP="00160EA0">
      <w:pPr>
        <w:pStyle w:val="Contrato-Alnea"/>
        <w:numPr>
          <w:ilvl w:val="0"/>
          <w:numId w:val="72"/>
        </w:numPr>
        <w:ind w:left="993" w:hanging="284"/>
        <w:rPr>
          <w:lang w:val="en-US"/>
        </w:rPr>
      </w:pPr>
      <w:r w:rsidRPr="00A3271C">
        <w:rPr>
          <w:lang w:val="en-US"/>
        </w:rPr>
        <w:t xml:space="preserve">if the percentage of Local Content not realized is equal to or greater than 65% (sixty-five percent), the fine will increase from 40% (forty percent), reaching 75% (seventy-five percent) of the minimum Local Content value, in the case of 100% (one hundred percent) of Local Content not realized, in accordance with the formula: </w:t>
      </w:r>
    </w:p>
    <w:p w14:paraId="1F78704A" w14:textId="77777777" w:rsidR="00D87094" w:rsidRPr="00A3271C" w:rsidRDefault="00250725">
      <w:pPr>
        <w:pStyle w:val="Contrato-Alnea"/>
        <w:ind w:left="1134"/>
        <w:jc w:val="center"/>
        <w:rPr>
          <w:lang w:val="en-US"/>
        </w:rPr>
      </w:pPr>
      <w:r w:rsidRPr="00A3271C">
        <w:rPr>
          <w:lang w:val="en-US"/>
        </w:rPr>
        <w:t>M (%) = NR (%) - 25%</w:t>
      </w:r>
    </w:p>
    <w:p w14:paraId="6A788166" w14:textId="77777777" w:rsidR="00D87094" w:rsidRPr="00A3271C" w:rsidRDefault="00250725">
      <w:pPr>
        <w:pStyle w:val="Contrato-Alnea"/>
        <w:ind w:left="993"/>
        <w:rPr>
          <w:lang w:val="en-US"/>
        </w:rPr>
      </w:pPr>
      <w:r w:rsidRPr="00A3271C">
        <w:rPr>
          <w:lang w:val="en-US"/>
        </w:rPr>
        <w:t xml:space="preserve">Where, </w:t>
      </w:r>
    </w:p>
    <w:p w14:paraId="2C0920F0" w14:textId="77777777" w:rsidR="00D87094" w:rsidRPr="00A3271C" w:rsidRDefault="00250725">
      <w:pPr>
        <w:pStyle w:val="Contrato-Alnea"/>
        <w:ind w:left="1701"/>
        <w:rPr>
          <w:lang w:val="en-US"/>
        </w:rPr>
      </w:pPr>
      <w:r w:rsidRPr="00A3271C">
        <w:rPr>
          <w:lang w:val="en-US"/>
        </w:rPr>
        <w:t>M (%)</w:t>
      </w:r>
      <w:r w:rsidR="00191669" w:rsidRPr="00A3271C">
        <w:rPr>
          <w:lang w:val="en-US"/>
        </w:rPr>
        <w:t xml:space="preserve">: </w:t>
      </w:r>
      <w:r w:rsidRPr="00A3271C">
        <w:rPr>
          <w:lang w:val="en-US"/>
        </w:rPr>
        <w:t>percentage fine to be calculated on the monetary value breached; and</w:t>
      </w:r>
    </w:p>
    <w:p w14:paraId="75416CD4" w14:textId="77777777" w:rsidR="00D87094" w:rsidRPr="00A3271C" w:rsidRDefault="00250725">
      <w:pPr>
        <w:pStyle w:val="Contrato-Alnea"/>
        <w:ind w:left="1701"/>
        <w:rPr>
          <w:lang w:val="en-US"/>
        </w:rPr>
      </w:pPr>
      <w:r w:rsidRPr="00A3271C">
        <w:rPr>
          <w:lang w:val="en-US"/>
        </w:rPr>
        <w:t>NR (%)</w:t>
      </w:r>
      <w:r w:rsidR="00191669" w:rsidRPr="00A3271C">
        <w:rPr>
          <w:lang w:val="en-US"/>
        </w:rPr>
        <w:t xml:space="preserve">: </w:t>
      </w:r>
      <w:r w:rsidRPr="00A3271C">
        <w:rPr>
          <w:lang w:val="en-US"/>
        </w:rPr>
        <w:t>percentage of Local Content not realized.</w:t>
      </w:r>
    </w:p>
    <w:p w14:paraId="69F8F274" w14:textId="77777777" w:rsidR="00B346A2" w:rsidRPr="00A3271C" w:rsidRDefault="00B346A2" w:rsidP="00A23D87">
      <w:pPr>
        <w:pStyle w:val="Contrato-Pargrafo-Nvel2-2Dezenas"/>
        <w:numPr>
          <w:ilvl w:val="0"/>
          <w:numId w:val="0"/>
        </w:numPr>
        <w:ind w:left="709"/>
        <w:rPr>
          <w:lang w:val="en-US"/>
        </w:rPr>
      </w:pPr>
    </w:p>
    <w:p w14:paraId="0E7A4CA5" w14:textId="77777777" w:rsidR="00D87094" w:rsidRPr="00A3271C" w:rsidRDefault="00250725">
      <w:pPr>
        <w:pStyle w:val="Contrato-Pargrafo-Nvel2-2Dezenas"/>
        <w:rPr>
          <w:lang w:val="en-US"/>
        </w:rPr>
      </w:pPr>
      <w:r w:rsidRPr="00A3271C">
        <w:rPr>
          <w:lang w:val="en-US"/>
        </w:rPr>
        <w:t xml:space="preserve">If there is simultaneous non-compliance with more than one commitment for the Macrogroups in paragraph </w:t>
      </w:r>
      <w:r w:rsidR="00B22BFB" w:rsidRPr="00A3271C">
        <w:rPr>
          <w:lang w:val="en-US"/>
        </w:rPr>
        <w:t>25</w:t>
      </w:r>
      <w:r w:rsidRPr="00A3271C">
        <w:rPr>
          <w:lang w:val="en-US"/>
        </w:rPr>
        <w:t>.1 "b", the amount of the fine will correspond to the sum of the fines for each Macrogroup.</w:t>
      </w:r>
    </w:p>
    <w:p w14:paraId="04DB1D21" w14:textId="77777777" w:rsidR="00D87094" w:rsidRPr="00A3271C" w:rsidRDefault="00250725">
      <w:pPr>
        <w:pStyle w:val="Contrato-Pargrafo-Nvel2-2Dezenas"/>
        <w:rPr>
          <w:lang w:val="en-US"/>
        </w:rPr>
      </w:pPr>
      <w:r w:rsidRPr="00A3271C">
        <w:rPr>
          <w:lang w:val="en-US"/>
        </w:rPr>
        <w:t>The amount of the fine will be updated by the IGP-DI until the date of actual payment.</w:t>
      </w:r>
    </w:p>
    <w:p w14:paraId="64F91D87" w14:textId="77777777" w:rsidR="002C502A" w:rsidRPr="00A3271C" w:rsidRDefault="002C502A" w:rsidP="00594BD3">
      <w:pPr>
        <w:pStyle w:val="Contrato-Normal"/>
        <w:rPr>
          <w:lang w:val="en-US"/>
        </w:rPr>
      </w:pPr>
    </w:p>
    <w:p w14:paraId="43EEBA21" w14:textId="77777777" w:rsidR="00635954" w:rsidRPr="00A3271C" w:rsidRDefault="00635954" w:rsidP="00594BD3">
      <w:pPr>
        <w:pStyle w:val="Contrato-Normal"/>
        <w:rPr>
          <w:lang w:val="en-US"/>
        </w:rPr>
      </w:pPr>
    </w:p>
    <w:p w14:paraId="38676805" w14:textId="77777777" w:rsidR="00D87094" w:rsidRPr="00A3271C" w:rsidRDefault="00250725">
      <w:pPr>
        <w:pStyle w:val="Contrato-Clausula"/>
        <w:rPr>
          <w:lang w:val="en-US"/>
        </w:rPr>
      </w:pPr>
      <w:bookmarkStart w:id="1143" w:name="_Toc473903610"/>
      <w:bookmarkStart w:id="1144" w:name="_Toc476656886"/>
      <w:bookmarkStart w:id="1145" w:name="_Toc476742775"/>
      <w:bookmarkStart w:id="1146" w:name="_Ref319326802"/>
      <w:bookmarkStart w:id="1147" w:name="_Toc320382809"/>
      <w:bookmarkStart w:id="1148" w:name="_Ref320438581"/>
      <w:bookmarkStart w:id="1149" w:name="_Ref320438691"/>
      <w:bookmarkStart w:id="1150" w:name="_Ref320438699"/>
      <w:bookmarkStart w:id="1151" w:name="_Ref320438703"/>
      <w:bookmarkStart w:id="1152" w:name="_Ref320438718"/>
      <w:bookmarkStart w:id="1153" w:name="_Ref320876692"/>
      <w:bookmarkStart w:id="1154" w:name="_Ref320876699"/>
      <w:bookmarkStart w:id="1155" w:name="_Ref320876788"/>
      <w:bookmarkStart w:id="1156" w:name="_Ref320899305"/>
      <w:bookmarkStart w:id="1157" w:name="_Ref320965722"/>
      <w:bookmarkStart w:id="1158" w:name="_Ref321062246"/>
      <w:bookmarkStart w:id="1159" w:name="_Ref321068664"/>
      <w:bookmarkStart w:id="1160" w:name="_Toc312419912"/>
      <w:bookmarkStart w:id="1161" w:name="_Toc320868389"/>
      <w:bookmarkStart w:id="1162" w:name="_Toc322704616"/>
      <w:bookmarkStart w:id="1163" w:name="_Ref341107929"/>
      <w:bookmarkStart w:id="1164" w:name="_Ref342921288"/>
      <w:bookmarkStart w:id="1165" w:name="_Ref365381351"/>
      <w:bookmarkStart w:id="1166" w:name="_Toc472098279"/>
      <w:bookmarkStart w:id="1167" w:name="_Toc166861353"/>
      <w:bookmarkStart w:id="1168" w:name="_Ref473110735"/>
      <w:bookmarkStart w:id="1169" w:name="_Toc473903609"/>
      <w:bookmarkStart w:id="1170" w:name="_Ref473960557"/>
      <w:bookmarkStart w:id="1171" w:name="_Toc480774624"/>
      <w:bookmarkStart w:id="1172" w:name="_Toc509834886"/>
      <w:bookmarkStart w:id="1173" w:name="_Toc513615319"/>
      <w:bookmarkStart w:id="1174" w:name="_Ref31072012"/>
      <w:bookmarkStart w:id="1175" w:name="_Toc319068883"/>
      <w:bookmarkEnd w:id="1116"/>
      <w:r w:rsidRPr="00A3271C">
        <w:rPr>
          <w:lang w:val="en-US"/>
        </w:rPr>
        <w:t xml:space="preserve">Clause </w:t>
      </w:r>
      <w:r w:rsidR="004D5930" w:rsidRPr="00A3271C">
        <w:rPr>
          <w:lang w:val="en-US"/>
        </w:rPr>
        <w:t xml:space="preserve">Twenty-Six </w:t>
      </w:r>
      <w:r w:rsidR="00FB7ABC" w:rsidRPr="00A3271C">
        <w:rPr>
          <w:lang w:val="en-US"/>
        </w:rPr>
        <w:t xml:space="preserve">- </w:t>
      </w:r>
      <w:r w:rsidRPr="00A3271C">
        <w:rPr>
          <w:lang w:val="en-US"/>
        </w:rPr>
        <w:t>Operational Safety and the Environment</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720E4E19" w14:textId="77777777" w:rsidR="00D87094" w:rsidRDefault="00250725">
      <w:pPr>
        <w:pStyle w:val="Contrato-Subtitulo"/>
      </w:pPr>
      <w:bookmarkStart w:id="1176" w:name="_Toc320382810"/>
      <w:bookmarkStart w:id="1177" w:name="_Toc312419913"/>
      <w:bookmarkStart w:id="1178" w:name="_Toc320868390"/>
      <w:bookmarkStart w:id="1179" w:name="_Toc322704617"/>
      <w:bookmarkStart w:id="1180" w:name="_Toc472098280"/>
      <w:bookmarkStart w:id="1181" w:name="_Toc166861354"/>
      <w:bookmarkEnd w:id="1168"/>
      <w:bookmarkEnd w:id="1169"/>
      <w:bookmarkEnd w:id="1170"/>
      <w:bookmarkEnd w:id="1171"/>
      <w:bookmarkEnd w:id="1172"/>
      <w:bookmarkEnd w:id="1173"/>
      <w:bookmarkEnd w:id="1174"/>
      <w:bookmarkEnd w:id="1175"/>
      <w:r>
        <w:t xml:space="preserve">Operations Safety and </w:t>
      </w:r>
      <w:r w:rsidR="00594BD3" w:rsidRPr="007C648C">
        <w:t>Environmental Control</w:t>
      </w:r>
      <w:bookmarkEnd w:id="1176"/>
      <w:bookmarkEnd w:id="1177"/>
      <w:bookmarkEnd w:id="1178"/>
      <w:bookmarkEnd w:id="1179"/>
      <w:bookmarkEnd w:id="1180"/>
      <w:bookmarkEnd w:id="1181"/>
    </w:p>
    <w:p w14:paraId="29D6FD75" w14:textId="77777777" w:rsidR="00D87094" w:rsidRPr="00A3271C" w:rsidRDefault="00473CB1">
      <w:pPr>
        <w:pStyle w:val="Contrato-Pargrafo-Nvel2"/>
        <w:ind w:left="567" w:hanging="567"/>
        <w:rPr>
          <w:lang w:val="en-US"/>
        </w:rPr>
      </w:pPr>
      <w:bookmarkStart w:id="1182" w:name="_Ref473091937"/>
      <w:r w:rsidRPr="00A3271C">
        <w:rPr>
          <w:lang w:val="en-US"/>
        </w:rPr>
        <w:t xml:space="preserve">Contractors must have an </w:t>
      </w:r>
      <w:r w:rsidR="002F35A5" w:rsidRPr="00A3271C">
        <w:rPr>
          <w:lang w:val="en-US"/>
        </w:rPr>
        <w:t xml:space="preserve">operational </w:t>
      </w:r>
      <w:r w:rsidRPr="00A3271C">
        <w:rPr>
          <w:lang w:val="en-US"/>
        </w:rPr>
        <w:t>safety and environmental management system that complies with Oil Industry Best Practices and Applicable Legislation.</w:t>
      </w:r>
    </w:p>
    <w:p w14:paraId="37C64C65" w14:textId="77777777" w:rsidR="00D87094" w:rsidRPr="00A3271C" w:rsidRDefault="00473CB1">
      <w:pPr>
        <w:pStyle w:val="Contrato-Pargrafo-Nvel2"/>
        <w:ind w:left="567" w:hanging="567"/>
        <w:rPr>
          <w:lang w:val="en-US"/>
        </w:rPr>
      </w:pPr>
      <w:r w:rsidRPr="00A3271C">
        <w:rPr>
          <w:lang w:val="en-US"/>
        </w:rPr>
        <w:t>Contractors must, among other obligations:</w:t>
      </w:r>
    </w:p>
    <w:p w14:paraId="4D6D7ED4" w14:textId="77777777" w:rsidR="00D87094" w:rsidRPr="00A3271C" w:rsidRDefault="00250725" w:rsidP="00160EA0">
      <w:pPr>
        <w:pStyle w:val="Contrato-Alnea"/>
        <w:numPr>
          <w:ilvl w:val="0"/>
          <w:numId w:val="37"/>
        </w:numPr>
        <w:ind w:left="851" w:hanging="284"/>
        <w:rPr>
          <w:lang w:val="en-US"/>
        </w:rPr>
      </w:pPr>
      <w:r w:rsidRPr="00A3271C">
        <w:rPr>
          <w:lang w:val="en-US"/>
        </w:rPr>
        <w:t>ensure the preservation of an ecologically balanced environment;</w:t>
      </w:r>
    </w:p>
    <w:p w14:paraId="7CA7776F" w14:textId="77777777" w:rsidR="00D87094" w:rsidRPr="00A3271C" w:rsidRDefault="00250725" w:rsidP="00160EA0">
      <w:pPr>
        <w:pStyle w:val="Contrato-Alnea"/>
        <w:numPr>
          <w:ilvl w:val="0"/>
          <w:numId w:val="37"/>
        </w:numPr>
        <w:ind w:left="851" w:hanging="284"/>
        <w:rPr>
          <w:lang w:val="en-US"/>
        </w:rPr>
      </w:pPr>
      <w:r w:rsidRPr="00A3271C">
        <w:rPr>
          <w:lang w:val="en-US"/>
        </w:rPr>
        <w:t>minimize the occurrence of impacts and/or damage to the environment;</w:t>
      </w:r>
    </w:p>
    <w:p w14:paraId="3F9DD728" w14:textId="77777777" w:rsidR="00D87094" w:rsidRPr="00A3271C" w:rsidRDefault="00250725" w:rsidP="00160EA0">
      <w:pPr>
        <w:pStyle w:val="Contrato-Alnea"/>
        <w:numPr>
          <w:ilvl w:val="0"/>
          <w:numId w:val="37"/>
        </w:numPr>
        <w:ind w:left="851" w:hanging="284"/>
        <w:rPr>
          <w:lang w:val="en-US"/>
        </w:rPr>
      </w:pPr>
      <w:r w:rsidRPr="00A3271C">
        <w:rPr>
          <w:lang w:val="en-US"/>
        </w:rPr>
        <w:t>ensure the safety of Operations in order to protect human life, the environment and the Contractor's assets;</w:t>
      </w:r>
    </w:p>
    <w:p w14:paraId="255400DC" w14:textId="77777777" w:rsidR="00D87094" w:rsidRPr="00A3271C" w:rsidRDefault="00250725" w:rsidP="00160EA0">
      <w:pPr>
        <w:pStyle w:val="Contrato-Alnea"/>
        <w:numPr>
          <w:ilvl w:val="0"/>
          <w:numId w:val="37"/>
        </w:numPr>
        <w:ind w:left="851" w:hanging="284"/>
        <w:rPr>
          <w:lang w:val="en-US"/>
        </w:rPr>
      </w:pPr>
      <w:r w:rsidRPr="00A3271C">
        <w:rPr>
          <w:lang w:val="en-US"/>
        </w:rPr>
        <w:t>to ensure the protection of Brazil's historical and cultural heritage;</w:t>
      </w:r>
    </w:p>
    <w:p w14:paraId="22B1BDE8" w14:textId="77777777" w:rsidR="00D87094" w:rsidRPr="00A3271C" w:rsidRDefault="00250725" w:rsidP="00160EA0">
      <w:pPr>
        <w:pStyle w:val="Contrato-Alnea"/>
        <w:numPr>
          <w:ilvl w:val="0"/>
          <w:numId w:val="37"/>
        </w:numPr>
        <w:ind w:left="851" w:hanging="284"/>
        <w:rPr>
          <w:lang w:val="en-US"/>
        </w:rPr>
      </w:pPr>
      <w:r w:rsidRPr="00A3271C">
        <w:rPr>
          <w:lang w:val="en-US"/>
        </w:rPr>
        <w:t xml:space="preserve">recovering degraded areas </w:t>
      </w:r>
      <w:r w:rsidR="00E32DC1" w:rsidRPr="00A3271C">
        <w:rPr>
          <w:lang w:val="en-US"/>
        </w:rPr>
        <w:t>in accordance with applicable legislation and oil industry best practices</w:t>
      </w:r>
      <w:r w:rsidR="00A50D83" w:rsidRPr="00A3271C">
        <w:rPr>
          <w:lang w:val="en-US"/>
        </w:rPr>
        <w:t>;</w:t>
      </w:r>
    </w:p>
    <w:p w14:paraId="17CF39C9" w14:textId="77777777" w:rsidR="00D87094" w:rsidRPr="00A3271C" w:rsidRDefault="00250725" w:rsidP="00160EA0">
      <w:pPr>
        <w:pStyle w:val="Contrato-Alnea"/>
        <w:numPr>
          <w:ilvl w:val="0"/>
          <w:numId w:val="37"/>
        </w:numPr>
        <w:ind w:left="851" w:hanging="284"/>
        <w:rPr>
          <w:lang w:val="en-US"/>
        </w:rPr>
      </w:pPr>
      <w:r w:rsidRPr="00A3271C">
        <w:rPr>
          <w:lang w:val="en-US"/>
        </w:rPr>
        <w:t>minimize natural gas flaring and strive for routine zero flaring; and</w:t>
      </w:r>
    </w:p>
    <w:p w14:paraId="03E898F5" w14:textId="77777777" w:rsidR="00D87094" w:rsidRPr="00A3271C" w:rsidRDefault="00250725" w:rsidP="00160EA0">
      <w:pPr>
        <w:pStyle w:val="Contrato-Alnea"/>
        <w:numPr>
          <w:ilvl w:val="0"/>
          <w:numId w:val="37"/>
        </w:numPr>
        <w:ind w:left="851" w:hanging="284"/>
        <w:rPr>
          <w:lang w:val="en-US"/>
        </w:rPr>
      </w:pPr>
      <w:r w:rsidRPr="00A3271C">
        <w:rPr>
          <w:lang w:val="en-US"/>
        </w:rPr>
        <w:lastRenderedPageBreak/>
        <w:t>adopt practices and technologies to reduce greenhouse gas emissions and the carbon intensity of activities.</w:t>
      </w:r>
    </w:p>
    <w:p w14:paraId="0D40A6AE" w14:textId="0F87D77E" w:rsidR="00D87094" w:rsidRPr="00A3271C" w:rsidRDefault="00250725">
      <w:pPr>
        <w:pStyle w:val="Contrato-Pargrafo-Nvel2"/>
        <w:ind w:left="567" w:hanging="567"/>
        <w:rPr>
          <w:lang w:val="en-US"/>
        </w:rPr>
      </w:pPr>
      <w:r w:rsidRPr="00A3271C">
        <w:rPr>
          <w:lang w:val="en-US"/>
        </w:rPr>
        <w:t xml:space="preserve">ANP may, at any time, request a copy of </w:t>
      </w:r>
      <w:r w:rsidR="006E5E0A" w:rsidRPr="00A3271C">
        <w:rPr>
          <w:lang w:val="en-US"/>
        </w:rPr>
        <w:t xml:space="preserve">the environmental licenses and </w:t>
      </w:r>
      <w:r w:rsidRPr="00A3271C">
        <w:rPr>
          <w:lang w:val="en-US"/>
        </w:rPr>
        <w:t xml:space="preserve">studies submitted for approval by the competent environmental agency if knowledge of their content becomes necessary for the instruction/management of the </w:t>
      </w:r>
      <w:r w:rsidR="000548B2">
        <w:rPr>
          <w:lang w:val="en-US"/>
        </w:rPr>
        <w:t>Agreement</w:t>
      </w:r>
      <w:r w:rsidRPr="00A3271C">
        <w:rPr>
          <w:lang w:val="en-US"/>
        </w:rPr>
        <w:t xml:space="preserve"> signed herein.</w:t>
      </w:r>
    </w:p>
    <w:p w14:paraId="0447131E" w14:textId="6962AA1A" w:rsidR="00D87094" w:rsidRPr="00A3271C" w:rsidRDefault="00250725">
      <w:pPr>
        <w:pStyle w:val="Contrato-Pargrafo-Nvel2"/>
        <w:ind w:left="567" w:hanging="567"/>
        <w:rPr>
          <w:lang w:val="en-US"/>
        </w:rPr>
      </w:pPr>
      <w:r w:rsidRPr="00A3271C">
        <w:rPr>
          <w:lang w:val="en-US"/>
        </w:rPr>
        <w:t>If there is an environmental licensing process in which the competent body deems it necessary to hold a public hearing, the Consortium Members must send ANP a copy of the studies prepared with a view to obtaining the licenses at least 30 (thirty) working days before the hearing is held.</w:t>
      </w:r>
    </w:p>
    <w:p w14:paraId="35B51853" w14:textId="5DA24417" w:rsidR="00D87094" w:rsidRPr="00A3271C" w:rsidRDefault="00E86F2C">
      <w:pPr>
        <w:pStyle w:val="Contrato-Pargrafo-Nvel2"/>
        <w:ind w:left="567" w:hanging="567"/>
        <w:rPr>
          <w:lang w:val="en-US"/>
        </w:rPr>
      </w:pPr>
      <w:r w:rsidRPr="00A3271C">
        <w:rPr>
          <w:lang w:val="en-US"/>
        </w:rPr>
        <w:t>Contractors must provide ANP with a copy of the environmental licenses and their respective renewals, in accordance with the deadlines defined in the specific regulations issued by ANP or, before that, when necessary to instruct an authorization procedure that requires such documents.</w:t>
      </w:r>
    </w:p>
    <w:p w14:paraId="7F730B5B" w14:textId="4866FEF6" w:rsidR="00D87094" w:rsidRPr="00A3271C" w:rsidRDefault="00250725">
      <w:pPr>
        <w:pStyle w:val="Contrato-Pargrafo-Nvel2"/>
        <w:ind w:left="567" w:hanging="567"/>
        <w:rPr>
          <w:lang w:val="en-US"/>
        </w:rPr>
      </w:pPr>
      <w:r w:rsidRPr="00A3271C">
        <w:rPr>
          <w:lang w:val="en-US"/>
        </w:rPr>
        <w:t xml:space="preserve">During the term of this </w:t>
      </w:r>
      <w:r w:rsidR="000548B2">
        <w:rPr>
          <w:lang w:val="en-US"/>
        </w:rPr>
        <w:t>Agreement</w:t>
      </w:r>
      <w:r w:rsidRPr="00A3271C">
        <w:rPr>
          <w:lang w:val="en-US"/>
        </w:rPr>
        <w:t>, the Contractors shall send ANP and the Manager an inventory of greenhouse gas emissions by May 31st of each year</w:t>
      </w:r>
      <w:r w:rsidR="00D2790F">
        <w:rPr>
          <w:lang w:val="en-US"/>
        </w:rPr>
        <w:t>,</w:t>
      </w:r>
      <w:r w:rsidR="00D2790F" w:rsidRPr="00D2790F">
        <w:t xml:space="preserve"> </w:t>
      </w:r>
      <w:r w:rsidR="00D2790F" w:rsidRPr="00D2790F">
        <w:rPr>
          <w:lang w:val="en-US"/>
        </w:rPr>
        <w:t>in the form required by the ANP.</w:t>
      </w:r>
    </w:p>
    <w:p w14:paraId="7B878EC7" w14:textId="32500141" w:rsidR="00D87094" w:rsidRPr="00A3271C" w:rsidRDefault="00E86F2C">
      <w:pPr>
        <w:pStyle w:val="Contrato-Pargrafo-Nvel2"/>
        <w:ind w:left="567" w:hanging="567"/>
        <w:rPr>
          <w:lang w:val="en-US"/>
        </w:rPr>
      </w:pPr>
      <w:r w:rsidRPr="00A3271C">
        <w:rPr>
          <w:lang w:val="en-US"/>
        </w:rPr>
        <w:t>Contractors must submit to ANP and other competent bodies a contingency plan for accidents involving leaks of oil and natural gas and their derivatives.</w:t>
      </w:r>
    </w:p>
    <w:p w14:paraId="1A7D57B7" w14:textId="1AF7D296" w:rsidR="00D87094" w:rsidRPr="00A3271C" w:rsidRDefault="00250725">
      <w:pPr>
        <w:pStyle w:val="Contrato-Pargrafo-Nvel2"/>
        <w:ind w:left="567" w:hanging="567"/>
        <w:rPr>
          <w:lang w:val="en-US"/>
        </w:rPr>
      </w:pPr>
      <w:r w:rsidRPr="00A3271C">
        <w:rPr>
          <w:lang w:val="en-US"/>
        </w:rPr>
        <w:t>The Contractors shall immediately inform ANP, the Manager and the competent authorities of any occurrence arising from an accidental fact or intentional act involving risk or damage to the environment or human health, material damage to their own property or that of third parties, fatalities or serious injuries to their own personnel or to third parties or unscheduled interruptions to Operations, under the terms of the Applicable Legislation and in accordance with the guidelines set out in interpretative manuals issued by ANP, if any</w:t>
      </w:r>
      <w:r w:rsidR="00594BD3" w:rsidRPr="00A3271C">
        <w:rPr>
          <w:lang w:val="en-US"/>
        </w:rPr>
        <w:t>.</w:t>
      </w:r>
    </w:p>
    <w:bookmarkEnd w:id="1182"/>
    <w:p w14:paraId="559ABEDA" w14:textId="77777777" w:rsidR="00D87094" w:rsidRPr="00A3271C" w:rsidRDefault="00250725">
      <w:pPr>
        <w:pStyle w:val="Contrato-Pargrafo-Nvel2"/>
        <w:ind w:left="567" w:hanging="567"/>
        <w:rPr>
          <w:lang w:val="en-US"/>
        </w:rPr>
      </w:pPr>
      <w:r w:rsidRPr="00A3271C">
        <w:rPr>
          <w:lang w:val="en-US"/>
        </w:rPr>
        <w:t>The Contractors shall immediately inform the competent authorities and the Manager of the occurrence of any spillage or loss of Oil and Natural Gas and other incidents, as well as the measures already taken to solve the problem</w:t>
      </w:r>
      <w:r w:rsidR="00594BD3" w:rsidRPr="00A3271C">
        <w:rPr>
          <w:lang w:val="en-US"/>
        </w:rPr>
        <w:t>.</w:t>
      </w:r>
    </w:p>
    <w:p w14:paraId="2C9893F4" w14:textId="77777777" w:rsidR="00594BD3" w:rsidRPr="00A3271C" w:rsidRDefault="00594BD3" w:rsidP="00594BD3">
      <w:pPr>
        <w:pStyle w:val="Contrato-Normal"/>
        <w:rPr>
          <w:lang w:val="en-US"/>
        </w:rPr>
      </w:pPr>
    </w:p>
    <w:p w14:paraId="7470BA8C" w14:textId="77777777" w:rsidR="00D87094" w:rsidRDefault="00250725">
      <w:pPr>
        <w:pStyle w:val="Contrato-Subtitulo"/>
      </w:pPr>
      <w:bookmarkStart w:id="1183" w:name="_Toc425775481"/>
      <w:bookmarkStart w:id="1184" w:name="_Toc421863486"/>
      <w:bookmarkStart w:id="1185" w:name="_Toc434933304"/>
      <w:bookmarkStart w:id="1186" w:name="_Toc434942658"/>
      <w:bookmarkStart w:id="1187" w:name="_Toc435440085"/>
      <w:bookmarkStart w:id="1188" w:name="_Toc472098281"/>
      <w:bookmarkStart w:id="1189" w:name="_Toc166861355"/>
      <w:r w:rsidRPr="007C648C">
        <w:t>Social Responsibility</w:t>
      </w:r>
      <w:bookmarkEnd w:id="1183"/>
      <w:bookmarkEnd w:id="1184"/>
      <w:bookmarkEnd w:id="1185"/>
      <w:bookmarkEnd w:id="1186"/>
      <w:bookmarkEnd w:id="1187"/>
      <w:bookmarkEnd w:id="1188"/>
      <w:bookmarkEnd w:id="1189"/>
    </w:p>
    <w:p w14:paraId="23B194EE" w14:textId="77777777" w:rsidR="00D87094" w:rsidRPr="00A3271C" w:rsidRDefault="00250725">
      <w:pPr>
        <w:pStyle w:val="Contrato-Pargrafo-Nvel2"/>
        <w:ind w:left="709" w:hanging="709"/>
        <w:rPr>
          <w:lang w:val="en-US"/>
        </w:rPr>
      </w:pPr>
      <w:r w:rsidRPr="00A3271C">
        <w:rPr>
          <w:lang w:val="en-US"/>
        </w:rPr>
        <w:t>Contractors must have a Social Responsibility and sustainability management system that adheres to the Oil Industry's Best Practices.</w:t>
      </w:r>
    </w:p>
    <w:p w14:paraId="6EAB42E7" w14:textId="77777777" w:rsidR="00422C89" w:rsidRPr="00A3271C" w:rsidRDefault="00422C89" w:rsidP="00422C89">
      <w:pPr>
        <w:pStyle w:val="Contrato-Pargrafo-Nvel2"/>
        <w:numPr>
          <w:ilvl w:val="0"/>
          <w:numId w:val="0"/>
        </w:numPr>
        <w:rPr>
          <w:lang w:val="en-US"/>
        </w:rPr>
      </w:pPr>
    </w:p>
    <w:p w14:paraId="3B328CF5" w14:textId="77777777" w:rsidR="00D87094" w:rsidRDefault="00250725">
      <w:pPr>
        <w:keepNext/>
        <w:spacing w:before="200" w:after="200"/>
        <w:jc w:val="both"/>
        <w:outlineLvl w:val="2"/>
        <w:rPr>
          <w:rFonts w:ascii="Arial" w:hAnsi="Arial" w:cs="Arial"/>
          <w:b/>
          <w:sz w:val="22"/>
          <w:szCs w:val="22"/>
        </w:rPr>
      </w:pPr>
      <w:bookmarkStart w:id="1190" w:name="_Toc425775482"/>
      <w:bookmarkStart w:id="1191" w:name="_Toc421863487"/>
      <w:bookmarkStart w:id="1192" w:name="_Toc434933305"/>
      <w:bookmarkStart w:id="1193" w:name="_Toc434942659"/>
      <w:bookmarkStart w:id="1194" w:name="_Toc435440086"/>
      <w:bookmarkStart w:id="1195" w:name="_Toc67496372"/>
      <w:r w:rsidRPr="00422C89">
        <w:rPr>
          <w:rFonts w:ascii="Arial" w:hAnsi="Arial" w:cs="Arial"/>
          <w:b/>
          <w:sz w:val="22"/>
          <w:szCs w:val="22"/>
        </w:rPr>
        <w:t>From</w:t>
      </w:r>
      <w:bookmarkStart w:id="1196" w:name="_Toc135208074"/>
      <w:r w:rsidRPr="00CE6CBE">
        <w:rPr>
          <w:rFonts w:ascii="Arial" w:hAnsi="Arial" w:cs="Arial"/>
          <w:b/>
          <w:sz w:val="22"/>
          <w:szCs w:val="22"/>
        </w:rPr>
        <w:t xml:space="preserve"> Liability for Damages</w:t>
      </w:r>
      <w:bookmarkEnd w:id="1190"/>
      <w:bookmarkEnd w:id="1191"/>
      <w:bookmarkEnd w:id="1192"/>
      <w:bookmarkEnd w:id="1193"/>
      <w:bookmarkEnd w:id="1194"/>
      <w:bookmarkEnd w:id="1195"/>
      <w:bookmarkEnd w:id="1196"/>
    </w:p>
    <w:p w14:paraId="1D56625B" w14:textId="77777777" w:rsidR="00D87094" w:rsidRPr="00A3271C" w:rsidRDefault="00250725">
      <w:pPr>
        <w:pStyle w:val="Contrato-Pargrafo-Nvel2"/>
        <w:ind w:left="709" w:hanging="709"/>
        <w:rPr>
          <w:lang w:val="en-US"/>
        </w:rPr>
      </w:pPr>
      <w:bookmarkStart w:id="1197" w:name="_Ref31071863"/>
      <w:r w:rsidRPr="00A3271C">
        <w:rPr>
          <w:lang w:val="en-US"/>
        </w:rPr>
        <w:t xml:space="preserve">Without prejudice to the provisions of paragraph </w:t>
      </w:r>
      <w:r w:rsidR="004A137B" w:rsidRPr="00A3271C">
        <w:rPr>
          <w:lang w:val="en-US"/>
        </w:rPr>
        <w:t>26</w:t>
      </w:r>
      <w:r w:rsidRPr="00A3271C">
        <w:rPr>
          <w:lang w:val="en-US"/>
        </w:rPr>
        <w:t xml:space="preserve">.1, </w:t>
      </w:r>
      <w:r w:rsidR="00434F7E" w:rsidRPr="00A3271C">
        <w:rPr>
          <w:lang w:val="en-US"/>
        </w:rPr>
        <w:t xml:space="preserve">the Contractors </w:t>
      </w:r>
      <w:r w:rsidRPr="00A3271C">
        <w:rPr>
          <w:lang w:val="en-US"/>
        </w:rPr>
        <w:t xml:space="preserve">shall </w:t>
      </w:r>
      <w:r w:rsidR="00434F7E" w:rsidRPr="00A3271C">
        <w:rPr>
          <w:lang w:val="en-US"/>
        </w:rPr>
        <w:t xml:space="preserve">assume </w:t>
      </w:r>
      <w:r w:rsidRPr="00A3271C">
        <w:rPr>
          <w:lang w:val="en-US"/>
        </w:rPr>
        <w:t>full and objective liability for all damage to the environment resulting directly or indirectly from the execution of the Operations.</w:t>
      </w:r>
      <w:bookmarkEnd w:id="1197"/>
    </w:p>
    <w:p w14:paraId="1607FE40" w14:textId="77777777" w:rsidR="00D87094" w:rsidRPr="00A3271C" w:rsidRDefault="00434F7E">
      <w:pPr>
        <w:pStyle w:val="Contrato-Pargrafo-Nvel3"/>
        <w:ind w:hanging="929"/>
        <w:rPr>
          <w:lang w:val="en-US"/>
        </w:rPr>
      </w:pPr>
      <w:r w:rsidRPr="00A3271C">
        <w:rPr>
          <w:lang w:val="en-US"/>
        </w:rPr>
        <w:t>Contractors must compensate for any damage resulting from the Operations.</w:t>
      </w:r>
    </w:p>
    <w:p w14:paraId="4BB191C6" w14:textId="30568096" w:rsidR="00D87094" w:rsidRPr="00A3271C" w:rsidRDefault="00434F7E">
      <w:pPr>
        <w:pStyle w:val="Contrato-Pargrafo-Nvel3"/>
        <w:ind w:hanging="929"/>
        <w:rPr>
          <w:lang w:val="en-US"/>
        </w:rPr>
      </w:pPr>
      <w:r w:rsidRPr="00A3271C">
        <w:rPr>
          <w:lang w:val="en-US"/>
        </w:rPr>
        <w:t>The Contractors shall reimburse the Federal Government and ANP, under the terms of paragraphs</w:t>
      </w:r>
      <w:bookmarkStart w:id="1198" w:name="_Hlt102823772"/>
      <w:r w:rsidRPr="00A3271C">
        <w:rPr>
          <w:lang w:val="en-US"/>
        </w:rPr>
        <w:t xml:space="preserve"> 2.</w:t>
      </w:r>
      <w:r w:rsidR="007B42A3" w:rsidRPr="00A3271C">
        <w:rPr>
          <w:lang w:val="en-US"/>
        </w:rPr>
        <w:t>4</w:t>
      </w:r>
      <w:bookmarkEnd w:id="1198"/>
      <w:r w:rsidRPr="00A3271C">
        <w:rPr>
          <w:lang w:val="en-US"/>
        </w:rPr>
        <w:t xml:space="preserve"> to 2.</w:t>
      </w:r>
      <w:r w:rsidR="007B42A3" w:rsidRPr="00A3271C">
        <w:rPr>
          <w:lang w:val="en-US"/>
        </w:rPr>
        <w:t>7</w:t>
      </w:r>
      <w:r w:rsidRPr="00A3271C">
        <w:rPr>
          <w:lang w:val="en-US"/>
        </w:rPr>
        <w:t>, for any and all actions, appeals, lawsuits or legal challenges, arbitration, audits, inspections, investigations or controversies of any kind, as well as for any indemnities, compensations, punishments, fines or penalties of any kind related to or arising from such damages.</w:t>
      </w:r>
    </w:p>
    <w:p w14:paraId="76323F6E" w14:textId="77777777" w:rsidR="00A00B80" w:rsidRPr="00A3271C" w:rsidRDefault="00A00B80" w:rsidP="00A00B80">
      <w:pPr>
        <w:pStyle w:val="Contrato-Normal"/>
        <w:rPr>
          <w:lang w:val="en-US"/>
        </w:rPr>
      </w:pPr>
    </w:p>
    <w:p w14:paraId="00B84B63" w14:textId="77777777" w:rsidR="00635954" w:rsidRPr="00A3271C" w:rsidRDefault="00635954" w:rsidP="00A00B80">
      <w:pPr>
        <w:pStyle w:val="Contrato-Normal"/>
        <w:rPr>
          <w:lang w:val="en-US"/>
        </w:rPr>
      </w:pPr>
    </w:p>
    <w:p w14:paraId="3930C226" w14:textId="77777777" w:rsidR="00D87094" w:rsidRDefault="00250725">
      <w:pPr>
        <w:pStyle w:val="Contrato-Clausula"/>
      </w:pPr>
      <w:bookmarkStart w:id="1199" w:name="_Toc473903612"/>
      <w:bookmarkStart w:id="1200" w:name="_Toc476656890"/>
      <w:bookmarkStart w:id="1201" w:name="_Toc476742779"/>
      <w:bookmarkStart w:id="1202" w:name="_Toc320382812"/>
      <w:bookmarkStart w:id="1203" w:name="_Ref321070675"/>
      <w:bookmarkStart w:id="1204" w:name="_Toc312419915"/>
      <w:bookmarkStart w:id="1205" w:name="_Toc320868392"/>
      <w:bookmarkStart w:id="1206" w:name="_Toc322704618"/>
      <w:bookmarkStart w:id="1207" w:name="_Toc472098282"/>
      <w:bookmarkStart w:id="1208" w:name="_Toc166861356"/>
      <w:bookmarkStart w:id="1209" w:name="_Ref473111075"/>
      <w:bookmarkStart w:id="1210" w:name="_Toc473903611"/>
      <w:bookmarkStart w:id="1211" w:name="_Ref476136052"/>
      <w:bookmarkStart w:id="1212" w:name="_Toc480774628"/>
      <w:bookmarkStart w:id="1213" w:name="_Toc509834890"/>
      <w:bookmarkStart w:id="1214" w:name="_Toc513615323"/>
      <w:bookmarkStart w:id="1215" w:name="_Toc319068884"/>
      <w:r w:rsidRPr="007C648C">
        <w:t xml:space="preserve">Clause </w:t>
      </w:r>
      <w:r w:rsidR="00007768">
        <w:t xml:space="preserve">Twenty-Seven </w:t>
      </w:r>
      <w:r w:rsidR="00FB7ABC">
        <w:t xml:space="preserve">- </w:t>
      </w:r>
      <w:r w:rsidRPr="007C648C">
        <w:t>Insurance</w:t>
      </w:r>
      <w:bookmarkEnd w:id="1199"/>
      <w:bookmarkEnd w:id="1200"/>
      <w:bookmarkEnd w:id="1201"/>
      <w:bookmarkEnd w:id="1202"/>
      <w:bookmarkEnd w:id="1203"/>
      <w:bookmarkEnd w:id="1204"/>
      <w:bookmarkEnd w:id="1205"/>
      <w:bookmarkEnd w:id="1206"/>
      <w:bookmarkEnd w:id="1207"/>
      <w:bookmarkEnd w:id="1208"/>
    </w:p>
    <w:p w14:paraId="1E94F397" w14:textId="77777777" w:rsidR="00D87094" w:rsidRDefault="00250725">
      <w:pPr>
        <w:pStyle w:val="Contrato-Subtitulo"/>
      </w:pPr>
      <w:bookmarkStart w:id="1216" w:name="_Toc320382813"/>
      <w:bookmarkStart w:id="1217" w:name="_Toc312419916"/>
      <w:bookmarkStart w:id="1218" w:name="_Toc320868393"/>
      <w:bookmarkStart w:id="1219" w:name="_Toc322704619"/>
      <w:bookmarkStart w:id="1220" w:name="_Toc472098283"/>
      <w:bookmarkStart w:id="1221" w:name="_Toc166861357"/>
      <w:bookmarkEnd w:id="1209"/>
      <w:bookmarkEnd w:id="1210"/>
      <w:bookmarkEnd w:id="1211"/>
      <w:bookmarkEnd w:id="1212"/>
      <w:bookmarkEnd w:id="1213"/>
      <w:bookmarkEnd w:id="1214"/>
      <w:bookmarkEnd w:id="1215"/>
      <w:r w:rsidRPr="007C648C">
        <w:t>Insurance</w:t>
      </w:r>
      <w:bookmarkEnd w:id="1216"/>
      <w:bookmarkEnd w:id="1217"/>
      <w:bookmarkEnd w:id="1218"/>
      <w:bookmarkEnd w:id="1219"/>
      <w:bookmarkEnd w:id="1220"/>
      <w:bookmarkEnd w:id="1221"/>
    </w:p>
    <w:p w14:paraId="5351A73E" w14:textId="03F46806" w:rsidR="00D87094" w:rsidRPr="00A3271C" w:rsidRDefault="00250725">
      <w:pPr>
        <w:pStyle w:val="Contrato-Pargrafo-Nvel2"/>
        <w:ind w:left="567" w:hanging="567"/>
        <w:rPr>
          <w:lang w:val="en-US"/>
        </w:rPr>
      </w:pPr>
      <w:bookmarkStart w:id="1222" w:name="_Ref473092049"/>
      <w:r w:rsidRPr="00A3271C">
        <w:rPr>
          <w:lang w:val="en-US"/>
        </w:rPr>
        <w:t xml:space="preserve">The Contractors shall contract and maintain in force, throughout the term of this </w:t>
      </w:r>
      <w:r w:rsidR="005E40BD">
        <w:rPr>
          <w:lang w:val="en-US"/>
        </w:rPr>
        <w:t>Agreement</w:t>
      </w:r>
      <w:r w:rsidRPr="00A3271C">
        <w:rPr>
          <w:lang w:val="en-US"/>
        </w:rPr>
        <w:t xml:space="preserve">, insurance cover for Exploration and Production activities, contracted with an insurance company that is in good standing with the Superintendence of Private Insurance (SUSEP), for all cases required by Applicable Law, without this implying any limitation of their liability under this </w:t>
      </w:r>
      <w:r w:rsidR="00810A2C">
        <w:rPr>
          <w:lang w:val="en-US"/>
        </w:rPr>
        <w:t>Agreement</w:t>
      </w:r>
      <w:r w:rsidR="00594BD3" w:rsidRPr="00A3271C">
        <w:rPr>
          <w:lang w:val="en-US"/>
        </w:rPr>
        <w:t>.</w:t>
      </w:r>
    </w:p>
    <w:p w14:paraId="7E89E8FC" w14:textId="77777777" w:rsidR="00D87094" w:rsidRPr="00A3271C" w:rsidRDefault="00250725">
      <w:pPr>
        <w:pStyle w:val="Contrato-Pargrafo-Nvel3"/>
        <w:ind w:left="1276" w:hanging="709"/>
        <w:rPr>
          <w:lang w:val="en-US"/>
        </w:rPr>
      </w:pPr>
      <w:r w:rsidRPr="00A3271C">
        <w:rPr>
          <w:lang w:val="en-US"/>
        </w:rPr>
        <w:t xml:space="preserve">The coverage of these insurances must cover: </w:t>
      </w:r>
    </w:p>
    <w:p w14:paraId="0BBC083B" w14:textId="77777777" w:rsidR="00D87094" w:rsidRDefault="00250725" w:rsidP="00160EA0">
      <w:pPr>
        <w:pStyle w:val="Contrato-Alnea"/>
        <w:numPr>
          <w:ilvl w:val="0"/>
          <w:numId w:val="38"/>
        </w:numPr>
        <w:ind w:left="1560" w:hanging="284"/>
      </w:pPr>
      <w:r w:rsidRPr="007C648C">
        <w:t>goods;</w:t>
      </w:r>
    </w:p>
    <w:p w14:paraId="47947C80" w14:textId="77777777" w:rsidR="00D87094" w:rsidRDefault="00250725" w:rsidP="00160EA0">
      <w:pPr>
        <w:pStyle w:val="Contrato-Alnea"/>
        <w:numPr>
          <w:ilvl w:val="0"/>
          <w:numId w:val="38"/>
        </w:numPr>
        <w:ind w:left="1560" w:hanging="284"/>
      </w:pPr>
      <w:r w:rsidRPr="007C648C">
        <w:t>staff;</w:t>
      </w:r>
    </w:p>
    <w:p w14:paraId="267915C4" w14:textId="77777777" w:rsidR="00D87094" w:rsidRPr="00A3271C" w:rsidRDefault="00250725" w:rsidP="00160EA0">
      <w:pPr>
        <w:pStyle w:val="Contrato-Alnea"/>
        <w:numPr>
          <w:ilvl w:val="0"/>
          <w:numId w:val="38"/>
        </w:numPr>
        <w:ind w:left="1560" w:hanging="284"/>
        <w:rPr>
          <w:lang w:val="en-US"/>
        </w:rPr>
      </w:pPr>
      <w:r w:rsidRPr="00A3271C">
        <w:rPr>
          <w:lang w:val="en-US"/>
        </w:rPr>
        <w:t>extraordinary expenses in the operation of wells;</w:t>
      </w:r>
    </w:p>
    <w:p w14:paraId="0E44BCD3" w14:textId="77777777" w:rsidR="00D87094" w:rsidRPr="00A3271C" w:rsidRDefault="00250725" w:rsidP="00160EA0">
      <w:pPr>
        <w:pStyle w:val="Contrato-Alnea"/>
        <w:numPr>
          <w:ilvl w:val="0"/>
          <w:numId w:val="38"/>
        </w:numPr>
        <w:ind w:left="1560" w:hanging="284"/>
        <w:rPr>
          <w:lang w:val="en-US"/>
        </w:rPr>
      </w:pPr>
      <w:r w:rsidRPr="00A3271C">
        <w:rPr>
          <w:lang w:val="en-US"/>
        </w:rPr>
        <w:t>cleaning resulting from an accident;</w:t>
      </w:r>
    </w:p>
    <w:p w14:paraId="7E0C9C1A" w14:textId="77777777" w:rsidR="00D87094" w:rsidRPr="00A3271C" w:rsidRDefault="00250725" w:rsidP="00160EA0">
      <w:pPr>
        <w:pStyle w:val="Contrato-Alnea"/>
        <w:numPr>
          <w:ilvl w:val="0"/>
          <w:numId w:val="38"/>
        </w:numPr>
        <w:ind w:left="1560" w:hanging="284"/>
        <w:rPr>
          <w:lang w:val="en-US"/>
        </w:rPr>
      </w:pPr>
      <w:r w:rsidRPr="00A3271C">
        <w:rPr>
          <w:lang w:val="en-US"/>
        </w:rPr>
        <w:t>decontamination resulting from an accident; and</w:t>
      </w:r>
    </w:p>
    <w:p w14:paraId="44CD8D27" w14:textId="77777777" w:rsidR="00D87094" w:rsidRPr="00A3271C" w:rsidRDefault="00250725" w:rsidP="00160EA0">
      <w:pPr>
        <w:pStyle w:val="Contrato-Alnea"/>
        <w:numPr>
          <w:ilvl w:val="0"/>
          <w:numId w:val="38"/>
        </w:numPr>
        <w:ind w:left="1560" w:hanging="284"/>
        <w:rPr>
          <w:lang w:val="en-US"/>
        </w:rPr>
      </w:pPr>
      <w:r w:rsidRPr="00A3271C">
        <w:rPr>
          <w:lang w:val="en-US"/>
        </w:rPr>
        <w:t>civil liability for damage to the environment and the Contractor's property.</w:t>
      </w:r>
    </w:p>
    <w:bookmarkEnd w:id="1222"/>
    <w:p w14:paraId="1CACE6D0" w14:textId="1671D31A" w:rsidR="00D87094" w:rsidRPr="00A3271C" w:rsidRDefault="00250725">
      <w:pPr>
        <w:pStyle w:val="Contrato-Pargrafo-Nvel3"/>
        <w:ind w:left="1276" w:hanging="709"/>
        <w:rPr>
          <w:lang w:val="en-US"/>
        </w:rPr>
      </w:pPr>
      <w:r w:rsidRPr="00A3271C">
        <w:rPr>
          <w:lang w:val="en-US"/>
        </w:rPr>
        <w:t>The Contractors shall include the Employer and ANP as co-insureds in the civil liability coverage policies, which shall not prejudice the right of the Employer and the ANP to obtain full compensation for losses and damages that exceed compensation received as a result of the coverage provided for in the policy.</w:t>
      </w:r>
    </w:p>
    <w:p w14:paraId="301F84A4" w14:textId="27BC4205" w:rsidR="00D87094" w:rsidRPr="00A3271C" w:rsidRDefault="00434F7E">
      <w:pPr>
        <w:pStyle w:val="Contrato-Clausula-Nvel2-1dezena"/>
        <w:numPr>
          <w:ilvl w:val="1"/>
          <w:numId w:val="26"/>
        </w:numPr>
        <w:ind w:left="567" w:hanging="567"/>
        <w:rPr>
          <w:lang w:val="en-US"/>
        </w:rPr>
      </w:pPr>
      <w:r w:rsidRPr="00A3271C">
        <w:rPr>
          <w:lang w:val="en-US"/>
        </w:rPr>
        <w:t>Contractors must obtain from their insurers the inclusion, in all policies, of a clause by which the latter expressly waive any rights, implicit or explicit, of subrogation against ANP or the Federal Government.</w:t>
      </w:r>
    </w:p>
    <w:p w14:paraId="44306191" w14:textId="7C3D8EC8" w:rsidR="00D87094" w:rsidRPr="00A3271C" w:rsidRDefault="00250725">
      <w:pPr>
        <w:pStyle w:val="Contrato-Pargrafo-Nvel2"/>
        <w:ind w:left="567" w:hanging="567"/>
        <w:rPr>
          <w:lang w:val="en-US"/>
        </w:rPr>
      </w:pPr>
      <w:r w:rsidRPr="00A3271C">
        <w:rPr>
          <w:lang w:val="en-US"/>
        </w:rPr>
        <w:t>Insurance through Affiliates is permitted provided that it is provided by a company authorized to carry out this activity by the Superintendence of Private Insurance (Susep) and previously authorized by ANP.</w:t>
      </w:r>
    </w:p>
    <w:p w14:paraId="0F1BD74A" w14:textId="609B8E1C" w:rsidR="00D87094" w:rsidRPr="00A3271C" w:rsidRDefault="00250725">
      <w:pPr>
        <w:pStyle w:val="Contrato-Pargrafo-Nvel2"/>
        <w:ind w:left="567" w:hanging="567"/>
        <w:rPr>
          <w:lang w:val="en-US"/>
        </w:rPr>
      </w:pPr>
      <w:r w:rsidRPr="00A3271C">
        <w:rPr>
          <w:lang w:val="en-US"/>
        </w:rPr>
        <w:t xml:space="preserve">The Contractors' global insurance policies and programs may be used for the purposes of this Clause </w:t>
      </w:r>
      <w:r w:rsidR="006924A2" w:rsidRPr="00A3271C">
        <w:rPr>
          <w:lang w:val="en-US"/>
        </w:rPr>
        <w:t>Twenty-Seven</w:t>
      </w:r>
      <w:r w:rsidRPr="00A3271C">
        <w:rPr>
          <w:lang w:val="en-US"/>
        </w:rPr>
        <w:t>, provided that they have been previously authorized by ANP.</w:t>
      </w:r>
    </w:p>
    <w:p w14:paraId="3A1EDCAB" w14:textId="4AA7A0F6" w:rsidR="00D87094" w:rsidRPr="00A3271C" w:rsidRDefault="00250725">
      <w:pPr>
        <w:pStyle w:val="Contrato-Pargrafo-Nvel2"/>
        <w:ind w:left="567" w:hanging="567"/>
        <w:rPr>
          <w:lang w:val="en-US"/>
        </w:rPr>
      </w:pPr>
      <w:r w:rsidRPr="00A3271C">
        <w:rPr>
          <w:lang w:val="en-US"/>
        </w:rPr>
        <w:t>Contractors shall deliver to ANP and the Manager, upon request, within five (5) working days, a copy of all policies and contracts relating to the insurance referred to in paragraph 27.1, as well as any and all amendments, alterations, endorsements, extensions or extensions thereof, and any and all related occurrences, claims or notices of loss</w:t>
      </w:r>
      <w:r w:rsidR="00594BD3" w:rsidRPr="00A3271C">
        <w:rPr>
          <w:lang w:val="en-US"/>
        </w:rPr>
        <w:t>.</w:t>
      </w:r>
    </w:p>
    <w:p w14:paraId="4D045B18" w14:textId="77777777" w:rsidR="0006701D" w:rsidRPr="00A3271C" w:rsidRDefault="0006701D" w:rsidP="00594BD3">
      <w:pPr>
        <w:pStyle w:val="Contrato-Normal"/>
        <w:rPr>
          <w:lang w:val="en-US"/>
        </w:rPr>
      </w:pPr>
    </w:p>
    <w:p w14:paraId="3B2792CB" w14:textId="77777777" w:rsidR="00D87094" w:rsidRDefault="00250725">
      <w:pPr>
        <w:pStyle w:val="Contrato-Captulo"/>
        <w:ind w:left="851"/>
      </w:pPr>
      <w:bookmarkStart w:id="1223" w:name="_Toc509834912"/>
      <w:bookmarkStart w:id="1224" w:name="_Toc319068885"/>
      <w:bookmarkStart w:id="1225" w:name="_Toc320382814"/>
      <w:bookmarkStart w:id="1226" w:name="_Toc312419917"/>
      <w:bookmarkStart w:id="1227" w:name="_Toc320868394"/>
      <w:bookmarkStart w:id="1228" w:name="_Toc322704620"/>
      <w:bookmarkStart w:id="1229" w:name="_Toc472098284"/>
      <w:bookmarkStart w:id="1230" w:name="_Toc166861358"/>
      <w:r w:rsidRPr="007C648C">
        <w:lastRenderedPageBreak/>
        <w:t>GENERAL PROVISIONS</w:t>
      </w:r>
      <w:bookmarkEnd w:id="1223"/>
      <w:bookmarkEnd w:id="1224"/>
      <w:bookmarkEnd w:id="1225"/>
      <w:bookmarkEnd w:id="1226"/>
      <w:bookmarkEnd w:id="1227"/>
      <w:bookmarkEnd w:id="1228"/>
      <w:bookmarkEnd w:id="1229"/>
      <w:bookmarkEnd w:id="1230"/>
    </w:p>
    <w:p w14:paraId="78373EDF" w14:textId="77777777" w:rsidR="0006374F" w:rsidRPr="007C648C" w:rsidRDefault="0006374F" w:rsidP="0006374F">
      <w:pPr>
        <w:pStyle w:val="Contrato-Normal"/>
      </w:pPr>
    </w:p>
    <w:p w14:paraId="7A73FC00" w14:textId="77777777" w:rsidR="00D87094" w:rsidRDefault="00250725">
      <w:pPr>
        <w:pStyle w:val="Contrato-Clausula"/>
      </w:pPr>
      <w:bookmarkStart w:id="1231" w:name="_Toc472098285"/>
      <w:bookmarkStart w:id="1232" w:name="_Toc166861359"/>
      <w:bookmarkStart w:id="1233" w:name="_Toc320382815"/>
      <w:bookmarkStart w:id="1234" w:name="_Toc312419918"/>
      <w:bookmarkStart w:id="1235" w:name="_Toc320868395"/>
      <w:bookmarkStart w:id="1236" w:name="_Toc322704621"/>
      <w:bookmarkStart w:id="1237" w:name="_Toc319068886"/>
      <w:bookmarkStart w:id="1238" w:name="_Ref475954061"/>
      <w:bookmarkStart w:id="1239" w:name="_Ref476136100"/>
      <w:bookmarkStart w:id="1240" w:name="_Toc480774651"/>
      <w:bookmarkStart w:id="1241" w:name="_Toc509834913"/>
      <w:bookmarkStart w:id="1242" w:name="_Toc513615346"/>
      <w:bookmarkStart w:id="1243" w:name="_Ref289873656"/>
      <w:r w:rsidRPr="007C648C">
        <w:t xml:space="preserve">Clause </w:t>
      </w:r>
      <w:r w:rsidR="00E31087">
        <w:t xml:space="preserve">Twenty-Eight </w:t>
      </w:r>
      <w:r w:rsidR="00FB7ABC">
        <w:t xml:space="preserve">- </w:t>
      </w:r>
      <w:r w:rsidRPr="007C648C">
        <w:t>Currency</w:t>
      </w:r>
      <w:bookmarkEnd w:id="1231"/>
      <w:bookmarkEnd w:id="1232"/>
    </w:p>
    <w:p w14:paraId="4E978A1B" w14:textId="77777777" w:rsidR="00D87094" w:rsidRDefault="00250725">
      <w:pPr>
        <w:pStyle w:val="Contrato-Subtitulo"/>
      </w:pPr>
      <w:bookmarkStart w:id="1244" w:name="_Toc320382816"/>
      <w:bookmarkStart w:id="1245" w:name="_Toc312419919"/>
      <w:bookmarkStart w:id="1246" w:name="_Toc320868396"/>
      <w:bookmarkStart w:id="1247" w:name="_Toc322704622"/>
      <w:bookmarkStart w:id="1248" w:name="_Toc472098286"/>
      <w:bookmarkStart w:id="1249" w:name="_Toc166861360"/>
      <w:bookmarkEnd w:id="1233"/>
      <w:bookmarkEnd w:id="1234"/>
      <w:bookmarkEnd w:id="1235"/>
      <w:bookmarkEnd w:id="1236"/>
      <w:bookmarkEnd w:id="1237"/>
      <w:r w:rsidRPr="007C648C">
        <w:t>Currency</w:t>
      </w:r>
      <w:bookmarkEnd w:id="1244"/>
      <w:bookmarkEnd w:id="1245"/>
      <w:bookmarkEnd w:id="1246"/>
      <w:bookmarkEnd w:id="1247"/>
      <w:bookmarkEnd w:id="1248"/>
      <w:bookmarkEnd w:id="1249"/>
    </w:p>
    <w:p w14:paraId="2699FC43" w14:textId="77777777" w:rsidR="00D87094" w:rsidRPr="00A3271C" w:rsidRDefault="00250725">
      <w:pPr>
        <w:pStyle w:val="Contrato-Pargrafo-Nvel2"/>
        <w:ind w:left="567" w:hanging="567"/>
        <w:rPr>
          <w:lang w:val="en-US"/>
        </w:rPr>
      </w:pPr>
      <w:r w:rsidRPr="00A3271C">
        <w:rPr>
          <w:lang w:val="en-US"/>
        </w:rPr>
        <w:t>The currency unit for all purposes and effects of this Agreement shall be the Real.</w:t>
      </w:r>
    </w:p>
    <w:p w14:paraId="7C6F50A1" w14:textId="77777777" w:rsidR="006933FD" w:rsidRPr="00A3271C" w:rsidRDefault="006933FD" w:rsidP="006933FD">
      <w:pPr>
        <w:pStyle w:val="Contrato-Normal"/>
        <w:rPr>
          <w:lang w:val="en-US"/>
        </w:rPr>
      </w:pPr>
      <w:bookmarkStart w:id="1250" w:name="_Toc472098687"/>
      <w:bookmarkEnd w:id="1250"/>
    </w:p>
    <w:p w14:paraId="55753CD4" w14:textId="77777777" w:rsidR="0051730B" w:rsidRPr="00A3271C" w:rsidRDefault="0051730B" w:rsidP="006933FD">
      <w:pPr>
        <w:pStyle w:val="Contrato-Normal"/>
        <w:rPr>
          <w:lang w:val="en-US"/>
        </w:rPr>
      </w:pPr>
    </w:p>
    <w:p w14:paraId="0DAB731A" w14:textId="77777777" w:rsidR="00D87094" w:rsidRPr="00A3271C" w:rsidRDefault="00250725">
      <w:pPr>
        <w:pStyle w:val="Contrato-Clausula"/>
        <w:rPr>
          <w:lang w:val="en-US"/>
        </w:rPr>
      </w:pPr>
      <w:bookmarkStart w:id="1251" w:name="_Toc472097720"/>
      <w:bookmarkStart w:id="1252" w:name="_Toc472098085"/>
      <w:bookmarkStart w:id="1253" w:name="_Toc472098287"/>
      <w:bookmarkStart w:id="1254" w:name="_Toc320382818"/>
      <w:bookmarkStart w:id="1255" w:name="_Toc312419921"/>
      <w:bookmarkStart w:id="1256" w:name="_Toc320868398"/>
      <w:bookmarkStart w:id="1257" w:name="_Toc322704624"/>
      <w:bookmarkStart w:id="1258" w:name="_Ref357175468"/>
      <w:bookmarkStart w:id="1259" w:name="_Ref360197042"/>
      <w:bookmarkStart w:id="1260" w:name="_Ref360197055"/>
      <w:bookmarkStart w:id="1261" w:name="_Toc472098288"/>
      <w:bookmarkStart w:id="1262" w:name="_Toc166861361"/>
      <w:bookmarkStart w:id="1263" w:name="_Toc319068887"/>
      <w:bookmarkEnd w:id="1251"/>
      <w:bookmarkEnd w:id="1252"/>
      <w:bookmarkEnd w:id="1253"/>
      <w:r w:rsidRPr="00A3271C">
        <w:rPr>
          <w:lang w:val="en-US"/>
        </w:rPr>
        <w:t xml:space="preserve">Clause </w:t>
      </w:r>
      <w:r w:rsidR="00E31087" w:rsidRPr="00A3271C">
        <w:rPr>
          <w:lang w:val="en-US"/>
        </w:rPr>
        <w:t xml:space="preserve">Twenty-Nine </w:t>
      </w:r>
      <w:r w:rsidR="00FB7ABC" w:rsidRPr="00A3271C">
        <w:rPr>
          <w:lang w:val="en-US"/>
        </w:rPr>
        <w:t xml:space="preserve">- </w:t>
      </w:r>
      <w:r w:rsidRPr="00A3271C">
        <w:rPr>
          <w:lang w:val="en-US"/>
        </w:rPr>
        <w:t>Audit</w:t>
      </w:r>
      <w:bookmarkEnd w:id="1254"/>
      <w:bookmarkEnd w:id="1255"/>
      <w:bookmarkEnd w:id="1256"/>
      <w:bookmarkEnd w:id="1257"/>
      <w:bookmarkEnd w:id="1258"/>
      <w:bookmarkEnd w:id="1259"/>
      <w:bookmarkEnd w:id="1260"/>
      <w:bookmarkEnd w:id="1261"/>
      <w:r w:rsidR="00D774AA" w:rsidRPr="00A3271C">
        <w:rPr>
          <w:lang w:val="en-US"/>
        </w:rPr>
        <w:t xml:space="preserve"> Accounting and Financial by Anp</w:t>
      </w:r>
      <w:bookmarkEnd w:id="1262"/>
    </w:p>
    <w:p w14:paraId="056B5702" w14:textId="77777777" w:rsidR="00D87094" w:rsidRDefault="00250725">
      <w:pPr>
        <w:pStyle w:val="Contrato-Subtitulo"/>
      </w:pPr>
      <w:bookmarkStart w:id="1264" w:name="_Toc320382819"/>
      <w:bookmarkStart w:id="1265" w:name="_Toc312419922"/>
      <w:bookmarkStart w:id="1266" w:name="_Toc320868399"/>
      <w:bookmarkStart w:id="1267" w:name="_Toc322704625"/>
      <w:bookmarkStart w:id="1268" w:name="_Toc472098289"/>
      <w:bookmarkStart w:id="1269" w:name="_Toc166861362"/>
      <w:bookmarkEnd w:id="1263"/>
      <w:r w:rsidRPr="007C648C">
        <w:t>Accounting</w:t>
      </w:r>
      <w:bookmarkEnd w:id="1264"/>
      <w:bookmarkEnd w:id="1265"/>
      <w:bookmarkEnd w:id="1266"/>
      <w:bookmarkEnd w:id="1267"/>
      <w:bookmarkEnd w:id="1268"/>
      <w:bookmarkEnd w:id="1269"/>
    </w:p>
    <w:p w14:paraId="01F5A1CD" w14:textId="77777777" w:rsidR="00D87094" w:rsidRPr="00A3271C" w:rsidRDefault="00250725">
      <w:pPr>
        <w:pStyle w:val="Contrato-Pargrafo-Nvel2"/>
        <w:ind w:left="567" w:hanging="567"/>
        <w:rPr>
          <w:lang w:val="en-US"/>
        </w:rPr>
      </w:pPr>
      <w:bookmarkStart w:id="1270" w:name="_Ref343798967"/>
      <w:bookmarkStart w:id="1271" w:name="_Ref295252055"/>
      <w:bookmarkStart w:id="1272" w:name="_Ref320976356"/>
      <w:bookmarkStart w:id="1273" w:name="_Ref317172776"/>
      <w:r w:rsidRPr="00A3271C">
        <w:rPr>
          <w:lang w:val="en-US"/>
        </w:rPr>
        <w:t xml:space="preserve">The Contractors shall, under the terms of the Applicable Legislation: </w:t>
      </w:r>
      <w:bookmarkEnd w:id="1270"/>
      <w:bookmarkEnd w:id="1271"/>
    </w:p>
    <w:p w14:paraId="474CE02F" w14:textId="77777777" w:rsidR="00D87094" w:rsidRPr="00A3271C" w:rsidRDefault="00250725" w:rsidP="00160EA0">
      <w:pPr>
        <w:pStyle w:val="Contrato-Alnea"/>
        <w:numPr>
          <w:ilvl w:val="0"/>
          <w:numId w:val="39"/>
        </w:numPr>
        <w:ind w:left="851" w:hanging="284"/>
        <w:rPr>
          <w:lang w:val="en-US"/>
        </w:rPr>
      </w:pPr>
      <w:r w:rsidRPr="00A3271C">
        <w:rPr>
          <w:lang w:val="en-US"/>
        </w:rPr>
        <w:t>keeping all documents, books, papers, records and other items;</w:t>
      </w:r>
    </w:p>
    <w:p w14:paraId="6B413315" w14:textId="77777777" w:rsidR="00D87094" w:rsidRPr="00A3271C" w:rsidRDefault="00250725" w:rsidP="00160EA0">
      <w:pPr>
        <w:pStyle w:val="Contrato-Alnea"/>
        <w:numPr>
          <w:ilvl w:val="0"/>
          <w:numId w:val="39"/>
        </w:numPr>
        <w:ind w:left="851" w:hanging="284"/>
        <w:rPr>
          <w:lang w:val="en-US"/>
        </w:rPr>
      </w:pPr>
      <w:r w:rsidRPr="00A3271C">
        <w:rPr>
          <w:lang w:val="en-US"/>
        </w:rPr>
        <w:t>keep the supporting documents needed to measure Local Content and government revenue to support the bookkeeping</w:t>
      </w:r>
      <w:r w:rsidR="000D05FA" w:rsidRPr="00A3271C">
        <w:rPr>
          <w:lang w:val="en-US"/>
        </w:rPr>
        <w:t>;</w:t>
      </w:r>
    </w:p>
    <w:p w14:paraId="3F518C76" w14:textId="77777777" w:rsidR="00D87094" w:rsidRDefault="00250725" w:rsidP="00160EA0">
      <w:pPr>
        <w:pStyle w:val="Contrato-Alnea"/>
        <w:numPr>
          <w:ilvl w:val="0"/>
          <w:numId w:val="39"/>
        </w:numPr>
        <w:ind w:left="851" w:hanging="284"/>
      </w:pPr>
      <w:r w:rsidRPr="007C648C">
        <w:t>make the appropriate entries;</w:t>
      </w:r>
    </w:p>
    <w:p w14:paraId="368670FF" w14:textId="77777777" w:rsidR="00D87094" w:rsidRPr="00A3271C" w:rsidRDefault="00250725" w:rsidP="00160EA0">
      <w:pPr>
        <w:pStyle w:val="Contrato-Alnea"/>
        <w:numPr>
          <w:ilvl w:val="0"/>
          <w:numId w:val="39"/>
        </w:numPr>
        <w:ind w:left="851" w:hanging="284"/>
        <w:rPr>
          <w:lang w:val="en-US"/>
        </w:rPr>
      </w:pPr>
      <w:r w:rsidRPr="00A3271C">
        <w:rPr>
          <w:lang w:val="en-US"/>
        </w:rPr>
        <w:t>present the accounting and financial statements; and</w:t>
      </w:r>
    </w:p>
    <w:p w14:paraId="5EA9B037" w14:textId="1BD6E093" w:rsidR="00D87094" w:rsidRPr="00A3271C" w:rsidRDefault="00250725" w:rsidP="00160EA0">
      <w:pPr>
        <w:pStyle w:val="Contrato-Alnea"/>
        <w:numPr>
          <w:ilvl w:val="0"/>
          <w:numId w:val="39"/>
        </w:numPr>
        <w:ind w:left="851" w:hanging="284"/>
        <w:rPr>
          <w:lang w:val="en-US"/>
        </w:rPr>
      </w:pPr>
      <w:r w:rsidRPr="00A3271C">
        <w:rPr>
          <w:lang w:val="en-US"/>
        </w:rPr>
        <w:t>submit the Local Content Report to ANP in accordance with the applicable legislation.</w:t>
      </w:r>
    </w:p>
    <w:p w14:paraId="2EDA160F" w14:textId="77777777" w:rsidR="000D05FA" w:rsidRPr="00A3271C" w:rsidRDefault="000D05FA" w:rsidP="000D05FA">
      <w:pPr>
        <w:pStyle w:val="Contrato-Normal"/>
        <w:rPr>
          <w:lang w:val="en-US"/>
        </w:rPr>
      </w:pPr>
    </w:p>
    <w:p w14:paraId="7F8CFC63" w14:textId="77777777" w:rsidR="00D87094" w:rsidRDefault="00250725">
      <w:pPr>
        <w:pStyle w:val="Contrato-Subtitulo"/>
      </w:pPr>
      <w:bookmarkStart w:id="1274" w:name="_Toc319068888"/>
      <w:bookmarkStart w:id="1275" w:name="_Toc320382820"/>
      <w:bookmarkStart w:id="1276" w:name="_Toc312419923"/>
      <w:bookmarkStart w:id="1277" w:name="_Toc320868400"/>
      <w:bookmarkStart w:id="1278" w:name="_Toc322704626"/>
      <w:bookmarkStart w:id="1279" w:name="_Toc472098290"/>
      <w:bookmarkStart w:id="1280" w:name="_Toc166861363"/>
      <w:bookmarkEnd w:id="1272"/>
      <w:bookmarkEnd w:id="1273"/>
      <w:bookmarkEnd w:id="1274"/>
      <w:r w:rsidRPr="007C648C">
        <w:t>Auditing</w:t>
      </w:r>
      <w:bookmarkEnd w:id="1275"/>
      <w:bookmarkEnd w:id="1276"/>
      <w:bookmarkEnd w:id="1277"/>
      <w:bookmarkEnd w:id="1278"/>
      <w:bookmarkEnd w:id="1279"/>
      <w:bookmarkEnd w:id="1280"/>
    </w:p>
    <w:p w14:paraId="5EBB51FB" w14:textId="1D722DC3" w:rsidR="00D87094" w:rsidRPr="00A3271C" w:rsidRDefault="00250725">
      <w:pPr>
        <w:pStyle w:val="Contrato-Pargrafo-Nvel2"/>
        <w:ind w:left="567" w:hanging="567"/>
        <w:rPr>
          <w:lang w:val="en-US"/>
        </w:rPr>
      </w:pPr>
      <w:bookmarkStart w:id="1281" w:name="_Ref320979585"/>
      <w:r w:rsidRPr="00A3271C">
        <w:rPr>
          <w:lang w:val="en-US"/>
        </w:rPr>
        <w:t>ANP may carry out audits, including of the statements for calculating government revenues, under the terms of the applicable legislation</w:t>
      </w:r>
      <w:r w:rsidR="000D05FA" w:rsidRPr="00A3271C">
        <w:rPr>
          <w:lang w:val="en-US"/>
        </w:rPr>
        <w:t xml:space="preserve">. </w:t>
      </w:r>
    </w:p>
    <w:p w14:paraId="5344F94D" w14:textId="77777777" w:rsidR="00D87094" w:rsidRPr="00A3271C" w:rsidRDefault="00250725">
      <w:pPr>
        <w:pStyle w:val="Contrato-Pargrafo-Nvel3"/>
        <w:ind w:left="1276" w:hanging="709"/>
        <w:rPr>
          <w:lang w:val="en-US"/>
        </w:rPr>
      </w:pPr>
      <w:r w:rsidRPr="00A3271C">
        <w:rPr>
          <w:lang w:val="en-US"/>
        </w:rPr>
        <w:t xml:space="preserve">Audits can be carried out directly or through contracts and agreements, under the </w:t>
      </w:r>
      <w:r w:rsidR="00335F2B" w:rsidRPr="00A3271C">
        <w:rPr>
          <w:lang w:val="en-US"/>
        </w:rPr>
        <w:t xml:space="preserve">terms of the </w:t>
      </w:r>
      <w:r w:rsidRPr="00A3271C">
        <w:rPr>
          <w:lang w:val="en-US"/>
        </w:rPr>
        <w:t xml:space="preserve">applicable legislation. </w:t>
      </w:r>
    </w:p>
    <w:p w14:paraId="181CE720" w14:textId="77777777" w:rsidR="00D87094" w:rsidRPr="00A3271C" w:rsidRDefault="00250725">
      <w:pPr>
        <w:pStyle w:val="Contrato-Pargrafo-Nvel3"/>
        <w:ind w:left="1276" w:hanging="709"/>
        <w:rPr>
          <w:lang w:val="en-US"/>
        </w:rPr>
      </w:pPr>
      <w:r w:rsidRPr="00A3271C">
        <w:rPr>
          <w:lang w:val="en-US"/>
        </w:rPr>
        <w:t xml:space="preserve">Contractors shall be notified at least 30 (thirty) days in advance of the audits. </w:t>
      </w:r>
      <w:bookmarkEnd w:id="1281"/>
    </w:p>
    <w:p w14:paraId="27DB7C89" w14:textId="40525AD2" w:rsidR="00D87094" w:rsidRPr="00A3271C" w:rsidRDefault="00250725">
      <w:pPr>
        <w:pStyle w:val="Contrato-Pargrafo-Nvel3"/>
        <w:ind w:left="1276" w:hanging="709"/>
        <w:rPr>
          <w:lang w:val="en-US"/>
        </w:rPr>
      </w:pPr>
      <w:r w:rsidRPr="00A3271C">
        <w:rPr>
          <w:lang w:val="en-US"/>
        </w:rPr>
        <w:t xml:space="preserve">ANP shall have broad access to books, records and other documents referred to in paragraph </w:t>
      </w:r>
      <w:r w:rsidR="00632285" w:rsidRPr="00A3271C">
        <w:rPr>
          <w:lang w:val="en-US"/>
        </w:rPr>
        <w:t>29</w:t>
      </w:r>
      <w:r w:rsidRPr="00A3271C">
        <w:rPr>
          <w:lang w:val="en-US"/>
        </w:rPr>
        <w:t>.</w:t>
      </w:r>
      <w:r w:rsidR="00E62901" w:rsidRPr="00A3271C">
        <w:rPr>
          <w:lang w:val="en-US"/>
        </w:rPr>
        <w:t>2</w:t>
      </w:r>
      <w:r w:rsidRPr="00A3271C">
        <w:rPr>
          <w:lang w:val="en-US"/>
        </w:rPr>
        <w:t>, including contracts and agreements entered into by Contractors and related to the acquisition of goods and services for the Operations, for the last 10 (ten) years.</w:t>
      </w:r>
    </w:p>
    <w:p w14:paraId="2A45594E" w14:textId="77777777" w:rsidR="00D87094" w:rsidRPr="00A3271C" w:rsidRDefault="00250725">
      <w:pPr>
        <w:pStyle w:val="Contrato-Pargrafo-Nvel3"/>
        <w:ind w:left="1276" w:hanging="709"/>
        <w:rPr>
          <w:lang w:val="en-US"/>
        </w:rPr>
      </w:pPr>
      <w:r w:rsidRPr="00A3271C">
        <w:rPr>
          <w:lang w:val="en-US"/>
        </w:rPr>
        <w:t>Contractors are responsible for the information provided by third parties.</w:t>
      </w:r>
    </w:p>
    <w:p w14:paraId="417FCE64" w14:textId="327300FB" w:rsidR="00D87094" w:rsidRPr="00A3271C" w:rsidRDefault="00250725">
      <w:pPr>
        <w:pStyle w:val="Contrato-Pargrafo-Nvel3"/>
        <w:ind w:left="1276" w:hanging="709"/>
        <w:rPr>
          <w:lang w:val="en-US"/>
        </w:rPr>
      </w:pPr>
      <w:r w:rsidRPr="00A3271C">
        <w:rPr>
          <w:lang w:val="en-US"/>
        </w:rPr>
        <w:t>Contractors must keep at ANP</w:t>
      </w:r>
      <w:r w:rsidR="00D24BBB" w:rsidRPr="00A3271C">
        <w:rPr>
          <w:lang w:val="en-US"/>
        </w:rPr>
        <w:t>'</w:t>
      </w:r>
      <w:r w:rsidRPr="00A3271C">
        <w:rPr>
          <w:lang w:val="en-US"/>
        </w:rPr>
        <w:t xml:space="preserve">s disposal the respective </w:t>
      </w:r>
      <w:r w:rsidR="00D24BBB" w:rsidRPr="00A3271C">
        <w:rPr>
          <w:lang w:val="en-US"/>
        </w:rPr>
        <w:t xml:space="preserve">documents proving </w:t>
      </w:r>
      <w:r w:rsidRPr="00A3271C">
        <w:rPr>
          <w:lang w:val="en-US"/>
        </w:rPr>
        <w:t>Local Content, as well as contracts, tax documents and other supporting records corresponding to the goods or services purchased, for a period of 10 (ten) years after the Local Content measurement milestone.</w:t>
      </w:r>
    </w:p>
    <w:p w14:paraId="5F1DAFFD" w14:textId="00F97D19" w:rsidR="00D87094" w:rsidRPr="00A3271C" w:rsidRDefault="00250725">
      <w:pPr>
        <w:pStyle w:val="Contrato-Pargrafo-Nvel3"/>
        <w:ind w:left="1276" w:hanging="709"/>
        <w:rPr>
          <w:lang w:val="en-US"/>
        </w:rPr>
      </w:pPr>
      <w:r w:rsidRPr="00A3271C">
        <w:rPr>
          <w:lang w:val="en-US"/>
        </w:rPr>
        <w:t>ANP may request from Contractors any documents necessary to resolve any doubts.</w:t>
      </w:r>
    </w:p>
    <w:p w14:paraId="10F558B3" w14:textId="1653EFBC" w:rsidR="00D87094" w:rsidRPr="00A3271C" w:rsidRDefault="00250725">
      <w:pPr>
        <w:pStyle w:val="Contrato-Pargrafo-Nvel3"/>
        <w:ind w:left="1276" w:hanging="709"/>
        <w:rPr>
          <w:lang w:val="en-US"/>
        </w:rPr>
      </w:pPr>
      <w:r w:rsidRPr="00A3271C">
        <w:rPr>
          <w:lang w:val="en-US"/>
        </w:rPr>
        <w:lastRenderedPageBreak/>
        <w:t xml:space="preserve">Any absence of an audit or omission of its conclusions shall not exclude or reduce the Contractors' responsibility for the faithful fulfillment of the obligations of this </w:t>
      </w:r>
      <w:r w:rsidR="002364C1">
        <w:rPr>
          <w:lang w:val="en-US"/>
        </w:rPr>
        <w:t>Agreement</w:t>
      </w:r>
      <w:r w:rsidRPr="00A3271C">
        <w:rPr>
          <w:lang w:val="en-US"/>
        </w:rPr>
        <w:t xml:space="preserve">, nor shall it represent tacit agreement with methods and procedures in breach of this </w:t>
      </w:r>
      <w:r w:rsidR="002364C1">
        <w:rPr>
          <w:lang w:val="en-US"/>
        </w:rPr>
        <w:t>Agreement</w:t>
      </w:r>
      <w:r w:rsidR="002364C1" w:rsidRPr="00A3271C">
        <w:rPr>
          <w:lang w:val="en-US"/>
        </w:rPr>
        <w:t xml:space="preserve"> </w:t>
      </w:r>
      <w:r w:rsidRPr="00A3271C">
        <w:rPr>
          <w:lang w:val="en-US"/>
        </w:rPr>
        <w:t>or the Applicable Legislation.</w:t>
      </w:r>
    </w:p>
    <w:p w14:paraId="2F589210" w14:textId="77777777" w:rsidR="007E6010" w:rsidRPr="00A3271C" w:rsidRDefault="007E6010" w:rsidP="007E6010">
      <w:pPr>
        <w:pStyle w:val="Contrato-Normal"/>
        <w:rPr>
          <w:lang w:val="en-US"/>
        </w:rPr>
      </w:pPr>
    </w:p>
    <w:p w14:paraId="73E82AC7" w14:textId="77777777" w:rsidR="0051730B" w:rsidRPr="00A3271C" w:rsidRDefault="0051730B" w:rsidP="007E6010">
      <w:pPr>
        <w:pStyle w:val="Contrato-Normal"/>
        <w:rPr>
          <w:lang w:val="en-US"/>
        </w:rPr>
      </w:pPr>
    </w:p>
    <w:p w14:paraId="2CBE12A0" w14:textId="2D20AAAF" w:rsidR="00D87094" w:rsidRDefault="001D19DB">
      <w:pPr>
        <w:pStyle w:val="Contrato-Clausula"/>
      </w:pPr>
      <w:bookmarkStart w:id="1282" w:name="_Toc320382821"/>
      <w:bookmarkStart w:id="1283" w:name="_Ref320979982"/>
      <w:bookmarkStart w:id="1284" w:name="_Ref320979986"/>
      <w:bookmarkStart w:id="1285" w:name="_Ref320980838"/>
      <w:bookmarkStart w:id="1286" w:name="_Toc312419924"/>
      <w:bookmarkStart w:id="1287" w:name="_Toc320868401"/>
      <w:bookmarkStart w:id="1288" w:name="_Ref321334018"/>
      <w:bookmarkStart w:id="1289" w:name="_Ref321403960"/>
      <w:bookmarkStart w:id="1290" w:name="_Toc322704627"/>
      <w:bookmarkStart w:id="1291" w:name="_Ref353290708"/>
      <w:bookmarkStart w:id="1292" w:name="_Ref360197410"/>
      <w:bookmarkStart w:id="1293" w:name="_Ref365380710"/>
      <w:bookmarkStart w:id="1294" w:name="_Toc472098291"/>
      <w:bookmarkStart w:id="1295" w:name="_Toc166861364"/>
      <w:bookmarkStart w:id="1296" w:name="_Toc319068889"/>
      <w:bookmarkStart w:id="1297" w:name="_Toc476742802"/>
      <w:bookmarkEnd w:id="1238"/>
      <w:bookmarkEnd w:id="1239"/>
      <w:bookmarkEnd w:id="1240"/>
      <w:bookmarkEnd w:id="1241"/>
      <w:bookmarkEnd w:id="1242"/>
      <w:r>
        <w:t xml:space="preserve">Thirtieth </w:t>
      </w:r>
      <w:r w:rsidRPr="007C648C">
        <w:t xml:space="preserve">Clause </w:t>
      </w:r>
      <w:r w:rsidR="00FB7ABC">
        <w:t>-</w:t>
      </w:r>
      <w:bookmarkEnd w:id="1282"/>
      <w:bookmarkEnd w:id="1283"/>
      <w:bookmarkEnd w:id="1284"/>
      <w:bookmarkEnd w:id="1285"/>
      <w:bookmarkEnd w:id="1286"/>
      <w:bookmarkEnd w:id="1287"/>
      <w:bookmarkEnd w:id="1288"/>
      <w:bookmarkEnd w:id="1289"/>
      <w:bookmarkEnd w:id="1290"/>
      <w:bookmarkEnd w:id="1291"/>
      <w:bookmarkEnd w:id="1292"/>
      <w:r w:rsidR="00D15DFC" w:rsidRPr="007C648C">
        <w:t xml:space="preserve"> Assignment of </w:t>
      </w:r>
      <w:bookmarkEnd w:id="1293"/>
      <w:bookmarkEnd w:id="1294"/>
      <w:bookmarkEnd w:id="1295"/>
      <w:r w:rsidR="00864901">
        <w:t>AGREEMENT</w:t>
      </w:r>
    </w:p>
    <w:p w14:paraId="12DD4132" w14:textId="77777777" w:rsidR="00D87094" w:rsidRDefault="00250725">
      <w:pPr>
        <w:pStyle w:val="Contrato-Subtitulo"/>
      </w:pPr>
      <w:bookmarkStart w:id="1298" w:name="_Toc320382822"/>
      <w:bookmarkStart w:id="1299" w:name="_Toc321087161"/>
      <w:bookmarkStart w:id="1300" w:name="_Toc312419925"/>
      <w:bookmarkStart w:id="1301" w:name="_Toc322704628"/>
      <w:bookmarkStart w:id="1302" w:name="_Toc472098292"/>
      <w:bookmarkStart w:id="1303" w:name="_Toc166861365"/>
      <w:r w:rsidRPr="007C648C">
        <w:t>Assignment</w:t>
      </w:r>
      <w:bookmarkEnd w:id="1298"/>
      <w:bookmarkEnd w:id="1299"/>
      <w:bookmarkEnd w:id="1300"/>
      <w:bookmarkEnd w:id="1301"/>
      <w:bookmarkEnd w:id="1302"/>
      <w:bookmarkEnd w:id="1303"/>
    </w:p>
    <w:p w14:paraId="4D1AD010" w14:textId="22826C25" w:rsidR="00D87094" w:rsidRPr="00A3271C" w:rsidRDefault="00250725">
      <w:pPr>
        <w:pStyle w:val="Contrato-Pargrafo-Nvel2"/>
        <w:ind w:left="567" w:hanging="567"/>
        <w:rPr>
          <w:lang w:val="en-US"/>
        </w:rPr>
      </w:pPr>
      <w:r w:rsidRPr="00A3271C">
        <w:rPr>
          <w:lang w:val="en-US"/>
        </w:rPr>
        <w:t xml:space="preserve">The rights and obligations of the Contractors under this </w:t>
      </w:r>
      <w:r w:rsidR="00864901">
        <w:rPr>
          <w:lang w:val="en-US"/>
        </w:rPr>
        <w:t>Agreement</w:t>
      </w:r>
      <w:r w:rsidR="00864901" w:rsidRPr="00A3271C">
        <w:rPr>
          <w:lang w:val="en-US"/>
        </w:rPr>
        <w:t xml:space="preserve"> </w:t>
      </w:r>
      <w:r w:rsidRPr="00A3271C">
        <w:rPr>
          <w:lang w:val="en-US"/>
        </w:rPr>
        <w:t>may be assigned, in whole or in part, subject to the prior and express authorization of the Contracting Party, in consultation with ANP.</w:t>
      </w:r>
    </w:p>
    <w:p w14:paraId="18ACD8CC" w14:textId="77777777" w:rsidR="00D87094" w:rsidRPr="00A3271C" w:rsidRDefault="00250725">
      <w:pPr>
        <w:pStyle w:val="Contrato-Pargrafo-Nvel3"/>
        <w:ind w:left="1276" w:hanging="709"/>
        <w:rPr>
          <w:lang w:val="en-US"/>
        </w:rPr>
      </w:pPr>
      <w:r w:rsidRPr="00A3271C">
        <w:rPr>
          <w:lang w:val="en-US"/>
        </w:rPr>
        <w:t>Petrobras may not assign its status as Operator of this Agreement or the portion of its rights and obligations corresponding to the minimum participation defined under the terms of article 4 of Law 12.351/2010.</w:t>
      </w:r>
    </w:p>
    <w:p w14:paraId="3A05BB90" w14:textId="77777777" w:rsidR="00D87094" w:rsidRPr="00A3271C" w:rsidRDefault="00250725">
      <w:pPr>
        <w:pStyle w:val="Contrato-Pargrafo-Nvel3"/>
        <w:ind w:left="1276" w:hanging="709"/>
        <w:rPr>
          <w:lang w:val="en-US"/>
        </w:rPr>
      </w:pPr>
      <w:r w:rsidRPr="00A3271C">
        <w:rPr>
          <w:lang w:val="en-US"/>
        </w:rPr>
        <w:t>Requests for authorization to carry out the following acts will be submitted to the Assignment procedure provided for in the Applicable Legislation:</w:t>
      </w:r>
    </w:p>
    <w:p w14:paraId="08F958A9" w14:textId="007B9393" w:rsidR="00D87094" w:rsidRPr="00A3271C" w:rsidRDefault="00250725" w:rsidP="00160EA0">
      <w:pPr>
        <w:pStyle w:val="Contrato-Alnea"/>
        <w:numPr>
          <w:ilvl w:val="0"/>
          <w:numId w:val="40"/>
        </w:numPr>
        <w:ind w:left="1560" w:hanging="284"/>
        <w:rPr>
          <w:lang w:val="en-US"/>
        </w:rPr>
      </w:pPr>
      <w:r w:rsidRPr="00A3271C">
        <w:rPr>
          <w:lang w:val="en-US"/>
        </w:rPr>
        <w:t xml:space="preserve">transfer, in whole or in part, of ownership of rights and obligations arising from the </w:t>
      </w:r>
      <w:r w:rsidR="00864901">
        <w:rPr>
          <w:lang w:val="en-US"/>
        </w:rPr>
        <w:t>Agreement</w:t>
      </w:r>
      <w:r w:rsidRPr="00A3271C">
        <w:rPr>
          <w:lang w:val="en-US"/>
        </w:rPr>
        <w:t>, including as a result of the execution of a guarantee on the contractual position;</w:t>
      </w:r>
    </w:p>
    <w:p w14:paraId="60CAFA99" w14:textId="77777777" w:rsidR="00D87094" w:rsidRPr="00A3271C" w:rsidRDefault="00250725" w:rsidP="00160EA0">
      <w:pPr>
        <w:pStyle w:val="Contrato-Alnea"/>
        <w:numPr>
          <w:ilvl w:val="0"/>
          <w:numId w:val="40"/>
        </w:numPr>
        <w:ind w:left="1560" w:hanging="284"/>
        <w:rPr>
          <w:lang w:val="en-US"/>
        </w:rPr>
      </w:pPr>
      <w:r w:rsidRPr="00A3271C">
        <w:rPr>
          <w:lang w:val="en-US"/>
        </w:rPr>
        <w:t xml:space="preserve">change of </w:t>
      </w:r>
      <w:r w:rsidR="0058378C" w:rsidRPr="00A3271C">
        <w:rPr>
          <w:lang w:val="en-US"/>
        </w:rPr>
        <w:t xml:space="preserve">Contractors </w:t>
      </w:r>
      <w:r w:rsidRPr="00A3271C">
        <w:rPr>
          <w:lang w:val="en-US"/>
        </w:rPr>
        <w:t>due to merger, spin-off or incorporation;.</w:t>
      </w:r>
    </w:p>
    <w:p w14:paraId="65FCAA0E" w14:textId="77777777" w:rsidR="00D87094" w:rsidRDefault="00250725" w:rsidP="00160EA0">
      <w:pPr>
        <w:pStyle w:val="Contrato-Alnea"/>
        <w:numPr>
          <w:ilvl w:val="0"/>
          <w:numId w:val="40"/>
        </w:numPr>
        <w:ind w:left="1560" w:hanging="284"/>
      </w:pPr>
      <w:r>
        <w:t>change of Operator; and</w:t>
      </w:r>
    </w:p>
    <w:p w14:paraId="2914B933" w14:textId="77777777" w:rsidR="00D87094" w:rsidRPr="00A3271C" w:rsidRDefault="00250725" w:rsidP="00160EA0">
      <w:pPr>
        <w:pStyle w:val="Contrato-Alnea"/>
        <w:numPr>
          <w:ilvl w:val="0"/>
          <w:numId w:val="40"/>
        </w:numPr>
        <w:ind w:left="1560" w:hanging="284"/>
        <w:rPr>
          <w:lang w:val="en-US"/>
        </w:rPr>
      </w:pPr>
      <w:r w:rsidRPr="00A3271C">
        <w:rPr>
          <w:lang w:val="en-US"/>
        </w:rPr>
        <w:t>exemption or replacement of the performance guarantee.</w:t>
      </w:r>
    </w:p>
    <w:p w14:paraId="0C2A27BA" w14:textId="1FD9107F" w:rsidR="00D87094" w:rsidRPr="00A3271C" w:rsidRDefault="00250725">
      <w:pPr>
        <w:pStyle w:val="Contrato-Pargrafo-Nvel2"/>
        <w:ind w:left="567" w:hanging="567"/>
        <w:rPr>
          <w:lang w:val="en-US"/>
        </w:rPr>
      </w:pPr>
      <w:r w:rsidRPr="00A3271C">
        <w:rPr>
          <w:lang w:val="en-US"/>
        </w:rPr>
        <w:t xml:space="preserve">The parties shall maintain the terms and conditions of the </w:t>
      </w:r>
      <w:r w:rsidR="00864901">
        <w:rPr>
          <w:lang w:val="en-US"/>
        </w:rPr>
        <w:t>Agreement</w:t>
      </w:r>
      <w:r w:rsidR="00864901" w:rsidRPr="00A3271C">
        <w:rPr>
          <w:lang w:val="en-US"/>
        </w:rPr>
        <w:t xml:space="preserve"> </w:t>
      </w:r>
      <w:r w:rsidRPr="00A3271C">
        <w:rPr>
          <w:lang w:val="en-US"/>
        </w:rPr>
        <w:t>unchanged until the respective amendment is signed, and any form of:</w:t>
      </w:r>
    </w:p>
    <w:p w14:paraId="4842C7C9" w14:textId="655AA46A" w:rsidR="00D87094" w:rsidRPr="00A3271C" w:rsidRDefault="000D05FA" w:rsidP="00F22BC2">
      <w:pPr>
        <w:pStyle w:val="Contrato-Alnea"/>
        <w:numPr>
          <w:ilvl w:val="0"/>
          <w:numId w:val="82"/>
        </w:numPr>
        <w:ind w:left="851" w:hanging="284"/>
        <w:rPr>
          <w:lang w:val="en-US"/>
        </w:rPr>
      </w:pPr>
      <w:r w:rsidRPr="00A3271C">
        <w:rPr>
          <w:lang w:val="en-US"/>
        </w:rPr>
        <w:t xml:space="preserve">transfer of rights relating to the Exploration and Production </w:t>
      </w:r>
      <w:r w:rsidR="00AE1944">
        <w:rPr>
          <w:lang w:val="en-US"/>
        </w:rPr>
        <w:t>Agreement</w:t>
      </w:r>
      <w:r w:rsidR="00AE1944" w:rsidRPr="00A3271C">
        <w:rPr>
          <w:lang w:val="en-US"/>
        </w:rPr>
        <w:t xml:space="preserve"> </w:t>
      </w:r>
      <w:r w:rsidRPr="00A3271C">
        <w:rPr>
          <w:lang w:val="en-US"/>
        </w:rPr>
        <w:t xml:space="preserve">that is the subject of the </w:t>
      </w:r>
      <w:r w:rsidR="007F7B5A" w:rsidRPr="00A3271C">
        <w:rPr>
          <w:lang w:val="en-US"/>
        </w:rPr>
        <w:t xml:space="preserve">Assignment </w:t>
      </w:r>
      <w:r w:rsidRPr="00A3271C">
        <w:rPr>
          <w:lang w:val="en-US"/>
        </w:rPr>
        <w:t xml:space="preserve">or execution of any encumbrance thereon; </w:t>
      </w:r>
      <w:r w:rsidR="007F7B5A" w:rsidRPr="00A3271C">
        <w:rPr>
          <w:lang w:val="en-US"/>
        </w:rPr>
        <w:t>and</w:t>
      </w:r>
    </w:p>
    <w:p w14:paraId="44F75338" w14:textId="61625866" w:rsidR="00D87094" w:rsidRPr="00A3271C" w:rsidRDefault="006671A1" w:rsidP="00F22BC2">
      <w:pPr>
        <w:pStyle w:val="Contrato-Alnea"/>
        <w:numPr>
          <w:ilvl w:val="0"/>
          <w:numId w:val="82"/>
        </w:numPr>
        <w:ind w:left="851" w:hanging="284"/>
        <w:rPr>
          <w:lang w:val="en-US"/>
        </w:rPr>
      </w:pPr>
      <w:r w:rsidRPr="00A3271C">
        <w:rPr>
          <w:lang w:val="en-US"/>
        </w:rPr>
        <w:t xml:space="preserve">the assignee's influence over the management of </w:t>
      </w:r>
      <w:r w:rsidR="00002E20" w:rsidRPr="00A3271C">
        <w:rPr>
          <w:lang w:val="en-US"/>
        </w:rPr>
        <w:t xml:space="preserve">the Exploration and Production </w:t>
      </w:r>
      <w:r w:rsidR="00AE1944">
        <w:rPr>
          <w:lang w:val="en-US"/>
        </w:rPr>
        <w:t>Agreement</w:t>
      </w:r>
      <w:r w:rsidR="00AE1944" w:rsidRPr="00A3271C">
        <w:rPr>
          <w:lang w:val="en-US"/>
        </w:rPr>
        <w:t xml:space="preserve"> </w:t>
      </w:r>
      <w:r w:rsidR="00002E20" w:rsidRPr="00A3271C">
        <w:rPr>
          <w:lang w:val="en-US"/>
        </w:rPr>
        <w:t>and its execution</w:t>
      </w:r>
      <w:r w:rsidR="000D05FA" w:rsidRPr="00A3271C">
        <w:rPr>
          <w:lang w:val="en-US"/>
        </w:rPr>
        <w:t>.</w:t>
      </w:r>
    </w:p>
    <w:p w14:paraId="5F406615" w14:textId="77777777" w:rsidR="00D87094" w:rsidRPr="00A3271C" w:rsidRDefault="00250725">
      <w:pPr>
        <w:pStyle w:val="Contrato-Pargrafo-Nvel2"/>
        <w:ind w:left="567" w:hanging="567"/>
        <w:rPr>
          <w:lang w:val="en-US"/>
        </w:rPr>
      </w:pPr>
      <w:r w:rsidRPr="00A3271C">
        <w:rPr>
          <w:lang w:val="en-US"/>
        </w:rPr>
        <w:t xml:space="preserve">Failure to comply with the provisions of paragraph </w:t>
      </w:r>
      <w:r w:rsidR="00632285" w:rsidRPr="00A3271C">
        <w:rPr>
          <w:lang w:val="en-US"/>
        </w:rPr>
        <w:t>30</w:t>
      </w:r>
      <w:r w:rsidRPr="00A3271C">
        <w:rPr>
          <w:lang w:val="en-US"/>
        </w:rPr>
        <w:t>.2 shall constitute Assignment without the prior express approval of the Employer.</w:t>
      </w:r>
    </w:p>
    <w:p w14:paraId="44990C32" w14:textId="77777777" w:rsidR="00D87094" w:rsidRPr="00A3271C" w:rsidRDefault="00250725">
      <w:pPr>
        <w:pStyle w:val="Contrato-Pargrafo-Nvel2"/>
        <w:ind w:left="567" w:hanging="567"/>
        <w:rPr>
          <w:lang w:val="en-US"/>
        </w:rPr>
      </w:pPr>
      <w:r w:rsidRPr="00A3271C">
        <w:rPr>
          <w:lang w:val="en-US"/>
        </w:rPr>
        <w:t xml:space="preserve">In any case of Assignment, the right of first refusal granted to the other Contractors, as set out in Annex </w:t>
      </w:r>
      <w:r w:rsidR="005E2C5A" w:rsidRPr="00A3271C">
        <w:rPr>
          <w:lang w:val="en-US"/>
        </w:rPr>
        <w:t>IX</w:t>
      </w:r>
      <w:r w:rsidRPr="00A3271C">
        <w:rPr>
          <w:lang w:val="en-US"/>
        </w:rPr>
        <w:t>, shall be observed.</w:t>
      </w:r>
    </w:p>
    <w:p w14:paraId="3E75A877" w14:textId="14E63A24" w:rsidR="00D87094" w:rsidRPr="00A3271C" w:rsidRDefault="00250725">
      <w:pPr>
        <w:pStyle w:val="Contrato-Pargrafo-Nvel2"/>
        <w:ind w:left="567" w:hanging="567"/>
        <w:rPr>
          <w:lang w:val="en-US"/>
        </w:rPr>
      </w:pPr>
      <w:r w:rsidRPr="00A3271C">
        <w:rPr>
          <w:lang w:val="en-US"/>
        </w:rPr>
        <w:t xml:space="preserve">The Operator and the other </w:t>
      </w:r>
      <w:r w:rsidR="00F84562" w:rsidRPr="00A3271C">
        <w:rPr>
          <w:lang w:val="en-US"/>
        </w:rPr>
        <w:t xml:space="preserve">Contractors </w:t>
      </w:r>
      <w:r w:rsidRPr="00A3271C">
        <w:rPr>
          <w:lang w:val="en-US"/>
        </w:rPr>
        <w:t xml:space="preserve">must hold, respectively, at least 30% (thirty percent) and 5% (five percent) stakes in the </w:t>
      </w:r>
      <w:r w:rsidR="00AE1944">
        <w:rPr>
          <w:lang w:val="en-US"/>
        </w:rPr>
        <w:t>Agreement</w:t>
      </w:r>
      <w:r w:rsidR="00AE1944" w:rsidRPr="00A3271C">
        <w:rPr>
          <w:lang w:val="en-US"/>
        </w:rPr>
        <w:t xml:space="preserve"> </w:t>
      </w:r>
      <w:r w:rsidRPr="00A3271C">
        <w:rPr>
          <w:lang w:val="en-US"/>
        </w:rPr>
        <w:t>throughout its term.</w:t>
      </w:r>
    </w:p>
    <w:p w14:paraId="42CCAFF4" w14:textId="5F513EEF" w:rsidR="00D87094" w:rsidRPr="00A3271C" w:rsidRDefault="00250725">
      <w:pPr>
        <w:pStyle w:val="Contrato-Pargrafo-Nvel2"/>
        <w:ind w:left="567" w:hanging="567"/>
        <w:rPr>
          <w:lang w:val="en-US"/>
        </w:rPr>
      </w:pPr>
      <w:r w:rsidRPr="00A3271C">
        <w:rPr>
          <w:lang w:val="en-US"/>
        </w:rPr>
        <w:t>The Contractors shall notify ANP of any change in their corporate control within 30 (thirty) days of the filing of the corporate act with the competent registration body, under the terms of the Applicable Legislation.</w:t>
      </w:r>
    </w:p>
    <w:p w14:paraId="4186EB7F" w14:textId="77777777" w:rsidR="000D05FA" w:rsidRPr="00A3271C" w:rsidRDefault="000D05FA" w:rsidP="009F328F">
      <w:pPr>
        <w:pStyle w:val="Contrato-Pargrafo-Nvel2"/>
        <w:numPr>
          <w:ilvl w:val="0"/>
          <w:numId w:val="0"/>
        </w:numPr>
        <w:ind w:left="567"/>
        <w:rPr>
          <w:lang w:val="en-US"/>
        </w:rPr>
      </w:pPr>
    </w:p>
    <w:p w14:paraId="70054864" w14:textId="77777777" w:rsidR="00D87094" w:rsidRPr="00A3271C" w:rsidRDefault="00250725">
      <w:pPr>
        <w:pStyle w:val="Contrato-Subtitulo"/>
        <w:rPr>
          <w:lang w:val="en-US"/>
        </w:rPr>
      </w:pPr>
      <w:bookmarkStart w:id="1304" w:name="_Toc320382823"/>
      <w:bookmarkStart w:id="1305" w:name="_Toc321087162"/>
      <w:bookmarkStart w:id="1306" w:name="_Toc321334716"/>
      <w:bookmarkStart w:id="1307" w:name="_Toc322704629"/>
      <w:bookmarkStart w:id="1308" w:name="_Toc472098293"/>
      <w:bookmarkStart w:id="1309" w:name="_Toc166861366"/>
      <w:r w:rsidRPr="00A3271C">
        <w:rPr>
          <w:lang w:val="en-US"/>
        </w:rPr>
        <w:lastRenderedPageBreak/>
        <w:t>Individual Participation in Rights and Obligations</w:t>
      </w:r>
      <w:bookmarkEnd w:id="1304"/>
      <w:bookmarkEnd w:id="1305"/>
      <w:bookmarkEnd w:id="1306"/>
      <w:bookmarkEnd w:id="1307"/>
      <w:bookmarkEnd w:id="1308"/>
      <w:bookmarkEnd w:id="1309"/>
    </w:p>
    <w:p w14:paraId="15B71BB1" w14:textId="77777777" w:rsidR="00D87094" w:rsidRPr="00A3271C" w:rsidRDefault="00250725">
      <w:pPr>
        <w:pStyle w:val="Contrato-Pargrafo-Nvel2"/>
        <w:ind w:left="567" w:hanging="567"/>
        <w:rPr>
          <w:lang w:val="en-US"/>
        </w:rPr>
      </w:pPr>
      <w:bookmarkStart w:id="1310" w:name="_Ref320981103"/>
      <w:r w:rsidRPr="00A3271C">
        <w:rPr>
          <w:lang w:val="en-US"/>
        </w:rPr>
        <w:t xml:space="preserve">The Assignment in whole or in part of the Contract Area will always be an undivided interest in the rights and obligations of </w:t>
      </w:r>
      <w:r w:rsidR="0058378C" w:rsidRPr="00A3271C">
        <w:rPr>
          <w:lang w:val="en-US"/>
        </w:rPr>
        <w:t>the</w:t>
      </w:r>
      <w:r w:rsidRPr="00A3271C">
        <w:rPr>
          <w:lang w:val="en-US"/>
        </w:rPr>
        <w:t xml:space="preserve"> </w:t>
      </w:r>
      <w:r w:rsidR="0058378C" w:rsidRPr="00A3271C">
        <w:rPr>
          <w:lang w:val="en-US"/>
        </w:rPr>
        <w:t>Contractors</w:t>
      </w:r>
      <w:r w:rsidRPr="00A3271C">
        <w:rPr>
          <w:lang w:val="en-US"/>
        </w:rPr>
        <w:t xml:space="preserve">, respecting the joint and several liability between </w:t>
      </w:r>
      <w:r w:rsidR="006B3C9E" w:rsidRPr="00A3271C">
        <w:rPr>
          <w:lang w:val="en-US"/>
        </w:rPr>
        <w:t xml:space="preserve">the </w:t>
      </w:r>
      <w:r w:rsidRPr="00A3271C">
        <w:rPr>
          <w:lang w:val="en-US"/>
        </w:rPr>
        <w:t xml:space="preserve">assignor and </w:t>
      </w:r>
      <w:r w:rsidR="006B3C9E" w:rsidRPr="00A3271C">
        <w:rPr>
          <w:lang w:val="en-US"/>
        </w:rPr>
        <w:t>the assignee</w:t>
      </w:r>
      <w:r w:rsidRPr="00A3271C">
        <w:rPr>
          <w:lang w:val="en-US"/>
        </w:rPr>
        <w:t>, under the terms of the Applicable Legislation.</w:t>
      </w:r>
      <w:bookmarkEnd w:id="1310"/>
    </w:p>
    <w:p w14:paraId="2CAE166A" w14:textId="77777777" w:rsidR="000D05FA" w:rsidRPr="00A3271C" w:rsidRDefault="000D05FA" w:rsidP="000D05FA">
      <w:pPr>
        <w:pStyle w:val="Contrato-Normal"/>
        <w:rPr>
          <w:lang w:val="en-US"/>
        </w:rPr>
      </w:pPr>
    </w:p>
    <w:p w14:paraId="2D9EB46E" w14:textId="77777777" w:rsidR="00D87094" w:rsidRPr="00A3271C" w:rsidRDefault="00250725">
      <w:pPr>
        <w:pStyle w:val="Contrato-Subtitulo"/>
        <w:rPr>
          <w:lang w:val="en-US"/>
        </w:rPr>
      </w:pPr>
      <w:bookmarkStart w:id="1311" w:name="_Toc320382824"/>
      <w:bookmarkStart w:id="1312" w:name="_Toc321087163"/>
      <w:bookmarkStart w:id="1313" w:name="_Toc321334717"/>
      <w:bookmarkStart w:id="1314" w:name="_Toc322704630"/>
      <w:bookmarkStart w:id="1315" w:name="_Toc472098294"/>
      <w:bookmarkStart w:id="1316" w:name="_Toc166861367"/>
      <w:r w:rsidRPr="00A3271C">
        <w:rPr>
          <w:lang w:val="en-US"/>
        </w:rPr>
        <w:t>Partial Transfer of Area in the Exploration Phase</w:t>
      </w:r>
      <w:bookmarkEnd w:id="1311"/>
      <w:bookmarkEnd w:id="1312"/>
      <w:bookmarkEnd w:id="1313"/>
      <w:bookmarkEnd w:id="1314"/>
      <w:bookmarkEnd w:id="1315"/>
      <w:bookmarkEnd w:id="1316"/>
    </w:p>
    <w:p w14:paraId="3C7CA439" w14:textId="49BC4EA0" w:rsidR="00D87094" w:rsidRPr="00A3271C" w:rsidRDefault="00250725">
      <w:pPr>
        <w:pStyle w:val="Contrato-Pargrafo-Nvel2"/>
        <w:ind w:left="567" w:hanging="567"/>
        <w:rPr>
          <w:lang w:val="en-US"/>
        </w:rPr>
      </w:pPr>
      <w:bookmarkStart w:id="1317" w:name="_Ref320890185"/>
      <w:r w:rsidRPr="00A3271C">
        <w:rPr>
          <w:lang w:val="en-US"/>
        </w:rPr>
        <w:t>Should the Contracting Party, in consultation with ANP, authorize an Assignment that results in the division of the Contract Area, the area to be assigned and the remaining area shall each be circumscribed by a single polygonal line drawn according to criteria established by ANP.</w:t>
      </w:r>
      <w:bookmarkEnd w:id="1317"/>
    </w:p>
    <w:p w14:paraId="14B4E465" w14:textId="77777777" w:rsidR="00D87094" w:rsidRPr="00A3271C" w:rsidRDefault="00250725">
      <w:pPr>
        <w:pStyle w:val="Contrato-Pargrafo-Nvel3"/>
        <w:ind w:left="1276" w:hanging="709"/>
        <w:rPr>
          <w:lang w:val="en-US"/>
        </w:rPr>
      </w:pPr>
      <w:r w:rsidRPr="00A3271C">
        <w:rPr>
          <w:lang w:val="en-US"/>
        </w:rPr>
        <w:t>The resulting areas will become independent for all purposes, including the calculation of government revenues.</w:t>
      </w:r>
    </w:p>
    <w:p w14:paraId="7AAAA751" w14:textId="58213786" w:rsidR="00D87094" w:rsidRPr="00A3271C" w:rsidRDefault="00250725">
      <w:pPr>
        <w:pStyle w:val="Contrato-Pargrafo-Nvel3"/>
        <w:ind w:left="1276" w:hanging="709"/>
        <w:rPr>
          <w:lang w:val="en-US"/>
        </w:rPr>
      </w:pPr>
      <w:r w:rsidRPr="00A3271C">
        <w:rPr>
          <w:lang w:val="en-US"/>
        </w:rPr>
        <w:t xml:space="preserve">ANP will </w:t>
      </w:r>
      <w:r w:rsidR="001864CA" w:rsidRPr="00A3271C">
        <w:rPr>
          <w:lang w:val="en-US"/>
        </w:rPr>
        <w:t xml:space="preserve">define </w:t>
      </w:r>
      <w:r w:rsidRPr="00A3271C">
        <w:rPr>
          <w:lang w:val="en-US"/>
        </w:rPr>
        <w:t xml:space="preserve">a Minimum Exploratory Program for </w:t>
      </w:r>
      <w:r w:rsidR="001864CA" w:rsidRPr="00A3271C">
        <w:rPr>
          <w:lang w:val="en-US"/>
        </w:rPr>
        <w:t xml:space="preserve">each of the </w:t>
      </w:r>
      <w:r w:rsidRPr="00A3271C">
        <w:rPr>
          <w:lang w:val="en-US"/>
        </w:rPr>
        <w:t xml:space="preserve">areas </w:t>
      </w:r>
      <w:r w:rsidR="001864CA" w:rsidRPr="00A3271C">
        <w:rPr>
          <w:lang w:val="en-US"/>
        </w:rPr>
        <w:t xml:space="preserve">resulting from the division. The sum of the resulting Minimum Exploratory Programs must be equal to or </w:t>
      </w:r>
      <w:r w:rsidRPr="00A3271C">
        <w:rPr>
          <w:lang w:val="en-US"/>
        </w:rPr>
        <w:t xml:space="preserve">greater than </w:t>
      </w:r>
      <w:r w:rsidR="001864CA" w:rsidRPr="00A3271C">
        <w:rPr>
          <w:lang w:val="en-US"/>
        </w:rPr>
        <w:t xml:space="preserve">the </w:t>
      </w:r>
      <w:r w:rsidRPr="00A3271C">
        <w:rPr>
          <w:lang w:val="en-US"/>
        </w:rPr>
        <w:t xml:space="preserve">original </w:t>
      </w:r>
      <w:r w:rsidR="001864CA" w:rsidRPr="00A3271C">
        <w:rPr>
          <w:lang w:val="en-US"/>
        </w:rPr>
        <w:t>Minimum Exploratory Program</w:t>
      </w:r>
      <w:r w:rsidRPr="00A3271C">
        <w:rPr>
          <w:lang w:val="en-US"/>
        </w:rPr>
        <w:t>.</w:t>
      </w:r>
    </w:p>
    <w:p w14:paraId="7FE1CA34" w14:textId="77777777" w:rsidR="00B9489E" w:rsidRPr="00A3271C" w:rsidRDefault="00B9489E" w:rsidP="009F328F">
      <w:pPr>
        <w:pStyle w:val="Contrato-Subtitulo"/>
        <w:rPr>
          <w:lang w:val="en-US"/>
        </w:rPr>
      </w:pPr>
    </w:p>
    <w:p w14:paraId="14172FCB" w14:textId="0D5C02FF" w:rsidR="00D87094" w:rsidRDefault="00250725">
      <w:pPr>
        <w:pStyle w:val="Contrato-Subtitulo"/>
      </w:pPr>
      <w:bookmarkStart w:id="1318" w:name="_Toc166861368"/>
      <w:r w:rsidRPr="007C648C">
        <w:t xml:space="preserve">New Production Sharing </w:t>
      </w:r>
      <w:bookmarkEnd w:id="1318"/>
      <w:r w:rsidR="00AE1944">
        <w:t>A</w:t>
      </w:r>
      <w:r w:rsidR="00305ABC">
        <w:t>greement</w:t>
      </w:r>
    </w:p>
    <w:p w14:paraId="58913ECF" w14:textId="7725BA1F" w:rsidR="00D87094" w:rsidRPr="00A3271C" w:rsidRDefault="00250725">
      <w:pPr>
        <w:pStyle w:val="Contrato-Pargrafo-Nvel2-2Dezenas"/>
        <w:ind w:left="567" w:hanging="567"/>
        <w:rPr>
          <w:lang w:val="en-US"/>
        </w:rPr>
      </w:pPr>
      <w:r w:rsidRPr="00A3271C">
        <w:rPr>
          <w:lang w:val="en-US"/>
        </w:rPr>
        <w:t xml:space="preserve">In the event that the Contract Area is divided for any reason, a new Production Sharing </w:t>
      </w:r>
      <w:r w:rsidR="00305ABC">
        <w:rPr>
          <w:lang w:val="en-US"/>
        </w:rPr>
        <w:t>Agreement</w:t>
      </w:r>
      <w:r w:rsidR="00305ABC" w:rsidRPr="00A3271C">
        <w:rPr>
          <w:lang w:val="en-US"/>
        </w:rPr>
        <w:t xml:space="preserve"> </w:t>
      </w:r>
      <w:r w:rsidRPr="00A3271C">
        <w:rPr>
          <w:lang w:val="en-US"/>
        </w:rPr>
        <w:t xml:space="preserve">must be signed for each area resulting from the division, maintaining the same terms, obligations, programs and deadlines as the original </w:t>
      </w:r>
      <w:r w:rsidR="00305ABC">
        <w:rPr>
          <w:lang w:val="en-US"/>
        </w:rPr>
        <w:t>Agreement</w:t>
      </w:r>
      <w:r w:rsidRPr="00A3271C">
        <w:rPr>
          <w:lang w:val="en-US"/>
        </w:rPr>
        <w:t>.</w:t>
      </w:r>
    </w:p>
    <w:p w14:paraId="572370A7" w14:textId="3C1080BD" w:rsidR="00D87094" w:rsidRPr="00A3271C" w:rsidRDefault="00250725">
      <w:pPr>
        <w:pStyle w:val="Contrato-Pargrafo-Nvel2-2Dezenas"/>
        <w:ind w:left="567" w:hanging="567"/>
        <w:rPr>
          <w:lang w:val="en-US"/>
        </w:rPr>
      </w:pPr>
      <w:r w:rsidRPr="00A3271C">
        <w:rPr>
          <w:lang w:val="en-US"/>
        </w:rPr>
        <w:t xml:space="preserve">Following approval of the division, the Contracting Party shall call on ANP and the Consortium Members to enter into the new Production Sharing </w:t>
      </w:r>
      <w:r w:rsidR="00305ABC">
        <w:rPr>
          <w:lang w:val="en-US"/>
        </w:rPr>
        <w:t>agreements</w:t>
      </w:r>
      <w:r w:rsidR="00305ABC" w:rsidRPr="00A3271C">
        <w:rPr>
          <w:lang w:val="en-US"/>
        </w:rPr>
        <w:t xml:space="preserve"> </w:t>
      </w:r>
      <w:r w:rsidRPr="00A3271C">
        <w:rPr>
          <w:lang w:val="en-US"/>
        </w:rPr>
        <w:t>within 30 (thirty) days.</w:t>
      </w:r>
    </w:p>
    <w:p w14:paraId="05A58E43" w14:textId="6027AD66" w:rsidR="00D87094" w:rsidRPr="00A3271C" w:rsidRDefault="00250725">
      <w:pPr>
        <w:pStyle w:val="Contrato-Pargrafo-Nvel2-2Dezenas"/>
        <w:ind w:left="567" w:hanging="567"/>
        <w:rPr>
          <w:lang w:val="en-US"/>
        </w:rPr>
      </w:pPr>
      <w:r w:rsidRPr="00A3271C">
        <w:rPr>
          <w:lang w:val="en-US"/>
        </w:rPr>
        <w:t xml:space="preserve">The new Production Sharing </w:t>
      </w:r>
      <w:r w:rsidR="00305ABC">
        <w:rPr>
          <w:lang w:val="en-US"/>
        </w:rPr>
        <w:t>Agreements</w:t>
      </w:r>
      <w:r w:rsidR="00305ABC" w:rsidRPr="00A3271C">
        <w:rPr>
          <w:lang w:val="en-US"/>
        </w:rPr>
        <w:t xml:space="preserve"> </w:t>
      </w:r>
      <w:r w:rsidRPr="00A3271C">
        <w:rPr>
          <w:lang w:val="en-US"/>
        </w:rPr>
        <w:t>signed by the parties shall become effective and valid as of their signing, under the terms of the Applicable Legislation.</w:t>
      </w:r>
    </w:p>
    <w:p w14:paraId="3B4F60C7" w14:textId="77777777" w:rsidR="000D05FA" w:rsidRPr="00A3271C" w:rsidRDefault="000D05FA" w:rsidP="000D05FA">
      <w:pPr>
        <w:pStyle w:val="Contrato-Normal"/>
        <w:rPr>
          <w:lang w:val="en-US"/>
        </w:rPr>
      </w:pPr>
    </w:p>
    <w:p w14:paraId="6F409439" w14:textId="77777777" w:rsidR="00D87094" w:rsidRPr="00A3271C" w:rsidRDefault="00250725">
      <w:pPr>
        <w:pStyle w:val="Contrato-Subtitulo"/>
        <w:rPr>
          <w:lang w:val="en-US"/>
        </w:rPr>
      </w:pPr>
      <w:bookmarkStart w:id="1319" w:name="_Toc320382825"/>
      <w:bookmarkStart w:id="1320" w:name="_Toc321087164"/>
      <w:bookmarkStart w:id="1321" w:name="_Toc321334718"/>
      <w:bookmarkStart w:id="1322" w:name="_Toc322704631"/>
      <w:bookmarkStart w:id="1323" w:name="_Toc472098295"/>
      <w:bookmarkStart w:id="1324" w:name="_Toc166861369"/>
      <w:r w:rsidRPr="00A3271C">
        <w:rPr>
          <w:lang w:val="en-US"/>
        </w:rPr>
        <w:t xml:space="preserve">Transfer </w:t>
      </w:r>
      <w:r w:rsidR="001B74B8" w:rsidRPr="00A3271C">
        <w:rPr>
          <w:lang w:val="en-US"/>
        </w:rPr>
        <w:t xml:space="preserve">of </w:t>
      </w:r>
      <w:r w:rsidRPr="00A3271C">
        <w:rPr>
          <w:lang w:val="en-US"/>
        </w:rPr>
        <w:t>Area in the Production Phase</w:t>
      </w:r>
      <w:bookmarkEnd w:id="1319"/>
      <w:bookmarkEnd w:id="1320"/>
      <w:bookmarkEnd w:id="1321"/>
      <w:bookmarkEnd w:id="1322"/>
      <w:bookmarkEnd w:id="1323"/>
      <w:bookmarkEnd w:id="1324"/>
    </w:p>
    <w:p w14:paraId="1B83380F" w14:textId="6D33FA9E" w:rsidR="00D87094" w:rsidRPr="00A3271C" w:rsidRDefault="00250725">
      <w:pPr>
        <w:pStyle w:val="Contrato-Pargrafo-Nvel2"/>
        <w:ind w:left="709" w:hanging="709"/>
        <w:rPr>
          <w:lang w:val="en-US"/>
        </w:rPr>
      </w:pPr>
      <w:bookmarkStart w:id="1325" w:name="_Ref320981129"/>
      <w:r w:rsidRPr="00A3271C">
        <w:rPr>
          <w:lang w:val="en-US"/>
        </w:rPr>
        <w:t>The Assignment of part of a Field will not be allowed, except as an alternative to an unfulfilled Production Individualization Agreement, provided that it is approved by the Contracting Party under the terms of the Applicable Legislation, in consultation with ANP.</w:t>
      </w:r>
      <w:bookmarkEnd w:id="1325"/>
    </w:p>
    <w:p w14:paraId="140A59EA" w14:textId="77777777" w:rsidR="00F8356E" w:rsidRPr="00A3271C" w:rsidRDefault="00F8356E" w:rsidP="00F8356E">
      <w:pPr>
        <w:pStyle w:val="Contrato-Pargrafo-Nvel2"/>
        <w:numPr>
          <w:ilvl w:val="0"/>
          <w:numId w:val="0"/>
        </w:numPr>
        <w:ind w:left="432"/>
        <w:rPr>
          <w:lang w:val="en-US"/>
        </w:rPr>
      </w:pPr>
    </w:p>
    <w:p w14:paraId="6C281DE7" w14:textId="77777777" w:rsidR="00D87094" w:rsidRPr="00A3271C" w:rsidRDefault="00250725">
      <w:pPr>
        <w:pStyle w:val="Contrato-Subtitulo"/>
        <w:rPr>
          <w:lang w:val="en-US"/>
        </w:rPr>
      </w:pPr>
      <w:bookmarkStart w:id="1326" w:name="_Toc166861370"/>
      <w:r w:rsidRPr="00A3271C">
        <w:rPr>
          <w:lang w:val="en-US"/>
        </w:rPr>
        <w:t>Nullity of the Assignment of Rights and Obligations and the Need for Prior and Express Approval</w:t>
      </w:r>
      <w:bookmarkEnd w:id="1326"/>
    </w:p>
    <w:p w14:paraId="5A101416" w14:textId="77777777" w:rsidR="00D87094" w:rsidRPr="00A3271C" w:rsidRDefault="00250725">
      <w:pPr>
        <w:pStyle w:val="Contrato-Pargrafo-Nvel2"/>
        <w:ind w:left="709" w:hanging="709"/>
        <w:rPr>
          <w:lang w:val="en-US"/>
        </w:rPr>
      </w:pPr>
      <w:r w:rsidRPr="00A3271C">
        <w:rPr>
          <w:lang w:val="en-US"/>
        </w:rPr>
        <w:t xml:space="preserve">Any Assignment that does not comply with the provisions of this </w:t>
      </w:r>
      <w:r w:rsidR="00FA43B8" w:rsidRPr="00A3271C">
        <w:rPr>
          <w:lang w:val="en-US"/>
        </w:rPr>
        <w:t xml:space="preserve">Thirtieth </w:t>
      </w:r>
      <w:r w:rsidRPr="00A3271C">
        <w:rPr>
          <w:lang w:val="en-US"/>
        </w:rPr>
        <w:t>Clause or the Applicable Legislation shall be null and void and subject to the penalties provided for in this Agreement and the Applicable Legislation.</w:t>
      </w:r>
    </w:p>
    <w:p w14:paraId="35DF82DC" w14:textId="77777777" w:rsidR="00153C7D" w:rsidRPr="00A3271C" w:rsidRDefault="00153C7D" w:rsidP="00602842">
      <w:pPr>
        <w:pStyle w:val="Contrato-Pargrafo-Nvel2"/>
        <w:numPr>
          <w:ilvl w:val="0"/>
          <w:numId w:val="0"/>
        </w:numPr>
        <w:rPr>
          <w:lang w:val="en-US"/>
        </w:rPr>
      </w:pPr>
    </w:p>
    <w:p w14:paraId="5AABF6DB" w14:textId="77777777" w:rsidR="00D87094" w:rsidRDefault="00250725">
      <w:pPr>
        <w:pStyle w:val="Contrato-Subtitulo"/>
      </w:pPr>
      <w:bookmarkStart w:id="1327" w:name="_Toc472098299"/>
      <w:bookmarkStart w:id="1328" w:name="_Toc166861371"/>
      <w:bookmarkStart w:id="1329" w:name="_Toc320382829"/>
      <w:bookmarkStart w:id="1330" w:name="_Toc321087168"/>
      <w:bookmarkStart w:id="1331" w:name="_Toc321334722"/>
      <w:bookmarkStart w:id="1332" w:name="_Toc322704635"/>
      <w:r w:rsidRPr="007C648C">
        <w:lastRenderedPageBreak/>
        <w:t xml:space="preserve">Approval of the Assignment </w:t>
      </w:r>
      <w:bookmarkEnd w:id="1327"/>
      <w:bookmarkEnd w:id="1328"/>
      <w:bookmarkEnd w:id="1329"/>
      <w:bookmarkEnd w:id="1330"/>
      <w:bookmarkEnd w:id="1331"/>
      <w:bookmarkEnd w:id="1332"/>
    </w:p>
    <w:p w14:paraId="122A0D99" w14:textId="7E22740F" w:rsidR="00D87094" w:rsidRPr="00A3271C" w:rsidRDefault="00250725">
      <w:pPr>
        <w:pStyle w:val="Contrato-Pargrafo-Nvel2-2Dezenas"/>
        <w:rPr>
          <w:lang w:val="en-US"/>
        </w:rPr>
      </w:pPr>
      <w:bookmarkStart w:id="1333" w:name="_Ref360121237"/>
      <w:bookmarkStart w:id="1334" w:name="_Ref359844104"/>
      <w:r w:rsidRPr="00A3271C">
        <w:rPr>
          <w:lang w:val="en-US"/>
        </w:rPr>
        <w:t>ANP will send the Contractor a recommendation on the authorization requested within 90 (ninety) days of the submission of the complete documentation and as required, under the terms of the Applicable Legislation</w:t>
      </w:r>
      <w:r w:rsidR="000D05FA" w:rsidRPr="00A3271C">
        <w:rPr>
          <w:lang w:val="en-US"/>
        </w:rPr>
        <w:t>.</w:t>
      </w:r>
    </w:p>
    <w:p w14:paraId="7258587B" w14:textId="0ACB5C9D" w:rsidR="00D87094" w:rsidRPr="00A3271C" w:rsidRDefault="00250725">
      <w:pPr>
        <w:pStyle w:val="Contrato-Pargrafo-Nvel3-2Dezenas"/>
        <w:ind w:left="1701" w:hanging="850"/>
        <w:rPr>
          <w:lang w:val="en-US"/>
        </w:rPr>
      </w:pPr>
      <w:r w:rsidRPr="00A3271C">
        <w:rPr>
          <w:lang w:val="en-US"/>
        </w:rPr>
        <w:t>Upon receipt of ANP's recommendation, the Contractor will comment on the request within 60 (sixty) days</w:t>
      </w:r>
      <w:r w:rsidR="000D05FA" w:rsidRPr="00A3271C">
        <w:rPr>
          <w:lang w:val="en-US"/>
        </w:rPr>
        <w:t>.</w:t>
      </w:r>
    </w:p>
    <w:p w14:paraId="424765D6" w14:textId="36AC9B92" w:rsidR="00D87094" w:rsidRPr="00A3271C" w:rsidRDefault="00250725">
      <w:pPr>
        <w:pStyle w:val="Contrato-Pargrafo-Nvel2-2Dezenas"/>
        <w:rPr>
          <w:lang w:val="en-US"/>
        </w:rPr>
      </w:pPr>
      <w:bookmarkStart w:id="1335" w:name="_Ref321046462"/>
      <w:bookmarkEnd w:id="1333"/>
      <w:bookmarkEnd w:id="1334"/>
      <w:r w:rsidRPr="00A3271C">
        <w:rPr>
          <w:lang w:val="en-US"/>
        </w:rPr>
        <w:t xml:space="preserve">The Assignment of the </w:t>
      </w:r>
      <w:r w:rsidR="00A71EFF">
        <w:rPr>
          <w:lang w:val="en-US"/>
        </w:rPr>
        <w:t>Agreement</w:t>
      </w:r>
      <w:r w:rsidR="00A71EFF" w:rsidRPr="00A3271C">
        <w:rPr>
          <w:lang w:val="en-US"/>
        </w:rPr>
        <w:t xml:space="preserve"> </w:t>
      </w:r>
      <w:r w:rsidRPr="00A3271C">
        <w:rPr>
          <w:lang w:val="en-US"/>
        </w:rPr>
        <w:t>will only be authorized</w:t>
      </w:r>
      <w:bookmarkEnd w:id="1335"/>
      <w:r w:rsidRPr="00A3271C">
        <w:rPr>
          <w:lang w:val="en-US"/>
        </w:rPr>
        <w:t xml:space="preserve"> , except in the case of paragraph </w:t>
      </w:r>
      <w:r w:rsidR="00314342" w:rsidRPr="00A3271C">
        <w:rPr>
          <w:lang w:val="en-US"/>
        </w:rPr>
        <w:t>32</w:t>
      </w:r>
      <w:r w:rsidRPr="00A3271C">
        <w:rPr>
          <w:lang w:val="en-US"/>
        </w:rPr>
        <w:t>.4.2, when:</w:t>
      </w:r>
    </w:p>
    <w:p w14:paraId="481AA606" w14:textId="16D91425" w:rsidR="00D87094" w:rsidRPr="00A3271C" w:rsidRDefault="00250725" w:rsidP="00160EA0">
      <w:pPr>
        <w:pStyle w:val="Contrato-Alnea"/>
        <w:numPr>
          <w:ilvl w:val="0"/>
          <w:numId w:val="41"/>
        </w:numPr>
        <w:ind w:left="993" w:hanging="284"/>
        <w:rPr>
          <w:lang w:val="en-US"/>
        </w:rPr>
      </w:pPr>
      <w:r w:rsidRPr="00A3271C">
        <w:rPr>
          <w:lang w:val="en-US"/>
        </w:rPr>
        <w:t>the technical, economic-financial and legal requirements established by ANP have been met</w:t>
      </w:r>
      <w:r w:rsidR="000D05FA" w:rsidRPr="00A3271C">
        <w:rPr>
          <w:lang w:val="en-US"/>
        </w:rPr>
        <w:t>;</w:t>
      </w:r>
    </w:p>
    <w:p w14:paraId="41600182" w14:textId="77777777" w:rsidR="00D87094" w:rsidRPr="00A3271C" w:rsidRDefault="00250725" w:rsidP="00160EA0">
      <w:pPr>
        <w:pStyle w:val="Contrato-Alnea"/>
        <w:numPr>
          <w:ilvl w:val="0"/>
          <w:numId w:val="41"/>
        </w:numPr>
        <w:ind w:left="993" w:hanging="284"/>
        <w:rPr>
          <w:lang w:val="en-US"/>
        </w:rPr>
      </w:pPr>
      <w:r w:rsidRPr="00A3271C">
        <w:rPr>
          <w:lang w:val="en-US"/>
        </w:rPr>
        <w:t>the object and other contractual conditions are preserved;</w:t>
      </w:r>
    </w:p>
    <w:p w14:paraId="1B269D17" w14:textId="77777777" w:rsidR="00D87094" w:rsidRPr="00A3271C" w:rsidRDefault="00250725" w:rsidP="00160EA0">
      <w:pPr>
        <w:pStyle w:val="Contrato-Alnea"/>
        <w:numPr>
          <w:ilvl w:val="0"/>
          <w:numId w:val="41"/>
        </w:numPr>
        <w:ind w:left="993" w:hanging="284"/>
        <w:rPr>
          <w:lang w:val="en-US"/>
        </w:rPr>
      </w:pPr>
      <w:r w:rsidRPr="00A3271C">
        <w:rPr>
          <w:lang w:val="en-US"/>
        </w:rPr>
        <w:t>in compliance with the provisions of Article 88 of Law No. 12,529, of November 30, 2011, if applicable;</w:t>
      </w:r>
    </w:p>
    <w:p w14:paraId="33652C0F" w14:textId="20E69CB2" w:rsidR="00D87094" w:rsidRPr="00A3271C" w:rsidRDefault="00250725" w:rsidP="00160EA0">
      <w:pPr>
        <w:pStyle w:val="Contrato-Alnea"/>
        <w:numPr>
          <w:ilvl w:val="0"/>
          <w:numId w:val="41"/>
        </w:numPr>
        <w:ind w:left="993" w:hanging="284"/>
        <w:rPr>
          <w:lang w:val="en-US"/>
        </w:rPr>
      </w:pPr>
      <w:r w:rsidRPr="00A3271C">
        <w:rPr>
          <w:lang w:val="en-US"/>
        </w:rPr>
        <w:t xml:space="preserve">the obligations of the Exploration and Production </w:t>
      </w:r>
      <w:r w:rsidR="00A71EFF">
        <w:rPr>
          <w:lang w:val="en-US"/>
        </w:rPr>
        <w:t>Agreement</w:t>
      </w:r>
      <w:r w:rsidR="00A71EFF" w:rsidRPr="00A3271C">
        <w:rPr>
          <w:lang w:val="en-US"/>
        </w:rPr>
        <w:t xml:space="preserve"> </w:t>
      </w:r>
      <w:r w:rsidRPr="00A3271C">
        <w:rPr>
          <w:lang w:val="en-US"/>
        </w:rPr>
        <w:t>that is the subject of the request are being fulfilled;</w:t>
      </w:r>
    </w:p>
    <w:p w14:paraId="4B5817D6" w14:textId="77777777" w:rsidR="00D87094" w:rsidRPr="00A3271C" w:rsidRDefault="00250725" w:rsidP="00160EA0">
      <w:pPr>
        <w:pStyle w:val="Contrato-Alnea"/>
        <w:numPr>
          <w:ilvl w:val="0"/>
          <w:numId w:val="41"/>
        </w:numPr>
        <w:ind w:left="993" w:hanging="284"/>
        <w:rPr>
          <w:lang w:val="en-US"/>
        </w:rPr>
      </w:pPr>
      <w:r w:rsidRPr="00A3271C">
        <w:rPr>
          <w:lang w:val="en-US"/>
        </w:rPr>
        <w:t>the obligations related to any Facility Decommissioning activities are defined in accordance with Applicable Legislation</w:t>
      </w:r>
      <w:r w:rsidR="00F064C5" w:rsidRPr="00A3271C">
        <w:rPr>
          <w:lang w:val="en-US"/>
        </w:rPr>
        <w:t>; and</w:t>
      </w:r>
    </w:p>
    <w:p w14:paraId="0D974529" w14:textId="4C6C20C6" w:rsidR="00D87094" w:rsidRPr="00A3271C" w:rsidRDefault="00250725" w:rsidP="00160EA0">
      <w:pPr>
        <w:pStyle w:val="Contrato-Alnea"/>
        <w:numPr>
          <w:ilvl w:val="0"/>
          <w:numId w:val="41"/>
        </w:numPr>
        <w:ind w:left="993" w:hanging="284"/>
        <w:rPr>
          <w:lang w:val="en-US"/>
        </w:rPr>
      </w:pPr>
      <w:r w:rsidRPr="00A3271C">
        <w:rPr>
          <w:lang w:val="en-US"/>
        </w:rPr>
        <w:t xml:space="preserve">the assignor and the assignee, or the guaranteed party, in cases of exemption or substitution of a performance guarantee, are in compliance with all their obligations relating to Government Participations and third parties under all concession </w:t>
      </w:r>
      <w:r w:rsidR="00A71EFF">
        <w:rPr>
          <w:lang w:val="en-US"/>
        </w:rPr>
        <w:t>agreements</w:t>
      </w:r>
      <w:r w:rsidR="00A71EFF" w:rsidRPr="00A3271C">
        <w:rPr>
          <w:lang w:val="en-US"/>
        </w:rPr>
        <w:t xml:space="preserve"> </w:t>
      </w:r>
      <w:r w:rsidRPr="00A3271C">
        <w:rPr>
          <w:lang w:val="en-US"/>
        </w:rPr>
        <w:t xml:space="preserve">and government revenues under all Production Sharing </w:t>
      </w:r>
      <w:r w:rsidR="00A71EFF">
        <w:rPr>
          <w:lang w:val="en-US"/>
        </w:rPr>
        <w:t>agreements</w:t>
      </w:r>
      <w:r w:rsidR="00A71EFF" w:rsidRPr="00A3271C">
        <w:rPr>
          <w:lang w:val="en-US"/>
        </w:rPr>
        <w:t xml:space="preserve"> </w:t>
      </w:r>
      <w:r w:rsidRPr="00A3271C">
        <w:rPr>
          <w:lang w:val="en-US"/>
        </w:rPr>
        <w:t>to which they are parties</w:t>
      </w:r>
      <w:r w:rsidR="000D05FA" w:rsidRPr="00A3271C">
        <w:rPr>
          <w:lang w:val="en-US"/>
        </w:rPr>
        <w:t>.</w:t>
      </w:r>
    </w:p>
    <w:p w14:paraId="7F44F641" w14:textId="58B0D646" w:rsidR="00D87094" w:rsidRPr="00A3271C" w:rsidRDefault="00250725">
      <w:pPr>
        <w:pStyle w:val="Contrato-Pargrafo-Nvel3-2Dezenas"/>
        <w:ind w:left="1701" w:hanging="850"/>
        <w:rPr>
          <w:lang w:val="en-US"/>
        </w:rPr>
      </w:pPr>
      <w:r w:rsidRPr="00A3271C">
        <w:rPr>
          <w:lang w:val="en-US" w:eastAsia="en-US"/>
        </w:rPr>
        <w:t xml:space="preserve">If the assignor is in default and the Assignment is not voluntary, determined by ANP or due to the execution of a contractual clause with third parties, the Assignment will be permitted if the assignee or the executor of the guarantee pays the obligations relating to the </w:t>
      </w:r>
      <w:r w:rsidR="00A71EFF">
        <w:rPr>
          <w:lang w:val="en-US" w:eastAsia="en-US"/>
        </w:rPr>
        <w:t>agreements</w:t>
      </w:r>
      <w:r w:rsidR="00A71EFF" w:rsidRPr="00A3271C">
        <w:rPr>
          <w:lang w:val="en-US" w:eastAsia="en-US"/>
        </w:rPr>
        <w:t xml:space="preserve"> </w:t>
      </w:r>
      <w:r w:rsidRPr="00A3271C">
        <w:rPr>
          <w:lang w:val="en-US" w:eastAsia="en-US"/>
        </w:rPr>
        <w:t>to be assigned, provided that they undertake to pass on any amount eventually owed to the assignor on account of the Assignment directly to ANP, until the assignor</w:t>
      </w:r>
      <w:r w:rsidR="00573E36" w:rsidRPr="00A3271C">
        <w:rPr>
          <w:lang w:val="en-US" w:eastAsia="en-US"/>
        </w:rPr>
        <w:t xml:space="preserve">'s </w:t>
      </w:r>
      <w:r w:rsidRPr="00A3271C">
        <w:rPr>
          <w:lang w:val="en-US" w:eastAsia="en-US"/>
        </w:rPr>
        <w:t>entire debt to ANP is settled.</w:t>
      </w:r>
    </w:p>
    <w:p w14:paraId="13A81CF1" w14:textId="77777777" w:rsidR="00D87094" w:rsidRPr="00A3271C" w:rsidRDefault="00250725">
      <w:pPr>
        <w:pStyle w:val="Contrato-Pargrafo-Nvel2-2Dezenas"/>
        <w:rPr>
          <w:lang w:val="en-US"/>
        </w:rPr>
      </w:pPr>
      <w:r w:rsidRPr="00A3271C">
        <w:rPr>
          <w:lang w:val="en-US"/>
        </w:rPr>
        <w:t>In the event of a non-voluntary Assignment, the Assignment to an Affiliate or to a company over which the defaulting Contractor has potential influence, as determined in an administrative process</w:t>
      </w:r>
      <w:r w:rsidR="006142E6" w:rsidRPr="00A3271C">
        <w:rPr>
          <w:lang w:val="en-US"/>
        </w:rPr>
        <w:t>,</w:t>
      </w:r>
      <w:r w:rsidRPr="00A3271C">
        <w:rPr>
          <w:lang w:val="en-US"/>
        </w:rPr>
        <w:t xml:space="preserve"> shall not be approved.</w:t>
      </w:r>
    </w:p>
    <w:p w14:paraId="336B10CF" w14:textId="77777777" w:rsidR="000D05FA" w:rsidRPr="00A3271C" w:rsidRDefault="000D05FA" w:rsidP="000D05FA">
      <w:pPr>
        <w:pStyle w:val="Contrato-Normal"/>
        <w:rPr>
          <w:lang w:val="en-US"/>
        </w:rPr>
      </w:pPr>
    </w:p>
    <w:p w14:paraId="2D70A513" w14:textId="77777777" w:rsidR="00D87094" w:rsidRPr="00A3271C" w:rsidRDefault="00250725">
      <w:pPr>
        <w:pStyle w:val="Contrato-Subtitulo"/>
        <w:rPr>
          <w:lang w:val="en-US"/>
        </w:rPr>
      </w:pPr>
      <w:bookmarkStart w:id="1336" w:name="_Toc472098300"/>
      <w:bookmarkStart w:id="1337" w:name="_Toc166861372"/>
      <w:bookmarkStart w:id="1338" w:name="_Toc320382830"/>
      <w:bookmarkStart w:id="1339" w:name="_Toc321087169"/>
      <w:bookmarkStart w:id="1340" w:name="_Toc321334723"/>
      <w:bookmarkStart w:id="1341" w:name="_Toc322704636"/>
      <w:r w:rsidRPr="00A3271C">
        <w:rPr>
          <w:lang w:val="en-US"/>
        </w:rPr>
        <w:t xml:space="preserve">Duration and Effectiveness of the Assignment </w:t>
      </w:r>
      <w:bookmarkEnd w:id="1336"/>
      <w:bookmarkEnd w:id="1337"/>
      <w:bookmarkEnd w:id="1338"/>
      <w:bookmarkEnd w:id="1339"/>
      <w:bookmarkEnd w:id="1340"/>
      <w:bookmarkEnd w:id="1341"/>
    </w:p>
    <w:p w14:paraId="55799581" w14:textId="131916FF" w:rsidR="00D87094" w:rsidRPr="00A3271C" w:rsidRDefault="00250725">
      <w:pPr>
        <w:pStyle w:val="Contrato-Pargrafo-Nvel2-2Dezenas"/>
        <w:rPr>
          <w:lang w:val="en-US"/>
        </w:rPr>
      </w:pPr>
      <w:r w:rsidRPr="00A3271C">
        <w:rPr>
          <w:lang w:val="en-US"/>
        </w:rPr>
        <w:t xml:space="preserve">Following approval of the Assignment by the Employer, the </w:t>
      </w:r>
      <w:r w:rsidR="005821A5">
        <w:rPr>
          <w:lang w:val="en-US"/>
        </w:rPr>
        <w:t>Agreement</w:t>
      </w:r>
      <w:r w:rsidR="005821A5" w:rsidRPr="00A3271C">
        <w:rPr>
          <w:lang w:val="en-US"/>
        </w:rPr>
        <w:t xml:space="preserve"> </w:t>
      </w:r>
      <w:r w:rsidRPr="00A3271C">
        <w:rPr>
          <w:lang w:val="en-US"/>
        </w:rPr>
        <w:t xml:space="preserve">must be amended in order for the act to be consummated, except in cases of exemption from or replacement of the performance guarantee and in the case provided for in paragraph </w:t>
      </w:r>
      <w:r w:rsidR="00A072AB" w:rsidRPr="00A3271C">
        <w:rPr>
          <w:lang w:val="en-US"/>
        </w:rPr>
        <w:t>30</w:t>
      </w:r>
      <w:r w:rsidRPr="00A3271C">
        <w:rPr>
          <w:lang w:val="en-US"/>
        </w:rPr>
        <w:t>.</w:t>
      </w:r>
      <w:r w:rsidR="00DA4FCB" w:rsidRPr="00A3271C">
        <w:rPr>
          <w:lang w:val="en-US"/>
        </w:rPr>
        <w:t>9</w:t>
      </w:r>
      <w:r w:rsidRPr="00A3271C">
        <w:rPr>
          <w:lang w:val="en-US"/>
        </w:rPr>
        <w:t>, in accordance with Applicable Law.</w:t>
      </w:r>
    </w:p>
    <w:p w14:paraId="34695A45" w14:textId="4493E6C4" w:rsidR="00D87094" w:rsidRPr="00A3271C" w:rsidRDefault="00250725">
      <w:pPr>
        <w:pStyle w:val="Contrato-Pargrafo-Nvel2-2Dezenas"/>
        <w:rPr>
          <w:lang w:val="en-US"/>
        </w:rPr>
      </w:pPr>
      <w:r w:rsidRPr="00A3271C">
        <w:rPr>
          <w:lang w:val="en-US"/>
        </w:rPr>
        <w:t xml:space="preserve">The amendment to the </w:t>
      </w:r>
      <w:r w:rsidR="005821A5">
        <w:rPr>
          <w:lang w:val="en-US"/>
        </w:rPr>
        <w:t>Agreement</w:t>
      </w:r>
      <w:r w:rsidR="005821A5" w:rsidRPr="00A3271C">
        <w:rPr>
          <w:lang w:val="en-US"/>
        </w:rPr>
        <w:t xml:space="preserve"> </w:t>
      </w:r>
      <w:r w:rsidRPr="00A3271C">
        <w:rPr>
          <w:lang w:val="en-US"/>
        </w:rPr>
        <w:t>shall take effect from the date on which it is signed by all those who sign it, under the terms of the Applicable Legislation</w:t>
      </w:r>
      <w:r w:rsidR="000D05FA" w:rsidRPr="00A3271C">
        <w:rPr>
          <w:lang w:val="en-US"/>
        </w:rPr>
        <w:t>.</w:t>
      </w:r>
    </w:p>
    <w:p w14:paraId="48B8CBD4" w14:textId="5E02C29C" w:rsidR="00D87094" w:rsidRPr="00A3271C" w:rsidRDefault="00250725">
      <w:pPr>
        <w:pStyle w:val="Contrato-Pargrafo-Nvel3-2Dezenas"/>
        <w:ind w:hanging="929"/>
        <w:rPr>
          <w:lang w:val="en-US"/>
        </w:rPr>
      </w:pPr>
      <w:r w:rsidRPr="00A3271C">
        <w:rPr>
          <w:lang w:val="en-US"/>
        </w:rPr>
        <w:t xml:space="preserve">The transfer </w:t>
      </w:r>
      <w:r w:rsidR="005574C3" w:rsidRPr="00A3271C">
        <w:rPr>
          <w:lang w:val="en-US"/>
        </w:rPr>
        <w:t xml:space="preserve">by the </w:t>
      </w:r>
      <w:r w:rsidRPr="00A3271C">
        <w:rPr>
          <w:lang w:val="en-US"/>
        </w:rPr>
        <w:t xml:space="preserve">assignor </w:t>
      </w:r>
      <w:r w:rsidR="007354A6" w:rsidRPr="00A3271C">
        <w:rPr>
          <w:lang w:val="en-US"/>
        </w:rPr>
        <w:t xml:space="preserve">to the assignee </w:t>
      </w:r>
      <w:r w:rsidRPr="00A3271C">
        <w:rPr>
          <w:lang w:val="en-US"/>
        </w:rPr>
        <w:t xml:space="preserve">of the operational safety and environmental data, documents and information relating to the contracted area </w:t>
      </w:r>
      <w:r w:rsidRPr="00A3271C">
        <w:rPr>
          <w:lang w:val="en-US"/>
        </w:rPr>
        <w:lastRenderedPageBreak/>
        <w:t xml:space="preserve">and the Exploration and Production facilities included in the Assignment and defined by ANP is a condition for signing the amendment to the </w:t>
      </w:r>
      <w:r w:rsidR="005821A5">
        <w:rPr>
          <w:lang w:val="en-US"/>
        </w:rPr>
        <w:t>Agreement</w:t>
      </w:r>
      <w:r w:rsidRPr="00A3271C">
        <w:rPr>
          <w:lang w:val="en-US"/>
        </w:rPr>
        <w:t>, except in the event of a non-voluntary Assignment.</w:t>
      </w:r>
    </w:p>
    <w:p w14:paraId="747057C8" w14:textId="2AF0C898" w:rsidR="00D87094" w:rsidRPr="00A3271C" w:rsidRDefault="00250725">
      <w:pPr>
        <w:pStyle w:val="Contrato-Pargrafo-Nvel2-2Dezenas"/>
        <w:rPr>
          <w:lang w:val="en-US"/>
        </w:rPr>
      </w:pPr>
      <w:r w:rsidRPr="00A3271C">
        <w:rPr>
          <w:lang w:val="en-US"/>
        </w:rPr>
        <w:t xml:space="preserve">Within 45 (forty-five) days of signing the addendum, </w:t>
      </w:r>
      <w:r w:rsidR="0058378C" w:rsidRPr="00A3271C">
        <w:rPr>
          <w:lang w:val="en-US"/>
        </w:rPr>
        <w:t xml:space="preserve">the Contractors must </w:t>
      </w:r>
      <w:r w:rsidRPr="00A3271C">
        <w:rPr>
          <w:lang w:val="en-US"/>
        </w:rPr>
        <w:t>deliver to ANP a copy of the Consortium Agreement or its amendment filed with the competent commercial registry.</w:t>
      </w:r>
    </w:p>
    <w:p w14:paraId="14E496B5" w14:textId="724C3499" w:rsidR="00D87094" w:rsidRPr="00A3271C" w:rsidRDefault="00250725">
      <w:pPr>
        <w:pStyle w:val="Contrato-Pargrafo-Nvel2-2Dezenas"/>
        <w:rPr>
          <w:lang w:val="en-US"/>
        </w:rPr>
      </w:pPr>
      <w:r w:rsidRPr="00A3271C">
        <w:rPr>
          <w:lang w:val="en-US"/>
        </w:rPr>
        <w:t xml:space="preserve">From the signing of the addendum, the former contractor will have a period of 90 (ninety) days to transfer to the new contractor all exclusive data relating to the </w:t>
      </w:r>
      <w:r w:rsidR="005821A5">
        <w:rPr>
          <w:lang w:val="en-US"/>
        </w:rPr>
        <w:t>Agreement</w:t>
      </w:r>
      <w:r w:rsidR="005821A5" w:rsidRPr="00A3271C">
        <w:rPr>
          <w:lang w:val="en-US"/>
        </w:rPr>
        <w:t xml:space="preserve"> </w:t>
      </w:r>
      <w:r w:rsidRPr="00A3271C">
        <w:rPr>
          <w:lang w:val="en-US"/>
        </w:rPr>
        <w:t>assigned, regardless of whether it is public or confidential.</w:t>
      </w:r>
    </w:p>
    <w:p w14:paraId="20766BC2" w14:textId="77777777" w:rsidR="00D87094" w:rsidRPr="00A3271C" w:rsidRDefault="00250725">
      <w:pPr>
        <w:pStyle w:val="Contrato-Pargrafo-Nvel3-2Dezenas"/>
        <w:ind w:hanging="929"/>
        <w:rPr>
          <w:lang w:val="en-US"/>
        </w:rPr>
      </w:pPr>
      <w:r w:rsidRPr="00A3271C">
        <w:rPr>
          <w:lang w:val="en-US"/>
        </w:rPr>
        <w:t>The new contractor will become the holder of the rights to the exclusive data, and the confidentiality periods already in force will remain unchanged, under the terms of the Applicable Legislation.</w:t>
      </w:r>
    </w:p>
    <w:p w14:paraId="7A10A852" w14:textId="77777777" w:rsidR="00DC5A9E" w:rsidRPr="00A3271C" w:rsidRDefault="00DC5A9E" w:rsidP="00DC5A9E">
      <w:pPr>
        <w:pStyle w:val="Contrato-Pargrafo-Nvel2"/>
        <w:numPr>
          <w:ilvl w:val="0"/>
          <w:numId w:val="0"/>
        </w:numPr>
        <w:ind w:left="432" w:hanging="432"/>
        <w:rPr>
          <w:lang w:val="en-US"/>
        </w:rPr>
      </w:pPr>
    </w:p>
    <w:p w14:paraId="6C16507E" w14:textId="708AD96D" w:rsidR="00D87094" w:rsidRPr="00A3271C" w:rsidRDefault="00250725">
      <w:pPr>
        <w:pStyle w:val="Contrato-Subtitulo"/>
        <w:rPr>
          <w:lang w:val="en-US"/>
        </w:rPr>
      </w:pPr>
      <w:bookmarkStart w:id="1342" w:name="_Toc320382831"/>
      <w:bookmarkStart w:id="1343" w:name="_Toc321087170"/>
      <w:bookmarkStart w:id="1344" w:name="_Toc321334724"/>
      <w:bookmarkStart w:id="1345" w:name="_Toc322704637"/>
      <w:bookmarkStart w:id="1346" w:name="_Toc472098301"/>
      <w:bookmarkStart w:id="1347" w:name="_Toc166861373"/>
      <w:r w:rsidRPr="00A3271C">
        <w:rPr>
          <w:lang w:val="en-US"/>
        </w:rPr>
        <w:t xml:space="preserve">Guarantee on the Rights Arising from the Production Sharing </w:t>
      </w:r>
      <w:bookmarkEnd w:id="1342"/>
      <w:bookmarkEnd w:id="1343"/>
      <w:bookmarkEnd w:id="1344"/>
      <w:bookmarkEnd w:id="1345"/>
      <w:bookmarkEnd w:id="1346"/>
      <w:bookmarkEnd w:id="1347"/>
      <w:r w:rsidR="005821A5">
        <w:rPr>
          <w:lang w:val="en-US"/>
        </w:rPr>
        <w:t>Agreement</w:t>
      </w:r>
    </w:p>
    <w:p w14:paraId="2F1AD19C" w14:textId="77777777" w:rsidR="00D87094" w:rsidRPr="00A3271C" w:rsidRDefault="00250725">
      <w:pPr>
        <w:pStyle w:val="Contrato-Pargrafo-Nvel2-2Dezenas"/>
        <w:rPr>
          <w:lang w:val="en-US"/>
        </w:rPr>
      </w:pPr>
      <w:r w:rsidRPr="00A3271C">
        <w:rPr>
          <w:lang w:val="en-US"/>
        </w:rPr>
        <w:t xml:space="preserve">Contractors may, within the scope of credit operations or financing agreements, provide security for the rights arising from this Agreement, under </w:t>
      </w:r>
      <w:r w:rsidR="006E7F57" w:rsidRPr="00A3271C">
        <w:rPr>
          <w:lang w:val="en-US"/>
        </w:rPr>
        <w:t>the terms of the Applicable Legislation</w:t>
      </w:r>
      <w:r w:rsidRPr="00A3271C">
        <w:rPr>
          <w:lang w:val="en-US"/>
        </w:rPr>
        <w:t>.</w:t>
      </w:r>
    </w:p>
    <w:p w14:paraId="32E80D70" w14:textId="19C41094" w:rsidR="00D87094" w:rsidRPr="00A3271C" w:rsidRDefault="00006D69">
      <w:pPr>
        <w:pStyle w:val="Contrato-Pargrafo-Nvel2-2Dezenas"/>
        <w:rPr>
          <w:lang w:val="en-US"/>
        </w:rPr>
      </w:pPr>
      <w:r w:rsidRPr="00A3271C">
        <w:rPr>
          <w:lang w:val="en-US"/>
        </w:rPr>
        <w:t xml:space="preserve">Contractors shall notify ANP of the guarantee operation provided for in paragraph </w:t>
      </w:r>
      <w:r w:rsidR="00A072AB" w:rsidRPr="00A3271C">
        <w:rPr>
          <w:lang w:val="en-US"/>
        </w:rPr>
        <w:t>30</w:t>
      </w:r>
      <w:r w:rsidRPr="00A3271C">
        <w:rPr>
          <w:lang w:val="en-US"/>
        </w:rPr>
        <w:t>.</w:t>
      </w:r>
      <w:r w:rsidR="00C45F03" w:rsidRPr="00A3271C">
        <w:rPr>
          <w:lang w:val="en-US"/>
        </w:rPr>
        <w:t>21</w:t>
      </w:r>
      <w:r w:rsidRPr="00A3271C">
        <w:rPr>
          <w:lang w:val="en-US"/>
        </w:rPr>
        <w:t>, forwarding a copy of the respective guarantee instrument within 30 (thirty) days of the date on which it was signed.</w:t>
      </w:r>
    </w:p>
    <w:p w14:paraId="0B584B45" w14:textId="10249AF9" w:rsidR="00D87094" w:rsidRPr="00A3271C" w:rsidRDefault="006E7F57">
      <w:pPr>
        <w:pStyle w:val="Contrato-Pargrafo-Nvel2-2Dezenas"/>
        <w:rPr>
          <w:lang w:val="en-US"/>
        </w:rPr>
      </w:pPr>
      <w:r w:rsidRPr="00A3271C">
        <w:rPr>
          <w:lang w:val="en-US"/>
        </w:rPr>
        <w:t xml:space="preserve">The guarantee shall be executed in accordance with Applicable Law and upon notification to ANP under the terms of the guarantee instrument, noting that the transfer of ownership resulting from the execution of the guarantee constitutes an </w:t>
      </w:r>
      <w:r w:rsidR="00146B81" w:rsidRPr="00A3271C">
        <w:rPr>
          <w:lang w:val="en-US"/>
        </w:rPr>
        <w:t xml:space="preserve">Assignment </w:t>
      </w:r>
      <w:r w:rsidRPr="00A3271C">
        <w:rPr>
          <w:lang w:val="en-US"/>
        </w:rPr>
        <w:t>and depends on the prior and express consent of the Contracting Party, after hearing ANP.</w:t>
      </w:r>
    </w:p>
    <w:p w14:paraId="554C57C7" w14:textId="77777777" w:rsidR="00E15BC5" w:rsidRPr="00A3271C" w:rsidRDefault="00E15BC5" w:rsidP="00E15BC5">
      <w:pPr>
        <w:pStyle w:val="Contrato-Normal"/>
        <w:rPr>
          <w:lang w:val="en-US"/>
        </w:rPr>
      </w:pPr>
    </w:p>
    <w:p w14:paraId="6CD05298" w14:textId="77777777" w:rsidR="006B3D2A" w:rsidRPr="00A3271C" w:rsidRDefault="006B3D2A" w:rsidP="00E15BC5">
      <w:pPr>
        <w:pStyle w:val="Contrato-Normal"/>
        <w:rPr>
          <w:lang w:val="en-US"/>
        </w:rPr>
      </w:pPr>
    </w:p>
    <w:p w14:paraId="0EFD813D" w14:textId="77777777" w:rsidR="00D87094" w:rsidRPr="00A3271C" w:rsidRDefault="00250725">
      <w:pPr>
        <w:pStyle w:val="Contrato-Clausula"/>
        <w:rPr>
          <w:lang w:val="en-US"/>
        </w:rPr>
      </w:pPr>
      <w:bookmarkStart w:id="1348" w:name="_Toc471136490"/>
      <w:bookmarkStart w:id="1349" w:name="_Toc471137554"/>
      <w:bookmarkStart w:id="1350" w:name="_Toc471137899"/>
      <w:bookmarkStart w:id="1351" w:name="_Toc472097735"/>
      <w:bookmarkStart w:id="1352" w:name="_Toc472098100"/>
      <w:bookmarkStart w:id="1353" w:name="_Toc472098302"/>
      <w:bookmarkStart w:id="1354" w:name="_Ref473110971"/>
      <w:bookmarkStart w:id="1355" w:name="_Toc473903622"/>
      <w:bookmarkStart w:id="1356" w:name="_Ref473975316"/>
      <w:bookmarkStart w:id="1357" w:name="_Ref473976148"/>
      <w:bookmarkStart w:id="1358" w:name="_Ref476048569"/>
      <w:bookmarkStart w:id="1359" w:name="_Ref476135946"/>
      <w:bookmarkStart w:id="1360" w:name="_Toc480774658"/>
      <w:bookmarkStart w:id="1361" w:name="_Toc509834921"/>
      <w:bookmarkStart w:id="1362" w:name="_Toc513615354"/>
      <w:bookmarkStart w:id="1363" w:name="_Toc320382832"/>
      <w:bookmarkStart w:id="1364" w:name="_Ref320903615"/>
      <w:bookmarkStart w:id="1365" w:name="_Ref320919162"/>
      <w:bookmarkStart w:id="1366" w:name="_Ref320980897"/>
      <w:bookmarkStart w:id="1367" w:name="_Ref321070839"/>
      <w:bookmarkStart w:id="1368" w:name="_Toc312419930"/>
      <w:bookmarkStart w:id="1369" w:name="_Toc320868407"/>
      <w:bookmarkStart w:id="1370" w:name="_Ref321244132"/>
      <w:bookmarkStart w:id="1371" w:name="_Ref321246009"/>
      <w:bookmarkStart w:id="1372" w:name="_Ref321246023"/>
      <w:bookmarkStart w:id="1373" w:name="_Ref321246356"/>
      <w:bookmarkStart w:id="1374" w:name="_Ref321259411"/>
      <w:bookmarkStart w:id="1375" w:name="_Toc322704638"/>
      <w:bookmarkStart w:id="1376" w:name="_Ref341108749"/>
      <w:bookmarkStart w:id="1377" w:name="_Ref359859621"/>
      <w:bookmarkStart w:id="1378" w:name="_Ref359859642"/>
      <w:bookmarkStart w:id="1379" w:name="_Ref360197357"/>
      <w:bookmarkStart w:id="1380" w:name="_Toc472098303"/>
      <w:bookmarkStart w:id="1381" w:name="_Toc166861374"/>
      <w:bookmarkStart w:id="1382" w:name="_Ref289868066"/>
      <w:bookmarkStart w:id="1383" w:name="_Ref289868101"/>
      <w:bookmarkStart w:id="1384" w:name="_Toc319068890"/>
      <w:bookmarkStart w:id="1385" w:name="_Toc473903623"/>
      <w:bookmarkStart w:id="1386" w:name="_Toc476656920"/>
      <w:bookmarkStart w:id="1387" w:name="_Toc476742809"/>
      <w:bookmarkEnd w:id="1243"/>
      <w:bookmarkEnd w:id="1296"/>
      <w:bookmarkEnd w:id="1297"/>
      <w:bookmarkEnd w:id="1348"/>
      <w:bookmarkEnd w:id="1349"/>
      <w:bookmarkEnd w:id="1350"/>
      <w:bookmarkEnd w:id="1351"/>
      <w:bookmarkEnd w:id="1352"/>
      <w:bookmarkEnd w:id="1353"/>
      <w:r w:rsidRPr="00A3271C">
        <w:rPr>
          <w:lang w:val="en-US"/>
        </w:rPr>
        <w:t>Clause</w:t>
      </w:r>
      <w:bookmarkEnd w:id="1354"/>
      <w:bookmarkEnd w:id="1355"/>
      <w:bookmarkEnd w:id="1356"/>
      <w:bookmarkEnd w:id="1357"/>
      <w:bookmarkEnd w:id="1358"/>
      <w:bookmarkEnd w:id="1359"/>
      <w:bookmarkEnd w:id="1360"/>
      <w:bookmarkEnd w:id="1361"/>
      <w:bookmarkEnd w:id="1362"/>
      <w:r w:rsidRPr="00A3271C">
        <w:rPr>
          <w:lang w:val="en-US"/>
        </w:rPr>
        <w:t xml:space="preserve"> Thirty-first - Relative Default and Penalties</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2E53C9EB" w14:textId="77777777" w:rsidR="00D87094" w:rsidRDefault="00250725">
      <w:pPr>
        <w:pStyle w:val="Contrato-Subtitulo"/>
      </w:pPr>
      <w:bookmarkStart w:id="1388" w:name="_Toc320382833"/>
      <w:bookmarkStart w:id="1389" w:name="_Toc312419931"/>
      <w:bookmarkStart w:id="1390" w:name="_Toc320868408"/>
      <w:bookmarkStart w:id="1391" w:name="_Toc322704639"/>
      <w:bookmarkStart w:id="1392" w:name="_Toc472098304"/>
      <w:bookmarkStart w:id="1393" w:name="_Toc166861375"/>
      <w:bookmarkStart w:id="1394" w:name="_Toc469890903"/>
      <w:bookmarkEnd w:id="1382"/>
      <w:bookmarkEnd w:id="1383"/>
      <w:bookmarkEnd w:id="1384"/>
      <w:bookmarkEnd w:id="1385"/>
      <w:bookmarkEnd w:id="1386"/>
      <w:bookmarkEnd w:id="1387"/>
      <w:r w:rsidRPr="007C648C">
        <w:t>Legal and contractual sanctions</w:t>
      </w:r>
      <w:bookmarkEnd w:id="1388"/>
      <w:bookmarkEnd w:id="1389"/>
      <w:bookmarkEnd w:id="1390"/>
      <w:bookmarkEnd w:id="1391"/>
      <w:bookmarkEnd w:id="1392"/>
      <w:bookmarkEnd w:id="1393"/>
    </w:p>
    <w:p w14:paraId="5F75FE28" w14:textId="6759FC86" w:rsidR="00D87094" w:rsidRPr="00A3271C" w:rsidRDefault="00250725">
      <w:pPr>
        <w:pStyle w:val="Contrato-Pargrafo-Nvel2"/>
        <w:ind w:left="567" w:hanging="567"/>
        <w:rPr>
          <w:lang w:val="en-US"/>
        </w:rPr>
      </w:pPr>
      <w:bookmarkStart w:id="1395" w:name="_Toc297281947"/>
      <w:bookmarkStart w:id="1396" w:name="_Ref317070320"/>
      <w:bookmarkEnd w:id="1395"/>
      <w:r w:rsidRPr="00A3271C">
        <w:rPr>
          <w:lang w:val="en-US"/>
        </w:rPr>
        <w:t xml:space="preserve">In the event of non-compliance with the obligations established in the Applicable Legislation and in this </w:t>
      </w:r>
      <w:r w:rsidR="005821A5">
        <w:rPr>
          <w:lang w:val="en-US"/>
        </w:rPr>
        <w:t>Agreement</w:t>
      </w:r>
      <w:r w:rsidRPr="00A3271C">
        <w:rPr>
          <w:lang w:val="en-US"/>
        </w:rPr>
        <w:t>, or of their fulfillment in a place, time or manner other than that agreed upon, the Contractors shall incur the specific sanctions provided for in this instrument and in the Applicable Legislation, without prejudice to liability for any losses and damages arising from the non-compliance</w:t>
      </w:r>
      <w:r w:rsidR="00CC6C5A" w:rsidRPr="00A3271C">
        <w:rPr>
          <w:lang w:val="en-US"/>
        </w:rPr>
        <w:t>.</w:t>
      </w:r>
      <w:bookmarkEnd w:id="1396"/>
    </w:p>
    <w:p w14:paraId="4CA430CD" w14:textId="77777777" w:rsidR="006B3D2A" w:rsidRPr="00A3271C" w:rsidRDefault="006B3D2A" w:rsidP="00AF23C2">
      <w:pPr>
        <w:pStyle w:val="Contrato-Normal"/>
        <w:rPr>
          <w:lang w:val="en-US"/>
        </w:rPr>
      </w:pPr>
    </w:p>
    <w:p w14:paraId="51F1145E" w14:textId="77777777" w:rsidR="00AF23C2" w:rsidRPr="00A3271C" w:rsidRDefault="00AF23C2" w:rsidP="00AF23C2">
      <w:pPr>
        <w:pStyle w:val="Contrato-Normal"/>
        <w:rPr>
          <w:lang w:val="en-US"/>
        </w:rPr>
      </w:pPr>
    </w:p>
    <w:p w14:paraId="28A74992" w14:textId="0239981F" w:rsidR="00D87094" w:rsidRPr="00A3271C" w:rsidRDefault="00250725">
      <w:pPr>
        <w:pStyle w:val="Contrato-Clausula"/>
        <w:rPr>
          <w:lang w:val="en-US"/>
        </w:rPr>
      </w:pPr>
      <w:bookmarkStart w:id="1397" w:name="_Ref473110986"/>
      <w:bookmarkStart w:id="1398" w:name="_Toc473903624"/>
      <w:bookmarkStart w:id="1399" w:name="_Ref473975372"/>
      <w:bookmarkStart w:id="1400" w:name="_Ref473976168"/>
      <w:bookmarkStart w:id="1401" w:name="_Ref476136541"/>
      <w:bookmarkStart w:id="1402" w:name="_Toc480774661"/>
      <w:bookmarkStart w:id="1403" w:name="_Toc509834924"/>
      <w:bookmarkStart w:id="1404" w:name="_Toc513615357"/>
      <w:bookmarkStart w:id="1405" w:name="_Toc320382834"/>
      <w:bookmarkStart w:id="1406" w:name="_Ref320871456"/>
      <w:bookmarkStart w:id="1407" w:name="_Ref320919171"/>
      <w:bookmarkStart w:id="1408" w:name="_Ref320980908"/>
      <w:bookmarkStart w:id="1409" w:name="_Ref321063897"/>
      <w:bookmarkStart w:id="1410" w:name="_Ref321063901"/>
      <w:bookmarkStart w:id="1411" w:name="_Toc312419932"/>
      <w:bookmarkStart w:id="1412" w:name="_Toc320868409"/>
      <w:bookmarkStart w:id="1413" w:name="_Ref321177785"/>
      <w:bookmarkStart w:id="1414" w:name="_Ref321259427"/>
      <w:bookmarkStart w:id="1415" w:name="_Toc322704640"/>
      <w:bookmarkStart w:id="1416" w:name="_Toc472098305"/>
      <w:bookmarkStart w:id="1417" w:name="_Toc166861376"/>
      <w:bookmarkStart w:id="1418" w:name="_Ref289870483"/>
      <w:bookmarkStart w:id="1419" w:name="_Toc319068891"/>
      <w:bookmarkStart w:id="1420" w:name="_Toc473903625"/>
      <w:bookmarkStart w:id="1421" w:name="_Toc476656923"/>
      <w:bookmarkStart w:id="1422" w:name="_Toc476742812"/>
      <w:bookmarkEnd w:id="1394"/>
      <w:r w:rsidRPr="00A3271C">
        <w:rPr>
          <w:lang w:val="en-US"/>
        </w:rPr>
        <w:lastRenderedPageBreak/>
        <w:t>Clause Thirty-one</w:t>
      </w:r>
      <w:bookmarkEnd w:id="1397"/>
      <w:bookmarkEnd w:id="1398"/>
      <w:bookmarkEnd w:id="1399"/>
      <w:bookmarkEnd w:id="1400"/>
      <w:bookmarkEnd w:id="1401"/>
      <w:bookmarkEnd w:id="1402"/>
      <w:bookmarkEnd w:id="1403"/>
      <w:bookmarkEnd w:id="1404"/>
      <w:r w:rsidR="0019461E" w:rsidRPr="00A3271C">
        <w:rPr>
          <w:lang w:val="en-US"/>
        </w:rPr>
        <w:t xml:space="preserve"> Second </w:t>
      </w:r>
      <w:r w:rsidRPr="00A3271C">
        <w:rPr>
          <w:lang w:val="en-US"/>
        </w:rPr>
        <w:t xml:space="preserve">- Termination of </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005821A5">
        <w:rPr>
          <w:lang w:val="en-US"/>
        </w:rPr>
        <w:t>AGREEMENT</w:t>
      </w:r>
    </w:p>
    <w:p w14:paraId="34BE1D56" w14:textId="77777777" w:rsidR="00D87094" w:rsidRDefault="00250725">
      <w:pPr>
        <w:pStyle w:val="Contrato-Subtitulo"/>
      </w:pPr>
      <w:bookmarkStart w:id="1423" w:name="_Toc322704641"/>
      <w:bookmarkStart w:id="1424" w:name="_Toc320382835"/>
      <w:bookmarkStart w:id="1425" w:name="_Toc312419933"/>
      <w:bookmarkStart w:id="1426" w:name="_Toc320868410"/>
      <w:bookmarkStart w:id="1427" w:name="_Toc472098306"/>
      <w:bookmarkStart w:id="1428" w:name="_Toc166861377"/>
      <w:bookmarkStart w:id="1429" w:name="_Ref321048642"/>
      <w:bookmarkStart w:id="1430" w:name="_Ref341106277"/>
      <w:bookmarkStart w:id="1431" w:name="_Ref266105767"/>
      <w:bookmarkEnd w:id="1418"/>
      <w:bookmarkEnd w:id="1419"/>
      <w:bookmarkEnd w:id="1420"/>
      <w:bookmarkEnd w:id="1421"/>
      <w:bookmarkEnd w:id="1422"/>
      <w:r w:rsidRPr="006B1780">
        <w:t xml:space="preserve">Extinction </w:t>
      </w:r>
      <w:bookmarkEnd w:id="1423"/>
      <w:bookmarkEnd w:id="1424"/>
      <w:bookmarkEnd w:id="1425"/>
      <w:bookmarkEnd w:id="1426"/>
      <w:bookmarkEnd w:id="1427"/>
      <w:bookmarkEnd w:id="1428"/>
    </w:p>
    <w:p w14:paraId="7C784807" w14:textId="77777777" w:rsidR="00D87094" w:rsidRPr="00A3271C" w:rsidRDefault="00250725">
      <w:pPr>
        <w:pStyle w:val="Contrato-Pargrafo-Nvel2"/>
        <w:ind w:left="567" w:hanging="567"/>
        <w:rPr>
          <w:lang w:val="en-US"/>
        </w:rPr>
      </w:pPr>
      <w:bookmarkStart w:id="1432" w:name="_Ref266091938"/>
      <w:bookmarkStart w:id="1433" w:name="_Ref473092239"/>
      <w:r w:rsidRPr="00A3271C">
        <w:rPr>
          <w:lang w:val="en-US"/>
        </w:rPr>
        <w:t>This Agreement shall terminate as of right:</w:t>
      </w:r>
    </w:p>
    <w:p w14:paraId="2D7021F1" w14:textId="77777777" w:rsidR="00D87094" w:rsidRPr="00A3271C" w:rsidRDefault="00250725" w:rsidP="00160EA0">
      <w:pPr>
        <w:pStyle w:val="Contrato-Alnea"/>
        <w:numPr>
          <w:ilvl w:val="0"/>
          <w:numId w:val="42"/>
        </w:numPr>
        <w:ind w:left="851" w:hanging="284"/>
        <w:rPr>
          <w:lang w:val="en-US"/>
        </w:rPr>
      </w:pPr>
      <w:r w:rsidRPr="00A3271C">
        <w:rPr>
          <w:lang w:val="en-US"/>
        </w:rPr>
        <w:t>by the expiry of the period of validity provided for in</w:t>
      </w:r>
      <w:bookmarkEnd w:id="1432"/>
      <w:bookmarkEnd w:id="1433"/>
      <w:r w:rsidRPr="00A3271C">
        <w:rPr>
          <w:lang w:val="en-US"/>
        </w:rPr>
        <w:t xml:space="preserve"> Clause Four;</w:t>
      </w:r>
    </w:p>
    <w:p w14:paraId="41D2D585" w14:textId="77777777" w:rsidR="00D87094" w:rsidRPr="00A3271C" w:rsidRDefault="00250725" w:rsidP="00160EA0">
      <w:pPr>
        <w:pStyle w:val="Contrato-Alnea"/>
        <w:numPr>
          <w:ilvl w:val="0"/>
          <w:numId w:val="42"/>
        </w:numPr>
        <w:ind w:left="851" w:hanging="284"/>
        <w:rPr>
          <w:lang w:val="en-US"/>
        </w:rPr>
      </w:pPr>
      <w:bookmarkStart w:id="1434" w:name="_Toc320382836"/>
      <w:bookmarkStart w:id="1435" w:name="_Toc312419934"/>
      <w:bookmarkStart w:id="1436" w:name="_Toc320868411"/>
      <w:r w:rsidRPr="00A3271C">
        <w:rPr>
          <w:lang w:val="en-US"/>
        </w:rPr>
        <w:t>the end of the Exploration Phase without the Minimum Exploration Program having been complied with;</w:t>
      </w:r>
    </w:p>
    <w:p w14:paraId="50562748" w14:textId="77777777" w:rsidR="00D87094" w:rsidRPr="00A3271C" w:rsidRDefault="00250725" w:rsidP="00160EA0">
      <w:pPr>
        <w:pStyle w:val="Contrato-Alnea"/>
        <w:numPr>
          <w:ilvl w:val="0"/>
          <w:numId w:val="42"/>
        </w:numPr>
        <w:ind w:left="851" w:hanging="284"/>
        <w:rPr>
          <w:lang w:val="en-US"/>
        </w:rPr>
      </w:pPr>
      <w:r w:rsidRPr="00A3271C">
        <w:rPr>
          <w:lang w:val="en-US"/>
        </w:rPr>
        <w:t xml:space="preserve">at the end of the Exploration Phase if no Commercial Discovery has </w:t>
      </w:r>
      <w:r w:rsidR="00356AAB" w:rsidRPr="00A3271C">
        <w:rPr>
          <w:lang w:val="en-US"/>
        </w:rPr>
        <w:t>occurred</w:t>
      </w:r>
      <w:r w:rsidRPr="00A3271C">
        <w:rPr>
          <w:lang w:val="en-US"/>
        </w:rPr>
        <w:t>;</w:t>
      </w:r>
    </w:p>
    <w:p w14:paraId="142DD870" w14:textId="77777777" w:rsidR="00D87094" w:rsidRPr="00A3271C" w:rsidRDefault="00250725" w:rsidP="00160EA0">
      <w:pPr>
        <w:pStyle w:val="Contrato-Alnea"/>
        <w:numPr>
          <w:ilvl w:val="0"/>
          <w:numId w:val="42"/>
        </w:numPr>
        <w:ind w:left="851" w:hanging="284"/>
        <w:rPr>
          <w:lang w:val="en-US"/>
        </w:rPr>
      </w:pPr>
      <w:r w:rsidRPr="00A3271C">
        <w:rPr>
          <w:lang w:val="en-US"/>
        </w:rPr>
        <w:t xml:space="preserve">if </w:t>
      </w:r>
      <w:r w:rsidR="006634C4" w:rsidRPr="00A3271C">
        <w:rPr>
          <w:lang w:val="en-US"/>
        </w:rPr>
        <w:t xml:space="preserve">the </w:t>
      </w:r>
      <w:r w:rsidRPr="00A3271C">
        <w:rPr>
          <w:lang w:val="en-US"/>
        </w:rPr>
        <w:t xml:space="preserve">Contractors </w:t>
      </w:r>
      <w:r w:rsidR="006634C4" w:rsidRPr="00A3271C">
        <w:rPr>
          <w:lang w:val="en-US"/>
        </w:rPr>
        <w:t xml:space="preserve">return </w:t>
      </w:r>
      <w:r w:rsidRPr="00A3271C">
        <w:rPr>
          <w:lang w:val="en-US"/>
        </w:rPr>
        <w:t>the Contract Area in full;</w:t>
      </w:r>
    </w:p>
    <w:p w14:paraId="3DD50E04" w14:textId="768D7EE7" w:rsidR="00D87094" w:rsidRPr="00A3271C" w:rsidRDefault="00250725" w:rsidP="00160EA0">
      <w:pPr>
        <w:pStyle w:val="Contrato-Pargrafo-Nvel2-2Dezenas"/>
        <w:numPr>
          <w:ilvl w:val="0"/>
          <w:numId w:val="42"/>
        </w:numPr>
        <w:ind w:left="851" w:hanging="284"/>
        <w:rPr>
          <w:lang w:val="en-US"/>
        </w:rPr>
      </w:pPr>
      <w:r w:rsidRPr="00A3271C">
        <w:rPr>
          <w:lang w:val="en-US"/>
        </w:rPr>
        <w:t xml:space="preserve">if </w:t>
      </w:r>
      <w:r w:rsidR="00EF5E0F" w:rsidRPr="00A3271C">
        <w:rPr>
          <w:lang w:val="en-US"/>
        </w:rPr>
        <w:t xml:space="preserve">the Contractors exercise </w:t>
      </w:r>
      <w:r w:rsidRPr="00A3271C">
        <w:rPr>
          <w:lang w:val="en-US"/>
        </w:rPr>
        <w:t>their right of withdrawal during the Exploration Phase</w:t>
      </w:r>
      <w:r w:rsidR="000F1EAB" w:rsidRPr="00A3271C">
        <w:rPr>
          <w:color w:val="000000"/>
          <w:sz w:val="20"/>
          <w:szCs w:val="20"/>
          <w:lang w:val="en-US"/>
        </w:rPr>
        <w:t xml:space="preserve">, </w:t>
      </w:r>
      <w:r w:rsidR="000F1EAB" w:rsidRPr="00A3271C">
        <w:rPr>
          <w:lang w:val="en-US"/>
        </w:rPr>
        <w:t xml:space="preserve">provided that the </w:t>
      </w:r>
      <w:r w:rsidR="006C7229" w:rsidRPr="00A3271C">
        <w:rPr>
          <w:lang w:val="en-US"/>
        </w:rPr>
        <w:t xml:space="preserve">Minimum </w:t>
      </w:r>
      <w:r w:rsidR="000F1EAB" w:rsidRPr="00A3271C">
        <w:rPr>
          <w:lang w:val="en-US"/>
        </w:rPr>
        <w:t xml:space="preserve">Exploration Program is complied with or the amount corresponding to the portion not complied with is paid, as provided for in Clause Eleven of this </w:t>
      </w:r>
      <w:r w:rsidR="005821A5">
        <w:rPr>
          <w:lang w:val="en-US"/>
        </w:rPr>
        <w:t>Agreement</w:t>
      </w:r>
      <w:r w:rsidRPr="00A3271C">
        <w:rPr>
          <w:lang w:val="en-US"/>
        </w:rPr>
        <w:t>;</w:t>
      </w:r>
    </w:p>
    <w:p w14:paraId="31877450" w14:textId="2D4A531E" w:rsidR="00D87094" w:rsidRPr="00A3271C" w:rsidRDefault="00250725" w:rsidP="00160EA0">
      <w:pPr>
        <w:pStyle w:val="Contrato-Alnea"/>
        <w:numPr>
          <w:ilvl w:val="0"/>
          <w:numId w:val="42"/>
        </w:numPr>
        <w:ind w:left="851" w:hanging="284"/>
        <w:rPr>
          <w:lang w:val="en-US"/>
        </w:rPr>
      </w:pPr>
      <w:r w:rsidRPr="00A3271C">
        <w:rPr>
          <w:lang w:val="en-US"/>
        </w:rPr>
        <w:t>for failure to submit the Development Plan within the deadline set by ANP;</w:t>
      </w:r>
    </w:p>
    <w:p w14:paraId="3485F821" w14:textId="17635F5F" w:rsidR="00D87094" w:rsidRPr="00A3271C" w:rsidRDefault="00250725" w:rsidP="00160EA0">
      <w:pPr>
        <w:pStyle w:val="Contrato-Alnea"/>
        <w:numPr>
          <w:ilvl w:val="0"/>
          <w:numId w:val="42"/>
        </w:numPr>
        <w:ind w:left="851" w:hanging="284"/>
        <w:rPr>
          <w:lang w:val="en-US"/>
        </w:rPr>
      </w:pPr>
      <w:r w:rsidRPr="00A3271C">
        <w:rPr>
          <w:lang w:val="en-US"/>
        </w:rPr>
        <w:t>the non-approval of the Development Plan by ANP, as provided for in Clause Fifteen</w:t>
      </w:r>
      <w:r w:rsidR="00D842E7" w:rsidRPr="00D842E7">
        <w:rPr>
          <w:lang w:val="en-US"/>
        </w:rPr>
        <w:t xml:space="preserve"> of this Agreement</w:t>
      </w:r>
      <w:r w:rsidRPr="00A3271C">
        <w:rPr>
          <w:lang w:val="en-US"/>
        </w:rPr>
        <w:t xml:space="preserve">; </w:t>
      </w:r>
    </w:p>
    <w:p w14:paraId="128CE661" w14:textId="5A4E7F33" w:rsidR="00D87094" w:rsidRPr="00A3271C" w:rsidRDefault="00250725" w:rsidP="00160EA0">
      <w:pPr>
        <w:pStyle w:val="Contrato-Alnea"/>
        <w:numPr>
          <w:ilvl w:val="0"/>
          <w:numId w:val="42"/>
        </w:numPr>
        <w:ind w:left="851" w:hanging="284"/>
        <w:rPr>
          <w:lang w:val="en-US"/>
        </w:rPr>
      </w:pPr>
      <w:r w:rsidRPr="00A3271C">
        <w:rPr>
          <w:lang w:val="en-US"/>
        </w:rPr>
        <w:t>in whole or in part, by the refusal of the Consortium Members to sign the Production Individualization Agreement, following a decision by ANP;</w:t>
      </w:r>
    </w:p>
    <w:p w14:paraId="426EC94A" w14:textId="77777777" w:rsidR="00D87094" w:rsidRPr="00A3271C" w:rsidRDefault="00250725" w:rsidP="00160EA0">
      <w:pPr>
        <w:pStyle w:val="Contrato-Alnea"/>
        <w:numPr>
          <w:ilvl w:val="0"/>
          <w:numId w:val="42"/>
        </w:numPr>
        <w:ind w:left="851" w:hanging="284"/>
        <w:rPr>
          <w:lang w:val="en-US"/>
        </w:rPr>
      </w:pPr>
      <w:r w:rsidRPr="00A3271C">
        <w:rPr>
          <w:lang w:val="en-US"/>
        </w:rPr>
        <w:t>failure to renew financial guarantees within 30 (thirty) days prior to their expiration date; or</w:t>
      </w:r>
    </w:p>
    <w:p w14:paraId="2F2D029C" w14:textId="77777777" w:rsidR="00D87094" w:rsidRPr="00A3271C" w:rsidRDefault="00250725" w:rsidP="00160EA0">
      <w:pPr>
        <w:pStyle w:val="Contrato-Alnea"/>
        <w:numPr>
          <w:ilvl w:val="0"/>
          <w:numId w:val="42"/>
        </w:numPr>
        <w:ind w:left="851" w:hanging="284"/>
        <w:rPr>
          <w:lang w:val="en-US"/>
        </w:rPr>
      </w:pPr>
      <w:r w:rsidRPr="00A3271C">
        <w:rPr>
          <w:lang w:val="en-US"/>
        </w:rPr>
        <w:t xml:space="preserve">the decree of bankruptcy or the non-approval of any Contractor's application for judicial reorganization by the competent court, subject to the provisions of paragraph </w:t>
      </w:r>
      <w:r w:rsidR="00A072AB" w:rsidRPr="00A3271C">
        <w:rPr>
          <w:lang w:val="en-US"/>
        </w:rPr>
        <w:t>32</w:t>
      </w:r>
      <w:r w:rsidR="00FC69D2" w:rsidRPr="00A3271C">
        <w:rPr>
          <w:lang w:val="en-US"/>
        </w:rPr>
        <w:t>.4.2</w:t>
      </w:r>
      <w:r w:rsidRPr="00A3271C">
        <w:rPr>
          <w:lang w:val="en-US"/>
        </w:rPr>
        <w:t xml:space="preserve">.       </w:t>
      </w:r>
    </w:p>
    <w:p w14:paraId="6CC9F5A2" w14:textId="77777777" w:rsidR="00B755C2" w:rsidRPr="00A3271C" w:rsidRDefault="00B755C2" w:rsidP="00B755C2">
      <w:pPr>
        <w:pStyle w:val="Contrato-Alnea"/>
        <w:ind w:left="851"/>
        <w:rPr>
          <w:lang w:val="en-US"/>
        </w:rPr>
      </w:pPr>
    </w:p>
    <w:p w14:paraId="1AE13553" w14:textId="77777777" w:rsidR="00D87094" w:rsidRPr="00A3271C" w:rsidRDefault="00250725">
      <w:pPr>
        <w:pStyle w:val="Contrato-Subtitulo"/>
        <w:rPr>
          <w:lang w:val="en-US"/>
        </w:rPr>
      </w:pPr>
      <w:bookmarkStart w:id="1437" w:name="_Toc322704642"/>
      <w:bookmarkStart w:id="1438" w:name="_Toc472098307"/>
      <w:bookmarkStart w:id="1439" w:name="_Toc166861378"/>
      <w:r w:rsidRPr="00A3271C">
        <w:rPr>
          <w:lang w:val="en-US"/>
        </w:rPr>
        <w:t xml:space="preserve">Termination </w:t>
      </w:r>
      <w:r w:rsidR="0019461E" w:rsidRPr="00A3271C">
        <w:rPr>
          <w:lang w:val="en-US"/>
        </w:rPr>
        <w:t xml:space="preserve">at the Will of </w:t>
      </w:r>
      <w:r w:rsidRPr="00A3271C">
        <w:rPr>
          <w:lang w:val="en-US"/>
        </w:rPr>
        <w:t>the Parties</w:t>
      </w:r>
      <w:bookmarkEnd w:id="1434"/>
      <w:bookmarkEnd w:id="1435"/>
      <w:r w:rsidRPr="00A3271C">
        <w:rPr>
          <w:lang w:val="en-US"/>
        </w:rPr>
        <w:t xml:space="preserve"> : Resignation</w:t>
      </w:r>
      <w:bookmarkEnd w:id="1436"/>
      <w:bookmarkEnd w:id="1437"/>
      <w:bookmarkEnd w:id="1438"/>
      <w:r w:rsidRPr="00A3271C">
        <w:rPr>
          <w:lang w:val="en-US"/>
        </w:rPr>
        <w:t xml:space="preserve"> bilateral and unilateral</w:t>
      </w:r>
      <w:bookmarkEnd w:id="1439"/>
    </w:p>
    <w:p w14:paraId="4CC7732A" w14:textId="77777777" w:rsidR="00D87094" w:rsidRPr="00A3271C" w:rsidRDefault="00250725">
      <w:pPr>
        <w:pStyle w:val="Contrato-Pargrafo-Nvel2"/>
        <w:ind w:left="567" w:hanging="567"/>
        <w:rPr>
          <w:lang w:val="en-US"/>
        </w:rPr>
      </w:pPr>
      <w:bookmarkStart w:id="1440" w:name="_Ref360609208"/>
      <w:r w:rsidRPr="00A3271C">
        <w:rPr>
          <w:lang w:val="en-US"/>
        </w:rPr>
        <w:t xml:space="preserve">This Agreement may be terminated at any time by mutual agreement between the Parties, without prejudice to compliance with the obligations </w:t>
      </w:r>
      <w:r w:rsidR="00DD524B" w:rsidRPr="00A3271C">
        <w:rPr>
          <w:lang w:val="en-US"/>
        </w:rPr>
        <w:t>set out in this Agreement</w:t>
      </w:r>
      <w:r w:rsidRPr="00A3271C">
        <w:rPr>
          <w:lang w:val="en-US"/>
        </w:rPr>
        <w:t>.</w:t>
      </w:r>
      <w:bookmarkEnd w:id="1440"/>
    </w:p>
    <w:p w14:paraId="1A99ED13" w14:textId="1AEA0AB3" w:rsidR="00D87094" w:rsidRPr="00A3271C" w:rsidRDefault="00250725">
      <w:pPr>
        <w:pStyle w:val="Contrato-Pargrafo-Nvel2"/>
        <w:ind w:left="567" w:hanging="567"/>
        <w:rPr>
          <w:lang w:val="en-US"/>
        </w:rPr>
      </w:pPr>
      <w:bookmarkStart w:id="1441" w:name="_Toc320382838"/>
      <w:bookmarkStart w:id="1442" w:name="_Toc312419936"/>
      <w:bookmarkStart w:id="1443" w:name="_Toc320868413"/>
      <w:bookmarkStart w:id="1444" w:name="_Toc322704644"/>
      <w:r w:rsidRPr="00A3271C">
        <w:rPr>
          <w:lang w:val="en-US"/>
        </w:rPr>
        <w:t xml:space="preserve">During the Production Phase, the Contractors may only terminate this </w:t>
      </w:r>
      <w:r w:rsidR="005821A5">
        <w:rPr>
          <w:lang w:val="en-US"/>
        </w:rPr>
        <w:t>Agreement</w:t>
      </w:r>
      <w:r w:rsidR="005821A5" w:rsidRPr="00A3271C">
        <w:rPr>
          <w:lang w:val="en-US"/>
        </w:rPr>
        <w:t xml:space="preserve"> </w:t>
      </w:r>
      <w:r w:rsidRPr="00A3271C">
        <w:rPr>
          <w:lang w:val="en-US"/>
        </w:rPr>
        <w:t xml:space="preserve">by notifying the Employer at least 180 (one hundred and eighty) days prior to the intended date of termination of the </w:t>
      </w:r>
      <w:r w:rsidR="005821A5">
        <w:rPr>
          <w:lang w:val="en-US"/>
        </w:rPr>
        <w:t>Agreement</w:t>
      </w:r>
      <w:r w:rsidR="005821A5" w:rsidRPr="00A3271C">
        <w:rPr>
          <w:lang w:val="en-US"/>
        </w:rPr>
        <w:t xml:space="preserve"> </w:t>
      </w:r>
      <w:r w:rsidR="00DF4749" w:rsidRPr="00A3271C">
        <w:rPr>
          <w:lang w:val="en-US"/>
        </w:rPr>
        <w:t>or another period defined in subsequent regulations</w:t>
      </w:r>
      <w:r w:rsidRPr="00A3271C">
        <w:rPr>
          <w:lang w:val="en-US"/>
        </w:rPr>
        <w:t>.</w:t>
      </w:r>
    </w:p>
    <w:p w14:paraId="1E28AB13" w14:textId="77777777" w:rsidR="00D87094" w:rsidRPr="00A3271C" w:rsidRDefault="00250725">
      <w:pPr>
        <w:pStyle w:val="Contrato-Pargrafo-Nvel3"/>
        <w:ind w:left="1276" w:hanging="709"/>
        <w:rPr>
          <w:lang w:val="en-US"/>
        </w:rPr>
      </w:pPr>
      <w:r w:rsidRPr="00A3271C">
        <w:rPr>
          <w:lang w:val="en-US"/>
        </w:rPr>
        <w:t xml:space="preserve">The Consortium Members may not interrupt or suspend the Production committed to in the Annual Production Programs for a minimum period of 180 (one hundred and eighty) days from the date of notification of the intention to terminate </w:t>
      </w:r>
      <w:r w:rsidR="00DF4749" w:rsidRPr="00A3271C">
        <w:rPr>
          <w:lang w:val="en-US"/>
        </w:rPr>
        <w:t>or another period to be defined in subsequent regulations</w:t>
      </w:r>
      <w:r w:rsidRPr="00A3271C">
        <w:rPr>
          <w:lang w:val="en-US"/>
        </w:rPr>
        <w:t>.</w:t>
      </w:r>
    </w:p>
    <w:p w14:paraId="1937C216" w14:textId="77777777" w:rsidR="00B755C2" w:rsidRPr="00A3271C" w:rsidRDefault="00B755C2" w:rsidP="00B755C2">
      <w:pPr>
        <w:pStyle w:val="Contrato-Normal"/>
        <w:rPr>
          <w:lang w:val="en-US"/>
        </w:rPr>
      </w:pPr>
    </w:p>
    <w:p w14:paraId="0B1D72BA" w14:textId="77777777" w:rsidR="00D87094" w:rsidRDefault="00250725">
      <w:pPr>
        <w:pStyle w:val="Contrato-Subtitulo"/>
      </w:pPr>
      <w:bookmarkStart w:id="1445" w:name="_Toc472098308"/>
      <w:bookmarkStart w:id="1446" w:name="_Toc166861379"/>
      <w:r w:rsidRPr="007C648C">
        <w:t>Termination for Absolute Default: Resolution</w:t>
      </w:r>
      <w:bookmarkEnd w:id="1441"/>
      <w:bookmarkEnd w:id="1442"/>
      <w:bookmarkEnd w:id="1443"/>
      <w:bookmarkEnd w:id="1444"/>
      <w:bookmarkEnd w:id="1445"/>
      <w:bookmarkEnd w:id="1446"/>
    </w:p>
    <w:p w14:paraId="03C70DE9" w14:textId="1FA93398" w:rsidR="00D87094" w:rsidRPr="00A3271C" w:rsidRDefault="00250725">
      <w:pPr>
        <w:pStyle w:val="Contrato-Pargrafo-Nvel2"/>
        <w:ind w:left="567" w:hanging="567"/>
        <w:rPr>
          <w:lang w:val="en-US"/>
        </w:rPr>
      </w:pPr>
      <w:bookmarkStart w:id="1447" w:name="_Ref360723122"/>
      <w:r w:rsidRPr="00A3271C">
        <w:rPr>
          <w:lang w:val="en-US"/>
        </w:rPr>
        <w:t xml:space="preserve">This </w:t>
      </w:r>
      <w:r w:rsidR="005821A5">
        <w:rPr>
          <w:lang w:val="en-US"/>
        </w:rPr>
        <w:t>Agreement</w:t>
      </w:r>
      <w:r w:rsidR="005821A5" w:rsidRPr="00A3271C">
        <w:rPr>
          <w:lang w:val="en-US"/>
        </w:rPr>
        <w:t xml:space="preserve"> </w:t>
      </w:r>
      <w:r w:rsidRPr="00A3271C">
        <w:rPr>
          <w:lang w:val="en-US"/>
        </w:rPr>
        <w:t>shall be terminated in the following cases:</w:t>
      </w:r>
    </w:p>
    <w:p w14:paraId="066D49F0" w14:textId="77777777" w:rsidR="00D87094" w:rsidRPr="00A3271C" w:rsidRDefault="00250725" w:rsidP="00160EA0">
      <w:pPr>
        <w:pStyle w:val="Contrato-Alnea"/>
        <w:numPr>
          <w:ilvl w:val="0"/>
          <w:numId w:val="43"/>
        </w:numPr>
        <w:ind w:left="851" w:hanging="284"/>
        <w:rPr>
          <w:lang w:val="en-US"/>
        </w:rPr>
      </w:pPr>
      <w:r w:rsidRPr="00A3271C">
        <w:rPr>
          <w:lang w:val="en-US"/>
        </w:rPr>
        <w:t xml:space="preserve">non-compliance by the </w:t>
      </w:r>
      <w:r w:rsidR="008D194F" w:rsidRPr="00A3271C">
        <w:rPr>
          <w:lang w:val="en-US"/>
        </w:rPr>
        <w:t xml:space="preserve">Contractors </w:t>
      </w:r>
      <w:r w:rsidRPr="00A3271C">
        <w:rPr>
          <w:lang w:val="en-US"/>
        </w:rPr>
        <w:t xml:space="preserve">with the contractual obligations, if this is not a case of termination by operation of law; </w:t>
      </w:r>
      <w:r w:rsidR="00D33C03" w:rsidRPr="00A3271C">
        <w:rPr>
          <w:lang w:val="en-US"/>
        </w:rPr>
        <w:t>or</w:t>
      </w:r>
    </w:p>
    <w:p w14:paraId="29BA28B2" w14:textId="392D1B65" w:rsidR="00D87094" w:rsidRPr="00A3271C" w:rsidRDefault="00250725" w:rsidP="00160EA0">
      <w:pPr>
        <w:pStyle w:val="Contrato-Alnea"/>
        <w:numPr>
          <w:ilvl w:val="0"/>
          <w:numId w:val="43"/>
        </w:numPr>
        <w:ind w:left="851" w:hanging="284"/>
        <w:rPr>
          <w:lang w:val="en-US"/>
        </w:rPr>
      </w:pPr>
      <w:r w:rsidRPr="00A3271C">
        <w:rPr>
          <w:lang w:val="en-US"/>
        </w:rPr>
        <w:lastRenderedPageBreak/>
        <w:t>judicial or extrajudicial reorganization, without submitting an approved reorganization plan capable of demonstrating to ANP the economic and financial capacity to fully comply with all contractual and regulatory obligations.</w:t>
      </w:r>
      <w:bookmarkEnd w:id="1447"/>
    </w:p>
    <w:p w14:paraId="65B80A74" w14:textId="72912C20" w:rsidR="00D87094" w:rsidRPr="00A3271C" w:rsidRDefault="00250725">
      <w:pPr>
        <w:pStyle w:val="Contrato-Pargrafo-Nvel3"/>
        <w:ind w:left="1276" w:hanging="709"/>
        <w:rPr>
          <w:lang w:val="en-US"/>
        </w:rPr>
      </w:pPr>
      <w:bookmarkStart w:id="1448" w:name="_Ref266103003"/>
      <w:bookmarkStart w:id="1449" w:name="_Ref341106302"/>
      <w:r w:rsidRPr="00A3271C">
        <w:rPr>
          <w:lang w:val="en-US"/>
        </w:rPr>
        <w:t xml:space="preserve">In the case of subparagraph "a" of paragraph 32.4, prior to termination of the </w:t>
      </w:r>
      <w:r w:rsidR="005821A5">
        <w:rPr>
          <w:lang w:val="en-US"/>
        </w:rPr>
        <w:t>Agreement</w:t>
      </w:r>
      <w:r w:rsidRPr="00A3271C">
        <w:rPr>
          <w:lang w:val="en-US"/>
        </w:rPr>
        <w:t>, ANP shall notify the Contractors with a copy to the Manager to comply with the breached obligation within a period of not less than 90 (ninety) days, except in cases of extreme urgency</w:t>
      </w:r>
      <w:r w:rsidR="00B755C2" w:rsidRPr="00A3271C">
        <w:rPr>
          <w:lang w:val="en-US"/>
        </w:rPr>
        <w:t>.</w:t>
      </w:r>
    </w:p>
    <w:p w14:paraId="60760384" w14:textId="3347C393" w:rsidR="00D87094" w:rsidRPr="00A3271C" w:rsidRDefault="00250725">
      <w:pPr>
        <w:pStyle w:val="Contrato-Pargrafo-Nvel3"/>
        <w:ind w:left="1276" w:hanging="709"/>
        <w:rPr>
          <w:lang w:val="en-US"/>
        </w:rPr>
      </w:pPr>
      <w:r w:rsidRPr="00A3271C">
        <w:rPr>
          <w:lang w:val="en-US"/>
        </w:rPr>
        <w:t xml:space="preserve">In the event of absolute default, if the period stipulated in paragraph 32.4.1 has elapsed without the defaulted obligation having been fulfilled, a new period of 90 (ninety) days shall be granted, or less in cases of extreme urgency, for the defaulting Contractor to formalize before ANP the request for Assignment of its undivided interest in the rights and obligations of this </w:t>
      </w:r>
      <w:r w:rsidR="005821A5">
        <w:rPr>
          <w:lang w:val="en-US"/>
        </w:rPr>
        <w:t>Agreement</w:t>
      </w:r>
      <w:r w:rsidRPr="00A3271C">
        <w:rPr>
          <w:lang w:val="en-US"/>
        </w:rPr>
        <w:t xml:space="preserve">, under penalty of the penalties provided for in this </w:t>
      </w:r>
      <w:r w:rsidR="005821A5">
        <w:rPr>
          <w:lang w:val="en-US"/>
        </w:rPr>
        <w:t>Agreement</w:t>
      </w:r>
      <w:r w:rsidRPr="00A3271C">
        <w:rPr>
          <w:lang w:val="en-US"/>
        </w:rPr>
        <w:t>, in addition to contractual termination</w:t>
      </w:r>
      <w:r w:rsidR="00B755C2" w:rsidRPr="00A3271C">
        <w:rPr>
          <w:lang w:val="en-US"/>
        </w:rPr>
        <w:t>.</w:t>
      </w:r>
    </w:p>
    <w:p w14:paraId="2A71D711" w14:textId="2CC1C165" w:rsidR="00D87094" w:rsidRPr="00A3271C" w:rsidRDefault="00250725">
      <w:pPr>
        <w:pStyle w:val="Contrato-Pargrafo-Nvel3"/>
        <w:ind w:left="1276" w:hanging="709"/>
        <w:rPr>
          <w:lang w:val="en-US"/>
        </w:rPr>
      </w:pPr>
      <w:r w:rsidRPr="00A3271C">
        <w:rPr>
          <w:lang w:val="en-US"/>
        </w:rPr>
        <w:t xml:space="preserve">If there is more than one Contractor </w:t>
      </w:r>
      <w:r w:rsidR="00F32AD3" w:rsidRPr="00A3271C">
        <w:rPr>
          <w:lang w:val="en-US"/>
        </w:rPr>
        <w:t xml:space="preserve">and if the Assignment provided for in paragraph </w:t>
      </w:r>
      <w:r w:rsidR="004D5C02" w:rsidRPr="00A3271C">
        <w:rPr>
          <w:lang w:val="en-US"/>
        </w:rPr>
        <w:t>32</w:t>
      </w:r>
      <w:r w:rsidR="00F32AD3" w:rsidRPr="00A3271C">
        <w:rPr>
          <w:lang w:val="en-US"/>
        </w:rPr>
        <w:t>.4.2 is not made</w:t>
      </w:r>
      <w:r w:rsidRPr="00A3271C">
        <w:rPr>
          <w:lang w:val="en-US"/>
        </w:rPr>
        <w:t>,</w:t>
      </w:r>
      <w:r w:rsidR="00F32AD3" w:rsidRPr="00A3271C">
        <w:rPr>
          <w:lang w:val="en-US"/>
        </w:rPr>
        <w:t xml:space="preserve"> the Contracting Party shall only terminate this </w:t>
      </w:r>
      <w:r w:rsidR="00826A2B">
        <w:rPr>
          <w:lang w:val="en-US"/>
        </w:rPr>
        <w:t>Agreement</w:t>
      </w:r>
      <w:r w:rsidR="00826A2B" w:rsidRPr="00A3271C">
        <w:rPr>
          <w:lang w:val="en-US"/>
        </w:rPr>
        <w:t xml:space="preserve"> </w:t>
      </w:r>
      <w:r w:rsidR="00F32AD3" w:rsidRPr="00A3271C">
        <w:rPr>
          <w:lang w:val="en-US"/>
        </w:rPr>
        <w:t xml:space="preserve">in relation to the defaulting </w:t>
      </w:r>
      <w:r w:rsidRPr="00A3271C">
        <w:rPr>
          <w:lang w:val="en-US"/>
        </w:rPr>
        <w:t>Contractor</w:t>
      </w:r>
      <w:r w:rsidR="00F32AD3" w:rsidRPr="00A3271C">
        <w:rPr>
          <w:lang w:val="en-US"/>
        </w:rPr>
        <w:t xml:space="preserve">, and its undivided share in the rights and obligations of this </w:t>
      </w:r>
      <w:r w:rsidR="00826A2B">
        <w:rPr>
          <w:lang w:val="en-US"/>
        </w:rPr>
        <w:t>Agreement</w:t>
      </w:r>
      <w:r w:rsidR="00826A2B" w:rsidRPr="00A3271C">
        <w:rPr>
          <w:lang w:val="en-US"/>
        </w:rPr>
        <w:t xml:space="preserve"> </w:t>
      </w:r>
      <w:r w:rsidR="00F32AD3" w:rsidRPr="00A3271C">
        <w:rPr>
          <w:lang w:val="en-US"/>
        </w:rPr>
        <w:t>shall be divided among the other defaulting Contractors, in proportion to their shares</w:t>
      </w:r>
      <w:r w:rsidRPr="00A3271C">
        <w:rPr>
          <w:lang w:val="en-US"/>
        </w:rPr>
        <w:t>, subject to prior and express approval by the Contracting Party, after hearing ANP.</w:t>
      </w:r>
    </w:p>
    <w:p w14:paraId="6C54612B" w14:textId="77777777" w:rsidR="00B755C2" w:rsidRPr="00A3271C" w:rsidRDefault="00B755C2" w:rsidP="00B755C2">
      <w:pPr>
        <w:pStyle w:val="Contrato-Normal"/>
        <w:rPr>
          <w:lang w:val="en-US"/>
        </w:rPr>
      </w:pPr>
      <w:bookmarkStart w:id="1450" w:name="_Toc320382839"/>
      <w:bookmarkStart w:id="1451" w:name="_Toc312419937"/>
      <w:bookmarkStart w:id="1452" w:name="_Toc320868414"/>
      <w:bookmarkEnd w:id="1448"/>
      <w:bookmarkEnd w:id="1449"/>
    </w:p>
    <w:p w14:paraId="7C209F16" w14:textId="77777777" w:rsidR="00D87094" w:rsidRDefault="00250725">
      <w:pPr>
        <w:pStyle w:val="Contrato-Subtitulo"/>
      </w:pPr>
      <w:bookmarkStart w:id="1453" w:name="_Toc322704645"/>
      <w:bookmarkStart w:id="1454" w:name="_Toc472098309"/>
      <w:bookmarkStart w:id="1455" w:name="_Toc166861380"/>
      <w:r w:rsidRPr="007C648C">
        <w:t>Consequences of</w:t>
      </w:r>
      <w:bookmarkEnd w:id="1450"/>
      <w:bookmarkEnd w:id="1451"/>
      <w:bookmarkEnd w:id="1452"/>
      <w:bookmarkEnd w:id="1453"/>
      <w:r w:rsidRPr="007C648C">
        <w:t xml:space="preserve"> Extinction</w:t>
      </w:r>
      <w:bookmarkEnd w:id="1454"/>
      <w:bookmarkEnd w:id="1455"/>
    </w:p>
    <w:p w14:paraId="0A840190" w14:textId="20251290" w:rsidR="00D87094" w:rsidRPr="00A3271C" w:rsidRDefault="00250725">
      <w:pPr>
        <w:pStyle w:val="Contrato-Pargrafo-Nvel2"/>
        <w:ind w:left="567" w:hanging="567"/>
        <w:rPr>
          <w:rFonts w:eastAsiaTheme="minorHAnsi"/>
          <w:lang w:val="en-US" w:eastAsia="en-US"/>
        </w:rPr>
      </w:pPr>
      <w:r w:rsidRPr="00A3271C">
        <w:rPr>
          <w:rFonts w:eastAsiaTheme="minorHAnsi"/>
          <w:lang w:val="en-US" w:eastAsia="en-US"/>
        </w:rPr>
        <w:t xml:space="preserve">In any of the cases of termination provided for in this </w:t>
      </w:r>
      <w:r w:rsidR="00826A2B">
        <w:rPr>
          <w:rFonts w:eastAsiaTheme="minorHAnsi"/>
          <w:lang w:val="en-US" w:eastAsia="en-US"/>
        </w:rPr>
        <w:t>Agreement</w:t>
      </w:r>
      <w:r w:rsidR="00826A2B" w:rsidRPr="00A3271C">
        <w:rPr>
          <w:rFonts w:eastAsiaTheme="minorHAnsi"/>
          <w:lang w:val="en-US" w:eastAsia="en-US"/>
        </w:rPr>
        <w:t xml:space="preserve"> </w:t>
      </w:r>
      <w:r w:rsidRPr="00A3271C">
        <w:rPr>
          <w:rFonts w:eastAsiaTheme="minorHAnsi"/>
          <w:lang w:val="en-US" w:eastAsia="en-US"/>
        </w:rPr>
        <w:t>or in the Applicable Legislation, Contractors shall not be entitled to any compensation.</w:t>
      </w:r>
    </w:p>
    <w:p w14:paraId="053C9A74" w14:textId="1BB288D3" w:rsidR="00D87094" w:rsidRPr="00A3271C" w:rsidRDefault="00250725">
      <w:pPr>
        <w:pStyle w:val="Contrato-Pargrafo-Nvel2"/>
        <w:ind w:left="567" w:hanging="567"/>
        <w:rPr>
          <w:rFonts w:eastAsiaTheme="minorHAnsi"/>
          <w:lang w:val="en-US" w:eastAsia="en-US"/>
        </w:rPr>
      </w:pPr>
      <w:r w:rsidRPr="00A3271C">
        <w:rPr>
          <w:rFonts w:eastAsiaTheme="minorHAnsi"/>
          <w:lang w:val="en-US" w:eastAsia="en-US"/>
        </w:rPr>
        <w:t>In any of the cases of termination provided for in this Agreement or in the Applicable Legislation, the provisions of paragraphs 14.</w:t>
      </w:r>
      <w:r w:rsidR="007F5E8D">
        <w:rPr>
          <w:rFonts w:eastAsiaTheme="minorHAnsi"/>
          <w:lang w:val="en-US" w:eastAsia="en-US"/>
        </w:rPr>
        <w:t>4</w:t>
      </w:r>
      <w:r w:rsidR="007F5E8D" w:rsidRPr="00A3271C">
        <w:rPr>
          <w:rFonts w:eastAsiaTheme="minorHAnsi"/>
          <w:lang w:val="en-US" w:eastAsia="en-US"/>
        </w:rPr>
        <w:t xml:space="preserve"> </w:t>
      </w:r>
      <w:r w:rsidRPr="00A3271C">
        <w:rPr>
          <w:rFonts w:eastAsiaTheme="minorHAnsi"/>
          <w:lang w:val="en-US" w:eastAsia="en-US"/>
        </w:rPr>
        <w:t>to 14.</w:t>
      </w:r>
      <w:r w:rsidR="007F5E8D">
        <w:rPr>
          <w:rFonts w:eastAsiaTheme="minorHAnsi"/>
          <w:lang w:val="en-US" w:eastAsia="en-US"/>
        </w:rPr>
        <w:t>7</w:t>
      </w:r>
      <w:r w:rsidR="007F5E8D" w:rsidRPr="00A3271C">
        <w:rPr>
          <w:rFonts w:eastAsiaTheme="minorHAnsi"/>
          <w:lang w:val="en-US" w:eastAsia="en-US"/>
        </w:rPr>
        <w:t xml:space="preserve"> </w:t>
      </w:r>
      <w:r w:rsidRPr="00A3271C">
        <w:rPr>
          <w:rFonts w:eastAsiaTheme="minorHAnsi"/>
          <w:lang w:val="en-US" w:eastAsia="en-US"/>
        </w:rPr>
        <w:t>must be observed for the return of the area.</w:t>
      </w:r>
    </w:p>
    <w:p w14:paraId="00FDFCE8" w14:textId="2B37D867" w:rsidR="00D87094" w:rsidRPr="00A3271C" w:rsidRDefault="00250725">
      <w:pPr>
        <w:pStyle w:val="Contrato-Pargrafo-Nvel2"/>
        <w:ind w:left="567" w:hanging="567"/>
        <w:rPr>
          <w:lang w:val="en-US"/>
        </w:rPr>
      </w:pPr>
      <w:r w:rsidRPr="00A3271C">
        <w:rPr>
          <w:rFonts w:eastAsiaTheme="minorHAnsi"/>
          <w:lang w:val="en-US" w:eastAsia="en-US"/>
        </w:rPr>
        <w:t xml:space="preserve">If this </w:t>
      </w:r>
      <w:r w:rsidR="00826A2B">
        <w:rPr>
          <w:rFonts w:eastAsiaTheme="minorHAnsi"/>
          <w:lang w:val="en-US" w:eastAsia="en-US"/>
        </w:rPr>
        <w:t>Agreement</w:t>
      </w:r>
      <w:r w:rsidR="00826A2B" w:rsidRPr="00A3271C">
        <w:rPr>
          <w:rFonts w:eastAsiaTheme="minorHAnsi"/>
          <w:lang w:val="en-US" w:eastAsia="en-US"/>
        </w:rPr>
        <w:t xml:space="preserve"> </w:t>
      </w:r>
      <w:r w:rsidRPr="00A3271C">
        <w:rPr>
          <w:rFonts w:eastAsiaTheme="minorHAnsi"/>
          <w:lang w:val="en-US" w:eastAsia="en-US"/>
        </w:rPr>
        <w:t xml:space="preserve">is terminated, the Contractors shall be liable for all losses and damages arising from its default and termination, and shall bear all applicable indemnities and compensation, in accordance with the law and this </w:t>
      </w:r>
      <w:r w:rsidR="00E60A0B" w:rsidRPr="00A3271C">
        <w:rPr>
          <w:rFonts w:eastAsiaTheme="minorHAnsi"/>
          <w:lang w:val="en-US" w:eastAsia="en-US"/>
        </w:rPr>
        <w:t xml:space="preserve">contractual </w:t>
      </w:r>
      <w:r w:rsidRPr="00A3271C">
        <w:rPr>
          <w:rFonts w:eastAsiaTheme="minorHAnsi"/>
          <w:lang w:val="en-US" w:eastAsia="en-US"/>
        </w:rPr>
        <w:t>instrument.</w:t>
      </w:r>
    </w:p>
    <w:p w14:paraId="2ADBFC91" w14:textId="77777777" w:rsidR="00CC6C5A" w:rsidRPr="00A3271C" w:rsidRDefault="00CC6C5A" w:rsidP="00AE40B7">
      <w:pPr>
        <w:pStyle w:val="Contrato-Normal"/>
        <w:rPr>
          <w:lang w:val="en-US"/>
        </w:rPr>
      </w:pPr>
    </w:p>
    <w:p w14:paraId="54750790" w14:textId="77777777" w:rsidR="006B3D2A" w:rsidRPr="00A3271C" w:rsidRDefault="006B3D2A" w:rsidP="00AE40B7">
      <w:pPr>
        <w:pStyle w:val="Contrato-Normal"/>
        <w:rPr>
          <w:lang w:val="en-US"/>
        </w:rPr>
      </w:pPr>
    </w:p>
    <w:p w14:paraId="28B01032" w14:textId="77777777" w:rsidR="00D87094" w:rsidRPr="00A3271C" w:rsidRDefault="00250725">
      <w:pPr>
        <w:pStyle w:val="Contrato-Clausula"/>
        <w:rPr>
          <w:lang w:val="en-US"/>
        </w:rPr>
      </w:pPr>
      <w:bookmarkStart w:id="1456" w:name="_Toc267665741"/>
      <w:bookmarkStart w:id="1457" w:name="_Toc267666507"/>
      <w:bookmarkStart w:id="1458" w:name="_Toc320382841"/>
      <w:bookmarkStart w:id="1459" w:name="_Toc312419939"/>
      <w:bookmarkStart w:id="1460" w:name="_Toc320868416"/>
      <w:bookmarkStart w:id="1461" w:name="_Toc322704647"/>
      <w:bookmarkStart w:id="1462" w:name="_Toc472098311"/>
      <w:bookmarkStart w:id="1463" w:name="_Toc166861381"/>
      <w:bookmarkStart w:id="1464" w:name="_Toc473903628"/>
      <w:bookmarkStart w:id="1465" w:name="_Ref473960603"/>
      <w:bookmarkStart w:id="1466" w:name="_Toc480774675"/>
      <w:bookmarkStart w:id="1467" w:name="_Toc509834938"/>
      <w:bookmarkStart w:id="1468" w:name="_Toc513615371"/>
      <w:bookmarkStart w:id="1469" w:name="_Toc319068892"/>
      <w:bookmarkEnd w:id="1429"/>
      <w:bookmarkEnd w:id="1430"/>
      <w:bookmarkEnd w:id="1431"/>
      <w:bookmarkEnd w:id="1456"/>
      <w:bookmarkEnd w:id="1457"/>
      <w:r w:rsidRPr="00A3271C">
        <w:rPr>
          <w:lang w:val="en-US"/>
        </w:rPr>
        <w:t xml:space="preserve">Clause </w:t>
      </w:r>
      <w:r w:rsidR="005F15D8" w:rsidRPr="00A3271C">
        <w:rPr>
          <w:lang w:val="en-US"/>
        </w:rPr>
        <w:t>Three</w:t>
      </w:r>
      <w:bookmarkStart w:id="1470" w:name="_Toc473903629"/>
      <w:bookmarkStart w:id="1471" w:name="_Toc476656937"/>
      <w:bookmarkStart w:id="1472" w:name="_Toc476742826"/>
      <w:r w:rsidR="005F15D8" w:rsidRPr="00A3271C">
        <w:rPr>
          <w:lang w:val="en-US"/>
        </w:rPr>
        <w:t xml:space="preserve"> Third </w:t>
      </w:r>
      <w:r w:rsidRPr="00A3271C">
        <w:rPr>
          <w:lang w:val="en-US"/>
        </w:rPr>
        <w:t>- Unforeseeable circumstances, force majeure</w:t>
      </w:r>
      <w:bookmarkEnd w:id="1458"/>
      <w:bookmarkEnd w:id="1459"/>
      <w:bookmarkEnd w:id="1460"/>
      <w:bookmarkEnd w:id="1461"/>
      <w:bookmarkEnd w:id="1470"/>
      <w:bookmarkEnd w:id="1471"/>
      <w:bookmarkEnd w:id="1472"/>
      <w:r w:rsidRPr="00A3271C">
        <w:rPr>
          <w:lang w:val="en-US"/>
        </w:rPr>
        <w:t xml:space="preserve"> and similar causes</w:t>
      </w:r>
      <w:bookmarkEnd w:id="1462"/>
      <w:bookmarkEnd w:id="1463"/>
    </w:p>
    <w:p w14:paraId="056A071D" w14:textId="77777777" w:rsidR="00D87094" w:rsidRPr="00A3271C" w:rsidRDefault="00250725">
      <w:pPr>
        <w:pStyle w:val="Contrato-Subtitulo"/>
        <w:rPr>
          <w:lang w:val="en-US"/>
        </w:rPr>
      </w:pPr>
      <w:bookmarkStart w:id="1473" w:name="_Toc350155055"/>
      <w:bookmarkStart w:id="1474" w:name="_Toc472098312"/>
      <w:bookmarkStart w:id="1475" w:name="_Toc166861382"/>
      <w:bookmarkStart w:id="1476" w:name="_Toc320382842"/>
      <w:bookmarkStart w:id="1477" w:name="_Toc312419940"/>
      <w:bookmarkStart w:id="1478" w:name="_Toc320868417"/>
      <w:bookmarkStart w:id="1479" w:name="_Toc322704648"/>
      <w:bookmarkEnd w:id="1464"/>
      <w:bookmarkEnd w:id="1465"/>
      <w:bookmarkEnd w:id="1466"/>
      <w:bookmarkEnd w:id="1467"/>
      <w:bookmarkEnd w:id="1468"/>
      <w:bookmarkEnd w:id="1469"/>
      <w:r w:rsidRPr="00A3271C">
        <w:rPr>
          <w:lang w:val="en-US"/>
        </w:rPr>
        <w:t>Total or Partial Exoneration</w:t>
      </w:r>
      <w:bookmarkEnd w:id="1473"/>
      <w:bookmarkEnd w:id="1474"/>
      <w:r w:rsidR="00C56EB7" w:rsidRPr="00A3271C">
        <w:rPr>
          <w:lang w:val="en-US"/>
        </w:rPr>
        <w:t xml:space="preserve"> of Contractual Obligations</w:t>
      </w:r>
      <w:bookmarkEnd w:id="1475"/>
    </w:p>
    <w:p w14:paraId="4F9F98CF" w14:textId="1875A16A" w:rsidR="00D87094" w:rsidRPr="00A3271C" w:rsidRDefault="00250725">
      <w:pPr>
        <w:pStyle w:val="Contrato-Pargrafo-Nvel2"/>
        <w:ind w:left="567" w:hanging="567"/>
        <w:rPr>
          <w:lang w:val="en-US"/>
        </w:rPr>
      </w:pPr>
      <w:r w:rsidRPr="00A3271C">
        <w:rPr>
          <w:lang w:val="en-US"/>
        </w:rPr>
        <w:t xml:space="preserve">Exoneration from the obligations assumed in this </w:t>
      </w:r>
      <w:r w:rsidR="00826A2B">
        <w:rPr>
          <w:lang w:val="en-US"/>
        </w:rPr>
        <w:t>Agreement</w:t>
      </w:r>
      <w:r w:rsidR="00826A2B" w:rsidRPr="00A3271C">
        <w:rPr>
          <w:lang w:val="en-US"/>
        </w:rPr>
        <w:t xml:space="preserve"> </w:t>
      </w:r>
      <w:r w:rsidRPr="00A3271C">
        <w:rPr>
          <w:lang w:val="en-US"/>
        </w:rPr>
        <w:t>shall only occur in the event of unforeseeable circumstances, force majeure and similar causes justifying non-performance, such as the fact of administration, the fact of the prince and unforeseen interference.</w:t>
      </w:r>
    </w:p>
    <w:p w14:paraId="38B61CA9" w14:textId="614F3829" w:rsidR="00D87094" w:rsidRPr="00A3271C" w:rsidRDefault="00250725">
      <w:pPr>
        <w:pStyle w:val="Contrato-Pargrafo-Nvel3"/>
        <w:ind w:left="1276" w:hanging="709"/>
        <w:rPr>
          <w:lang w:val="en-US"/>
        </w:rPr>
      </w:pPr>
      <w:r w:rsidRPr="00A3271C">
        <w:rPr>
          <w:lang w:val="en-US"/>
        </w:rPr>
        <w:t xml:space="preserve">Obligations shall be discharged exclusively in relation to the obligations of this </w:t>
      </w:r>
      <w:r w:rsidR="00826A2B">
        <w:rPr>
          <w:lang w:val="en-US"/>
        </w:rPr>
        <w:t>Agreement</w:t>
      </w:r>
      <w:r w:rsidR="00826A2B" w:rsidRPr="00A3271C">
        <w:rPr>
          <w:lang w:val="en-US"/>
        </w:rPr>
        <w:t xml:space="preserve"> </w:t>
      </w:r>
      <w:r w:rsidRPr="00A3271C">
        <w:rPr>
          <w:lang w:val="en-US"/>
        </w:rPr>
        <w:t>whose performance becomes impossible due to unforeseeable circumstances, force majeure or similar causes, recognized by the Contracting Party, after hearing ANP.</w:t>
      </w:r>
    </w:p>
    <w:p w14:paraId="3D76429B" w14:textId="717317C1" w:rsidR="00D87094" w:rsidRPr="00A3271C" w:rsidRDefault="00250725">
      <w:pPr>
        <w:pStyle w:val="Contrato-Pargrafo-Nvel3"/>
        <w:ind w:left="1276" w:hanging="709"/>
        <w:rPr>
          <w:lang w:val="en-US"/>
        </w:rPr>
      </w:pPr>
      <w:r w:rsidRPr="00A3271C">
        <w:rPr>
          <w:lang w:val="en-US"/>
        </w:rPr>
        <w:lastRenderedPageBreak/>
        <w:t xml:space="preserve">The Contracting Authority's decision, after hearing ANP, recognizing the occurrence of unforeseeable circumstances, force majeure or similar causes shall indicate the part of the </w:t>
      </w:r>
      <w:r w:rsidR="00826A2B">
        <w:rPr>
          <w:lang w:val="en-US"/>
        </w:rPr>
        <w:t>Agreement</w:t>
      </w:r>
      <w:r w:rsidR="00826A2B" w:rsidRPr="00A3271C">
        <w:rPr>
          <w:lang w:val="en-US"/>
        </w:rPr>
        <w:t xml:space="preserve"> </w:t>
      </w:r>
      <w:r w:rsidRPr="00A3271C">
        <w:rPr>
          <w:lang w:val="en-US"/>
        </w:rPr>
        <w:t>whose performance shall be waived or postponed.</w:t>
      </w:r>
    </w:p>
    <w:p w14:paraId="7CE60B86" w14:textId="77777777" w:rsidR="00D87094" w:rsidRPr="00A3271C" w:rsidRDefault="00250725">
      <w:pPr>
        <w:pStyle w:val="Contrato-Pargrafo-Nvel3"/>
        <w:ind w:left="1276" w:hanging="709"/>
        <w:rPr>
          <w:lang w:val="en-US"/>
        </w:rPr>
      </w:pPr>
      <w:r w:rsidRPr="00A3271C">
        <w:rPr>
          <w:lang w:val="en-US"/>
        </w:rPr>
        <w:t xml:space="preserve">Recognition of the incidence of unforeseeable circumstances, force majeure or similar causes </w:t>
      </w:r>
      <w:r w:rsidR="00E12171" w:rsidRPr="00A3271C">
        <w:rPr>
          <w:lang w:val="en-US"/>
        </w:rPr>
        <w:t>does</w:t>
      </w:r>
      <w:r w:rsidRPr="00A3271C">
        <w:rPr>
          <w:lang w:val="en-US"/>
        </w:rPr>
        <w:t xml:space="preserve"> not exempt </w:t>
      </w:r>
      <w:r w:rsidR="00E12171" w:rsidRPr="00A3271C">
        <w:rPr>
          <w:lang w:val="en-US"/>
        </w:rPr>
        <w:t xml:space="preserve">Contractors </w:t>
      </w:r>
      <w:r w:rsidRPr="00A3271C">
        <w:rPr>
          <w:lang w:val="en-US"/>
        </w:rPr>
        <w:t>from payment of government revenue.</w:t>
      </w:r>
    </w:p>
    <w:p w14:paraId="2054FE01" w14:textId="77777777" w:rsidR="00D87094" w:rsidRPr="00A3271C" w:rsidRDefault="00250725">
      <w:pPr>
        <w:pStyle w:val="Contrato-Pargrafo-Nvel2"/>
        <w:ind w:left="567" w:hanging="567"/>
        <w:rPr>
          <w:lang w:val="en-US"/>
        </w:rPr>
      </w:pPr>
      <w:bookmarkStart w:id="1480" w:name="_Ref343847436"/>
      <w:bookmarkStart w:id="1481" w:name="_Ref346376123"/>
      <w:r w:rsidRPr="00A3271C">
        <w:rPr>
          <w:lang w:val="en-US"/>
        </w:rPr>
        <w:t xml:space="preserve">Notification of events that may be considered unforeseeable circumstances, force majeure or similar causes must be immediate and specify such circumstances, their causes and consequences. </w:t>
      </w:r>
      <w:bookmarkEnd w:id="1480"/>
    </w:p>
    <w:p w14:paraId="77A13C9C" w14:textId="77777777" w:rsidR="00D87094" w:rsidRPr="00A3271C" w:rsidRDefault="00250725">
      <w:pPr>
        <w:pStyle w:val="Contrato-Pargrafo-Nvel3"/>
        <w:ind w:left="1276" w:hanging="709"/>
        <w:rPr>
          <w:lang w:val="en-US"/>
        </w:rPr>
      </w:pPr>
      <w:r w:rsidRPr="00A3271C">
        <w:rPr>
          <w:lang w:val="en-US"/>
        </w:rPr>
        <w:t>Likewise, notification must be given of the cessation of events.</w:t>
      </w:r>
      <w:bookmarkEnd w:id="1481"/>
    </w:p>
    <w:p w14:paraId="7F9F1B1D" w14:textId="77777777" w:rsidR="00B755C2" w:rsidRPr="00A3271C" w:rsidRDefault="00B755C2" w:rsidP="00B755C2">
      <w:pPr>
        <w:pStyle w:val="Contrato-Normal"/>
        <w:rPr>
          <w:lang w:val="en-US"/>
        </w:rPr>
      </w:pPr>
    </w:p>
    <w:p w14:paraId="15E01DDA" w14:textId="676343DE" w:rsidR="00D87094" w:rsidRDefault="00826A2B">
      <w:pPr>
        <w:pStyle w:val="Contrato-Subtitulo"/>
      </w:pPr>
      <w:bookmarkStart w:id="1482" w:name="_Toc350155056"/>
      <w:bookmarkStart w:id="1483" w:name="_Toc472098313"/>
      <w:bookmarkStart w:id="1484" w:name="_Toc166861383"/>
      <w:r>
        <w:t>Agreement</w:t>
      </w:r>
      <w:r w:rsidRPr="007C648C">
        <w:t xml:space="preserve"> </w:t>
      </w:r>
      <w:r w:rsidR="00250725" w:rsidRPr="007C648C">
        <w:t>amendment, suspension and termination</w:t>
      </w:r>
      <w:bookmarkEnd w:id="1482"/>
      <w:bookmarkEnd w:id="1483"/>
      <w:bookmarkEnd w:id="1484"/>
    </w:p>
    <w:p w14:paraId="51E5E07A" w14:textId="77777777" w:rsidR="00D87094" w:rsidRPr="00A3271C" w:rsidRDefault="00250725">
      <w:pPr>
        <w:pStyle w:val="Contrato-Pargrafo-Nvel2"/>
        <w:ind w:left="567" w:hanging="567"/>
        <w:rPr>
          <w:lang w:val="en-US"/>
        </w:rPr>
      </w:pPr>
      <w:r w:rsidRPr="00A3271C">
        <w:rPr>
          <w:lang w:val="en-US"/>
        </w:rPr>
        <w:t>Once the unforeseeable event, force majeure or similar causes have been overcome, it will be up to the Consortium Members to fulfill the affected obligations, extending the deadline for the fulfillment of these obligations by the period corresponding to the duration of the event.</w:t>
      </w:r>
    </w:p>
    <w:p w14:paraId="7AE18F91" w14:textId="77777777" w:rsidR="00D87094" w:rsidRPr="00A3271C" w:rsidRDefault="00250725">
      <w:pPr>
        <w:pStyle w:val="Contrato-Pargrafo-Nvel3"/>
        <w:ind w:left="1276" w:hanging="709"/>
        <w:rPr>
          <w:lang w:val="en-US"/>
        </w:rPr>
      </w:pPr>
      <w:r w:rsidRPr="00A3271C">
        <w:rPr>
          <w:lang w:val="en-US"/>
        </w:rPr>
        <w:t>Depending on the extent and severity of the effects of unforeseeable circumstances, force majeure or similar causes:</w:t>
      </w:r>
    </w:p>
    <w:p w14:paraId="3A4DB96B" w14:textId="662F861F" w:rsidR="00D87094" w:rsidRPr="00A3271C" w:rsidRDefault="00250725" w:rsidP="00160EA0">
      <w:pPr>
        <w:pStyle w:val="Contrato-Alnea"/>
        <w:numPr>
          <w:ilvl w:val="0"/>
          <w:numId w:val="44"/>
        </w:numPr>
        <w:ind w:left="1560" w:hanging="284"/>
        <w:rPr>
          <w:lang w:val="en-US"/>
        </w:rPr>
      </w:pPr>
      <w:r w:rsidRPr="00A3271C">
        <w:rPr>
          <w:lang w:val="en-US"/>
        </w:rPr>
        <w:t xml:space="preserve">the Parties may agree to amend the </w:t>
      </w:r>
      <w:r w:rsidR="00826A2B">
        <w:rPr>
          <w:lang w:val="en-US"/>
        </w:rPr>
        <w:t>Agreement</w:t>
      </w:r>
      <w:r w:rsidR="00826A2B" w:rsidRPr="00A3271C">
        <w:rPr>
          <w:lang w:val="en-US"/>
        </w:rPr>
        <w:t xml:space="preserve"> </w:t>
      </w:r>
      <w:r w:rsidRPr="00A3271C">
        <w:rPr>
          <w:lang w:val="en-US"/>
        </w:rPr>
        <w:t>or terminate it;</w:t>
      </w:r>
    </w:p>
    <w:p w14:paraId="52CF0E91" w14:textId="5527E8BF" w:rsidR="00D87094" w:rsidRPr="00A3271C" w:rsidRDefault="00250725" w:rsidP="00160EA0">
      <w:pPr>
        <w:pStyle w:val="Contrato-Alnea"/>
        <w:numPr>
          <w:ilvl w:val="0"/>
          <w:numId w:val="44"/>
        </w:numPr>
        <w:ind w:left="1560" w:hanging="284"/>
        <w:rPr>
          <w:lang w:val="en-US"/>
        </w:rPr>
      </w:pPr>
      <w:r w:rsidRPr="00A3271C">
        <w:rPr>
          <w:lang w:val="en-US"/>
        </w:rPr>
        <w:t xml:space="preserve">the Contracting Party, having heard ANP, may suspend the course of the contractual term in relation to the portion of the </w:t>
      </w:r>
      <w:r w:rsidR="00826A2B">
        <w:rPr>
          <w:lang w:val="en-US"/>
        </w:rPr>
        <w:t>Agreement</w:t>
      </w:r>
      <w:r w:rsidR="00826A2B" w:rsidRPr="00A3271C">
        <w:rPr>
          <w:lang w:val="en-US"/>
        </w:rPr>
        <w:t xml:space="preserve"> </w:t>
      </w:r>
      <w:r w:rsidRPr="00A3271C">
        <w:rPr>
          <w:lang w:val="en-US"/>
        </w:rPr>
        <w:t>affected.</w:t>
      </w:r>
    </w:p>
    <w:p w14:paraId="6C6EC290" w14:textId="77777777" w:rsidR="00D87094" w:rsidRPr="00A3271C" w:rsidRDefault="00250725">
      <w:pPr>
        <w:pStyle w:val="Contrato-Pargrafo-Nvel3"/>
        <w:ind w:left="1276" w:hanging="709"/>
        <w:rPr>
          <w:lang w:val="en-US"/>
        </w:rPr>
      </w:pPr>
      <w:r w:rsidRPr="00A3271C">
        <w:rPr>
          <w:lang w:val="en-US"/>
        </w:rPr>
        <w:t>During the suspension of the contractual term, all the obligations of the Parties that have not been affected by unforeseeable circumstances, force majeure and similar causes shall remain in force and enforceable.</w:t>
      </w:r>
    </w:p>
    <w:p w14:paraId="702B121C" w14:textId="77777777" w:rsidR="00B755C2" w:rsidRPr="00A3271C" w:rsidRDefault="00B755C2" w:rsidP="00B755C2">
      <w:pPr>
        <w:pStyle w:val="Contrato-Normal"/>
        <w:rPr>
          <w:lang w:val="en-US"/>
        </w:rPr>
      </w:pPr>
    </w:p>
    <w:p w14:paraId="3F62A97E" w14:textId="77777777" w:rsidR="00D87094" w:rsidRDefault="00250725">
      <w:pPr>
        <w:pStyle w:val="Contrato-Subtitulo"/>
      </w:pPr>
      <w:bookmarkStart w:id="1485" w:name="_Toc472098314"/>
      <w:bookmarkStart w:id="1486" w:name="_Toc166861384"/>
      <w:r w:rsidRPr="007C648C">
        <w:t>Environmental licensing</w:t>
      </w:r>
      <w:bookmarkEnd w:id="1485"/>
      <w:bookmarkEnd w:id="1486"/>
    </w:p>
    <w:p w14:paraId="470D2136" w14:textId="7718BC0D" w:rsidR="00D87094" w:rsidRPr="00A3271C" w:rsidRDefault="00250725">
      <w:pPr>
        <w:pStyle w:val="Contrato-Pargrafo-Nvel2"/>
        <w:ind w:left="567" w:hanging="567"/>
        <w:rPr>
          <w:lang w:val="en-US"/>
        </w:rPr>
      </w:pPr>
      <w:r w:rsidRPr="00A3271C">
        <w:rPr>
          <w:lang w:val="en-US"/>
        </w:rPr>
        <w:t xml:space="preserve">The Contracting Party, in consultation with ANP, may suspend the course of the contractual term in the event </w:t>
      </w:r>
      <w:r w:rsidR="008517E2" w:rsidRPr="00A3271C">
        <w:rPr>
          <w:lang w:val="en-US"/>
        </w:rPr>
        <w:t>of</w:t>
      </w:r>
      <w:r w:rsidRPr="00A3271C">
        <w:rPr>
          <w:lang w:val="en-US"/>
        </w:rPr>
        <w:t xml:space="preserve"> a proven delay in the environmental licensing </w:t>
      </w:r>
      <w:r w:rsidR="008517E2" w:rsidRPr="00A3271C">
        <w:rPr>
          <w:lang w:val="en-US"/>
        </w:rPr>
        <w:t>process</w:t>
      </w:r>
      <w:r w:rsidRPr="00A3271C">
        <w:rPr>
          <w:lang w:val="en-US"/>
        </w:rPr>
        <w:t>.</w:t>
      </w:r>
    </w:p>
    <w:p w14:paraId="5DBFF7AC" w14:textId="0AF348AB" w:rsidR="00D87094" w:rsidRPr="00A3271C" w:rsidRDefault="00826A2B">
      <w:pPr>
        <w:pStyle w:val="Contrato-Clausula-Nvel3"/>
        <w:numPr>
          <w:ilvl w:val="2"/>
          <w:numId w:val="26"/>
        </w:numPr>
        <w:ind w:left="1276" w:hanging="709"/>
        <w:rPr>
          <w:lang w:val="en-US"/>
        </w:rPr>
      </w:pPr>
      <w:r>
        <w:rPr>
          <w:lang w:val="en-US"/>
        </w:rPr>
        <w:t>Agreement</w:t>
      </w:r>
      <w:r w:rsidRPr="00A3271C">
        <w:rPr>
          <w:lang w:val="en-US"/>
        </w:rPr>
        <w:t xml:space="preserve"> </w:t>
      </w:r>
      <w:r w:rsidR="00250725" w:rsidRPr="00A3271C">
        <w:rPr>
          <w:lang w:val="en-US"/>
        </w:rPr>
        <w:t xml:space="preserve">suspension may be granted at the </w:t>
      </w:r>
      <w:r w:rsidR="00111491" w:rsidRPr="00A3271C">
        <w:rPr>
          <w:lang w:val="en-US"/>
        </w:rPr>
        <w:t xml:space="preserve">contractors' </w:t>
      </w:r>
      <w:r w:rsidR="000E3B07" w:rsidRPr="00A3271C">
        <w:rPr>
          <w:lang w:val="en-US"/>
        </w:rPr>
        <w:t>reasoned request.</w:t>
      </w:r>
    </w:p>
    <w:p w14:paraId="288D6045" w14:textId="77777777" w:rsidR="00D87094" w:rsidRPr="00A3271C" w:rsidRDefault="00250725">
      <w:pPr>
        <w:pStyle w:val="Contrato-Clausula-Nvel3"/>
        <w:numPr>
          <w:ilvl w:val="2"/>
          <w:numId w:val="26"/>
        </w:numPr>
        <w:ind w:left="1276" w:hanging="709"/>
        <w:rPr>
          <w:lang w:val="en-US"/>
        </w:rPr>
      </w:pPr>
      <w:r w:rsidRPr="00A3271C">
        <w:rPr>
          <w:lang w:val="en-US"/>
        </w:rPr>
        <w:t xml:space="preserve">In order for </w:t>
      </w:r>
      <w:r w:rsidR="00B62863" w:rsidRPr="00A3271C">
        <w:rPr>
          <w:lang w:val="en-US"/>
        </w:rPr>
        <w:t xml:space="preserve">the contractual term to be suspended, the regulatory deadline for the licensing body's decision in the environmental licensing process </w:t>
      </w:r>
      <w:r w:rsidR="000C2286" w:rsidRPr="00A3271C">
        <w:rPr>
          <w:lang w:val="en-US"/>
        </w:rPr>
        <w:t xml:space="preserve">must have </w:t>
      </w:r>
      <w:r w:rsidR="00B62863" w:rsidRPr="00A3271C">
        <w:rPr>
          <w:lang w:val="en-US"/>
        </w:rPr>
        <w:t>been exceeded.</w:t>
      </w:r>
    </w:p>
    <w:p w14:paraId="52B3084A" w14:textId="77777777" w:rsidR="00D87094" w:rsidRPr="00A3271C" w:rsidRDefault="00250725">
      <w:pPr>
        <w:pStyle w:val="Contrato-Clausula-Nvel3"/>
        <w:numPr>
          <w:ilvl w:val="2"/>
          <w:numId w:val="26"/>
        </w:numPr>
        <w:ind w:left="1276" w:hanging="709"/>
        <w:rPr>
          <w:lang w:val="en-US"/>
        </w:rPr>
      </w:pPr>
      <w:r w:rsidRPr="00A3271C">
        <w:rPr>
          <w:lang w:val="en-US"/>
        </w:rPr>
        <w:t>Contractors must prove that the delay was the sole responsibility of the competent public bodies and that they took the appropriate measures and acted with reasonable diligence to ensure that the environmental licensing process was carried out in a regular manner, and therefore did not cause the delay</w:t>
      </w:r>
      <w:r w:rsidR="00B62863" w:rsidRPr="00A3271C">
        <w:rPr>
          <w:lang w:val="en-US"/>
        </w:rPr>
        <w:t>.</w:t>
      </w:r>
    </w:p>
    <w:p w14:paraId="3951D4D4" w14:textId="17DD939E" w:rsidR="00D87094" w:rsidRPr="00A3271C" w:rsidRDefault="00250725">
      <w:pPr>
        <w:pStyle w:val="Contrato-Clausula-Nvel3"/>
        <w:numPr>
          <w:ilvl w:val="2"/>
          <w:numId w:val="26"/>
        </w:numPr>
        <w:ind w:left="1276" w:hanging="709"/>
        <w:rPr>
          <w:lang w:val="en-US"/>
        </w:rPr>
      </w:pPr>
      <w:r w:rsidRPr="00A3271C">
        <w:rPr>
          <w:lang w:val="en-US"/>
        </w:rPr>
        <w:t xml:space="preserve">If the Contractor's request for suspension of the </w:t>
      </w:r>
      <w:r w:rsidR="00826A2B">
        <w:rPr>
          <w:lang w:val="en-US"/>
        </w:rPr>
        <w:t>Agreement</w:t>
      </w:r>
      <w:r w:rsidR="00826A2B" w:rsidRPr="00A3271C">
        <w:rPr>
          <w:lang w:val="en-US"/>
        </w:rPr>
        <w:t xml:space="preserve"> </w:t>
      </w:r>
      <w:r w:rsidRPr="00A3271C">
        <w:rPr>
          <w:lang w:val="en-US"/>
        </w:rPr>
        <w:t>is granted, and ANP has been heard, the course of the contractual term shall be considered suspended until the environmental agency has given its final opinion.</w:t>
      </w:r>
    </w:p>
    <w:p w14:paraId="135E899B" w14:textId="5F68139F" w:rsidR="00D87094" w:rsidRPr="00A3271C" w:rsidRDefault="00250725">
      <w:pPr>
        <w:pStyle w:val="Contrato-Pargrafo-Nvel3"/>
        <w:ind w:left="1276" w:hanging="709"/>
        <w:rPr>
          <w:lang w:val="en-US"/>
        </w:rPr>
      </w:pPr>
      <w:r w:rsidRPr="00A3271C">
        <w:rPr>
          <w:lang w:val="en-US"/>
        </w:rPr>
        <w:t xml:space="preserve">Once the Contractor's request for suspension of the </w:t>
      </w:r>
      <w:r w:rsidR="00826A2B">
        <w:rPr>
          <w:lang w:val="en-US"/>
        </w:rPr>
        <w:t>Agreement</w:t>
      </w:r>
      <w:r w:rsidR="00826A2B" w:rsidRPr="00A3271C">
        <w:rPr>
          <w:lang w:val="en-US"/>
        </w:rPr>
        <w:t xml:space="preserve"> </w:t>
      </w:r>
      <w:r w:rsidRPr="00A3271C">
        <w:rPr>
          <w:lang w:val="en-US"/>
        </w:rPr>
        <w:t xml:space="preserve">has been granted, and ANP has been consulted, the restitution of time due to delays by the </w:t>
      </w:r>
      <w:r w:rsidRPr="00A3271C">
        <w:rPr>
          <w:lang w:val="en-US"/>
        </w:rPr>
        <w:lastRenderedPageBreak/>
        <w:t xml:space="preserve">environmental agency will be counted from the date of the environmental agency's finding of the delay until the date of suspension of the </w:t>
      </w:r>
      <w:r w:rsidR="001C2019">
        <w:rPr>
          <w:lang w:val="en-US"/>
        </w:rPr>
        <w:t>agreement</w:t>
      </w:r>
      <w:r w:rsidRPr="00A3271C">
        <w:rPr>
          <w:lang w:val="en-US"/>
        </w:rPr>
        <w:t>.</w:t>
      </w:r>
    </w:p>
    <w:p w14:paraId="2CD1C8D1" w14:textId="36C59460" w:rsidR="00D87094" w:rsidRPr="00A3271C" w:rsidRDefault="00250725">
      <w:pPr>
        <w:pStyle w:val="Contrato-Pargrafo-Nvel3"/>
        <w:ind w:left="1276" w:hanging="709"/>
        <w:rPr>
          <w:lang w:val="en-US"/>
        </w:rPr>
      </w:pPr>
      <w:r w:rsidRPr="00A3271C">
        <w:rPr>
          <w:lang w:val="en-US"/>
        </w:rPr>
        <w:t>The suspension of the contractual term will be interrupted at any time if ANP deems it unjustified</w:t>
      </w:r>
      <w:r w:rsidR="008D194F" w:rsidRPr="00A3271C">
        <w:rPr>
          <w:lang w:val="en-US"/>
        </w:rPr>
        <w:t>.</w:t>
      </w:r>
    </w:p>
    <w:p w14:paraId="0711B4AC" w14:textId="54DA0A01" w:rsidR="00D87094" w:rsidRPr="00A3271C" w:rsidRDefault="00250725">
      <w:pPr>
        <w:pStyle w:val="Contrato-Pargrafo-Nvel3"/>
        <w:ind w:left="1276" w:hanging="709"/>
        <w:rPr>
          <w:lang w:val="en-US"/>
        </w:rPr>
      </w:pPr>
      <w:r w:rsidRPr="00A3271C">
        <w:rPr>
          <w:lang w:val="en-US"/>
        </w:rPr>
        <w:t>The final opinion of the environmental agency must be communicated to ANP within 5 (five) days of its receipt by the Contractors</w:t>
      </w:r>
      <w:r w:rsidR="006C1F60" w:rsidRPr="00A3271C">
        <w:rPr>
          <w:lang w:val="en-US"/>
        </w:rPr>
        <w:t>.</w:t>
      </w:r>
    </w:p>
    <w:p w14:paraId="4D4CED8B" w14:textId="4BBEAE1E" w:rsidR="00D87094" w:rsidRPr="00A3271C" w:rsidRDefault="00250725">
      <w:pPr>
        <w:pStyle w:val="Contrato-Pargrafo-Nvel2"/>
        <w:ind w:left="567" w:hanging="567"/>
        <w:rPr>
          <w:lang w:val="en-US"/>
        </w:rPr>
      </w:pPr>
      <w:r w:rsidRPr="00A3271C">
        <w:rPr>
          <w:lang w:val="en-US"/>
        </w:rPr>
        <w:t xml:space="preserve">If requested by the Contractors, suspension of the contractual term for more than five (5) uninterrupted years may result in termination of the </w:t>
      </w:r>
      <w:r w:rsidR="001C2019">
        <w:rPr>
          <w:lang w:val="en-US"/>
        </w:rPr>
        <w:t>agreement</w:t>
      </w:r>
      <w:r w:rsidRPr="00A3271C">
        <w:rPr>
          <w:lang w:val="en-US"/>
        </w:rPr>
        <w:t>, without the Contractors being entitled to any type of compensation</w:t>
      </w:r>
      <w:r w:rsidR="00B755C2" w:rsidRPr="00A3271C">
        <w:rPr>
          <w:lang w:val="en-US"/>
        </w:rPr>
        <w:t>.</w:t>
      </w:r>
    </w:p>
    <w:p w14:paraId="1B41DD24" w14:textId="6D2A81FF" w:rsidR="00D87094" w:rsidRPr="00A3271C" w:rsidRDefault="00250725">
      <w:pPr>
        <w:pStyle w:val="Contrato-Pargrafo-Nvel3"/>
        <w:ind w:left="1276" w:hanging="709"/>
        <w:rPr>
          <w:lang w:val="en-US"/>
        </w:rPr>
      </w:pPr>
      <w:r w:rsidRPr="00A3271C">
        <w:rPr>
          <w:lang w:val="en-US"/>
        </w:rPr>
        <w:t>The request referred to in paragraph 33.5 must be submitted to ANP within 90 (ninety) days of the date on which the suspension of the course of the contractual term completed 5 (five) years.</w:t>
      </w:r>
    </w:p>
    <w:p w14:paraId="48CD7A48" w14:textId="77777777" w:rsidR="00D87094" w:rsidRPr="00A3271C" w:rsidRDefault="00250725">
      <w:pPr>
        <w:pStyle w:val="Contrato-Pargrafo-Nvel3"/>
        <w:ind w:left="1276" w:hanging="709"/>
        <w:rPr>
          <w:lang w:val="en-US"/>
        </w:rPr>
      </w:pPr>
      <w:r w:rsidRPr="00A3271C">
        <w:rPr>
          <w:lang w:val="en-US"/>
        </w:rPr>
        <w:t>It will be up to the Contractors to prove that, in the five (5) years from the date of suspension of the contractual term, the delay was the sole responsibility of the competent public bodies and that they took the appropriate measures and acted with reasonable diligence to ensure that the environmental licensing process was carried out in a regular manner, and therefore did not cause the delay</w:t>
      </w:r>
      <w:r w:rsidR="00B755C2" w:rsidRPr="00A3271C">
        <w:rPr>
          <w:lang w:val="en-US"/>
        </w:rPr>
        <w:t>.</w:t>
      </w:r>
    </w:p>
    <w:p w14:paraId="0DD8EB95" w14:textId="12CA1052" w:rsidR="00D87094" w:rsidRPr="00A3271C" w:rsidRDefault="00250725">
      <w:pPr>
        <w:pStyle w:val="Contrato-Pargrafo-Nvel2"/>
        <w:ind w:left="567" w:hanging="567"/>
        <w:rPr>
          <w:lang w:val="en-US"/>
        </w:rPr>
      </w:pPr>
      <w:r w:rsidRPr="00A3271C">
        <w:rPr>
          <w:lang w:val="en-US"/>
        </w:rPr>
        <w:t xml:space="preserve">If requested by the </w:t>
      </w:r>
      <w:r w:rsidR="0047443C" w:rsidRPr="00A3271C">
        <w:rPr>
          <w:lang w:val="en-US"/>
        </w:rPr>
        <w:t>Contractors</w:t>
      </w:r>
      <w:r w:rsidRPr="00A3271C">
        <w:rPr>
          <w:lang w:val="en-US"/>
        </w:rPr>
        <w:t xml:space="preserve">, a definitive rejection by the competent environmental agency of the licensing essential for carrying out the activities may result in the termination of the </w:t>
      </w:r>
      <w:r w:rsidR="001C2019">
        <w:rPr>
          <w:lang w:val="en-US"/>
        </w:rPr>
        <w:t>agreement</w:t>
      </w:r>
      <w:r w:rsidR="00C156C9" w:rsidRPr="00A3271C">
        <w:rPr>
          <w:lang w:val="en-US"/>
        </w:rPr>
        <w:t xml:space="preserve">, </w:t>
      </w:r>
      <w:r w:rsidRPr="00A3271C">
        <w:rPr>
          <w:lang w:val="en-US"/>
        </w:rPr>
        <w:t xml:space="preserve">without the </w:t>
      </w:r>
      <w:r w:rsidR="0047443C" w:rsidRPr="00A3271C">
        <w:rPr>
          <w:lang w:val="en-US"/>
        </w:rPr>
        <w:t xml:space="preserve">Contractors </w:t>
      </w:r>
      <w:r w:rsidRPr="00A3271C">
        <w:rPr>
          <w:lang w:val="en-US"/>
        </w:rPr>
        <w:t>being entitled to any type of compensation.</w:t>
      </w:r>
    </w:p>
    <w:p w14:paraId="55D27B49" w14:textId="77777777" w:rsidR="00D87094" w:rsidRPr="00A3271C" w:rsidRDefault="00250725">
      <w:pPr>
        <w:pStyle w:val="Contrato-Pargrafo-Nvel3"/>
        <w:ind w:left="1276" w:hanging="709"/>
        <w:rPr>
          <w:lang w:val="en-US"/>
        </w:rPr>
      </w:pPr>
      <w:r w:rsidRPr="00A3271C">
        <w:rPr>
          <w:lang w:val="en-US"/>
        </w:rPr>
        <w:t xml:space="preserve">In order for the rejection of the environmental license to be classified as unforeseeable circumstances, force majeure and similar causes, it will be up to the </w:t>
      </w:r>
      <w:r w:rsidR="000D36FA" w:rsidRPr="00A3271C">
        <w:rPr>
          <w:lang w:val="en-US"/>
        </w:rPr>
        <w:t xml:space="preserve">Contractors </w:t>
      </w:r>
      <w:r w:rsidRPr="00A3271C">
        <w:rPr>
          <w:lang w:val="en-US"/>
        </w:rPr>
        <w:t>to prove that they did not contribute to the rejection of the environmental licensing process.</w:t>
      </w:r>
    </w:p>
    <w:p w14:paraId="06D0764A" w14:textId="77777777" w:rsidR="00B755C2" w:rsidRPr="00A3271C" w:rsidRDefault="00B755C2" w:rsidP="00B755C2">
      <w:pPr>
        <w:pStyle w:val="Contrato-Normal"/>
        <w:rPr>
          <w:lang w:val="en-US"/>
        </w:rPr>
      </w:pPr>
    </w:p>
    <w:p w14:paraId="0656B566" w14:textId="77777777" w:rsidR="00D87094" w:rsidRDefault="00250725">
      <w:pPr>
        <w:pStyle w:val="Contrato-Subtitulo"/>
      </w:pPr>
      <w:bookmarkStart w:id="1487" w:name="_Toc350155057"/>
      <w:bookmarkStart w:id="1488" w:name="_Toc472098315"/>
      <w:bookmarkStart w:id="1489" w:name="_Toc166861385"/>
      <w:r w:rsidRPr="007C648C">
        <w:t>Losses</w:t>
      </w:r>
      <w:bookmarkEnd w:id="1487"/>
      <w:bookmarkEnd w:id="1488"/>
      <w:bookmarkEnd w:id="1489"/>
    </w:p>
    <w:p w14:paraId="4779CC97" w14:textId="77777777" w:rsidR="00D87094" w:rsidRPr="00A3271C" w:rsidRDefault="00B367F2">
      <w:pPr>
        <w:pStyle w:val="Contrato-Pargrafo-Nvel2"/>
        <w:ind w:left="567" w:hanging="567"/>
        <w:rPr>
          <w:lang w:val="en-US"/>
        </w:rPr>
      </w:pPr>
      <w:r w:rsidRPr="00A3271C">
        <w:rPr>
          <w:lang w:val="en-US"/>
        </w:rPr>
        <w:t>The Contractors shall individually and exclusively assume all losses arising from unforeseeable circumstances, force majeure or similar causes.</w:t>
      </w:r>
    </w:p>
    <w:p w14:paraId="26AAA216" w14:textId="77777777" w:rsidR="001F321F" w:rsidRPr="00A3271C" w:rsidRDefault="001F321F" w:rsidP="001F321F">
      <w:pPr>
        <w:pStyle w:val="Contrato-Normal"/>
        <w:rPr>
          <w:lang w:val="en-US"/>
        </w:rPr>
      </w:pPr>
    </w:p>
    <w:p w14:paraId="7B18E8AD" w14:textId="77777777" w:rsidR="00E07AE1" w:rsidRPr="00A3271C" w:rsidRDefault="00E07AE1" w:rsidP="001F321F">
      <w:pPr>
        <w:pStyle w:val="Contrato-Normal"/>
        <w:rPr>
          <w:lang w:val="en-US"/>
        </w:rPr>
      </w:pPr>
    </w:p>
    <w:p w14:paraId="05A32804" w14:textId="77777777" w:rsidR="00D87094" w:rsidRDefault="00250725">
      <w:pPr>
        <w:pStyle w:val="Contrato-Clausula"/>
      </w:pPr>
      <w:bookmarkStart w:id="1490" w:name="_Ref473111124"/>
      <w:bookmarkStart w:id="1491" w:name="_Toc473903630"/>
      <w:bookmarkStart w:id="1492" w:name="_Ref473976200"/>
      <w:bookmarkStart w:id="1493" w:name="_Ref480274978"/>
      <w:bookmarkStart w:id="1494" w:name="_Toc480774681"/>
      <w:bookmarkStart w:id="1495" w:name="_Ref480803742"/>
      <w:bookmarkStart w:id="1496" w:name="_Ref480809487"/>
      <w:bookmarkStart w:id="1497" w:name="_Toc509834944"/>
      <w:bookmarkStart w:id="1498" w:name="_Toc513615377"/>
      <w:bookmarkStart w:id="1499" w:name="_Toc320382846"/>
      <w:bookmarkStart w:id="1500" w:name="_Ref321068911"/>
      <w:bookmarkStart w:id="1501" w:name="_Ref321068985"/>
      <w:bookmarkStart w:id="1502" w:name="_Ref321069177"/>
      <w:bookmarkStart w:id="1503" w:name="_Toc312419944"/>
      <w:bookmarkStart w:id="1504" w:name="_Toc320868421"/>
      <w:bookmarkStart w:id="1505" w:name="_Toc322704652"/>
      <w:bookmarkStart w:id="1506" w:name="_Toc472098316"/>
      <w:bookmarkStart w:id="1507" w:name="_Toc166861386"/>
      <w:bookmarkStart w:id="1508" w:name="_Ref289869521"/>
      <w:bookmarkStart w:id="1509" w:name="_Toc319068893"/>
      <w:bookmarkStart w:id="1510" w:name="_Toc473903631"/>
      <w:bookmarkStart w:id="1511" w:name="_Toc476656943"/>
      <w:bookmarkStart w:id="1512" w:name="_Toc476742832"/>
      <w:bookmarkEnd w:id="1476"/>
      <w:bookmarkEnd w:id="1477"/>
      <w:bookmarkEnd w:id="1478"/>
      <w:bookmarkEnd w:id="1479"/>
      <w:r w:rsidRPr="007C648C">
        <w:t>Clause Three</w:t>
      </w:r>
      <w:bookmarkEnd w:id="1490"/>
      <w:bookmarkEnd w:id="1491"/>
      <w:bookmarkEnd w:id="1492"/>
      <w:bookmarkEnd w:id="1493"/>
      <w:bookmarkEnd w:id="1494"/>
      <w:bookmarkEnd w:id="1495"/>
      <w:bookmarkEnd w:id="1496"/>
      <w:bookmarkEnd w:id="1497"/>
      <w:bookmarkEnd w:id="1498"/>
      <w:r w:rsidR="00507BCC">
        <w:t xml:space="preserve"> Fourth </w:t>
      </w:r>
      <w:r w:rsidR="00FB7ABC">
        <w:t xml:space="preserve">- </w:t>
      </w:r>
      <w:r w:rsidRPr="007C648C">
        <w:t>Confidentiality</w:t>
      </w:r>
      <w:bookmarkEnd w:id="1499"/>
      <w:bookmarkEnd w:id="1500"/>
      <w:bookmarkEnd w:id="1501"/>
      <w:bookmarkEnd w:id="1502"/>
      <w:bookmarkEnd w:id="1503"/>
      <w:bookmarkEnd w:id="1504"/>
      <w:bookmarkEnd w:id="1505"/>
      <w:bookmarkEnd w:id="1506"/>
      <w:bookmarkEnd w:id="1507"/>
    </w:p>
    <w:p w14:paraId="5F42DBF8" w14:textId="77777777" w:rsidR="00D87094" w:rsidRDefault="00250725">
      <w:pPr>
        <w:pStyle w:val="Contrato-Subtitulo"/>
      </w:pPr>
      <w:bookmarkStart w:id="1513" w:name="_Toc320382847"/>
      <w:bookmarkStart w:id="1514" w:name="_Toc312419945"/>
      <w:bookmarkStart w:id="1515" w:name="_Toc320868422"/>
      <w:bookmarkStart w:id="1516" w:name="_Toc322704653"/>
      <w:bookmarkStart w:id="1517" w:name="_Toc472098317"/>
      <w:bookmarkStart w:id="1518" w:name="_Toc166861387"/>
      <w:bookmarkEnd w:id="1508"/>
      <w:bookmarkEnd w:id="1509"/>
      <w:bookmarkEnd w:id="1510"/>
      <w:bookmarkEnd w:id="1511"/>
      <w:bookmarkEnd w:id="1512"/>
      <w:r w:rsidRPr="007C648C">
        <w:t>Obligation of</w:t>
      </w:r>
      <w:bookmarkEnd w:id="1513"/>
      <w:bookmarkEnd w:id="1514"/>
      <w:bookmarkEnd w:id="1515"/>
      <w:bookmarkEnd w:id="1516"/>
      <w:r w:rsidRPr="007C648C">
        <w:t xml:space="preserve"> Consortium members</w:t>
      </w:r>
      <w:bookmarkEnd w:id="1517"/>
      <w:bookmarkEnd w:id="1518"/>
    </w:p>
    <w:p w14:paraId="22FDB3FA" w14:textId="6CE0D6DA" w:rsidR="00D87094" w:rsidRPr="00A3271C" w:rsidRDefault="00250725">
      <w:pPr>
        <w:pStyle w:val="Contrato-Pargrafo-Nvel2"/>
        <w:ind w:left="567" w:hanging="567"/>
        <w:rPr>
          <w:lang w:val="en-US"/>
        </w:rPr>
      </w:pPr>
      <w:bookmarkStart w:id="1519" w:name="_Ref44124748"/>
      <w:bookmarkStart w:id="1520" w:name="_Ref473092399"/>
      <w:r w:rsidRPr="00A3271C">
        <w:rPr>
          <w:lang w:val="en-US"/>
        </w:rPr>
        <w:t xml:space="preserve">All data acquired, processed, produced, developed or in any way obtained as a result of the Operations and the </w:t>
      </w:r>
      <w:r w:rsidR="001C2019">
        <w:rPr>
          <w:lang w:val="en-US"/>
        </w:rPr>
        <w:t>Agreement</w:t>
      </w:r>
      <w:r w:rsidR="001C2019" w:rsidRPr="00A3271C">
        <w:rPr>
          <w:lang w:val="en-US"/>
        </w:rPr>
        <w:t xml:space="preserve"> </w:t>
      </w:r>
      <w:r w:rsidRPr="00A3271C">
        <w:rPr>
          <w:lang w:val="en-US"/>
        </w:rPr>
        <w:t>are confidential.</w:t>
      </w:r>
    </w:p>
    <w:p w14:paraId="79EE5376" w14:textId="77777777" w:rsidR="00D87094" w:rsidRPr="00A3271C" w:rsidRDefault="00250725">
      <w:pPr>
        <w:pStyle w:val="Contrato-Pargrafo-Nvel2"/>
        <w:ind w:left="567" w:hanging="567"/>
        <w:rPr>
          <w:lang w:val="en-US"/>
        </w:rPr>
      </w:pPr>
      <w:r w:rsidRPr="00A3271C">
        <w:rPr>
          <w:lang w:val="en-US"/>
        </w:rPr>
        <w:t>The data referred to in paragraph 34.1 may be disclosed by the Consortium Members, but may not be commercialized.</w:t>
      </w:r>
    </w:p>
    <w:p w14:paraId="4704C74F" w14:textId="089F6AD3" w:rsidR="00D87094" w:rsidRPr="00A3271C" w:rsidRDefault="00250725">
      <w:pPr>
        <w:pStyle w:val="Contrato-Pargrafo-Nvel2"/>
        <w:ind w:left="567" w:hanging="567"/>
        <w:rPr>
          <w:lang w:val="en-US"/>
        </w:rPr>
      </w:pPr>
      <w:r w:rsidRPr="00A3271C">
        <w:rPr>
          <w:lang w:val="en-US"/>
        </w:rPr>
        <w:t>In the event of disclosure of the data referred to in paragraph 34.1, the Consortium Members shall send notification to ANP within 30 (thirty) days of the disclosure.</w:t>
      </w:r>
    </w:p>
    <w:p w14:paraId="1D5EFBD7" w14:textId="77777777" w:rsidR="00D87094" w:rsidRPr="00A3271C" w:rsidRDefault="00250725">
      <w:pPr>
        <w:pStyle w:val="Contrato-Pargrafo-Nvel3"/>
        <w:ind w:left="1276" w:hanging="709"/>
        <w:rPr>
          <w:lang w:val="en-US"/>
        </w:rPr>
      </w:pPr>
      <w:r w:rsidRPr="00A3271C">
        <w:rPr>
          <w:lang w:val="en-US"/>
        </w:rPr>
        <w:lastRenderedPageBreak/>
        <w:t>The notification must be accompanied by the data disclosed, the reasons for the disclosure and a list of the third parties who had access to such data and information.</w:t>
      </w:r>
    </w:p>
    <w:p w14:paraId="5FF02E49" w14:textId="66D1DD6B" w:rsidR="00D87094" w:rsidRPr="00A3271C" w:rsidRDefault="00250725">
      <w:pPr>
        <w:pStyle w:val="Contrato-Pargrafo-Nvel3"/>
        <w:numPr>
          <w:ilvl w:val="0"/>
          <w:numId w:val="0"/>
        </w:numPr>
        <w:ind w:left="1276" w:hanging="709"/>
        <w:rPr>
          <w:lang w:val="en-US"/>
        </w:rPr>
      </w:pPr>
      <w:r w:rsidRPr="00A3271C">
        <w:rPr>
          <w:lang w:val="en-US"/>
        </w:rPr>
        <w:t xml:space="preserve">34.3.2 </w:t>
      </w:r>
      <w:r w:rsidRPr="00A3271C">
        <w:rPr>
          <w:lang w:val="en-US"/>
        </w:rPr>
        <w:tab/>
      </w:r>
      <w:r w:rsidR="00187A27">
        <w:rPr>
          <w:lang w:val="en-US"/>
        </w:rPr>
        <w:t xml:space="preserve">The </w:t>
      </w:r>
      <w:r w:rsidR="00187A27" w:rsidRPr="00187A27">
        <w:rPr>
          <w:lang w:val="en-US"/>
        </w:rPr>
        <w:t>Consortium Members are exempt from sending notification to ANP in case of disclosure of data and information to Affiliates, consortium members participating in contracts and third parties that will work directly with the data and with whom the applicant maintains a contractual relationship, including, but not limited to, carrying out research, development and innovation projects and contracts related to the marketing, flow and processing of Oil and Natural Gas.</w:t>
      </w:r>
    </w:p>
    <w:p w14:paraId="1C2C95CA" w14:textId="77777777" w:rsidR="00D87094" w:rsidRPr="00A3271C" w:rsidRDefault="00250725">
      <w:pPr>
        <w:pStyle w:val="Contrato-Pargrafo-Nvel2"/>
        <w:ind w:left="567" w:hanging="567"/>
        <w:rPr>
          <w:lang w:val="en-US"/>
        </w:rPr>
      </w:pPr>
      <w:bookmarkStart w:id="1521" w:name="_Ref266102726"/>
      <w:bookmarkStart w:id="1522" w:name="_Ref43968553"/>
      <w:bookmarkEnd w:id="1519"/>
      <w:bookmarkEnd w:id="1520"/>
      <w:r w:rsidRPr="00A3271C">
        <w:rPr>
          <w:lang w:val="en-US"/>
        </w:rPr>
        <w:t xml:space="preserve">The provisions </w:t>
      </w:r>
      <w:r w:rsidR="007240A3" w:rsidRPr="00A3271C">
        <w:rPr>
          <w:lang w:val="en-US"/>
        </w:rPr>
        <w:t xml:space="preserve">of paragraphs </w:t>
      </w:r>
      <w:r w:rsidR="00355DA3" w:rsidRPr="00A3271C">
        <w:rPr>
          <w:lang w:val="en-US"/>
        </w:rPr>
        <w:t>34.1</w:t>
      </w:r>
      <w:r w:rsidR="005224C7" w:rsidRPr="00A3271C">
        <w:rPr>
          <w:lang w:val="en-US"/>
        </w:rPr>
        <w:t xml:space="preserve">, 34.2 and </w:t>
      </w:r>
      <w:r w:rsidR="00355DA3" w:rsidRPr="00A3271C">
        <w:rPr>
          <w:lang w:val="en-US"/>
        </w:rPr>
        <w:t xml:space="preserve">34.3 </w:t>
      </w:r>
      <w:r w:rsidRPr="00A3271C">
        <w:rPr>
          <w:lang w:val="en-US"/>
        </w:rPr>
        <w:t>shall remain in force and shall survive the termination of this Agreement.</w:t>
      </w:r>
    </w:p>
    <w:p w14:paraId="757B361B" w14:textId="77777777" w:rsidR="00B755C2" w:rsidRPr="00A3271C" w:rsidRDefault="00B755C2" w:rsidP="00B755C2">
      <w:pPr>
        <w:pStyle w:val="Contrato-Normal"/>
        <w:rPr>
          <w:lang w:val="en-US"/>
        </w:rPr>
      </w:pPr>
    </w:p>
    <w:p w14:paraId="12D78DD7" w14:textId="77777777" w:rsidR="00D87094" w:rsidRDefault="00250725">
      <w:pPr>
        <w:pStyle w:val="Contrato-Subtitulo"/>
      </w:pPr>
      <w:bookmarkStart w:id="1523" w:name="_Toc320382848"/>
      <w:bookmarkStart w:id="1524" w:name="_Toc312419946"/>
      <w:bookmarkStart w:id="1525" w:name="_Toc320868423"/>
      <w:bookmarkStart w:id="1526" w:name="_Toc322704654"/>
      <w:bookmarkStart w:id="1527" w:name="_Toc472098318"/>
      <w:bookmarkStart w:id="1528" w:name="_Toc166861388"/>
      <w:bookmarkEnd w:id="1521"/>
      <w:bookmarkEnd w:id="1522"/>
      <w:r w:rsidRPr="007C648C">
        <w:t>Contractor's and ANP's commitment</w:t>
      </w:r>
      <w:bookmarkEnd w:id="1523"/>
      <w:bookmarkEnd w:id="1524"/>
      <w:bookmarkEnd w:id="1525"/>
      <w:bookmarkEnd w:id="1526"/>
      <w:bookmarkEnd w:id="1527"/>
      <w:bookmarkEnd w:id="1528"/>
    </w:p>
    <w:p w14:paraId="72693776" w14:textId="1C2837A0" w:rsidR="00D87094" w:rsidRPr="00A3271C" w:rsidRDefault="00250725">
      <w:pPr>
        <w:pStyle w:val="Contrato-Pargrafo-Nvel2"/>
        <w:ind w:left="567" w:hanging="567"/>
        <w:rPr>
          <w:lang w:val="en-US"/>
        </w:rPr>
      </w:pPr>
      <w:r w:rsidRPr="00A3271C">
        <w:rPr>
          <w:lang w:val="en-US"/>
        </w:rPr>
        <w:t>The Contracting Party and ANP undertake not to disclose data relating to the Operations of the areas retained by the Contractors, the exposure of which may represent a competitive advantage to other economic agents, under the terms of article 5, paragraph 2, of Decree No. 7,724/2012</w:t>
      </w:r>
      <w:r w:rsidR="00B755C2" w:rsidRPr="00A3271C">
        <w:rPr>
          <w:lang w:val="en-US"/>
        </w:rPr>
        <w:t>.</w:t>
      </w:r>
    </w:p>
    <w:p w14:paraId="49819936" w14:textId="77777777" w:rsidR="00D87094" w:rsidRPr="00A3271C" w:rsidRDefault="00250725">
      <w:pPr>
        <w:pStyle w:val="Contrato-Pargrafo-Nvel3"/>
        <w:ind w:left="1276" w:hanging="709"/>
        <w:rPr>
          <w:lang w:val="en-US"/>
        </w:rPr>
      </w:pPr>
      <w:r w:rsidRPr="00A3271C">
        <w:rPr>
          <w:lang w:val="en-US"/>
        </w:rPr>
        <w:t>This provision shall not apply if disclosure is required by law or court.</w:t>
      </w:r>
    </w:p>
    <w:p w14:paraId="0BDF8376" w14:textId="77777777" w:rsidR="001F321F" w:rsidRPr="00A3271C" w:rsidRDefault="001F321F" w:rsidP="001F321F">
      <w:pPr>
        <w:pStyle w:val="Contrato-Normal"/>
        <w:rPr>
          <w:lang w:val="en-US"/>
        </w:rPr>
      </w:pPr>
    </w:p>
    <w:p w14:paraId="18C30D5A" w14:textId="77777777" w:rsidR="00E57E89" w:rsidRPr="00A3271C" w:rsidRDefault="00E57E89" w:rsidP="001F321F">
      <w:pPr>
        <w:pStyle w:val="Contrato-Normal"/>
        <w:rPr>
          <w:lang w:val="en-US"/>
        </w:rPr>
      </w:pPr>
    </w:p>
    <w:p w14:paraId="0DE3F41D" w14:textId="4DEAC23A" w:rsidR="00D87094" w:rsidRPr="00A3271C" w:rsidRDefault="00250725">
      <w:pPr>
        <w:pStyle w:val="Contrato-Clausula"/>
        <w:rPr>
          <w:lang w:val="en-US"/>
        </w:rPr>
      </w:pPr>
      <w:bookmarkStart w:id="1529" w:name="_Toc473903633"/>
      <w:bookmarkStart w:id="1530" w:name="_Toc476656947"/>
      <w:bookmarkStart w:id="1531" w:name="_Toc476742836"/>
      <w:bookmarkStart w:id="1532" w:name="_Ref473111441"/>
      <w:bookmarkStart w:id="1533" w:name="_Toc473903632"/>
      <w:bookmarkStart w:id="1534" w:name="_Ref473961088"/>
      <w:bookmarkStart w:id="1535" w:name="_Toc480774685"/>
      <w:bookmarkStart w:id="1536" w:name="_Toc509834948"/>
      <w:bookmarkStart w:id="1537" w:name="_Toc513615381"/>
      <w:bookmarkStart w:id="1538" w:name="_Toc319068894"/>
      <w:bookmarkStart w:id="1539" w:name="_Toc320382849"/>
      <w:bookmarkStart w:id="1540" w:name="_Toc312419947"/>
      <w:bookmarkStart w:id="1541" w:name="_Toc320868424"/>
      <w:bookmarkStart w:id="1542" w:name="_Toc322704655"/>
      <w:bookmarkStart w:id="1543" w:name="_Toc472098319"/>
      <w:bookmarkStart w:id="1544" w:name="_Toc166861389"/>
      <w:r w:rsidRPr="00A3271C">
        <w:rPr>
          <w:lang w:val="en-US"/>
        </w:rPr>
        <w:t xml:space="preserve">Clause </w:t>
      </w:r>
      <w:r w:rsidR="00096D82" w:rsidRPr="00A3271C">
        <w:rPr>
          <w:lang w:val="en-US"/>
        </w:rPr>
        <w:t xml:space="preserve">Thirty-Five </w:t>
      </w:r>
      <w:r w:rsidR="00FB7ABC" w:rsidRPr="00A3271C">
        <w:rPr>
          <w:lang w:val="en-US"/>
        </w:rPr>
        <w:t xml:space="preserve">- </w:t>
      </w:r>
      <w:r w:rsidRPr="00A3271C">
        <w:rPr>
          <w:lang w:val="en-US"/>
        </w:rPr>
        <w:t>Notifications</w:t>
      </w:r>
      <w:bookmarkEnd w:id="1529"/>
      <w:bookmarkEnd w:id="1530"/>
      <w:bookmarkEnd w:id="1531"/>
      <w:r w:rsidR="006B1780" w:rsidRPr="00A3271C">
        <w:rPr>
          <w:lang w:val="en-US"/>
        </w:rPr>
        <w:t xml:space="preserve">, Requests, Communications and </w:t>
      </w:r>
      <w:r w:rsidRPr="00A3271C">
        <w:rPr>
          <w:lang w:val="en-US"/>
        </w:rPr>
        <w:t>Reports</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7D18BBC5" w14:textId="77777777" w:rsidR="00D87094" w:rsidRPr="00A3271C" w:rsidRDefault="00250725">
      <w:pPr>
        <w:pStyle w:val="Contrato-Subtitulo"/>
        <w:rPr>
          <w:lang w:val="en-US"/>
        </w:rPr>
      </w:pPr>
      <w:bookmarkStart w:id="1545" w:name="_Toc320382850"/>
      <w:bookmarkStart w:id="1546" w:name="_Toc312419948"/>
      <w:bookmarkStart w:id="1547" w:name="_Toc320868425"/>
      <w:bookmarkStart w:id="1548" w:name="_Toc322704656"/>
      <w:bookmarkStart w:id="1549" w:name="_Toc472098320"/>
      <w:bookmarkStart w:id="1550" w:name="_Toc166861390"/>
      <w:r w:rsidRPr="00A3271C">
        <w:rPr>
          <w:lang w:val="en-US"/>
        </w:rPr>
        <w:t>Notifications, Requests, Plans, Programs, Reports and other Communications</w:t>
      </w:r>
      <w:bookmarkStart w:id="1551" w:name="_Ref28076183"/>
      <w:bookmarkEnd w:id="1545"/>
      <w:bookmarkEnd w:id="1546"/>
      <w:bookmarkEnd w:id="1547"/>
      <w:bookmarkEnd w:id="1548"/>
      <w:bookmarkEnd w:id="1549"/>
      <w:bookmarkEnd w:id="1550"/>
    </w:p>
    <w:p w14:paraId="38E88075" w14:textId="422A0163" w:rsidR="00D87094" w:rsidRPr="00A3271C" w:rsidRDefault="00250725">
      <w:pPr>
        <w:pStyle w:val="Contrato-Pargrafo-Nvel2"/>
        <w:ind w:left="567" w:hanging="567"/>
        <w:rPr>
          <w:lang w:val="en-US"/>
        </w:rPr>
      </w:pPr>
      <w:r w:rsidRPr="00A3271C">
        <w:rPr>
          <w:lang w:val="en-US"/>
        </w:rPr>
        <w:t xml:space="preserve">The notifications, requests, forwarding of plans, programs, reports, as well as any other communications provided for in this </w:t>
      </w:r>
      <w:r w:rsidR="00D129BF">
        <w:rPr>
          <w:lang w:val="en-US"/>
        </w:rPr>
        <w:t>Agreement</w:t>
      </w:r>
      <w:r w:rsidR="00D129BF" w:rsidRPr="00A3271C">
        <w:rPr>
          <w:lang w:val="en-US"/>
        </w:rPr>
        <w:t xml:space="preserve"> </w:t>
      </w:r>
      <w:r w:rsidRPr="00A3271C">
        <w:rPr>
          <w:lang w:val="en-US"/>
        </w:rPr>
        <w:t xml:space="preserve">must be formal and in writing, in compliance with Applicable Legislation. </w:t>
      </w:r>
    </w:p>
    <w:p w14:paraId="4A94E723" w14:textId="77777777" w:rsidR="00D87094" w:rsidRPr="00A3271C" w:rsidRDefault="00250725">
      <w:pPr>
        <w:pStyle w:val="Contrato-Pargrafo-Nvel3"/>
        <w:ind w:left="1276" w:hanging="709"/>
        <w:rPr>
          <w:lang w:val="en-US"/>
        </w:rPr>
      </w:pPr>
      <w:r w:rsidRPr="00A3271C">
        <w:rPr>
          <w:lang w:val="en-US"/>
        </w:rPr>
        <w:t>If there is no specific provision in the Applicable Legislation, the communications provided for herein must be delivered in person, by protocol, or sent by post, with proof of receipt.</w:t>
      </w:r>
    </w:p>
    <w:p w14:paraId="4D74135D" w14:textId="77777777" w:rsidR="00D87094" w:rsidRPr="00A3271C" w:rsidRDefault="00250725">
      <w:pPr>
        <w:pStyle w:val="Contrato-Pargrafo-Nvel3"/>
        <w:ind w:left="1276" w:hanging="709"/>
        <w:rPr>
          <w:lang w:val="en-US"/>
        </w:rPr>
      </w:pPr>
      <w:r w:rsidRPr="00A3271C">
        <w:rPr>
          <w:lang w:val="en-US"/>
        </w:rPr>
        <w:t>The acts and communications related to this Agreement must be written in Portuguese, signed by the legal representative of the Consortium Members or by an attorney-in-fact with specific powers.</w:t>
      </w:r>
    </w:p>
    <w:p w14:paraId="7917B4F8" w14:textId="77777777" w:rsidR="00B755C2" w:rsidRPr="00A3271C" w:rsidRDefault="00B755C2" w:rsidP="00B755C2">
      <w:pPr>
        <w:pStyle w:val="Contrato-Normal"/>
        <w:rPr>
          <w:lang w:val="en-US"/>
        </w:rPr>
      </w:pPr>
    </w:p>
    <w:p w14:paraId="1D86744C" w14:textId="77777777" w:rsidR="00D87094" w:rsidRDefault="00250725">
      <w:pPr>
        <w:pStyle w:val="Contrato-Subtitulo"/>
      </w:pPr>
      <w:bookmarkStart w:id="1552" w:name="_Toc472098321"/>
      <w:bookmarkStart w:id="1553" w:name="_Toc166861391"/>
      <w:bookmarkEnd w:id="1551"/>
      <w:r w:rsidRPr="007C648C">
        <w:t>Addresses</w:t>
      </w:r>
      <w:bookmarkEnd w:id="1552"/>
      <w:bookmarkEnd w:id="1553"/>
    </w:p>
    <w:p w14:paraId="4A285828" w14:textId="77777777" w:rsidR="00D87094" w:rsidRPr="00A3271C" w:rsidRDefault="00250725">
      <w:pPr>
        <w:pStyle w:val="Contrato-Pargrafo-Nvel2"/>
        <w:ind w:left="567" w:hanging="567"/>
        <w:rPr>
          <w:lang w:val="en-US"/>
        </w:rPr>
      </w:pPr>
      <w:r w:rsidRPr="00A3271C">
        <w:rPr>
          <w:lang w:val="en-US"/>
        </w:rPr>
        <w:t xml:space="preserve">In the event of a change of address, the signatory </w:t>
      </w:r>
      <w:r w:rsidR="00B62863" w:rsidRPr="00A3271C">
        <w:rPr>
          <w:lang w:val="en-US"/>
        </w:rPr>
        <w:t xml:space="preserve">undertakes </w:t>
      </w:r>
      <w:r w:rsidRPr="00A3271C">
        <w:rPr>
          <w:lang w:val="en-US"/>
        </w:rPr>
        <w:t>to notify the other signatories of the new address at least 30 (thirty) days prior to the change.</w:t>
      </w:r>
    </w:p>
    <w:p w14:paraId="08CADA7D" w14:textId="77777777" w:rsidR="00B755C2" w:rsidRPr="00A3271C" w:rsidRDefault="00B755C2" w:rsidP="00B755C2">
      <w:pPr>
        <w:pStyle w:val="Contrato-Normal"/>
        <w:rPr>
          <w:lang w:val="en-US"/>
        </w:rPr>
      </w:pPr>
    </w:p>
    <w:p w14:paraId="692CACB9" w14:textId="77777777" w:rsidR="00D87094" w:rsidRDefault="00250725">
      <w:pPr>
        <w:pStyle w:val="Contrato-Subtitulo"/>
      </w:pPr>
      <w:bookmarkStart w:id="1554" w:name="_Toc320382851"/>
      <w:bookmarkStart w:id="1555" w:name="_Toc312419949"/>
      <w:bookmarkStart w:id="1556" w:name="_Toc320868426"/>
      <w:bookmarkStart w:id="1557" w:name="_Toc322704657"/>
      <w:bookmarkStart w:id="1558" w:name="_Toc472098322"/>
      <w:bookmarkStart w:id="1559" w:name="_Toc166861392"/>
      <w:r w:rsidRPr="007C648C">
        <w:lastRenderedPageBreak/>
        <w:t>Validity and Effectiveness</w:t>
      </w:r>
      <w:bookmarkEnd w:id="1554"/>
      <w:bookmarkEnd w:id="1555"/>
      <w:bookmarkEnd w:id="1556"/>
      <w:bookmarkEnd w:id="1557"/>
      <w:bookmarkEnd w:id="1558"/>
      <w:bookmarkEnd w:id="1559"/>
    </w:p>
    <w:p w14:paraId="71EB21B3" w14:textId="77777777" w:rsidR="00D87094" w:rsidRPr="00A3271C" w:rsidRDefault="00250725">
      <w:pPr>
        <w:pStyle w:val="Contrato-Pargrafo-Nvel2"/>
        <w:ind w:left="567" w:hanging="567"/>
        <w:rPr>
          <w:lang w:val="en-US"/>
        </w:rPr>
      </w:pPr>
      <w:bookmarkStart w:id="1560" w:name="_Ref28052197"/>
      <w:r w:rsidRPr="00A3271C">
        <w:rPr>
          <w:lang w:val="en-US"/>
        </w:rPr>
        <w:t>The notices provided for in this Agreement shall be deemed valid and effective on the date on which they are actually received.</w:t>
      </w:r>
      <w:bookmarkEnd w:id="1560"/>
    </w:p>
    <w:p w14:paraId="6478D0D4" w14:textId="77777777" w:rsidR="00B755C2" w:rsidRPr="00A3271C" w:rsidRDefault="00B755C2" w:rsidP="00B755C2">
      <w:pPr>
        <w:pStyle w:val="Contrato-Normal"/>
        <w:rPr>
          <w:lang w:val="en-US"/>
        </w:rPr>
      </w:pPr>
    </w:p>
    <w:p w14:paraId="09F03826" w14:textId="77777777" w:rsidR="00D87094" w:rsidRDefault="00250725">
      <w:pPr>
        <w:pStyle w:val="Contrato-Subtitulo"/>
      </w:pPr>
      <w:bookmarkStart w:id="1561" w:name="_Toc320382852"/>
      <w:bookmarkStart w:id="1562" w:name="_Toc312419950"/>
      <w:bookmarkStart w:id="1563" w:name="_Toc320868427"/>
      <w:bookmarkStart w:id="1564" w:name="_Toc322704658"/>
      <w:bookmarkStart w:id="1565" w:name="_Toc472098323"/>
      <w:bookmarkStart w:id="1566" w:name="_Toc166861393"/>
      <w:r w:rsidRPr="007C648C">
        <w:t>Amendments to Articles of Association</w:t>
      </w:r>
      <w:bookmarkEnd w:id="1561"/>
      <w:bookmarkEnd w:id="1562"/>
      <w:bookmarkEnd w:id="1563"/>
      <w:bookmarkEnd w:id="1564"/>
      <w:bookmarkEnd w:id="1565"/>
      <w:bookmarkEnd w:id="1566"/>
    </w:p>
    <w:p w14:paraId="5FA6C931" w14:textId="60841665" w:rsidR="00D87094" w:rsidRPr="00A3271C" w:rsidRDefault="00250725">
      <w:pPr>
        <w:pStyle w:val="Contrato-Pargrafo-Nvel2"/>
        <w:ind w:left="567" w:hanging="567"/>
        <w:rPr>
          <w:lang w:val="en-US"/>
        </w:rPr>
      </w:pPr>
      <w:r w:rsidRPr="00A3271C">
        <w:rPr>
          <w:lang w:val="en-US"/>
        </w:rPr>
        <w:t>The Consortium Members must notify ANP of any changes to their articles of incorporation, bylaws or articles of association, sending copies of these, the documents electing their administrators or proof of the board of directors in office within 30 (thirty) days of their becoming effective.</w:t>
      </w:r>
    </w:p>
    <w:p w14:paraId="1C815045" w14:textId="77777777" w:rsidR="001F321F" w:rsidRPr="00A3271C" w:rsidRDefault="001F321F" w:rsidP="001F321F">
      <w:pPr>
        <w:pStyle w:val="Contrato-Normal"/>
        <w:rPr>
          <w:lang w:val="en-US"/>
        </w:rPr>
      </w:pPr>
    </w:p>
    <w:p w14:paraId="27F11706" w14:textId="77777777" w:rsidR="00E57E89" w:rsidRPr="00A3271C" w:rsidRDefault="00E57E89" w:rsidP="001F321F">
      <w:pPr>
        <w:pStyle w:val="Contrato-Normal"/>
        <w:rPr>
          <w:lang w:val="en-US"/>
        </w:rPr>
      </w:pPr>
    </w:p>
    <w:p w14:paraId="670CFE3F" w14:textId="77777777" w:rsidR="00D87094" w:rsidRDefault="00250725">
      <w:pPr>
        <w:pStyle w:val="Contrato-Clausula"/>
      </w:pPr>
      <w:bookmarkStart w:id="1567" w:name="_Toc320382855"/>
      <w:bookmarkStart w:id="1568" w:name="_Toc312419953"/>
      <w:bookmarkStart w:id="1569" w:name="_Toc320868430"/>
      <w:bookmarkStart w:id="1570" w:name="_Ref320885657"/>
      <w:bookmarkStart w:id="1571" w:name="_Ref320886054"/>
      <w:bookmarkStart w:id="1572" w:name="_Ref320887237"/>
      <w:bookmarkStart w:id="1573" w:name="_Toc322704661"/>
      <w:bookmarkStart w:id="1574" w:name="_Ref357178664"/>
      <w:bookmarkStart w:id="1575" w:name="_Toc472098324"/>
      <w:bookmarkStart w:id="1576" w:name="_Toc166861394"/>
      <w:bookmarkStart w:id="1577" w:name="_Toc319068895"/>
      <w:r w:rsidRPr="007C648C">
        <w:t xml:space="preserve">Clause </w:t>
      </w:r>
      <w:r w:rsidR="00C65F57">
        <w:t xml:space="preserve">Thirty-six </w:t>
      </w:r>
      <w:r w:rsidRPr="007C648C">
        <w:t>- Legal system</w:t>
      </w:r>
      <w:bookmarkEnd w:id="1567"/>
      <w:bookmarkEnd w:id="1568"/>
      <w:bookmarkEnd w:id="1569"/>
      <w:bookmarkEnd w:id="1570"/>
      <w:bookmarkEnd w:id="1571"/>
      <w:bookmarkEnd w:id="1572"/>
      <w:bookmarkEnd w:id="1573"/>
      <w:bookmarkEnd w:id="1574"/>
      <w:bookmarkEnd w:id="1575"/>
      <w:bookmarkEnd w:id="1576"/>
    </w:p>
    <w:p w14:paraId="78829225" w14:textId="77777777" w:rsidR="00D87094" w:rsidRDefault="00250725">
      <w:pPr>
        <w:pStyle w:val="Contrato-Subtitulo"/>
      </w:pPr>
      <w:bookmarkStart w:id="1578" w:name="_Toc320382856"/>
      <w:bookmarkStart w:id="1579" w:name="_Toc312419954"/>
      <w:bookmarkStart w:id="1580" w:name="_Toc320868431"/>
      <w:bookmarkStart w:id="1581" w:name="_Toc322704662"/>
      <w:bookmarkStart w:id="1582" w:name="_Toc472098325"/>
      <w:bookmarkStart w:id="1583" w:name="_Toc166861395"/>
      <w:bookmarkEnd w:id="1577"/>
      <w:r w:rsidRPr="007C648C">
        <w:t>Applicable Law</w:t>
      </w:r>
      <w:bookmarkEnd w:id="1578"/>
      <w:bookmarkEnd w:id="1579"/>
      <w:bookmarkEnd w:id="1580"/>
      <w:bookmarkEnd w:id="1581"/>
      <w:bookmarkEnd w:id="1582"/>
      <w:bookmarkEnd w:id="1583"/>
    </w:p>
    <w:p w14:paraId="442D9EC9" w14:textId="77777777" w:rsidR="00D87094" w:rsidRPr="00A3271C" w:rsidRDefault="00250725">
      <w:pPr>
        <w:pStyle w:val="Contrato-Pargrafo-Nvel2"/>
        <w:ind w:left="567" w:hanging="567"/>
        <w:rPr>
          <w:lang w:val="en-US"/>
        </w:rPr>
      </w:pPr>
      <w:r w:rsidRPr="00A3271C">
        <w:rPr>
          <w:lang w:val="en-US"/>
        </w:rPr>
        <w:t>This Agreement shall be executed, governed and construed in accordance with the laws of Brazil.</w:t>
      </w:r>
    </w:p>
    <w:p w14:paraId="25315CEA" w14:textId="465BFBF4" w:rsidR="00D87094" w:rsidRPr="00A3271C" w:rsidRDefault="00250725">
      <w:pPr>
        <w:pStyle w:val="Contrato-Pargrafo-Nvel3"/>
        <w:ind w:left="1276" w:hanging="709"/>
        <w:rPr>
          <w:lang w:val="en-US"/>
        </w:rPr>
      </w:pPr>
      <w:r w:rsidRPr="00A3271C">
        <w:rPr>
          <w:lang w:val="en-US"/>
        </w:rPr>
        <w:t xml:space="preserve">The Parties shall comply with the Applicable Legislation in the execution of the </w:t>
      </w:r>
      <w:r w:rsidR="00D129BF">
        <w:rPr>
          <w:lang w:val="en-US"/>
        </w:rPr>
        <w:t>Agreement</w:t>
      </w:r>
      <w:r w:rsidRPr="00A3271C">
        <w:rPr>
          <w:lang w:val="en-US"/>
        </w:rPr>
        <w:t>.</w:t>
      </w:r>
    </w:p>
    <w:p w14:paraId="71C632F4" w14:textId="77777777" w:rsidR="00B755C2" w:rsidRPr="00A3271C" w:rsidRDefault="00B755C2" w:rsidP="00B755C2">
      <w:pPr>
        <w:pStyle w:val="Contrato-Normal"/>
        <w:rPr>
          <w:lang w:val="en-US"/>
        </w:rPr>
      </w:pPr>
    </w:p>
    <w:p w14:paraId="5B9DB273" w14:textId="77777777" w:rsidR="00D87094" w:rsidRDefault="00250725">
      <w:pPr>
        <w:pStyle w:val="Contrato-Subtitulo"/>
      </w:pPr>
      <w:bookmarkStart w:id="1584" w:name="_Toc320382857"/>
      <w:bookmarkStart w:id="1585" w:name="_Toc312419955"/>
      <w:bookmarkStart w:id="1586" w:name="_Toc320868432"/>
      <w:bookmarkStart w:id="1587" w:name="_Toc322704663"/>
      <w:bookmarkStart w:id="1588" w:name="_Toc472098326"/>
      <w:bookmarkStart w:id="1589" w:name="_Toc166861396"/>
      <w:r w:rsidRPr="007C648C">
        <w:t>Conciliation</w:t>
      </w:r>
      <w:bookmarkEnd w:id="1584"/>
      <w:bookmarkEnd w:id="1585"/>
      <w:bookmarkEnd w:id="1586"/>
      <w:bookmarkEnd w:id="1587"/>
      <w:bookmarkEnd w:id="1588"/>
      <w:bookmarkEnd w:id="1589"/>
    </w:p>
    <w:p w14:paraId="4BD3D0B3" w14:textId="77777777" w:rsidR="00D87094" w:rsidRPr="00A3271C" w:rsidRDefault="00250725">
      <w:pPr>
        <w:pStyle w:val="Contrato-Pargrafo-Nvel2"/>
        <w:ind w:left="567" w:hanging="567"/>
        <w:rPr>
          <w:lang w:val="en-US"/>
        </w:rPr>
      </w:pPr>
      <w:bookmarkStart w:id="1590" w:name="_Ref321052689"/>
      <w:bookmarkStart w:id="1591" w:name="_Ref320885178"/>
      <w:r w:rsidRPr="00A3271C">
        <w:rPr>
          <w:lang w:val="en-US"/>
        </w:rPr>
        <w:t xml:space="preserve">The Parties and other signatories to this Agreement </w:t>
      </w:r>
      <w:r w:rsidR="00D6298D" w:rsidRPr="00A3271C">
        <w:rPr>
          <w:lang w:val="en-US"/>
        </w:rPr>
        <w:t xml:space="preserve">undertake </w:t>
      </w:r>
      <w:r w:rsidRPr="00A3271C">
        <w:rPr>
          <w:lang w:val="en-US"/>
        </w:rPr>
        <w:t>to make every effort to resolve amicably between themselves any dispute or controversy arising out of or in connection with this Agreement.</w:t>
      </w:r>
      <w:bookmarkEnd w:id="1590"/>
      <w:bookmarkEnd w:id="1591"/>
    </w:p>
    <w:p w14:paraId="17FA4496" w14:textId="77777777" w:rsidR="00D87094" w:rsidRPr="00A3271C" w:rsidRDefault="00250725">
      <w:pPr>
        <w:pStyle w:val="Contrato-Pargrafo-Nvel3"/>
        <w:ind w:left="1276" w:hanging="709"/>
        <w:rPr>
          <w:lang w:val="en-US"/>
        </w:rPr>
      </w:pPr>
      <w:bookmarkStart w:id="1592" w:name="_Ref321051596"/>
      <w:r w:rsidRPr="00A3271C">
        <w:rPr>
          <w:lang w:val="en-US"/>
        </w:rPr>
        <w:t xml:space="preserve">Such efforts must include at least the request for a specific conciliation meeting by the dissatisfied </w:t>
      </w:r>
      <w:r w:rsidR="00640FAE" w:rsidRPr="00A3271C">
        <w:rPr>
          <w:lang w:val="en-US"/>
        </w:rPr>
        <w:t>signatory</w:t>
      </w:r>
      <w:r w:rsidRPr="00A3271C">
        <w:rPr>
          <w:lang w:val="en-US"/>
        </w:rPr>
        <w:t>, accompanied by its request and its reasons of fact and law.</w:t>
      </w:r>
    </w:p>
    <w:p w14:paraId="7725F4FF" w14:textId="51DDA29F" w:rsidR="00D87094" w:rsidRPr="00A3271C" w:rsidRDefault="00250725">
      <w:pPr>
        <w:pStyle w:val="Contrato-Pargrafo-Nvel3"/>
        <w:ind w:left="1276" w:hanging="709"/>
        <w:rPr>
          <w:lang w:val="en-US"/>
        </w:rPr>
      </w:pPr>
      <w:r w:rsidRPr="00A3271C">
        <w:rPr>
          <w:lang w:val="en-US"/>
        </w:rPr>
        <w:t xml:space="preserve">The request must be complied with when the other party schedules a meeting within 15 (fifteen) days of the request, at the offices of the Contracting Party, ANP or the Manager, as the case may be. The representatives of the </w:t>
      </w:r>
      <w:r w:rsidR="0094678B" w:rsidRPr="00A3271C">
        <w:rPr>
          <w:lang w:val="en-US"/>
        </w:rPr>
        <w:t xml:space="preserve">signatories </w:t>
      </w:r>
      <w:r w:rsidRPr="00A3271C">
        <w:rPr>
          <w:lang w:val="en-US"/>
        </w:rPr>
        <w:t xml:space="preserve">must have the power to compromise on the issue. </w:t>
      </w:r>
    </w:p>
    <w:p w14:paraId="0634D7EC" w14:textId="77777777" w:rsidR="00D87094" w:rsidRPr="00A3271C" w:rsidRDefault="00250725">
      <w:pPr>
        <w:pStyle w:val="Contrato-Pargrafo-Nvel3"/>
        <w:ind w:left="1276" w:hanging="709"/>
        <w:rPr>
          <w:lang w:val="en-US"/>
        </w:rPr>
      </w:pPr>
      <w:r w:rsidRPr="00A3271C">
        <w:rPr>
          <w:lang w:val="en-US"/>
        </w:rPr>
        <w:t xml:space="preserve">After the meeting, if no agreement is reached immediately, the </w:t>
      </w:r>
      <w:r w:rsidR="002A6136" w:rsidRPr="00A3271C">
        <w:rPr>
          <w:lang w:val="en-US"/>
        </w:rPr>
        <w:t xml:space="preserve">signatories </w:t>
      </w:r>
      <w:r w:rsidRPr="00A3271C">
        <w:rPr>
          <w:lang w:val="en-US"/>
        </w:rPr>
        <w:t>will have at least another 30 (thirty) days to negotiate an amicable solution.</w:t>
      </w:r>
    </w:p>
    <w:p w14:paraId="344C20D2" w14:textId="77777777" w:rsidR="00B755C2" w:rsidRPr="00A3271C" w:rsidRDefault="00B755C2" w:rsidP="00B755C2">
      <w:pPr>
        <w:pStyle w:val="Contrato-Normal"/>
        <w:rPr>
          <w:lang w:val="en-US"/>
        </w:rPr>
      </w:pPr>
    </w:p>
    <w:p w14:paraId="6793F8F2" w14:textId="77777777" w:rsidR="00D87094" w:rsidRDefault="00250725">
      <w:pPr>
        <w:pStyle w:val="Contrato-Subtitulo"/>
      </w:pPr>
      <w:bookmarkStart w:id="1593" w:name="_Toc166861397"/>
      <w:r>
        <w:t>Mediation</w:t>
      </w:r>
      <w:bookmarkEnd w:id="1593"/>
    </w:p>
    <w:p w14:paraId="32C241E5" w14:textId="77777777" w:rsidR="00D87094" w:rsidRPr="00A3271C" w:rsidRDefault="00250725">
      <w:pPr>
        <w:pStyle w:val="Contrato-Pargrafo-Nvel2"/>
        <w:ind w:left="567" w:hanging="567"/>
        <w:rPr>
          <w:lang w:val="en-US"/>
        </w:rPr>
      </w:pPr>
      <w:r w:rsidRPr="00A3271C">
        <w:rPr>
          <w:lang w:val="en-US"/>
        </w:rPr>
        <w:t>The Parties may, by written agreement and at any time, submit the dispute or controversy to mediation by an entity qualified to do so, under the terms of its regulations and in accordance with Applicable Law.</w:t>
      </w:r>
    </w:p>
    <w:p w14:paraId="6166A9D5" w14:textId="77777777" w:rsidR="00B755C2" w:rsidRPr="00A3271C" w:rsidRDefault="00B755C2" w:rsidP="00B755C2">
      <w:pPr>
        <w:pStyle w:val="Contrato-Normal"/>
        <w:rPr>
          <w:lang w:val="en-US"/>
        </w:rPr>
      </w:pPr>
    </w:p>
    <w:p w14:paraId="3A8E40B2" w14:textId="77777777" w:rsidR="00D87094" w:rsidRDefault="00250725">
      <w:pPr>
        <w:pStyle w:val="Contrato-Subtitulo"/>
      </w:pPr>
      <w:bookmarkStart w:id="1594" w:name="_Toc166861398"/>
      <w:r>
        <w:lastRenderedPageBreak/>
        <w:t>Independent expert</w:t>
      </w:r>
      <w:bookmarkEnd w:id="1594"/>
    </w:p>
    <w:p w14:paraId="7E54D137" w14:textId="77777777" w:rsidR="00D87094" w:rsidRPr="00A3271C" w:rsidRDefault="00250725">
      <w:pPr>
        <w:pStyle w:val="Contrato-Pargrafo-Nvel2"/>
        <w:ind w:left="567" w:hanging="567"/>
        <w:rPr>
          <w:lang w:val="en-US"/>
        </w:rPr>
      </w:pPr>
      <w:r w:rsidRPr="00A3271C">
        <w:rPr>
          <w:lang w:val="en-US"/>
        </w:rPr>
        <w:t>The Parties and other signatories may, by written agreement, have recourse to an independent expert in order to obtain a reasoned opinion that may lead to the closure of the dispute or controversy.</w:t>
      </w:r>
      <w:bookmarkEnd w:id="1592"/>
    </w:p>
    <w:p w14:paraId="16EB220B" w14:textId="77777777" w:rsidR="00D87094" w:rsidRPr="00A3271C" w:rsidRDefault="00250725">
      <w:pPr>
        <w:pStyle w:val="Contrato-Pargrafo-Nvel3"/>
        <w:ind w:left="1276" w:hanging="709"/>
        <w:rPr>
          <w:lang w:val="en-US"/>
        </w:rPr>
      </w:pPr>
      <w:r w:rsidRPr="00A3271C">
        <w:rPr>
          <w:lang w:val="en-US"/>
        </w:rPr>
        <w:t>If such an agreement is signed, recourse to arbitration can only be exercised after the expert opinion has been issued.</w:t>
      </w:r>
    </w:p>
    <w:p w14:paraId="5585CB99" w14:textId="77777777" w:rsidR="00BA6C68" w:rsidRPr="00A3271C" w:rsidRDefault="00BA6C68" w:rsidP="00BA6C68">
      <w:pPr>
        <w:pStyle w:val="Contrato-Normal"/>
        <w:rPr>
          <w:lang w:val="en-US"/>
        </w:rPr>
      </w:pPr>
    </w:p>
    <w:p w14:paraId="08E090FD" w14:textId="77777777" w:rsidR="00D87094" w:rsidRDefault="00250725">
      <w:pPr>
        <w:pStyle w:val="Contrato-Subtitulo"/>
        <w:rPr>
          <w:lang w:val="en-US"/>
        </w:rPr>
      </w:pPr>
      <w:bookmarkStart w:id="1595" w:name="_Toc320382860"/>
      <w:bookmarkStart w:id="1596" w:name="_Toc312419957"/>
      <w:bookmarkStart w:id="1597" w:name="_Toc320868434"/>
      <w:bookmarkStart w:id="1598" w:name="_Toc322704665"/>
      <w:bookmarkStart w:id="1599" w:name="_Toc472098328"/>
      <w:bookmarkStart w:id="1600" w:name="_Toc166861399"/>
      <w:r w:rsidRPr="007C648C">
        <w:t xml:space="preserve">Arbitration </w:t>
      </w:r>
      <w:bookmarkEnd w:id="1595"/>
      <w:bookmarkEnd w:id="1596"/>
      <w:bookmarkEnd w:id="1597"/>
      <w:bookmarkEnd w:id="1598"/>
      <w:bookmarkEnd w:id="1599"/>
      <w:bookmarkEnd w:id="1600"/>
    </w:p>
    <w:p w14:paraId="2A26FCAC" w14:textId="77777777" w:rsidR="00D87094" w:rsidRPr="00A3271C" w:rsidRDefault="00250725">
      <w:pPr>
        <w:pStyle w:val="Contrato-Pargrafo-Nvel2"/>
        <w:ind w:left="567" w:hanging="567"/>
        <w:rPr>
          <w:lang w:val="en-US"/>
        </w:rPr>
      </w:pPr>
      <w:bookmarkStart w:id="1601" w:name="_Ref321052888"/>
      <w:bookmarkStart w:id="1602" w:name="_Ref317173399"/>
      <w:r w:rsidRPr="00A3271C">
        <w:rPr>
          <w:lang w:val="en-US"/>
        </w:rPr>
        <w:t xml:space="preserve">After the procedure provided for in paragraph </w:t>
      </w:r>
      <w:r w:rsidR="006C2584" w:rsidRPr="00A3271C">
        <w:rPr>
          <w:lang w:val="en-US"/>
        </w:rPr>
        <w:t>36</w:t>
      </w:r>
      <w:r w:rsidRPr="00A3271C">
        <w:rPr>
          <w:lang w:val="en-US"/>
        </w:rPr>
        <w:t>.2, if one of the Parties or one of the signatories considers that the conditions for an amicable settlement of the dispute or controversy referred to in that paragraph do not exist, the matter shall be submitted to arbitration .</w:t>
      </w:r>
      <w:bookmarkEnd w:id="1601"/>
      <w:bookmarkEnd w:id="1602"/>
    </w:p>
    <w:p w14:paraId="34B82641"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The </w:t>
      </w:r>
      <w:r w:rsidRPr="00A3271C">
        <w:rPr>
          <w:lang w:val="en-US"/>
        </w:rPr>
        <w:t xml:space="preserve">arbitral proceedings shall be administered by a notoriously recognized arbitral institution of unblemished reputation, with the capacity to administer arbitration in accordance with the rules of this Clause </w:t>
      </w:r>
      <w:r w:rsidR="008E7A2A" w:rsidRPr="00A3271C">
        <w:rPr>
          <w:lang w:val="en-US"/>
        </w:rPr>
        <w:t xml:space="preserve">Thirty-Six </w:t>
      </w:r>
      <w:r w:rsidRPr="00A3271C">
        <w:rPr>
          <w:lang w:val="en-US"/>
        </w:rPr>
        <w:t>and preferably with a registered office or case management office in Brazil</w:t>
      </w:r>
      <w:r w:rsidRPr="00A3271C">
        <w:rPr>
          <w:bCs/>
          <w:iCs/>
          <w:lang w:val="en-US"/>
        </w:rPr>
        <w:t>;</w:t>
      </w:r>
    </w:p>
    <w:p w14:paraId="17A0684D" w14:textId="1FF5881A" w:rsidR="00D87094" w:rsidRPr="00A3271C" w:rsidRDefault="00250725" w:rsidP="00F22BC2">
      <w:pPr>
        <w:pStyle w:val="Contrato-Alnea"/>
        <w:numPr>
          <w:ilvl w:val="0"/>
          <w:numId w:val="81"/>
        </w:numPr>
        <w:ind w:left="851" w:hanging="284"/>
        <w:rPr>
          <w:lang w:val="en-US"/>
        </w:rPr>
      </w:pPr>
      <w:bookmarkStart w:id="1603" w:name="_Ref341106442"/>
      <w:r w:rsidRPr="00A3271C">
        <w:rPr>
          <w:bCs/>
          <w:iCs/>
          <w:lang w:val="en-US"/>
        </w:rPr>
        <w:t xml:space="preserve">The </w:t>
      </w:r>
      <w:r w:rsidR="008E5846" w:rsidRPr="00A3271C">
        <w:rPr>
          <w:lang w:val="en-US"/>
        </w:rPr>
        <w:t xml:space="preserve">signatories in dispute </w:t>
      </w:r>
      <w:r w:rsidRPr="00A3271C">
        <w:rPr>
          <w:lang w:val="en-US"/>
        </w:rPr>
        <w:t>shall choose the arbitral institution by mutual agreement. If they cannot agree on the choice of arbitral institution</w:t>
      </w:r>
      <w:r w:rsidRPr="00A3271C">
        <w:rPr>
          <w:bCs/>
          <w:iCs/>
          <w:lang w:val="en-US"/>
        </w:rPr>
        <w:t xml:space="preserve">, the PNA shall appoint </w:t>
      </w:r>
      <w:r w:rsidRPr="00A3271C">
        <w:rPr>
          <w:lang w:val="en-US"/>
        </w:rPr>
        <w:t xml:space="preserve">one of the following institutions: (i) the International Court of Arbitration of the International Chamber of Commerce; (ii) </w:t>
      </w:r>
      <w:r w:rsidRPr="00A3271C">
        <w:rPr>
          <w:bCs/>
          <w:iCs/>
          <w:lang w:val="en-US"/>
        </w:rPr>
        <w:t xml:space="preserve">the </w:t>
      </w:r>
      <w:r w:rsidRPr="00A3271C">
        <w:rPr>
          <w:lang w:val="en-US"/>
        </w:rPr>
        <w:t>London Court of International Arbitration; or (iii) the Permanent Court of Arbitration in The Hague</w:t>
      </w:r>
      <w:r w:rsidRPr="00A3271C">
        <w:rPr>
          <w:bCs/>
          <w:iCs/>
          <w:lang w:val="en-US"/>
        </w:rPr>
        <w:t xml:space="preserve">. If ANP does not make the indication </w:t>
      </w:r>
      <w:r w:rsidR="00525713" w:rsidRPr="00525713">
        <w:rPr>
          <w:bCs/>
          <w:iCs/>
          <w:lang w:val="en-US"/>
        </w:rPr>
        <w:t>within 20 (twenty) days</w:t>
      </w:r>
      <w:r w:rsidRPr="00A3271C">
        <w:rPr>
          <w:bCs/>
          <w:iCs/>
          <w:lang w:val="en-US"/>
        </w:rPr>
        <w:t xml:space="preserve">, the other party to </w:t>
      </w:r>
      <w:r w:rsidR="00554BCD" w:rsidRPr="00A3271C">
        <w:rPr>
          <w:bCs/>
          <w:iCs/>
          <w:lang w:val="en-US"/>
        </w:rPr>
        <w:t xml:space="preserve">the dispute </w:t>
      </w:r>
      <w:r w:rsidRPr="00A3271C">
        <w:rPr>
          <w:bCs/>
          <w:iCs/>
          <w:lang w:val="en-US"/>
        </w:rPr>
        <w:t>may use any of the three institutions mentioned in this subparagraph.</w:t>
      </w:r>
    </w:p>
    <w:p w14:paraId="7FCE1FE5"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Arbitration shall be conducted in accordance with the rules of the arbitral institution chosen, insofar as they do not conflict with this Clause </w:t>
      </w:r>
      <w:r w:rsidR="00D83E78" w:rsidRPr="00A3271C">
        <w:rPr>
          <w:bCs/>
          <w:iCs/>
          <w:lang w:val="en-US"/>
        </w:rPr>
        <w:t>Thirty-Six</w:t>
      </w:r>
      <w:r w:rsidRPr="00A3271C">
        <w:rPr>
          <w:bCs/>
          <w:iCs/>
          <w:lang w:val="en-US"/>
        </w:rPr>
        <w:t>. Expedited or sole arbitrator procedures shall only be adopted in the event of express agreement between the parties.</w:t>
      </w:r>
    </w:p>
    <w:p w14:paraId="21AA90CD" w14:textId="77777777" w:rsidR="00D87094" w:rsidRPr="00A3271C" w:rsidRDefault="00250725" w:rsidP="00F22BC2">
      <w:pPr>
        <w:pStyle w:val="Contrato-Alnea"/>
        <w:numPr>
          <w:ilvl w:val="0"/>
          <w:numId w:val="81"/>
        </w:numPr>
        <w:ind w:left="851" w:hanging="284"/>
        <w:rPr>
          <w:lang w:val="en-US"/>
        </w:rPr>
      </w:pPr>
      <w:r w:rsidRPr="00A3271C">
        <w:rPr>
          <w:lang w:val="en-US"/>
        </w:rPr>
        <w:t xml:space="preserve">Three arbitrators </w:t>
      </w:r>
      <w:r w:rsidRPr="00A3271C">
        <w:rPr>
          <w:bCs/>
          <w:iCs/>
          <w:lang w:val="en-US"/>
        </w:rPr>
        <w:t>must be chosen</w:t>
      </w:r>
      <w:r w:rsidRPr="00A3271C">
        <w:rPr>
          <w:lang w:val="en-US"/>
        </w:rPr>
        <w:t xml:space="preserve">. Each </w:t>
      </w:r>
      <w:r w:rsidR="00AA371A" w:rsidRPr="00A3271C">
        <w:rPr>
          <w:bCs/>
          <w:iCs/>
          <w:lang w:val="en-US"/>
        </w:rPr>
        <w:t xml:space="preserve">signatory to </w:t>
      </w:r>
      <w:r w:rsidR="00C65144" w:rsidRPr="00A3271C">
        <w:rPr>
          <w:bCs/>
          <w:iCs/>
          <w:lang w:val="en-US"/>
        </w:rPr>
        <w:t xml:space="preserve">the dispute </w:t>
      </w:r>
      <w:r w:rsidRPr="00A3271C">
        <w:rPr>
          <w:lang w:val="en-US"/>
        </w:rPr>
        <w:t>shall choose one arbitrator. The two arbitrators thus chosen shall appoint the third arbitrator, who shall act as chairman ;</w:t>
      </w:r>
      <w:bookmarkEnd w:id="1603"/>
    </w:p>
    <w:p w14:paraId="2781BEA6" w14:textId="77777777" w:rsidR="00D87094" w:rsidRPr="00A3271C" w:rsidRDefault="00250725" w:rsidP="00F22BC2">
      <w:pPr>
        <w:pStyle w:val="Contrato-Alnea"/>
        <w:numPr>
          <w:ilvl w:val="0"/>
          <w:numId w:val="81"/>
        </w:numPr>
        <w:ind w:left="851" w:hanging="284"/>
        <w:rPr>
          <w:lang w:val="en-US"/>
        </w:rPr>
      </w:pPr>
      <w:r w:rsidRPr="00A3271C">
        <w:rPr>
          <w:lang w:val="en-US"/>
        </w:rPr>
        <w:t>The city of Rio de Janeiro, Brazil, will be the seat of the arbitration and the place of delivery of the arbitral award</w:t>
      </w:r>
      <w:r w:rsidRPr="00A3271C">
        <w:rPr>
          <w:bCs/>
          <w:iCs/>
          <w:lang w:val="en-US"/>
        </w:rPr>
        <w:t>;</w:t>
      </w:r>
    </w:p>
    <w:p w14:paraId="377BA64B" w14:textId="77777777" w:rsidR="00D87094" w:rsidRPr="00A3271C" w:rsidRDefault="00250725" w:rsidP="00F22BC2">
      <w:pPr>
        <w:pStyle w:val="Contrato-Alnea"/>
        <w:numPr>
          <w:ilvl w:val="0"/>
          <w:numId w:val="81"/>
        </w:numPr>
        <w:ind w:left="851" w:hanging="284"/>
        <w:rPr>
          <w:lang w:val="en-US"/>
        </w:rPr>
      </w:pPr>
      <w:r w:rsidRPr="00A3271C">
        <w:rPr>
          <w:lang w:val="en-US"/>
        </w:rPr>
        <w:t xml:space="preserve">The language to be used in the arbitration process will be Portuguese. The </w:t>
      </w:r>
      <w:r w:rsidR="004063F3" w:rsidRPr="00A3271C">
        <w:rPr>
          <w:lang w:val="en-US"/>
        </w:rPr>
        <w:t xml:space="preserve">parties to the dispute </w:t>
      </w:r>
      <w:r w:rsidRPr="00A3271C">
        <w:rPr>
          <w:lang w:val="en-US"/>
        </w:rPr>
        <w:t>may, however, submit testimony or documents in any other language, as decided by the arbitrators, without the need for an official translation</w:t>
      </w:r>
      <w:r w:rsidRPr="00A3271C">
        <w:rPr>
          <w:bCs/>
          <w:iCs/>
          <w:lang w:val="en-US"/>
        </w:rPr>
        <w:t>;</w:t>
      </w:r>
    </w:p>
    <w:p w14:paraId="1DA769BC"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On the </w:t>
      </w:r>
      <w:r w:rsidRPr="00A3271C">
        <w:rPr>
          <w:lang w:val="en-US"/>
        </w:rPr>
        <w:t xml:space="preserve">merits, the arbitrators </w:t>
      </w:r>
      <w:r w:rsidRPr="00A3271C">
        <w:rPr>
          <w:bCs/>
          <w:iCs/>
          <w:lang w:val="en-US"/>
        </w:rPr>
        <w:t xml:space="preserve">will decide on </w:t>
      </w:r>
      <w:r w:rsidRPr="00A3271C">
        <w:rPr>
          <w:lang w:val="en-US"/>
        </w:rPr>
        <w:t>the basis of Brazilian substantive law</w:t>
      </w:r>
      <w:r w:rsidRPr="00A3271C">
        <w:rPr>
          <w:bCs/>
          <w:iCs/>
          <w:lang w:val="en-US"/>
        </w:rPr>
        <w:t>;</w:t>
      </w:r>
    </w:p>
    <w:p w14:paraId="3A9006A5" w14:textId="29732231" w:rsidR="00D87094" w:rsidRPr="00A3271C" w:rsidRDefault="00250725" w:rsidP="00F22BC2">
      <w:pPr>
        <w:pStyle w:val="Contrato-Alnea"/>
        <w:numPr>
          <w:ilvl w:val="0"/>
          <w:numId w:val="81"/>
        </w:numPr>
        <w:ind w:left="851" w:hanging="284"/>
        <w:rPr>
          <w:lang w:val="en-US"/>
        </w:rPr>
      </w:pPr>
      <w:bookmarkStart w:id="1604" w:name="_Ref102828826"/>
      <w:bookmarkStart w:id="1605" w:name="_Ref341106462"/>
      <w:r w:rsidRPr="00A3271C">
        <w:rPr>
          <w:lang w:val="en-US"/>
        </w:rPr>
        <w:t xml:space="preserve">The arbitration award shall be final and its content shall be binding on the </w:t>
      </w:r>
      <w:r w:rsidR="00672D49" w:rsidRPr="00A3271C">
        <w:rPr>
          <w:lang w:val="en-US"/>
        </w:rPr>
        <w:t>signatories</w:t>
      </w:r>
      <w:r w:rsidRPr="00A3271C">
        <w:rPr>
          <w:lang w:val="en-US"/>
        </w:rPr>
        <w:t>.</w:t>
      </w:r>
      <w:bookmarkEnd w:id="1604"/>
      <w:bookmarkEnd w:id="1605"/>
      <w:r w:rsidRPr="00A3271C">
        <w:rPr>
          <w:lang w:val="en-US"/>
        </w:rPr>
        <w:t xml:space="preserve"> Any amounts owed by the Contracting Party or ANP will be paid </w:t>
      </w:r>
      <w:r w:rsidRPr="00A3271C">
        <w:rPr>
          <w:bCs/>
          <w:iCs/>
          <w:lang w:val="en-US"/>
        </w:rPr>
        <w:t xml:space="preserve">by means of </w:t>
      </w:r>
      <w:r w:rsidRPr="00A3271C">
        <w:rPr>
          <w:lang w:val="en-US"/>
        </w:rPr>
        <w:t xml:space="preserve">a court order, except in the event of administrative recognition of the claim;  </w:t>
      </w:r>
    </w:p>
    <w:p w14:paraId="425BCE5E" w14:textId="77777777" w:rsidR="00D87094" w:rsidRPr="00A3271C" w:rsidRDefault="00250725" w:rsidP="00F22BC2">
      <w:pPr>
        <w:pStyle w:val="Contrato-Alnea"/>
        <w:numPr>
          <w:ilvl w:val="0"/>
          <w:numId w:val="81"/>
        </w:numPr>
        <w:ind w:left="851" w:hanging="284"/>
        <w:rPr>
          <w:lang w:val="en-US"/>
        </w:rPr>
      </w:pPr>
      <w:r w:rsidRPr="00A3271C">
        <w:rPr>
          <w:lang w:val="en-US"/>
        </w:rPr>
        <w:t xml:space="preserve">The expenses necessary for the installation, conduct and development of the arbitration, such as </w:t>
      </w:r>
      <w:r w:rsidR="009C3D2F" w:rsidRPr="00A3271C">
        <w:rPr>
          <w:lang w:val="en-US"/>
        </w:rPr>
        <w:t>the</w:t>
      </w:r>
      <w:r w:rsidRPr="00A3271C">
        <w:rPr>
          <w:lang w:val="en-US"/>
        </w:rPr>
        <w:t xml:space="preserve"> costs of the arbitral institution and the advance payment of arbitration fees, shall be advanced exclusively by the </w:t>
      </w:r>
      <w:r w:rsidR="009C3D2F" w:rsidRPr="00A3271C">
        <w:rPr>
          <w:lang w:val="en-US"/>
        </w:rPr>
        <w:t xml:space="preserve">signatory </w:t>
      </w:r>
      <w:r w:rsidRPr="00A3271C">
        <w:rPr>
          <w:lang w:val="en-US"/>
        </w:rPr>
        <w:t xml:space="preserve">requesting the installation of the arbitration. The respondent shall only reimburse such amounts in proportion to the outcome of the arbitration, as decided in the arbitral award; </w:t>
      </w:r>
    </w:p>
    <w:p w14:paraId="5708D19A" w14:textId="77777777" w:rsidR="00D87094" w:rsidRPr="00A3271C" w:rsidRDefault="00250725" w:rsidP="00F22BC2">
      <w:pPr>
        <w:pStyle w:val="Contrato-Alnea"/>
        <w:numPr>
          <w:ilvl w:val="0"/>
          <w:numId w:val="81"/>
        </w:numPr>
        <w:ind w:left="851" w:hanging="284"/>
        <w:rPr>
          <w:lang w:val="en-US"/>
        </w:rPr>
      </w:pPr>
      <w:r w:rsidRPr="00A3271C">
        <w:rPr>
          <w:bCs/>
          <w:iCs/>
          <w:lang w:val="en-US"/>
        </w:rPr>
        <w:lastRenderedPageBreak/>
        <w:t xml:space="preserve">If </w:t>
      </w:r>
      <w:r w:rsidRPr="00A3271C">
        <w:rPr>
          <w:lang w:val="en-US"/>
        </w:rPr>
        <w:t xml:space="preserve">expert evidence is required, the independent expert shall be appointed by mutual agreement between the </w:t>
      </w:r>
      <w:r w:rsidR="00ED09D6" w:rsidRPr="00A3271C">
        <w:rPr>
          <w:lang w:val="en-US"/>
        </w:rPr>
        <w:t xml:space="preserve">signatories </w:t>
      </w:r>
      <w:r w:rsidR="00453300" w:rsidRPr="00A3271C">
        <w:rPr>
          <w:lang w:val="en-US"/>
        </w:rPr>
        <w:t xml:space="preserve">to the dispute </w:t>
      </w:r>
      <w:r w:rsidRPr="00A3271C">
        <w:rPr>
          <w:lang w:val="en-US"/>
        </w:rPr>
        <w:t xml:space="preserve">or, failing agreement, by the Arbitral Tribunal. The costs of such expertise, including expert fees, shall be advanced by the </w:t>
      </w:r>
      <w:r w:rsidR="00F61D3C" w:rsidRPr="00A3271C">
        <w:rPr>
          <w:lang w:val="en-US"/>
        </w:rPr>
        <w:t xml:space="preserve">signatory </w:t>
      </w:r>
      <w:r w:rsidRPr="00A3271C">
        <w:rPr>
          <w:lang w:val="en-US"/>
        </w:rPr>
        <w:t xml:space="preserve">requesting it or by the applicant for arbitration, if proposed by the Arbitral Tribunal. Such costs shall be borne, in the end, by the losing party, in accordance with the preceding paragraph. The </w:t>
      </w:r>
      <w:r w:rsidR="00FE261C" w:rsidRPr="00A3271C">
        <w:rPr>
          <w:lang w:val="en-US"/>
        </w:rPr>
        <w:t xml:space="preserve">signatories in dispute </w:t>
      </w:r>
      <w:r w:rsidRPr="00A3271C">
        <w:rPr>
          <w:lang w:val="en-US"/>
        </w:rPr>
        <w:t>may appoint expert assistants of their confidence at their own expense, but such costs will not be reimbursed;</w:t>
      </w:r>
    </w:p>
    <w:p w14:paraId="085DD88A" w14:textId="77777777" w:rsidR="00D87094" w:rsidRPr="00A3271C" w:rsidRDefault="00250725" w:rsidP="00F22BC2">
      <w:pPr>
        <w:pStyle w:val="Contrato-Alnea"/>
        <w:numPr>
          <w:ilvl w:val="0"/>
          <w:numId w:val="81"/>
        </w:numPr>
        <w:ind w:left="851" w:hanging="284"/>
        <w:rPr>
          <w:lang w:val="en-US"/>
        </w:rPr>
      </w:pPr>
      <w:r w:rsidRPr="00A3271C">
        <w:rPr>
          <w:bCs/>
          <w:iCs/>
          <w:lang w:val="en-US"/>
        </w:rPr>
        <w:t xml:space="preserve">The </w:t>
      </w:r>
      <w:r w:rsidRPr="00A3271C">
        <w:rPr>
          <w:lang w:val="en-US"/>
        </w:rPr>
        <w:t xml:space="preserve">Arbitral Tribunal shall order the </w:t>
      </w:r>
      <w:r w:rsidR="00337301" w:rsidRPr="00A3271C">
        <w:rPr>
          <w:lang w:val="en-US"/>
        </w:rPr>
        <w:t xml:space="preserve">signatory </w:t>
      </w:r>
      <w:r w:rsidRPr="00A3271C">
        <w:rPr>
          <w:lang w:val="en-US"/>
        </w:rPr>
        <w:t xml:space="preserve">that is wholly or partially unsuccessful to pay attorney's fees, pursuant to </w:t>
      </w:r>
      <w:r w:rsidR="005E7AEB" w:rsidRPr="00A3271C">
        <w:rPr>
          <w:lang w:val="en-US"/>
        </w:rPr>
        <w:t xml:space="preserve">articles </w:t>
      </w:r>
      <w:r w:rsidRPr="00A3271C">
        <w:rPr>
          <w:lang w:val="en-US"/>
        </w:rPr>
        <w:t xml:space="preserve">85 and 86 of the Brazilian Code of Civil Procedure, or any successor rule. No other reimbursement of expenses incurred by a </w:t>
      </w:r>
      <w:r w:rsidR="009F28F0" w:rsidRPr="00A3271C">
        <w:rPr>
          <w:lang w:val="en-US"/>
        </w:rPr>
        <w:t xml:space="preserve">signatory </w:t>
      </w:r>
      <w:r w:rsidRPr="00A3271C">
        <w:rPr>
          <w:lang w:val="en-US"/>
        </w:rPr>
        <w:t>in connection with its own representation shall be due</w:t>
      </w:r>
      <w:r w:rsidRPr="00A3271C">
        <w:rPr>
          <w:bCs/>
          <w:iCs/>
          <w:lang w:val="en-US"/>
        </w:rPr>
        <w:t xml:space="preserve">; </w:t>
      </w:r>
    </w:p>
    <w:p w14:paraId="1348E693" w14:textId="77777777" w:rsidR="00D87094" w:rsidRPr="00A3271C" w:rsidRDefault="00D26A51" w:rsidP="00F22BC2">
      <w:pPr>
        <w:pStyle w:val="Contrato-Alnea"/>
        <w:numPr>
          <w:ilvl w:val="0"/>
          <w:numId w:val="81"/>
        </w:numPr>
        <w:ind w:left="851" w:hanging="284"/>
        <w:rPr>
          <w:lang w:val="en-US"/>
        </w:rPr>
      </w:pPr>
      <w:bookmarkStart w:id="1606" w:name="_Hlt102828840"/>
      <w:bookmarkStart w:id="1607" w:name="_Hlt102898123"/>
      <w:bookmarkStart w:id="1608" w:name="_Ref353291189"/>
      <w:bookmarkEnd w:id="1606"/>
      <w:bookmarkEnd w:id="1607"/>
      <w:r w:rsidRPr="00A3271C">
        <w:rPr>
          <w:lang w:val="en-US"/>
        </w:rPr>
        <w:t xml:space="preserve">If </w:t>
      </w:r>
      <w:r w:rsidR="00C747BC" w:rsidRPr="00A3271C">
        <w:rPr>
          <w:bCs/>
          <w:iCs/>
          <w:lang w:val="en-US"/>
        </w:rPr>
        <w:t xml:space="preserve">precautionary </w:t>
      </w:r>
      <w:r w:rsidRPr="00A3271C">
        <w:rPr>
          <w:lang w:val="en-US"/>
        </w:rPr>
        <w:t xml:space="preserve">or emergency measures are required before arbitration is instituted, the </w:t>
      </w:r>
      <w:r w:rsidR="00FE00D5" w:rsidRPr="00A3271C">
        <w:rPr>
          <w:lang w:val="en-US"/>
        </w:rPr>
        <w:t xml:space="preserve">signatory </w:t>
      </w:r>
      <w:r w:rsidRPr="00A3271C">
        <w:rPr>
          <w:lang w:val="en-US"/>
        </w:rPr>
        <w:t>concerned may request them directly from the Judiciary, on the basis of the Applicable Legislation, and they will cease to be effective if arbitration is not requested within 30 (thirty) days of the effective date of the decision</w:t>
      </w:r>
      <w:r w:rsidRPr="00A3271C">
        <w:rPr>
          <w:bCs/>
          <w:iCs/>
          <w:lang w:val="en-US"/>
        </w:rPr>
        <w:t xml:space="preserve">; </w:t>
      </w:r>
    </w:p>
    <w:p w14:paraId="6EC250F8" w14:textId="40F375FC" w:rsidR="00D87094" w:rsidRPr="00A3271C" w:rsidRDefault="00250725" w:rsidP="00F22BC2">
      <w:pPr>
        <w:pStyle w:val="Contrato-Alnea"/>
        <w:numPr>
          <w:ilvl w:val="0"/>
          <w:numId w:val="81"/>
        </w:numPr>
        <w:ind w:left="851" w:hanging="284"/>
        <w:rPr>
          <w:lang w:val="en-US"/>
        </w:rPr>
      </w:pPr>
      <w:r w:rsidRPr="00A3271C">
        <w:rPr>
          <w:lang w:val="en-US"/>
        </w:rPr>
        <w:t xml:space="preserve">ANP may, at the request of </w:t>
      </w:r>
      <w:r w:rsidR="006E0195" w:rsidRPr="00A3271C">
        <w:rPr>
          <w:lang w:val="en-US"/>
        </w:rPr>
        <w:t xml:space="preserve">the </w:t>
      </w:r>
      <w:r w:rsidR="006E0195" w:rsidRPr="00A3271C">
        <w:rPr>
          <w:bCs/>
          <w:iCs/>
          <w:lang w:val="en-US"/>
        </w:rPr>
        <w:t xml:space="preserve">Contractors </w:t>
      </w:r>
      <w:r w:rsidRPr="00A3271C">
        <w:rPr>
          <w:lang w:val="en-US"/>
        </w:rPr>
        <w:t xml:space="preserve">and at its sole discretion, suspend the adoption of enforcement measures such as the execution of guarantees and registration in debtors' registers, provided that </w:t>
      </w:r>
      <w:r w:rsidR="006E0195" w:rsidRPr="00A3271C">
        <w:rPr>
          <w:lang w:val="en-US"/>
        </w:rPr>
        <w:t xml:space="preserve">the </w:t>
      </w:r>
      <w:r w:rsidR="006E0195" w:rsidRPr="00A3271C">
        <w:rPr>
          <w:bCs/>
          <w:iCs/>
          <w:lang w:val="en-US"/>
        </w:rPr>
        <w:t xml:space="preserve">Contractors </w:t>
      </w:r>
      <w:r w:rsidR="006E0195" w:rsidRPr="00A3271C">
        <w:rPr>
          <w:lang w:val="en-US"/>
        </w:rPr>
        <w:t xml:space="preserve">maintain </w:t>
      </w:r>
      <w:r w:rsidRPr="00A3271C">
        <w:rPr>
          <w:lang w:val="en-US"/>
        </w:rPr>
        <w:t xml:space="preserve">the guarantees in force for the periods provided for in this Agreement, for a sufficient period for the installation of the Arbitral Tribunal, in order to avoid the unnecessary filing of the judicial measure provided for in the preceding paragraph; </w:t>
      </w:r>
    </w:p>
    <w:p w14:paraId="2FA92372" w14:textId="77777777" w:rsidR="00D87094" w:rsidRPr="00A3271C" w:rsidRDefault="00250725" w:rsidP="00F22BC2">
      <w:pPr>
        <w:pStyle w:val="Contrato-Alnea"/>
        <w:numPr>
          <w:ilvl w:val="0"/>
          <w:numId w:val="81"/>
        </w:numPr>
        <w:ind w:left="851" w:hanging="284"/>
        <w:rPr>
          <w:bCs/>
          <w:iCs/>
          <w:lang w:val="en-US"/>
        </w:rPr>
      </w:pPr>
      <w:r w:rsidRPr="00A3271C">
        <w:rPr>
          <w:bCs/>
          <w:iCs/>
          <w:lang w:val="en-US"/>
        </w:rPr>
        <w:t xml:space="preserve">The </w:t>
      </w:r>
      <w:r w:rsidRPr="00A3271C">
        <w:rPr>
          <w:lang w:val="en-US"/>
        </w:rPr>
        <w:t xml:space="preserve">arbitration procedure must comply with the principle of publicity </w:t>
      </w:r>
      <w:r w:rsidR="009C2B67" w:rsidRPr="00A3271C">
        <w:rPr>
          <w:bCs/>
          <w:iCs/>
          <w:lang w:val="en-US"/>
        </w:rPr>
        <w:t xml:space="preserve">under the terms </w:t>
      </w:r>
      <w:r w:rsidRPr="00A3271C">
        <w:rPr>
          <w:bCs/>
          <w:iCs/>
          <w:lang w:val="en-US"/>
        </w:rPr>
        <w:t xml:space="preserve">of </w:t>
      </w:r>
      <w:r w:rsidR="009C2B67" w:rsidRPr="00A3271C">
        <w:rPr>
          <w:bCs/>
          <w:iCs/>
          <w:lang w:val="en-US"/>
        </w:rPr>
        <w:t xml:space="preserve">the </w:t>
      </w:r>
      <w:r w:rsidR="004A3DAA" w:rsidRPr="00A3271C">
        <w:rPr>
          <w:bCs/>
          <w:iCs/>
          <w:lang w:val="en-US"/>
        </w:rPr>
        <w:t xml:space="preserve">Applicable </w:t>
      </w:r>
      <w:r w:rsidRPr="00A3271C">
        <w:rPr>
          <w:bCs/>
          <w:iCs/>
          <w:lang w:val="en-US"/>
        </w:rPr>
        <w:t xml:space="preserve">Legislation, with confidential data </w:t>
      </w:r>
      <w:r w:rsidR="004A3DAA" w:rsidRPr="00A3271C">
        <w:rPr>
          <w:bCs/>
          <w:iCs/>
          <w:lang w:val="en-US"/>
        </w:rPr>
        <w:t xml:space="preserve">being </w:t>
      </w:r>
      <w:r w:rsidRPr="00A3271C">
        <w:rPr>
          <w:bCs/>
          <w:iCs/>
          <w:lang w:val="en-US"/>
        </w:rPr>
        <w:t xml:space="preserve">safeguarded under the terms of this Agreement. </w:t>
      </w:r>
      <w:r w:rsidRPr="00A3271C">
        <w:rPr>
          <w:lang w:val="en-US"/>
        </w:rPr>
        <w:t xml:space="preserve">The disclosure of information </w:t>
      </w:r>
      <w:r w:rsidRPr="00A3271C">
        <w:rPr>
          <w:bCs/>
          <w:iCs/>
          <w:lang w:val="en-US"/>
        </w:rPr>
        <w:t xml:space="preserve">to the public </w:t>
      </w:r>
      <w:r w:rsidRPr="00A3271C">
        <w:rPr>
          <w:lang w:val="en-US"/>
        </w:rPr>
        <w:t>shall be the responsibility of the arbitral institution administering the proceedings and shall preferably be done electronically</w:t>
      </w:r>
      <w:r w:rsidRPr="00A3271C">
        <w:rPr>
          <w:bCs/>
          <w:iCs/>
          <w:lang w:val="en-US"/>
        </w:rPr>
        <w:t>.</w:t>
      </w:r>
      <w:bookmarkEnd w:id="1608"/>
    </w:p>
    <w:p w14:paraId="06C18EE1" w14:textId="570229A0" w:rsidR="00D87094" w:rsidRPr="00A3271C" w:rsidRDefault="00250725">
      <w:pPr>
        <w:pStyle w:val="Contrato-Pargrafo-Nvel2"/>
        <w:ind w:left="567" w:hanging="567"/>
        <w:rPr>
          <w:lang w:val="en-US"/>
        </w:rPr>
      </w:pPr>
      <w:r w:rsidRPr="00A3271C">
        <w:rPr>
          <w:lang w:val="en-US"/>
        </w:rPr>
        <w:t xml:space="preserve">The </w:t>
      </w:r>
      <w:r w:rsidR="008D5493" w:rsidRPr="00A3271C">
        <w:rPr>
          <w:lang w:val="en-US"/>
        </w:rPr>
        <w:t xml:space="preserve">signatories </w:t>
      </w:r>
      <w:r w:rsidRPr="00A3271C">
        <w:rPr>
          <w:lang w:val="en-US"/>
        </w:rPr>
        <w:t xml:space="preserve">hereby declare that they are aware that the arbitration referred to in this </w:t>
      </w:r>
      <w:r w:rsidR="00A86A70" w:rsidRPr="00A3271C">
        <w:rPr>
          <w:lang w:val="en-US"/>
        </w:rPr>
        <w:t xml:space="preserve">Thirty-sixth </w:t>
      </w:r>
      <w:r w:rsidRPr="00A3271C">
        <w:rPr>
          <w:lang w:val="en-US"/>
        </w:rPr>
        <w:t xml:space="preserve">Clause refers exclusively to disputes arising out of or in connection with the </w:t>
      </w:r>
      <w:r w:rsidR="00D129BF">
        <w:rPr>
          <w:lang w:val="en-US"/>
        </w:rPr>
        <w:t>Agreement</w:t>
      </w:r>
      <w:r w:rsidR="00D129BF" w:rsidRPr="00A3271C">
        <w:rPr>
          <w:lang w:val="en-US"/>
        </w:rPr>
        <w:t xml:space="preserve"> </w:t>
      </w:r>
      <w:r w:rsidRPr="00A3271C">
        <w:rPr>
          <w:lang w:val="en-US"/>
        </w:rPr>
        <w:t>and is only possible to settle disputes relating to available property rights, under the terms of Law No. 9.307/1996.</w:t>
      </w:r>
    </w:p>
    <w:p w14:paraId="4A9305A2" w14:textId="0903BA3E" w:rsidR="00D87094" w:rsidRPr="00A3271C" w:rsidRDefault="00250725">
      <w:pPr>
        <w:pStyle w:val="Contrato-Pargrafo-Nvel3"/>
        <w:ind w:left="1276" w:hanging="709"/>
        <w:rPr>
          <w:lang w:val="en-US"/>
        </w:rPr>
      </w:pPr>
      <w:r w:rsidRPr="00A3271C">
        <w:rPr>
          <w:lang w:val="en-US"/>
        </w:rPr>
        <w:t xml:space="preserve">For the purposes of this </w:t>
      </w:r>
      <w:r w:rsidR="0044181F" w:rsidRPr="00A3271C">
        <w:rPr>
          <w:lang w:val="en-US"/>
        </w:rPr>
        <w:t xml:space="preserve">Thirty-sixth </w:t>
      </w:r>
      <w:r w:rsidRPr="00A3271C">
        <w:rPr>
          <w:lang w:val="en-US"/>
        </w:rPr>
        <w:t xml:space="preserve">Clause, disputes over available property rights shall be </w:t>
      </w:r>
      <w:r w:rsidR="009D2AAA" w:rsidRPr="009D2AAA">
        <w:rPr>
          <w:lang w:val="en-US"/>
        </w:rPr>
        <w:t>considered as those arising from</w:t>
      </w:r>
      <w:r w:rsidRPr="00A3271C">
        <w:rPr>
          <w:lang w:val="en-US"/>
        </w:rPr>
        <w:t>:</w:t>
      </w:r>
    </w:p>
    <w:p w14:paraId="77B854C5" w14:textId="7A7A71FB" w:rsidR="004557EF" w:rsidRDefault="004C4049" w:rsidP="00160EA0">
      <w:pPr>
        <w:pStyle w:val="Contrato-Alnea"/>
        <w:numPr>
          <w:ilvl w:val="0"/>
          <w:numId w:val="73"/>
        </w:numPr>
        <w:ind w:left="1560" w:hanging="284"/>
        <w:rPr>
          <w:bCs/>
          <w:iCs/>
          <w:lang w:val="en-US"/>
        </w:rPr>
      </w:pPr>
      <w:r>
        <w:rPr>
          <w:bCs/>
          <w:iCs/>
          <w:lang w:val="en-US"/>
        </w:rPr>
        <w:t>t</w:t>
      </w:r>
      <w:r w:rsidR="00791D7E">
        <w:rPr>
          <w:bCs/>
          <w:iCs/>
          <w:lang w:val="en-US"/>
        </w:rPr>
        <w:t xml:space="preserve">he </w:t>
      </w:r>
      <w:r w:rsidR="00250725" w:rsidRPr="00A3271C">
        <w:rPr>
          <w:bCs/>
          <w:iCs/>
          <w:lang w:val="en-US"/>
        </w:rPr>
        <w:t>incidence of contractual penalties and their calculation</w:t>
      </w:r>
      <w:r w:rsidR="004557EF">
        <w:rPr>
          <w:bCs/>
          <w:iCs/>
          <w:lang w:val="en-US"/>
        </w:rPr>
        <w:t>;</w:t>
      </w:r>
    </w:p>
    <w:p w14:paraId="054C0507" w14:textId="2B672406" w:rsidR="00D87094" w:rsidRPr="00A3271C" w:rsidRDefault="00250725" w:rsidP="00160EA0">
      <w:pPr>
        <w:pStyle w:val="Contrato-Alnea"/>
        <w:numPr>
          <w:ilvl w:val="0"/>
          <w:numId w:val="73"/>
        </w:numPr>
        <w:ind w:left="1560" w:hanging="284"/>
        <w:rPr>
          <w:bCs/>
          <w:iCs/>
          <w:lang w:val="en-US"/>
        </w:rPr>
      </w:pPr>
      <w:r w:rsidRPr="00A3271C">
        <w:rPr>
          <w:bCs/>
          <w:iCs/>
          <w:lang w:val="en-US"/>
        </w:rPr>
        <w:t xml:space="preserve"> </w:t>
      </w:r>
      <w:r w:rsidR="002541CF" w:rsidRPr="002541CF">
        <w:rPr>
          <w:bCs/>
          <w:iCs/>
          <w:lang w:val="en-US"/>
        </w:rPr>
        <w:t>the execution of guarantees</w:t>
      </w:r>
      <w:r w:rsidRPr="00A3271C">
        <w:rPr>
          <w:bCs/>
          <w:iCs/>
          <w:lang w:val="en-US"/>
        </w:rPr>
        <w:t>;</w:t>
      </w:r>
    </w:p>
    <w:p w14:paraId="5069839B" w14:textId="2EDDBE5E" w:rsidR="00D87094" w:rsidRPr="00A3271C" w:rsidRDefault="00250725" w:rsidP="00160EA0">
      <w:pPr>
        <w:pStyle w:val="Contrato-Alnea"/>
        <w:numPr>
          <w:ilvl w:val="0"/>
          <w:numId w:val="73"/>
        </w:numPr>
        <w:ind w:left="1560" w:hanging="284"/>
        <w:rPr>
          <w:bCs/>
          <w:iCs/>
          <w:lang w:val="en-US"/>
        </w:rPr>
      </w:pPr>
      <w:r w:rsidRPr="00A3271C">
        <w:rPr>
          <w:bCs/>
          <w:iCs/>
          <w:lang w:val="en-US"/>
        </w:rPr>
        <w:t xml:space="preserve">the calculation of indemnities arising from the termination or transfer of the </w:t>
      </w:r>
      <w:r w:rsidR="00D129BF">
        <w:rPr>
          <w:bCs/>
          <w:iCs/>
          <w:lang w:val="en-US"/>
        </w:rPr>
        <w:t>Agreement</w:t>
      </w:r>
      <w:r w:rsidRPr="00A3271C">
        <w:rPr>
          <w:bCs/>
          <w:iCs/>
          <w:lang w:val="en-US"/>
        </w:rPr>
        <w:t xml:space="preserve">; </w:t>
      </w:r>
    </w:p>
    <w:p w14:paraId="7AEAB5A2" w14:textId="0C726721" w:rsidR="00D87094" w:rsidRPr="00A3271C" w:rsidRDefault="00510848" w:rsidP="00160EA0">
      <w:pPr>
        <w:pStyle w:val="Contrato-Alnea"/>
        <w:numPr>
          <w:ilvl w:val="0"/>
          <w:numId w:val="73"/>
        </w:numPr>
        <w:ind w:left="1560" w:hanging="284"/>
        <w:rPr>
          <w:lang w:val="en-US"/>
        </w:rPr>
      </w:pPr>
      <w:r>
        <w:rPr>
          <w:bCs/>
          <w:iCs/>
          <w:lang w:val="en-US"/>
        </w:rPr>
        <w:t xml:space="preserve">the </w:t>
      </w:r>
      <w:r w:rsidR="00250725" w:rsidRPr="00A3271C">
        <w:rPr>
          <w:bCs/>
          <w:iCs/>
          <w:lang w:val="en-US"/>
        </w:rPr>
        <w:t xml:space="preserve">default on contractual obligations by any of the </w:t>
      </w:r>
      <w:r w:rsidR="009129E2" w:rsidRPr="00A3271C">
        <w:rPr>
          <w:bCs/>
          <w:iCs/>
          <w:lang w:val="en-US"/>
        </w:rPr>
        <w:t>signatories</w:t>
      </w:r>
      <w:r w:rsidR="00250725" w:rsidRPr="00A3271C">
        <w:rPr>
          <w:bCs/>
          <w:iCs/>
          <w:lang w:val="en-US"/>
        </w:rPr>
        <w:t>; and</w:t>
      </w:r>
    </w:p>
    <w:p w14:paraId="19471060" w14:textId="5D7876A4" w:rsidR="00D87094" w:rsidRPr="00A3271C" w:rsidRDefault="00DF6920" w:rsidP="00160EA0">
      <w:pPr>
        <w:pStyle w:val="Contrato-Alnea"/>
        <w:numPr>
          <w:ilvl w:val="0"/>
          <w:numId w:val="73"/>
        </w:numPr>
        <w:ind w:left="1560" w:hanging="284"/>
        <w:rPr>
          <w:bCs/>
          <w:iCs/>
          <w:lang w:val="en-US"/>
        </w:rPr>
      </w:pPr>
      <w:r>
        <w:rPr>
          <w:bCs/>
          <w:iCs/>
          <w:lang w:val="en-US"/>
        </w:rPr>
        <w:t xml:space="preserve">the </w:t>
      </w:r>
      <w:r w:rsidR="00250725" w:rsidRPr="00A3271C">
        <w:rPr>
          <w:bCs/>
          <w:iCs/>
          <w:lang w:val="en-US"/>
        </w:rPr>
        <w:t>claims related to contractual rights or obligations.</w:t>
      </w:r>
    </w:p>
    <w:p w14:paraId="564BE48D" w14:textId="77777777" w:rsidR="00C00263" w:rsidRPr="00A3271C" w:rsidRDefault="00C00263" w:rsidP="00B812CC">
      <w:pPr>
        <w:pStyle w:val="Contrato-Normal"/>
        <w:rPr>
          <w:lang w:val="en-US"/>
        </w:rPr>
      </w:pPr>
    </w:p>
    <w:p w14:paraId="388BDF79" w14:textId="77777777" w:rsidR="00D87094" w:rsidRDefault="00250725">
      <w:pPr>
        <w:pStyle w:val="Contrato-Subtitulo"/>
      </w:pPr>
      <w:bookmarkStart w:id="1609" w:name="_Toc320382862"/>
      <w:bookmarkStart w:id="1610" w:name="_Toc312419959"/>
      <w:bookmarkStart w:id="1611" w:name="_Toc320868436"/>
      <w:bookmarkStart w:id="1612" w:name="_Toc322704667"/>
      <w:bookmarkStart w:id="1613" w:name="_Toc472098329"/>
      <w:bookmarkStart w:id="1614" w:name="_Toc166861400"/>
      <w:r w:rsidRPr="007C648C">
        <w:t>Forum</w:t>
      </w:r>
      <w:bookmarkEnd w:id="1609"/>
      <w:bookmarkEnd w:id="1610"/>
      <w:bookmarkEnd w:id="1611"/>
      <w:bookmarkEnd w:id="1612"/>
      <w:bookmarkEnd w:id="1613"/>
      <w:bookmarkEnd w:id="1614"/>
    </w:p>
    <w:p w14:paraId="6908EE29" w14:textId="77777777" w:rsidR="00D87094" w:rsidRPr="00A3271C" w:rsidRDefault="00250725">
      <w:pPr>
        <w:pStyle w:val="Contrato-Pargrafo-Nvel2"/>
        <w:ind w:left="567" w:hanging="567"/>
        <w:rPr>
          <w:lang w:val="en-US"/>
        </w:rPr>
      </w:pPr>
      <w:r w:rsidRPr="00A3271C">
        <w:rPr>
          <w:lang w:val="en-US"/>
        </w:rPr>
        <w:t>For the purposes of subparagraph "</w:t>
      </w:r>
      <w:r w:rsidR="00604DAC" w:rsidRPr="00A3271C">
        <w:rPr>
          <w:lang w:val="en-US"/>
        </w:rPr>
        <w:t>l</w:t>
      </w:r>
      <w:r w:rsidRPr="00A3271C">
        <w:rPr>
          <w:lang w:val="en-US"/>
        </w:rPr>
        <w:t xml:space="preserve">" of paragraph </w:t>
      </w:r>
      <w:r w:rsidR="00B31E21" w:rsidRPr="00A3271C">
        <w:rPr>
          <w:lang w:val="en-US"/>
        </w:rPr>
        <w:t>36</w:t>
      </w:r>
      <w:r w:rsidR="008D194F" w:rsidRPr="00A3271C">
        <w:rPr>
          <w:lang w:val="en-US"/>
        </w:rPr>
        <w:t xml:space="preserve">.5 </w:t>
      </w:r>
      <w:r w:rsidRPr="00A3271C">
        <w:rPr>
          <w:lang w:val="en-US"/>
        </w:rPr>
        <w:t xml:space="preserve">and for matters that do not deal with available property rights, under the terms of Law No. 9.307/1996, the Parties elect the Federal Court - Judicial Section of </w:t>
      </w:r>
      <w:r w:rsidR="00604DAC" w:rsidRPr="00A3271C">
        <w:rPr>
          <w:lang w:val="en-US"/>
        </w:rPr>
        <w:t>Rio de Janeiro</w:t>
      </w:r>
      <w:r w:rsidRPr="00A3271C">
        <w:rPr>
          <w:lang w:val="en-US"/>
        </w:rPr>
        <w:t>, Brazil, as the sole competent court, expressly waiving any other, however privileged.</w:t>
      </w:r>
    </w:p>
    <w:p w14:paraId="16A5867F" w14:textId="77777777" w:rsidR="00C00263" w:rsidRPr="00A3271C" w:rsidRDefault="00C00263" w:rsidP="00B812CC">
      <w:pPr>
        <w:pStyle w:val="Contrato-Normal"/>
        <w:rPr>
          <w:lang w:val="en-US"/>
        </w:rPr>
      </w:pPr>
    </w:p>
    <w:p w14:paraId="67256351" w14:textId="77777777" w:rsidR="00D87094" w:rsidRDefault="00250725">
      <w:pPr>
        <w:pStyle w:val="Contrato-Subtitulo"/>
      </w:pPr>
      <w:bookmarkStart w:id="1615" w:name="_Toc166861401"/>
      <w:r w:rsidRPr="007C648C">
        <w:t>Suspension of Activities</w:t>
      </w:r>
      <w:bookmarkEnd w:id="1615"/>
    </w:p>
    <w:p w14:paraId="20600893" w14:textId="0BDCDADE" w:rsidR="00D87094" w:rsidRPr="00A3271C" w:rsidRDefault="00250725">
      <w:pPr>
        <w:pStyle w:val="Contrato-Pargrafo-Nvel2"/>
        <w:ind w:left="567" w:hanging="567"/>
        <w:rPr>
          <w:lang w:val="en-US"/>
        </w:rPr>
      </w:pPr>
      <w:r w:rsidRPr="00A3271C">
        <w:rPr>
          <w:lang w:val="en-US"/>
        </w:rPr>
        <w:t>ANP will decide whether or not to suspend the activities involved in the dispute or controversy.</w:t>
      </w:r>
    </w:p>
    <w:p w14:paraId="1F35A354" w14:textId="77777777" w:rsidR="00D87094" w:rsidRPr="00A3271C" w:rsidRDefault="00250725">
      <w:pPr>
        <w:pStyle w:val="Contrato-Pargrafo-Nvel3"/>
        <w:ind w:left="1276" w:hanging="709"/>
        <w:rPr>
          <w:lang w:val="en-US"/>
        </w:rPr>
      </w:pPr>
      <w:r w:rsidRPr="00A3271C">
        <w:rPr>
          <w:lang w:val="en-US"/>
        </w:rPr>
        <w:t>The criterion for the decision must be the need to avoid personal or material risk of any kind, especially with regard to Operations.</w:t>
      </w:r>
    </w:p>
    <w:p w14:paraId="67C7A2A2" w14:textId="77777777" w:rsidR="00B755C2" w:rsidRPr="00A3271C" w:rsidRDefault="00B755C2" w:rsidP="00B755C2">
      <w:pPr>
        <w:pStyle w:val="Contrato-Normal"/>
        <w:rPr>
          <w:lang w:val="en-US"/>
        </w:rPr>
      </w:pPr>
    </w:p>
    <w:p w14:paraId="70B707E0" w14:textId="77777777" w:rsidR="00D87094" w:rsidRDefault="00250725">
      <w:pPr>
        <w:pStyle w:val="Contrato-Subtitulo"/>
      </w:pPr>
      <w:bookmarkStart w:id="1616" w:name="_Toc135208117"/>
      <w:bookmarkStart w:id="1617" w:name="_Toc425775532"/>
      <w:bookmarkStart w:id="1618" w:name="_Toc421863537"/>
      <w:bookmarkStart w:id="1619" w:name="_Toc434933346"/>
      <w:bookmarkStart w:id="1620" w:name="_Toc434942713"/>
      <w:bookmarkStart w:id="1621" w:name="_Toc435440140"/>
      <w:bookmarkStart w:id="1622" w:name="_Toc504071175"/>
      <w:bookmarkStart w:id="1623" w:name="_Toc166861402"/>
      <w:r w:rsidRPr="006B1780">
        <w:t>Justifications</w:t>
      </w:r>
      <w:bookmarkEnd w:id="1616"/>
      <w:bookmarkEnd w:id="1617"/>
      <w:bookmarkEnd w:id="1618"/>
      <w:bookmarkEnd w:id="1619"/>
      <w:bookmarkEnd w:id="1620"/>
      <w:bookmarkEnd w:id="1621"/>
      <w:bookmarkEnd w:id="1622"/>
      <w:bookmarkEnd w:id="1623"/>
    </w:p>
    <w:p w14:paraId="38B61336" w14:textId="32C52B66" w:rsidR="00D87094" w:rsidRPr="00A3271C" w:rsidRDefault="00250725">
      <w:pPr>
        <w:pStyle w:val="Contrato-Clausula-Nvel2-1dezena"/>
        <w:numPr>
          <w:ilvl w:val="1"/>
          <w:numId w:val="26"/>
        </w:numPr>
        <w:ind w:left="567" w:hanging="567"/>
        <w:rPr>
          <w:lang w:val="en-US"/>
        </w:rPr>
      </w:pPr>
      <w:bookmarkStart w:id="1624" w:name="_Ref7257785"/>
      <w:r w:rsidRPr="00A3271C">
        <w:rPr>
          <w:lang w:val="en-US"/>
        </w:rPr>
        <w:t>ANP undertakes, whenever it exercises its discretionary power, to explain the justifications for the act, observing the Applicable Legislation and complying with the Best Practices of the Petroleum Industry.</w:t>
      </w:r>
      <w:bookmarkEnd w:id="1624"/>
    </w:p>
    <w:p w14:paraId="3C0BDBC1" w14:textId="77777777" w:rsidR="00604DAC" w:rsidRPr="00A3271C" w:rsidRDefault="00604DAC" w:rsidP="00B755C2">
      <w:pPr>
        <w:pStyle w:val="Contrato-Normal"/>
        <w:rPr>
          <w:lang w:val="en-US"/>
        </w:rPr>
      </w:pPr>
    </w:p>
    <w:p w14:paraId="2DFA4C7D" w14:textId="77777777" w:rsidR="00D87094" w:rsidRDefault="00250725">
      <w:pPr>
        <w:pStyle w:val="Contrato-Subtitulo"/>
      </w:pPr>
      <w:bookmarkStart w:id="1625" w:name="_Toc320382865"/>
      <w:bookmarkStart w:id="1626" w:name="_Toc312419962"/>
      <w:bookmarkStart w:id="1627" w:name="_Toc320868438"/>
      <w:bookmarkStart w:id="1628" w:name="_Toc322704669"/>
      <w:bookmarkStart w:id="1629" w:name="_Toc472098331"/>
      <w:bookmarkStart w:id="1630" w:name="_Toc166861403"/>
      <w:r w:rsidRPr="007C648C">
        <w:t>Continuous Application</w:t>
      </w:r>
      <w:bookmarkEnd w:id="1625"/>
      <w:bookmarkEnd w:id="1626"/>
      <w:bookmarkEnd w:id="1627"/>
      <w:bookmarkEnd w:id="1628"/>
      <w:bookmarkEnd w:id="1629"/>
      <w:bookmarkEnd w:id="1630"/>
    </w:p>
    <w:p w14:paraId="765514EC" w14:textId="511EBD19" w:rsidR="00D87094" w:rsidRPr="00A3271C" w:rsidRDefault="00250725">
      <w:pPr>
        <w:pStyle w:val="Contrato-Pargrafo-Nvel2-2Dezenas"/>
        <w:rPr>
          <w:lang w:val="en-US"/>
        </w:rPr>
      </w:pPr>
      <w:r w:rsidRPr="00A3271C">
        <w:rPr>
          <w:lang w:val="en-US"/>
        </w:rPr>
        <w:t xml:space="preserve">The provisions of this </w:t>
      </w:r>
      <w:r w:rsidR="002B7442" w:rsidRPr="00A3271C">
        <w:rPr>
          <w:lang w:val="en-US"/>
        </w:rPr>
        <w:t xml:space="preserve">Thirty-sixth </w:t>
      </w:r>
      <w:r w:rsidRPr="00A3271C">
        <w:rPr>
          <w:lang w:val="en-US"/>
        </w:rPr>
        <w:t xml:space="preserve">Clause shall remain in force and shall survive the termination of </w:t>
      </w:r>
      <w:r w:rsidR="00F72F04" w:rsidRPr="00A3271C">
        <w:rPr>
          <w:lang w:val="en-US"/>
        </w:rPr>
        <w:t xml:space="preserve">the </w:t>
      </w:r>
      <w:r w:rsidR="00D129BF">
        <w:rPr>
          <w:lang w:val="en-US"/>
        </w:rPr>
        <w:t>Agreement</w:t>
      </w:r>
      <w:r w:rsidRPr="00A3271C">
        <w:rPr>
          <w:lang w:val="en-US"/>
        </w:rPr>
        <w:t>.</w:t>
      </w:r>
    </w:p>
    <w:p w14:paraId="3910A6CF" w14:textId="77777777" w:rsidR="007B56FE" w:rsidRPr="00A3271C" w:rsidRDefault="007B56FE" w:rsidP="007B56FE">
      <w:pPr>
        <w:pStyle w:val="Contrato-Normal"/>
        <w:rPr>
          <w:lang w:val="en-US"/>
        </w:rPr>
      </w:pPr>
    </w:p>
    <w:p w14:paraId="4EDC1D74" w14:textId="77777777" w:rsidR="00E83ED2" w:rsidRPr="00A3271C" w:rsidRDefault="00E83ED2" w:rsidP="007B56FE">
      <w:pPr>
        <w:pStyle w:val="Contrato-Normal"/>
        <w:rPr>
          <w:lang w:val="en-US"/>
        </w:rPr>
      </w:pPr>
    </w:p>
    <w:p w14:paraId="6D62C534" w14:textId="77777777" w:rsidR="00D87094" w:rsidRDefault="00250725">
      <w:pPr>
        <w:pStyle w:val="Contrato-Clausula"/>
      </w:pPr>
      <w:bookmarkStart w:id="1631" w:name="_Toc473903635"/>
      <w:bookmarkStart w:id="1632" w:name="_Toc476656951"/>
      <w:bookmarkStart w:id="1633" w:name="_Toc476742840"/>
      <w:bookmarkStart w:id="1634" w:name="_Toc320382866"/>
      <w:bookmarkStart w:id="1635" w:name="_Toc312419963"/>
      <w:bookmarkStart w:id="1636" w:name="_Toc320868439"/>
      <w:bookmarkStart w:id="1637" w:name="_Toc322704670"/>
      <w:bookmarkStart w:id="1638" w:name="_Toc472098332"/>
      <w:bookmarkStart w:id="1639" w:name="_Toc166861404"/>
      <w:bookmarkStart w:id="1640" w:name="_Toc473903634"/>
      <w:bookmarkStart w:id="1641" w:name="_Toc480774689"/>
      <w:bookmarkStart w:id="1642" w:name="_Toc509834954"/>
      <w:bookmarkStart w:id="1643" w:name="_Toc513615387"/>
      <w:bookmarkStart w:id="1644" w:name="_Toc319068896"/>
      <w:r w:rsidRPr="007C648C">
        <w:t xml:space="preserve">Clause </w:t>
      </w:r>
      <w:r w:rsidR="005621A1">
        <w:t xml:space="preserve">Thirty-seven </w:t>
      </w:r>
      <w:r w:rsidRPr="007C648C">
        <w:t>- Final Provisions</w:t>
      </w:r>
      <w:bookmarkEnd w:id="1631"/>
      <w:bookmarkEnd w:id="1632"/>
      <w:bookmarkEnd w:id="1633"/>
      <w:bookmarkEnd w:id="1634"/>
      <w:bookmarkEnd w:id="1635"/>
      <w:bookmarkEnd w:id="1636"/>
      <w:bookmarkEnd w:id="1637"/>
      <w:bookmarkEnd w:id="1638"/>
      <w:bookmarkEnd w:id="1639"/>
    </w:p>
    <w:p w14:paraId="01344279" w14:textId="23494824" w:rsidR="00D87094" w:rsidRDefault="00D129BF">
      <w:pPr>
        <w:pStyle w:val="Contrato-Subtitulo"/>
      </w:pPr>
      <w:bookmarkStart w:id="1645" w:name="_Toc166861405"/>
      <w:bookmarkEnd w:id="1640"/>
      <w:bookmarkEnd w:id="1641"/>
      <w:bookmarkEnd w:id="1642"/>
      <w:bookmarkEnd w:id="1643"/>
      <w:bookmarkEnd w:id="1644"/>
      <w:r>
        <w:t>Agreement</w:t>
      </w:r>
      <w:r w:rsidRPr="007C648C">
        <w:t xml:space="preserve"> </w:t>
      </w:r>
      <w:r w:rsidR="00250725" w:rsidRPr="007C648C">
        <w:t>execution</w:t>
      </w:r>
      <w:bookmarkEnd w:id="1645"/>
    </w:p>
    <w:p w14:paraId="4CE6C2B2" w14:textId="4D6161AC" w:rsidR="00D87094" w:rsidRPr="00A3271C" w:rsidRDefault="00ED1102">
      <w:pPr>
        <w:pStyle w:val="Contrato-Pargrafo-Nvel2"/>
        <w:ind w:left="567" w:hanging="567"/>
        <w:rPr>
          <w:lang w:val="en-US"/>
        </w:rPr>
      </w:pPr>
      <w:r w:rsidRPr="00A3271C">
        <w:rPr>
          <w:lang w:val="en-US"/>
        </w:rPr>
        <w:t xml:space="preserve">Contractors must maintain all the conditions and qualifications required in the bid throughout the performance of the </w:t>
      </w:r>
      <w:r w:rsidR="00D129BF">
        <w:rPr>
          <w:lang w:val="en-US"/>
        </w:rPr>
        <w:t>Agreement</w:t>
      </w:r>
      <w:r w:rsidRPr="00A3271C">
        <w:rPr>
          <w:lang w:val="en-US"/>
        </w:rPr>
        <w:t>, in compatibility with the obligations they have undertaken.</w:t>
      </w:r>
    </w:p>
    <w:p w14:paraId="4BC7FCFB" w14:textId="77777777" w:rsidR="00B755C2" w:rsidRPr="00A3271C" w:rsidRDefault="00B755C2" w:rsidP="00B755C2">
      <w:pPr>
        <w:pStyle w:val="Contrato-Normal"/>
        <w:rPr>
          <w:lang w:val="en-US"/>
        </w:rPr>
      </w:pPr>
    </w:p>
    <w:p w14:paraId="52411814" w14:textId="77777777" w:rsidR="00D87094" w:rsidRDefault="00250725">
      <w:pPr>
        <w:pStyle w:val="Contrato-Subtitulo"/>
      </w:pPr>
      <w:bookmarkStart w:id="1646" w:name="_Toc320382867"/>
      <w:bookmarkStart w:id="1647" w:name="_Toc312419964"/>
      <w:bookmarkStart w:id="1648" w:name="_Toc320868440"/>
      <w:bookmarkStart w:id="1649" w:name="_Toc322704671"/>
      <w:bookmarkStart w:id="1650" w:name="_Toc472098333"/>
      <w:bookmarkStart w:id="1651" w:name="_Toc166861406"/>
      <w:r w:rsidRPr="007C648C">
        <w:t>Modifications and Additives</w:t>
      </w:r>
      <w:bookmarkEnd w:id="1646"/>
      <w:bookmarkEnd w:id="1647"/>
      <w:bookmarkEnd w:id="1648"/>
      <w:bookmarkEnd w:id="1649"/>
      <w:bookmarkEnd w:id="1650"/>
      <w:bookmarkEnd w:id="1651"/>
    </w:p>
    <w:p w14:paraId="26458A83" w14:textId="2BECE019" w:rsidR="00D87094" w:rsidRPr="00A3271C" w:rsidRDefault="00250725">
      <w:pPr>
        <w:pStyle w:val="Contrato-Pargrafo-Nvel2"/>
        <w:ind w:left="567" w:hanging="567"/>
        <w:rPr>
          <w:lang w:val="en-US"/>
        </w:rPr>
      </w:pPr>
      <w:r w:rsidRPr="00A3271C">
        <w:rPr>
          <w:lang w:val="en-US"/>
        </w:rPr>
        <w:t xml:space="preserve">The omission or toleration by either Party of the requirement to comply with the provisions of this </w:t>
      </w:r>
      <w:r w:rsidR="00D129BF">
        <w:rPr>
          <w:lang w:val="en-US"/>
        </w:rPr>
        <w:t>Agreement</w:t>
      </w:r>
      <w:r w:rsidRPr="00A3271C">
        <w:rPr>
          <w:lang w:val="en-US"/>
        </w:rPr>
        <w:t xml:space="preserve">, as well as the acceptance of performance other than that contractually required, shall not imply novation and shall not limit the right of such Party to, on subsequent occasions, impose compliance with such provisions or require performance compatible with that contractually required. </w:t>
      </w:r>
    </w:p>
    <w:p w14:paraId="54DF95DC" w14:textId="395DE60A" w:rsidR="00D87094" w:rsidRPr="00A3271C" w:rsidRDefault="00250725">
      <w:pPr>
        <w:pStyle w:val="Contrato-Pargrafo-Nvel2"/>
        <w:ind w:left="567" w:hanging="567"/>
        <w:rPr>
          <w:lang w:val="en-US"/>
        </w:rPr>
      </w:pPr>
      <w:r w:rsidRPr="00A3271C">
        <w:rPr>
          <w:lang w:val="en-US"/>
        </w:rPr>
        <w:t xml:space="preserve">Any modifications or amendments to this </w:t>
      </w:r>
      <w:r w:rsidR="00D129BF">
        <w:rPr>
          <w:lang w:val="en-US"/>
        </w:rPr>
        <w:t>Agreement</w:t>
      </w:r>
      <w:r w:rsidR="00D129BF" w:rsidRPr="00A3271C">
        <w:rPr>
          <w:lang w:val="en-US"/>
        </w:rPr>
        <w:t xml:space="preserve"> </w:t>
      </w:r>
      <w:r w:rsidRPr="00A3271C">
        <w:rPr>
          <w:lang w:val="en-US"/>
        </w:rPr>
        <w:t>must comply with Applicable Law and shall only be valid if formally made in writing and signed by the representatives of the Parties.</w:t>
      </w:r>
    </w:p>
    <w:p w14:paraId="208503B2" w14:textId="77777777" w:rsidR="00B755C2" w:rsidRPr="00A3271C" w:rsidRDefault="00B755C2" w:rsidP="00B755C2">
      <w:pPr>
        <w:pStyle w:val="Contrato-Normal"/>
        <w:rPr>
          <w:lang w:val="en-US"/>
        </w:rPr>
      </w:pPr>
    </w:p>
    <w:p w14:paraId="29EB9749" w14:textId="77777777" w:rsidR="00D87094" w:rsidRDefault="00250725">
      <w:pPr>
        <w:pStyle w:val="Contrato-Subtitulo"/>
      </w:pPr>
      <w:bookmarkStart w:id="1652" w:name="_Toc320382869"/>
      <w:bookmarkStart w:id="1653" w:name="_Toc314667143"/>
      <w:bookmarkStart w:id="1654" w:name="_Toc320868442"/>
      <w:bookmarkStart w:id="1655" w:name="_Toc322704673"/>
      <w:bookmarkStart w:id="1656" w:name="_Toc472098334"/>
      <w:bookmarkStart w:id="1657" w:name="_Toc166861407"/>
      <w:r w:rsidRPr="007C648C">
        <w:t>Advertising</w:t>
      </w:r>
      <w:bookmarkEnd w:id="1652"/>
      <w:bookmarkEnd w:id="1653"/>
      <w:bookmarkEnd w:id="1654"/>
      <w:bookmarkEnd w:id="1655"/>
      <w:bookmarkEnd w:id="1656"/>
      <w:bookmarkEnd w:id="1657"/>
    </w:p>
    <w:p w14:paraId="4E179A45" w14:textId="624EE7FF" w:rsidR="00D87094" w:rsidRPr="00A3271C" w:rsidRDefault="00250725">
      <w:pPr>
        <w:pStyle w:val="Contrato-Pargrafo-Nvel2"/>
        <w:ind w:left="567" w:hanging="567"/>
        <w:rPr>
          <w:lang w:val="en-US"/>
        </w:rPr>
      </w:pPr>
      <w:r w:rsidRPr="00A3271C">
        <w:rPr>
          <w:lang w:val="en-US"/>
        </w:rPr>
        <w:t xml:space="preserve">ANP shall publish the full text or extract of the terms of this Agreement in the Federal Official Gazette, for its </w:t>
      </w:r>
      <w:r w:rsidRPr="00A3271C">
        <w:rPr>
          <w:i/>
          <w:iCs/>
          <w:lang w:val="en-US"/>
        </w:rPr>
        <w:t xml:space="preserve">erga omnes </w:t>
      </w:r>
      <w:r w:rsidRPr="00A3271C">
        <w:rPr>
          <w:lang w:val="en-US"/>
        </w:rPr>
        <w:t>validity</w:t>
      </w:r>
      <w:r w:rsidR="00B755C2" w:rsidRPr="00A3271C">
        <w:rPr>
          <w:lang w:val="en-US"/>
        </w:rPr>
        <w:t>.</w:t>
      </w:r>
    </w:p>
    <w:p w14:paraId="7A861F3B" w14:textId="77777777" w:rsidR="00F15D8A" w:rsidRPr="00A3271C" w:rsidRDefault="00F15D8A" w:rsidP="00F15D8A">
      <w:pPr>
        <w:pStyle w:val="Contrato-Normal"/>
        <w:rPr>
          <w:lang w:val="en-US"/>
        </w:rPr>
      </w:pPr>
    </w:p>
    <w:p w14:paraId="0669164B" w14:textId="0826FDBA" w:rsidR="00D87094" w:rsidRPr="00A3271C" w:rsidRDefault="00250725">
      <w:pPr>
        <w:pStyle w:val="Contrato-Normal"/>
        <w:rPr>
          <w:lang w:val="en-US"/>
        </w:rPr>
      </w:pPr>
      <w:r w:rsidRPr="00A3271C">
        <w:rPr>
          <w:lang w:val="en-US"/>
        </w:rPr>
        <w:lastRenderedPageBreak/>
        <w:t>In agreement, the Parties, ANP and the Manager electronically sign this Agreement, together with the witnesses indicated below.</w:t>
      </w:r>
    </w:p>
    <w:p w14:paraId="0888F877" w14:textId="77777777" w:rsidR="00D87094" w:rsidRPr="00A3271C" w:rsidRDefault="00250725">
      <w:pPr>
        <w:pStyle w:val="Contrato-Normal"/>
        <w:rPr>
          <w:lang w:val="en-US"/>
        </w:rPr>
      </w:pPr>
      <w:r w:rsidRPr="00A3271C">
        <w:rPr>
          <w:highlight w:val="lightGray"/>
          <w:lang w:val="en-US"/>
        </w:rPr>
        <w:t>OR</w:t>
      </w:r>
    </w:p>
    <w:p w14:paraId="09B0B012" w14:textId="5AE0851C" w:rsidR="00D87094" w:rsidRPr="00A3271C" w:rsidRDefault="00250725">
      <w:pPr>
        <w:pStyle w:val="Contrato-Normal"/>
        <w:rPr>
          <w:lang w:val="en-US"/>
        </w:rPr>
      </w:pPr>
      <w:r w:rsidRPr="00A3271C">
        <w:rPr>
          <w:lang w:val="en-US"/>
        </w:rPr>
        <w:t xml:space="preserve">In agreement, the Parties, ANP and the Manager sign this Agreement in </w:t>
      </w:r>
      <w:r w:rsidRPr="00A3271C">
        <w:rPr>
          <w:highlight w:val="lightGray"/>
          <w:lang w:val="en-US"/>
        </w:rPr>
        <w:t>[insert number of copies] counterparts</w:t>
      </w:r>
      <w:r w:rsidRPr="00A3271C">
        <w:rPr>
          <w:lang w:val="en-US"/>
        </w:rPr>
        <w:t>, of equal content and form, and for a single purpose, in the presence of the witnesses indicated below.</w:t>
      </w:r>
    </w:p>
    <w:p w14:paraId="5A5F56EA" w14:textId="77777777" w:rsidR="00D87094" w:rsidRPr="00A3271C" w:rsidRDefault="00250725">
      <w:pPr>
        <w:pStyle w:val="Contrato-Normal"/>
        <w:rPr>
          <w:lang w:val="en-US"/>
        </w:rPr>
      </w:pPr>
      <w:r w:rsidRPr="00A3271C">
        <w:rPr>
          <w:highlight w:val="lightGray"/>
          <w:lang w:val="en-US"/>
        </w:rPr>
        <w:t>Date, Place, Signatories</w:t>
      </w:r>
    </w:p>
    <w:p w14:paraId="16962793" w14:textId="77777777" w:rsidR="00CB06B9" w:rsidRPr="00A3271C" w:rsidRDefault="00CB06B9" w:rsidP="00CB06B9">
      <w:pPr>
        <w:pStyle w:val="Contrato-Normal"/>
        <w:rPr>
          <w:lang w:val="en-US"/>
        </w:rPr>
      </w:pPr>
    </w:p>
    <w:p w14:paraId="197900B5" w14:textId="77777777" w:rsidR="00CB06B9" w:rsidRPr="00A3271C" w:rsidRDefault="00CB06B9" w:rsidP="00CB06B9">
      <w:pPr>
        <w:pStyle w:val="Contrato-Normal"/>
        <w:rPr>
          <w:lang w:val="en-US"/>
        </w:rPr>
      </w:pPr>
      <w:r w:rsidRPr="00A3271C">
        <w:rPr>
          <w:lang w:val="en-US"/>
        </w:rPr>
        <w:br w:type="page"/>
      </w:r>
    </w:p>
    <w:p w14:paraId="521CCC1C" w14:textId="77777777" w:rsidR="00D87094" w:rsidRPr="00A3271C" w:rsidRDefault="00250725">
      <w:pPr>
        <w:pStyle w:val="Contrato-Anexo"/>
        <w:rPr>
          <w:lang w:val="en-US"/>
        </w:rPr>
      </w:pPr>
      <w:bookmarkStart w:id="1658" w:name="_ANEXO_I_-"/>
      <w:bookmarkStart w:id="1659" w:name="_Toc267663152"/>
      <w:bookmarkStart w:id="1660" w:name="_Toc319309209"/>
      <w:bookmarkStart w:id="1661" w:name="_Toc319309251"/>
      <w:bookmarkStart w:id="1662" w:name="_Ref320383602"/>
      <w:bookmarkStart w:id="1663" w:name="_Ref320874516"/>
      <w:bookmarkStart w:id="1664" w:name="_Ref321051168"/>
      <w:bookmarkStart w:id="1665" w:name="_Ref321054901"/>
      <w:bookmarkStart w:id="1666" w:name="_Ref321143798"/>
      <w:bookmarkStart w:id="1667" w:name="_Ref321262982"/>
      <w:bookmarkStart w:id="1668" w:name="_Ref321262997"/>
      <w:bookmarkStart w:id="1669" w:name="_Toc472098335"/>
      <w:bookmarkStart w:id="1670" w:name="_Toc166861408"/>
      <w:bookmarkEnd w:id="1658"/>
      <w:r w:rsidRPr="00A3271C">
        <w:rPr>
          <w:lang w:val="en-US"/>
        </w:rPr>
        <w:lastRenderedPageBreak/>
        <w:t xml:space="preserve">Annex </w:t>
      </w:r>
      <w:r w:rsidR="000E5FE5" w:rsidRPr="00A3271C">
        <w:rPr>
          <w:lang w:val="en-US"/>
        </w:rPr>
        <w:t xml:space="preserve">I - </w:t>
      </w:r>
      <w:r w:rsidR="00CC6C5A" w:rsidRPr="00A3271C">
        <w:rPr>
          <w:lang w:val="en-US"/>
        </w:rPr>
        <w:t xml:space="preserve">Contract </w:t>
      </w:r>
      <w:r w:rsidR="000E5FE5" w:rsidRPr="00A3271C">
        <w:rPr>
          <w:lang w:val="en-US"/>
        </w:rPr>
        <w:t>Area</w:t>
      </w:r>
      <w:bookmarkEnd w:id="1659"/>
      <w:bookmarkEnd w:id="1660"/>
      <w:bookmarkEnd w:id="1661"/>
      <w:bookmarkEnd w:id="1662"/>
      <w:bookmarkEnd w:id="1663"/>
      <w:bookmarkEnd w:id="1664"/>
      <w:bookmarkEnd w:id="1665"/>
      <w:bookmarkEnd w:id="1666"/>
      <w:bookmarkEnd w:id="1667"/>
      <w:bookmarkEnd w:id="1668"/>
      <w:bookmarkEnd w:id="1669"/>
      <w:bookmarkEnd w:id="1670"/>
    </w:p>
    <w:p w14:paraId="35CF3C64" w14:textId="77777777" w:rsidR="000B77E7" w:rsidRPr="00A3271C" w:rsidRDefault="000B77E7" w:rsidP="000B77E7">
      <w:pPr>
        <w:pStyle w:val="Contrato-Normal"/>
        <w:rPr>
          <w:lang w:val="en-US"/>
        </w:rPr>
      </w:pPr>
    </w:p>
    <w:p w14:paraId="6A4CA995" w14:textId="77777777" w:rsidR="00D87094" w:rsidRPr="00A3271C" w:rsidRDefault="00250725">
      <w:pPr>
        <w:pStyle w:val="Contrato-Normal"/>
        <w:rPr>
          <w:lang w:val="en-US"/>
        </w:rPr>
      </w:pPr>
      <w:r w:rsidRPr="00A3271C">
        <w:rPr>
          <w:lang w:val="en-US"/>
        </w:rPr>
        <w:t xml:space="preserve">The Contract Area is the Block </w:t>
      </w:r>
      <w:r w:rsidRPr="00C77FBB">
        <w:rPr>
          <w:highlight w:val="lightGray"/>
        </w:rPr>
        <w:fldChar w:fldCharType="begin"/>
      </w:r>
      <w:r w:rsidRPr="00A3271C">
        <w:rPr>
          <w:highlight w:val="lightGray"/>
          <w:lang w:val="en-US"/>
        </w:rPr>
        <w:instrText xml:space="preserve"> MERGEFIELD "bloco" </w:instrText>
      </w:r>
      <w:r w:rsidRPr="00C77FBB">
        <w:rPr>
          <w:highlight w:val="lightGray"/>
        </w:rPr>
        <w:fldChar w:fldCharType="separate"/>
      </w:r>
      <w:r w:rsidRPr="00A3271C">
        <w:rPr>
          <w:noProof/>
          <w:highlight w:val="lightGray"/>
          <w:lang w:val="en-US"/>
        </w:rPr>
        <w:t>"block"</w:t>
      </w:r>
      <w:r w:rsidRPr="00C77FBB">
        <w:rPr>
          <w:noProof/>
          <w:highlight w:val="lightGray"/>
        </w:rPr>
        <w:fldChar w:fldCharType="end"/>
      </w:r>
      <w:r w:rsidRPr="00A3271C">
        <w:rPr>
          <w:lang w:val="en-US"/>
        </w:rPr>
        <w:t>whose cartographic parameters are listed below.</w:t>
      </w:r>
    </w:p>
    <w:p w14:paraId="1A12B07E" w14:textId="77777777" w:rsidR="000A7B52" w:rsidRPr="00A3271C" w:rsidRDefault="000A7B52" w:rsidP="000B77E7">
      <w:pPr>
        <w:pStyle w:val="Contrato-Normal"/>
        <w:rPr>
          <w:lang w:val="en-US"/>
        </w:rPr>
      </w:pPr>
    </w:p>
    <w:p w14:paraId="5A0992CF" w14:textId="77777777" w:rsidR="00D87094" w:rsidRPr="00A3271C" w:rsidRDefault="0055678D">
      <w:pPr>
        <w:pStyle w:val="Contrato-Normal"/>
        <w:jc w:val="center"/>
        <w:rPr>
          <w:b/>
          <w:lang w:val="en-US"/>
        </w:rPr>
      </w:pPr>
      <w:bookmarkStart w:id="1671" w:name="_Toc319309210"/>
      <w:bookmarkStart w:id="1672" w:name="_Toc319309252"/>
      <w:r w:rsidRPr="00A3271C">
        <w:rPr>
          <w:b/>
          <w:lang w:val="en-US"/>
        </w:rPr>
        <w:t>CARTOGRAPHIC PARAMETERS USED FOR THE COORDINATES</w:t>
      </w:r>
    </w:p>
    <w:bookmarkEnd w:id="1671"/>
    <w:bookmarkEnd w:id="1672"/>
    <w:p w14:paraId="3C520284" w14:textId="725F7A61" w:rsidR="00D87094" w:rsidRPr="00A3271C" w:rsidRDefault="00CC6C5A">
      <w:pPr>
        <w:pStyle w:val="Contrato-Normal"/>
        <w:jc w:val="center"/>
        <w:rPr>
          <w:highlight w:val="lightGray"/>
          <w:lang w:val="en-US"/>
        </w:rPr>
      </w:pPr>
      <w:r w:rsidRPr="00A3271C">
        <w:rPr>
          <w:highlight w:val="lightGray"/>
          <w:lang w:val="en-US"/>
        </w:rPr>
        <w:t xml:space="preserve"> (</w:t>
      </w:r>
      <w:r w:rsidR="00390006" w:rsidRPr="00A3271C">
        <w:rPr>
          <w:highlight w:val="lightGray"/>
          <w:lang w:val="en-US"/>
        </w:rPr>
        <w:t xml:space="preserve">Add </w:t>
      </w:r>
      <w:r w:rsidRPr="00A3271C">
        <w:rPr>
          <w:highlight w:val="lightGray"/>
          <w:lang w:val="en-US"/>
        </w:rPr>
        <w:t>Sedimentary Basin and Exploratory Block information, following ANP Grid pattern)</w:t>
      </w:r>
    </w:p>
    <w:p w14:paraId="31374A56" w14:textId="77777777" w:rsidR="00C62774" w:rsidRPr="00A3271C" w:rsidRDefault="00C62774" w:rsidP="00C62774">
      <w:pPr>
        <w:pStyle w:val="Contrato-Normal"/>
        <w:rPr>
          <w:lang w:val="en-US"/>
        </w:rPr>
      </w:pPr>
    </w:p>
    <w:p w14:paraId="312B8A8D" w14:textId="77777777" w:rsidR="00CB06B9" w:rsidRPr="00A3271C" w:rsidRDefault="00CB06B9" w:rsidP="00C62774">
      <w:pPr>
        <w:pStyle w:val="Contrato-Normal"/>
        <w:rPr>
          <w:lang w:val="en-US"/>
        </w:rPr>
      </w:pPr>
      <w:r w:rsidRPr="00A3271C">
        <w:rPr>
          <w:lang w:val="en-US"/>
        </w:rPr>
        <w:br w:type="page"/>
      </w:r>
    </w:p>
    <w:p w14:paraId="6E6F1DBC" w14:textId="77777777" w:rsidR="00D87094" w:rsidRPr="00A3271C" w:rsidRDefault="00250725">
      <w:pPr>
        <w:pStyle w:val="Contrato-Anexo"/>
        <w:rPr>
          <w:lang w:val="en-US"/>
        </w:rPr>
      </w:pPr>
      <w:bookmarkStart w:id="1673" w:name="_Ref320873010"/>
      <w:bookmarkStart w:id="1674" w:name="_Ref321055509"/>
      <w:bookmarkStart w:id="1675" w:name="_Toc472098336"/>
      <w:bookmarkStart w:id="1676" w:name="_Toc166861409"/>
      <w:r w:rsidRPr="00A3271C">
        <w:rPr>
          <w:lang w:val="en-US"/>
        </w:rPr>
        <w:lastRenderedPageBreak/>
        <w:t xml:space="preserve">ANNEX II - </w:t>
      </w:r>
      <w:r w:rsidR="00CC6C5A" w:rsidRPr="00A3271C">
        <w:rPr>
          <w:lang w:val="en-US"/>
        </w:rPr>
        <w:t>Minimum Exploratory Program</w:t>
      </w:r>
      <w:bookmarkEnd w:id="1673"/>
      <w:bookmarkEnd w:id="1674"/>
      <w:bookmarkEnd w:id="1675"/>
      <w:bookmarkEnd w:id="1676"/>
    </w:p>
    <w:p w14:paraId="37D49F52" w14:textId="76828F82" w:rsidR="00CC6C5A" w:rsidRPr="00455010" w:rsidRDefault="00455010" w:rsidP="00707E41">
      <w:pPr>
        <w:pStyle w:val="Contrato-Normal"/>
        <w:rPr>
          <w:i/>
          <w:iCs/>
          <w:lang w:val="en-US"/>
        </w:rPr>
      </w:pPr>
      <w:r w:rsidRPr="00455010">
        <w:rPr>
          <w:i/>
          <w:iCs/>
          <w:lang w:val="en-US"/>
        </w:rPr>
        <w:t>(Annex II in case of compliance with the Minimum Exploratory Program through Work Units)</w:t>
      </w:r>
    </w:p>
    <w:p w14:paraId="29D56A44" w14:textId="77777777" w:rsidR="00455010" w:rsidRPr="00A3271C" w:rsidRDefault="00455010" w:rsidP="00707E41">
      <w:pPr>
        <w:pStyle w:val="Contrato-Normal"/>
        <w:rPr>
          <w:lang w:val="en-US"/>
        </w:rPr>
      </w:pPr>
    </w:p>
    <w:p w14:paraId="72F0E786" w14:textId="77777777" w:rsidR="00D87094" w:rsidRPr="00A3271C" w:rsidRDefault="00250725">
      <w:pPr>
        <w:pStyle w:val="Contrato-Normal"/>
        <w:rPr>
          <w:lang w:val="en-US"/>
        </w:rPr>
      </w:pPr>
      <w:r w:rsidRPr="00A3271C">
        <w:rPr>
          <w:lang w:val="en-US"/>
        </w:rPr>
        <w:t xml:space="preserve">The Exploration Phase will last </w:t>
      </w:r>
      <w:r w:rsidR="00CF3E94" w:rsidRPr="00FB7ABC">
        <w:rPr>
          <w:b/>
          <w:highlight w:val="lightGray"/>
        </w:rPr>
        <w:fldChar w:fldCharType="begin"/>
      </w:r>
      <w:r w:rsidRPr="00A3271C">
        <w:rPr>
          <w:highlight w:val="lightGray"/>
          <w:lang w:val="en-US"/>
        </w:rPr>
        <w:instrText xml:space="preserve"> MERGEFIELD "fase_total_anos" </w:instrText>
      </w:r>
      <w:r w:rsidR="00CF3E94" w:rsidRPr="00FB7ABC">
        <w:rPr>
          <w:b/>
          <w:highlight w:val="lightGray"/>
        </w:rPr>
        <w:fldChar w:fldCharType="separate"/>
      </w:r>
      <w:r w:rsidRPr="00A3271C">
        <w:rPr>
          <w:noProof/>
          <w:highlight w:val="lightGray"/>
          <w:lang w:val="en-US"/>
        </w:rPr>
        <w:t>"duration"</w:t>
      </w:r>
      <w:r w:rsidR="00CF3E94" w:rsidRPr="00FB7ABC">
        <w:rPr>
          <w:b/>
          <w:highlight w:val="lightGray"/>
        </w:rPr>
        <w:fldChar w:fldCharType="end"/>
      </w:r>
      <w:r w:rsidRPr="00A3271C">
        <w:rPr>
          <w:lang w:val="en-US"/>
        </w:rPr>
        <w:t xml:space="preserve"> years.</w:t>
      </w:r>
    </w:p>
    <w:p w14:paraId="1EEEFE9C" w14:textId="77777777" w:rsidR="00D87094" w:rsidRPr="00A3271C" w:rsidRDefault="00250725">
      <w:pPr>
        <w:pStyle w:val="Contrato-Normal"/>
        <w:rPr>
          <w:lang w:val="en-US"/>
        </w:rPr>
      </w:pPr>
      <w:r w:rsidRPr="00A3271C">
        <w:rPr>
          <w:lang w:val="en-US"/>
        </w:rPr>
        <w:t xml:space="preserve">The activities to be carried out </w:t>
      </w:r>
      <w:r w:rsidR="008A4580" w:rsidRPr="00A3271C">
        <w:rPr>
          <w:lang w:val="en-US"/>
        </w:rPr>
        <w:t xml:space="preserve">by the Contractors </w:t>
      </w:r>
      <w:r w:rsidRPr="00A3271C">
        <w:rPr>
          <w:lang w:val="en-US"/>
        </w:rPr>
        <w:t xml:space="preserve">in order to comply with the Minimum Exploration Program (PEM) are described in this Annex. </w:t>
      </w:r>
    </w:p>
    <w:p w14:paraId="51AA751F" w14:textId="77777777" w:rsidR="009F389B" w:rsidRPr="00A3271C" w:rsidRDefault="009F389B" w:rsidP="009F389B">
      <w:pPr>
        <w:pStyle w:val="Contrato-Normal"/>
        <w:rPr>
          <w:lang w:val="en-US"/>
        </w:rPr>
      </w:pPr>
    </w:p>
    <w:p w14:paraId="135C06EC" w14:textId="77777777" w:rsidR="00D87094" w:rsidRDefault="00250725">
      <w:pPr>
        <w:pStyle w:val="Contrato-Normal"/>
        <w:jc w:val="center"/>
        <w:rPr>
          <w:b/>
          <w:bCs/>
        </w:rPr>
      </w:pPr>
      <w:r>
        <w:rPr>
          <w:b/>
          <w:bCs/>
        </w:rPr>
        <w:t>Table 1 - Minimum Exploratory Program</w:t>
      </w:r>
    </w:p>
    <w:tbl>
      <w:tblPr>
        <w:tblW w:w="3617" w:type="pct"/>
        <w:jc w:val="center"/>
        <w:tblCellMar>
          <w:left w:w="0" w:type="dxa"/>
          <w:right w:w="0" w:type="dxa"/>
        </w:tblCellMar>
        <w:tblLook w:val="04A0" w:firstRow="1" w:lastRow="0" w:firstColumn="1" w:lastColumn="0" w:noHBand="0" w:noVBand="1"/>
      </w:tblPr>
      <w:tblGrid>
        <w:gridCol w:w="1759"/>
        <w:gridCol w:w="2343"/>
        <w:gridCol w:w="2692"/>
      </w:tblGrid>
      <w:tr w:rsidR="007B4534" w14:paraId="55C678D7" w14:textId="77777777" w:rsidTr="009E151B">
        <w:trPr>
          <w:cantSplit/>
          <w:trHeight w:val="567"/>
          <w:jc w:val="center"/>
        </w:trPr>
        <w:tc>
          <w:tcPr>
            <w:tcW w:w="1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824B59" w14:textId="77777777" w:rsidR="00D87094" w:rsidRDefault="00250725">
            <w:pPr>
              <w:pStyle w:val="Contrato-Anexo-Tabela"/>
              <w:rPr>
                <w:b w:val="0"/>
              </w:rPr>
            </w:pPr>
            <w:r w:rsidRPr="009F328F">
              <w:rPr>
                <w:color w:val="000000"/>
              </w:rPr>
              <w:t>Block</w:t>
            </w:r>
          </w:p>
        </w:tc>
        <w:tc>
          <w:tcPr>
            <w:tcW w:w="1724" w:type="pct"/>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3D917757" w14:textId="77777777" w:rsidR="00D87094" w:rsidRDefault="00250725">
            <w:pPr>
              <w:pStyle w:val="Contrato-Anexo-Tabela"/>
            </w:pPr>
            <w:r>
              <w:rPr>
                <w:color w:val="000000"/>
              </w:rPr>
              <w:t xml:space="preserve">Block </w:t>
            </w:r>
            <w:r w:rsidRPr="009F328F">
              <w:rPr>
                <w:color w:val="000000"/>
              </w:rPr>
              <w:t>area</w:t>
            </w:r>
          </w:p>
          <w:p w14:paraId="109C0E90" w14:textId="77777777" w:rsidR="00D87094" w:rsidRDefault="00250725">
            <w:pPr>
              <w:pStyle w:val="Contrato-Anexo-Tabela"/>
              <w:rPr>
                <w:b w:val="0"/>
                <w:color w:val="000000"/>
                <w:sz w:val="22"/>
                <w:szCs w:val="22"/>
              </w:rPr>
            </w:pPr>
            <w:r>
              <w:rPr>
                <w:color w:val="000000"/>
              </w:rPr>
              <w:t>(km²)</w:t>
            </w:r>
          </w:p>
          <w:p w14:paraId="4DE76881" w14:textId="77777777" w:rsidR="007B4534" w:rsidRPr="004A2A65" w:rsidRDefault="007B4534" w:rsidP="007B4534">
            <w:pPr>
              <w:jc w:val="center"/>
              <w:rPr>
                <w:rFonts w:ascii="Arial" w:hAnsi="Arial" w:cs="Arial"/>
                <w:b/>
                <w:color w:val="000000"/>
                <w:sz w:val="22"/>
                <w:szCs w:val="22"/>
              </w:rPr>
            </w:pPr>
          </w:p>
        </w:tc>
        <w:tc>
          <w:tcPr>
            <w:tcW w:w="198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A0ED90" w14:textId="77777777" w:rsidR="00D87094" w:rsidRDefault="00250725">
            <w:pPr>
              <w:pStyle w:val="Contrato-Anexo-Tabela"/>
              <w:rPr>
                <w:b w:val="0"/>
              </w:rPr>
            </w:pPr>
            <w:r>
              <w:rPr>
                <w:color w:val="000000"/>
              </w:rPr>
              <w:t>Work Units (WU)</w:t>
            </w:r>
          </w:p>
        </w:tc>
      </w:tr>
      <w:tr w:rsidR="007B4534" w14:paraId="509DCCFB" w14:textId="77777777" w:rsidTr="009E151B">
        <w:trPr>
          <w:cantSplit/>
          <w:trHeight w:val="567"/>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6AD8B" w14:textId="77777777" w:rsidR="00D87094" w:rsidRDefault="00250725">
            <w:pPr>
              <w:pStyle w:val="Contrato-Anexo-Tabela"/>
            </w:pPr>
            <w:r>
              <w:rPr>
                <w:b w:val="0"/>
                <w:bCs w:val="0"/>
                <w:highlight w:val="lightGray"/>
              </w:rPr>
              <w:t>"block"</w:t>
            </w:r>
          </w:p>
        </w:tc>
        <w:tc>
          <w:tcPr>
            <w:tcW w:w="1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C7462" w14:textId="77777777" w:rsidR="00D87094" w:rsidRDefault="00250725">
            <w:pPr>
              <w:pStyle w:val="Contrato-Anexo-Tabela"/>
            </w:pPr>
            <w:r>
              <w:rPr>
                <w:b w:val="0"/>
                <w:bCs w:val="0"/>
                <w:highlight w:val="lightGray"/>
              </w:rPr>
              <w:t>"block_area"</w:t>
            </w:r>
          </w:p>
        </w:tc>
        <w:tc>
          <w:tcPr>
            <w:tcW w:w="1982"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5FD980A2" w14:textId="53E6DB11" w:rsidR="00D87094" w:rsidRDefault="00250725">
            <w:pPr>
              <w:pStyle w:val="Contrato-Anexo-Tabela"/>
              <w:rPr>
                <w:b w:val="0"/>
              </w:rPr>
            </w:pPr>
            <w:r>
              <w:rPr>
                <w:b w:val="0"/>
                <w:bCs w:val="0"/>
                <w:highlight w:val="lightGray"/>
              </w:rPr>
              <w:t>"pem_</w:t>
            </w:r>
            <w:r w:rsidR="00A569B3">
              <w:rPr>
                <w:b w:val="0"/>
                <w:bCs w:val="0"/>
                <w:highlight w:val="lightGray"/>
              </w:rPr>
              <w:t>WU</w:t>
            </w:r>
            <w:r>
              <w:rPr>
                <w:b w:val="0"/>
                <w:bCs w:val="0"/>
                <w:highlight w:val="lightGray"/>
              </w:rPr>
              <w:t>"</w:t>
            </w:r>
          </w:p>
          <w:p w14:paraId="3628A70F" w14:textId="77777777" w:rsidR="007B4534" w:rsidRPr="00DD08AD" w:rsidRDefault="007B4534" w:rsidP="00552477">
            <w:pPr>
              <w:jc w:val="center"/>
              <w:rPr>
                <w:rFonts w:ascii="Arial" w:hAnsi="Arial" w:cs="Arial"/>
                <w:sz w:val="22"/>
                <w:szCs w:val="22"/>
                <w:highlight w:val="lightGray"/>
              </w:rPr>
            </w:pPr>
          </w:p>
        </w:tc>
      </w:tr>
    </w:tbl>
    <w:p w14:paraId="50CD8D8D" w14:textId="77777777" w:rsidR="009F389B" w:rsidRPr="009F328F" w:rsidRDefault="009F389B" w:rsidP="009F328F">
      <w:pPr>
        <w:pStyle w:val="Contrato-Normal"/>
        <w:jc w:val="center"/>
        <w:rPr>
          <w:b/>
        </w:rPr>
      </w:pPr>
    </w:p>
    <w:p w14:paraId="78BC484A" w14:textId="77777777" w:rsidR="00D87094" w:rsidRPr="00A3271C" w:rsidRDefault="00250725">
      <w:pPr>
        <w:pStyle w:val="Contrato-Normal"/>
        <w:jc w:val="center"/>
        <w:rPr>
          <w:b/>
          <w:bCs/>
          <w:lang w:val="en-US"/>
        </w:rPr>
      </w:pPr>
      <w:r w:rsidRPr="00A3271C">
        <w:rPr>
          <w:b/>
          <w:bCs/>
          <w:lang w:val="en-US"/>
        </w:rPr>
        <w:t>Table 2 - Equivalence of Work Units (WUs) to comply with the PEM</w:t>
      </w:r>
    </w:p>
    <w:tbl>
      <w:tblPr>
        <w:tblW w:w="7792" w:type="dxa"/>
        <w:jc w:val="center"/>
        <w:tblCellMar>
          <w:left w:w="70" w:type="dxa"/>
          <w:right w:w="70" w:type="dxa"/>
        </w:tblCellMar>
        <w:tblLook w:val="04A0" w:firstRow="1" w:lastRow="0" w:firstColumn="1" w:lastColumn="0" w:noHBand="0" w:noVBand="1"/>
      </w:tblPr>
      <w:tblGrid>
        <w:gridCol w:w="3397"/>
        <w:gridCol w:w="1276"/>
        <w:gridCol w:w="3119"/>
      </w:tblGrid>
      <w:tr w:rsidR="00355FE5" w:rsidRPr="00A3271C" w14:paraId="72906563" w14:textId="77777777" w:rsidTr="787D1352">
        <w:trPr>
          <w:trHeight w:val="411"/>
          <w:jc w:val="center"/>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E3890" w14:textId="77777777" w:rsidR="00D87094" w:rsidRDefault="00250725">
            <w:pPr>
              <w:jc w:val="center"/>
              <w:rPr>
                <w:rFonts w:ascii="Arial" w:hAnsi="Arial" w:cs="Arial"/>
                <w:b/>
                <w:bCs/>
                <w:color w:val="000000"/>
              </w:rPr>
            </w:pPr>
            <w:r w:rsidRPr="0027033A">
              <w:rPr>
                <w:rFonts w:ascii="Arial" w:hAnsi="Arial" w:cs="Arial"/>
                <w:b/>
                <w:bCs/>
                <w:color w:val="000000"/>
              </w:rPr>
              <w:t>Exploratory Activity</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A3CEBEB" w14:textId="77777777" w:rsidR="00D87094" w:rsidRDefault="00250725">
            <w:pPr>
              <w:jc w:val="center"/>
              <w:rPr>
                <w:rFonts w:ascii="Arial" w:hAnsi="Arial" w:cs="Arial"/>
                <w:b/>
                <w:bCs/>
                <w:color w:val="000000"/>
              </w:rPr>
            </w:pPr>
            <w:r w:rsidRPr="0027033A">
              <w:rPr>
                <w:rFonts w:ascii="Arial" w:hAnsi="Arial" w:cs="Arial"/>
                <w:b/>
                <w:bCs/>
                <w:color w:val="000000"/>
              </w:rPr>
              <w:t>Measure</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E3356A8" w14:textId="5A6EF085" w:rsidR="00D87094" w:rsidRPr="00A3271C" w:rsidRDefault="00250725">
            <w:pPr>
              <w:jc w:val="center"/>
              <w:rPr>
                <w:rFonts w:ascii="Arial" w:hAnsi="Arial" w:cs="Arial"/>
                <w:b/>
                <w:bCs/>
                <w:color w:val="000000"/>
                <w:lang w:val="en-US"/>
              </w:rPr>
            </w:pPr>
            <w:r w:rsidRPr="787D1352">
              <w:rPr>
                <w:rFonts w:ascii="Arial" w:hAnsi="Arial" w:cs="Arial"/>
                <w:b/>
                <w:bCs/>
                <w:color w:val="000000" w:themeColor="text1"/>
                <w:lang w:val="en-US"/>
              </w:rPr>
              <w:t xml:space="preserve">Equivalence of </w:t>
            </w:r>
            <w:r w:rsidR="6A19F1B1" w:rsidRPr="787D1352">
              <w:rPr>
                <w:rFonts w:ascii="Arial" w:hAnsi="Arial" w:cs="Arial"/>
                <w:b/>
                <w:bCs/>
                <w:color w:val="000000" w:themeColor="text1"/>
                <w:lang w:val="en-US"/>
              </w:rPr>
              <w:t>W</w:t>
            </w:r>
            <w:r w:rsidRPr="787D1352">
              <w:rPr>
                <w:rFonts w:ascii="Arial" w:hAnsi="Arial" w:cs="Arial"/>
                <w:b/>
                <w:bCs/>
                <w:color w:val="000000" w:themeColor="text1"/>
                <w:lang w:val="en-US"/>
              </w:rPr>
              <w:t>Us - Pre-Salt Polygon</w:t>
            </w:r>
          </w:p>
        </w:tc>
      </w:tr>
      <w:tr w:rsidR="00355FE5" w:rsidRPr="0027033A" w14:paraId="63DF600C" w14:textId="77777777" w:rsidTr="787D1352">
        <w:trPr>
          <w:trHeight w:val="31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8E788F" w14:textId="77777777" w:rsidR="00D87094" w:rsidRDefault="00250725">
            <w:pPr>
              <w:jc w:val="center"/>
              <w:rPr>
                <w:rFonts w:ascii="Arial" w:hAnsi="Arial" w:cs="Arial"/>
                <w:color w:val="000000"/>
              </w:rPr>
            </w:pPr>
            <w:r w:rsidRPr="0027033A">
              <w:rPr>
                <w:rFonts w:ascii="Arial" w:hAnsi="Arial" w:cs="Arial"/>
                <w:color w:val="000000"/>
              </w:rPr>
              <w:t>Exploratory well</w:t>
            </w:r>
          </w:p>
        </w:tc>
        <w:tc>
          <w:tcPr>
            <w:tcW w:w="1276" w:type="dxa"/>
            <w:tcBorders>
              <w:top w:val="nil"/>
              <w:left w:val="nil"/>
              <w:bottom w:val="single" w:sz="4" w:space="0" w:color="auto"/>
              <w:right w:val="single" w:sz="4" w:space="0" w:color="auto"/>
            </w:tcBorders>
            <w:shd w:val="clear" w:color="auto" w:fill="auto"/>
            <w:vAlign w:val="center"/>
          </w:tcPr>
          <w:p w14:paraId="7CB3C782" w14:textId="046E2DE1" w:rsidR="00355FE5" w:rsidRPr="0027033A" w:rsidRDefault="1566790D" w:rsidP="00016099">
            <w:pPr>
              <w:jc w:val="center"/>
              <w:rPr>
                <w:rFonts w:ascii="Arial" w:hAnsi="Arial" w:cs="Arial"/>
                <w:color w:val="000000"/>
              </w:rPr>
            </w:pPr>
            <w:r w:rsidRPr="787D1352">
              <w:rPr>
                <w:rFonts w:ascii="Arial" w:hAnsi="Arial" w:cs="Arial"/>
                <w:color w:val="000000" w:themeColor="text1"/>
              </w:rPr>
              <w:t>WU</w:t>
            </w:r>
          </w:p>
        </w:tc>
        <w:tc>
          <w:tcPr>
            <w:tcW w:w="3119" w:type="dxa"/>
            <w:tcBorders>
              <w:top w:val="nil"/>
              <w:left w:val="nil"/>
              <w:bottom w:val="single" w:sz="4" w:space="0" w:color="auto"/>
              <w:right w:val="single" w:sz="4" w:space="0" w:color="auto"/>
            </w:tcBorders>
            <w:shd w:val="clear" w:color="auto" w:fill="auto"/>
            <w:vAlign w:val="center"/>
          </w:tcPr>
          <w:p w14:paraId="17F9C3F6" w14:textId="68C00D10" w:rsidR="00355FE5" w:rsidRPr="0027033A" w:rsidRDefault="4027C6C1" w:rsidP="00016099">
            <w:pPr>
              <w:jc w:val="center"/>
              <w:rPr>
                <w:rFonts w:ascii="Arial" w:hAnsi="Arial" w:cs="Arial"/>
              </w:rPr>
            </w:pPr>
            <w:r w:rsidRPr="787D1352">
              <w:rPr>
                <w:rFonts w:ascii="Arial" w:hAnsi="Arial" w:cs="Arial"/>
              </w:rPr>
              <w:t>1</w:t>
            </w:r>
            <w:r w:rsidR="00A569B3">
              <w:rPr>
                <w:rFonts w:ascii="Arial" w:hAnsi="Arial" w:cs="Arial"/>
              </w:rPr>
              <w:t>.</w:t>
            </w:r>
            <w:r w:rsidRPr="787D1352">
              <w:rPr>
                <w:rFonts w:ascii="Arial" w:hAnsi="Arial" w:cs="Arial"/>
              </w:rPr>
              <w:t>000</w:t>
            </w:r>
          </w:p>
        </w:tc>
      </w:tr>
      <w:tr w:rsidR="00355FE5" w:rsidRPr="0027033A" w14:paraId="02287FAC" w14:textId="77777777" w:rsidTr="787D1352">
        <w:trPr>
          <w:trHeight w:val="323"/>
          <w:jc w:val="center"/>
        </w:trPr>
        <w:tc>
          <w:tcPr>
            <w:tcW w:w="33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74A898" w14:textId="77777777" w:rsidR="00D87094" w:rsidRDefault="00250725">
            <w:pPr>
              <w:jc w:val="center"/>
              <w:rPr>
                <w:rFonts w:ascii="Arial" w:hAnsi="Arial" w:cs="Arial"/>
                <w:color w:val="000000"/>
              </w:rPr>
            </w:pPr>
            <w:r w:rsidRPr="0027033A">
              <w:rPr>
                <w:rFonts w:ascii="Arial" w:hAnsi="Arial" w:cs="Arial"/>
                <w:color w:val="000000"/>
              </w:rPr>
              <w:t>3D Maritime Seismic</w:t>
            </w:r>
          </w:p>
        </w:tc>
        <w:tc>
          <w:tcPr>
            <w:tcW w:w="1276" w:type="dxa"/>
            <w:tcBorders>
              <w:top w:val="nil"/>
              <w:left w:val="nil"/>
              <w:bottom w:val="single" w:sz="4" w:space="0" w:color="auto"/>
              <w:right w:val="single" w:sz="4" w:space="0" w:color="auto"/>
            </w:tcBorders>
            <w:shd w:val="clear" w:color="auto" w:fill="FFFFFF" w:themeFill="background1"/>
            <w:vAlign w:val="center"/>
          </w:tcPr>
          <w:p w14:paraId="157488D7" w14:textId="5533CAE0" w:rsidR="00355FE5" w:rsidRPr="0027033A" w:rsidRDefault="7765529C" w:rsidP="00016099">
            <w:pPr>
              <w:jc w:val="center"/>
              <w:rPr>
                <w:rFonts w:ascii="Arial" w:hAnsi="Arial" w:cs="Arial"/>
                <w:color w:val="000000"/>
              </w:rPr>
            </w:pPr>
            <w:r w:rsidRPr="787D1352">
              <w:rPr>
                <w:rFonts w:ascii="Arial" w:hAnsi="Arial" w:cs="Arial"/>
                <w:color w:val="000000" w:themeColor="text1"/>
              </w:rPr>
              <w:t>WU / Km²</w:t>
            </w:r>
          </w:p>
        </w:tc>
        <w:tc>
          <w:tcPr>
            <w:tcW w:w="3119" w:type="dxa"/>
            <w:tcBorders>
              <w:top w:val="nil"/>
              <w:left w:val="nil"/>
              <w:bottom w:val="single" w:sz="4" w:space="0" w:color="auto"/>
              <w:right w:val="single" w:sz="4" w:space="0" w:color="auto"/>
            </w:tcBorders>
            <w:shd w:val="clear" w:color="auto" w:fill="FFFFFF" w:themeFill="background1"/>
            <w:vAlign w:val="center"/>
          </w:tcPr>
          <w:p w14:paraId="32B26DBB" w14:textId="5A949942" w:rsidR="00355FE5" w:rsidRPr="0027033A" w:rsidRDefault="45CB3298" w:rsidP="00016099">
            <w:pPr>
              <w:jc w:val="center"/>
              <w:rPr>
                <w:rFonts w:ascii="Arial" w:hAnsi="Arial" w:cs="Arial"/>
              </w:rPr>
            </w:pPr>
            <w:r w:rsidRPr="787D1352">
              <w:rPr>
                <w:rFonts w:ascii="Arial" w:hAnsi="Arial" w:cs="Arial"/>
              </w:rPr>
              <w:t>0</w:t>
            </w:r>
            <w:r w:rsidR="79C587A1" w:rsidRPr="787D1352">
              <w:rPr>
                <w:rFonts w:ascii="Arial" w:hAnsi="Arial" w:cs="Arial"/>
              </w:rPr>
              <w:t>.</w:t>
            </w:r>
            <w:r w:rsidRPr="787D1352">
              <w:rPr>
                <w:rFonts w:ascii="Arial" w:hAnsi="Arial" w:cs="Arial"/>
              </w:rPr>
              <w:t>17</w:t>
            </w:r>
          </w:p>
        </w:tc>
      </w:tr>
      <w:tr w:rsidR="00355FE5" w:rsidRPr="0027033A" w14:paraId="1CF67098" w14:textId="77777777" w:rsidTr="787D1352">
        <w:trPr>
          <w:trHeight w:val="369"/>
          <w:jc w:val="center"/>
        </w:trPr>
        <w:tc>
          <w:tcPr>
            <w:tcW w:w="33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B689B4" w14:textId="77777777" w:rsidR="00D87094" w:rsidRDefault="00250725">
            <w:pPr>
              <w:jc w:val="center"/>
              <w:rPr>
                <w:rFonts w:ascii="Arial" w:hAnsi="Arial" w:cs="Arial"/>
                <w:color w:val="000000"/>
              </w:rPr>
            </w:pPr>
            <w:r w:rsidRPr="0027033A">
              <w:rPr>
                <w:rFonts w:ascii="Arial" w:hAnsi="Arial" w:cs="Arial"/>
                <w:color w:val="000000"/>
              </w:rPr>
              <w:t>3D reprocessing</w:t>
            </w:r>
          </w:p>
        </w:tc>
        <w:tc>
          <w:tcPr>
            <w:tcW w:w="1276" w:type="dxa"/>
            <w:tcBorders>
              <w:top w:val="nil"/>
              <w:left w:val="nil"/>
              <w:bottom w:val="single" w:sz="4" w:space="0" w:color="auto"/>
              <w:right w:val="single" w:sz="4" w:space="0" w:color="auto"/>
            </w:tcBorders>
            <w:shd w:val="clear" w:color="auto" w:fill="FFFFFF" w:themeFill="background1"/>
            <w:vAlign w:val="center"/>
          </w:tcPr>
          <w:p w14:paraId="03CD9C48" w14:textId="65D60FDB" w:rsidR="00355FE5" w:rsidRPr="0027033A" w:rsidRDefault="0DEE225C" w:rsidP="00016099">
            <w:pPr>
              <w:jc w:val="center"/>
              <w:rPr>
                <w:rFonts w:ascii="Arial" w:hAnsi="Arial" w:cs="Arial"/>
                <w:color w:val="000000"/>
              </w:rPr>
            </w:pPr>
            <w:r w:rsidRPr="787D1352">
              <w:rPr>
                <w:rFonts w:ascii="Arial" w:hAnsi="Arial" w:cs="Arial"/>
                <w:color w:val="000000" w:themeColor="text1"/>
              </w:rPr>
              <w:t>WU / Km²</w:t>
            </w:r>
          </w:p>
        </w:tc>
        <w:tc>
          <w:tcPr>
            <w:tcW w:w="3119" w:type="dxa"/>
            <w:tcBorders>
              <w:top w:val="nil"/>
              <w:left w:val="nil"/>
              <w:bottom w:val="single" w:sz="4" w:space="0" w:color="auto"/>
              <w:right w:val="single" w:sz="4" w:space="0" w:color="auto"/>
            </w:tcBorders>
            <w:shd w:val="clear" w:color="auto" w:fill="FFFFFF" w:themeFill="background1"/>
            <w:vAlign w:val="center"/>
          </w:tcPr>
          <w:p w14:paraId="01F13121" w14:textId="219FD9C0" w:rsidR="00355FE5" w:rsidRPr="0027033A" w:rsidRDefault="30F7564F" w:rsidP="00016099">
            <w:pPr>
              <w:jc w:val="center"/>
              <w:rPr>
                <w:rFonts w:ascii="Arial" w:hAnsi="Arial" w:cs="Arial"/>
              </w:rPr>
            </w:pPr>
            <w:r w:rsidRPr="787D1352">
              <w:rPr>
                <w:rFonts w:ascii="Arial" w:hAnsi="Arial" w:cs="Arial"/>
              </w:rPr>
              <w:t>0.01</w:t>
            </w:r>
          </w:p>
        </w:tc>
      </w:tr>
    </w:tbl>
    <w:p w14:paraId="354A3424" w14:textId="77777777" w:rsidR="009F389B" w:rsidRDefault="009F389B" w:rsidP="009F389B">
      <w:pPr>
        <w:pStyle w:val="Contrato-Normal"/>
        <w:jc w:val="center"/>
        <w:rPr>
          <w:b/>
          <w:bCs/>
        </w:rPr>
      </w:pPr>
    </w:p>
    <w:p w14:paraId="7ABF070A" w14:textId="77777777" w:rsidR="00D87094" w:rsidRPr="00A3271C" w:rsidRDefault="00250725">
      <w:pPr>
        <w:pStyle w:val="Contrato-Normal"/>
        <w:jc w:val="center"/>
        <w:rPr>
          <w:b/>
          <w:bCs/>
          <w:lang w:val="en-US"/>
        </w:rPr>
      </w:pPr>
      <w:r w:rsidRPr="00A3271C">
        <w:rPr>
          <w:b/>
          <w:bCs/>
          <w:lang w:val="en-US"/>
        </w:rPr>
        <w:t>Table 3 - Monetary Value of the EMP and the Financial Guarantee</w:t>
      </w:r>
    </w:p>
    <w:tbl>
      <w:tblPr>
        <w:tblW w:w="3986" w:type="pct"/>
        <w:jc w:val="center"/>
        <w:tblCellMar>
          <w:left w:w="0" w:type="dxa"/>
          <w:right w:w="0" w:type="dxa"/>
        </w:tblCellMar>
        <w:tblLook w:val="04A0" w:firstRow="1" w:lastRow="0" w:firstColumn="1" w:lastColumn="0" w:noHBand="0" w:noVBand="1"/>
      </w:tblPr>
      <w:tblGrid>
        <w:gridCol w:w="4107"/>
        <w:gridCol w:w="3380"/>
      </w:tblGrid>
      <w:tr w:rsidR="009F389B" w:rsidRPr="00A3271C" w14:paraId="53203C11" w14:textId="77777777" w:rsidTr="00F67ADD">
        <w:trPr>
          <w:trHeight w:val="567"/>
          <w:jc w:val="center"/>
        </w:trPr>
        <w:tc>
          <w:tcPr>
            <w:tcW w:w="27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0D7E1328" w14:textId="77777777" w:rsidR="00D87094" w:rsidRPr="00A3271C" w:rsidRDefault="00250725">
            <w:pPr>
              <w:pStyle w:val="Contrato-Anexo-Tabela"/>
              <w:rPr>
                <w:lang w:val="en-US"/>
              </w:rPr>
            </w:pPr>
            <w:r w:rsidRPr="00A3271C">
              <w:rPr>
                <w:color w:val="000000"/>
                <w:lang w:val="en-US"/>
              </w:rPr>
              <w:t>Value of the Minimum Exploratory Program (R$)</w:t>
            </w:r>
          </w:p>
        </w:tc>
        <w:tc>
          <w:tcPr>
            <w:tcW w:w="225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38B19736" w14:textId="77777777" w:rsidR="00D87094" w:rsidRPr="00A3271C" w:rsidRDefault="00250725">
            <w:pPr>
              <w:pStyle w:val="Contrato-Anexo-Tabela"/>
              <w:rPr>
                <w:lang w:val="en-US"/>
              </w:rPr>
            </w:pPr>
            <w:r w:rsidRPr="00A3271C">
              <w:rPr>
                <w:color w:val="000000"/>
                <w:lang w:val="en-US"/>
              </w:rPr>
              <w:t>Value of the Financial Guarantee</w:t>
            </w:r>
          </w:p>
          <w:p w14:paraId="1002B681" w14:textId="77777777" w:rsidR="00D87094" w:rsidRPr="00A3271C" w:rsidRDefault="00250725">
            <w:pPr>
              <w:pStyle w:val="Contrato-Anexo-Tabela"/>
              <w:rPr>
                <w:lang w:val="en-US"/>
              </w:rPr>
            </w:pPr>
            <w:r w:rsidRPr="00A3271C">
              <w:rPr>
                <w:color w:val="000000"/>
                <w:lang w:val="en-US"/>
              </w:rPr>
              <w:t>(R$)</w:t>
            </w:r>
          </w:p>
        </w:tc>
      </w:tr>
      <w:tr w:rsidR="009F389B" w:rsidRPr="00A3271C" w14:paraId="1841227E" w14:textId="77777777" w:rsidTr="00F67ADD">
        <w:trPr>
          <w:trHeight w:val="567"/>
          <w:jc w:val="center"/>
        </w:trPr>
        <w:tc>
          <w:tcPr>
            <w:tcW w:w="274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AD43C7" w14:textId="77777777" w:rsidR="00D87094" w:rsidRPr="00A3271C" w:rsidRDefault="00250725">
            <w:pPr>
              <w:pStyle w:val="Contrato-Anexo-Tabela"/>
              <w:rPr>
                <w:b w:val="0"/>
                <w:bCs w:val="0"/>
                <w:highlight w:val="lightGray"/>
                <w:lang w:val="en-US"/>
              </w:rPr>
            </w:pPr>
            <w:r w:rsidRPr="00A3271C">
              <w:rPr>
                <w:b w:val="0"/>
                <w:bCs w:val="0"/>
                <w:highlight w:val="lightGray"/>
                <w:lang w:val="en-US"/>
              </w:rPr>
              <w:t>"pem_coin"</w:t>
            </w:r>
          </w:p>
          <w:p w14:paraId="100DD67A" w14:textId="77777777" w:rsidR="00D87094" w:rsidRPr="00A3271C" w:rsidRDefault="00250725">
            <w:pPr>
              <w:pStyle w:val="Contrato-Anexo-Tabela"/>
              <w:rPr>
                <w:b w:val="0"/>
                <w:bCs w:val="0"/>
                <w:lang w:val="en-US"/>
              </w:rPr>
            </w:pPr>
            <w:r w:rsidRPr="00A3271C">
              <w:rPr>
                <w:b w:val="0"/>
                <w:bCs w:val="0"/>
                <w:highlight w:val="lightGray"/>
                <w:lang w:val="en-US"/>
              </w:rPr>
              <w:t>"pem_extended_currency"</w:t>
            </w:r>
          </w:p>
        </w:tc>
        <w:tc>
          <w:tcPr>
            <w:tcW w:w="2257" w:type="pct"/>
            <w:tcBorders>
              <w:top w:val="nil"/>
              <w:left w:val="nil"/>
              <w:bottom w:val="single" w:sz="8" w:space="0" w:color="auto"/>
              <w:right w:val="single" w:sz="8" w:space="0" w:color="auto"/>
            </w:tcBorders>
            <w:tcMar>
              <w:top w:w="0" w:type="dxa"/>
              <w:left w:w="70" w:type="dxa"/>
              <w:bottom w:w="0" w:type="dxa"/>
              <w:right w:w="70" w:type="dxa"/>
            </w:tcMar>
            <w:hideMark/>
          </w:tcPr>
          <w:p w14:paraId="7DE9CE19" w14:textId="77777777" w:rsidR="00D87094" w:rsidRPr="00A3271C" w:rsidRDefault="00250725">
            <w:pPr>
              <w:pStyle w:val="Contrato-Anexo-Tabela"/>
              <w:rPr>
                <w:b w:val="0"/>
                <w:bCs w:val="0"/>
                <w:highlight w:val="lightGray"/>
                <w:lang w:val="en-US"/>
              </w:rPr>
            </w:pPr>
            <w:r w:rsidRPr="00A3271C">
              <w:rPr>
                <w:b w:val="0"/>
                <w:bCs w:val="0"/>
                <w:highlight w:val="lightGray"/>
                <w:lang w:val="en-US"/>
              </w:rPr>
              <w:t>"pem_coin"</w:t>
            </w:r>
          </w:p>
          <w:p w14:paraId="0D9495BD" w14:textId="77777777" w:rsidR="00D87094" w:rsidRPr="00A3271C" w:rsidRDefault="00250725">
            <w:pPr>
              <w:pStyle w:val="Contrato-Anexo-Tabela"/>
              <w:rPr>
                <w:b w:val="0"/>
                <w:bCs w:val="0"/>
                <w:lang w:val="en-US"/>
              </w:rPr>
            </w:pPr>
            <w:r w:rsidRPr="00A3271C">
              <w:rPr>
                <w:b w:val="0"/>
                <w:bCs w:val="0"/>
                <w:highlight w:val="lightGray"/>
                <w:lang w:val="en-US"/>
              </w:rPr>
              <w:t>"pem_extended_currency"</w:t>
            </w:r>
          </w:p>
        </w:tc>
      </w:tr>
    </w:tbl>
    <w:p w14:paraId="15D50368" w14:textId="77777777" w:rsidR="009F389B" w:rsidRPr="00A3271C" w:rsidRDefault="009F389B" w:rsidP="009F389B">
      <w:pPr>
        <w:pStyle w:val="Contrato-Normal"/>
        <w:rPr>
          <w:lang w:val="en-US"/>
        </w:rPr>
      </w:pPr>
    </w:p>
    <w:p w14:paraId="27F07923" w14:textId="77777777" w:rsidR="009F389B" w:rsidRPr="00A3271C" w:rsidRDefault="009F389B" w:rsidP="009F389B">
      <w:pPr>
        <w:pStyle w:val="Contrato-Normal"/>
        <w:jc w:val="center"/>
        <w:rPr>
          <w:b/>
          <w:bCs/>
          <w:lang w:val="en-US"/>
        </w:rPr>
      </w:pPr>
    </w:p>
    <w:p w14:paraId="4F63EAB6" w14:textId="77777777" w:rsidR="009F389B" w:rsidRPr="00A3271C" w:rsidRDefault="009F389B" w:rsidP="009F389B">
      <w:pPr>
        <w:pStyle w:val="Contrato-Normal"/>
        <w:jc w:val="center"/>
        <w:rPr>
          <w:b/>
          <w:bCs/>
          <w:lang w:val="en-US"/>
        </w:rPr>
      </w:pPr>
    </w:p>
    <w:p w14:paraId="47302E65" w14:textId="77777777" w:rsidR="009F389B" w:rsidRPr="00A3271C" w:rsidRDefault="009F389B" w:rsidP="009F389B">
      <w:pPr>
        <w:pStyle w:val="Contrato-Normal"/>
        <w:jc w:val="center"/>
        <w:rPr>
          <w:b/>
          <w:bCs/>
          <w:lang w:val="en-US"/>
        </w:rPr>
      </w:pPr>
    </w:p>
    <w:p w14:paraId="1E70B036" w14:textId="77777777" w:rsidR="009F389B" w:rsidRPr="00A3271C" w:rsidRDefault="009F389B" w:rsidP="009F389B">
      <w:pPr>
        <w:pStyle w:val="Contrato-Normal"/>
        <w:jc w:val="center"/>
        <w:rPr>
          <w:b/>
          <w:bCs/>
          <w:lang w:val="en-US"/>
        </w:rPr>
      </w:pPr>
    </w:p>
    <w:p w14:paraId="6424C116" w14:textId="77777777" w:rsidR="009F389B" w:rsidRPr="00A3271C" w:rsidRDefault="009F389B" w:rsidP="009F389B">
      <w:pPr>
        <w:pStyle w:val="Contrato-Normal"/>
        <w:jc w:val="center"/>
        <w:rPr>
          <w:b/>
          <w:bCs/>
          <w:lang w:val="en-US"/>
        </w:rPr>
      </w:pPr>
    </w:p>
    <w:p w14:paraId="71104F0B" w14:textId="77777777" w:rsidR="009F389B" w:rsidRPr="00A3271C" w:rsidRDefault="009F389B" w:rsidP="009F389B">
      <w:pPr>
        <w:pStyle w:val="Contrato-Normal"/>
        <w:jc w:val="center"/>
        <w:rPr>
          <w:b/>
          <w:bCs/>
          <w:lang w:val="en-US"/>
        </w:rPr>
      </w:pPr>
    </w:p>
    <w:p w14:paraId="19B541F9" w14:textId="77777777" w:rsidR="009F389B" w:rsidRPr="00A3271C" w:rsidRDefault="009F389B" w:rsidP="009F389B">
      <w:pPr>
        <w:pStyle w:val="Contrato-Normal"/>
        <w:jc w:val="center"/>
        <w:rPr>
          <w:b/>
          <w:bCs/>
          <w:lang w:val="en-US"/>
        </w:rPr>
      </w:pPr>
    </w:p>
    <w:p w14:paraId="59B0B35D" w14:textId="77777777" w:rsidR="009F389B" w:rsidRPr="00A3271C" w:rsidRDefault="009F389B" w:rsidP="009F389B">
      <w:pPr>
        <w:pStyle w:val="Contrato-Normal"/>
        <w:jc w:val="center"/>
        <w:rPr>
          <w:b/>
          <w:bCs/>
          <w:lang w:val="en-US"/>
        </w:rPr>
      </w:pPr>
    </w:p>
    <w:p w14:paraId="6ADDE2AE" w14:textId="77777777" w:rsidR="00D87094" w:rsidRPr="00A3271C" w:rsidRDefault="00250725">
      <w:pPr>
        <w:pStyle w:val="Contrato-Normal"/>
        <w:jc w:val="center"/>
        <w:rPr>
          <w:b/>
          <w:bCs/>
          <w:lang w:val="en-US"/>
        </w:rPr>
      </w:pPr>
      <w:r w:rsidRPr="00A3271C">
        <w:rPr>
          <w:b/>
          <w:bCs/>
          <w:lang w:val="en-US"/>
        </w:rPr>
        <w:lastRenderedPageBreak/>
        <w:t xml:space="preserve">Table 4 - Reduction factors for non-exclusive surveys to comply with the Minimum Exploratory Program </w:t>
      </w:r>
    </w:p>
    <w:tbl>
      <w:tblPr>
        <w:tblW w:w="9392" w:type="dxa"/>
        <w:tblCellMar>
          <w:left w:w="0" w:type="dxa"/>
          <w:right w:w="0" w:type="dxa"/>
        </w:tblCellMar>
        <w:tblLook w:val="04A0" w:firstRow="1" w:lastRow="0" w:firstColumn="1" w:lastColumn="0" w:noHBand="0" w:noVBand="1"/>
      </w:tblPr>
      <w:tblGrid>
        <w:gridCol w:w="7285"/>
        <w:gridCol w:w="2107"/>
      </w:tblGrid>
      <w:tr w:rsidR="009F389B" w14:paraId="4639AF76" w14:textId="77777777" w:rsidTr="00345855">
        <w:trPr>
          <w:cantSplit/>
          <w:trHeight w:val="300"/>
        </w:trPr>
        <w:tc>
          <w:tcPr>
            <w:tcW w:w="72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D4E1CA1" w14:textId="6D0DF3E2" w:rsidR="00D87094" w:rsidRPr="00A3271C" w:rsidRDefault="00250725">
            <w:pPr>
              <w:pStyle w:val="Contrato-Anexo-Tabela"/>
              <w:rPr>
                <w:lang w:val="en-US"/>
              </w:rPr>
            </w:pPr>
            <w:r w:rsidRPr="787D1352">
              <w:rPr>
                <w:color w:val="000000" w:themeColor="text1"/>
                <w:lang w:val="en-US"/>
              </w:rPr>
              <w:t> Time elapsed</w:t>
            </w:r>
            <w:r w:rsidR="47B777E0" w:rsidRPr="787D1352">
              <w:rPr>
                <w:color w:val="000000" w:themeColor="text1"/>
                <w:lang w:val="en-US"/>
              </w:rPr>
              <w:t xml:space="preserve"> (in years)</w:t>
            </w:r>
            <w:r w:rsidRPr="787D1352">
              <w:rPr>
                <w:color w:val="000000" w:themeColor="text1"/>
                <w:lang w:val="en-US"/>
              </w:rPr>
              <w:t xml:space="preserve"> between the request made to ANP for the reduction of the Minimum Exploratory Program and the date of conclusion of the operation to acquire or reprocess the non-exclusive data</w:t>
            </w:r>
          </w:p>
        </w:tc>
        <w:tc>
          <w:tcPr>
            <w:tcW w:w="21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8AD2A3A" w14:textId="77777777" w:rsidR="00D87094" w:rsidRDefault="00250725">
            <w:pPr>
              <w:pStyle w:val="Contrato-Anexo-Tabela"/>
            </w:pPr>
            <w:r>
              <w:rPr>
                <w:color w:val="000000"/>
              </w:rPr>
              <w:t>Reduction Factor</w:t>
            </w:r>
          </w:p>
        </w:tc>
      </w:tr>
      <w:tr w:rsidR="009F389B" w14:paraId="1D482477"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E0D2B25" w14:textId="0DDEA838" w:rsidR="009F389B" w:rsidRDefault="4C0D4E11" w:rsidP="00F67ADD">
            <w:pPr>
              <w:pStyle w:val="Contrato-Anexo-Tabela"/>
              <w:rPr>
                <w:b w:val="0"/>
                <w:bCs w:val="0"/>
              </w:rPr>
            </w:pPr>
            <w:r>
              <w:rPr>
                <w:b w:val="0"/>
                <w:bCs w:val="0"/>
              </w:rPr>
              <w:t>0 - 1</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A3CE5C9" w14:textId="62D61E14" w:rsidR="009F389B" w:rsidRDefault="4C0D4E11" w:rsidP="00F67ADD">
            <w:pPr>
              <w:pStyle w:val="Contrato-Anexo-Tabela"/>
              <w:rPr>
                <w:b w:val="0"/>
                <w:bCs w:val="0"/>
              </w:rPr>
            </w:pPr>
            <w:r>
              <w:rPr>
                <w:b w:val="0"/>
                <w:bCs w:val="0"/>
              </w:rPr>
              <w:t>1.0</w:t>
            </w:r>
          </w:p>
        </w:tc>
      </w:tr>
      <w:tr w:rsidR="009F389B" w14:paraId="2C275E60"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ABB7E7" w14:textId="09E38B78" w:rsidR="009F389B" w:rsidRDefault="4C0D4E11" w:rsidP="00F67ADD">
            <w:pPr>
              <w:pStyle w:val="Contrato-Anexo-Tabela"/>
              <w:rPr>
                <w:b w:val="0"/>
                <w:bCs w:val="0"/>
              </w:rPr>
            </w:pPr>
            <w:r>
              <w:rPr>
                <w:b w:val="0"/>
                <w:bCs w:val="0"/>
              </w:rPr>
              <w:t>1 - 2</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1DBB0E7C" w14:textId="46BC83F0" w:rsidR="009F389B" w:rsidRDefault="4C0D4E11" w:rsidP="00F67ADD">
            <w:pPr>
              <w:pStyle w:val="Contrato-Anexo-Tabela"/>
              <w:rPr>
                <w:b w:val="0"/>
                <w:bCs w:val="0"/>
              </w:rPr>
            </w:pPr>
            <w:r>
              <w:rPr>
                <w:b w:val="0"/>
                <w:bCs w:val="0"/>
              </w:rPr>
              <w:t>0.9</w:t>
            </w:r>
          </w:p>
        </w:tc>
      </w:tr>
      <w:tr w:rsidR="009F389B" w14:paraId="1EA423E4"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D5C4C9B" w14:textId="2D4425CC" w:rsidR="009F389B" w:rsidRDefault="4C0D4E11" w:rsidP="00F67ADD">
            <w:pPr>
              <w:pStyle w:val="Contrato-Anexo-Tabela"/>
              <w:rPr>
                <w:b w:val="0"/>
                <w:bCs w:val="0"/>
              </w:rPr>
            </w:pPr>
            <w:r>
              <w:rPr>
                <w:b w:val="0"/>
                <w:bCs w:val="0"/>
              </w:rPr>
              <w:t>2 - 3</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58F3DE4D" w14:textId="0364BBD1" w:rsidR="009F389B" w:rsidRDefault="4C0D4E11" w:rsidP="00F67ADD">
            <w:pPr>
              <w:pStyle w:val="Contrato-Anexo-Tabela"/>
              <w:rPr>
                <w:b w:val="0"/>
                <w:bCs w:val="0"/>
              </w:rPr>
            </w:pPr>
            <w:r>
              <w:rPr>
                <w:b w:val="0"/>
                <w:bCs w:val="0"/>
              </w:rPr>
              <w:t>0.8</w:t>
            </w:r>
          </w:p>
        </w:tc>
      </w:tr>
      <w:tr w:rsidR="009F389B" w14:paraId="6938F339"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A01953B" w14:textId="06ADE757" w:rsidR="009F389B" w:rsidRDefault="4C0D4E11" w:rsidP="00F67ADD">
            <w:pPr>
              <w:pStyle w:val="Contrato-Anexo-Tabela"/>
              <w:rPr>
                <w:b w:val="0"/>
                <w:bCs w:val="0"/>
              </w:rPr>
            </w:pPr>
            <w:r>
              <w:rPr>
                <w:b w:val="0"/>
                <w:bCs w:val="0"/>
              </w:rPr>
              <w:t>3 - 4</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9C6C323" w14:textId="376699C7" w:rsidR="009F389B" w:rsidRDefault="4C0D4E11" w:rsidP="00F67ADD">
            <w:pPr>
              <w:pStyle w:val="Contrato-Anexo-Tabela"/>
              <w:rPr>
                <w:b w:val="0"/>
                <w:bCs w:val="0"/>
              </w:rPr>
            </w:pPr>
            <w:r>
              <w:rPr>
                <w:b w:val="0"/>
                <w:bCs w:val="0"/>
              </w:rPr>
              <w:t>0.7</w:t>
            </w:r>
          </w:p>
        </w:tc>
      </w:tr>
      <w:tr w:rsidR="009F389B" w14:paraId="1B163350"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8D7C5EC" w14:textId="50DEEED0" w:rsidR="009F389B" w:rsidRDefault="4C0D4E11" w:rsidP="00F67ADD">
            <w:pPr>
              <w:pStyle w:val="Contrato-Anexo-Tabela"/>
              <w:rPr>
                <w:b w:val="0"/>
                <w:bCs w:val="0"/>
              </w:rPr>
            </w:pPr>
            <w:r>
              <w:rPr>
                <w:b w:val="0"/>
                <w:bCs w:val="0"/>
              </w:rPr>
              <w:t>4 - 5</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18D0BE03" w14:textId="1FEFBC7F" w:rsidR="009F389B" w:rsidRDefault="4C0D4E11" w:rsidP="00F67ADD">
            <w:pPr>
              <w:pStyle w:val="Contrato-Anexo-Tabela"/>
              <w:rPr>
                <w:b w:val="0"/>
                <w:bCs w:val="0"/>
              </w:rPr>
            </w:pPr>
            <w:r>
              <w:rPr>
                <w:b w:val="0"/>
                <w:bCs w:val="0"/>
              </w:rPr>
              <w:t>0.6</w:t>
            </w:r>
          </w:p>
        </w:tc>
      </w:tr>
      <w:tr w:rsidR="009F389B" w14:paraId="60C494AE"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DBB3CB5" w14:textId="27CDC2F6" w:rsidR="009F389B" w:rsidRDefault="4C0D4E11" w:rsidP="00F67ADD">
            <w:pPr>
              <w:pStyle w:val="Contrato-Anexo-Tabela"/>
              <w:rPr>
                <w:b w:val="0"/>
                <w:bCs w:val="0"/>
              </w:rPr>
            </w:pPr>
            <w:r>
              <w:rPr>
                <w:b w:val="0"/>
                <w:bCs w:val="0"/>
              </w:rPr>
              <w:t>5 - 6</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5314D1E1" w14:textId="772E8FEC" w:rsidR="009F389B" w:rsidRDefault="4C0D4E11" w:rsidP="00F67ADD">
            <w:pPr>
              <w:pStyle w:val="Contrato-Anexo-Tabela"/>
              <w:rPr>
                <w:b w:val="0"/>
                <w:bCs w:val="0"/>
              </w:rPr>
            </w:pPr>
            <w:r>
              <w:rPr>
                <w:b w:val="0"/>
                <w:bCs w:val="0"/>
              </w:rPr>
              <w:t>0.5</w:t>
            </w:r>
          </w:p>
        </w:tc>
      </w:tr>
      <w:tr w:rsidR="009F389B" w14:paraId="4DD3C04E"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088BF49" w14:textId="4D8BA747" w:rsidR="009F389B" w:rsidRDefault="4C0D4E11" w:rsidP="00F67ADD">
            <w:pPr>
              <w:pStyle w:val="Contrato-Anexo-Tabela"/>
              <w:rPr>
                <w:b w:val="0"/>
                <w:bCs w:val="0"/>
              </w:rPr>
            </w:pPr>
            <w:r>
              <w:rPr>
                <w:b w:val="0"/>
                <w:bCs w:val="0"/>
              </w:rPr>
              <w:t>6 - 7</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91F38D3" w14:textId="2EB64C5D" w:rsidR="009F389B" w:rsidRDefault="4C0D4E11" w:rsidP="00F67ADD">
            <w:pPr>
              <w:pStyle w:val="Contrato-Anexo-Tabela"/>
              <w:rPr>
                <w:b w:val="0"/>
                <w:bCs w:val="0"/>
              </w:rPr>
            </w:pPr>
            <w:r>
              <w:rPr>
                <w:b w:val="0"/>
                <w:bCs w:val="0"/>
              </w:rPr>
              <w:t>0.4</w:t>
            </w:r>
          </w:p>
        </w:tc>
      </w:tr>
      <w:tr w:rsidR="009F389B" w14:paraId="4DA91243"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F855F61" w14:textId="6CB080C5" w:rsidR="009F389B" w:rsidRDefault="4C0D4E11" w:rsidP="00F67ADD">
            <w:pPr>
              <w:pStyle w:val="Contrato-Anexo-Tabela"/>
              <w:rPr>
                <w:b w:val="0"/>
                <w:bCs w:val="0"/>
              </w:rPr>
            </w:pPr>
            <w:r>
              <w:rPr>
                <w:b w:val="0"/>
                <w:bCs w:val="0"/>
              </w:rPr>
              <w:t>7 - 8</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AA8ED6C" w14:textId="6D021A1C" w:rsidR="009F389B" w:rsidRDefault="4C0D4E11" w:rsidP="00F67ADD">
            <w:pPr>
              <w:pStyle w:val="Contrato-Anexo-Tabela"/>
              <w:rPr>
                <w:b w:val="0"/>
                <w:bCs w:val="0"/>
              </w:rPr>
            </w:pPr>
            <w:r>
              <w:rPr>
                <w:b w:val="0"/>
                <w:bCs w:val="0"/>
              </w:rPr>
              <w:t>0.3</w:t>
            </w:r>
          </w:p>
        </w:tc>
      </w:tr>
      <w:tr w:rsidR="009F389B" w14:paraId="3EDCA330"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A2E7FDC" w14:textId="1ACD9388" w:rsidR="009F389B" w:rsidRDefault="4C0D4E11" w:rsidP="00F67ADD">
            <w:pPr>
              <w:pStyle w:val="Contrato-Anexo-Tabela"/>
              <w:rPr>
                <w:b w:val="0"/>
                <w:bCs w:val="0"/>
              </w:rPr>
            </w:pPr>
            <w:r>
              <w:rPr>
                <w:b w:val="0"/>
                <w:bCs w:val="0"/>
              </w:rPr>
              <w:t>8 - 9</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14EC0DDD" w14:textId="6296F41F" w:rsidR="009F389B" w:rsidRDefault="4C0D4E11" w:rsidP="00F67ADD">
            <w:pPr>
              <w:pStyle w:val="Contrato-Anexo-Tabela"/>
              <w:rPr>
                <w:b w:val="0"/>
                <w:bCs w:val="0"/>
              </w:rPr>
            </w:pPr>
            <w:r>
              <w:rPr>
                <w:b w:val="0"/>
                <w:bCs w:val="0"/>
              </w:rPr>
              <w:t>0.2</w:t>
            </w:r>
          </w:p>
        </w:tc>
      </w:tr>
      <w:tr w:rsidR="009F389B" w14:paraId="12CB6B83"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16D425A" w14:textId="41AFD555" w:rsidR="009F389B" w:rsidRDefault="4C0D4E11" w:rsidP="00F67ADD">
            <w:pPr>
              <w:pStyle w:val="Contrato-Anexo-Tabela"/>
              <w:rPr>
                <w:b w:val="0"/>
                <w:bCs w:val="0"/>
              </w:rPr>
            </w:pPr>
            <w:r>
              <w:rPr>
                <w:b w:val="0"/>
                <w:bCs w:val="0"/>
              </w:rPr>
              <w:t>9 - 10</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47974F56" w14:textId="1A755404" w:rsidR="009F389B" w:rsidRDefault="4C0D4E11" w:rsidP="00F67ADD">
            <w:pPr>
              <w:pStyle w:val="Contrato-Anexo-Tabela"/>
              <w:rPr>
                <w:b w:val="0"/>
                <w:bCs w:val="0"/>
              </w:rPr>
            </w:pPr>
            <w:r>
              <w:rPr>
                <w:b w:val="0"/>
                <w:bCs w:val="0"/>
              </w:rPr>
              <w:t>0.1</w:t>
            </w:r>
          </w:p>
        </w:tc>
      </w:tr>
      <w:tr w:rsidR="009F389B" w14:paraId="37D6B7A4" w14:textId="77777777" w:rsidTr="00345855">
        <w:trPr>
          <w:cantSplit/>
          <w:trHeight w:val="300"/>
        </w:trPr>
        <w:tc>
          <w:tcPr>
            <w:tcW w:w="728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E84F31" w14:textId="6E199976" w:rsidR="009F389B" w:rsidRDefault="4C0D4E11" w:rsidP="00F67ADD">
            <w:pPr>
              <w:pStyle w:val="Contrato-Anexo-Tabela"/>
              <w:rPr>
                <w:b w:val="0"/>
                <w:bCs w:val="0"/>
              </w:rPr>
            </w:pPr>
            <w:r>
              <w:rPr>
                <w:b w:val="0"/>
                <w:bCs w:val="0"/>
              </w:rPr>
              <w:t>&gt; 10</w:t>
            </w:r>
          </w:p>
        </w:tc>
        <w:tc>
          <w:tcPr>
            <w:tcW w:w="2107" w:type="dxa"/>
            <w:tcBorders>
              <w:top w:val="nil"/>
              <w:left w:val="nil"/>
              <w:bottom w:val="single" w:sz="8" w:space="0" w:color="auto"/>
              <w:right w:val="single" w:sz="8" w:space="0" w:color="auto"/>
            </w:tcBorders>
            <w:tcMar>
              <w:top w:w="0" w:type="dxa"/>
              <w:left w:w="70" w:type="dxa"/>
              <w:bottom w:w="0" w:type="dxa"/>
              <w:right w:w="70" w:type="dxa"/>
            </w:tcMar>
            <w:vAlign w:val="center"/>
          </w:tcPr>
          <w:p w14:paraId="0B32D309" w14:textId="78C3C59D" w:rsidR="009F389B" w:rsidRDefault="4C0D4E11" w:rsidP="00F67ADD">
            <w:pPr>
              <w:pStyle w:val="Contrato-Anexo-Tabela"/>
              <w:rPr>
                <w:b w:val="0"/>
                <w:bCs w:val="0"/>
              </w:rPr>
            </w:pPr>
            <w:r>
              <w:rPr>
                <w:b w:val="0"/>
                <w:bCs w:val="0"/>
              </w:rPr>
              <w:t>0</w:t>
            </w:r>
          </w:p>
        </w:tc>
      </w:tr>
    </w:tbl>
    <w:p w14:paraId="434FF155" w14:textId="77777777" w:rsidR="009F389B" w:rsidRDefault="009F389B" w:rsidP="009F389B">
      <w:pPr>
        <w:pStyle w:val="Contrato-Notatabela"/>
        <w:rPr>
          <w:lang w:val="pt-BR"/>
        </w:rPr>
      </w:pPr>
    </w:p>
    <w:p w14:paraId="6CEA3327" w14:textId="77777777" w:rsidR="00D87094" w:rsidRPr="00A3271C" w:rsidRDefault="00250725">
      <w:pPr>
        <w:pStyle w:val="Contrato-Normal"/>
        <w:rPr>
          <w:lang w:val="en-US"/>
        </w:rPr>
      </w:pPr>
      <w:r w:rsidRPr="00A3271C">
        <w:rPr>
          <w:lang w:val="en-US"/>
        </w:rPr>
        <w:t>For the purposes of complying with the Minimum Exploration Program, the non-exclusive surveys and reprocessing provided for in the bidding notice will be taken into account, applying the rules and reduction factor indicated in Table 4.</w:t>
      </w:r>
    </w:p>
    <w:p w14:paraId="6FB940DF" w14:textId="4B520F93" w:rsidR="00D87094" w:rsidRPr="00A3271C" w:rsidRDefault="00250725">
      <w:pPr>
        <w:pStyle w:val="Contrato-Notatabela"/>
        <w:rPr>
          <w:sz w:val="22"/>
          <w:szCs w:val="22"/>
          <w:lang w:val="en-US"/>
        </w:rPr>
      </w:pPr>
      <w:r w:rsidRPr="00A3271C">
        <w:rPr>
          <w:sz w:val="22"/>
          <w:szCs w:val="22"/>
          <w:lang w:val="en-US"/>
        </w:rPr>
        <w:t>Only non-exclusive surveys authorized by ANP will be accepted, provided that the data acquisition companies have complied with all the data delivery requirements to the Exploration and Production Database (BDEP).</w:t>
      </w:r>
    </w:p>
    <w:p w14:paraId="30FAA5D2" w14:textId="77777777" w:rsidR="00D87094" w:rsidRPr="00A3271C" w:rsidRDefault="00250725">
      <w:pPr>
        <w:pStyle w:val="Contrato-Notatabela"/>
        <w:rPr>
          <w:lang w:val="en-US"/>
        </w:rPr>
      </w:pPr>
      <w:r w:rsidRPr="00A3271C">
        <w:rPr>
          <w:sz w:val="22"/>
          <w:szCs w:val="22"/>
          <w:lang w:val="en-US"/>
        </w:rPr>
        <w:t>For the purpose of calculating the amount to be considered for compliance with the Minimum Exploratory Program, the time between the rebate request and the conclusion of the non-exclusive data acquisition or reprocessing operation will be taken into account</w:t>
      </w:r>
      <w:r w:rsidRPr="00A3271C">
        <w:rPr>
          <w:lang w:val="en-US"/>
        </w:rPr>
        <w:t xml:space="preserve">. </w:t>
      </w:r>
    </w:p>
    <w:p w14:paraId="1AB8380B" w14:textId="262C5897" w:rsidR="00D87094" w:rsidRPr="00A3271C" w:rsidRDefault="00250725">
      <w:pPr>
        <w:pStyle w:val="Contrato-Normal"/>
        <w:rPr>
          <w:lang w:val="en-US"/>
        </w:rPr>
      </w:pPr>
      <w:r w:rsidRPr="00A3271C">
        <w:rPr>
          <w:lang w:val="en-US"/>
        </w:rPr>
        <w:t xml:space="preserve">In order to comply with the Minimum Exploratory Program, the wells drilled must achieve the main objective approved by ANP in the Well Drilling Notification. </w:t>
      </w:r>
    </w:p>
    <w:p w14:paraId="284AADCD" w14:textId="77777777" w:rsidR="00552477" w:rsidRPr="00A3271C" w:rsidRDefault="00552477" w:rsidP="00707E41">
      <w:pPr>
        <w:pStyle w:val="Contrato-Normal"/>
        <w:rPr>
          <w:lang w:val="en-US"/>
        </w:rPr>
      </w:pPr>
    </w:p>
    <w:p w14:paraId="53FA66F7" w14:textId="77777777" w:rsidR="00D52429" w:rsidRPr="00A3271C" w:rsidRDefault="00D52429" w:rsidP="00707E41">
      <w:pPr>
        <w:pStyle w:val="Contrato-Normal"/>
        <w:rPr>
          <w:lang w:val="en-US"/>
        </w:rPr>
      </w:pPr>
    </w:p>
    <w:p w14:paraId="484CF53C" w14:textId="77777777" w:rsidR="00D52429" w:rsidRPr="00A3271C" w:rsidRDefault="00D52429" w:rsidP="00707E41">
      <w:pPr>
        <w:pStyle w:val="Contrato-Normal"/>
        <w:rPr>
          <w:lang w:val="en-US"/>
        </w:rPr>
      </w:pPr>
    </w:p>
    <w:p w14:paraId="4B68E107" w14:textId="77777777" w:rsidR="00D52429" w:rsidRPr="00A3271C" w:rsidRDefault="00D52429" w:rsidP="00707E41">
      <w:pPr>
        <w:pStyle w:val="Contrato-Normal"/>
        <w:rPr>
          <w:lang w:val="en-US"/>
        </w:rPr>
      </w:pPr>
    </w:p>
    <w:p w14:paraId="118DA868" w14:textId="77777777" w:rsidR="00B33841" w:rsidRDefault="00B33841" w:rsidP="00707E41">
      <w:pPr>
        <w:pStyle w:val="Contrato-Normal"/>
        <w:rPr>
          <w:lang w:val="en-US"/>
        </w:rPr>
      </w:pPr>
    </w:p>
    <w:p w14:paraId="515F5E5C" w14:textId="77777777" w:rsidR="00B4167C" w:rsidRDefault="00B4167C" w:rsidP="00707E41">
      <w:pPr>
        <w:pStyle w:val="Contrato-Normal"/>
        <w:rPr>
          <w:lang w:val="en-US"/>
        </w:rPr>
      </w:pPr>
    </w:p>
    <w:p w14:paraId="443E1BB7" w14:textId="77777777" w:rsidR="00B4167C" w:rsidRDefault="00B4167C" w:rsidP="00707E41">
      <w:pPr>
        <w:pStyle w:val="Contrato-Normal"/>
        <w:rPr>
          <w:lang w:val="en-US"/>
        </w:rPr>
      </w:pPr>
    </w:p>
    <w:p w14:paraId="67B7CCE5" w14:textId="77777777" w:rsidR="00B4167C" w:rsidRDefault="00B4167C" w:rsidP="00707E41">
      <w:pPr>
        <w:pStyle w:val="Contrato-Normal"/>
        <w:rPr>
          <w:lang w:val="en-US"/>
        </w:rPr>
      </w:pPr>
    </w:p>
    <w:p w14:paraId="1DF3BF6E" w14:textId="77777777" w:rsidR="00B4167C" w:rsidRDefault="00B4167C" w:rsidP="00707E41">
      <w:pPr>
        <w:pStyle w:val="Contrato-Normal"/>
        <w:rPr>
          <w:lang w:val="en-US"/>
        </w:rPr>
      </w:pPr>
    </w:p>
    <w:p w14:paraId="60B86170" w14:textId="77777777" w:rsidR="00B4167C" w:rsidRDefault="00B4167C" w:rsidP="00707E41">
      <w:pPr>
        <w:pStyle w:val="Contrato-Normal"/>
        <w:rPr>
          <w:lang w:val="en-US"/>
        </w:rPr>
      </w:pPr>
    </w:p>
    <w:p w14:paraId="15943DB6" w14:textId="77777777" w:rsidR="00B4167C" w:rsidRDefault="00B4167C" w:rsidP="00707E41">
      <w:pPr>
        <w:pStyle w:val="Contrato-Normal"/>
        <w:rPr>
          <w:lang w:val="en-US"/>
        </w:rPr>
      </w:pPr>
    </w:p>
    <w:p w14:paraId="677C62F0" w14:textId="04C1715B" w:rsidR="00B4167C" w:rsidRPr="00E50E64" w:rsidRDefault="00E50E64" w:rsidP="00E50E64">
      <w:pPr>
        <w:pStyle w:val="Contrato-Normal"/>
        <w:jc w:val="center"/>
        <w:rPr>
          <w:i/>
          <w:iCs/>
        </w:rPr>
      </w:pPr>
      <w:r w:rsidRPr="00E50E64">
        <w:rPr>
          <w:i/>
          <w:iCs/>
        </w:rPr>
        <w:lastRenderedPageBreak/>
        <w:t>(Annex II in case of requirement to drill an exploratory well to comply with the Minimum Exploration Program)</w:t>
      </w:r>
    </w:p>
    <w:p w14:paraId="24D4F03A" w14:textId="77777777" w:rsidR="00E50E64" w:rsidRDefault="00E50E64" w:rsidP="00B4167C">
      <w:pPr>
        <w:pStyle w:val="Contrato-Normal"/>
      </w:pPr>
    </w:p>
    <w:p w14:paraId="66E2CC09" w14:textId="77777777" w:rsidR="00E50E64" w:rsidRDefault="00E50E64" w:rsidP="00B4167C">
      <w:pPr>
        <w:pStyle w:val="Contrato-Normal"/>
      </w:pPr>
    </w:p>
    <w:p w14:paraId="14ED874B" w14:textId="77777777" w:rsidR="00B4167C" w:rsidRPr="00A3271C" w:rsidRDefault="00B4167C" w:rsidP="00B4167C">
      <w:pPr>
        <w:pStyle w:val="Contrato-Normal"/>
        <w:rPr>
          <w:lang w:val="en-US"/>
        </w:rPr>
      </w:pPr>
      <w:r w:rsidRPr="00A3271C">
        <w:rPr>
          <w:lang w:val="en-US"/>
        </w:rPr>
        <w:t xml:space="preserve">The Exploration Phase will last </w:t>
      </w:r>
      <w:r w:rsidRPr="00FB7ABC">
        <w:rPr>
          <w:b/>
          <w:highlight w:val="lightGray"/>
        </w:rPr>
        <w:fldChar w:fldCharType="begin"/>
      </w:r>
      <w:r w:rsidRPr="00A3271C">
        <w:rPr>
          <w:highlight w:val="lightGray"/>
          <w:lang w:val="en-US"/>
        </w:rPr>
        <w:instrText xml:space="preserve"> MERGEFIELD "fase_total_anos" </w:instrText>
      </w:r>
      <w:r w:rsidRPr="00FB7ABC">
        <w:rPr>
          <w:b/>
          <w:highlight w:val="lightGray"/>
        </w:rPr>
        <w:fldChar w:fldCharType="separate"/>
      </w:r>
      <w:r w:rsidRPr="00A3271C">
        <w:rPr>
          <w:noProof/>
          <w:highlight w:val="lightGray"/>
          <w:lang w:val="en-US"/>
        </w:rPr>
        <w:t>"duration"</w:t>
      </w:r>
      <w:r w:rsidRPr="00FB7ABC">
        <w:rPr>
          <w:b/>
          <w:highlight w:val="lightGray"/>
        </w:rPr>
        <w:fldChar w:fldCharType="end"/>
      </w:r>
      <w:r w:rsidRPr="00A3271C">
        <w:rPr>
          <w:lang w:val="en-US"/>
        </w:rPr>
        <w:t xml:space="preserve"> years.</w:t>
      </w:r>
    </w:p>
    <w:p w14:paraId="7264A894" w14:textId="77777777" w:rsidR="00B4167C" w:rsidRPr="00F73532" w:rsidRDefault="00B4167C" w:rsidP="00B4167C">
      <w:pPr>
        <w:pStyle w:val="Contrato-Normal"/>
      </w:pPr>
    </w:p>
    <w:p w14:paraId="406408CC" w14:textId="24A0403A" w:rsidR="00B4167C" w:rsidRDefault="00B4167C" w:rsidP="00B4167C">
      <w:pPr>
        <w:pStyle w:val="Contrato-Normal"/>
        <w:jc w:val="center"/>
        <w:rPr>
          <w:b/>
          <w:bCs/>
        </w:rPr>
      </w:pPr>
      <w:r>
        <w:rPr>
          <w:b/>
          <w:bCs/>
        </w:rPr>
        <w:t>Minimum Exploratory Program</w:t>
      </w:r>
      <w:r w:rsidR="005F1122">
        <w:rPr>
          <w:b/>
          <w:bCs/>
        </w:rPr>
        <w:t xml:space="preserve"> </w:t>
      </w:r>
      <w:r w:rsidR="005F1122" w:rsidRPr="00A3271C">
        <w:rPr>
          <w:b/>
          <w:bCs/>
          <w:lang w:val="en-US"/>
        </w:rPr>
        <w:t>and the Financial Guarantee</w:t>
      </w:r>
    </w:p>
    <w:p w14:paraId="24814D44" w14:textId="77777777" w:rsidR="00B4167C" w:rsidRPr="00F73532" w:rsidRDefault="00B4167C" w:rsidP="00B4167C">
      <w:pPr>
        <w:pStyle w:val="Corpodetexto"/>
        <w:spacing w:line="240" w:lineRule="auto"/>
        <w:jc w:val="center"/>
        <w:rPr>
          <w:sz w:val="22"/>
        </w:rPr>
      </w:pPr>
    </w:p>
    <w:tbl>
      <w:tblPr>
        <w:tblW w:w="4092" w:type="pct"/>
        <w:jc w:val="center"/>
        <w:tblLayout w:type="fixed"/>
        <w:tblCellMar>
          <w:left w:w="70" w:type="dxa"/>
          <w:right w:w="70" w:type="dxa"/>
        </w:tblCellMar>
        <w:tblLook w:val="04A0" w:firstRow="1" w:lastRow="0" w:firstColumn="1" w:lastColumn="0" w:noHBand="0" w:noVBand="1"/>
      </w:tblPr>
      <w:tblGrid>
        <w:gridCol w:w="1545"/>
        <w:gridCol w:w="1099"/>
        <w:gridCol w:w="1661"/>
        <w:gridCol w:w="3390"/>
      </w:tblGrid>
      <w:tr w:rsidR="005F1122" w:rsidRPr="006C6AA4" w14:paraId="1028538C" w14:textId="77777777" w:rsidTr="00122967">
        <w:trPr>
          <w:cantSplit/>
          <w:trHeight w:val="1134"/>
          <w:jc w:val="center"/>
        </w:trPr>
        <w:tc>
          <w:tcPr>
            <w:tcW w:w="100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0F7DE799" w14:textId="0F56CA1F" w:rsidR="005F1122" w:rsidRPr="004A2A65" w:rsidRDefault="005F1122" w:rsidP="005F1122">
            <w:pPr>
              <w:jc w:val="center"/>
              <w:rPr>
                <w:rFonts w:ascii="Arial" w:hAnsi="Arial" w:cs="Arial"/>
                <w:b/>
                <w:color w:val="000000"/>
              </w:rPr>
            </w:pPr>
            <w:r w:rsidRPr="009F328F">
              <w:rPr>
                <w:color w:val="000000"/>
              </w:rPr>
              <w:t>Block</w:t>
            </w:r>
          </w:p>
        </w:tc>
        <w:tc>
          <w:tcPr>
            <w:tcW w:w="714" w:type="pct"/>
            <w:tcBorders>
              <w:top w:val="single" w:sz="4" w:space="0" w:color="auto"/>
              <w:left w:val="nil"/>
              <w:bottom w:val="single" w:sz="4" w:space="0" w:color="auto"/>
              <w:right w:val="single" w:sz="4" w:space="0" w:color="auto"/>
            </w:tcBorders>
            <w:shd w:val="pct20" w:color="auto" w:fill="auto"/>
            <w:vAlign w:val="center"/>
            <w:hideMark/>
          </w:tcPr>
          <w:p w14:paraId="0E866FEF" w14:textId="77777777" w:rsidR="005F1122" w:rsidRDefault="005F1122" w:rsidP="005F1122">
            <w:pPr>
              <w:pStyle w:val="Contrato-Anexo-Tabela"/>
            </w:pPr>
            <w:r>
              <w:rPr>
                <w:color w:val="000000"/>
              </w:rPr>
              <w:t xml:space="preserve">Block </w:t>
            </w:r>
            <w:r w:rsidRPr="009F328F">
              <w:rPr>
                <w:color w:val="000000"/>
              </w:rPr>
              <w:t>area</w:t>
            </w:r>
          </w:p>
          <w:p w14:paraId="6C2A8D67" w14:textId="0F57A627" w:rsidR="005F1122" w:rsidRPr="004A2A65" w:rsidRDefault="005F1122" w:rsidP="00D76B24">
            <w:pPr>
              <w:pStyle w:val="Contrato-Anexo-Tabela"/>
              <w:rPr>
                <w:b w:val="0"/>
                <w:color w:val="000000"/>
              </w:rPr>
            </w:pPr>
            <w:r>
              <w:rPr>
                <w:color w:val="000000"/>
              </w:rPr>
              <w:t>(km²)</w:t>
            </w:r>
          </w:p>
        </w:tc>
        <w:tc>
          <w:tcPr>
            <w:tcW w:w="1079" w:type="pct"/>
            <w:tcBorders>
              <w:top w:val="single" w:sz="4" w:space="0" w:color="auto"/>
              <w:left w:val="nil"/>
              <w:bottom w:val="single" w:sz="4" w:space="0" w:color="auto"/>
              <w:right w:val="single" w:sz="4" w:space="0" w:color="auto"/>
            </w:tcBorders>
            <w:shd w:val="pct20" w:color="auto" w:fill="auto"/>
            <w:vAlign w:val="center"/>
            <w:hideMark/>
          </w:tcPr>
          <w:p w14:paraId="377FAACB" w14:textId="514A898B" w:rsidR="005F1122" w:rsidRPr="004A2A65" w:rsidRDefault="006A0A3F" w:rsidP="00D76B24">
            <w:pPr>
              <w:jc w:val="center"/>
              <w:rPr>
                <w:rFonts w:ascii="Arial" w:hAnsi="Arial" w:cs="Arial"/>
                <w:b/>
                <w:color w:val="000000"/>
              </w:rPr>
            </w:pPr>
            <w:r w:rsidRPr="006A0A3F">
              <w:rPr>
                <w:rFonts w:ascii="Arial" w:hAnsi="Arial" w:cs="Arial"/>
                <w:b/>
                <w:color w:val="000000"/>
                <w:lang w:val="en"/>
              </w:rPr>
              <w:t>Exploration Well</w:t>
            </w:r>
          </w:p>
        </w:tc>
        <w:tc>
          <w:tcPr>
            <w:tcW w:w="2203" w:type="pct"/>
            <w:tcBorders>
              <w:top w:val="single" w:sz="4" w:space="0" w:color="auto"/>
              <w:left w:val="nil"/>
              <w:bottom w:val="single" w:sz="4" w:space="0" w:color="auto"/>
              <w:right w:val="single" w:sz="4" w:space="0" w:color="auto"/>
            </w:tcBorders>
            <w:shd w:val="pct20" w:color="auto" w:fill="auto"/>
            <w:vAlign w:val="center"/>
            <w:hideMark/>
          </w:tcPr>
          <w:p w14:paraId="37C809AF" w14:textId="630CD365" w:rsidR="005F1122" w:rsidRPr="004A2A65" w:rsidRDefault="006A0A3F" w:rsidP="005F1122">
            <w:pPr>
              <w:jc w:val="center"/>
              <w:rPr>
                <w:rFonts w:ascii="Arial" w:hAnsi="Arial" w:cs="Arial"/>
                <w:b/>
                <w:color w:val="000000"/>
              </w:rPr>
            </w:pPr>
            <w:r w:rsidRPr="006A0A3F">
              <w:rPr>
                <w:rFonts w:ascii="Arial" w:hAnsi="Arial" w:cs="Arial"/>
                <w:b/>
                <w:color w:val="000000"/>
              </w:rPr>
              <w:t>Value of Financial Guarantee for Exploration Phase (R$)</w:t>
            </w:r>
          </w:p>
        </w:tc>
      </w:tr>
      <w:tr w:rsidR="00B4167C" w:rsidRPr="006C6AA4" w14:paraId="13B8AA39" w14:textId="77777777" w:rsidTr="00D76B24">
        <w:trPr>
          <w:cantSplit/>
          <w:trHeight w:val="868"/>
          <w:jc w:val="center"/>
        </w:trPr>
        <w:tc>
          <w:tcPr>
            <w:tcW w:w="1004" w:type="pct"/>
            <w:tcBorders>
              <w:top w:val="nil"/>
              <w:left w:val="single" w:sz="4" w:space="0" w:color="auto"/>
              <w:bottom w:val="single" w:sz="4" w:space="0" w:color="auto"/>
              <w:right w:val="single" w:sz="4" w:space="0" w:color="auto"/>
            </w:tcBorders>
            <w:shd w:val="clear" w:color="auto" w:fill="auto"/>
            <w:vAlign w:val="center"/>
            <w:hideMark/>
          </w:tcPr>
          <w:p w14:paraId="7619D495" w14:textId="77777777" w:rsidR="00B4167C" w:rsidRPr="006C6AA4" w:rsidRDefault="00B4167C" w:rsidP="00122967">
            <w:pPr>
              <w:jc w:val="center"/>
              <w:rPr>
                <w:rFonts w:ascii="Arial" w:hAnsi="Arial" w:cs="Arial"/>
                <w:color w:val="000000"/>
              </w:rPr>
            </w:pPr>
          </w:p>
        </w:tc>
        <w:tc>
          <w:tcPr>
            <w:tcW w:w="714" w:type="pct"/>
            <w:tcBorders>
              <w:top w:val="nil"/>
              <w:left w:val="nil"/>
              <w:bottom w:val="single" w:sz="4" w:space="0" w:color="auto"/>
              <w:right w:val="single" w:sz="4" w:space="0" w:color="auto"/>
            </w:tcBorders>
            <w:shd w:val="clear" w:color="auto" w:fill="auto"/>
            <w:vAlign w:val="center"/>
            <w:hideMark/>
          </w:tcPr>
          <w:p w14:paraId="57FD5735" w14:textId="77777777" w:rsidR="00B4167C" w:rsidRPr="006C6AA4" w:rsidRDefault="00B4167C" w:rsidP="00122967">
            <w:pPr>
              <w:jc w:val="center"/>
              <w:rPr>
                <w:rFonts w:ascii="Arial" w:hAnsi="Arial" w:cs="Arial"/>
                <w:color w:val="000000"/>
              </w:rPr>
            </w:pPr>
          </w:p>
        </w:tc>
        <w:tc>
          <w:tcPr>
            <w:tcW w:w="1079" w:type="pct"/>
            <w:tcBorders>
              <w:top w:val="nil"/>
              <w:left w:val="nil"/>
              <w:bottom w:val="single" w:sz="4" w:space="0" w:color="auto"/>
              <w:right w:val="single" w:sz="4" w:space="0" w:color="auto"/>
            </w:tcBorders>
            <w:shd w:val="clear" w:color="auto" w:fill="auto"/>
            <w:vAlign w:val="center"/>
            <w:hideMark/>
          </w:tcPr>
          <w:p w14:paraId="2D07687E" w14:textId="77777777" w:rsidR="00B4167C" w:rsidRPr="006C6AA4" w:rsidRDefault="00B4167C" w:rsidP="00122967">
            <w:pPr>
              <w:jc w:val="center"/>
              <w:rPr>
                <w:rFonts w:ascii="Arial" w:hAnsi="Arial" w:cs="Arial"/>
                <w:color w:val="000000"/>
              </w:rPr>
            </w:pPr>
          </w:p>
        </w:tc>
        <w:tc>
          <w:tcPr>
            <w:tcW w:w="2203" w:type="pct"/>
            <w:tcBorders>
              <w:top w:val="nil"/>
              <w:left w:val="nil"/>
              <w:bottom w:val="single" w:sz="4" w:space="0" w:color="auto"/>
              <w:right w:val="single" w:sz="4" w:space="0" w:color="auto"/>
            </w:tcBorders>
            <w:shd w:val="clear" w:color="auto" w:fill="auto"/>
            <w:vAlign w:val="center"/>
            <w:hideMark/>
          </w:tcPr>
          <w:p w14:paraId="10407441" w14:textId="6B60FD16" w:rsidR="00B4167C" w:rsidRPr="006C6AA4" w:rsidRDefault="00B4167C" w:rsidP="00122967">
            <w:pPr>
              <w:jc w:val="center"/>
              <w:rPr>
                <w:rFonts w:ascii="Arial" w:hAnsi="Arial" w:cs="Arial"/>
                <w:color w:val="000000"/>
              </w:rPr>
            </w:pPr>
            <w:r w:rsidRPr="00D76B24">
              <w:rPr>
                <w:rFonts w:ascii="Arial" w:hAnsi="Arial" w:cs="Arial"/>
              </w:rPr>
              <w:t>XX</w:t>
            </w:r>
            <w:r w:rsidRPr="00DD08AD">
              <w:rPr>
                <w:rFonts w:ascii="Arial" w:hAnsi="Arial" w:cs="Arial"/>
              </w:rPr>
              <w:t xml:space="preserve"> (</w:t>
            </w:r>
            <w:r w:rsidR="00E50E64" w:rsidRPr="00E50E64">
              <w:rPr>
                <w:rFonts w:ascii="Arial" w:hAnsi="Arial" w:cs="Arial"/>
              </w:rPr>
              <w:t>insert amount in word</w:t>
            </w:r>
            <w:r w:rsidR="00E50E64" w:rsidRPr="00D76B24">
              <w:rPr>
                <w:rFonts w:ascii="Arial" w:hAnsi="Arial" w:cs="Arial"/>
              </w:rPr>
              <w:t>s</w:t>
            </w:r>
            <w:r w:rsidRPr="00D76B24">
              <w:rPr>
                <w:rFonts w:ascii="Arial" w:hAnsi="Arial" w:cs="Arial"/>
              </w:rPr>
              <w:t>)</w:t>
            </w:r>
          </w:p>
        </w:tc>
      </w:tr>
    </w:tbl>
    <w:p w14:paraId="2E67008F" w14:textId="77777777" w:rsidR="00B4167C" w:rsidRPr="00F73532" w:rsidRDefault="00B4167C" w:rsidP="00B4167C">
      <w:pPr>
        <w:pStyle w:val="CTO-TxtTabel"/>
      </w:pPr>
    </w:p>
    <w:p w14:paraId="408D3C1A" w14:textId="77777777" w:rsidR="00B4167C" w:rsidRDefault="00B4167C" w:rsidP="00B4167C">
      <w:pPr>
        <w:pStyle w:val="Contrato-Normal"/>
      </w:pPr>
    </w:p>
    <w:p w14:paraId="0547763C" w14:textId="77777777" w:rsidR="00B4167C" w:rsidRDefault="00B4167C" w:rsidP="00B4167C">
      <w:pPr>
        <w:pStyle w:val="Contrato-Normal"/>
      </w:pPr>
    </w:p>
    <w:p w14:paraId="75C3E0EB" w14:textId="77777777" w:rsidR="00B4167C" w:rsidRPr="00A3271C" w:rsidRDefault="00B4167C" w:rsidP="00707E41">
      <w:pPr>
        <w:pStyle w:val="Contrato-Normal"/>
        <w:rPr>
          <w:lang w:val="en-US"/>
        </w:rPr>
      </w:pPr>
    </w:p>
    <w:p w14:paraId="02824F9D" w14:textId="77777777" w:rsidR="001756AE" w:rsidRPr="00A3271C" w:rsidRDefault="001756AE" w:rsidP="00707E41">
      <w:pPr>
        <w:pStyle w:val="Contrato-Normal"/>
        <w:rPr>
          <w:lang w:val="en-US"/>
        </w:rPr>
      </w:pPr>
    </w:p>
    <w:p w14:paraId="5C34E57E" w14:textId="77777777" w:rsidR="001756AE" w:rsidRPr="00A3271C" w:rsidRDefault="001756AE" w:rsidP="00707E41">
      <w:pPr>
        <w:pStyle w:val="Contrato-Normal"/>
        <w:rPr>
          <w:lang w:val="en-US"/>
        </w:rPr>
      </w:pPr>
    </w:p>
    <w:p w14:paraId="7454FA19" w14:textId="77777777" w:rsidR="00B33841" w:rsidRPr="00A3271C" w:rsidRDefault="00B33841" w:rsidP="00707E41">
      <w:pPr>
        <w:pStyle w:val="Contrato-Normal"/>
        <w:rPr>
          <w:lang w:val="en-US"/>
        </w:rPr>
      </w:pPr>
    </w:p>
    <w:p w14:paraId="7B0B946E" w14:textId="77777777" w:rsidR="00B33841" w:rsidRPr="00A3271C" w:rsidRDefault="00B33841" w:rsidP="00707E41">
      <w:pPr>
        <w:pStyle w:val="Contrato-Normal"/>
        <w:rPr>
          <w:lang w:val="en-US"/>
        </w:rPr>
      </w:pPr>
    </w:p>
    <w:p w14:paraId="064A29D7" w14:textId="77777777" w:rsidR="00B33841" w:rsidRPr="00A3271C" w:rsidRDefault="00B33841" w:rsidP="00707E41">
      <w:pPr>
        <w:pStyle w:val="Contrato-Normal"/>
        <w:rPr>
          <w:lang w:val="en-US"/>
        </w:rPr>
      </w:pPr>
    </w:p>
    <w:p w14:paraId="6633C38B" w14:textId="77777777" w:rsidR="00B33841" w:rsidRPr="00A3271C" w:rsidRDefault="00B33841" w:rsidP="00707E41">
      <w:pPr>
        <w:pStyle w:val="Contrato-Normal"/>
        <w:rPr>
          <w:lang w:val="en-US"/>
        </w:rPr>
      </w:pPr>
    </w:p>
    <w:p w14:paraId="6AE18C4D" w14:textId="77777777" w:rsidR="00B33841" w:rsidRPr="00A3271C" w:rsidRDefault="00B33841" w:rsidP="009F328F">
      <w:pPr>
        <w:pStyle w:val="Contrato-Normal"/>
        <w:rPr>
          <w:lang w:val="en-US"/>
        </w:rPr>
      </w:pPr>
    </w:p>
    <w:p w14:paraId="69D059E2" w14:textId="77777777" w:rsidR="00D87094" w:rsidRPr="00A3271C" w:rsidRDefault="00250725">
      <w:pPr>
        <w:pStyle w:val="Contrato-Anexo"/>
        <w:rPr>
          <w:lang w:val="en-US"/>
        </w:rPr>
      </w:pPr>
      <w:bookmarkStart w:id="1677" w:name="_Toc267663154"/>
      <w:bookmarkStart w:id="1678" w:name="_Toc319309212"/>
      <w:bookmarkStart w:id="1679" w:name="_Toc319309254"/>
      <w:bookmarkStart w:id="1680" w:name="_Toc320382872"/>
      <w:bookmarkStart w:id="1681" w:name="_Toc314667144"/>
      <w:bookmarkStart w:id="1682" w:name="_Toc315448255"/>
      <w:bookmarkStart w:id="1683" w:name="_Toc472098337"/>
      <w:bookmarkStart w:id="1684" w:name="_Toc166861410"/>
      <w:r w:rsidRPr="00A3271C">
        <w:rPr>
          <w:lang w:val="en-US"/>
        </w:rPr>
        <w:t xml:space="preserve">ANNEX III </w:t>
      </w:r>
      <w:r w:rsidR="002655F7" w:rsidRPr="00A3271C">
        <w:rPr>
          <w:lang w:val="en-US"/>
        </w:rPr>
        <w:t>-</w:t>
      </w:r>
      <w:bookmarkEnd w:id="1677"/>
      <w:bookmarkEnd w:id="1678"/>
      <w:bookmarkEnd w:id="1679"/>
      <w:bookmarkEnd w:id="1680"/>
      <w:r w:rsidR="00CC6C5A" w:rsidRPr="00A3271C">
        <w:rPr>
          <w:lang w:val="en-US"/>
        </w:rPr>
        <w:t xml:space="preserve"> Financial Guarantee</w:t>
      </w:r>
      <w:bookmarkEnd w:id="1681"/>
      <w:bookmarkEnd w:id="1682"/>
      <w:bookmarkEnd w:id="1683"/>
      <w:r w:rsidR="008D194F" w:rsidRPr="00A3271C">
        <w:rPr>
          <w:lang w:val="en-US"/>
        </w:rPr>
        <w:t xml:space="preserve"> MINIMUM EXPLORATORY PROGRAMME</w:t>
      </w:r>
      <w:bookmarkEnd w:id="1684"/>
    </w:p>
    <w:p w14:paraId="7915334D" w14:textId="77777777" w:rsidR="00CC6C5A" w:rsidRPr="00A3271C" w:rsidRDefault="00CC6C5A" w:rsidP="003907D8">
      <w:pPr>
        <w:pStyle w:val="Contrato-Normal"/>
        <w:rPr>
          <w:lang w:val="en-US"/>
        </w:rPr>
      </w:pPr>
    </w:p>
    <w:p w14:paraId="3D5E0902" w14:textId="77777777" w:rsidR="00D87094" w:rsidRPr="00A3271C" w:rsidRDefault="00935106">
      <w:pPr>
        <w:pStyle w:val="Contrato-Normal"/>
        <w:jc w:val="center"/>
        <w:rPr>
          <w:highlight w:val="lightGray"/>
          <w:lang w:val="en-US"/>
        </w:rPr>
      </w:pPr>
      <w:r w:rsidRPr="00A3271C">
        <w:rPr>
          <w:highlight w:val="lightGray"/>
          <w:lang w:val="en-US"/>
        </w:rPr>
        <w:t xml:space="preserve"> (Attach a copy of the Financial Guarantee for the Minimum Exploratory Program)</w:t>
      </w:r>
    </w:p>
    <w:p w14:paraId="5B8C6B44" w14:textId="77777777" w:rsidR="00C80733" w:rsidRPr="00A3271C" w:rsidRDefault="00C80733" w:rsidP="00CB06B9">
      <w:pPr>
        <w:pStyle w:val="Contrato-Normal"/>
        <w:rPr>
          <w:lang w:val="en-US"/>
        </w:rPr>
      </w:pPr>
    </w:p>
    <w:p w14:paraId="34FBEBDE" w14:textId="77777777" w:rsidR="00CB06B9" w:rsidRPr="00A3271C" w:rsidRDefault="00CB06B9" w:rsidP="00CB06B9">
      <w:pPr>
        <w:pStyle w:val="Contrato-Normal"/>
        <w:rPr>
          <w:b/>
          <w:caps/>
          <w:lang w:val="en-US"/>
        </w:rPr>
      </w:pPr>
      <w:bookmarkStart w:id="1685" w:name="_Toc267663155"/>
      <w:bookmarkStart w:id="1686" w:name="_Toc319309213"/>
      <w:bookmarkStart w:id="1687" w:name="_Toc319309255"/>
      <w:bookmarkStart w:id="1688" w:name="_Toc320382873"/>
      <w:r w:rsidRPr="00A3271C">
        <w:rPr>
          <w:lang w:val="en-US"/>
        </w:rPr>
        <w:br w:type="page"/>
      </w:r>
    </w:p>
    <w:p w14:paraId="3F946729" w14:textId="77777777" w:rsidR="00D87094" w:rsidRPr="00A3271C" w:rsidRDefault="00250725">
      <w:pPr>
        <w:pStyle w:val="Contrato-Anexo"/>
        <w:rPr>
          <w:lang w:val="en-US"/>
        </w:rPr>
      </w:pPr>
      <w:bookmarkStart w:id="1689" w:name="_Toc472098338"/>
      <w:bookmarkStart w:id="1690" w:name="_Toc166861411"/>
      <w:r w:rsidRPr="00A3271C">
        <w:rPr>
          <w:lang w:val="en-US"/>
        </w:rPr>
        <w:lastRenderedPageBreak/>
        <w:t xml:space="preserve">ANNEX IV - </w:t>
      </w:r>
      <w:r w:rsidR="00CC6C5A" w:rsidRPr="00A3271C">
        <w:rPr>
          <w:lang w:val="en-US"/>
        </w:rPr>
        <w:t>Performance Guarantee</w:t>
      </w:r>
      <w:bookmarkEnd w:id="1685"/>
      <w:bookmarkEnd w:id="1686"/>
      <w:bookmarkEnd w:id="1687"/>
      <w:bookmarkEnd w:id="1688"/>
      <w:bookmarkEnd w:id="1689"/>
      <w:bookmarkEnd w:id="1690"/>
    </w:p>
    <w:p w14:paraId="3B465C9F" w14:textId="77777777" w:rsidR="00CC6C5A" w:rsidRPr="00A3271C" w:rsidRDefault="00CC6C5A" w:rsidP="002F14F8">
      <w:pPr>
        <w:pStyle w:val="Contrato-Normal"/>
        <w:rPr>
          <w:lang w:val="en-US"/>
        </w:rPr>
      </w:pPr>
    </w:p>
    <w:p w14:paraId="155C199B" w14:textId="77777777" w:rsidR="00D87094" w:rsidRPr="00A3271C" w:rsidRDefault="00250725">
      <w:pPr>
        <w:pStyle w:val="Contrato-Normal"/>
        <w:jc w:val="center"/>
        <w:rPr>
          <w:highlight w:val="lightGray"/>
          <w:lang w:val="en-US"/>
        </w:rPr>
      </w:pPr>
      <w:r w:rsidRPr="00A3271C">
        <w:rPr>
          <w:highlight w:val="lightGray"/>
          <w:lang w:val="en-US"/>
        </w:rPr>
        <w:t>(Attach a copy of the document submitted, if applicable)</w:t>
      </w:r>
    </w:p>
    <w:p w14:paraId="094EFA9F" w14:textId="77777777" w:rsidR="002F14F8" w:rsidRPr="00A3271C" w:rsidRDefault="002F14F8" w:rsidP="002F14F8">
      <w:pPr>
        <w:pStyle w:val="Contrato-Normal"/>
        <w:rPr>
          <w:lang w:val="en-US"/>
        </w:rPr>
      </w:pPr>
    </w:p>
    <w:p w14:paraId="35F158CA" w14:textId="77777777" w:rsidR="00CB06B9" w:rsidRPr="00A3271C" w:rsidRDefault="00CB06B9">
      <w:pPr>
        <w:rPr>
          <w:rFonts w:ascii="Arial" w:hAnsi="Arial"/>
          <w:sz w:val="22"/>
          <w:lang w:val="en-US"/>
        </w:rPr>
      </w:pPr>
      <w:r w:rsidRPr="00A3271C">
        <w:rPr>
          <w:lang w:val="en-US"/>
        </w:rPr>
        <w:br w:type="page"/>
      </w:r>
    </w:p>
    <w:p w14:paraId="06E80B9D" w14:textId="77777777" w:rsidR="00D87094" w:rsidRPr="00A3271C" w:rsidRDefault="00250725">
      <w:pPr>
        <w:pStyle w:val="Contrato-Anexo"/>
        <w:rPr>
          <w:lang w:val="en-US"/>
        </w:rPr>
      </w:pPr>
      <w:bookmarkStart w:id="1691" w:name="_Ref321732273"/>
      <w:bookmarkStart w:id="1692" w:name="_Toc472098339"/>
      <w:bookmarkStart w:id="1693" w:name="_Toc166861412"/>
      <w:r w:rsidRPr="00A3271C">
        <w:rPr>
          <w:lang w:val="en-US"/>
        </w:rPr>
        <w:lastRenderedPageBreak/>
        <w:t xml:space="preserve">ANNEX V </w:t>
      </w:r>
      <w:r w:rsidR="00480003" w:rsidRPr="00A3271C">
        <w:rPr>
          <w:lang w:val="en-US"/>
        </w:rPr>
        <w:t xml:space="preserve">- </w:t>
      </w:r>
      <w:r w:rsidR="00CC6C5A" w:rsidRPr="00A3271C">
        <w:rPr>
          <w:lang w:val="en-US"/>
        </w:rPr>
        <w:t>Government Revenue</w:t>
      </w:r>
      <w:bookmarkEnd w:id="1691"/>
      <w:bookmarkEnd w:id="1692"/>
      <w:bookmarkEnd w:id="1693"/>
    </w:p>
    <w:p w14:paraId="0F122B6D" w14:textId="77777777" w:rsidR="00224EB3" w:rsidRPr="00A3271C" w:rsidRDefault="00224EB3" w:rsidP="00224EB3">
      <w:pPr>
        <w:pStyle w:val="Contrato-Normal"/>
        <w:rPr>
          <w:lang w:val="en-US"/>
        </w:rPr>
      </w:pPr>
    </w:p>
    <w:p w14:paraId="4718C093" w14:textId="77777777" w:rsidR="00D87094" w:rsidRPr="00A3271C" w:rsidRDefault="00250725">
      <w:pPr>
        <w:pStyle w:val="Contrato-Normal"/>
        <w:rPr>
          <w:lang w:val="en-US"/>
        </w:rPr>
      </w:pPr>
      <w:r w:rsidRPr="00A3271C">
        <w:rPr>
          <w:lang w:val="en-US"/>
        </w:rPr>
        <w:t xml:space="preserve">Under </w:t>
      </w:r>
      <w:r w:rsidR="00247D76" w:rsidRPr="00A3271C">
        <w:rPr>
          <w:lang w:val="en-US"/>
        </w:rPr>
        <w:t>the</w:t>
      </w:r>
      <w:r w:rsidRPr="00A3271C">
        <w:rPr>
          <w:lang w:val="en-US"/>
        </w:rPr>
        <w:t xml:space="preserve"> terms of Law No. 12.351/2010, </w:t>
      </w:r>
      <w:r w:rsidR="00480003" w:rsidRPr="00A3271C">
        <w:rPr>
          <w:lang w:val="en-US"/>
        </w:rPr>
        <w:t xml:space="preserve">Contractors will pay </w:t>
      </w:r>
      <w:r w:rsidRPr="00A3271C">
        <w:rPr>
          <w:lang w:val="en-US"/>
        </w:rPr>
        <w:t>the following government revenues:</w:t>
      </w:r>
    </w:p>
    <w:p w14:paraId="1BA0A84A" w14:textId="77777777" w:rsidR="00D87094" w:rsidRPr="00A3271C" w:rsidRDefault="00CE7A82" w:rsidP="00160EA0">
      <w:pPr>
        <w:pStyle w:val="Contrato-Alnea"/>
        <w:numPr>
          <w:ilvl w:val="0"/>
          <w:numId w:val="45"/>
        </w:numPr>
        <w:ind w:left="284" w:hanging="284"/>
        <w:rPr>
          <w:lang w:val="en-US"/>
        </w:rPr>
      </w:pPr>
      <w:r w:rsidRPr="00A3271C">
        <w:rPr>
          <w:lang w:val="en-US"/>
        </w:rPr>
        <w:t xml:space="preserve">Subscription Bonus </w:t>
      </w:r>
      <w:r w:rsidR="00247D76" w:rsidRPr="00A3271C">
        <w:rPr>
          <w:lang w:val="en-US"/>
        </w:rPr>
        <w:t xml:space="preserve">in the amount of R$ </w:t>
      </w:r>
      <w:r w:rsidR="00B76A41" w:rsidRPr="00A3271C">
        <w:rPr>
          <w:highlight w:val="lightGray"/>
          <w:lang w:val="en-US"/>
        </w:rPr>
        <w:t>XXX (</w:t>
      </w:r>
      <w:r w:rsidR="00E2182A" w:rsidRPr="00A3271C">
        <w:rPr>
          <w:highlight w:val="lightGray"/>
          <w:lang w:val="en-US"/>
        </w:rPr>
        <w:t>insert amount in full</w:t>
      </w:r>
      <w:r w:rsidR="00B76A41" w:rsidRPr="00A3271C">
        <w:rPr>
          <w:highlight w:val="lightGray"/>
          <w:lang w:val="en-US"/>
        </w:rPr>
        <w:t>)</w:t>
      </w:r>
      <w:r w:rsidR="00D95252" w:rsidRPr="00A3271C">
        <w:rPr>
          <w:lang w:val="en-US"/>
        </w:rPr>
        <w:t xml:space="preserve">; </w:t>
      </w:r>
      <w:r w:rsidR="003D0B24" w:rsidRPr="00A3271C">
        <w:rPr>
          <w:lang w:val="en-US"/>
        </w:rPr>
        <w:t>and</w:t>
      </w:r>
    </w:p>
    <w:p w14:paraId="7D64CD09" w14:textId="77777777" w:rsidR="00D87094" w:rsidRPr="00A3271C" w:rsidRDefault="00250725" w:rsidP="00160EA0">
      <w:pPr>
        <w:pStyle w:val="Contrato-Alnea"/>
        <w:numPr>
          <w:ilvl w:val="0"/>
          <w:numId w:val="45"/>
        </w:numPr>
        <w:ind w:left="284" w:hanging="284"/>
        <w:rPr>
          <w:lang w:val="en-US"/>
        </w:rPr>
      </w:pPr>
      <w:r w:rsidRPr="00A3271C">
        <w:rPr>
          <w:lang w:val="en-US"/>
        </w:rPr>
        <w:t>Royalties in the amount corresponding to 15% (fifteen percent) of the Total Volume of Oil and Natural Gas Production carried out in the Contract Area.</w:t>
      </w:r>
    </w:p>
    <w:p w14:paraId="1F1ACE47" w14:textId="77777777" w:rsidR="00CC6C5A" w:rsidRPr="00A3271C" w:rsidRDefault="00CC6C5A" w:rsidP="00623B5D">
      <w:pPr>
        <w:pStyle w:val="Contrato-Normal"/>
        <w:rPr>
          <w:lang w:val="en-US"/>
        </w:rPr>
      </w:pPr>
    </w:p>
    <w:p w14:paraId="626844F2" w14:textId="77777777" w:rsidR="00623B5D" w:rsidRPr="00A3271C" w:rsidRDefault="00623B5D">
      <w:pPr>
        <w:rPr>
          <w:rFonts w:ascii="Arial" w:hAnsi="Arial"/>
          <w:b/>
          <w:caps/>
          <w:sz w:val="22"/>
          <w:lang w:val="en-US"/>
        </w:rPr>
      </w:pPr>
      <w:bookmarkStart w:id="1694" w:name="_Toc267663158"/>
      <w:bookmarkStart w:id="1695" w:name="_Toc319309215"/>
      <w:bookmarkStart w:id="1696" w:name="_Toc319309257"/>
      <w:bookmarkStart w:id="1697" w:name="_Toc320382875"/>
      <w:bookmarkStart w:id="1698" w:name="_Ref320433379"/>
      <w:r w:rsidRPr="00A3271C">
        <w:rPr>
          <w:lang w:val="en-US"/>
        </w:rPr>
        <w:br w:type="page"/>
      </w:r>
    </w:p>
    <w:p w14:paraId="5529D8DF" w14:textId="77777777" w:rsidR="00D87094" w:rsidRPr="00A3271C" w:rsidRDefault="00250725">
      <w:pPr>
        <w:pStyle w:val="Contrato-Anexo"/>
        <w:rPr>
          <w:lang w:val="en-US"/>
        </w:rPr>
      </w:pPr>
      <w:bookmarkStart w:id="1699" w:name="_Toc267663159"/>
      <w:bookmarkStart w:id="1700" w:name="_Ref341107971"/>
      <w:bookmarkStart w:id="1701" w:name="_Ref341108009"/>
      <w:bookmarkStart w:id="1702" w:name="_Ref341108027"/>
      <w:bookmarkStart w:id="1703" w:name="_Ref341190552"/>
      <w:bookmarkStart w:id="1704" w:name="_Toc472098341"/>
      <w:bookmarkStart w:id="1705" w:name="_Toc166861413"/>
      <w:bookmarkStart w:id="1706" w:name="_Toc320382876"/>
      <w:bookmarkStart w:id="1707" w:name="_Ref320390939"/>
      <w:bookmarkStart w:id="1708" w:name="_Ref320393952"/>
      <w:bookmarkStart w:id="1709" w:name="_Ref320874344"/>
      <w:bookmarkStart w:id="1710" w:name="_Ref320874352"/>
      <w:bookmarkStart w:id="1711" w:name="_Ref320888379"/>
      <w:bookmarkStart w:id="1712" w:name="_Ref321072113"/>
      <w:bookmarkStart w:id="1713" w:name="_Ref321231375"/>
      <w:bookmarkStart w:id="1714" w:name="_Toc319309216"/>
      <w:bookmarkStart w:id="1715" w:name="_Toc319309258"/>
      <w:bookmarkEnd w:id="1694"/>
      <w:bookmarkEnd w:id="1695"/>
      <w:bookmarkEnd w:id="1696"/>
      <w:bookmarkEnd w:id="1697"/>
      <w:bookmarkEnd w:id="1698"/>
      <w:r w:rsidRPr="00A3271C">
        <w:rPr>
          <w:lang w:val="en-US"/>
        </w:rPr>
        <w:lastRenderedPageBreak/>
        <w:t xml:space="preserve">ANNEX </w:t>
      </w:r>
      <w:r w:rsidR="00D62BC6" w:rsidRPr="00A3271C">
        <w:rPr>
          <w:lang w:val="en-US"/>
        </w:rPr>
        <w:t xml:space="preserve">VI </w:t>
      </w:r>
      <w:r w:rsidR="00CC6C5A" w:rsidRPr="00A3271C">
        <w:rPr>
          <w:lang w:val="en-US"/>
        </w:rPr>
        <w:t>- Procedures for Calculating Cost and Oil Surplus</w:t>
      </w:r>
      <w:bookmarkEnd w:id="1699"/>
      <w:bookmarkEnd w:id="1700"/>
      <w:bookmarkEnd w:id="1701"/>
      <w:bookmarkEnd w:id="1702"/>
      <w:bookmarkEnd w:id="1703"/>
      <w:bookmarkEnd w:id="1704"/>
      <w:bookmarkEnd w:id="1705"/>
    </w:p>
    <w:p w14:paraId="4171BE80" w14:textId="77777777" w:rsidR="00760BC9" w:rsidRPr="00A3271C" w:rsidRDefault="00760BC9" w:rsidP="00760BC9">
      <w:pPr>
        <w:pStyle w:val="Contrato-Normal"/>
        <w:rPr>
          <w:lang w:val="en-US"/>
        </w:rPr>
      </w:pPr>
    </w:p>
    <w:p w14:paraId="43A60606" w14:textId="77777777" w:rsidR="00D87094" w:rsidRDefault="00250725">
      <w:pPr>
        <w:pStyle w:val="Contrato-AnexoVII-Seo"/>
      </w:pPr>
      <w:bookmarkStart w:id="1716" w:name="_Toc341191486"/>
      <w:bookmarkStart w:id="1717" w:name="_Toc353521750"/>
      <w:bookmarkStart w:id="1718" w:name="_Toc359173795"/>
      <w:bookmarkStart w:id="1719" w:name="_Toc361060500"/>
      <w:bookmarkStart w:id="1720" w:name="_Toc364678524"/>
      <w:bookmarkEnd w:id="1706"/>
      <w:bookmarkEnd w:id="1707"/>
      <w:bookmarkEnd w:id="1708"/>
      <w:bookmarkEnd w:id="1709"/>
      <w:bookmarkEnd w:id="1710"/>
      <w:bookmarkEnd w:id="1711"/>
      <w:bookmarkEnd w:id="1712"/>
      <w:bookmarkEnd w:id="1713"/>
      <w:bookmarkEnd w:id="1714"/>
      <w:bookmarkEnd w:id="1715"/>
      <w:r w:rsidRPr="007C648C">
        <w:t>Section i - Preliminary Provisions</w:t>
      </w:r>
      <w:bookmarkEnd w:id="1716"/>
      <w:bookmarkEnd w:id="1717"/>
      <w:bookmarkEnd w:id="1718"/>
      <w:bookmarkEnd w:id="1719"/>
      <w:bookmarkEnd w:id="1720"/>
    </w:p>
    <w:p w14:paraId="5341DFA2" w14:textId="77777777" w:rsidR="00D87094" w:rsidRPr="00A3271C" w:rsidRDefault="00250725">
      <w:pPr>
        <w:pStyle w:val="Contrato-AnexoVII-Nvel2"/>
        <w:rPr>
          <w:lang w:val="en-US"/>
        </w:rPr>
      </w:pPr>
      <w:r w:rsidRPr="00A3271C">
        <w:rPr>
          <w:lang w:val="en-US"/>
        </w:rPr>
        <w:t xml:space="preserve">The portion of the </w:t>
      </w:r>
      <w:r w:rsidR="008B0259" w:rsidRPr="00A3271C">
        <w:rPr>
          <w:lang w:val="en-US"/>
        </w:rPr>
        <w:t xml:space="preserve">Contractor's Oil Surplus that will not be </w:t>
      </w:r>
      <w:r w:rsidRPr="00A3271C">
        <w:rPr>
          <w:lang w:val="en-US"/>
        </w:rPr>
        <w:t xml:space="preserve">affected </w:t>
      </w:r>
      <w:r w:rsidR="008B0259" w:rsidRPr="00A3271C">
        <w:rPr>
          <w:lang w:val="en-US"/>
        </w:rPr>
        <w:t xml:space="preserve">by operating losses will be </w:t>
      </w:r>
      <w:r w:rsidRPr="00A3271C">
        <w:rPr>
          <w:lang w:val="en-US"/>
        </w:rPr>
        <w:t xml:space="preserve">fixed </w:t>
      </w:r>
      <w:r w:rsidR="008B0259" w:rsidRPr="00A3271C">
        <w:rPr>
          <w:lang w:val="en-US"/>
        </w:rPr>
        <w:t>at the Metering Point</w:t>
      </w:r>
      <w:r w:rsidR="008B4EF0" w:rsidRPr="00A3271C">
        <w:rPr>
          <w:lang w:val="en-US"/>
        </w:rPr>
        <w:t>.</w:t>
      </w:r>
    </w:p>
    <w:p w14:paraId="212D2052" w14:textId="77777777" w:rsidR="00D87094" w:rsidRPr="00A3271C" w:rsidRDefault="00250725">
      <w:pPr>
        <w:pStyle w:val="Contrato-AnexoVII-Nvel2"/>
        <w:rPr>
          <w:lang w:val="en-US"/>
        </w:rPr>
      </w:pPr>
      <w:r w:rsidRPr="00A3271C">
        <w:rPr>
          <w:lang w:val="en-US"/>
        </w:rPr>
        <w:t>The Cost in Oil and the Surplus in Oil will be calculated for each Field in the Contract Area</w:t>
      </w:r>
      <w:r w:rsidR="00943027" w:rsidRPr="00A3271C">
        <w:rPr>
          <w:lang w:val="en-US"/>
        </w:rPr>
        <w:t>.</w:t>
      </w:r>
    </w:p>
    <w:p w14:paraId="5B3DB4CA" w14:textId="77777777" w:rsidR="008A5DC6" w:rsidRPr="00A3271C" w:rsidRDefault="008A5DC6" w:rsidP="008A5DC6">
      <w:pPr>
        <w:pStyle w:val="Contrato-Normal"/>
        <w:rPr>
          <w:lang w:val="en-US"/>
        </w:rPr>
      </w:pPr>
    </w:p>
    <w:p w14:paraId="694DA2C4" w14:textId="77777777" w:rsidR="00D87094" w:rsidRPr="00A3271C" w:rsidRDefault="00250725">
      <w:pPr>
        <w:pStyle w:val="Contrato-AnexoVII-Seo"/>
        <w:rPr>
          <w:lang w:val="en-US"/>
        </w:rPr>
      </w:pPr>
      <w:bookmarkStart w:id="1721" w:name="_Toc341191487"/>
      <w:bookmarkStart w:id="1722" w:name="_Toc353521751"/>
      <w:bookmarkStart w:id="1723" w:name="_Toc359173796"/>
      <w:bookmarkStart w:id="1724" w:name="_Toc361060501"/>
      <w:bookmarkStart w:id="1725" w:name="_Toc364678525"/>
      <w:r w:rsidRPr="00A3271C">
        <w:rPr>
          <w:lang w:val="en-US"/>
        </w:rPr>
        <w:t xml:space="preserve">section ii - Calculating the Gross Value </w:t>
      </w:r>
      <w:r w:rsidR="00150002" w:rsidRPr="00A3271C">
        <w:rPr>
          <w:lang w:val="en-US"/>
        </w:rPr>
        <w:t xml:space="preserve">of </w:t>
      </w:r>
      <w:r w:rsidRPr="00A3271C">
        <w:rPr>
          <w:lang w:val="en-US"/>
        </w:rPr>
        <w:t>Production</w:t>
      </w:r>
      <w:bookmarkEnd w:id="1721"/>
      <w:bookmarkEnd w:id="1722"/>
      <w:bookmarkEnd w:id="1723"/>
      <w:bookmarkEnd w:id="1724"/>
      <w:bookmarkEnd w:id="1725"/>
    </w:p>
    <w:p w14:paraId="626A1CEE" w14:textId="77777777" w:rsidR="00D87094" w:rsidRDefault="00250725">
      <w:pPr>
        <w:pStyle w:val="Contrato-Subtitulo"/>
      </w:pPr>
      <w:bookmarkStart w:id="1726" w:name="_Toc341191488"/>
      <w:bookmarkStart w:id="1727" w:name="_Toc353521752"/>
      <w:bookmarkStart w:id="1728" w:name="_Toc359173797"/>
      <w:bookmarkStart w:id="1729" w:name="_Toc361060502"/>
      <w:bookmarkStart w:id="1730" w:name="_Toc364678526"/>
      <w:bookmarkStart w:id="1731" w:name="_Toc472098342"/>
      <w:bookmarkStart w:id="1732" w:name="_Toc166861414"/>
      <w:r w:rsidRPr="007C648C">
        <w:t>Gross Production Value</w:t>
      </w:r>
      <w:bookmarkEnd w:id="1726"/>
      <w:bookmarkEnd w:id="1727"/>
      <w:bookmarkEnd w:id="1728"/>
      <w:bookmarkEnd w:id="1729"/>
      <w:bookmarkEnd w:id="1730"/>
      <w:bookmarkEnd w:id="1731"/>
      <w:bookmarkEnd w:id="1732"/>
    </w:p>
    <w:p w14:paraId="1BE4CD99" w14:textId="77777777" w:rsidR="00D87094" w:rsidRPr="00A3271C" w:rsidRDefault="00250725">
      <w:pPr>
        <w:pStyle w:val="Contrato-AnexoVII-Nvel2"/>
        <w:rPr>
          <w:lang w:val="en-US"/>
        </w:rPr>
      </w:pPr>
      <w:r w:rsidRPr="00A3271C">
        <w:rPr>
          <w:lang w:val="en-US"/>
        </w:rPr>
        <w:t>The Gross Production Value, from which the Oil Surplus will be defined, will be calculated for the Field or, where appropriate, for each Development Module, according to the following formula:</w:t>
      </w:r>
    </w:p>
    <w:p w14:paraId="33B03914" w14:textId="77777777" w:rsidR="00D87094" w:rsidRPr="00A3271C" w:rsidRDefault="00250725">
      <w:pPr>
        <w:pStyle w:val="Contrato-Normal"/>
        <w:spacing w:before="120" w:after="120"/>
        <w:ind w:left="426"/>
        <w:rPr>
          <w:lang w:val="en-US"/>
        </w:rPr>
      </w:pPr>
      <w:r w:rsidRPr="00A3271C">
        <w:rPr>
          <w:lang w:val="en-US"/>
        </w:rPr>
        <w:t>Where,</w:t>
      </w:r>
    </w:p>
    <w:p w14:paraId="0A8A8D95" w14:textId="77777777" w:rsidR="00D87094" w:rsidRPr="00A3271C" w:rsidRDefault="00250725">
      <w:pPr>
        <w:pStyle w:val="Contrato-Normal"/>
        <w:spacing w:before="120" w:after="120"/>
        <w:ind w:left="993"/>
        <w:rPr>
          <w:lang w:val="en-US"/>
        </w:rPr>
      </w:pPr>
      <w:r w:rsidRPr="00A3271C">
        <w:rPr>
          <w:lang w:val="en-US"/>
        </w:rPr>
        <w:t>VBP</w:t>
      </w:r>
      <w:r w:rsidRPr="00A3271C">
        <w:rPr>
          <w:b/>
          <w:vertAlign w:val="subscript"/>
          <w:lang w:val="en-US"/>
        </w:rPr>
        <w:t>m</w:t>
      </w:r>
      <w:r w:rsidRPr="00A3271C">
        <w:rPr>
          <w:lang w:val="en-US"/>
        </w:rPr>
        <w:t xml:space="preserve"> : Gross Production Value for month "m";</w:t>
      </w:r>
    </w:p>
    <w:p w14:paraId="00665464" w14:textId="77777777" w:rsidR="00D87094" w:rsidRPr="00A3271C" w:rsidRDefault="00250725">
      <w:pPr>
        <w:pStyle w:val="Contrato-Normal"/>
        <w:spacing w:before="120" w:after="120"/>
        <w:ind w:left="993"/>
        <w:rPr>
          <w:lang w:val="en-US"/>
        </w:rPr>
      </w:pPr>
      <w:r w:rsidRPr="00A3271C">
        <w:rPr>
          <w:lang w:val="en-US"/>
        </w:rPr>
        <w:t>VPF</w:t>
      </w:r>
      <w:r w:rsidRPr="00A3271C">
        <w:rPr>
          <w:b/>
          <w:vertAlign w:val="subscript"/>
          <w:lang w:val="en-US"/>
        </w:rPr>
        <w:t>p,m</w:t>
      </w:r>
      <w:r w:rsidRPr="00A3271C">
        <w:rPr>
          <w:lang w:val="en-US"/>
        </w:rPr>
        <w:t xml:space="preserve"> : Volume of Inspected Oil Production for month "m", in cubic meters;</w:t>
      </w:r>
    </w:p>
    <w:p w14:paraId="70C029D6" w14:textId="77777777" w:rsidR="00D87094" w:rsidRPr="00A3271C" w:rsidRDefault="00250725">
      <w:pPr>
        <w:pStyle w:val="Contrato-Normal"/>
        <w:spacing w:before="120" w:after="120"/>
        <w:ind w:left="993"/>
        <w:rPr>
          <w:lang w:val="en-US"/>
        </w:rPr>
      </w:pPr>
      <w:r w:rsidRPr="00A3271C">
        <w:rPr>
          <w:lang w:val="en-US"/>
        </w:rPr>
        <w:t>PR</w:t>
      </w:r>
      <w:r w:rsidRPr="00A3271C">
        <w:rPr>
          <w:vertAlign w:val="subscript"/>
          <w:lang w:val="en-US"/>
        </w:rPr>
        <w:t>p,m</w:t>
      </w:r>
      <w:r w:rsidRPr="00A3271C">
        <w:rPr>
          <w:lang w:val="en-US"/>
        </w:rPr>
        <w:t xml:space="preserve"> : Reference Oil Price in month "m";</w:t>
      </w:r>
    </w:p>
    <w:p w14:paraId="1711E8B6" w14:textId="77777777" w:rsidR="00D87094" w:rsidRPr="00A3271C" w:rsidRDefault="00250725">
      <w:pPr>
        <w:pStyle w:val="Contrato-Normal"/>
        <w:spacing w:before="120" w:after="120"/>
        <w:ind w:left="993"/>
        <w:rPr>
          <w:lang w:val="en-US"/>
        </w:rPr>
      </w:pPr>
      <w:r w:rsidRPr="00A3271C">
        <w:rPr>
          <w:lang w:val="en-US"/>
        </w:rPr>
        <w:t>VPF</w:t>
      </w:r>
      <w:r w:rsidRPr="00A3271C">
        <w:rPr>
          <w:vertAlign w:val="subscript"/>
          <w:lang w:val="en-US"/>
        </w:rPr>
        <w:t>g,m</w:t>
      </w:r>
      <w:r w:rsidRPr="00A3271C">
        <w:rPr>
          <w:lang w:val="en-US"/>
        </w:rPr>
        <w:t xml:space="preserve"> : Volume of Inspected Natural Gas Production for month "m", in cubic meters;</w:t>
      </w:r>
    </w:p>
    <w:p w14:paraId="25195A9F" w14:textId="77777777" w:rsidR="00D87094" w:rsidRPr="00A3271C" w:rsidRDefault="00250725">
      <w:pPr>
        <w:pStyle w:val="Contrato-Normal"/>
        <w:spacing w:before="120" w:after="120"/>
        <w:ind w:left="993"/>
        <w:rPr>
          <w:lang w:val="en-US"/>
        </w:rPr>
      </w:pPr>
      <w:r w:rsidRPr="00A3271C">
        <w:rPr>
          <w:lang w:val="en-US"/>
        </w:rPr>
        <w:t>PR</w:t>
      </w:r>
      <w:r w:rsidRPr="00A3271C">
        <w:rPr>
          <w:vertAlign w:val="subscript"/>
          <w:lang w:val="en-US"/>
        </w:rPr>
        <w:t>g,m</w:t>
      </w:r>
      <w:r w:rsidRPr="00A3271C">
        <w:rPr>
          <w:lang w:val="en-US"/>
        </w:rPr>
        <w:t xml:space="preserve"> : Natural Gas Reference Price in month "m".</w:t>
      </w:r>
    </w:p>
    <w:p w14:paraId="58B64AB2" w14:textId="77777777" w:rsidR="00A7046B" w:rsidRPr="00A3271C" w:rsidRDefault="00A7046B" w:rsidP="00A7046B">
      <w:pPr>
        <w:pStyle w:val="Contrato-Normal"/>
        <w:rPr>
          <w:lang w:val="en-US"/>
        </w:rPr>
      </w:pPr>
    </w:p>
    <w:p w14:paraId="645C6CB2" w14:textId="77777777" w:rsidR="00D87094" w:rsidRDefault="00250725">
      <w:pPr>
        <w:pStyle w:val="Contrato-Subtitulo"/>
      </w:pPr>
      <w:bookmarkStart w:id="1733" w:name="_Toc341191489"/>
      <w:bookmarkStart w:id="1734" w:name="_Toc353521753"/>
      <w:bookmarkStart w:id="1735" w:name="_Toc359173798"/>
      <w:bookmarkStart w:id="1736" w:name="_Toc361060503"/>
      <w:bookmarkStart w:id="1737" w:name="_Toc364678527"/>
      <w:bookmarkStart w:id="1738" w:name="_Toc472098343"/>
      <w:bookmarkStart w:id="1739" w:name="_Toc166861415"/>
      <w:r w:rsidRPr="007C648C">
        <w:t>Oil Reference Prices</w:t>
      </w:r>
      <w:bookmarkEnd w:id="1733"/>
      <w:bookmarkEnd w:id="1734"/>
      <w:bookmarkEnd w:id="1735"/>
      <w:bookmarkEnd w:id="1736"/>
      <w:bookmarkEnd w:id="1737"/>
      <w:bookmarkEnd w:id="1738"/>
      <w:bookmarkEnd w:id="1739"/>
    </w:p>
    <w:p w14:paraId="48C2E74B" w14:textId="77777777" w:rsidR="00D87094" w:rsidRPr="00A3271C" w:rsidRDefault="00250725">
      <w:pPr>
        <w:pStyle w:val="Contrato-AnexoVII-Nvel2"/>
        <w:rPr>
          <w:lang w:val="en-US"/>
        </w:rPr>
      </w:pPr>
      <w:bookmarkStart w:id="1740" w:name="_Ref320289934"/>
      <w:r w:rsidRPr="00A3271C">
        <w:rPr>
          <w:lang w:val="en-US"/>
        </w:rPr>
        <w:t>The Reference Price for Oil in month "m" shall be calculated in accordance with Decree No. 2.705/1998 or any successor legislation.</w:t>
      </w:r>
      <w:bookmarkEnd w:id="1740"/>
    </w:p>
    <w:p w14:paraId="78300108" w14:textId="77777777" w:rsidR="00EC01BF" w:rsidRPr="00A3271C" w:rsidRDefault="00EC01BF" w:rsidP="00EC01BF">
      <w:pPr>
        <w:pStyle w:val="Contrato-Normal"/>
        <w:rPr>
          <w:lang w:val="en-US"/>
        </w:rPr>
      </w:pPr>
    </w:p>
    <w:p w14:paraId="64A49979" w14:textId="77777777" w:rsidR="00D87094" w:rsidRDefault="00250725">
      <w:pPr>
        <w:pStyle w:val="Contrato-Subtitulo"/>
      </w:pPr>
      <w:bookmarkStart w:id="1741" w:name="_Toc341191490"/>
      <w:bookmarkStart w:id="1742" w:name="_Toc353521754"/>
      <w:bookmarkStart w:id="1743" w:name="_Toc359173799"/>
      <w:bookmarkStart w:id="1744" w:name="_Toc361060504"/>
      <w:bookmarkStart w:id="1745" w:name="_Toc364678528"/>
      <w:bookmarkStart w:id="1746" w:name="_Toc472098344"/>
      <w:bookmarkStart w:id="1747" w:name="_Toc166861416"/>
      <w:r w:rsidRPr="003F07C5">
        <w:t>Natural Gas Reference Prices</w:t>
      </w:r>
      <w:bookmarkEnd w:id="1741"/>
      <w:bookmarkEnd w:id="1742"/>
      <w:bookmarkEnd w:id="1743"/>
      <w:bookmarkEnd w:id="1744"/>
      <w:bookmarkEnd w:id="1745"/>
      <w:bookmarkEnd w:id="1746"/>
      <w:bookmarkEnd w:id="1747"/>
    </w:p>
    <w:p w14:paraId="19A0A3AE" w14:textId="77777777" w:rsidR="00D87094" w:rsidRPr="00A3271C" w:rsidRDefault="00250725">
      <w:pPr>
        <w:pStyle w:val="Contrato-AnexoVII-Nvel2"/>
        <w:rPr>
          <w:lang w:val="en-US"/>
        </w:rPr>
      </w:pPr>
      <w:r w:rsidRPr="00A3271C">
        <w:rPr>
          <w:lang w:val="en-US"/>
        </w:rPr>
        <w:t>The Reference Price for Natural Gas in month "m" will be calculated in the manner recommended by Decree No. 2.705/1998 or any successor legislation</w:t>
      </w:r>
      <w:r w:rsidR="00772A0C" w:rsidRPr="00A3271C">
        <w:rPr>
          <w:lang w:val="en-US"/>
        </w:rPr>
        <w:t>.</w:t>
      </w:r>
    </w:p>
    <w:p w14:paraId="42B41331" w14:textId="77777777" w:rsidR="003220E0" w:rsidRPr="00A3271C" w:rsidRDefault="003220E0" w:rsidP="00C970C6">
      <w:pPr>
        <w:pStyle w:val="Contrato-Normal"/>
        <w:rPr>
          <w:lang w:val="en-US"/>
        </w:rPr>
      </w:pPr>
    </w:p>
    <w:p w14:paraId="1151157F" w14:textId="77777777" w:rsidR="00D87094" w:rsidRPr="00A3271C" w:rsidRDefault="00250725">
      <w:pPr>
        <w:pStyle w:val="Contrato-AnexoVII-Seo"/>
        <w:rPr>
          <w:lang w:val="en-US"/>
        </w:rPr>
      </w:pPr>
      <w:bookmarkStart w:id="1748" w:name="_Toc341191491"/>
      <w:bookmarkStart w:id="1749" w:name="_Toc353521755"/>
      <w:bookmarkStart w:id="1750" w:name="_Toc359173800"/>
      <w:bookmarkStart w:id="1751" w:name="_Toc361060505"/>
      <w:bookmarkStart w:id="1752" w:name="_Toc364678529"/>
      <w:r w:rsidRPr="00A3271C">
        <w:rPr>
          <w:lang w:val="en-US"/>
        </w:rPr>
        <w:t>Section III - Calculating the Cost in Oil</w:t>
      </w:r>
      <w:bookmarkEnd w:id="1748"/>
      <w:bookmarkEnd w:id="1749"/>
      <w:bookmarkEnd w:id="1750"/>
      <w:bookmarkEnd w:id="1751"/>
      <w:bookmarkEnd w:id="1752"/>
    </w:p>
    <w:p w14:paraId="6EB262AE" w14:textId="77777777" w:rsidR="00D87094" w:rsidRDefault="00250725">
      <w:pPr>
        <w:pStyle w:val="Contrato-Subtitulo"/>
      </w:pPr>
      <w:bookmarkStart w:id="1753" w:name="_Toc341191492"/>
      <w:bookmarkStart w:id="1754" w:name="_Toc353521756"/>
      <w:bookmarkStart w:id="1755" w:name="_Toc359173801"/>
      <w:bookmarkStart w:id="1756" w:name="_Toc361060506"/>
      <w:bookmarkStart w:id="1757" w:name="_Toc364678530"/>
      <w:bookmarkStart w:id="1758" w:name="_Toc472098345"/>
      <w:bookmarkStart w:id="1759" w:name="_Toc166861417"/>
      <w:r w:rsidRPr="007C648C">
        <w:t>General Oil Cost Provisions</w:t>
      </w:r>
      <w:bookmarkEnd w:id="1753"/>
      <w:bookmarkEnd w:id="1754"/>
      <w:bookmarkEnd w:id="1755"/>
      <w:bookmarkEnd w:id="1756"/>
      <w:bookmarkEnd w:id="1757"/>
      <w:bookmarkEnd w:id="1758"/>
      <w:bookmarkEnd w:id="1759"/>
    </w:p>
    <w:p w14:paraId="4C809A3B" w14:textId="0E4F58B3" w:rsidR="00D87094" w:rsidRPr="00A3271C" w:rsidRDefault="00250725">
      <w:pPr>
        <w:pStyle w:val="Contrato-AnexoVII-Nvel2"/>
        <w:rPr>
          <w:lang w:val="en-US"/>
        </w:rPr>
      </w:pPr>
      <w:bookmarkStart w:id="1760" w:name="_Ref319709345"/>
      <w:r w:rsidRPr="00A3271C">
        <w:rPr>
          <w:lang w:val="en-US"/>
        </w:rPr>
        <w:t xml:space="preserve">The Oil Cost includes the expenses incurred by the Contractors, as long as they are related to the object of this </w:t>
      </w:r>
      <w:r w:rsidR="00FF6CF2">
        <w:rPr>
          <w:lang w:val="en-US"/>
        </w:rPr>
        <w:t>Agreement</w:t>
      </w:r>
      <w:r w:rsidRPr="00A3271C">
        <w:rPr>
          <w:lang w:val="en-US"/>
        </w:rPr>
        <w:t>, approved by the Operating Committee, when applicable, and recognized by the Manager, relating to the activities of</w:t>
      </w:r>
      <w:r w:rsidR="00AE03E1" w:rsidRPr="00A3271C">
        <w:rPr>
          <w:lang w:val="en-US"/>
        </w:rPr>
        <w:t>:</w:t>
      </w:r>
      <w:bookmarkEnd w:id="1760"/>
    </w:p>
    <w:p w14:paraId="7CA9AE5C" w14:textId="77777777" w:rsidR="00D87094" w:rsidRDefault="00250725" w:rsidP="00160EA0">
      <w:pPr>
        <w:pStyle w:val="Contrato-Alnea"/>
        <w:numPr>
          <w:ilvl w:val="0"/>
          <w:numId w:val="48"/>
        </w:numPr>
        <w:ind w:left="709" w:hanging="283"/>
      </w:pPr>
      <w:bookmarkStart w:id="1761" w:name="_Ref320181611"/>
      <w:r w:rsidRPr="007C648C">
        <w:lastRenderedPageBreak/>
        <w:t>Exploration and Evaluation;</w:t>
      </w:r>
      <w:bookmarkEnd w:id="1761"/>
    </w:p>
    <w:p w14:paraId="1492F2F7" w14:textId="77777777" w:rsidR="00D87094" w:rsidRDefault="00250725" w:rsidP="00160EA0">
      <w:pPr>
        <w:pStyle w:val="Contrato-Alnea"/>
        <w:numPr>
          <w:ilvl w:val="0"/>
          <w:numId w:val="48"/>
        </w:numPr>
        <w:ind w:left="709" w:hanging="283"/>
      </w:pPr>
      <w:bookmarkStart w:id="1762" w:name="_Ref320182419"/>
      <w:r w:rsidRPr="007C648C">
        <w:t>Development;</w:t>
      </w:r>
      <w:bookmarkEnd w:id="1762"/>
    </w:p>
    <w:p w14:paraId="647FA4CD" w14:textId="6F3A6301" w:rsidR="00D87094" w:rsidRPr="00A3271C" w:rsidRDefault="00250725" w:rsidP="00160EA0">
      <w:pPr>
        <w:pStyle w:val="Contrato-Alnea"/>
        <w:numPr>
          <w:ilvl w:val="0"/>
          <w:numId w:val="48"/>
        </w:numPr>
        <w:ind w:left="709" w:hanging="283"/>
        <w:rPr>
          <w:lang w:val="en-US"/>
        </w:rPr>
      </w:pPr>
      <w:bookmarkStart w:id="1763" w:name="_Ref320290456"/>
      <w:r w:rsidRPr="00A3271C">
        <w:rPr>
          <w:lang w:val="en-US"/>
        </w:rPr>
        <w:t xml:space="preserve">Production, including the </w:t>
      </w:r>
      <w:r w:rsidR="00AE03E1" w:rsidRPr="00A3271C">
        <w:rPr>
          <w:lang w:val="en-US"/>
        </w:rPr>
        <w:t xml:space="preserve">Production </w:t>
      </w:r>
      <w:r w:rsidR="002D0C1A" w:rsidRPr="00A3271C">
        <w:rPr>
          <w:lang w:val="en-US"/>
        </w:rPr>
        <w:t>Flow System</w:t>
      </w:r>
      <w:r w:rsidR="006247BA">
        <w:rPr>
          <w:lang w:val="en-US"/>
        </w:rPr>
        <w:t xml:space="preserve">, </w:t>
      </w:r>
      <w:r w:rsidR="006247BA" w:rsidRPr="006247BA">
        <w:rPr>
          <w:lang w:val="en-US"/>
        </w:rPr>
        <w:t>provided it is upstream of the Sharing Point</w:t>
      </w:r>
      <w:r w:rsidR="00AE03E1" w:rsidRPr="00A3271C">
        <w:rPr>
          <w:lang w:val="en-US"/>
        </w:rPr>
        <w:t>;</w:t>
      </w:r>
      <w:bookmarkEnd w:id="1763"/>
      <w:r w:rsidR="00AE03E1" w:rsidRPr="00A3271C">
        <w:rPr>
          <w:lang w:val="en-US"/>
        </w:rPr>
        <w:t xml:space="preserve"> and</w:t>
      </w:r>
    </w:p>
    <w:p w14:paraId="0FE239B9" w14:textId="77777777" w:rsidR="00D87094" w:rsidRPr="00A3271C" w:rsidRDefault="00250725" w:rsidP="00160EA0">
      <w:pPr>
        <w:pStyle w:val="Contrato-Alnea"/>
        <w:numPr>
          <w:ilvl w:val="0"/>
          <w:numId w:val="48"/>
        </w:numPr>
        <w:ind w:left="709" w:hanging="283"/>
        <w:rPr>
          <w:lang w:val="en-US"/>
        </w:rPr>
      </w:pPr>
      <w:r w:rsidRPr="00A3271C">
        <w:rPr>
          <w:lang w:val="en-US"/>
        </w:rPr>
        <w:t>Decommissioning of facilities</w:t>
      </w:r>
      <w:r w:rsidR="00AE03E1" w:rsidRPr="00A3271C">
        <w:rPr>
          <w:lang w:val="en-US"/>
        </w:rPr>
        <w:t>, including the amount deposited in the provisioning fund.</w:t>
      </w:r>
    </w:p>
    <w:p w14:paraId="74CD1B3C" w14:textId="77777777" w:rsidR="00D87094" w:rsidRPr="00A3271C" w:rsidRDefault="00250725">
      <w:pPr>
        <w:pStyle w:val="Contrato-AnexoVII-Nvel2"/>
        <w:rPr>
          <w:lang w:val="en-US"/>
        </w:rPr>
      </w:pPr>
      <w:bookmarkStart w:id="1764" w:name="_Ref320181192"/>
      <w:r w:rsidRPr="00A3271C">
        <w:rPr>
          <w:lang w:val="en-US"/>
        </w:rPr>
        <w:t>As long as they are related to the activities listed in paragraph 3.1, the following expenses, among others, may be recognized as Oil Costs:</w:t>
      </w:r>
      <w:bookmarkEnd w:id="1764"/>
    </w:p>
    <w:p w14:paraId="7B9AD35D" w14:textId="77777777" w:rsidR="00D87094" w:rsidRPr="00A3271C" w:rsidRDefault="00250725" w:rsidP="00160EA0">
      <w:pPr>
        <w:pStyle w:val="Contrato-Alnea"/>
        <w:numPr>
          <w:ilvl w:val="0"/>
          <w:numId w:val="49"/>
        </w:numPr>
        <w:ind w:left="709" w:hanging="283"/>
        <w:rPr>
          <w:lang w:val="en-US"/>
        </w:rPr>
      </w:pPr>
      <w:bookmarkStart w:id="1765" w:name="_Ref320292232"/>
      <w:r w:rsidRPr="00A3271C">
        <w:rPr>
          <w:lang w:val="en-US"/>
        </w:rPr>
        <w:t>purchase of inputs for Operations</w:t>
      </w:r>
      <w:r w:rsidR="00AE03E1" w:rsidRPr="00A3271C">
        <w:rPr>
          <w:lang w:val="en-US"/>
        </w:rPr>
        <w:t>;</w:t>
      </w:r>
      <w:bookmarkEnd w:id="1765"/>
    </w:p>
    <w:p w14:paraId="7DAB9FAD" w14:textId="77777777" w:rsidR="00D87094" w:rsidRPr="00A3271C" w:rsidRDefault="00250725" w:rsidP="00160EA0">
      <w:pPr>
        <w:pStyle w:val="Contrato-Alnea"/>
        <w:numPr>
          <w:ilvl w:val="0"/>
          <w:numId w:val="49"/>
        </w:numPr>
        <w:ind w:left="709" w:hanging="283"/>
        <w:rPr>
          <w:lang w:val="en-US"/>
        </w:rPr>
      </w:pPr>
      <w:bookmarkStart w:id="1766" w:name="_Ref320292237"/>
      <w:r w:rsidRPr="00A3271C">
        <w:rPr>
          <w:lang w:val="en-US"/>
        </w:rPr>
        <w:t>rental, chartering and leasing of goods and equipment used in Operations;</w:t>
      </w:r>
      <w:bookmarkEnd w:id="1766"/>
    </w:p>
    <w:p w14:paraId="3C19AAA8" w14:textId="77777777" w:rsidR="00D87094" w:rsidRPr="00A3271C" w:rsidRDefault="00250725" w:rsidP="00160EA0">
      <w:pPr>
        <w:pStyle w:val="Contrato-Alnea"/>
        <w:numPr>
          <w:ilvl w:val="0"/>
          <w:numId w:val="49"/>
        </w:numPr>
        <w:ind w:left="709" w:hanging="283"/>
        <w:rPr>
          <w:lang w:val="en-US"/>
        </w:rPr>
      </w:pPr>
      <w:r w:rsidRPr="00A3271C">
        <w:rPr>
          <w:lang w:val="en-US"/>
        </w:rPr>
        <w:t>acquisition, processing and interpretation of geological, geophysical and geochemical data;</w:t>
      </w:r>
    </w:p>
    <w:p w14:paraId="3FB4BDC8" w14:textId="77777777" w:rsidR="00D87094" w:rsidRPr="00A3271C" w:rsidRDefault="00250725" w:rsidP="00160EA0">
      <w:pPr>
        <w:pStyle w:val="Contrato-Alnea"/>
        <w:numPr>
          <w:ilvl w:val="0"/>
          <w:numId w:val="49"/>
        </w:numPr>
        <w:ind w:left="709" w:hanging="283"/>
        <w:rPr>
          <w:lang w:val="en-US"/>
        </w:rPr>
      </w:pPr>
      <w:r w:rsidRPr="00A3271C">
        <w:rPr>
          <w:lang w:val="en-US"/>
        </w:rPr>
        <w:t>goods incorporated into fixed assets, spare parts and stocks of spare parts used in Operations</w:t>
      </w:r>
      <w:r w:rsidR="00AE03E1" w:rsidRPr="00A3271C">
        <w:rPr>
          <w:lang w:val="en-US"/>
        </w:rPr>
        <w:t>;</w:t>
      </w:r>
    </w:p>
    <w:p w14:paraId="13E177D4" w14:textId="77777777" w:rsidR="00D87094" w:rsidRPr="00A3271C" w:rsidRDefault="00250725" w:rsidP="00160EA0">
      <w:pPr>
        <w:pStyle w:val="Contrato-Alnea"/>
        <w:numPr>
          <w:ilvl w:val="0"/>
          <w:numId w:val="49"/>
        </w:numPr>
        <w:ind w:left="709" w:hanging="283"/>
        <w:rPr>
          <w:lang w:val="en-US"/>
        </w:rPr>
      </w:pPr>
      <w:r w:rsidRPr="00A3271C">
        <w:rPr>
          <w:lang w:val="en-US"/>
        </w:rPr>
        <w:t>conservation, maintenance and repair of goods, equipment and facilities;</w:t>
      </w:r>
    </w:p>
    <w:p w14:paraId="4BBEAF25" w14:textId="77777777" w:rsidR="00D87094" w:rsidRPr="00A3271C" w:rsidRDefault="00250725" w:rsidP="00160EA0">
      <w:pPr>
        <w:pStyle w:val="Contrato-Alnea"/>
        <w:numPr>
          <w:ilvl w:val="0"/>
          <w:numId w:val="49"/>
        </w:numPr>
        <w:ind w:left="709" w:hanging="283"/>
        <w:rPr>
          <w:lang w:val="en-US"/>
        </w:rPr>
      </w:pPr>
      <w:r w:rsidRPr="00A3271C">
        <w:rPr>
          <w:lang w:val="en-US"/>
        </w:rPr>
        <w:t>replacement and repair of goods and equipment lost or damaged in the routine execution of Operations;</w:t>
      </w:r>
    </w:p>
    <w:p w14:paraId="6D5201F2" w14:textId="77777777" w:rsidR="00D87094" w:rsidRDefault="00250725" w:rsidP="00160EA0">
      <w:pPr>
        <w:pStyle w:val="Contrato-Alnea"/>
        <w:numPr>
          <w:ilvl w:val="0"/>
          <w:numId w:val="49"/>
        </w:numPr>
        <w:ind w:left="709" w:hanging="283"/>
      </w:pPr>
      <w:r w:rsidRPr="007C648C">
        <w:t>acquisition and maintenance of insurance;</w:t>
      </w:r>
    </w:p>
    <w:p w14:paraId="7E218324" w14:textId="77777777" w:rsidR="00D87094" w:rsidRPr="00A3271C" w:rsidRDefault="00250725" w:rsidP="00160EA0">
      <w:pPr>
        <w:pStyle w:val="Contrato-Alnea"/>
        <w:numPr>
          <w:ilvl w:val="0"/>
          <w:numId w:val="49"/>
        </w:numPr>
        <w:ind w:left="709" w:hanging="283"/>
        <w:rPr>
          <w:lang w:val="en-US"/>
        </w:rPr>
      </w:pPr>
      <w:r w:rsidRPr="00A3271C">
        <w:rPr>
          <w:lang w:val="en-US"/>
        </w:rPr>
        <w:t>vessels and aircraft to support operations</w:t>
      </w:r>
      <w:r w:rsidR="00AE03E1" w:rsidRPr="00A3271C">
        <w:rPr>
          <w:lang w:val="en-US"/>
        </w:rPr>
        <w:t xml:space="preserve">; </w:t>
      </w:r>
    </w:p>
    <w:p w14:paraId="66B10160" w14:textId="77777777" w:rsidR="00D87094" w:rsidRPr="00A3271C" w:rsidRDefault="00250725" w:rsidP="00160EA0">
      <w:pPr>
        <w:pStyle w:val="Contrato-Alnea"/>
        <w:numPr>
          <w:ilvl w:val="0"/>
          <w:numId w:val="49"/>
        </w:numPr>
        <w:ind w:left="709" w:hanging="283"/>
        <w:rPr>
          <w:lang w:val="en-US"/>
        </w:rPr>
      </w:pPr>
      <w:r w:rsidRPr="00A3271C">
        <w:rPr>
          <w:lang w:val="en-US"/>
        </w:rPr>
        <w:t>inspection, storage, handling and transportation of materials and equipment;</w:t>
      </w:r>
    </w:p>
    <w:p w14:paraId="2F8E9F1C" w14:textId="77777777" w:rsidR="00D87094" w:rsidRPr="00A3271C" w:rsidRDefault="00250725" w:rsidP="00160EA0">
      <w:pPr>
        <w:pStyle w:val="Contrato-Alnea"/>
        <w:numPr>
          <w:ilvl w:val="0"/>
          <w:numId w:val="49"/>
        </w:numPr>
        <w:ind w:left="709" w:hanging="283"/>
        <w:rPr>
          <w:lang w:val="en-US"/>
        </w:rPr>
      </w:pPr>
      <w:r w:rsidRPr="00A3271C">
        <w:rPr>
          <w:lang w:val="en-US"/>
        </w:rPr>
        <w:t>obtaining permits, easements and expropriation of real estate and the like;</w:t>
      </w:r>
    </w:p>
    <w:p w14:paraId="0D7AC9D8" w14:textId="77777777" w:rsidR="00D87094" w:rsidRPr="00A3271C" w:rsidRDefault="00250725" w:rsidP="00160EA0">
      <w:pPr>
        <w:pStyle w:val="Contrato-Alnea"/>
        <w:numPr>
          <w:ilvl w:val="0"/>
          <w:numId w:val="49"/>
        </w:numPr>
        <w:ind w:left="709" w:hanging="283"/>
        <w:rPr>
          <w:lang w:val="en-US"/>
        </w:rPr>
      </w:pPr>
      <w:r w:rsidRPr="00A3271C">
        <w:rPr>
          <w:lang w:val="en-US"/>
        </w:rPr>
        <w:t>training related to the activities listed in paragraph 3.1;</w:t>
      </w:r>
    </w:p>
    <w:p w14:paraId="3A9E20B0" w14:textId="77777777" w:rsidR="00D87094" w:rsidRPr="00A3271C" w:rsidRDefault="00250725" w:rsidP="00160EA0">
      <w:pPr>
        <w:pStyle w:val="Contrato-Alnea"/>
        <w:numPr>
          <w:ilvl w:val="0"/>
          <w:numId w:val="49"/>
        </w:numPr>
        <w:ind w:left="709" w:hanging="283"/>
        <w:rPr>
          <w:lang w:val="en-US"/>
        </w:rPr>
      </w:pPr>
      <w:r w:rsidRPr="00A3271C">
        <w:rPr>
          <w:lang w:val="en-US"/>
        </w:rPr>
        <w:t>personnel directly related to the activities listed in paragraph 3.1, provided that:</w:t>
      </w:r>
    </w:p>
    <w:p w14:paraId="5F58C2C6" w14:textId="77777777" w:rsidR="00D87094" w:rsidRPr="00A3271C" w:rsidRDefault="00250725" w:rsidP="00160EA0">
      <w:pPr>
        <w:pStyle w:val="Contrato-Alnea"/>
        <w:numPr>
          <w:ilvl w:val="0"/>
          <w:numId w:val="57"/>
        </w:numPr>
        <w:ind w:left="1134" w:hanging="425"/>
        <w:rPr>
          <w:lang w:val="en-US"/>
        </w:rPr>
      </w:pPr>
      <w:r w:rsidRPr="00A3271C">
        <w:rPr>
          <w:lang w:val="en-US"/>
        </w:rPr>
        <w:t>These expenses will consist exclusively of the following:</w:t>
      </w:r>
    </w:p>
    <w:p w14:paraId="6B3500AA" w14:textId="77777777" w:rsidR="00D87094" w:rsidRPr="00A3271C" w:rsidRDefault="00250725">
      <w:pPr>
        <w:pStyle w:val="Contrato-Alnea"/>
        <w:ind w:left="1701" w:hanging="567"/>
        <w:rPr>
          <w:lang w:val="en-US"/>
        </w:rPr>
      </w:pPr>
      <w:r w:rsidRPr="00A3271C">
        <w:rPr>
          <w:lang w:val="en-US"/>
        </w:rPr>
        <w:t xml:space="preserve">l.1.1) salaries </w:t>
      </w:r>
      <w:r w:rsidR="00034EA0" w:rsidRPr="00A3271C">
        <w:rPr>
          <w:lang w:val="en-US"/>
        </w:rPr>
        <w:t xml:space="preserve">(including </w:t>
      </w:r>
      <w:r w:rsidRPr="00A3271C">
        <w:rPr>
          <w:lang w:val="en-US"/>
        </w:rPr>
        <w:t>vacation pay</w:t>
      </w:r>
      <w:r w:rsidR="00034EA0" w:rsidRPr="00A3271C">
        <w:rPr>
          <w:lang w:val="en-US"/>
        </w:rPr>
        <w:t>)</w:t>
      </w:r>
      <w:r w:rsidR="0019299E" w:rsidRPr="00A3271C">
        <w:rPr>
          <w:lang w:val="en-US"/>
        </w:rPr>
        <w:t>;</w:t>
      </w:r>
    </w:p>
    <w:p w14:paraId="6B6778AF" w14:textId="77777777" w:rsidR="00D87094" w:rsidRPr="00A3271C" w:rsidRDefault="00250725">
      <w:pPr>
        <w:pStyle w:val="Contrato-Alnea"/>
        <w:ind w:left="1701" w:hanging="567"/>
        <w:rPr>
          <w:lang w:val="en-US"/>
        </w:rPr>
      </w:pPr>
      <w:r w:rsidRPr="00A3271C">
        <w:rPr>
          <w:lang w:val="en-US"/>
        </w:rPr>
        <w:t xml:space="preserve">l.1.2) </w:t>
      </w:r>
      <w:r w:rsidR="00A524C4" w:rsidRPr="00A3271C">
        <w:rPr>
          <w:lang w:val="en-US"/>
        </w:rPr>
        <w:t xml:space="preserve">benefits </w:t>
      </w:r>
      <w:r w:rsidR="00577332" w:rsidRPr="00A3271C">
        <w:rPr>
          <w:lang w:val="en-US"/>
        </w:rPr>
        <w:t xml:space="preserve">(including: </w:t>
      </w:r>
      <w:r w:rsidR="00AE03E1" w:rsidRPr="00A3271C">
        <w:rPr>
          <w:lang w:val="en-US"/>
        </w:rPr>
        <w:t xml:space="preserve">overtime, bonuses </w:t>
      </w:r>
      <w:r w:rsidR="005357D0" w:rsidRPr="00A3271C">
        <w:rPr>
          <w:lang w:val="en-US"/>
        </w:rPr>
        <w:t xml:space="preserve">- </w:t>
      </w:r>
      <w:r w:rsidR="00AE03E1" w:rsidRPr="00A3271C">
        <w:rPr>
          <w:lang w:val="en-US"/>
        </w:rPr>
        <w:t xml:space="preserve">including vacation </w:t>
      </w:r>
      <w:r w:rsidR="006E2652" w:rsidRPr="00A3271C">
        <w:rPr>
          <w:lang w:val="en-US"/>
        </w:rPr>
        <w:t xml:space="preserve">bonuses </w:t>
      </w:r>
      <w:r w:rsidR="009539DE" w:rsidRPr="00A3271C">
        <w:rPr>
          <w:lang w:val="en-US"/>
        </w:rPr>
        <w:t>-</w:t>
      </w:r>
      <w:r w:rsidR="00AE03E1" w:rsidRPr="00A3271C">
        <w:rPr>
          <w:lang w:val="en-US"/>
        </w:rPr>
        <w:t>, commissions</w:t>
      </w:r>
      <w:r w:rsidR="006E2652" w:rsidRPr="00A3271C">
        <w:rPr>
          <w:lang w:val="en-US"/>
        </w:rPr>
        <w:t xml:space="preserve">, bonuses </w:t>
      </w:r>
      <w:r w:rsidR="006003F1" w:rsidRPr="00A3271C">
        <w:rPr>
          <w:lang w:val="en-US"/>
        </w:rPr>
        <w:t xml:space="preserve">- </w:t>
      </w:r>
      <w:r w:rsidR="00AE03E1" w:rsidRPr="00A3271C">
        <w:rPr>
          <w:lang w:val="en-US"/>
        </w:rPr>
        <w:t xml:space="preserve">including Christmas </w:t>
      </w:r>
      <w:r w:rsidR="006E2652" w:rsidRPr="00A3271C">
        <w:rPr>
          <w:lang w:val="en-US"/>
        </w:rPr>
        <w:t xml:space="preserve">bonuses -, bonuses, prizes, </w:t>
      </w:r>
      <w:r w:rsidR="00AC5B18" w:rsidRPr="00A3271C">
        <w:rPr>
          <w:lang w:val="en-US"/>
        </w:rPr>
        <w:t>variable remuneration</w:t>
      </w:r>
      <w:r w:rsidR="001E4FD4" w:rsidRPr="00A3271C">
        <w:rPr>
          <w:lang w:val="en-US"/>
        </w:rPr>
        <w:t xml:space="preserve">, </w:t>
      </w:r>
      <w:r w:rsidR="00AE03E1" w:rsidRPr="00A3271C">
        <w:rPr>
          <w:lang w:val="en-US"/>
        </w:rPr>
        <w:t xml:space="preserve">insurance </w:t>
      </w:r>
      <w:r w:rsidR="002A6676" w:rsidRPr="00A3271C">
        <w:rPr>
          <w:lang w:val="en-US"/>
        </w:rPr>
        <w:t xml:space="preserve">- </w:t>
      </w:r>
      <w:r w:rsidR="00AE03E1" w:rsidRPr="00A3271C">
        <w:rPr>
          <w:lang w:val="en-US"/>
        </w:rPr>
        <w:t xml:space="preserve">including medical, life and health insurance -, </w:t>
      </w:r>
      <w:r w:rsidR="00F47307" w:rsidRPr="00A3271C">
        <w:rPr>
          <w:lang w:val="en-US"/>
        </w:rPr>
        <w:t xml:space="preserve">allowances </w:t>
      </w:r>
      <w:r w:rsidR="002A6676" w:rsidRPr="00A3271C">
        <w:rPr>
          <w:lang w:val="en-US"/>
        </w:rPr>
        <w:t>- including housing and transportation</w:t>
      </w:r>
      <w:r w:rsidR="007B2E61" w:rsidRPr="00A3271C">
        <w:rPr>
          <w:lang w:val="en-US"/>
        </w:rPr>
        <w:t>);</w:t>
      </w:r>
    </w:p>
    <w:p w14:paraId="7B8DC662" w14:textId="77777777" w:rsidR="00D87094" w:rsidRPr="00A3271C" w:rsidRDefault="00250725">
      <w:pPr>
        <w:pStyle w:val="Contrato-Alnea"/>
        <w:ind w:left="1701" w:hanging="567"/>
        <w:rPr>
          <w:lang w:val="en-US"/>
        </w:rPr>
      </w:pPr>
      <w:r w:rsidRPr="00A3271C">
        <w:rPr>
          <w:lang w:val="en-US"/>
        </w:rPr>
        <w:t xml:space="preserve">l.1.3) </w:t>
      </w:r>
      <w:r w:rsidR="00DF77CB" w:rsidRPr="00A3271C">
        <w:rPr>
          <w:lang w:val="en-US"/>
        </w:rPr>
        <w:t xml:space="preserve">charges (including </w:t>
      </w:r>
      <w:r w:rsidR="007A46BC" w:rsidRPr="00A3271C">
        <w:rPr>
          <w:lang w:val="en-US"/>
        </w:rPr>
        <w:t xml:space="preserve">FGTS </w:t>
      </w:r>
      <w:r w:rsidR="00AE03E1" w:rsidRPr="00A3271C">
        <w:rPr>
          <w:lang w:val="en-US"/>
        </w:rPr>
        <w:t>contributions</w:t>
      </w:r>
      <w:r w:rsidR="001E504D" w:rsidRPr="00A3271C">
        <w:rPr>
          <w:lang w:val="en-US"/>
        </w:rPr>
        <w:t>,</w:t>
      </w:r>
      <w:r w:rsidR="00AE03E1" w:rsidRPr="00A3271C">
        <w:rPr>
          <w:lang w:val="en-US"/>
        </w:rPr>
        <w:t xml:space="preserve"> mandatory and supplementary social security contributions, </w:t>
      </w:r>
      <w:r w:rsidR="00F1544F" w:rsidRPr="00A3271C">
        <w:rPr>
          <w:lang w:val="en-US"/>
        </w:rPr>
        <w:t xml:space="preserve">and </w:t>
      </w:r>
      <w:r w:rsidR="00AE03E1" w:rsidRPr="00A3271C">
        <w:rPr>
          <w:lang w:val="en-US"/>
        </w:rPr>
        <w:t>payroll taxes</w:t>
      </w:r>
      <w:r w:rsidR="009A2C73" w:rsidRPr="00A3271C">
        <w:rPr>
          <w:lang w:val="en-US"/>
        </w:rPr>
        <w:t>)</w:t>
      </w:r>
      <w:r w:rsidR="00AE03E1" w:rsidRPr="00A3271C">
        <w:rPr>
          <w:lang w:val="en-US"/>
        </w:rPr>
        <w:t xml:space="preserve">; </w:t>
      </w:r>
      <w:r w:rsidR="00362716" w:rsidRPr="00A3271C">
        <w:rPr>
          <w:lang w:val="en-US"/>
        </w:rPr>
        <w:t>and</w:t>
      </w:r>
    </w:p>
    <w:p w14:paraId="0900A4B3" w14:textId="77777777" w:rsidR="00D87094" w:rsidRPr="00A3271C" w:rsidRDefault="00250725">
      <w:pPr>
        <w:pStyle w:val="Contrato-Alnea"/>
        <w:ind w:left="1701" w:hanging="567"/>
        <w:rPr>
          <w:lang w:val="en-US"/>
        </w:rPr>
      </w:pPr>
      <w:r w:rsidRPr="00A3271C">
        <w:rPr>
          <w:lang w:val="en-US"/>
        </w:rPr>
        <w:t>l.1.4)</w:t>
      </w:r>
      <w:r w:rsidRPr="00A3271C">
        <w:rPr>
          <w:lang w:val="en-US"/>
        </w:rPr>
        <w:tab/>
      </w:r>
      <w:r w:rsidR="00AE03E1" w:rsidRPr="00A3271C">
        <w:rPr>
          <w:lang w:val="en-US"/>
        </w:rPr>
        <w:t>support costs for personnel directly related to the activities listed in paragraph 3.1, provided that such costs are easily identifiable.</w:t>
      </w:r>
    </w:p>
    <w:p w14:paraId="78BB2DAE" w14:textId="77777777" w:rsidR="00D87094" w:rsidRPr="00A3271C" w:rsidRDefault="00250725" w:rsidP="00160EA0">
      <w:pPr>
        <w:pStyle w:val="Contrato-Alnea"/>
        <w:numPr>
          <w:ilvl w:val="0"/>
          <w:numId w:val="57"/>
        </w:numPr>
        <w:ind w:left="1134" w:hanging="425"/>
        <w:rPr>
          <w:lang w:val="en-US"/>
        </w:rPr>
      </w:pPr>
      <w:r w:rsidRPr="00A3271C">
        <w:rPr>
          <w:lang w:val="en-US"/>
        </w:rPr>
        <w:t>the expenses will be appropriated based on the hours worked by the personnel directly related to the activities listed in paragraph 3.1, based on the average cost of the expenses listed in item "l.1" per employee, considering each category and work regime;</w:t>
      </w:r>
    </w:p>
    <w:p w14:paraId="3FD4776E" w14:textId="77777777" w:rsidR="00D87094" w:rsidRPr="00A3271C" w:rsidRDefault="00250725">
      <w:pPr>
        <w:pStyle w:val="Contrato-Alnea"/>
        <w:ind w:left="1701" w:hanging="567"/>
        <w:rPr>
          <w:lang w:val="en-US"/>
        </w:rPr>
      </w:pPr>
      <w:r w:rsidRPr="00A3271C">
        <w:rPr>
          <w:lang w:val="en-US"/>
        </w:rPr>
        <w:lastRenderedPageBreak/>
        <w:t>l.2.1) the average cost of the expenses listed in item "</w:t>
      </w:r>
      <w:r w:rsidR="006A54E5" w:rsidRPr="00A3271C">
        <w:rPr>
          <w:lang w:val="en-US"/>
        </w:rPr>
        <w:t>l.1.4</w:t>
      </w:r>
      <w:r w:rsidRPr="00A3271C">
        <w:rPr>
          <w:lang w:val="en-US"/>
        </w:rPr>
        <w:t>" per employee must be proven by the Operator submitting, in detail and format approved by the Manager, the calculation memory of the support costs per workstation used in the composition of the man-hour cost table.</w:t>
      </w:r>
    </w:p>
    <w:p w14:paraId="54F67D51" w14:textId="77777777" w:rsidR="00D87094" w:rsidRPr="00A3271C" w:rsidRDefault="00250725" w:rsidP="00160EA0">
      <w:pPr>
        <w:pStyle w:val="Contrato-Alnea"/>
        <w:numPr>
          <w:ilvl w:val="0"/>
          <w:numId w:val="57"/>
        </w:numPr>
        <w:ind w:left="1134" w:hanging="425"/>
        <w:rPr>
          <w:lang w:val="en-US"/>
        </w:rPr>
      </w:pPr>
      <w:r w:rsidRPr="00A3271C">
        <w:rPr>
          <w:lang w:val="en-US"/>
        </w:rPr>
        <w:t>the man-hour cost table will be reviewed annually and its effectiveness for the purposes of recognizing personnel expenses as an Oil Cost will be conditional on the express approval of the calculation memory by the Manager;</w:t>
      </w:r>
    </w:p>
    <w:p w14:paraId="0F327BC6" w14:textId="77777777" w:rsidR="00D87094" w:rsidRPr="00A3271C" w:rsidRDefault="00250725">
      <w:pPr>
        <w:pStyle w:val="Contrato-Alnea"/>
        <w:ind w:left="1701" w:hanging="567"/>
        <w:rPr>
          <w:lang w:val="en-US"/>
        </w:rPr>
      </w:pPr>
      <w:r w:rsidRPr="00A3271C">
        <w:rPr>
          <w:lang w:val="en-US"/>
        </w:rPr>
        <w:t>l.3.1) the calculation memory of such costs is confidential information and the property of the Operator and its use, disclosure and/or access must be limited to the Operator and the Manager.</w:t>
      </w:r>
    </w:p>
    <w:p w14:paraId="1EC30B43" w14:textId="77777777" w:rsidR="00D87094" w:rsidRPr="00A3271C" w:rsidRDefault="00250725" w:rsidP="00160EA0">
      <w:pPr>
        <w:pStyle w:val="Contrato-Alnea"/>
        <w:numPr>
          <w:ilvl w:val="0"/>
          <w:numId w:val="57"/>
        </w:numPr>
        <w:ind w:left="1134" w:hanging="425"/>
        <w:rPr>
          <w:lang w:val="en-US"/>
        </w:rPr>
      </w:pPr>
      <w:r w:rsidRPr="00A3271C">
        <w:rPr>
          <w:lang w:val="en-US"/>
        </w:rPr>
        <w:t>without prejudice to the provisions of paragraph "l.2.1", the Operator shall provide, during the Cost and Oil Surplus Audit process, a demonstration that the average value of personnel costs directly related to the activities listed in paragraph 3.1 corresponds exclusively to the costs incurred, and does not include any element of profit or duplication of costs. This statement may, at the Manager's discretion, be made via a report issued by an independent external auditor on the composition of the man-hour cost.</w:t>
      </w:r>
    </w:p>
    <w:p w14:paraId="3B93C2E3" w14:textId="77777777" w:rsidR="00D87094" w:rsidRPr="00A3271C" w:rsidRDefault="00250725" w:rsidP="007E3A0F">
      <w:pPr>
        <w:pStyle w:val="Contrato-AnexoVII-Nvel3"/>
        <w:ind w:left="1049" w:hanging="624"/>
        <w:rPr>
          <w:lang w:val="en-US"/>
        </w:rPr>
      </w:pPr>
      <w:bookmarkStart w:id="1767" w:name="_Ref353290928"/>
      <w:r w:rsidRPr="00A3271C">
        <w:rPr>
          <w:lang w:val="en-US"/>
        </w:rPr>
        <w:t xml:space="preserve">Expenses incurred by the Operator that are not easily identifiable and are not directly associated with the Operations will be recovered according to the following percentages on the total </w:t>
      </w:r>
      <w:r w:rsidR="005D1C4C" w:rsidRPr="00A3271C">
        <w:rPr>
          <w:lang w:val="en-US"/>
        </w:rPr>
        <w:t xml:space="preserve">monthly </w:t>
      </w:r>
      <w:r w:rsidRPr="00A3271C">
        <w:rPr>
          <w:lang w:val="en-US"/>
        </w:rPr>
        <w:t>expenses recognized as Cost in Oil:</w:t>
      </w:r>
    </w:p>
    <w:bookmarkEnd w:id="1767"/>
    <w:p w14:paraId="2EA84520" w14:textId="77777777" w:rsidR="00D87094" w:rsidRDefault="00250725" w:rsidP="00160EA0">
      <w:pPr>
        <w:pStyle w:val="Contrato-Alnea"/>
        <w:numPr>
          <w:ilvl w:val="0"/>
          <w:numId w:val="50"/>
        </w:numPr>
        <w:ind w:left="1361" w:hanging="284"/>
      </w:pPr>
      <w:r w:rsidRPr="007C648C">
        <w:t>Exploration phase:</w:t>
      </w:r>
    </w:p>
    <w:p w14:paraId="08709B1E" w14:textId="77777777" w:rsidR="00D87094" w:rsidRPr="00A3271C" w:rsidRDefault="00250725" w:rsidP="00160EA0">
      <w:pPr>
        <w:pStyle w:val="Contrato-Alnea"/>
        <w:numPr>
          <w:ilvl w:val="0"/>
          <w:numId w:val="51"/>
        </w:numPr>
        <w:ind w:left="1843" w:hanging="482"/>
        <w:rPr>
          <w:lang w:val="en-US"/>
        </w:rPr>
      </w:pPr>
      <w:r w:rsidRPr="00A3271C">
        <w:rPr>
          <w:lang w:val="en-US"/>
        </w:rPr>
        <w:t>3% (three percent), for expenses up to R$ 5,000,000.00 (five million reais);</w:t>
      </w:r>
    </w:p>
    <w:p w14:paraId="62FB941B" w14:textId="77777777" w:rsidR="00D87094" w:rsidRPr="00A3271C" w:rsidRDefault="00250725" w:rsidP="00160EA0">
      <w:pPr>
        <w:pStyle w:val="Contrato-Alnea"/>
        <w:numPr>
          <w:ilvl w:val="0"/>
          <w:numId w:val="51"/>
        </w:numPr>
        <w:ind w:left="1843" w:hanging="482"/>
        <w:rPr>
          <w:lang w:val="en-US"/>
        </w:rPr>
      </w:pPr>
      <w:r w:rsidRPr="00A3271C">
        <w:rPr>
          <w:lang w:val="en-US"/>
        </w:rPr>
        <w:t>2% (two percent), for expenses above R$ 5,000,000.00 (five million reais) up to R$ 15,000,000.00 (fifteen million reais);</w:t>
      </w:r>
    </w:p>
    <w:p w14:paraId="686DB137" w14:textId="77777777" w:rsidR="00D87094" w:rsidRPr="00A3271C" w:rsidRDefault="00250725" w:rsidP="00160EA0">
      <w:pPr>
        <w:pStyle w:val="Contrato-Alnea"/>
        <w:numPr>
          <w:ilvl w:val="0"/>
          <w:numId w:val="51"/>
        </w:numPr>
        <w:ind w:left="1843" w:hanging="482"/>
        <w:rPr>
          <w:lang w:val="en-US"/>
        </w:rPr>
      </w:pPr>
      <w:r w:rsidRPr="00A3271C">
        <w:rPr>
          <w:lang w:val="en-US"/>
        </w:rPr>
        <w:t>1% (one percent), for expenses above R$ 15,000,000.00 (fifteen million reais).</w:t>
      </w:r>
    </w:p>
    <w:p w14:paraId="533469EA" w14:textId="77777777" w:rsidR="00D87094" w:rsidRDefault="00250725" w:rsidP="00160EA0">
      <w:pPr>
        <w:pStyle w:val="Contrato-Alnea"/>
        <w:numPr>
          <w:ilvl w:val="0"/>
          <w:numId w:val="50"/>
        </w:numPr>
        <w:ind w:left="1361" w:hanging="284"/>
      </w:pPr>
      <w:r w:rsidRPr="007C648C">
        <w:t>Production phase:</w:t>
      </w:r>
    </w:p>
    <w:p w14:paraId="1CD0152B" w14:textId="77777777" w:rsidR="00D87094" w:rsidRPr="00A3271C" w:rsidRDefault="00250725" w:rsidP="00160EA0">
      <w:pPr>
        <w:pStyle w:val="Contrato-Alnea"/>
        <w:numPr>
          <w:ilvl w:val="0"/>
          <w:numId w:val="52"/>
        </w:numPr>
        <w:ind w:left="1843" w:hanging="482"/>
        <w:rPr>
          <w:lang w:val="en-US"/>
        </w:rPr>
      </w:pPr>
      <w:r w:rsidRPr="00A3271C">
        <w:rPr>
          <w:lang w:val="en-US"/>
        </w:rPr>
        <w:t>1% (one percent) of the costs of the Production Phase.</w:t>
      </w:r>
    </w:p>
    <w:p w14:paraId="77517DD0" w14:textId="2564E7A5" w:rsidR="007D1318" w:rsidRDefault="00DE5268" w:rsidP="00160EA0">
      <w:pPr>
        <w:pStyle w:val="Contrato-AnexoVII-Nvel3"/>
        <w:ind w:left="1049" w:hanging="624"/>
        <w:rPr>
          <w:lang w:val="en-US"/>
        </w:rPr>
      </w:pPr>
      <w:r w:rsidRPr="00DE5268">
        <w:rPr>
          <w:lang w:val="en-US"/>
        </w:rPr>
        <w:t>When a Consortium Member directly supplies fuel or another product with commodity characteristics to the Consortium's activities and cannot prove its acquisition cost because it is the producer of the good or for another justified reason, it may propose that such supply be computed, for purposes of recognition as Cost in Oil, at the average monthly price of the public quotation of said product in the market covering the location of supply.</w:t>
      </w:r>
    </w:p>
    <w:p w14:paraId="73610C3E" w14:textId="0B2C8ED8" w:rsidR="00DE5268" w:rsidRDefault="00763971" w:rsidP="00DE5268">
      <w:pPr>
        <w:pStyle w:val="Contrato-AnexoVII-Nvel4"/>
        <w:rPr>
          <w:lang w:val="en-US"/>
        </w:rPr>
      </w:pPr>
      <w:r w:rsidRPr="00763971">
        <w:rPr>
          <w:lang w:val="en-US"/>
        </w:rPr>
        <w:t>The computation in accordance with paragraph 3.2.2 shall depend on prior approval by the Operating Committee, including by the Manager, which shall assess:</w:t>
      </w:r>
    </w:p>
    <w:p w14:paraId="27D72B13" w14:textId="1A9B4653" w:rsidR="00763971" w:rsidRDefault="00CA0918" w:rsidP="00160EA0">
      <w:pPr>
        <w:pStyle w:val="Contrato-AnexoVII-Nvel4"/>
        <w:numPr>
          <w:ilvl w:val="5"/>
          <w:numId w:val="47"/>
        </w:numPr>
        <w:rPr>
          <w:lang w:val="en-US"/>
        </w:rPr>
      </w:pPr>
      <w:r w:rsidRPr="00CA0918">
        <w:rPr>
          <w:lang w:val="en-US"/>
        </w:rPr>
        <w:t>the independence, reliability and broad market acceptance of the source that discloses the quotations; and</w:t>
      </w:r>
    </w:p>
    <w:p w14:paraId="1DFBEC09" w14:textId="5AB5E72E" w:rsidR="00CA0918" w:rsidRPr="00A3271C" w:rsidRDefault="00CA0918" w:rsidP="00160EA0">
      <w:pPr>
        <w:pStyle w:val="Contrato-AnexoVII-Nvel4"/>
        <w:numPr>
          <w:ilvl w:val="5"/>
          <w:numId w:val="47"/>
        </w:numPr>
        <w:rPr>
          <w:lang w:val="en-US"/>
        </w:rPr>
      </w:pPr>
      <w:r w:rsidRPr="00CA0918">
        <w:rPr>
          <w:lang w:val="en-US"/>
        </w:rPr>
        <w:t>the Economic Advantage for Operations, in view of third-party supply alternatives that may be available.</w:t>
      </w:r>
    </w:p>
    <w:p w14:paraId="61E45EB6" w14:textId="77777777" w:rsidR="007E3A0F" w:rsidRPr="00A3271C" w:rsidRDefault="007E3A0F" w:rsidP="00501B1E">
      <w:pPr>
        <w:pStyle w:val="Contrato-Normal"/>
        <w:rPr>
          <w:lang w:val="en-US"/>
        </w:rPr>
      </w:pPr>
    </w:p>
    <w:p w14:paraId="3652917E" w14:textId="77777777" w:rsidR="00D87094" w:rsidRDefault="00250725">
      <w:pPr>
        <w:pStyle w:val="Contrato-Subtitulo"/>
      </w:pPr>
      <w:bookmarkStart w:id="1768" w:name="_Toc341191493"/>
      <w:bookmarkStart w:id="1769" w:name="_Toc353521757"/>
      <w:bookmarkStart w:id="1770" w:name="_Toc359173802"/>
      <w:bookmarkStart w:id="1771" w:name="_Toc361060507"/>
      <w:bookmarkStart w:id="1772" w:name="_Toc364678531"/>
      <w:bookmarkStart w:id="1773" w:name="_Toc472098346"/>
      <w:bookmarkStart w:id="1774" w:name="_Toc166861418"/>
      <w:r w:rsidRPr="007C648C">
        <w:lastRenderedPageBreak/>
        <w:t>Exploration and Evaluation Activities</w:t>
      </w:r>
      <w:bookmarkEnd w:id="1768"/>
      <w:bookmarkEnd w:id="1769"/>
      <w:bookmarkEnd w:id="1770"/>
      <w:bookmarkEnd w:id="1771"/>
      <w:bookmarkEnd w:id="1772"/>
      <w:bookmarkEnd w:id="1773"/>
      <w:bookmarkEnd w:id="1774"/>
    </w:p>
    <w:p w14:paraId="18A4513D" w14:textId="77777777" w:rsidR="00D87094" w:rsidRPr="00A3271C" w:rsidRDefault="00250725">
      <w:pPr>
        <w:pStyle w:val="Contrato-AnexoVII-Nvel2"/>
        <w:rPr>
          <w:lang w:val="en-US"/>
        </w:rPr>
      </w:pPr>
      <w:bookmarkStart w:id="1775" w:name="_Ref319602081"/>
      <w:r w:rsidRPr="00A3271C">
        <w:rPr>
          <w:lang w:val="en-US"/>
        </w:rPr>
        <w:t>The Exploration and Evaluation activities referred to in point "a" of paragraph 3.1 are included:</w:t>
      </w:r>
      <w:bookmarkEnd w:id="1775"/>
    </w:p>
    <w:p w14:paraId="72CD490E" w14:textId="77777777" w:rsidR="00D87094" w:rsidRPr="00A3271C" w:rsidRDefault="00250725" w:rsidP="00160EA0">
      <w:pPr>
        <w:pStyle w:val="Contrato-Alnea"/>
        <w:numPr>
          <w:ilvl w:val="0"/>
          <w:numId w:val="53"/>
        </w:numPr>
        <w:ind w:hanging="294"/>
        <w:rPr>
          <w:lang w:val="en-US"/>
        </w:rPr>
      </w:pPr>
      <w:r w:rsidRPr="00A3271C">
        <w:rPr>
          <w:lang w:val="en-US"/>
        </w:rPr>
        <w:t>acquisition, processing, reprocessing and interpretation of geological, geochemical and geophysical data;</w:t>
      </w:r>
    </w:p>
    <w:p w14:paraId="48788B42" w14:textId="77777777" w:rsidR="00D87094" w:rsidRPr="00A3271C" w:rsidRDefault="00250725" w:rsidP="00160EA0">
      <w:pPr>
        <w:pStyle w:val="Contrato-Alnea"/>
        <w:numPr>
          <w:ilvl w:val="0"/>
          <w:numId w:val="53"/>
        </w:numPr>
        <w:ind w:hanging="294"/>
        <w:rPr>
          <w:lang w:val="en-US"/>
        </w:rPr>
      </w:pPr>
      <w:r w:rsidRPr="00A3271C">
        <w:rPr>
          <w:lang w:val="en-US"/>
        </w:rPr>
        <w:t>drilling, completing and abandoning exploratory wells;</w:t>
      </w:r>
    </w:p>
    <w:p w14:paraId="53832F7A" w14:textId="150A7537" w:rsidR="00D87094" w:rsidRPr="00A3271C" w:rsidRDefault="00250725" w:rsidP="00160EA0">
      <w:pPr>
        <w:pStyle w:val="Contrato-Alnea"/>
        <w:numPr>
          <w:ilvl w:val="0"/>
          <w:numId w:val="53"/>
        </w:numPr>
        <w:ind w:hanging="294"/>
        <w:rPr>
          <w:lang w:val="en-US"/>
        </w:rPr>
      </w:pPr>
      <w:r w:rsidRPr="00A3271C">
        <w:rPr>
          <w:lang w:val="en-US"/>
        </w:rPr>
        <w:t xml:space="preserve">execution of training tests, </w:t>
      </w:r>
      <w:r w:rsidR="005E7A4F">
        <w:rPr>
          <w:lang w:val="en-US"/>
        </w:rPr>
        <w:t>Extend</w:t>
      </w:r>
      <w:r w:rsidR="009C0536">
        <w:rPr>
          <w:lang w:val="en-US"/>
        </w:rPr>
        <w:t>ed</w:t>
      </w:r>
      <w:r w:rsidR="005E7A4F">
        <w:rPr>
          <w:lang w:val="en-US"/>
        </w:rPr>
        <w:t xml:space="preserve"> Well</w:t>
      </w:r>
      <w:r w:rsidRPr="00A3271C">
        <w:rPr>
          <w:lang w:val="en-US"/>
        </w:rPr>
        <w:t xml:space="preserve"> Tests and Production Tests for the Discovery Assessment; and</w:t>
      </w:r>
    </w:p>
    <w:p w14:paraId="6AC1469E" w14:textId="77777777" w:rsidR="00D87094" w:rsidRPr="00A3271C" w:rsidRDefault="00250725" w:rsidP="00160EA0">
      <w:pPr>
        <w:pStyle w:val="Contrato-Alnea"/>
        <w:numPr>
          <w:ilvl w:val="0"/>
          <w:numId w:val="53"/>
        </w:numPr>
        <w:ind w:hanging="294"/>
        <w:rPr>
          <w:lang w:val="en-US"/>
        </w:rPr>
      </w:pPr>
      <w:r w:rsidRPr="00A3271C">
        <w:rPr>
          <w:lang w:val="en-US"/>
        </w:rPr>
        <w:t>implementation of facilities used to support the activities listed, including civil engineering services and works.</w:t>
      </w:r>
    </w:p>
    <w:p w14:paraId="13BEF970" w14:textId="77777777" w:rsidR="00A60157" w:rsidRPr="00A3271C" w:rsidRDefault="00A60157" w:rsidP="00A60157">
      <w:pPr>
        <w:pStyle w:val="Contrato-Normal"/>
        <w:rPr>
          <w:lang w:val="en-US"/>
        </w:rPr>
      </w:pPr>
    </w:p>
    <w:p w14:paraId="2073EF98" w14:textId="77777777" w:rsidR="00D87094" w:rsidRDefault="00250725">
      <w:pPr>
        <w:pStyle w:val="Contrato-Subtitulo"/>
      </w:pPr>
      <w:bookmarkStart w:id="1776" w:name="_Toc341191494"/>
      <w:bookmarkStart w:id="1777" w:name="_Toc353521758"/>
      <w:bookmarkStart w:id="1778" w:name="_Toc359173803"/>
      <w:bookmarkStart w:id="1779" w:name="_Toc361060508"/>
      <w:bookmarkStart w:id="1780" w:name="_Toc364678532"/>
      <w:bookmarkStart w:id="1781" w:name="_Toc472098347"/>
      <w:bookmarkStart w:id="1782" w:name="_Toc166861419"/>
      <w:r w:rsidRPr="007C648C">
        <w:t>Development Activities</w:t>
      </w:r>
      <w:bookmarkEnd w:id="1776"/>
      <w:bookmarkEnd w:id="1777"/>
      <w:bookmarkEnd w:id="1778"/>
      <w:bookmarkEnd w:id="1779"/>
      <w:bookmarkEnd w:id="1780"/>
      <w:bookmarkEnd w:id="1781"/>
      <w:bookmarkEnd w:id="1782"/>
    </w:p>
    <w:p w14:paraId="1ABB4CA6" w14:textId="77777777" w:rsidR="00D87094" w:rsidRPr="00A3271C" w:rsidRDefault="00250725">
      <w:pPr>
        <w:pStyle w:val="Contrato-AnexoVII-Nvel2"/>
        <w:rPr>
          <w:lang w:val="en-US"/>
        </w:rPr>
      </w:pPr>
      <w:bookmarkStart w:id="1783" w:name="_Toc341191495"/>
      <w:bookmarkStart w:id="1784" w:name="_Toc353521759"/>
      <w:bookmarkStart w:id="1785" w:name="_Toc359173804"/>
      <w:bookmarkStart w:id="1786" w:name="_Toc361060509"/>
      <w:bookmarkStart w:id="1787" w:name="_Toc364678533"/>
      <w:r w:rsidRPr="00A3271C">
        <w:rPr>
          <w:lang w:val="en-US"/>
        </w:rPr>
        <w:t>The Development activities referred to in point "b" of paragraph 3.1 include:</w:t>
      </w:r>
    </w:p>
    <w:p w14:paraId="1E783926" w14:textId="77777777" w:rsidR="00D87094" w:rsidRPr="00A3271C" w:rsidRDefault="00250725" w:rsidP="00160EA0">
      <w:pPr>
        <w:pStyle w:val="Contrato-Alnea"/>
        <w:numPr>
          <w:ilvl w:val="0"/>
          <w:numId w:val="54"/>
        </w:numPr>
        <w:ind w:hanging="294"/>
        <w:rPr>
          <w:lang w:val="en-US"/>
        </w:rPr>
      </w:pPr>
      <w:r w:rsidRPr="00A3271C">
        <w:rPr>
          <w:lang w:val="en-US"/>
        </w:rPr>
        <w:t>studies and projects for setting up production facilities;</w:t>
      </w:r>
    </w:p>
    <w:p w14:paraId="05352D2B" w14:textId="77777777" w:rsidR="00D87094" w:rsidRPr="00A3271C" w:rsidRDefault="00250725" w:rsidP="00160EA0">
      <w:pPr>
        <w:pStyle w:val="Contrato-Alnea"/>
        <w:numPr>
          <w:ilvl w:val="0"/>
          <w:numId w:val="54"/>
        </w:numPr>
        <w:ind w:hanging="294"/>
        <w:rPr>
          <w:lang w:val="en-US"/>
        </w:rPr>
      </w:pPr>
      <w:r w:rsidRPr="00A3271C">
        <w:rPr>
          <w:lang w:val="en-US"/>
        </w:rPr>
        <w:t>drilling and completion of production and injection wells; and</w:t>
      </w:r>
    </w:p>
    <w:p w14:paraId="64126D3C" w14:textId="77777777" w:rsidR="00D87094" w:rsidRPr="00A3271C" w:rsidRDefault="00250725" w:rsidP="00160EA0">
      <w:pPr>
        <w:pStyle w:val="Contrato-Alnea"/>
        <w:numPr>
          <w:ilvl w:val="0"/>
          <w:numId w:val="54"/>
        </w:numPr>
        <w:ind w:hanging="294"/>
        <w:rPr>
          <w:lang w:val="en-US"/>
        </w:rPr>
      </w:pPr>
      <w:r w:rsidRPr="00A3271C">
        <w:rPr>
          <w:lang w:val="en-US"/>
        </w:rPr>
        <w:t xml:space="preserve">installation of extraction equipment and vessels, </w:t>
      </w:r>
      <w:r w:rsidR="00C21DCC" w:rsidRPr="00A3271C">
        <w:rPr>
          <w:lang w:val="en-US"/>
        </w:rPr>
        <w:t>Production Gathering System</w:t>
      </w:r>
      <w:r w:rsidRPr="00A3271C">
        <w:rPr>
          <w:lang w:val="en-US"/>
        </w:rPr>
        <w:t xml:space="preserve">, </w:t>
      </w:r>
      <w:r w:rsidR="00C21DCC" w:rsidRPr="00A3271C">
        <w:rPr>
          <w:lang w:val="en-US"/>
        </w:rPr>
        <w:t>primary processing</w:t>
      </w:r>
      <w:r w:rsidR="00B31B24" w:rsidRPr="00A3271C">
        <w:rPr>
          <w:lang w:val="en-US"/>
        </w:rPr>
        <w:t xml:space="preserve">, </w:t>
      </w:r>
      <w:r w:rsidRPr="00A3271C">
        <w:rPr>
          <w:lang w:val="en-US"/>
        </w:rPr>
        <w:t xml:space="preserve">storage and </w:t>
      </w:r>
      <w:r w:rsidR="00B31B24" w:rsidRPr="00A3271C">
        <w:rPr>
          <w:lang w:val="en-US"/>
        </w:rPr>
        <w:t xml:space="preserve">Transfer of </w:t>
      </w:r>
      <w:r w:rsidRPr="00A3271C">
        <w:rPr>
          <w:lang w:val="en-US"/>
        </w:rPr>
        <w:t>Oil and Natural Gas.</w:t>
      </w:r>
    </w:p>
    <w:p w14:paraId="31F593DA" w14:textId="77777777" w:rsidR="00D87094" w:rsidRDefault="00250725" w:rsidP="00BE2B7B">
      <w:pPr>
        <w:pStyle w:val="Contrato-AnexoVII-Nvel3"/>
        <w:ind w:left="1049" w:hanging="624"/>
        <w:rPr>
          <w:lang w:val="en-US"/>
        </w:rPr>
      </w:pPr>
      <w:r w:rsidRPr="00A3271C">
        <w:rPr>
          <w:lang w:val="en-US"/>
        </w:rPr>
        <w:t xml:space="preserve">The facilities referred to in subparagraph "c" of </w:t>
      </w:r>
      <w:r w:rsidR="00390E81" w:rsidRPr="00A3271C">
        <w:rPr>
          <w:lang w:val="en-US"/>
        </w:rPr>
        <w:t xml:space="preserve">paragraph 3.4 </w:t>
      </w:r>
      <w:r w:rsidRPr="00A3271C">
        <w:rPr>
          <w:lang w:val="en-US"/>
        </w:rPr>
        <w:t xml:space="preserve">include, but are not limited to, offshore platforms, pipelines, Oil and Natural Gas </w:t>
      </w:r>
      <w:r w:rsidR="00390E81" w:rsidRPr="00A3271C">
        <w:rPr>
          <w:lang w:val="en-US"/>
        </w:rPr>
        <w:t xml:space="preserve">primary processing </w:t>
      </w:r>
      <w:r w:rsidRPr="00A3271C">
        <w:rPr>
          <w:lang w:val="en-US"/>
        </w:rPr>
        <w:t xml:space="preserve">units, equipment and facilities for measuring supervised Production, wellhead equipment, production pipes, flow lines, tanks and other facilities exclusively intended for extraction, as well as oil and gas pipelines </w:t>
      </w:r>
      <w:r w:rsidR="007119E3" w:rsidRPr="00A3271C">
        <w:rPr>
          <w:lang w:val="en-US"/>
        </w:rPr>
        <w:t xml:space="preserve">of the </w:t>
      </w:r>
      <w:r w:rsidRPr="00A3271C">
        <w:rPr>
          <w:lang w:val="en-US"/>
        </w:rPr>
        <w:t xml:space="preserve">Production Flow </w:t>
      </w:r>
      <w:r w:rsidR="007119E3" w:rsidRPr="00A3271C">
        <w:rPr>
          <w:lang w:val="en-US"/>
        </w:rPr>
        <w:t xml:space="preserve">System </w:t>
      </w:r>
      <w:r w:rsidRPr="00A3271C">
        <w:rPr>
          <w:lang w:val="en-US"/>
        </w:rPr>
        <w:t>and their respective compressor and pumping stations.</w:t>
      </w:r>
    </w:p>
    <w:p w14:paraId="7AB744C4" w14:textId="3706320B" w:rsidR="00782D8D" w:rsidRPr="00A3271C" w:rsidRDefault="00BE2B7B" w:rsidP="00BE2B7B">
      <w:pPr>
        <w:pStyle w:val="Contrato-AnexoVII-Nvel3"/>
        <w:ind w:left="1049" w:hanging="624"/>
        <w:rPr>
          <w:lang w:val="en-US"/>
        </w:rPr>
      </w:pPr>
      <w:r w:rsidRPr="00BE2B7B">
        <w:rPr>
          <w:lang w:val="en-US"/>
        </w:rPr>
        <w:t>In relation to the gas pipelines of the Production Flow System, even if they extend beyond the Contract Area, as long as they are upstream of the Sharing Point, and are not owned by the Contractors, the cost associated with their access may be recoverable as Cost Oil.</w:t>
      </w:r>
    </w:p>
    <w:p w14:paraId="3535F21B" w14:textId="77777777" w:rsidR="00AE03E1" w:rsidRPr="00A3271C" w:rsidRDefault="00AE03E1" w:rsidP="00AE03E1">
      <w:pPr>
        <w:pStyle w:val="Contrato-Normal"/>
        <w:rPr>
          <w:lang w:val="en-US"/>
        </w:rPr>
      </w:pPr>
    </w:p>
    <w:p w14:paraId="7195BC77" w14:textId="77777777" w:rsidR="00D87094" w:rsidRDefault="00250725">
      <w:pPr>
        <w:pStyle w:val="Contrato-Subtitulo"/>
      </w:pPr>
      <w:bookmarkStart w:id="1788" w:name="_Toc472098348"/>
      <w:bookmarkStart w:id="1789" w:name="_Toc166861420"/>
      <w:r w:rsidRPr="007C648C">
        <w:t>Production Activities</w:t>
      </w:r>
      <w:bookmarkEnd w:id="1783"/>
      <w:bookmarkEnd w:id="1784"/>
      <w:bookmarkEnd w:id="1785"/>
      <w:bookmarkEnd w:id="1786"/>
      <w:bookmarkEnd w:id="1787"/>
      <w:bookmarkEnd w:id="1788"/>
      <w:bookmarkEnd w:id="1789"/>
    </w:p>
    <w:p w14:paraId="186C0616" w14:textId="77777777" w:rsidR="00D87094" w:rsidRPr="00A3271C" w:rsidRDefault="00250725">
      <w:pPr>
        <w:pStyle w:val="Contrato-AnexoVII-Nvel2"/>
        <w:rPr>
          <w:lang w:val="en-US"/>
        </w:rPr>
      </w:pPr>
      <w:r w:rsidRPr="00A3271C">
        <w:rPr>
          <w:lang w:val="en-US"/>
        </w:rPr>
        <w:t xml:space="preserve">The Production activities </w:t>
      </w:r>
      <w:r w:rsidR="005A6BF3" w:rsidRPr="00A3271C">
        <w:rPr>
          <w:lang w:val="en-US"/>
        </w:rPr>
        <w:t xml:space="preserve">referred to in point "c" of paragraph 3.1 </w:t>
      </w:r>
      <w:r w:rsidR="00C12A55" w:rsidRPr="00A3271C">
        <w:rPr>
          <w:lang w:val="en-US"/>
        </w:rPr>
        <w:t>are</w:t>
      </w:r>
      <w:r w:rsidRPr="00A3271C">
        <w:rPr>
          <w:lang w:val="en-US"/>
        </w:rPr>
        <w:t xml:space="preserve"> </w:t>
      </w:r>
      <w:r w:rsidR="005A6BF3" w:rsidRPr="00A3271C">
        <w:rPr>
          <w:lang w:val="en-US"/>
        </w:rPr>
        <w:t>included:</w:t>
      </w:r>
    </w:p>
    <w:p w14:paraId="0332405B" w14:textId="77777777" w:rsidR="00D87094" w:rsidRPr="00A3271C" w:rsidRDefault="00250725" w:rsidP="00160EA0">
      <w:pPr>
        <w:pStyle w:val="Contrato-Alnea"/>
        <w:numPr>
          <w:ilvl w:val="0"/>
          <w:numId w:val="58"/>
        </w:numPr>
        <w:ind w:hanging="294"/>
        <w:rPr>
          <w:lang w:val="en-US"/>
        </w:rPr>
      </w:pPr>
      <w:r w:rsidRPr="00A3271C">
        <w:rPr>
          <w:lang w:val="en-US"/>
        </w:rPr>
        <w:t xml:space="preserve">Routine Production Operations, comprising Oil and Natural Gas Production, </w:t>
      </w:r>
      <w:r w:rsidR="0076723B" w:rsidRPr="00A3271C">
        <w:rPr>
          <w:lang w:val="en-US"/>
        </w:rPr>
        <w:t xml:space="preserve">both </w:t>
      </w:r>
      <w:r w:rsidRPr="00A3271C">
        <w:rPr>
          <w:lang w:val="en-US"/>
        </w:rPr>
        <w:t xml:space="preserve">by natural and artificial lift, </w:t>
      </w:r>
      <w:r w:rsidR="004227FD" w:rsidRPr="00A3271C">
        <w:rPr>
          <w:lang w:val="en-US"/>
        </w:rPr>
        <w:t>primary processing</w:t>
      </w:r>
      <w:r w:rsidRPr="00A3271C">
        <w:rPr>
          <w:lang w:val="en-US"/>
        </w:rPr>
        <w:t xml:space="preserve">, compression, control, measurement, testing, </w:t>
      </w:r>
      <w:r w:rsidR="00EB3FAC" w:rsidRPr="00A3271C">
        <w:rPr>
          <w:lang w:val="en-US"/>
        </w:rPr>
        <w:t>Production Gathering System</w:t>
      </w:r>
      <w:r w:rsidRPr="00A3271C">
        <w:rPr>
          <w:lang w:val="en-US"/>
        </w:rPr>
        <w:t>,</w:t>
      </w:r>
      <w:r w:rsidR="00EB3FAC" w:rsidRPr="00A3271C">
        <w:rPr>
          <w:lang w:val="en-US"/>
        </w:rPr>
        <w:t xml:space="preserve"> </w:t>
      </w:r>
      <w:r w:rsidR="007901CE" w:rsidRPr="00A3271C">
        <w:rPr>
          <w:lang w:val="en-US"/>
        </w:rPr>
        <w:t xml:space="preserve">Production </w:t>
      </w:r>
      <w:r w:rsidR="00136321" w:rsidRPr="00A3271C">
        <w:rPr>
          <w:lang w:val="en-US"/>
        </w:rPr>
        <w:t xml:space="preserve">Flow </w:t>
      </w:r>
      <w:r w:rsidR="007901CE" w:rsidRPr="00A3271C">
        <w:rPr>
          <w:lang w:val="en-US"/>
        </w:rPr>
        <w:t>System</w:t>
      </w:r>
      <w:r w:rsidRPr="00A3271C">
        <w:rPr>
          <w:lang w:val="en-US"/>
        </w:rPr>
        <w:t xml:space="preserve">, storage and </w:t>
      </w:r>
      <w:r w:rsidR="007901CE" w:rsidRPr="00A3271C">
        <w:rPr>
          <w:lang w:val="en-US"/>
        </w:rPr>
        <w:t xml:space="preserve">Transfer </w:t>
      </w:r>
      <w:r w:rsidRPr="00A3271C">
        <w:rPr>
          <w:lang w:val="en-US"/>
        </w:rPr>
        <w:t xml:space="preserve">of Oil </w:t>
      </w:r>
      <w:r w:rsidR="0076723B" w:rsidRPr="00A3271C">
        <w:rPr>
          <w:lang w:val="en-US"/>
        </w:rPr>
        <w:t xml:space="preserve">and </w:t>
      </w:r>
      <w:r w:rsidRPr="00A3271C">
        <w:rPr>
          <w:lang w:val="en-US"/>
        </w:rPr>
        <w:t>Natural Gas</w:t>
      </w:r>
      <w:r w:rsidR="0076723B" w:rsidRPr="00A3271C">
        <w:rPr>
          <w:lang w:val="en-US"/>
        </w:rPr>
        <w:t xml:space="preserve">; </w:t>
      </w:r>
      <w:r w:rsidR="00C12A55" w:rsidRPr="00A3271C">
        <w:rPr>
          <w:lang w:val="en-US"/>
        </w:rPr>
        <w:t>and</w:t>
      </w:r>
    </w:p>
    <w:p w14:paraId="39DB85AD" w14:textId="77777777" w:rsidR="00D87094" w:rsidRPr="00A3271C" w:rsidRDefault="00250725" w:rsidP="00160EA0">
      <w:pPr>
        <w:pStyle w:val="Contrato-Alnea"/>
        <w:numPr>
          <w:ilvl w:val="0"/>
          <w:numId w:val="58"/>
        </w:numPr>
        <w:ind w:hanging="294"/>
        <w:rPr>
          <w:lang w:val="en-US"/>
        </w:rPr>
      </w:pPr>
      <w:r w:rsidRPr="00A3271C">
        <w:rPr>
          <w:lang w:val="en-US"/>
        </w:rPr>
        <w:t xml:space="preserve">interventions </w:t>
      </w:r>
      <w:r w:rsidR="00943027" w:rsidRPr="00A3271C">
        <w:rPr>
          <w:lang w:val="en-US"/>
        </w:rPr>
        <w:t xml:space="preserve">in Production and injection wells and </w:t>
      </w:r>
      <w:r w:rsidR="0076723B" w:rsidRPr="00A3271C">
        <w:rPr>
          <w:lang w:val="en-US"/>
        </w:rPr>
        <w:t xml:space="preserve">routine </w:t>
      </w:r>
      <w:r w:rsidR="00943027" w:rsidRPr="00A3271C">
        <w:rPr>
          <w:lang w:val="en-US"/>
        </w:rPr>
        <w:t>maintenance and repair of Production equipment and facilities</w:t>
      </w:r>
      <w:r w:rsidR="009B4C22" w:rsidRPr="00A3271C">
        <w:rPr>
          <w:lang w:val="en-US"/>
        </w:rPr>
        <w:t>.</w:t>
      </w:r>
    </w:p>
    <w:p w14:paraId="35A4148B" w14:textId="77777777" w:rsidR="00A60157" w:rsidRPr="00A3271C" w:rsidRDefault="00A60157" w:rsidP="00A60157">
      <w:pPr>
        <w:pStyle w:val="Contrato-Normal"/>
        <w:rPr>
          <w:lang w:val="en-US"/>
        </w:rPr>
      </w:pPr>
    </w:p>
    <w:p w14:paraId="72B4E90B" w14:textId="77777777" w:rsidR="00D87094" w:rsidRDefault="00250725">
      <w:pPr>
        <w:pStyle w:val="Contrato-Subtitulo"/>
      </w:pPr>
      <w:bookmarkStart w:id="1790" w:name="_Toc472098350"/>
      <w:bookmarkStart w:id="1791" w:name="_Toc341191498"/>
      <w:bookmarkStart w:id="1792" w:name="_Toc353521761"/>
      <w:bookmarkStart w:id="1793" w:name="_Toc359173806"/>
      <w:bookmarkStart w:id="1794" w:name="_Toc361060511"/>
      <w:bookmarkStart w:id="1795" w:name="_Toc364678535"/>
      <w:bookmarkStart w:id="1796" w:name="_Toc166861421"/>
      <w:r w:rsidRPr="007C648C">
        <w:lastRenderedPageBreak/>
        <w:t>Rentals, charters and leases</w:t>
      </w:r>
      <w:bookmarkEnd w:id="1790"/>
      <w:bookmarkEnd w:id="1791"/>
      <w:bookmarkEnd w:id="1792"/>
      <w:bookmarkEnd w:id="1793"/>
      <w:bookmarkEnd w:id="1794"/>
      <w:bookmarkEnd w:id="1795"/>
      <w:bookmarkEnd w:id="1796"/>
    </w:p>
    <w:p w14:paraId="215D2EF4" w14:textId="77777777" w:rsidR="00D87094" w:rsidRPr="00A3271C" w:rsidRDefault="00250725">
      <w:pPr>
        <w:pStyle w:val="Contrato-AnexoVII-Nvel2"/>
        <w:rPr>
          <w:lang w:val="en-US"/>
        </w:rPr>
      </w:pPr>
      <w:bookmarkStart w:id="1797" w:name="_Ref319794286"/>
      <w:r w:rsidRPr="00A3271C">
        <w:rPr>
          <w:lang w:val="en-US"/>
        </w:rPr>
        <w:t>Expenses with rentals, charters and leases are recoverable as Oil Costs, exclusively during the period in which the asset or right is in service or available for Operations, including mobilization and demobilization costs and expenses, and with early contractual termination .</w:t>
      </w:r>
      <w:bookmarkStart w:id="1798" w:name="_Ref341176163"/>
      <w:bookmarkEnd w:id="1797"/>
      <w:bookmarkEnd w:id="1798"/>
    </w:p>
    <w:p w14:paraId="0EDF061C" w14:textId="77777777" w:rsidR="00A60157" w:rsidRPr="00A3271C" w:rsidRDefault="00A60157" w:rsidP="00A60157">
      <w:pPr>
        <w:pStyle w:val="Contrato-Normal"/>
        <w:rPr>
          <w:lang w:val="en-US"/>
        </w:rPr>
      </w:pPr>
    </w:p>
    <w:p w14:paraId="1CFA0DE1" w14:textId="77777777" w:rsidR="00D87094" w:rsidRDefault="00250725">
      <w:pPr>
        <w:pStyle w:val="Contrato-Subtitulo"/>
      </w:pPr>
      <w:bookmarkStart w:id="1799" w:name="_Toc341191502"/>
      <w:bookmarkStart w:id="1800" w:name="_Toc353521765"/>
      <w:bookmarkStart w:id="1801" w:name="_Toc359173810"/>
      <w:bookmarkStart w:id="1802" w:name="_Toc361060512"/>
      <w:bookmarkStart w:id="1803" w:name="_Toc364678536"/>
      <w:bookmarkStart w:id="1804" w:name="_Toc472098351"/>
      <w:bookmarkStart w:id="1805" w:name="_Toc166861422"/>
      <w:r w:rsidRPr="007C648C">
        <w:t>Payments to Affiliates</w:t>
      </w:r>
      <w:bookmarkEnd w:id="1799"/>
      <w:bookmarkEnd w:id="1800"/>
      <w:bookmarkEnd w:id="1801"/>
      <w:bookmarkEnd w:id="1802"/>
      <w:bookmarkEnd w:id="1803"/>
      <w:bookmarkEnd w:id="1804"/>
      <w:bookmarkEnd w:id="1805"/>
    </w:p>
    <w:p w14:paraId="3FF342EF" w14:textId="179AD2B8" w:rsidR="00D87094" w:rsidRPr="00A3271C" w:rsidRDefault="00250725">
      <w:pPr>
        <w:pStyle w:val="Contrato-AnexoVII-Nvel2"/>
        <w:rPr>
          <w:lang w:val="en-US"/>
        </w:rPr>
      </w:pPr>
      <w:bookmarkStart w:id="1806" w:name="_Ref341177549"/>
      <w:r w:rsidRPr="00A3271C">
        <w:rPr>
          <w:lang w:val="en-US"/>
        </w:rPr>
        <w:t>Expenses incurred by Contractors in transactions with Affiliates who have complied with the approval and verification procedures set out in paragraphs 3.</w:t>
      </w:r>
      <w:r w:rsidR="007B7CEA" w:rsidRPr="00A3271C">
        <w:rPr>
          <w:lang w:val="en-US"/>
        </w:rPr>
        <w:t>2</w:t>
      </w:r>
      <w:r w:rsidR="007B7CEA">
        <w:rPr>
          <w:lang w:val="en-US"/>
        </w:rPr>
        <w:t>7</w:t>
      </w:r>
      <w:r w:rsidR="007B7CEA" w:rsidRPr="00A3271C">
        <w:rPr>
          <w:lang w:val="en-US"/>
        </w:rPr>
        <w:t xml:space="preserve"> </w:t>
      </w:r>
      <w:r w:rsidRPr="00A3271C">
        <w:rPr>
          <w:lang w:val="en-US"/>
        </w:rPr>
        <w:t>to 3.</w:t>
      </w:r>
      <w:r w:rsidR="007B7CEA" w:rsidRPr="00A3271C">
        <w:rPr>
          <w:lang w:val="en-US"/>
        </w:rPr>
        <w:t>3</w:t>
      </w:r>
      <w:r w:rsidR="007B7CEA">
        <w:rPr>
          <w:lang w:val="en-US"/>
        </w:rPr>
        <w:t>4</w:t>
      </w:r>
      <w:r w:rsidR="007B7CEA" w:rsidRPr="00A3271C">
        <w:rPr>
          <w:lang w:val="en-US"/>
        </w:rPr>
        <w:t xml:space="preserve"> </w:t>
      </w:r>
      <w:r w:rsidRPr="00A3271C">
        <w:rPr>
          <w:lang w:val="en-US"/>
        </w:rPr>
        <w:t>of Annex IX</w:t>
      </w:r>
      <w:r w:rsidR="00FF4964">
        <w:rPr>
          <w:lang w:val="en-US"/>
        </w:rPr>
        <w:t xml:space="preserve"> of the agreement</w:t>
      </w:r>
      <w:r w:rsidRPr="00A3271C">
        <w:rPr>
          <w:lang w:val="en-US"/>
        </w:rPr>
        <w:t xml:space="preserve"> shall be recognized as Oil Costs</w:t>
      </w:r>
      <w:r w:rsidR="00AE03E1" w:rsidRPr="00A3271C">
        <w:rPr>
          <w:lang w:val="en-US"/>
        </w:rPr>
        <w:t xml:space="preserve">. </w:t>
      </w:r>
    </w:p>
    <w:p w14:paraId="725BAEA0" w14:textId="77777777" w:rsidR="00A60157" w:rsidRPr="00A3271C" w:rsidRDefault="00A60157" w:rsidP="00A60157">
      <w:pPr>
        <w:pStyle w:val="Contrato-Normal"/>
        <w:rPr>
          <w:lang w:val="en-US"/>
        </w:rPr>
      </w:pPr>
    </w:p>
    <w:p w14:paraId="42472E3B" w14:textId="77777777" w:rsidR="00D87094" w:rsidRPr="00A3271C" w:rsidRDefault="00250725">
      <w:pPr>
        <w:pStyle w:val="Contrato-Subtitulo"/>
        <w:rPr>
          <w:lang w:val="en-US"/>
        </w:rPr>
      </w:pPr>
      <w:bookmarkStart w:id="1807" w:name="_Toc341191503"/>
      <w:bookmarkStart w:id="1808" w:name="_Toc353521766"/>
      <w:bookmarkStart w:id="1809" w:name="_Toc359173811"/>
      <w:bookmarkStart w:id="1810" w:name="_Toc361060513"/>
      <w:bookmarkStart w:id="1811" w:name="_Toc364678537"/>
      <w:bookmarkStart w:id="1812" w:name="_Toc472098352"/>
      <w:bookmarkStart w:id="1813" w:name="_Toc166861423"/>
      <w:bookmarkEnd w:id="1806"/>
      <w:r w:rsidRPr="00A3271C">
        <w:rPr>
          <w:lang w:val="en-US"/>
        </w:rPr>
        <w:t xml:space="preserve">Expenses </w:t>
      </w:r>
      <w:r w:rsidR="00943027" w:rsidRPr="00A3271C">
        <w:rPr>
          <w:lang w:val="en-US"/>
        </w:rPr>
        <w:t>that are not part of the Cost of Oil</w:t>
      </w:r>
      <w:bookmarkEnd w:id="1807"/>
      <w:bookmarkEnd w:id="1808"/>
      <w:bookmarkEnd w:id="1809"/>
      <w:bookmarkEnd w:id="1810"/>
      <w:bookmarkEnd w:id="1811"/>
      <w:bookmarkEnd w:id="1812"/>
      <w:bookmarkEnd w:id="1813"/>
    </w:p>
    <w:p w14:paraId="3FC55BE2" w14:textId="77777777" w:rsidR="00D87094" w:rsidRDefault="00250725">
      <w:pPr>
        <w:pStyle w:val="Contrato-AnexoVII-Nvel2"/>
      </w:pPr>
      <w:bookmarkStart w:id="1814" w:name="_Ref320290660"/>
      <w:r w:rsidRPr="007C648C">
        <w:t>Expenses incurred with:</w:t>
      </w:r>
      <w:bookmarkEnd w:id="1814"/>
    </w:p>
    <w:p w14:paraId="1162CDC3" w14:textId="77777777" w:rsidR="00D87094" w:rsidRDefault="00250725" w:rsidP="00160EA0">
      <w:pPr>
        <w:pStyle w:val="Contrato-Alnea"/>
        <w:numPr>
          <w:ilvl w:val="0"/>
          <w:numId w:val="55"/>
        </w:numPr>
        <w:ind w:left="709" w:hanging="283"/>
      </w:pPr>
      <w:r w:rsidRPr="007C648C">
        <w:t>Royalties;</w:t>
      </w:r>
    </w:p>
    <w:p w14:paraId="167C7175" w14:textId="77777777" w:rsidR="00D87094" w:rsidRDefault="00250725" w:rsidP="00160EA0">
      <w:pPr>
        <w:pStyle w:val="Contrato-Alnea"/>
        <w:numPr>
          <w:ilvl w:val="0"/>
          <w:numId w:val="55"/>
        </w:numPr>
        <w:ind w:left="709" w:hanging="283"/>
      </w:pPr>
      <w:r w:rsidRPr="007C648C">
        <w:t>Signature Bonus;</w:t>
      </w:r>
    </w:p>
    <w:p w14:paraId="3F195126" w14:textId="77777777" w:rsidR="00D87094" w:rsidRPr="00A3271C" w:rsidRDefault="00250725" w:rsidP="00160EA0">
      <w:pPr>
        <w:pStyle w:val="Contrato-Alnea"/>
        <w:numPr>
          <w:ilvl w:val="0"/>
          <w:numId w:val="55"/>
        </w:numPr>
        <w:ind w:left="709" w:hanging="283"/>
        <w:rPr>
          <w:lang w:val="en-US"/>
        </w:rPr>
      </w:pPr>
      <w:r w:rsidRPr="00A3271C">
        <w:rPr>
          <w:lang w:val="en-US"/>
        </w:rPr>
        <w:t>commercial royalties paid to Affiliates;</w:t>
      </w:r>
    </w:p>
    <w:p w14:paraId="494AE8C2" w14:textId="523908BE" w:rsidR="00D87094" w:rsidRPr="00A3271C" w:rsidRDefault="00250725" w:rsidP="00160EA0">
      <w:pPr>
        <w:pStyle w:val="Contrato-Alnea"/>
        <w:numPr>
          <w:ilvl w:val="0"/>
          <w:numId w:val="55"/>
        </w:numPr>
        <w:ind w:left="709" w:hanging="283"/>
        <w:rPr>
          <w:lang w:val="en-US"/>
        </w:rPr>
      </w:pPr>
      <w:r w:rsidRPr="00A3271C">
        <w:rPr>
          <w:lang w:val="en-US"/>
        </w:rPr>
        <w:t>additional information obtained pursuant to paragraph 2.</w:t>
      </w:r>
      <w:r w:rsidR="004A1405" w:rsidRPr="00A3271C">
        <w:rPr>
          <w:lang w:val="en-US"/>
        </w:rPr>
        <w:t xml:space="preserve">5 </w:t>
      </w:r>
      <w:r w:rsidRPr="00A3271C">
        <w:rPr>
          <w:lang w:val="en-US"/>
        </w:rPr>
        <w:t>of Annex IX</w:t>
      </w:r>
      <w:r w:rsidR="00E7187E">
        <w:rPr>
          <w:lang w:val="en-US"/>
        </w:rPr>
        <w:t xml:space="preserve"> of the Agreement</w:t>
      </w:r>
      <w:r w:rsidRPr="00A3271C">
        <w:rPr>
          <w:lang w:val="en-US"/>
        </w:rPr>
        <w:t xml:space="preserve">; </w:t>
      </w:r>
    </w:p>
    <w:p w14:paraId="59D03F07" w14:textId="77777777" w:rsidR="00D87094" w:rsidRPr="00A3271C" w:rsidRDefault="00250725" w:rsidP="00160EA0">
      <w:pPr>
        <w:pStyle w:val="Contrato-Alnea"/>
        <w:numPr>
          <w:ilvl w:val="0"/>
          <w:numId w:val="55"/>
        </w:numPr>
        <w:ind w:left="709" w:hanging="283"/>
        <w:rPr>
          <w:lang w:val="en-US"/>
        </w:rPr>
      </w:pPr>
      <w:r w:rsidRPr="00A3271C">
        <w:rPr>
          <w:lang w:val="en-US"/>
        </w:rPr>
        <w:t>financial charges and amortization of loans and financing;</w:t>
      </w:r>
    </w:p>
    <w:p w14:paraId="250EE69B" w14:textId="2992A2FA" w:rsidR="00D87094" w:rsidRPr="00A3271C" w:rsidRDefault="00250725" w:rsidP="00160EA0">
      <w:pPr>
        <w:pStyle w:val="Contrato-Alnea"/>
        <w:numPr>
          <w:ilvl w:val="0"/>
          <w:numId w:val="55"/>
        </w:numPr>
        <w:ind w:left="709" w:hanging="283"/>
        <w:rPr>
          <w:lang w:val="en-US"/>
        </w:rPr>
      </w:pPr>
      <w:r w:rsidRPr="00A3271C">
        <w:rPr>
          <w:lang w:val="en-US"/>
        </w:rPr>
        <w:t xml:space="preserve">research, development and innovation contracted under the terms of Clause Seven of this </w:t>
      </w:r>
      <w:r w:rsidR="00FF6CF2">
        <w:rPr>
          <w:lang w:val="en-US"/>
        </w:rPr>
        <w:t>Agreement</w:t>
      </w:r>
      <w:r w:rsidRPr="00A3271C">
        <w:rPr>
          <w:lang w:val="en-US"/>
        </w:rPr>
        <w:t>;</w:t>
      </w:r>
    </w:p>
    <w:p w14:paraId="47B193D6" w14:textId="77777777" w:rsidR="00D87094" w:rsidRPr="00A3271C" w:rsidRDefault="00250725" w:rsidP="00160EA0">
      <w:pPr>
        <w:pStyle w:val="Contrato-Alnea"/>
        <w:numPr>
          <w:ilvl w:val="0"/>
          <w:numId w:val="55"/>
        </w:numPr>
        <w:ind w:left="709" w:hanging="283"/>
        <w:rPr>
          <w:lang w:val="en-US"/>
        </w:rPr>
      </w:pPr>
      <w:r w:rsidRPr="00A3271C">
        <w:rPr>
          <w:lang w:val="en-US"/>
        </w:rPr>
        <w:t>fixed assets that are not directly related to the activities set out in paragraph 3.1;</w:t>
      </w:r>
    </w:p>
    <w:p w14:paraId="0281562F" w14:textId="77777777" w:rsidR="00D87094" w:rsidRPr="00A3271C" w:rsidRDefault="00250725" w:rsidP="00160EA0">
      <w:pPr>
        <w:pStyle w:val="Contrato-Alnea"/>
        <w:numPr>
          <w:ilvl w:val="0"/>
          <w:numId w:val="55"/>
        </w:numPr>
        <w:ind w:left="709" w:hanging="283"/>
        <w:rPr>
          <w:lang w:val="en-US"/>
        </w:rPr>
      </w:pPr>
      <w:r w:rsidRPr="00A3271C">
        <w:rPr>
          <w:lang w:val="en-US"/>
        </w:rPr>
        <w:t>judicial or extrajudicial costs, conciliations, arbitrations, expert opinions, attorney's fees, succumbence and indemnities arising from a judicial or arbitral decision, even if merely homologatory of a judicial agreement, or arising from an extrajudicial agreement</w:t>
      </w:r>
      <w:r w:rsidR="00B557CE" w:rsidRPr="00A3271C">
        <w:rPr>
          <w:lang w:val="en-US"/>
        </w:rPr>
        <w:t>;</w:t>
      </w:r>
    </w:p>
    <w:p w14:paraId="36D3E998" w14:textId="79832B41" w:rsidR="00D87094" w:rsidRPr="00A3271C" w:rsidRDefault="00250725" w:rsidP="00160EA0">
      <w:pPr>
        <w:pStyle w:val="Contrato-Alnea"/>
        <w:numPr>
          <w:ilvl w:val="0"/>
          <w:numId w:val="55"/>
        </w:numPr>
        <w:ind w:left="709" w:hanging="283"/>
        <w:rPr>
          <w:lang w:val="en-US"/>
        </w:rPr>
      </w:pPr>
      <w:r w:rsidRPr="00A3271C">
        <w:rPr>
          <w:lang w:val="en-US"/>
        </w:rPr>
        <w:t xml:space="preserve">fines, sanctions and penalties of any kind, unless otherwise provided for in this </w:t>
      </w:r>
      <w:r w:rsidR="00FF6CF2">
        <w:rPr>
          <w:lang w:val="en-US"/>
        </w:rPr>
        <w:t>Agreement</w:t>
      </w:r>
      <w:r w:rsidR="00B557CE" w:rsidRPr="00A3271C">
        <w:rPr>
          <w:lang w:val="en-US"/>
        </w:rPr>
        <w:t>;</w:t>
      </w:r>
    </w:p>
    <w:p w14:paraId="7AB53F9D" w14:textId="77777777" w:rsidR="00D87094" w:rsidRPr="00A3271C" w:rsidRDefault="00250725" w:rsidP="00160EA0">
      <w:pPr>
        <w:pStyle w:val="Contrato-Alnea"/>
        <w:numPr>
          <w:ilvl w:val="0"/>
          <w:numId w:val="55"/>
        </w:numPr>
        <w:ind w:left="709" w:hanging="283"/>
        <w:rPr>
          <w:lang w:val="en-US"/>
        </w:rPr>
      </w:pPr>
      <w:bookmarkStart w:id="1815" w:name="_Ref320290127"/>
      <w:r w:rsidRPr="00A3271C">
        <w:rPr>
          <w:lang w:val="en-US"/>
        </w:rPr>
        <w:t>replacement of goods, equipment and supplies that are lost, damaged or rendered unusable due to unforeseeable circumstances, force majeure or similar causes, as well as willful misconduct, malpractice, negligence or recklessness on the part of the Operator, its agents, contractors, Affiliates or associates and the related services;</w:t>
      </w:r>
      <w:bookmarkEnd w:id="1815"/>
    </w:p>
    <w:p w14:paraId="16566140" w14:textId="77777777" w:rsidR="00D87094" w:rsidRPr="00A3271C" w:rsidRDefault="00250725" w:rsidP="00160EA0">
      <w:pPr>
        <w:pStyle w:val="Contrato-Alnea"/>
        <w:numPr>
          <w:ilvl w:val="0"/>
          <w:numId w:val="55"/>
        </w:numPr>
        <w:ind w:left="709" w:hanging="283"/>
        <w:rPr>
          <w:lang w:val="en-US"/>
        </w:rPr>
      </w:pPr>
      <w:r w:rsidRPr="00A3271C">
        <w:rPr>
          <w:lang w:val="en-US"/>
        </w:rPr>
        <w:t>waiting time resulting from point "j";</w:t>
      </w:r>
    </w:p>
    <w:p w14:paraId="0ADD876E" w14:textId="77777777" w:rsidR="00D87094" w:rsidRPr="00A3271C" w:rsidRDefault="00250725" w:rsidP="00160EA0">
      <w:pPr>
        <w:pStyle w:val="Contrato-Alnea"/>
        <w:numPr>
          <w:ilvl w:val="0"/>
          <w:numId w:val="55"/>
        </w:numPr>
        <w:ind w:left="709" w:hanging="283"/>
        <w:rPr>
          <w:lang w:val="en-US"/>
        </w:rPr>
      </w:pPr>
      <w:r w:rsidRPr="00A3271C">
        <w:rPr>
          <w:lang w:val="en-US"/>
        </w:rPr>
        <w:t xml:space="preserve">taxes on income, as well as the taxes that encumber purchases and generate credits that can be used </w:t>
      </w:r>
      <w:r w:rsidR="00850EC2" w:rsidRPr="00A3271C">
        <w:rPr>
          <w:lang w:val="en-US"/>
        </w:rPr>
        <w:t>by Contractors</w:t>
      </w:r>
      <w:r w:rsidRPr="00A3271C">
        <w:rPr>
          <w:lang w:val="en-US"/>
        </w:rPr>
        <w:t>;</w:t>
      </w:r>
    </w:p>
    <w:p w14:paraId="6FA13CC2" w14:textId="77777777" w:rsidR="00D87094" w:rsidRPr="00A3271C" w:rsidRDefault="00250725" w:rsidP="00160EA0">
      <w:pPr>
        <w:pStyle w:val="Contrato-Alnea"/>
        <w:numPr>
          <w:ilvl w:val="0"/>
          <w:numId w:val="55"/>
        </w:numPr>
        <w:ind w:left="709" w:hanging="283"/>
        <w:rPr>
          <w:lang w:val="en-US"/>
        </w:rPr>
      </w:pPr>
      <w:r w:rsidRPr="00A3271C">
        <w:rPr>
          <w:lang w:val="en-US"/>
        </w:rPr>
        <w:t>marketing or transportation of oil and natural gas;</w:t>
      </w:r>
    </w:p>
    <w:p w14:paraId="17A4C85A" w14:textId="77777777" w:rsidR="00D87094" w:rsidRPr="00A3271C" w:rsidRDefault="00250725" w:rsidP="00160EA0">
      <w:pPr>
        <w:pStyle w:val="Contrato-Alnea"/>
        <w:numPr>
          <w:ilvl w:val="0"/>
          <w:numId w:val="55"/>
        </w:numPr>
        <w:ind w:left="709" w:hanging="283"/>
        <w:rPr>
          <w:lang w:val="en-US"/>
        </w:rPr>
      </w:pPr>
      <w:r w:rsidRPr="00A3271C">
        <w:rPr>
          <w:lang w:val="en-US"/>
        </w:rPr>
        <w:t xml:space="preserve">items covered by the percentage defined in paragraph </w:t>
      </w:r>
      <w:r w:rsidR="00973490">
        <w:fldChar w:fldCharType="begin"/>
      </w:r>
      <w:r w:rsidR="00973490" w:rsidRPr="00A3271C">
        <w:rPr>
          <w:lang w:val="en-US"/>
        </w:rPr>
        <w:instrText xml:space="preserve"> REF _Ref353290928 \n \h  \* MERGEFORMAT </w:instrText>
      </w:r>
      <w:r w:rsidR="00973490">
        <w:fldChar w:fldCharType="separate"/>
      </w:r>
      <w:r w:rsidR="00333BDB" w:rsidRPr="00A3271C">
        <w:rPr>
          <w:lang w:val="en-US"/>
        </w:rPr>
        <w:t>3.2.1</w:t>
      </w:r>
      <w:r w:rsidR="00973490">
        <w:fldChar w:fldCharType="end"/>
      </w:r>
      <w:r w:rsidRPr="00A3271C">
        <w:rPr>
          <w:lang w:val="en-US"/>
        </w:rPr>
        <w:t>;</w:t>
      </w:r>
    </w:p>
    <w:p w14:paraId="27A6F180" w14:textId="77777777" w:rsidR="00D87094" w:rsidRPr="00A3271C" w:rsidRDefault="00250725" w:rsidP="00160EA0">
      <w:pPr>
        <w:pStyle w:val="Contrato-Alnea"/>
        <w:numPr>
          <w:ilvl w:val="0"/>
          <w:numId w:val="55"/>
        </w:numPr>
        <w:ind w:left="709" w:hanging="283"/>
        <w:rPr>
          <w:lang w:val="en-US"/>
        </w:rPr>
      </w:pPr>
      <w:bookmarkStart w:id="1816" w:name="_Ref320291836"/>
      <w:r w:rsidRPr="00A3271C">
        <w:rPr>
          <w:lang w:val="en-US"/>
        </w:rPr>
        <w:t>tax credits that can be used by Contractors as a result of non-cumulative tax credits, which aim to recover the tax burden levied in the previous stage, with the exception of credits that must be annulled or reversed;</w:t>
      </w:r>
      <w:bookmarkEnd w:id="1816"/>
    </w:p>
    <w:p w14:paraId="4A8B75F2" w14:textId="381F6608" w:rsidR="00D87094" w:rsidRPr="00A3271C" w:rsidRDefault="00250725" w:rsidP="00160EA0">
      <w:pPr>
        <w:pStyle w:val="Contrato-Alnea"/>
        <w:numPr>
          <w:ilvl w:val="0"/>
          <w:numId w:val="55"/>
        </w:numPr>
        <w:ind w:left="709" w:hanging="283"/>
        <w:rPr>
          <w:lang w:val="en-US"/>
        </w:rPr>
      </w:pPr>
      <w:r w:rsidRPr="00A3271C">
        <w:rPr>
          <w:lang w:val="en-US"/>
        </w:rPr>
        <w:lastRenderedPageBreak/>
        <w:t xml:space="preserve">performance guarantees, financial guarantees for compliance with the Minimum Exploration Program and for the counterparts to the extension of the Exploration Phase and guarantees for the </w:t>
      </w:r>
      <w:r w:rsidR="00A110AC" w:rsidRPr="00A3271C">
        <w:rPr>
          <w:lang w:val="en-US"/>
        </w:rPr>
        <w:t>Decommissioning of Facilities</w:t>
      </w:r>
      <w:r w:rsidRPr="00A3271C">
        <w:rPr>
          <w:lang w:val="en-US"/>
        </w:rPr>
        <w:t xml:space="preserve">, with the exception of the provisioning fund; </w:t>
      </w:r>
    </w:p>
    <w:p w14:paraId="63389277" w14:textId="77777777" w:rsidR="00D87094" w:rsidRDefault="00250725" w:rsidP="00160EA0">
      <w:pPr>
        <w:pStyle w:val="Contrato-Alnea"/>
        <w:numPr>
          <w:ilvl w:val="0"/>
          <w:numId w:val="55"/>
        </w:numPr>
        <w:ind w:left="709" w:hanging="283"/>
        <w:rPr>
          <w:lang w:val="en-US"/>
        </w:rPr>
      </w:pPr>
      <w:r w:rsidRPr="00A3271C">
        <w:rPr>
          <w:lang w:val="en-US"/>
        </w:rPr>
        <w:t>premium paid by Contractors who do not initially sign up for Exclusive Risk Transactions.</w:t>
      </w:r>
    </w:p>
    <w:p w14:paraId="551303AE" w14:textId="1382791D" w:rsidR="00DC37DF" w:rsidRDefault="003A10A6" w:rsidP="00160EA0">
      <w:pPr>
        <w:pStyle w:val="Contrato-Alnea"/>
        <w:numPr>
          <w:ilvl w:val="0"/>
          <w:numId w:val="55"/>
        </w:numPr>
        <w:ind w:left="709" w:hanging="283"/>
        <w:rPr>
          <w:lang w:val="en-US"/>
        </w:rPr>
      </w:pPr>
      <w:r w:rsidRPr="003A10A6">
        <w:rPr>
          <w:lang w:val="en-US"/>
        </w:rPr>
        <w:t>cash amount paid as consideration for exemption from compliance with part of the Minimum Exploration Program, pursuant to paragraph 10.12.1.1 of the Contract; and</w:t>
      </w:r>
    </w:p>
    <w:p w14:paraId="3BCEEBC0" w14:textId="44C15A48" w:rsidR="003A10A6" w:rsidRPr="00A3271C" w:rsidRDefault="001564AB" w:rsidP="00160EA0">
      <w:pPr>
        <w:pStyle w:val="Contrato-Alnea"/>
        <w:numPr>
          <w:ilvl w:val="0"/>
          <w:numId w:val="55"/>
        </w:numPr>
        <w:ind w:left="709" w:hanging="283"/>
        <w:rPr>
          <w:lang w:val="en-US"/>
        </w:rPr>
      </w:pPr>
      <w:r w:rsidRPr="001564AB">
        <w:rPr>
          <w:lang w:val="en-US"/>
        </w:rPr>
        <w:t xml:space="preserve">amounts related to volumes of Oil and Natural Gas used pursuant to paragraph 17.8. of the </w:t>
      </w:r>
      <w:r>
        <w:rPr>
          <w:lang w:val="en-US"/>
        </w:rPr>
        <w:t>Agreement</w:t>
      </w:r>
      <w:r w:rsidRPr="001564AB">
        <w:rPr>
          <w:lang w:val="en-US"/>
        </w:rPr>
        <w:t>.</w:t>
      </w:r>
    </w:p>
    <w:p w14:paraId="0C57B8FF" w14:textId="77777777" w:rsidR="00760BC9" w:rsidRPr="00A3271C" w:rsidRDefault="00760BC9" w:rsidP="00760BC9">
      <w:pPr>
        <w:pStyle w:val="Contrato-Normal"/>
        <w:rPr>
          <w:lang w:val="en-US"/>
        </w:rPr>
      </w:pPr>
    </w:p>
    <w:p w14:paraId="1C60D958" w14:textId="77777777" w:rsidR="00D87094" w:rsidRPr="00A3271C" w:rsidRDefault="00250725">
      <w:pPr>
        <w:pStyle w:val="Contrato-AnexoVII-Seo"/>
        <w:rPr>
          <w:lang w:val="en-US"/>
        </w:rPr>
      </w:pPr>
      <w:bookmarkStart w:id="1817" w:name="_Toc341191506"/>
      <w:bookmarkStart w:id="1818" w:name="_Toc353521769"/>
      <w:bookmarkStart w:id="1819" w:name="_Toc359173814"/>
      <w:bookmarkStart w:id="1820" w:name="_Toc361060516"/>
      <w:bookmarkStart w:id="1821" w:name="_Toc364678540"/>
      <w:r w:rsidRPr="00A3271C">
        <w:rPr>
          <w:lang w:val="en-US"/>
        </w:rPr>
        <w:t xml:space="preserve">Section </w:t>
      </w:r>
      <w:r w:rsidR="00986113" w:rsidRPr="00A3271C">
        <w:rPr>
          <w:lang w:val="en-US"/>
        </w:rPr>
        <w:t xml:space="preserve">IV </w:t>
      </w:r>
      <w:r w:rsidRPr="00A3271C">
        <w:rPr>
          <w:lang w:val="en-US"/>
        </w:rPr>
        <w:t>- Systematizing the Cost of Oil</w:t>
      </w:r>
      <w:bookmarkEnd w:id="1817"/>
      <w:bookmarkEnd w:id="1818"/>
      <w:bookmarkEnd w:id="1819"/>
      <w:bookmarkEnd w:id="1820"/>
      <w:bookmarkEnd w:id="1821"/>
    </w:p>
    <w:p w14:paraId="4A7EBC1E" w14:textId="77777777" w:rsidR="00D87094" w:rsidRPr="00A3271C" w:rsidRDefault="00250725">
      <w:pPr>
        <w:pStyle w:val="Contrato-AnexoVII-Nvel2"/>
        <w:rPr>
          <w:lang w:val="en-US"/>
        </w:rPr>
      </w:pPr>
      <w:r w:rsidRPr="00A3271C">
        <w:rPr>
          <w:lang w:val="en-US"/>
        </w:rPr>
        <w:t>Control of the Cost of Oil will be carried out by means of an information system, managed and designed by the Manager and uploaded by the Operator</w:t>
      </w:r>
      <w:r w:rsidR="00B557CE" w:rsidRPr="00A3271C">
        <w:rPr>
          <w:lang w:val="en-US"/>
        </w:rPr>
        <w:t>.</w:t>
      </w:r>
    </w:p>
    <w:p w14:paraId="7B0398BF" w14:textId="77777777" w:rsidR="00D87094" w:rsidRPr="00A3271C" w:rsidRDefault="00250725">
      <w:pPr>
        <w:pStyle w:val="Contrato-AnexoVII-Nvel2"/>
        <w:rPr>
          <w:lang w:val="en-US"/>
        </w:rPr>
      </w:pPr>
      <w:bookmarkStart w:id="1822" w:name="_Ref353290825"/>
      <w:r w:rsidRPr="00A3271C">
        <w:rPr>
          <w:lang w:val="en-US"/>
        </w:rPr>
        <w:t>The Operator must upload to the information system, in the format, detail and periodicity determined by the Manager, all the expenses incurred in the immediately preceding period.</w:t>
      </w:r>
    </w:p>
    <w:p w14:paraId="5407CD06" w14:textId="77777777" w:rsidR="00D87094" w:rsidRPr="00A3271C" w:rsidRDefault="00250725">
      <w:pPr>
        <w:pStyle w:val="Contrato-AnexoVII-Nvel3"/>
        <w:rPr>
          <w:lang w:val="en-US"/>
        </w:rPr>
      </w:pPr>
      <w:r w:rsidRPr="00A3271C">
        <w:rPr>
          <w:lang w:val="en-US"/>
        </w:rPr>
        <w:t>The information system should be uploaded at least once a month.</w:t>
      </w:r>
    </w:p>
    <w:p w14:paraId="4A513FE9" w14:textId="77777777" w:rsidR="00D87094" w:rsidRPr="00A3271C" w:rsidRDefault="00250725">
      <w:pPr>
        <w:pStyle w:val="Contrato-AnexoVII-Nvel3"/>
        <w:rPr>
          <w:lang w:val="en-US"/>
        </w:rPr>
      </w:pPr>
      <w:r w:rsidRPr="00A3271C">
        <w:rPr>
          <w:lang w:val="en-US"/>
        </w:rPr>
        <w:t>By the 25th (twenty-fifth) day of the month following the occurrence of the entries, the Operator must load the information system with said entries.</w:t>
      </w:r>
    </w:p>
    <w:p w14:paraId="2A0DBA98" w14:textId="279A1FD8" w:rsidR="00D87094" w:rsidRPr="00A3271C" w:rsidRDefault="00250725">
      <w:pPr>
        <w:pStyle w:val="Contrato-AnexoVII-Nvel3"/>
        <w:rPr>
          <w:lang w:val="en-US"/>
        </w:rPr>
      </w:pPr>
      <w:r w:rsidRPr="00A3271C">
        <w:rPr>
          <w:lang w:val="en-US"/>
        </w:rPr>
        <w:t xml:space="preserve">Monetary data shall be uploaded to the information system in national currency or in US Dollars in the manner prescribed in paragraph 5.4.2 et seq. of the </w:t>
      </w:r>
      <w:r w:rsidR="00FF6CF2">
        <w:rPr>
          <w:lang w:val="en-US"/>
        </w:rPr>
        <w:t>Agreement</w:t>
      </w:r>
      <w:r w:rsidRPr="00A3271C">
        <w:rPr>
          <w:lang w:val="en-US"/>
        </w:rPr>
        <w:t>.</w:t>
      </w:r>
    </w:p>
    <w:p w14:paraId="6BBC10BD" w14:textId="77777777" w:rsidR="00D87094" w:rsidRPr="00A3271C" w:rsidRDefault="00250725">
      <w:pPr>
        <w:pStyle w:val="Contrato-AnexoVII-Nvel3"/>
        <w:rPr>
          <w:lang w:val="en-US"/>
        </w:rPr>
      </w:pPr>
      <w:r w:rsidRPr="00A3271C">
        <w:rPr>
          <w:lang w:val="en-US"/>
        </w:rPr>
        <w:t>In the case of purchases of goods and services and payments in another foreign currency, the charge in the information system will be in US Dollars, converted using the official exchange rates for purchases set by the Central Bank of Brazil on the date the expense is incurred.</w:t>
      </w:r>
    </w:p>
    <w:bookmarkEnd w:id="1822"/>
    <w:p w14:paraId="28DB135B" w14:textId="77777777" w:rsidR="00D87094" w:rsidRPr="00A3271C" w:rsidRDefault="00250725">
      <w:pPr>
        <w:pStyle w:val="Contrato-AnexoVII-Nvel2"/>
        <w:rPr>
          <w:lang w:val="en-US"/>
        </w:rPr>
      </w:pPr>
      <w:r w:rsidRPr="00A3271C">
        <w:rPr>
          <w:lang w:val="en-US"/>
        </w:rPr>
        <w:t>The Manager shall have 15 (fifteen) working days from receipt of the consolidated database with the expenses incurred to request additional information from the Operator.</w:t>
      </w:r>
    </w:p>
    <w:p w14:paraId="778244B9" w14:textId="77777777" w:rsidR="00D87094" w:rsidRPr="00A3271C" w:rsidRDefault="00250725">
      <w:pPr>
        <w:pStyle w:val="Contrato-AnexoVII-Nvel3"/>
        <w:rPr>
          <w:lang w:val="en-US"/>
        </w:rPr>
      </w:pPr>
      <w:r w:rsidRPr="00A3271C">
        <w:rPr>
          <w:lang w:val="en-US"/>
        </w:rPr>
        <w:t>Once the requested information has been received, the Manager will have 15 (fifteen) working days to justify any non-recognition of expenses as Oil Costs.</w:t>
      </w:r>
    </w:p>
    <w:p w14:paraId="5B937606" w14:textId="77777777" w:rsidR="00D87094" w:rsidRPr="00A3271C" w:rsidRDefault="00250725">
      <w:pPr>
        <w:pStyle w:val="Contrato-AnexoVII-Nvel3"/>
        <w:rPr>
          <w:lang w:val="en-US"/>
        </w:rPr>
      </w:pPr>
      <w:r w:rsidRPr="00A3271C">
        <w:rPr>
          <w:lang w:val="en-US"/>
        </w:rPr>
        <w:t>Entries not challenged within 15 (fifteen) working days will be recognized as Oil Costs.</w:t>
      </w:r>
    </w:p>
    <w:p w14:paraId="4323B818" w14:textId="77777777" w:rsidR="00D87094" w:rsidRPr="00A3271C" w:rsidRDefault="00250725">
      <w:pPr>
        <w:pStyle w:val="Contrato-AnexoVII-Nvel3"/>
        <w:rPr>
          <w:lang w:val="en-US"/>
        </w:rPr>
      </w:pPr>
      <w:r w:rsidRPr="00A3271C">
        <w:rPr>
          <w:lang w:val="en-US"/>
        </w:rPr>
        <w:t>Contractors may request a review of the Manager's decision, as stipulated in the Operating Committee's Internal Regulations.</w:t>
      </w:r>
    </w:p>
    <w:p w14:paraId="4C5A4A7B" w14:textId="77777777" w:rsidR="00D87094" w:rsidRPr="00A3271C" w:rsidRDefault="00250725">
      <w:pPr>
        <w:pStyle w:val="Contrato-AnexoVII-Nvel2"/>
        <w:rPr>
          <w:lang w:val="en-US"/>
        </w:rPr>
      </w:pPr>
      <w:r w:rsidRPr="00A3271C">
        <w:rPr>
          <w:lang w:val="en-US"/>
        </w:rPr>
        <w:t>The Manager's actions in recognizing or not recognizing the expenses will become final after the expiry of the five (5) year limitation period or their verification by the Cost and Oil Surplus Audit.</w:t>
      </w:r>
    </w:p>
    <w:p w14:paraId="3EE841C0" w14:textId="2DC7B068" w:rsidR="00D87094" w:rsidRPr="00A3271C" w:rsidRDefault="00250725">
      <w:pPr>
        <w:pStyle w:val="Contrato-AnexoVII-Nvel2"/>
        <w:rPr>
          <w:lang w:val="en-US"/>
        </w:rPr>
      </w:pPr>
      <w:r w:rsidRPr="00A3271C">
        <w:rPr>
          <w:lang w:val="en-US"/>
        </w:rPr>
        <w:t>If goods and materials are disposed of such as spare parts and spare parts inventories - whose acquisition costs have been recognized as Cost in Oil, the disposal value will be written off the balance of the Cost in Oil account, regardless of the provisions of paragraph 4.4</w:t>
      </w:r>
      <w:r w:rsidR="007C4565" w:rsidRPr="007C4565">
        <w:rPr>
          <w:lang w:val="en-US"/>
        </w:rPr>
        <w:t>and limited to the value of the recognized expense and its effects, as determined by the Manager.</w:t>
      </w:r>
    </w:p>
    <w:p w14:paraId="6F2F4042" w14:textId="580032B9" w:rsidR="00D87094" w:rsidRPr="00A3271C" w:rsidRDefault="00250725">
      <w:pPr>
        <w:pStyle w:val="Contrato-AnexoVII-Nvel2"/>
        <w:rPr>
          <w:lang w:val="en-US"/>
        </w:rPr>
      </w:pPr>
      <w:r w:rsidRPr="00A3271C">
        <w:rPr>
          <w:lang w:val="en-US"/>
        </w:rPr>
        <w:lastRenderedPageBreak/>
        <w:t xml:space="preserve">The Operator must keep at the disposal of the Manager and ANP, for a period of 10 (ten) years after the end of the term of the </w:t>
      </w:r>
      <w:r w:rsidR="00FF6CF2">
        <w:rPr>
          <w:lang w:val="en-US"/>
        </w:rPr>
        <w:t>Agreement</w:t>
      </w:r>
      <w:r w:rsidRPr="00A3271C">
        <w:rPr>
          <w:lang w:val="en-US"/>
        </w:rPr>
        <w:t>, all the records proving the amounts uploaded to the system.</w:t>
      </w:r>
    </w:p>
    <w:p w14:paraId="02C11832" w14:textId="77777777" w:rsidR="00B557CE" w:rsidRPr="00A3271C" w:rsidRDefault="00B557CE" w:rsidP="00B557CE">
      <w:pPr>
        <w:pStyle w:val="Contrato-Normal"/>
        <w:rPr>
          <w:lang w:val="en-US"/>
        </w:rPr>
      </w:pPr>
    </w:p>
    <w:p w14:paraId="44C9DF26" w14:textId="1AA6C178" w:rsidR="00D87094" w:rsidRDefault="00250725">
      <w:pPr>
        <w:pStyle w:val="Contrato-Subtitulo"/>
      </w:pPr>
      <w:bookmarkStart w:id="1823" w:name="_Toc341191507"/>
      <w:bookmarkStart w:id="1824" w:name="_Toc353521770"/>
      <w:bookmarkStart w:id="1825" w:name="_Toc359173815"/>
      <w:bookmarkStart w:id="1826" w:name="_Toc361060517"/>
      <w:bookmarkStart w:id="1827" w:name="_Toc364678541"/>
      <w:bookmarkStart w:id="1828" w:name="_Toc472098353"/>
      <w:bookmarkStart w:id="1829" w:name="_Toc166861424"/>
      <w:r w:rsidRPr="007C648C">
        <w:t xml:space="preserve">Calculating the </w:t>
      </w:r>
      <w:r w:rsidR="00CF25B7">
        <w:t>Federal Government</w:t>
      </w:r>
      <w:r w:rsidR="00CF25B7" w:rsidRPr="007C648C">
        <w:t xml:space="preserve">'s </w:t>
      </w:r>
      <w:r w:rsidRPr="007C648C">
        <w:t>Oil Surplus</w:t>
      </w:r>
      <w:bookmarkEnd w:id="1823"/>
      <w:bookmarkEnd w:id="1824"/>
      <w:bookmarkEnd w:id="1825"/>
      <w:bookmarkEnd w:id="1826"/>
      <w:bookmarkEnd w:id="1827"/>
      <w:bookmarkEnd w:id="1828"/>
      <w:bookmarkEnd w:id="1829"/>
    </w:p>
    <w:p w14:paraId="0F829C5C" w14:textId="77777777" w:rsidR="00D87094" w:rsidRPr="00A3271C" w:rsidRDefault="00250725">
      <w:pPr>
        <w:pStyle w:val="Contrato-AnexoVII-Nvel2"/>
        <w:rPr>
          <w:lang w:val="en-US"/>
        </w:rPr>
      </w:pPr>
      <w:r w:rsidRPr="00A3271C">
        <w:rPr>
          <w:lang w:val="en-US"/>
        </w:rPr>
        <w:t>The Operator must upload the following Production data to the information system for the previous month, among others:</w:t>
      </w:r>
    </w:p>
    <w:p w14:paraId="20B540F4" w14:textId="77777777" w:rsidR="00D87094" w:rsidRPr="00A3271C" w:rsidRDefault="00250725">
      <w:pPr>
        <w:pStyle w:val="Contrato-Alnea"/>
        <w:ind w:left="709" w:hanging="283"/>
        <w:rPr>
          <w:lang w:val="en-US"/>
        </w:rPr>
      </w:pPr>
      <w:r w:rsidRPr="00A3271C">
        <w:rPr>
          <w:lang w:val="en-US"/>
        </w:rPr>
        <w:t>a)</w:t>
      </w:r>
      <w:r w:rsidRPr="00A3271C">
        <w:rPr>
          <w:lang w:val="en-US"/>
        </w:rPr>
        <w:tab/>
        <w:t>Production volume;</w:t>
      </w:r>
    </w:p>
    <w:p w14:paraId="648987B6" w14:textId="77777777" w:rsidR="00D87094" w:rsidRPr="00A3271C" w:rsidRDefault="00250725">
      <w:pPr>
        <w:pStyle w:val="Contrato-Alnea"/>
        <w:ind w:left="709" w:hanging="283"/>
        <w:rPr>
          <w:lang w:val="en-US"/>
        </w:rPr>
      </w:pPr>
      <w:r w:rsidRPr="00A3271C">
        <w:rPr>
          <w:lang w:val="en-US"/>
        </w:rPr>
        <w:t>b) Oil and Natural Gas Reference Prices;</w:t>
      </w:r>
    </w:p>
    <w:p w14:paraId="0B283E5E" w14:textId="77777777" w:rsidR="00D87094" w:rsidRPr="00A3271C" w:rsidRDefault="00250725">
      <w:pPr>
        <w:pStyle w:val="Contrato-Alnea"/>
        <w:ind w:left="709" w:hanging="283"/>
        <w:rPr>
          <w:lang w:val="en-US"/>
        </w:rPr>
      </w:pPr>
      <w:r w:rsidRPr="00A3271C">
        <w:rPr>
          <w:lang w:val="en-US"/>
        </w:rPr>
        <w:t>c)</w:t>
      </w:r>
      <w:r w:rsidRPr="00A3271C">
        <w:rPr>
          <w:lang w:val="en-US"/>
        </w:rPr>
        <w:tab/>
        <w:t>Royalties due;</w:t>
      </w:r>
    </w:p>
    <w:p w14:paraId="21ED492F" w14:textId="77777777" w:rsidR="00D87094" w:rsidRPr="00A3271C" w:rsidRDefault="00250725">
      <w:pPr>
        <w:pStyle w:val="Contrato-Alnea"/>
        <w:ind w:left="709" w:hanging="283"/>
        <w:rPr>
          <w:lang w:val="en-US"/>
        </w:rPr>
      </w:pPr>
      <w:r w:rsidRPr="00A3271C">
        <w:rPr>
          <w:lang w:val="en-US"/>
        </w:rPr>
        <w:t>d)</w:t>
      </w:r>
      <w:r w:rsidRPr="00A3271C">
        <w:rPr>
          <w:lang w:val="en-US"/>
        </w:rPr>
        <w:tab/>
        <w:t>Production of each producing well, highlighting the wells that have restricted production; and</w:t>
      </w:r>
    </w:p>
    <w:p w14:paraId="271D49EC" w14:textId="77777777" w:rsidR="00D87094" w:rsidRPr="00A3271C" w:rsidRDefault="00250725">
      <w:pPr>
        <w:pStyle w:val="Contrato-Alnea"/>
        <w:ind w:left="709" w:hanging="283"/>
        <w:rPr>
          <w:lang w:val="en-US"/>
        </w:rPr>
      </w:pPr>
      <w:r w:rsidRPr="00A3271C">
        <w:rPr>
          <w:lang w:val="en-US"/>
        </w:rPr>
        <w:t>e) average daily productivity of the wells in the Contract Area, as well as the specification of the producing wells, excluding wells with production restricted by technical and operational issues and which are computing losses, at the Manager's discretion.</w:t>
      </w:r>
    </w:p>
    <w:p w14:paraId="29A99EE7" w14:textId="77777777" w:rsidR="00D87094" w:rsidRPr="00A3271C" w:rsidRDefault="00250725">
      <w:pPr>
        <w:pStyle w:val="Contrato-AnexoVII-Nvel3"/>
        <w:rPr>
          <w:lang w:val="en-US"/>
        </w:rPr>
      </w:pPr>
      <w:r w:rsidRPr="00A3271C">
        <w:rPr>
          <w:lang w:val="en-US"/>
        </w:rPr>
        <w:t>The Production data in "a", "c", "d" and "e" must be uploaded by the 15th (fifteenth) working day of each month.</w:t>
      </w:r>
    </w:p>
    <w:p w14:paraId="6B41D849" w14:textId="0A58DF68" w:rsidR="00D87094" w:rsidRPr="00A3271C" w:rsidRDefault="00250725">
      <w:pPr>
        <w:pStyle w:val="Contrato-AnexoVII-Nvel3"/>
        <w:rPr>
          <w:lang w:val="en-US"/>
        </w:rPr>
      </w:pPr>
      <w:r w:rsidRPr="00A3271C">
        <w:rPr>
          <w:lang w:val="en-US"/>
        </w:rPr>
        <w:t>The Production data in point "b" must be uploaded as soon as it is published by ANP.</w:t>
      </w:r>
    </w:p>
    <w:p w14:paraId="58135697" w14:textId="77777777" w:rsidR="00D87094" w:rsidRPr="00A3271C" w:rsidRDefault="00250725">
      <w:pPr>
        <w:pStyle w:val="Contrato-AnexoVII-Nvel3"/>
        <w:rPr>
          <w:lang w:val="en-US"/>
        </w:rPr>
      </w:pPr>
      <w:r w:rsidRPr="00A3271C">
        <w:rPr>
          <w:lang w:val="en-US"/>
        </w:rPr>
        <w:t>Average daily well productivity is the ratio, calculated for each well, of the monthly average of the well's daily production divided by the monthly average of the well's daily potential.</w:t>
      </w:r>
    </w:p>
    <w:p w14:paraId="78EDB23F" w14:textId="77777777" w:rsidR="00D87094" w:rsidRPr="00A3271C" w:rsidRDefault="00250725">
      <w:pPr>
        <w:pStyle w:val="Contrato-AnexoVII-Nvel2"/>
        <w:rPr>
          <w:lang w:val="en-US"/>
        </w:rPr>
      </w:pPr>
      <w:r w:rsidRPr="00A3271C">
        <w:rPr>
          <w:lang w:val="en-US"/>
        </w:rPr>
        <w:t>By the last working day of each month "m+1", the Manager, through the information system, will send the Contractors the report on the calculation of the Contractor's Oil Surplus for month "m+1", referring to Production in the previous month "m", containing the following information</w:t>
      </w:r>
      <w:r w:rsidR="00030D3A" w:rsidRPr="00A3271C">
        <w:rPr>
          <w:lang w:val="en-US"/>
        </w:rPr>
        <w:t>:</w:t>
      </w:r>
    </w:p>
    <w:p w14:paraId="51DC2175" w14:textId="77777777" w:rsidR="00D87094" w:rsidRPr="00A3271C" w:rsidRDefault="00250725" w:rsidP="00160EA0">
      <w:pPr>
        <w:pStyle w:val="Contrato-Alnea"/>
        <w:numPr>
          <w:ilvl w:val="0"/>
          <w:numId w:val="56"/>
        </w:numPr>
        <w:ind w:left="851" w:hanging="284"/>
        <w:rPr>
          <w:lang w:val="en-US"/>
        </w:rPr>
      </w:pPr>
      <w:r w:rsidRPr="00A3271C">
        <w:rPr>
          <w:lang w:val="en-US"/>
        </w:rPr>
        <w:t>accumulated balance of the Cost of Oil account in month "m": CO ;</w:t>
      </w:r>
      <w:r w:rsidRPr="00A3271C">
        <w:rPr>
          <w:vertAlign w:val="subscript"/>
          <w:lang w:val="en-US"/>
        </w:rPr>
        <w:t>m</w:t>
      </w:r>
    </w:p>
    <w:p w14:paraId="04FC680A" w14:textId="77777777" w:rsidR="00D87094" w:rsidRPr="00A3271C" w:rsidRDefault="00250725" w:rsidP="00160EA0">
      <w:pPr>
        <w:pStyle w:val="Contrato-Alnea"/>
        <w:numPr>
          <w:ilvl w:val="0"/>
          <w:numId w:val="56"/>
        </w:numPr>
        <w:ind w:left="851" w:hanging="284"/>
        <w:rPr>
          <w:lang w:val="en-US"/>
        </w:rPr>
      </w:pPr>
      <w:r w:rsidRPr="00A3271C">
        <w:rPr>
          <w:lang w:val="en-US"/>
        </w:rPr>
        <w:t>total Royalties owed by Contractors in month "m": Roy ;</w:t>
      </w:r>
      <w:r w:rsidRPr="00A3271C">
        <w:rPr>
          <w:vertAlign w:val="subscript"/>
          <w:lang w:val="en-US"/>
        </w:rPr>
        <w:t>m</w:t>
      </w:r>
    </w:p>
    <w:p w14:paraId="622FF5A3" w14:textId="77777777" w:rsidR="00D87094" w:rsidRPr="00A3271C" w:rsidRDefault="00250725" w:rsidP="00160EA0">
      <w:pPr>
        <w:pStyle w:val="Contrato-Alnea"/>
        <w:numPr>
          <w:ilvl w:val="0"/>
          <w:numId w:val="56"/>
        </w:numPr>
        <w:ind w:left="851" w:hanging="284"/>
        <w:rPr>
          <w:lang w:val="en-US"/>
        </w:rPr>
      </w:pPr>
      <w:r w:rsidRPr="00A3271C">
        <w:rPr>
          <w:lang w:val="en-US"/>
        </w:rPr>
        <w:t>Gross Production Value in month "m": GPV ;</w:t>
      </w:r>
      <w:r w:rsidRPr="00A3271C">
        <w:rPr>
          <w:vertAlign w:val="subscript"/>
          <w:lang w:val="en-US"/>
        </w:rPr>
        <w:t>m</w:t>
      </w:r>
    </w:p>
    <w:p w14:paraId="64EF5C48" w14:textId="77777777" w:rsidR="00D87094" w:rsidRPr="00A3271C" w:rsidRDefault="00250725" w:rsidP="00160EA0">
      <w:pPr>
        <w:pStyle w:val="Contrato-Alnea"/>
        <w:numPr>
          <w:ilvl w:val="0"/>
          <w:numId w:val="56"/>
        </w:numPr>
        <w:ind w:left="851" w:hanging="284"/>
        <w:rPr>
          <w:lang w:val="en-US"/>
        </w:rPr>
      </w:pPr>
      <w:r w:rsidRPr="00A3271C">
        <w:rPr>
          <w:lang w:val="en-US"/>
        </w:rPr>
        <w:t xml:space="preserve">Surplus Oil </w:t>
      </w:r>
      <w:r w:rsidR="00B92685" w:rsidRPr="00A3271C">
        <w:rPr>
          <w:lang w:val="en-US"/>
        </w:rPr>
        <w:t>(EO</w:t>
      </w:r>
      <w:r w:rsidR="00B92685" w:rsidRPr="00A3271C">
        <w:rPr>
          <w:vertAlign w:val="subscript"/>
          <w:lang w:val="en-US"/>
        </w:rPr>
        <w:t>m</w:t>
      </w:r>
      <w:r w:rsidR="00463DD8" w:rsidRPr="00A3271C">
        <w:rPr>
          <w:lang w:val="en-US"/>
        </w:rPr>
        <w:t xml:space="preserve"> ) in month "m"</w:t>
      </w:r>
      <w:r w:rsidR="00B92685" w:rsidRPr="00A3271C">
        <w:rPr>
          <w:lang w:val="en-US"/>
        </w:rPr>
        <w:t>, equivalent to</w:t>
      </w:r>
      <w:r w:rsidRPr="00A3271C">
        <w:rPr>
          <w:lang w:val="en-US"/>
        </w:rPr>
        <w:t>: EO</w:t>
      </w:r>
      <w:r w:rsidRPr="00A3271C">
        <w:rPr>
          <w:vertAlign w:val="subscript"/>
          <w:lang w:val="en-US"/>
        </w:rPr>
        <w:t>m</w:t>
      </w:r>
      <w:r w:rsidRPr="00A3271C">
        <w:rPr>
          <w:lang w:val="en-US"/>
        </w:rPr>
        <w:t xml:space="preserve"> = VBP</w:t>
      </w:r>
      <w:r w:rsidRPr="00A3271C">
        <w:rPr>
          <w:vertAlign w:val="subscript"/>
          <w:lang w:val="en-US"/>
        </w:rPr>
        <w:t>m</w:t>
      </w:r>
      <w:r w:rsidRPr="00A3271C">
        <w:rPr>
          <w:lang w:val="en-US"/>
        </w:rPr>
        <w:t xml:space="preserve"> - Roy</w:t>
      </w:r>
      <w:r w:rsidRPr="00A3271C">
        <w:rPr>
          <w:vertAlign w:val="subscript"/>
          <w:lang w:val="en-US"/>
        </w:rPr>
        <w:t>m</w:t>
      </w:r>
      <w:r w:rsidRPr="00A3271C">
        <w:rPr>
          <w:lang w:val="en-US"/>
        </w:rPr>
        <w:t xml:space="preserve"> - LESS [CO</w:t>
      </w:r>
      <w:r w:rsidRPr="00A3271C">
        <w:rPr>
          <w:vertAlign w:val="subscript"/>
          <w:lang w:val="en-US"/>
        </w:rPr>
        <w:t>m</w:t>
      </w:r>
      <w:r w:rsidRPr="00A3271C">
        <w:rPr>
          <w:lang w:val="en-US"/>
        </w:rPr>
        <w:t xml:space="preserve"> ;NN%*VBP</w:t>
      </w:r>
      <w:r w:rsidRPr="00A3271C">
        <w:rPr>
          <w:vertAlign w:val="subscript"/>
          <w:lang w:val="en-US"/>
        </w:rPr>
        <w:t>m</w:t>
      </w:r>
      <w:r w:rsidR="00463DD8" w:rsidRPr="00A3271C">
        <w:rPr>
          <w:lang w:val="en-US"/>
        </w:rPr>
        <w:t xml:space="preserve"> ];</w:t>
      </w:r>
    </w:p>
    <w:p w14:paraId="4DB42FD7" w14:textId="0E7F3ED9" w:rsidR="00D87094" w:rsidRPr="00A3271C" w:rsidRDefault="00250725" w:rsidP="00160EA0">
      <w:pPr>
        <w:pStyle w:val="Contrato-Alnea"/>
        <w:numPr>
          <w:ilvl w:val="0"/>
          <w:numId w:val="56"/>
        </w:numPr>
        <w:ind w:left="851" w:hanging="284"/>
        <w:rPr>
          <w:lang w:val="en-US"/>
        </w:rPr>
      </w:pPr>
      <w:r w:rsidRPr="00A3271C">
        <w:rPr>
          <w:lang w:val="en-US"/>
        </w:rPr>
        <w:t xml:space="preserve">rate for sharing the Oil Surplus </w:t>
      </w:r>
      <w:r w:rsidR="00463DD8" w:rsidRPr="00A3271C">
        <w:rPr>
          <w:lang w:val="en-US"/>
        </w:rPr>
        <w:t>in month "m</w:t>
      </w:r>
      <w:r w:rsidRPr="00A3271C">
        <w:rPr>
          <w:lang w:val="en-US"/>
        </w:rPr>
        <w:t>": Ali</w:t>
      </w:r>
      <w:r w:rsidRPr="00A3271C">
        <w:rPr>
          <w:vertAlign w:val="subscript"/>
          <w:lang w:val="en-US"/>
        </w:rPr>
        <w:t>m</w:t>
      </w:r>
      <w:r w:rsidRPr="00A3271C">
        <w:rPr>
          <w:lang w:val="en-US"/>
        </w:rPr>
        <w:t xml:space="preserve"> (calculated based on </w:t>
      </w:r>
      <w:r w:rsidR="005E1F5B" w:rsidRPr="00A3271C">
        <w:rPr>
          <w:lang w:val="en-US"/>
        </w:rPr>
        <w:t xml:space="preserve">the table </w:t>
      </w:r>
      <w:r w:rsidRPr="00A3271C">
        <w:rPr>
          <w:lang w:val="en-US"/>
        </w:rPr>
        <w:t xml:space="preserve">in Annex </w:t>
      </w:r>
      <w:r w:rsidR="005E2C5A" w:rsidRPr="00A3271C">
        <w:rPr>
          <w:lang w:val="en-US"/>
        </w:rPr>
        <w:t xml:space="preserve">X </w:t>
      </w:r>
      <w:r w:rsidRPr="00A3271C">
        <w:rPr>
          <w:lang w:val="en-US"/>
        </w:rPr>
        <w:t xml:space="preserve">of the </w:t>
      </w:r>
      <w:r w:rsidR="00FF6CF2">
        <w:rPr>
          <w:lang w:val="en-US"/>
        </w:rPr>
        <w:t>Agreement</w:t>
      </w:r>
      <w:r w:rsidRPr="00A3271C">
        <w:rPr>
          <w:lang w:val="en-US"/>
        </w:rPr>
        <w:t>);</w:t>
      </w:r>
    </w:p>
    <w:p w14:paraId="149C2459" w14:textId="77777777" w:rsidR="00D87094" w:rsidRPr="00A3271C" w:rsidRDefault="00250725" w:rsidP="00160EA0">
      <w:pPr>
        <w:pStyle w:val="Contrato-Alnea"/>
        <w:numPr>
          <w:ilvl w:val="0"/>
          <w:numId w:val="56"/>
        </w:numPr>
        <w:ind w:left="851" w:hanging="284"/>
        <w:rPr>
          <w:lang w:val="en-US"/>
        </w:rPr>
      </w:pPr>
      <w:r w:rsidRPr="00A3271C">
        <w:rPr>
          <w:lang w:val="en-US"/>
        </w:rPr>
        <w:t xml:space="preserve">monthly limit for recovery of the Cost in Oil </w:t>
      </w:r>
      <w:r w:rsidR="00B92685" w:rsidRPr="00A3271C">
        <w:rPr>
          <w:lang w:val="en-US"/>
        </w:rPr>
        <w:t>in month 'm</w:t>
      </w:r>
      <w:r w:rsidRPr="00A3271C">
        <w:rPr>
          <w:lang w:val="en-US"/>
        </w:rPr>
        <w:t>': NN%;</w:t>
      </w:r>
    </w:p>
    <w:p w14:paraId="452B2A9F" w14:textId="77777777" w:rsidR="00D87094" w:rsidRPr="00A3271C" w:rsidRDefault="00250725" w:rsidP="00160EA0">
      <w:pPr>
        <w:pStyle w:val="Contrato-Alnea"/>
        <w:numPr>
          <w:ilvl w:val="0"/>
          <w:numId w:val="56"/>
        </w:numPr>
        <w:ind w:left="851" w:hanging="284"/>
        <w:rPr>
          <w:lang w:val="en-US"/>
        </w:rPr>
      </w:pPr>
      <w:r w:rsidRPr="00A3271C">
        <w:rPr>
          <w:lang w:val="en-US"/>
        </w:rPr>
        <w:t xml:space="preserve">Contractor's Oil Surplus </w:t>
      </w:r>
      <w:r w:rsidR="00463DD8" w:rsidRPr="00A3271C">
        <w:rPr>
          <w:lang w:val="en-US"/>
        </w:rPr>
        <w:t>in month "m"</w:t>
      </w:r>
      <w:r w:rsidRPr="00A3271C">
        <w:rPr>
          <w:lang w:val="en-US"/>
        </w:rPr>
        <w:t>: EOU</w:t>
      </w:r>
      <w:r w:rsidRPr="00A3271C">
        <w:rPr>
          <w:vertAlign w:val="subscript"/>
          <w:lang w:val="en-US"/>
        </w:rPr>
        <w:t xml:space="preserve">m </w:t>
      </w:r>
      <w:r w:rsidRPr="00A3271C">
        <w:rPr>
          <w:lang w:val="en-US"/>
        </w:rPr>
        <w:t xml:space="preserve"> = Ali</w:t>
      </w:r>
      <w:r w:rsidRPr="00A3271C">
        <w:rPr>
          <w:vertAlign w:val="subscript"/>
          <w:lang w:val="en-US"/>
        </w:rPr>
        <w:t>m</w:t>
      </w:r>
      <w:r w:rsidRPr="00A3271C">
        <w:rPr>
          <w:lang w:val="en-US"/>
        </w:rPr>
        <w:t xml:space="preserve"> * EO ;</w:t>
      </w:r>
      <w:r w:rsidRPr="00A3271C">
        <w:rPr>
          <w:vertAlign w:val="subscript"/>
          <w:lang w:val="en-US"/>
        </w:rPr>
        <w:t>m;</w:t>
      </w:r>
    </w:p>
    <w:p w14:paraId="240EE9C2" w14:textId="77777777" w:rsidR="00D87094" w:rsidRPr="00A3271C" w:rsidRDefault="00250725" w:rsidP="00160EA0">
      <w:pPr>
        <w:pStyle w:val="Contrato-Alnea"/>
        <w:numPr>
          <w:ilvl w:val="0"/>
          <w:numId w:val="56"/>
        </w:numPr>
        <w:ind w:left="851" w:hanging="284"/>
        <w:rPr>
          <w:lang w:val="en-US"/>
        </w:rPr>
      </w:pPr>
      <w:r w:rsidRPr="00A3271C">
        <w:rPr>
          <w:lang w:val="en-US"/>
        </w:rPr>
        <w:t xml:space="preserve">Contractor's Oil </w:t>
      </w:r>
      <w:r w:rsidR="001D0BEF" w:rsidRPr="00A3271C">
        <w:rPr>
          <w:lang w:val="en-US"/>
        </w:rPr>
        <w:t xml:space="preserve">and Natural Gas </w:t>
      </w:r>
      <w:r w:rsidRPr="00A3271C">
        <w:rPr>
          <w:lang w:val="en-US"/>
        </w:rPr>
        <w:t xml:space="preserve">sharing fraction in month "m+2": </w:t>
      </w:r>
      <w:r w:rsidR="00030D3A" w:rsidRPr="00A3271C">
        <w:rPr>
          <w:lang w:val="en-US"/>
        </w:rPr>
        <w:t>Sharing</w:t>
      </w:r>
      <w:r w:rsidR="00030D3A" w:rsidRPr="00A3271C">
        <w:rPr>
          <w:vertAlign w:val="subscript"/>
          <w:lang w:val="en-US"/>
        </w:rPr>
        <w:t>m+</w:t>
      </w:r>
      <w:r w:rsidRPr="00A3271C">
        <w:rPr>
          <w:vertAlign w:val="subscript"/>
          <w:lang w:val="en-US"/>
        </w:rPr>
        <w:t>2</w:t>
      </w:r>
      <w:r w:rsidR="00030D3A" w:rsidRPr="00A3271C">
        <w:rPr>
          <w:lang w:val="en-US"/>
        </w:rPr>
        <w:t xml:space="preserve"> = EOU</w:t>
      </w:r>
      <w:r w:rsidR="00030D3A" w:rsidRPr="00A3271C">
        <w:rPr>
          <w:vertAlign w:val="subscript"/>
          <w:lang w:val="en-US"/>
        </w:rPr>
        <w:t>m</w:t>
      </w:r>
      <w:r w:rsidR="00030D3A" w:rsidRPr="00A3271C">
        <w:rPr>
          <w:lang w:val="en-US"/>
        </w:rPr>
        <w:t xml:space="preserve"> / </w:t>
      </w:r>
      <w:r w:rsidR="00882D71" w:rsidRPr="00A3271C">
        <w:rPr>
          <w:lang w:val="en-US"/>
        </w:rPr>
        <w:t>VBP .</w:t>
      </w:r>
      <w:r w:rsidR="00030D3A" w:rsidRPr="00A3271C">
        <w:rPr>
          <w:vertAlign w:val="subscript"/>
          <w:lang w:val="en-US"/>
        </w:rPr>
        <w:t xml:space="preserve">m  </w:t>
      </w:r>
    </w:p>
    <w:p w14:paraId="6B2A82B4" w14:textId="47161C44" w:rsidR="00D87094" w:rsidRPr="00A3271C" w:rsidRDefault="00250725">
      <w:pPr>
        <w:pStyle w:val="Contrato-AnexoVII-Nvel2-1Dezena"/>
        <w:rPr>
          <w:lang w:val="en-US"/>
        </w:rPr>
      </w:pPr>
      <w:r w:rsidRPr="00A3271C">
        <w:rPr>
          <w:lang w:val="en-US"/>
        </w:rPr>
        <w:t xml:space="preserve">Each month "m+2", the Oil and Natural Gas produced in the Contract Area will be originally acquired by the </w:t>
      </w:r>
      <w:r w:rsidR="00CF25B7">
        <w:rPr>
          <w:lang w:val="en-US"/>
        </w:rPr>
        <w:t>Federal Government</w:t>
      </w:r>
      <w:r w:rsidR="00CF25B7" w:rsidRPr="00A3271C">
        <w:rPr>
          <w:lang w:val="en-US"/>
        </w:rPr>
        <w:t xml:space="preserve"> </w:t>
      </w:r>
      <w:r w:rsidRPr="00A3271C">
        <w:rPr>
          <w:lang w:val="en-US"/>
        </w:rPr>
        <w:t xml:space="preserve">in proportion to the sharing fraction defined in the </w:t>
      </w:r>
      <w:r w:rsidR="001D148A">
        <w:rPr>
          <w:lang w:val="en-US"/>
        </w:rPr>
        <w:lastRenderedPageBreak/>
        <w:t>Federal Government</w:t>
      </w:r>
      <w:r w:rsidR="001D148A" w:rsidRPr="00A3271C">
        <w:rPr>
          <w:lang w:val="en-US"/>
        </w:rPr>
        <w:t xml:space="preserve">'s </w:t>
      </w:r>
      <w:r w:rsidRPr="00A3271C">
        <w:rPr>
          <w:lang w:val="en-US"/>
        </w:rPr>
        <w:t xml:space="preserve">Oil Surplus calculation report for the immediately preceding month "m+1", </w:t>
      </w:r>
      <w:r w:rsidR="00066A8F" w:rsidRPr="00A3271C">
        <w:rPr>
          <w:lang w:val="en-US"/>
        </w:rPr>
        <w:t>in</w:t>
      </w:r>
      <w:r w:rsidRPr="00A3271C">
        <w:rPr>
          <w:lang w:val="en-US"/>
        </w:rPr>
        <w:t xml:space="preserve"> accordance with paragraph 4.8 "h", and this rule must be included in the Oil or Natural Gas Production Availability Agreement to be signed between the Consortium Members</w:t>
      </w:r>
      <w:r w:rsidR="00030D3A" w:rsidRPr="00A3271C">
        <w:rPr>
          <w:lang w:val="en-US"/>
        </w:rPr>
        <w:t>.</w:t>
      </w:r>
    </w:p>
    <w:p w14:paraId="58E51B51" w14:textId="77777777" w:rsidR="00D87094" w:rsidRPr="00A3271C" w:rsidRDefault="00250725">
      <w:pPr>
        <w:pStyle w:val="Contrato-AnexoVII-Nvel3"/>
        <w:rPr>
          <w:lang w:val="en-US"/>
        </w:rPr>
      </w:pPr>
      <w:r w:rsidRPr="00A3271C">
        <w:rPr>
          <w:lang w:val="en-US"/>
        </w:rPr>
        <w:t>In the first two months of the start of Production, Oil and Natural Gas will be shared based on the percentage offered in the bidding process.</w:t>
      </w:r>
    </w:p>
    <w:p w14:paraId="6855C9DD" w14:textId="77777777" w:rsidR="00463DD8" w:rsidRPr="00A3271C" w:rsidRDefault="00463DD8" w:rsidP="00463DD8">
      <w:pPr>
        <w:pStyle w:val="Contrato-Normal"/>
        <w:rPr>
          <w:lang w:val="en-US"/>
        </w:rPr>
      </w:pPr>
    </w:p>
    <w:p w14:paraId="3E2E2284" w14:textId="77777777" w:rsidR="00D87094" w:rsidRPr="00A3271C" w:rsidRDefault="00250725">
      <w:pPr>
        <w:pStyle w:val="Contrato-AnexoVII-Seo"/>
        <w:ind w:left="360" w:hanging="360"/>
        <w:rPr>
          <w:lang w:val="en-US"/>
        </w:rPr>
      </w:pPr>
      <w:r w:rsidRPr="00A3271C">
        <w:rPr>
          <w:lang w:val="en-US"/>
        </w:rPr>
        <w:t>Section v - Asset and Contract Register</w:t>
      </w:r>
    </w:p>
    <w:p w14:paraId="0AEEE5C4" w14:textId="77777777" w:rsidR="00D87094" w:rsidRPr="00A3271C" w:rsidRDefault="00850EC2">
      <w:pPr>
        <w:pStyle w:val="Contrato-AnexoVII-Nvel2"/>
        <w:rPr>
          <w:lang w:val="en-US"/>
        </w:rPr>
      </w:pPr>
      <w:r w:rsidRPr="00A3271C">
        <w:rPr>
          <w:lang w:val="en-US"/>
        </w:rPr>
        <w:t xml:space="preserve">Contractors must keep </w:t>
      </w:r>
      <w:r w:rsidR="006B5097" w:rsidRPr="00A3271C">
        <w:rPr>
          <w:lang w:val="en-US"/>
        </w:rPr>
        <w:t>a record of all</w:t>
      </w:r>
      <w:r w:rsidRPr="00A3271C">
        <w:rPr>
          <w:lang w:val="en-US"/>
        </w:rPr>
        <w:t>:</w:t>
      </w:r>
    </w:p>
    <w:p w14:paraId="09F15272" w14:textId="77777777" w:rsidR="00D87094" w:rsidRPr="00A3271C" w:rsidRDefault="00250725" w:rsidP="00160EA0">
      <w:pPr>
        <w:pStyle w:val="Contrato-Alnea"/>
        <w:numPr>
          <w:ilvl w:val="0"/>
          <w:numId w:val="78"/>
        </w:numPr>
        <w:ind w:left="709" w:hanging="283"/>
        <w:rPr>
          <w:lang w:val="en-US"/>
        </w:rPr>
      </w:pPr>
      <w:r w:rsidRPr="00A3271C">
        <w:rPr>
          <w:lang w:val="en-US"/>
        </w:rPr>
        <w:t xml:space="preserve">assets used in the activities listed in paragraph </w:t>
      </w:r>
      <w:r w:rsidR="00973490">
        <w:fldChar w:fldCharType="begin"/>
      </w:r>
      <w:r w:rsidR="00973490" w:rsidRPr="00A3271C">
        <w:rPr>
          <w:lang w:val="en-US"/>
        </w:rPr>
        <w:instrText xml:space="preserve"> REF _Ref319709345 \n \h  \* MERGEFORMAT </w:instrText>
      </w:r>
      <w:r w:rsidR="00973490">
        <w:fldChar w:fldCharType="separate"/>
      </w:r>
      <w:r w:rsidR="00333BDB" w:rsidRPr="00A3271C">
        <w:rPr>
          <w:lang w:val="en-US"/>
        </w:rPr>
        <w:t>3.1</w:t>
      </w:r>
      <w:r w:rsidR="00973490">
        <w:fldChar w:fldCharType="end"/>
      </w:r>
      <w:r w:rsidRPr="00A3271C">
        <w:rPr>
          <w:lang w:val="en-US"/>
        </w:rPr>
        <w:t>; e</w:t>
      </w:r>
    </w:p>
    <w:p w14:paraId="09F48269" w14:textId="77777777" w:rsidR="00D87094" w:rsidRPr="00A3271C" w:rsidRDefault="00250725" w:rsidP="00160EA0">
      <w:pPr>
        <w:pStyle w:val="Contrato-Alnea"/>
        <w:numPr>
          <w:ilvl w:val="0"/>
          <w:numId w:val="78"/>
        </w:numPr>
        <w:ind w:left="709" w:hanging="283"/>
        <w:rPr>
          <w:lang w:val="en-US"/>
        </w:rPr>
      </w:pPr>
      <w:r w:rsidRPr="00A3271C">
        <w:rPr>
          <w:lang w:val="en-US"/>
        </w:rPr>
        <w:t>contracts signed to carry out the activities listed in paragraph 3.1.</w:t>
      </w:r>
    </w:p>
    <w:p w14:paraId="043BA2F5" w14:textId="77777777" w:rsidR="00D87094" w:rsidRPr="00A3271C" w:rsidRDefault="00250725">
      <w:pPr>
        <w:pStyle w:val="Contrato-AnexoVII-Nvel3"/>
        <w:rPr>
          <w:lang w:val="en-US"/>
        </w:rPr>
      </w:pPr>
      <w:r w:rsidRPr="00A3271C">
        <w:rPr>
          <w:lang w:val="en-US"/>
        </w:rPr>
        <w:t>The content of this register will be defined by the Manager.</w:t>
      </w:r>
    </w:p>
    <w:p w14:paraId="7EE735F1" w14:textId="77777777" w:rsidR="00986113" w:rsidRPr="00A3271C" w:rsidRDefault="00986113" w:rsidP="00986113">
      <w:pPr>
        <w:pStyle w:val="Contrato-Normal"/>
        <w:rPr>
          <w:lang w:val="en-US"/>
        </w:rPr>
      </w:pPr>
    </w:p>
    <w:p w14:paraId="070D4D73" w14:textId="77777777" w:rsidR="00D87094" w:rsidRPr="00A3271C" w:rsidRDefault="00250725">
      <w:pPr>
        <w:pStyle w:val="Contrato-AnexoVII-Seo"/>
        <w:rPr>
          <w:lang w:val="en-US"/>
        </w:rPr>
      </w:pPr>
      <w:r w:rsidRPr="00A3271C">
        <w:rPr>
          <w:lang w:val="en-US"/>
        </w:rPr>
        <w:t>Section VI - Auditing the Cost and Oil Surplus</w:t>
      </w:r>
    </w:p>
    <w:p w14:paraId="2460E1A9" w14:textId="77777777" w:rsidR="00D87094" w:rsidRPr="00A3271C" w:rsidRDefault="00250725">
      <w:pPr>
        <w:pStyle w:val="Contrato-AnexoVII-Nvel2"/>
        <w:rPr>
          <w:lang w:val="en-US"/>
        </w:rPr>
      </w:pPr>
      <w:r w:rsidRPr="00A3271C">
        <w:rPr>
          <w:lang w:val="en-US"/>
        </w:rPr>
        <w:t>The Operator must keep at the disposal of the Manager, for a period of 10 (ten) years after uploading to the information system, all the supporting documents for the expenses incurred</w:t>
      </w:r>
      <w:r w:rsidR="002864C3" w:rsidRPr="00A3271C">
        <w:rPr>
          <w:lang w:val="en-US"/>
        </w:rPr>
        <w:t>.</w:t>
      </w:r>
    </w:p>
    <w:p w14:paraId="33BDE2AB" w14:textId="64B98787" w:rsidR="00D87094" w:rsidRPr="00A3271C" w:rsidRDefault="00250725">
      <w:pPr>
        <w:pStyle w:val="Contrato-AnexoVII-Nvel2"/>
        <w:rPr>
          <w:lang w:val="en-US"/>
        </w:rPr>
      </w:pPr>
      <w:r w:rsidRPr="00A3271C">
        <w:rPr>
          <w:lang w:val="en-US"/>
        </w:rPr>
        <w:t xml:space="preserve">The Cost and Oil Surplus Audit will be carried out by the Manager at any time, either directly or through a specialized consultancy, requiring prior notification to the Operator at least </w:t>
      </w:r>
      <w:r w:rsidR="00551300">
        <w:rPr>
          <w:lang w:val="en-US"/>
        </w:rPr>
        <w:t>9</w:t>
      </w:r>
      <w:r w:rsidR="00551300" w:rsidRPr="00A3271C">
        <w:rPr>
          <w:lang w:val="en-US"/>
        </w:rPr>
        <w:t xml:space="preserve">0 </w:t>
      </w:r>
      <w:r w:rsidRPr="00A3271C">
        <w:rPr>
          <w:lang w:val="en-US"/>
        </w:rPr>
        <w:t>(</w:t>
      </w:r>
      <w:r w:rsidR="00FA4E11">
        <w:rPr>
          <w:lang w:val="en-US"/>
        </w:rPr>
        <w:t>ninety</w:t>
      </w:r>
      <w:r w:rsidRPr="00A3271C">
        <w:rPr>
          <w:lang w:val="en-US"/>
        </w:rPr>
        <w:t>) days in advance.</w:t>
      </w:r>
    </w:p>
    <w:p w14:paraId="16AD7E89" w14:textId="77777777" w:rsidR="00D87094" w:rsidRPr="00A3271C" w:rsidRDefault="00250725">
      <w:pPr>
        <w:pStyle w:val="Contrato-AnexoVII-Nvel3"/>
        <w:rPr>
          <w:lang w:val="en-US"/>
        </w:rPr>
      </w:pPr>
      <w:r w:rsidRPr="00A3271C">
        <w:rPr>
          <w:lang w:val="en-US"/>
        </w:rPr>
        <w:t>The maximum periodicity for the Cost and Oil Surplus Audit is five (5) years.</w:t>
      </w:r>
    </w:p>
    <w:p w14:paraId="18DBFB07" w14:textId="77777777" w:rsidR="00D87094" w:rsidRPr="00A3271C" w:rsidRDefault="00250725">
      <w:pPr>
        <w:pStyle w:val="Contrato-AnexoVII-Nvel2"/>
        <w:rPr>
          <w:lang w:val="en-US"/>
        </w:rPr>
      </w:pPr>
      <w:r w:rsidRPr="00A3271C">
        <w:rPr>
          <w:lang w:val="en-US"/>
        </w:rPr>
        <w:t>In relation to expenses previously recognized as Cost in Oil, the Audit of Cost and Surplus in Oil will result in:</w:t>
      </w:r>
    </w:p>
    <w:p w14:paraId="4A3A0A4B" w14:textId="77777777" w:rsidR="00D87094" w:rsidRPr="00A3271C" w:rsidRDefault="00250725" w:rsidP="00160EA0">
      <w:pPr>
        <w:pStyle w:val="Contrato-Alnea"/>
        <w:numPr>
          <w:ilvl w:val="0"/>
          <w:numId w:val="59"/>
        </w:numPr>
        <w:ind w:hanging="294"/>
        <w:rPr>
          <w:lang w:val="en-US"/>
        </w:rPr>
      </w:pPr>
      <w:r w:rsidRPr="00A3271C">
        <w:rPr>
          <w:lang w:val="en-US"/>
        </w:rPr>
        <w:t>reversal of unduly recognized expenses; or</w:t>
      </w:r>
    </w:p>
    <w:p w14:paraId="2FA9B56A" w14:textId="77777777" w:rsidR="00D87094" w:rsidRPr="00A3271C" w:rsidRDefault="00250725" w:rsidP="00160EA0">
      <w:pPr>
        <w:pStyle w:val="Contrato-Alnea"/>
        <w:numPr>
          <w:ilvl w:val="0"/>
          <w:numId w:val="59"/>
        </w:numPr>
        <w:ind w:hanging="294"/>
        <w:rPr>
          <w:lang w:val="en-US"/>
        </w:rPr>
      </w:pPr>
      <w:r w:rsidRPr="00A3271C">
        <w:rPr>
          <w:lang w:val="en-US"/>
        </w:rPr>
        <w:t>definitive acceptance of the recognized expenses.</w:t>
      </w:r>
    </w:p>
    <w:p w14:paraId="1CA17901" w14:textId="3C913DDB" w:rsidR="00D87094" w:rsidRPr="00A3271C" w:rsidRDefault="00250725">
      <w:pPr>
        <w:pStyle w:val="Contrato-AnexoVII-Nvel2"/>
        <w:rPr>
          <w:lang w:val="en-US"/>
        </w:rPr>
      </w:pPr>
      <w:r w:rsidRPr="00A3271C">
        <w:rPr>
          <w:lang w:val="en-US"/>
        </w:rPr>
        <w:t>In relation to the Volume of Production Inspected, any inspections carried out by ANP may result in the correction of the Volume of Production Inspected that was improperly computed</w:t>
      </w:r>
      <w:r w:rsidR="00F441BF" w:rsidRPr="00A3271C">
        <w:rPr>
          <w:lang w:val="en-US"/>
        </w:rPr>
        <w:t>.</w:t>
      </w:r>
    </w:p>
    <w:p w14:paraId="79ABD880" w14:textId="77777777" w:rsidR="00D87094" w:rsidRDefault="00250725">
      <w:pPr>
        <w:pStyle w:val="Contrato-AnexoVII-Nvel2"/>
        <w:rPr>
          <w:lang w:val="en-US"/>
        </w:rPr>
      </w:pPr>
      <w:r w:rsidRPr="00A3271C">
        <w:rPr>
          <w:lang w:val="en-US"/>
        </w:rPr>
        <w:t>Any corrections to the Volume of Production Inspected must be informed by the Contractors to the Manager.</w:t>
      </w:r>
    </w:p>
    <w:p w14:paraId="423EE674" w14:textId="78A45D19" w:rsidR="00182446" w:rsidRPr="00A3271C" w:rsidRDefault="00182446">
      <w:pPr>
        <w:pStyle w:val="Contrato-AnexoVII-Nvel2"/>
        <w:rPr>
          <w:lang w:val="en-US"/>
        </w:rPr>
      </w:pPr>
      <w:r w:rsidRPr="00182446">
        <w:rPr>
          <w:lang w:val="en-US"/>
        </w:rPr>
        <w:t>Any information obtained by the Manager under the provisions of Section VI that does not directly relate to Cost Oil and Surplus Oil shall be kept confidential under this Agreement and may not be shared except as permitted by this Agreement.</w:t>
      </w:r>
    </w:p>
    <w:p w14:paraId="509DAF18" w14:textId="77777777" w:rsidR="00D87094" w:rsidRDefault="00250725">
      <w:pPr>
        <w:pStyle w:val="Contrato-Anexo"/>
      </w:pPr>
      <w:r w:rsidRPr="00A3271C">
        <w:rPr>
          <w:lang w:val="en-US"/>
        </w:rPr>
        <w:br w:type="page"/>
      </w:r>
      <w:bookmarkStart w:id="1830" w:name="_Toc267663165"/>
      <w:bookmarkStart w:id="1831" w:name="_Toc319309218"/>
      <w:bookmarkStart w:id="1832" w:name="_Toc319309260"/>
      <w:bookmarkStart w:id="1833" w:name="_Toc320382878"/>
      <w:bookmarkStart w:id="1834" w:name="_Toc472098355"/>
      <w:bookmarkStart w:id="1835" w:name="_Toc166861425"/>
      <w:r w:rsidR="00E406E9" w:rsidRPr="000538A0">
        <w:lastRenderedPageBreak/>
        <w:t xml:space="preserve">ANNEX </w:t>
      </w:r>
      <w:r w:rsidR="00D62BC6">
        <w:t>VII</w:t>
      </w:r>
      <w:bookmarkStart w:id="1836" w:name="_Ref341108575"/>
      <w:bookmarkStart w:id="1837" w:name="_Ref341108609"/>
      <w:r w:rsidR="00CC6C5A" w:rsidRPr="000538A0">
        <w:t xml:space="preserve"> - Local Content Commitment</w:t>
      </w:r>
      <w:bookmarkEnd w:id="1830"/>
      <w:bookmarkEnd w:id="1831"/>
      <w:bookmarkEnd w:id="1832"/>
      <w:bookmarkEnd w:id="1833"/>
      <w:bookmarkEnd w:id="1834"/>
      <w:bookmarkEnd w:id="1835"/>
      <w:bookmarkEnd w:id="1836"/>
      <w:bookmarkEnd w:id="1837"/>
    </w:p>
    <w:p w14:paraId="4C530AA7" w14:textId="77777777" w:rsidR="00532136" w:rsidRDefault="00532136" w:rsidP="00E406E9">
      <w:pPr>
        <w:pStyle w:val="Contrato-Anexo"/>
      </w:pPr>
    </w:p>
    <w:p w14:paraId="28CC87D4" w14:textId="77777777" w:rsidR="00977DAF" w:rsidRPr="00532136" w:rsidRDefault="00977DAF" w:rsidP="00532136">
      <w:pPr>
        <w:pStyle w:val="Contrato-Normal"/>
        <w:jc w:val="center"/>
        <w:rPr>
          <w:rFonts w:cs="Arial"/>
          <w:b/>
        </w:rPr>
      </w:pPr>
    </w:p>
    <w:tbl>
      <w:tblPr>
        <w:tblStyle w:val="Tabelacomgrade"/>
        <w:tblW w:w="5000" w:type="pct"/>
        <w:jc w:val="center"/>
        <w:tblLook w:val="04A0" w:firstRow="1" w:lastRow="0" w:firstColumn="1" w:lastColumn="0" w:noHBand="0" w:noVBand="1"/>
      </w:tblPr>
      <w:tblGrid>
        <w:gridCol w:w="3012"/>
        <w:gridCol w:w="4662"/>
        <w:gridCol w:w="1728"/>
      </w:tblGrid>
      <w:tr w:rsidR="000538A0" w14:paraId="59465D2E" w14:textId="77777777" w:rsidTr="787D1352">
        <w:trPr>
          <w:trHeight w:val="567"/>
          <w:jc w:val="center"/>
        </w:trPr>
        <w:tc>
          <w:tcPr>
            <w:tcW w:w="5000" w:type="pct"/>
            <w:gridSpan w:val="3"/>
            <w:vAlign w:val="center"/>
          </w:tcPr>
          <w:p w14:paraId="49839DB7" w14:textId="77777777" w:rsidR="00D87094" w:rsidRDefault="00250725">
            <w:pPr>
              <w:pStyle w:val="Contrato-Tabela"/>
              <w:rPr>
                <w:b/>
              </w:rPr>
            </w:pPr>
            <w:r w:rsidRPr="00141B4D">
              <w:rPr>
                <w:b/>
              </w:rPr>
              <w:t>Minimum Local Content (%)</w:t>
            </w:r>
          </w:p>
        </w:tc>
      </w:tr>
      <w:tr w:rsidR="000538A0" w14:paraId="1D40CDDE" w14:textId="77777777" w:rsidTr="787D1352">
        <w:trPr>
          <w:trHeight w:val="567"/>
          <w:jc w:val="center"/>
        </w:trPr>
        <w:tc>
          <w:tcPr>
            <w:tcW w:w="4081" w:type="pct"/>
            <w:gridSpan w:val="2"/>
            <w:vAlign w:val="center"/>
          </w:tcPr>
          <w:p w14:paraId="7B719688" w14:textId="77777777" w:rsidR="00D87094" w:rsidRDefault="00250725">
            <w:pPr>
              <w:pStyle w:val="Contrato-Tabela"/>
              <w:jc w:val="left"/>
            </w:pPr>
            <w:r w:rsidRPr="002F365F">
              <w:rPr>
                <w:bCs/>
              </w:rPr>
              <w:t>Exploration phase</w:t>
            </w:r>
          </w:p>
        </w:tc>
        <w:tc>
          <w:tcPr>
            <w:tcW w:w="919" w:type="pct"/>
            <w:vAlign w:val="center"/>
          </w:tcPr>
          <w:p w14:paraId="4FA8E407" w14:textId="65EE229C" w:rsidR="000538A0" w:rsidRPr="000538A0" w:rsidRDefault="3E512B19" w:rsidP="00141B4D">
            <w:pPr>
              <w:pStyle w:val="Contrato-Tabela"/>
            </w:pPr>
            <w:r>
              <w:t>30</w:t>
            </w:r>
          </w:p>
        </w:tc>
      </w:tr>
      <w:tr w:rsidR="005A2D6F" w14:paraId="75C4A2A4" w14:textId="77777777" w:rsidTr="787D1352">
        <w:trPr>
          <w:trHeight w:val="567"/>
          <w:jc w:val="center"/>
        </w:trPr>
        <w:tc>
          <w:tcPr>
            <w:tcW w:w="1602" w:type="pct"/>
            <w:vMerge w:val="restart"/>
            <w:vAlign w:val="center"/>
          </w:tcPr>
          <w:p w14:paraId="5A2671A6" w14:textId="2AFEBF0B" w:rsidR="00D87094" w:rsidRDefault="00250725">
            <w:pPr>
              <w:pStyle w:val="Contrato-Tabela"/>
              <w:jc w:val="left"/>
            </w:pPr>
            <w:r w:rsidRPr="002F365F">
              <w:rPr>
                <w:bCs/>
              </w:rPr>
              <w:t xml:space="preserve">Development </w:t>
            </w:r>
            <w:r w:rsidR="00A26D98">
              <w:rPr>
                <w:bCs/>
              </w:rPr>
              <w:t>P</w:t>
            </w:r>
            <w:r w:rsidR="00D95BCD">
              <w:rPr>
                <w:bCs/>
              </w:rPr>
              <w:t>hase</w:t>
            </w:r>
          </w:p>
        </w:tc>
        <w:tc>
          <w:tcPr>
            <w:tcW w:w="2479" w:type="pct"/>
            <w:vAlign w:val="center"/>
          </w:tcPr>
          <w:p w14:paraId="0FE2C965" w14:textId="77777777" w:rsidR="00D87094" w:rsidRDefault="00250725">
            <w:pPr>
              <w:pStyle w:val="Contrato-Tabela"/>
              <w:jc w:val="left"/>
            </w:pPr>
            <w:r w:rsidRPr="000538A0">
              <w:t>Well construction</w:t>
            </w:r>
          </w:p>
        </w:tc>
        <w:tc>
          <w:tcPr>
            <w:tcW w:w="919" w:type="pct"/>
            <w:vAlign w:val="center"/>
          </w:tcPr>
          <w:p w14:paraId="0A54E43D" w14:textId="580DE5F8" w:rsidR="000538A0" w:rsidRPr="000538A0" w:rsidRDefault="1D825517" w:rsidP="00141B4D">
            <w:pPr>
              <w:pStyle w:val="Contrato-Tabela"/>
            </w:pPr>
            <w:r>
              <w:t>30</w:t>
            </w:r>
          </w:p>
        </w:tc>
      </w:tr>
      <w:tr w:rsidR="005A2D6F" w:rsidRPr="00A3271C" w14:paraId="35FAE346" w14:textId="77777777" w:rsidTr="787D1352">
        <w:trPr>
          <w:trHeight w:val="567"/>
          <w:jc w:val="center"/>
        </w:trPr>
        <w:tc>
          <w:tcPr>
            <w:tcW w:w="1602" w:type="pct"/>
            <w:vMerge/>
            <w:vAlign w:val="center"/>
          </w:tcPr>
          <w:p w14:paraId="13A06D69" w14:textId="77777777" w:rsidR="005A2D6F" w:rsidRDefault="005A2D6F" w:rsidP="00141B4D">
            <w:pPr>
              <w:pStyle w:val="Contrato-Tabela"/>
              <w:jc w:val="left"/>
            </w:pPr>
          </w:p>
        </w:tc>
        <w:tc>
          <w:tcPr>
            <w:tcW w:w="2479" w:type="pct"/>
            <w:vAlign w:val="center"/>
          </w:tcPr>
          <w:p w14:paraId="0C920421" w14:textId="77777777" w:rsidR="00D87094" w:rsidRPr="00A3271C" w:rsidRDefault="00250725">
            <w:pPr>
              <w:pStyle w:val="Contrato-Tabela"/>
              <w:jc w:val="left"/>
              <w:rPr>
                <w:lang w:val="en-US"/>
              </w:rPr>
            </w:pPr>
            <w:r w:rsidRPr="00A3271C">
              <w:rPr>
                <w:lang w:val="en-US"/>
              </w:rPr>
              <w:t>Production Collection and Disposal System</w:t>
            </w:r>
          </w:p>
        </w:tc>
        <w:tc>
          <w:tcPr>
            <w:tcW w:w="919" w:type="pct"/>
            <w:vAlign w:val="center"/>
          </w:tcPr>
          <w:p w14:paraId="58B51531" w14:textId="6A78C7C9" w:rsidR="005A2D6F" w:rsidRPr="00A3271C" w:rsidRDefault="7356E702" w:rsidP="00141B4D">
            <w:pPr>
              <w:pStyle w:val="Contrato-Tabela"/>
              <w:rPr>
                <w:lang w:val="en-US"/>
              </w:rPr>
            </w:pPr>
            <w:r w:rsidRPr="787D1352">
              <w:rPr>
                <w:lang w:val="en-US"/>
              </w:rPr>
              <w:t>40</w:t>
            </w:r>
          </w:p>
        </w:tc>
      </w:tr>
      <w:tr w:rsidR="005A2D6F" w14:paraId="62D7E660" w14:textId="77777777" w:rsidTr="787D1352">
        <w:trPr>
          <w:trHeight w:val="567"/>
          <w:jc w:val="center"/>
        </w:trPr>
        <w:tc>
          <w:tcPr>
            <w:tcW w:w="1602" w:type="pct"/>
            <w:vMerge/>
            <w:vAlign w:val="center"/>
          </w:tcPr>
          <w:p w14:paraId="74EDD289" w14:textId="77777777" w:rsidR="005A2D6F" w:rsidRPr="00A3271C" w:rsidRDefault="005A2D6F" w:rsidP="00141B4D">
            <w:pPr>
              <w:pStyle w:val="Contrato-Tabela"/>
              <w:jc w:val="left"/>
              <w:rPr>
                <w:lang w:val="en-US"/>
              </w:rPr>
            </w:pPr>
          </w:p>
        </w:tc>
        <w:tc>
          <w:tcPr>
            <w:tcW w:w="2479" w:type="pct"/>
            <w:vAlign w:val="center"/>
          </w:tcPr>
          <w:p w14:paraId="62B2D75D" w14:textId="77777777" w:rsidR="00D87094" w:rsidRDefault="00250725">
            <w:pPr>
              <w:pStyle w:val="Contrato-Tabela"/>
              <w:jc w:val="left"/>
            </w:pPr>
            <w:r w:rsidRPr="000538A0">
              <w:rPr>
                <w:lang w:val="pt-PT"/>
              </w:rPr>
              <w:t>Stationary Production Unit</w:t>
            </w:r>
          </w:p>
        </w:tc>
        <w:tc>
          <w:tcPr>
            <w:tcW w:w="919" w:type="pct"/>
            <w:vAlign w:val="center"/>
          </w:tcPr>
          <w:p w14:paraId="01FD05E5" w14:textId="351F230D" w:rsidR="005A2D6F" w:rsidRPr="000538A0" w:rsidRDefault="7FD124C7" w:rsidP="00141B4D">
            <w:pPr>
              <w:pStyle w:val="Contrato-Tabela"/>
            </w:pPr>
            <w:r>
              <w:t>25</w:t>
            </w:r>
          </w:p>
        </w:tc>
      </w:tr>
    </w:tbl>
    <w:p w14:paraId="0FADD5F5" w14:textId="77777777" w:rsidR="00F97271" w:rsidRPr="009F328F" w:rsidRDefault="00F97271" w:rsidP="009F328F">
      <w:pPr>
        <w:pStyle w:val="Contrato-Normal"/>
        <w:rPr>
          <w:color w:val="000000" w:themeColor="text1"/>
        </w:rPr>
      </w:pPr>
    </w:p>
    <w:p w14:paraId="1AF5E3C2" w14:textId="77777777" w:rsidR="00060753" w:rsidRDefault="00060753" w:rsidP="00060753">
      <w:pPr>
        <w:jc w:val="center"/>
        <w:rPr>
          <w:rFonts w:ascii="Arial" w:hAnsi="Arial" w:cs="Arial"/>
          <w:b/>
          <w:color w:val="000000"/>
          <w:sz w:val="22"/>
          <w:highlight w:val="lightGray"/>
        </w:rPr>
      </w:pPr>
    </w:p>
    <w:p w14:paraId="662F5574" w14:textId="77777777" w:rsidR="00060753" w:rsidRDefault="00060753" w:rsidP="00060753">
      <w:pPr>
        <w:jc w:val="center"/>
        <w:rPr>
          <w:rFonts w:ascii="Arial" w:hAnsi="Arial" w:cs="Arial"/>
          <w:b/>
          <w:color w:val="000000"/>
          <w:sz w:val="22"/>
          <w:highlight w:val="lightGray"/>
        </w:rPr>
      </w:pPr>
    </w:p>
    <w:p w14:paraId="40EE2406" w14:textId="77777777" w:rsidR="00060753" w:rsidRDefault="00060753" w:rsidP="00060753">
      <w:pPr>
        <w:pStyle w:val="Contrato-Normal"/>
      </w:pPr>
    </w:p>
    <w:p w14:paraId="0AE8CEB4" w14:textId="77777777" w:rsidR="00060753" w:rsidRDefault="00060753" w:rsidP="00532136">
      <w:pPr>
        <w:pStyle w:val="Contrato-Normal"/>
      </w:pPr>
    </w:p>
    <w:p w14:paraId="204E7EAC" w14:textId="77777777" w:rsidR="00532136" w:rsidRPr="00532136" w:rsidRDefault="00532136" w:rsidP="00532136">
      <w:pPr>
        <w:rPr>
          <w:rFonts w:ascii="Arial" w:hAnsi="Arial" w:cs="Arial"/>
          <w:color w:val="000000"/>
          <w:sz w:val="22"/>
        </w:rPr>
      </w:pPr>
    </w:p>
    <w:p w14:paraId="7E5E578F" w14:textId="77777777" w:rsidR="002E2155" w:rsidRDefault="002E2155" w:rsidP="00E438D2">
      <w:pPr>
        <w:pStyle w:val="Contrato-Normal"/>
        <w:rPr>
          <w:rFonts w:cs="Arial"/>
          <w:color w:val="000000"/>
        </w:rPr>
      </w:pPr>
    </w:p>
    <w:p w14:paraId="0452094E" w14:textId="77777777" w:rsidR="002E2155" w:rsidRDefault="002E2155" w:rsidP="00E438D2">
      <w:pPr>
        <w:pStyle w:val="Contrato-Normal"/>
        <w:rPr>
          <w:rFonts w:cs="Arial"/>
          <w:color w:val="000000"/>
        </w:rPr>
      </w:pPr>
    </w:p>
    <w:p w14:paraId="5A3BAEA8" w14:textId="77777777" w:rsidR="003A2711" w:rsidRDefault="003A2711" w:rsidP="00E438D2">
      <w:pPr>
        <w:pStyle w:val="Contrato-Normal"/>
        <w:rPr>
          <w:rFonts w:cs="Arial"/>
          <w:color w:val="000000"/>
        </w:rPr>
      </w:pPr>
    </w:p>
    <w:p w14:paraId="3EA83B26" w14:textId="77777777" w:rsidR="003A2711" w:rsidRDefault="003A2711" w:rsidP="00E438D2">
      <w:pPr>
        <w:pStyle w:val="Contrato-Normal"/>
        <w:rPr>
          <w:rFonts w:cs="Arial"/>
          <w:color w:val="000000"/>
        </w:rPr>
      </w:pPr>
    </w:p>
    <w:p w14:paraId="56F1EBA8" w14:textId="77777777" w:rsidR="003A2711" w:rsidRDefault="003A2711" w:rsidP="00E438D2">
      <w:pPr>
        <w:pStyle w:val="Contrato-Normal"/>
        <w:rPr>
          <w:rFonts w:cs="Arial"/>
          <w:color w:val="000000"/>
        </w:rPr>
      </w:pPr>
    </w:p>
    <w:p w14:paraId="19EA777B" w14:textId="77777777" w:rsidR="003A2711" w:rsidRDefault="003A2711" w:rsidP="00E438D2">
      <w:pPr>
        <w:pStyle w:val="Contrato-Normal"/>
        <w:rPr>
          <w:rFonts w:cs="Arial"/>
          <w:color w:val="000000"/>
        </w:rPr>
      </w:pPr>
    </w:p>
    <w:p w14:paraId="52F66F4B" w14:textId="77777777" w:rsidR="003A2711" w:rsidRDefault="003A2711" w:rsidP="00E438D2">
      <w:pPr>
        <w:pStyle w:val="Contrato-Normal"/>
        <w:rPr>
          <w:rFonts w:cs="Arial"/>
          <w:color w:val="000000"/>
        </w:rPr>
      </w:pPr>
    </w:p>
    <w:p w14:paraId="53186045" w14:textId="77777777" w:rsidR="003A2711" w:rsidRDefault="003A2711" w:rsidP="00E438D2">
      <w:pPr>
        <w:pStyle w:val="Contrato-Normal"/>
        <w:rPr>
          <w:rFonts w:cs="Arial"/>
          <w:color w:val="000000"/>
        </w:rPr>
      </w:pPr>
    </w:p>
    <w:p w14:paraId="6932109B" w14:textId="77777777" w:rsidR="003A2711" w:rsidRDefault="003A2711" w:rsidP="00E438D2">
      <w:pPr>
        <w:pStyle w:val="Contrato-Normal"/>
        <w:rPr>
          <w:rFonts w:cs="Arial"/>
          <w:color w:val="000000"/>
        </w:rPr>
      </w:pPr>
    </w:p>
    <w:p w14:paraId="40B3E678" w14:textId="77777777" w:rsidR="003A2711" w:rsidRDefault="003A2711" w:rsidP="00E438D2">
      <w:pPr>
        <w:pStyle w:val="Contrato-Normal"/>
        <w:rPr>
          <w:rFonts w:cs="Arial"/>
          <w:color w:val="000000"/>
        </w:rPr>
      </w:pPr>
    </w:p>
    <w:p w14:paraId="509D7377" w14:textId="77777777" w:rsidR="003A2711" w:rsidRDefault="003A2711" w:rsidP="00E438D2">
      <w:pPr>
        <w:pStyle w:val="Contrato-Normal"/>
        <w:rPr>
          <w:rFonts w:cs="Arial"/>
          <w:color w:val="000000"/>
        </w:rPr>
      </w:pPr>
    </w:p>
    <w:p w14:paraId="43638F52" w14:textId="77777777" w:rsidR="003A2711" w:rsidRDefault="003A2711" w:rsidP="00E438D2">
      <w:pPr>
        <w:pStyle w:val="Contrato-Normal"/>
        <w:rPr>
          <w:rFonts w:cs="Arial"/>
          <w:color w:val="000000"/>
        </w:rPr>
      </w:pPr>
    </w:p>
    <w:p w14:paraId="5D7E16A0" w14:textId="77777777" w:rsidR="002E2155" w:rsidRDefault="002E2155" w:rsidP="00E438D2">
      <w:pPr>
        <w:pStyle w:val="Contrato-Normal"/>
        <w:rPr>
          <w:rFonts w:cs="Arial"/>
          <w:color w:val="000000"/>
        </w:rPr>
      </w:pPr>
    </w:p>
    <w:p w14:paraId="4936F029" w14:textId="77777777" w:rsidR="002E2155" w:rsidRDefault="002E2155" w:rsidP="00E438D2">
      <w:pPr>
        <w:pStyle w:val="Contrato-Normal"/>
        <w:rPr>
          <w:rFonts w:cs="Arial"/>
          <w:color w:val="000000"/>
        </w:rPr>
      </w:pPr>
    </w:p>
    <w:p w14:paraId="5BA82E48" w14:textId="77777777" w:rsidR="002E2155" w:rsidRDefault="002E2155" w:rsidP="00E438D2">
      <w:pPr>
        <w:pStyle w:val="Contrato-Normal"/>
        <w:rPr>
          <w:rFonts w:cs="Arial"/>
          <w:color w:val="000000"/>
        </w:rPr>
      </w:pPr>
    </w:p>
    <w:p w14:paraId="5E0474BE" w14:textId="77777777" w:rsidR="00D87094" w:rsidRDefault="00250725">
      <w:pPr>
        <w:pStyle w:val="Contrato-Anexo"/>
      </w:pPr>
      <w:bookmarkStart w:id="1838" w:name="_Ref341106623"/>
      <w:bookmarkStart w:id="1839" w:name="_Ref341106633"/>
      <w:bookmarkStart w:id="1840" w:name="_Ref341106649"/>
      <w:bookmarkStart w:id="1841" w:name="_Toc472098356"/>
      <w:bookmarkStart w:id="1842" w:name="_Toc166861426"/>
      <w:r>
        <w:lastRenderedPageBreak/>
        <w:t xml:space="preserve">ANNEX </w:t>
      </w:r>
      <w:r w:rsidR="00D62BC6">
        <w:t xml:space="preserve">VIII </w:t>
      </w:r>
      <w:r>
        <w:t xml:space="preserve">- </w:t>
      </w:r>
      <w:r w:rsidR="00CC6C5A" w:rsidRPr="00F73532">
        <w:t>Consortium contract</w:t>
      </w:r>
      <w:bookmarkEnd w:id="1838"/>
      <w:bookmarkEnd w:id="1839"/>
      <w:bookmarkEnd w:id="1840"/>
      <w:bookmarkEnd w:id="1841"/>
      <w:bookmarkEnd w:id="1842"/>
    </w:p>
    <w:p w14:paraId="6BFF8F23" w14:textId="77777777" w:rsidR="00CC6C5A" w:rsidRPr="00F73532" w:rsidRDefault="00CC6C5A" w:rsidP="00CC6C5A">
      <w:pPr>
        <w:jc w:val="both"/>
      </w:pPr>
    </w:p>
    <w:p w14:paraId="4623240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4D2B0E1E" w14:textId="77777777" w:rsidR="00D87094" w:rsidRDefault="00250725">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CONSORTIUM CONTRACT</w:t>
      </w:r>
    </w:p>
    <w:p w14:paraId="07C9775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F4AB7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36299B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AF149B" w14:textId="77777777" w:rsidR="00D87094" w:rsidRDefault="00250725">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[name]</w:t>
      </w:r>
    </w:p>
    <w:p w14:paraId="6FB6816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79054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7017A4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EBCF7B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2782656" w14:textId="09F3E397" w:rsidR="00D87094" w:rsidRDefault="00250725">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 xml:space="preserve">REGARDING THE PRODUCTION SHARING </w:t>
      </w:r>
      <w:r w:rsidR="00DE6160">
        <w:rPr>
          <w:b/>
          <w:bCs/>
          <w:color w:val="000000"/>
          <w:sz w:val="24"/>
          <w:szCs w:val="28"/>
        </w:rPr>
        <w:t>AGREEMENT</w:t>
      </w:r>
    </w:p>
    <w:p w14:paraId="2663789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115763E" w14:textId="77777777" w:rsidR="00D87094" w:rsidRDefault="00250725">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3F6616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A74F8E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7E81B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42958F" w14:textId="77777777" w:rsidR="00D87094" w:rsidRPr="00A3271C" w:rsidRDefault="00250725">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r w:rsidRPr="00A3271C">
        <w:rPr>
          <w:b/>
          <w:bCs/>
          <w:color w:val="000000"/>
          <w:sz w:val="24"/>
          <w:szCs w:val="28"/>
          <w:lang w:val="en-US"/>
        </w:rPr>
        <w:t>[areas covered by the consortium]</w:t>
      </w:r>
    </w:p>
    <w:p w14:paraId="09704726"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lang w:val="en-US"/>
        </w:rPr>
      </w:pPr>
    </w:p>
    <w:p w14:paraId="33663920"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lang w:val="en-US"/>
        </w:rPr>
      </w:pPr>
    </w:p>
    <w:p w14:paraId="73AA3C91" w14:textId="77777777" w:rsidR="00D87094" w:rsidRDefault="00250725">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64E26C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6965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54D6E4" w14:textId="77777777" w:rsidR="00D87094" w:rsidRDefault="00250725">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between</w:t>
      </w:r>
    </w:p>
    <w:p w14:paraId="64C4C8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C4D21B4" w14:textId="77777777" w:rsidR="00D87094" w:rsidRDefault="00250725">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6612E79B" w14:textId="77777777" w:rsidR="001C652D" w:rsidRPr="00F73532" w:rsidRDefault="001C652D"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E4C10D4" w14:textId="77777777" w:rsidR="00D87094" w:rsidRDefault="00250725">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14:paraId="472E87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228E0E"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096F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09B4596" w14:textId="77777777" w:rsidR="00D87094" w:rsidRDefault="00250725">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6FC961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AEA62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628C544" w14:textId="77777777" w:rsidR="00D87094" w:rsidRPr="00A3271C" w:rsidRDefault="00250725">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r w:rsidRPr="00A3271C">
        <w:rPr>
          <w:b/>
          <w:bCs/>
          <w:color w:val="000000"/>
          <w:sz w:val="24"/>
          <w:szCs w:val="28"/>
          <w:lang w:val="en-US"/>
        </w:rPr>
        <w:t>_____________________________</w:t>
      </w:r>
    </w:p>
    <w:p w14:paraId="352483CA"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54E0BE2A"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4CEC2CAB"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1B7A8D0A"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47818835" w14:textId="77777777" w:rsidR="00CC6C5A" w:rsidRPr="00A3271C"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lang w:val="en-US"/>
        </w:rPr>
      </w:pPr>
    </w:p>
    <w:p w14:paraId="4F532F59" w14:textId="77777777" w:rsidR="007C648C" w:rsidRPr="00A3271C" w:rsidRDefault="007C648C" w:rsidP="00FA7851">
      <w:pPr>
        <w:jc w:val="center"/>
        <w:outlineLvl w:val="0"/>
        <w:rPr>
          <w:b/>
          <w:sz w:val="28"/>
          <w:lang w:val="en-US"/>
        </w:rPr>
      </w:pPr>
      <w:bookmarkStart w:id="1843" w:name="_Toc364678545"/>
    </w:p>
    <w:p w14:paraId="454C37DB" w14:textId="77777777" w:rsidR="007C648C" w:rsidRPr="00A3271C" w:rsidRDefault="007C648C" w:rsidP="00FA7851">
      <w:pPr>
        <w:jc w:val="center"/>
        <w:outlineLvl w:val="0"/>
        <w:rPr>
          <w:b/>
          <w:sz w:val="28"/>
          <w:lang w:val="en-US"/>
        </w:rPr>
      </w:pPr>
    </w:p>
    <w:p w14:paraId="1807B430" w14:textId="5C91B4EE" w:rsidR="00D87094" w:rsidRPr="00A3271C" w:rsidRDefault="00250725">
      <w:pPr>
        <w:jc w:val="center"/>
        <w:outlineLvl w:val="0"/>
        <w:rPr>
          <w:b/>
          <w:sz w:val="28"/>
          <w:lang w:val="en-US"/>
        </w:rPr>
      </w:pPr>
      <w:r w:rsidRPr="00A3271C">
        <w:rPr>
          <w:b/>
          <w:sz w:val="28"/>
          <w:lang w:val="en-US"/>
        </w:rPr>
        <w:t>CONSORTIUM CONTRACT</w:t>
      </w:r>
      <w:bookmarkEnd w:id="1843"/>
    </w:p>
    <w:p w14:paraId="7A9850ED" w14:textId="77777777" w:rsidR="0092310C" w:rsidRPr="00A3271C" w:rsidRDefault="0092310C" w:rsidP="0092310C">
      <w:pPr>
        <w:jc w:val="center"/>
        <w:rPr>
          <w:b/>
          <w:sz w:val="24"/>
          <w:lang w:val="en-US"/>
        </w:rPr>
      </w:pPr>
    </w:p>
    <w:p w14:paraId="40659CD8" w14:textId="77777777" w:rsidR="0092310C" w:rsidRPr="00A3271C" w:rsidRDefault="0092310C" w:rsidP="0092310C">
      <w:pPr>
        <w:jc w:val="center"/>
        <w:rPr>
          <w:b/>
          <w:sz w:val="24"/>
          <w:lang w:val="en-US"/>
        </w:rPr>
      </w:pPr>
    </w:p>
    <w:p w14:paraId="153ED0FB" w14:textId="77777777" w:rsidR="00D87094" w:rsidRPr="00A3271C" w:rsidRDefault="00250725">
      <w:pPr>
        <w:jc w:val="both"/>
        <w:rPr>
          <w:b/>
          <w:color w:val="000000"/>
          <w:sz w:val="24"/>
          <w:szCs w:val="24"/>
          <w:lang w:val="en-US"/>
        </w:rPr>
      </w:pPr>
      <w:r w:rsidRPr="00A3271C">
        <w:rPr>
          <w:b/>
          <w:color w:val="000000"/>
          <w:sz w:val="24"/>
          <w:szCs w:val="24"/>
          <w:lang w:val="en-US"/>
        </w:rPr>
        <w:t>PARTIES</w:t>
      </w:r>
    </w:p>
    <w:p w14:paraId="25E3DDBD" w14:textId="77777777" w:rsidR="0092310C" w:rsidRPr="00A3271C" w:rsidRDefault="0092310C" w:rsidP="0092310C">
      <w:pPr>
        <w:jc w:val="both"/>
        <w:rPr>
          <w:b/>
          <w:color w:val="000000"/>
          <w:sz w:val="24"/>
          <w:szCs w:val="24"/>
          <w:lang w:val="en-US"/>
        </w:rPr>
      </w:pPr>
    </w:p>
    <w:p w14:paraId="31BE6A1C" w14:textId="77777777" w:rsidR="00D87094" w:rsidRPr="00A3271C" w:rsidRDefault="00250725">
      <w:pPr>
        <w:jc w:val="both"/>
        <w:rPr>
          <w:color w:val="000000"/>
          <w:sz w:val="24"/>
          <w:szCs w:val="24"/>
          <w:lang w:val="en-US"/>
        </w:rPr>
      </w:pPr>
      <w:r w:rsidRPr="00A3271C">
        <w:rPr>
          <w:color w:val="000000"/>
          <w:sz w:val="24"/>
          <w:szCs w:val="24"/>
          <w:lang w:val="en-US"/>
        </w:rPr>
        <w:t xml:space="preserve">The Parties to this Consortium Agreement are hereinafter referred to as Parties or Consortium </w:t>
      </w:r>
      <w:r w:rsidR="009760B1" w:rsidRPr="00A3271C">
        <w:rPr>
          <w:color w:val="000000"/>
          <w:sz w:val="24"/>
          <w:szCs w:val="24"/>
          <w:lang w:val="en-US"/>
        </w:rPr>
        <w:t>Members</w:t>
      </w:r>
      <w:r w:rsidRPr="00A3271C">
        <w:rPr>
          <w:color w:val="000000"/>
          <w:sz w:val="24"/>
          <w:szCs w:val="24"/>
          <w:lang w:val="en-US"/>
        </w:rPr>
        <w:t xml:space="preserve">, when jointly, or Party or </w:t>
      </w:r>
      <w:r w:rsidR="009760B1" w:rsidRPr="00A3271C">
        <w:rPr>
          <w:color w:val="000000"/>
          <w:sz w:val="24"/>
          <w:szCs w:val="24"/>
          <w:lang w:val="en-US"/>
        </w:rPr>
        <w:t xml:space="preserve">Consortium </w:t>
      </w:r>
      <w:r w:rsidRPr="00A3271C">
        <w:rPr>
          <w:color w:val="000000"/>
          <w:sz w:val="24"/>
          <w:szCs w:val="24"/>
          <w:lang w:val="en-US"/>
        </w:rPr>
        <w:t>Member, when referred to individually,</w:t>
      </w:r>
    </w:p>
    <w:p w14:paraId="70F994D4" w14:textId="77777777" w:rsidR="0092310C" w:rsidRPr="00A3271C" w:rsidRDefault="0092310C" w:rsidP="0092310C">
      <w:pPr>
        <w:jc w:val="both"/>
        <w:rPr>
          <w:color w:val="000000"/>
          <w:sz w:val="24"/>
          <w:szCs w:val="24"/>
          <w:lang w:val="en-US"/>
        </w:rPr>
      </w:pPr>
    </w:p>
    <w:p w14:paraId="31CF6EFF" w14:textId="6C6EBC1E" w:rsidR="00D87094" w:rsidRPr="00A3271C" w:rsidRDefault="00250725">
      <w:pPr>
        <w:autoSpaceDE w:val="0"/>
        <w:autoSpaceDN w:val="0"/>
        <w:adjustRightInd w:val="0"/>
        <w:jc w:val="both"/>
        <w:rPr>
          <w:sz w:val="24"/>
          <w:szCs w:val="24"/>
          <w:lang w:val="en-US"/>
        </w:rPr>
      </w:pPr>
      <w:r w:rsidRPr="00A3271C">
        <w:rPr>
          <w:b/>
          <w:sz w:val="24"/>
          <w:szCs w:val="24"/>
          <w:lang w:val="en-US"/>
        </w:rPr>
        <w:t>EMPRESA BRASILEIRA DE ADMINISTRAÇÃO DE PETRÓLEO E GÁS NATURAL S.A. -PRÉ-SAL PETRÓLEO S.A. - PPSA</w:t>
      </w:r>
      <w:r w:rsidRPr="00A3271C">
        <w:rPr>
          <w:sz w:val="24"/>
          <w:szCs w:val="24"/>
          <w:lang w:val="en-US"/>
        </w:rPr>
        <w:t>, a company incorporated under the laws of Brazil</w:t>
      </w:r>
      <w:r w:rsidR="008947AE" w:rsidRPr="00A3271C">
        <w:rPr>
          <w:sz w:val="24"/>
          <w:szCs w:val="24"/>
          <w:lang w:val="en-US"/>
        </w:rPr>
        <w:t>,</w:t>
      </w:r>
      <w:r w:rsidRPr="00A3271C">
        <w:rPr>
          <w:sz w:val="24"/>
          <w:szCs w:val="24"/>
          <w:lang w:val="en-US"/>
        </w:rPr>
        <w:t xml:space="preserve"> headquartered </w:t>
      </w:r>
      <w:r w:rsidR="00273535" w:rsidRPr="00A3271C">
        <w:rPr>
          <w:sz w:val="24"/>
          <w:szCs w:val="24"/>
          <w:lang w:val="en-US"/>
        </w:rPr>
        <w:t xml:space="preserve">at </w:t>
      </w:r>
      <w:r w:rsidR="00A17066" w:rsidRPr="00A3271C">
        <w:rPr>
          <w:sz w:val="24"/>
          <w:szCs w:val="24"/>
          <w:lang w:val="en-US"/>
        </w:rPr>
        <w:t>Setor Bancário Sul</w:t>
      </w:r>
      <w:r w:rsidR="00DF4749" w:rsidRPr="00A3271C">
        <w:rPr>
          <w:sz w:val="24"/>
          <w:szCs w:val="24"/>
          <w:lang w:val="en-US"/>
        </w:rPr>
        <w:t xml:space="preserve">, Quadra 02, Bloco E, Edifício Prime, nº 206, </w:t>
      </w:r>
      <w:r w:rsidR="005F6B3A" w:rsidRPr="00A3271C">
        <w:rPr>
          <w:sz w:val="24"/>
          <w:szCs w:val="24"/>
          <w:lang w:val="en-US"/>
        </w:rPr>
        <w:t xml:space="preserve">14° andar, </w:t>
      </w:r>
      <w:r w:rsidR="00DF4749" w:rsidRPr="00A3271C">
        <w:rPr>
          <w:sz w:val="24"/>
          <w:szCs w:val="24"/>
          <w:lang w:val="en-US"/>
        </w:rPr>
        <w:t>sala 1404</w:t>
      </w:r>
      <w:r w:rsidR="00273535" w:rsidRPr="00A3271C">
        <w:rPr>
          <w:sz w:val="24"/>
          <w:szCs w:val="24"/>
          <w:lang w:val="en-US"/>
        </w:rPr>
        <w:t xml:space="preserve">, Brasília, DF and Central Office at Avenida Rio Branco, nº 1, 4º andar, Centro, Rio de Janeiro, RJ, </w:t>
      </w:r>
      <w:r w:rsidRPr="00A3271C">
        <w:rPr>
          <w:sz w:val="24"/>
          <w:szCs w:val="24"/>
          <w:lang w:val="en-US"/>
        </w:rPr>
        <w:t xml:space="preserve">registered with the National Register of Legal Entities (CNPJ/MF) under No. </w:t>
      </w:r>
      <w:r w:rsidR="00273535" w:rsidRPr="00A3271C">
        <w:rPr>
          <w:sz w:val="24"/>
          <w:szCs w:val="24"/>
          <w:lang w:val="en-US"/>
        </w:rPr>
        <w:t xml:space="preserve">18.738.727/0001-36, </w:t>
      </w:r>
      <w:r w:rsidRPr="00A3271C">
        <w:rPr>
          <w:sz w:val="24"/>
          <w:szCs w:val="24"/>
          <w:lang w:val="en-US"/>
        </w:rPr>
        <w:t xml:space="preserve">in its capacity as Manager of the Production Sharing </w:t>
      </w:r>
      <w:r w:rsidR="008977C8">
        <w:rPr>
          <w:sz w:val="24"/>
          <w:szCs w:val="24"/>
          <w:lang w:val="en-US"/>
        </w:rPr>
        <w:t>Agreement</w:t>
      </w:r>
      <w:r w:rsidR="008977C8" w:rsidRPr="00A3271C">
        <w:rPr>
          <w:sz w:val="24"/>
          <w:szCs w:val="24"/>
          <w:lang w:val="en-US"/>
        </w:rPr>
        <w:t xml:space="preserve"> </w:t>
      </w:r>
      <w:r w:rsidRPr="00A3271C">
        <w:rPr>
          <w:sz w:val="24"/>
          <w:szCs w:val="24"/>
          <w:lang w:val="en-US"/>
        </w:rPr>
        <w:t xml:space="preserve">under the terms of article 2 of Law 12.304/2010, hereinafter referred to as Manager, </w:t>
      </w:r>
      <w:r w:rsidR="00407478" w:rsidRPr="00A3271C">
        <w:rPr>
          <w:sz w:val="24"/>
          <w:szCs w:val="24"/>
          <w:lang w:val="en-US"/>
        </w:rPr>
        <w:t>hereby represented by _____.</w:t>
      </w:r>
    </w:p>
    <w:p w14:paraId="7DE1E85A" w14:textId="77777777" w:rsidR="0092310C" w:rsidRPr="00A3271C" w:rsidRDefault="0092310C" w:rsidP="0092310C">
      <w:pPr>
        <w:autoSpaceDE w:val="0"/>
        <w:autoSpaceDN w:val="0"/>
        <w:adjustRightInd w:val="0"/>
        <w:rPr>
          <w:sz w:val="24"/>
          <w:szCs w:val="24"/>
          <w:lang w:val="en-US"/>
        </w:rPr>
      </w:pPr>
    </w:p>
    <w:p w14:paraId="5E9BBBFB" w14:textId="77777777" w:rsidR="00D87094" w:rsidRPr="00A3271C" w:rsidRDefault="00250725">
      <w:pPr>
        <w:autoSpaceDE w:val="0"/>
        <w:autoSpaceDN w:val="0"/>
        <w:adjustRightInd w:val="0"/>
        <w:jc w:val="both"/>
        <w:rPr>
          <w:rFonts w:ascii="Arial" w:hAnsi="Arial" w:cs="Arial"/>
          <w:sz w:val="22"/>
          <w:szCs w:val="22"/>
          <w:lang w:val="en-US"/>
        </w:rPr>
      </w:pPr>
      <w:r w:rsidRPr="00A3271C">
        <w:rPr>
          <w:rFonts w:ascii="Arial" w:hAnsi="Arial" w:cs="Arial"/>
          <w:b/>
          <w:sz w:val="22"/>
          <w:szCs w:val="22"/>
          <w:lang w:val="en-US"/>
        </w:rPr>
        <w:t>PETRÓLEO BRASILEIRO S.A. - Petrobras</w:t>
      </w:r>
      <w:r w:rsidRPr="00A3271C">
        <w:rPr>
          <w:rFonts w:ascii="Arial" w:hAnsi="Arial" w:cs="Arial"/>
          <w:sz w:val="22"/>
          <w:szCs w:val="22"/>
          <w:lang w:val="en-US"/>
        </w:rPr>
        <w:t>, a company incorporated under the laws of Brazil, headquartered at Av. República do Chile, 65, Centro, Rio de Janeiro, RJ, CEP 20031-912, registered with the National Register of Legal Entities (CNPJ/MF) under No. 33.000.167/0001-01, hereby represented by _______, with business address at Av. República do Chile 330, 33rd floor, in the city of Rio de Janeiro, State of Rio de Janeiro; and</w:t>
      </w:r>
    </w:p>
    <w:p w14:paraId="17876C9E" w14:textId="77777777" w:rsidR="0092310C" w:rsidRPr="00A3271C" w:rsidRDefault="0092310C" w:rsidP="0092310C">
      <w:pPr>
        <w:autoSpaceDE w:val="0"/>
        <w:autoSpaceDN w:val="0"/>
        <w:adjustRightInd w:val="0"/>
        <w:rPr>
          <w:sz w:val="24"/>
          <w:szCs w:val="24"/>
          <w:lang w:val="en-US"/>
        </w:rPr>
      </w:pPr>
    </w:p>
    <w:p w14:paraId="415EBA79" w14:textId="77777777" w:rsidR="0092310C" w:rsidRPr="00A3271C" w:rsidRDefault="0092310C" w:rsidP="0092310C">
      <w:pPr>
        <w:autoSpaceDE w:val="0"/>
        <w:autoSpaceDN w:val="0"/>
        <w:adjustRightInd w:val="0"/>
        <w:jc w:val="both"/>
        <w:rPr>
          <w:color w:val="000000"/>
          <w:sz w:val="24"/>
          <w:szCs w:val="24"/>
          <w:lang w:val="en-US"/>
        </w:rPr>
      </w:pPr>
    </w:p>
    <w:p w14:paraId="6A247BF6" w14:textId="77777777" w:rsidR="00D87094" w:rsidRDefault="0092310C">
      <w:pPr>
        <w:autoSpaceDE w:val="0"/>
        <w:autoSpaceDN w:val="0"/>
        <w:adjustRightInd w:val="0"/>
        <w:jc w:val="both"/>
        <w:rPr>
          <w:sz w:val="24"/>
          <w:szCs w:val="24"/>
        </w:rPr>
      </w:pPr>
      <w:r w:rsidRPr="00A3271C">
        <w:rPr>
          <w:sz w:val="24"/>
          <w:szCs w:val="24"/>
          <w:lang w:val="en-US"/>
        </w:rPr>
        <w:t xml:space="preserve">_____, a company incorporated under the laws of Brazil, with registered office at _____, registered with the National Register of Legal Entities (CNPJ/MF) under no. </w:t>
      </w:r>
      <w:r w:rsidRPr="00F73532">
        <w:rPr>
          <w:sz w:val="24"/>
          <w:szCs w:val="24"/>
        </w:rPr>
        <w:t xml:space="preserve">_____, hereinafter referred to as the </w:t>
      </w:r>
      <w:r w:rsidR="00372D25">
        <w:rPr>
          <w:sz w:val="24"/>
          <w:szCs w:val="24"/>
        </w:rPr>
        <w:t>Contractor</w:t>
      </w:r>
      <w:r w:rsidRPr="00F73532">
        <w:rPr>
          <w:sz w:val="24"/>
          <w:szCs w:val="24"/>
        </w:rPr>
        <w:t xml:space="preserve">, hereby represented by </w:t>
      </w:r>
      <w:r>
        <w:rPr>
          <w:sz w:val="24"/>
          <w:szCs w:val="24"/>
        </w:rPr>
        <w:t>_____.</w:t>
      </w:r>
    </w:p>
    <w:p w14:paraId="14B47B90" w14:textId="77777777" w:rsidR="0092310C" w:rsidRPr="00F73532" w:rsidRDefault="0092310C" w:rsidP="0092310C">
      <w:pPr>
        <w:jc w:val="both"/>
        <w:rPr>
          <w:color w:val="000000"/>
          <w:sz w:val="24"/>
          <w:szCs w:val="24"/>
        </w:rPr>
      </w:pPr>
    </w:p>
    <w:p w14:paraId="6AF50C11" w14:textId="77777777" w:rsidR="0092310C" w:rsidRPr="00F73532" w:rsidRDefault="0092310C" w:rsidP="0092310C">
      <w:pPr>
        <w:jc w:val="both"/>
        <w:rPr>
          <w:color w:val="000000"/>
          <w:sz w:val="24"/>
          <w:szCs w:val="24"/>
        </w:rPr>
      </w:pPr>
    </w:p>
    <w:p w14:paraId="55DCD053" w14:textId="77777777" w:rsidR="0092310C" w:rsidRDefault="0092310C" w:rsidP="0092310C">
      <w:pPr>
        <w:jc w:val="both"/>
        <w:rPr>
          <w:color w:val="000000"/>
          <w:sz w:val="24"/>
          <w:szCs w:val="24"/>
        </w:rPr>
      </w:pPr>
      <w:bookmarkStart w:id="1844" w:name="_Toc9743401"/>
      <w:bookmarkStart w:id="1845" w:name="_Toc9755044"/>
      <w:bookmarkStart w:id="1846" w:name="_Toc9755347"/>
      <w:bookmarkStart w:id="1847" w:name="_Toc10254558"/>
      <w:bookmarkStart w:id="1848" w:name="_Toc10254630"/>
    </w:p>
    <w:p w14:paraId="1330EC94" w14:textId="77777777" w:rsidR="00ED00C3" w:rsidRPr="00F73532" w:rsidRDefault="00ED00C3" w:rsidP="0092310C">
      <w:pPr>
        <w:jc w:val="both"/>
        <w:rPr>
          <w:color w:val="000000"/>
          <w:sz w:val="24"/>
          <w:szCs w:val="24"/>
        </w:rPr>
      </w:pPr>
    </w:p>
    <w:p w14:paraId="56F096DF" w14:textId="77777777" w:rsidR="00D87094" w:rsidRPr="00A3271C" w:rsidRDefault="00250725">
      <w:pPr>
        <w:pStyle w:val="CTO-TxtClau-N1"/>
        <w:numPr>
          <w:ilvl w:val="0"/>
          <w:numId w:val="23"/>
        </w:numPr>
        <w:ind w:left="567" w:hanging="567"/>
        <w:outlineLvl w:val="0"/>
        <w:rPr>
          <w:lang w:val="en-US"/>
        </w:rPr>
      </w:pPr>
      <w:bookmarkStart w:id="1849" w:name="_Toc361060522"/>
      <w:bookmarkStart w:id="1850" w:name="_Toc364678546"/>
      <w:r w:rsidRPr="00A3271C">
        <w:rPr>
          <w:lang w:val="en-US"/>
        </w:rPr>
        <w:t>CLAUSE ONE - NAME OF THE CONSORTIUM</w:t>
      </w:r>
      <w:bookmarkEnd w:id="1844"/>
      <w:bookmarkEnd w:id="1845"/>
      <w:bookmarkEnd w:id="1846"/>
      <w:bookmarkEnd w:id="1847"/>
      <w:bookmarkEnd w:id="1848"/>
      <w:bookmarkEnd w:id="1849"/>
      <w:bookmarkEnd w:id="1850"/>
    </w:p>
    <w:p w14:paraId="66D8D030" w14:textId="77777777" w:rsidR="00D87094" w:rsidRPr="00A3271C" w:rsidRDefault="00250725">
      <w:pPr>
        <w:pStyle w:val="CTO-TxtClau"/>
        <w:numPr>
          <w:ilvl w:val="1"/>
          <w:numId w:val="23"/>
        </w:numPr>
        <w:ind w:left="1134" w:hanging="567"/>
        <w:rPr>
          <w:lang w:val="en-US"/>
        </w:rPr>
      </w:pPr>
      <w:r w:rsidRPr="00A3271C">
        <w:rPr>
          <w:lang w:val="en-US"/>
        </w:rPr>
        <w:t xml:space="preserve">The </w:t>
      </w:r>
      <w:r w:rsidR="0092310C" w:rsidRPr="00A3271C">
        <w:rPr>
          <w:lang w:val="en-US"/>
        </w:rPr>
        <w:t>Consortium will be called "Consortium __________".</w:t>
      </w:r>
    </w:p>
    <w:p w14:paraId="26B79FD9" w14:textId="77777777" w:rsidR="00D87094" w:rsidRPr="00A3271C" w:rsidRDefault="00250725">
      <w:pPr>
        <w:pStyle w:val="CTO-TxtClau-N1"/>
        <w:numPr>
          <w:ilvl w:val="0"/>
          <w:numId w:val="23"/>
        </w:numPr>
        <w:ind w:left="567" w:hanging="567"/>
        <w:outlineLvl w:val="0"/>
        <w:rPr>
          <w:lang w:val="en-US"/>
        </w:rPr>
      </w:pPr>
      <w:bookmarkStart w:id="1851" w:name="_Toc361060523"/>
      <w:bookmarkStart w:id="1852" w:name="_Toc364678547"/>
      <w:r w:rsidRPr="00A3271C">
        <w:rPr>
          <w:lang w:val="en-US"/>
        </w:rPr>
        <w:t>CLAUSE TWO - OBJECT OF THE CONSORTIUM</w:t>
      </w:r>
      <w:bookmarkEnd w:id="1851"/>
      <w:bookmarkEnd w:id="1852"/>
    </w:p>
    <w:p w14:paraId="6D7C1C93" w14:textId="77777777" w:rsidR="00D87094" w:rsidRDefault="00250725">
      <w:pPr>
        <w:pStyle w:val="CTO-TxtClau"/>
        <w:numPr>
          <w:ilvl w:val="1"/>
          <w:numId w:val="23"/>
        </w:numPr>
        <w:ind w:left="1134" w:hanging="567"/>
      </w:pPr>
      <w:r w:rsidRPr="00A3271C">
        <w:rPr>
          <w:lang w:val="en-US"/>
        </w:rPr>
        <w:t xml:space="preserve">The purpose of this Consortium Agreement is to associate the Parties in order to comply with the Production Sharing Agreement for the Exploration and Production of Oil and Natural Gas No. </w:t>
      </w:r>
      <w:r w:rsidR="00407478">
        <w:t xml:space="preserve">__________________, </w:t>
      </w:r>
      <w:r w:rsidRPr="00F73532">
        <w:t xml:space="preserve">hereinafter referred to as the </w:t>
      </w:r>
      <w:r w:rsidR="0029554D">
        <w:t>"</w:t>
      </w:r>
      <w:r w:rsidRPr="00F73532">
        <w:t>Production Sharing Agreement</w:t>
      </w:r>
      <w:r w:rsidR="0029554D">
        <w:t>"</w:t>
      </w:r>
      <w:r w:rsidRPr="00F73532">
        <w:t>.</w:t>
      </w:r>
    </w:p>
    <w:p w14:paraId="4D611DF3" w14:textId="6F33C7CD" w:rsidR="00D87094" w:rsidRPr="00A3271C" w:rsidRDefault="0092310C">
      <w:pPr>
        <w:pStyle w:val="CTO-TxtClau"/>
        <w:numPr>
          <w:ilvl w:val="1"/>
          <w:numId w:val="23"/>
        </w:numPr>
        <w:ind w:left="1134" w:hanging="567"/>
        <w:rPr>
          <w:lang w:val="en-US"/>
        </w:rPr>
      </w:pPr>
      <w:r w:rsidRPr="00A3271C">
        <w:rPr>
          <w:lang w:val="en-US"/>
        </w:rPr>
        <w:t xml:space="preserve">The </w:t>
      </w:r>
      <w:r w:rsidR="009760B1" w:rsidRPr="00A3271C">
        <w:rPr>
          <w:lang w:val="en-US"/>
        </w:rPr>
        <w:t xml:space="preserve">Consortium Members </w:t>
      </w:r>
      <w:r w:rsidRPr="00A3271C">
        <w:rPr>
          <w:lang w:val="en-US"/>
        </w:rPr>
        <w:t xml:space="preserve">have established and will establish, in specific documents, without prejudice to the documents and commitments assumed in the Production Sharing </w:t>
      </w:r>
      <w:r w:rsidR="008977C8">
        <w:rPr>
          <w:lang w:val="en-US"/>
        </w:rPr>
        <w:t>Agreement</w:t>
      </w:r>
      <w:r w:rsidRPr="00A3271C">
        <w:rPr>
          <w:lang w:val="en-US"/>
        </w:rPr>
        <w:t>, particular rules and conditions to internally regulate individual relations, considering their capacity as Consortium</w:t>
      </w:r>
      <w:r w:rsidR="009760B1" w:rsidRPr="00A3271C">
        <w:rPr>
          <w:lang w:val="en-US"/>
        </w:rPr>
        <w:t xml:space="preserve"> Members, </w:t>
      </w:r>
      <w:r w:rsidRPr="00A3271C">
        <w:rPr>
          <w:lang w:val="en-US"/>
        </w:rPr>
        <w:t>as well as the conduct of the Consortium's Operations.</w:t>
      </w:r>
    </w:p>
    <w:p w14:paraId="21C6D882" w14:textId="77777777" w:rsidR="00D87094" w:rsidRPr="00A3271C" w:rsidRDefault="00250725">
      <w:pPr>
        <w:pStyle w:val="CTO-TxtClau-N1"/>
        <w:numPr>
          <w:ilvl w:val="0"/>
          <w:numId w:val="23"/>
        </w:numPr>
        <w:ind w:left="567" w:hanging="567"/>
        <w:outlineLvl w:val="0"/>
        <w:rPr>
          <w:lang w:val="en-US"/>
        </w:rPr>
      </w:pPr>
      <w:bookmarkStart w:id="1853" w:name="_Toc9743403"/>
      <w:bookmarkStart w:id="1854" w:name="_Toc9755046"/>
      <w:bookmarkStart w:id="1855" w:name="_Toc9755349"/>
      <w:bookmarkStart w:id="1856" w:name="_Toc10254560"/>
      <w:bookmarkStart w:id="1857" w:name="_Toc10254632"/>
      <w:bookmarkStart w:id="1858" w:name="_Toc361060524"/>
      <w:bookmarkStart w:id="1859" w:name="_Toc364678548"/>
      <w:r w:rsidRPr="00A3271C">
        <w:rPr>
          <w:lang w:val="en-US"/>
        </w:rPr>
        <w:t xml:space="preserve">CLAUSE </w:t>
      </w:r>
      <w:r w:rsidR="008331E2" w:rsidRPr="00A3271C">
        <w:rPr>
          <w:lang w:val="en-US"/>
        </w:rPr>
        <w:t xml:space="preserve">THREE </w:t>
      </w:r>
      <w:r w:rsidRPr="00A3271C">
        <w:rPr>
          <w:lang w:val="en-US"/>
        </w:rPr>
        <w:t>- CONSTITUTION OF THE CONSORTIUM</w:t>
      </w:r>
      <w:bookmarkEnd w:id="1853"/>
      <w:bookmarkEnd w:id="1854"/>
      <w:bookmarkEnd w:id="1855"/>
      <w:bookmarkEnd w:id="1856"/>
      <w:bookmarkEnd w:id="1857"/>
      <w:bookmarkEnd w:id="1858"/>
      <w:bookmarkEnd w:id="1859"/>
    </w:p>
    <w:p w14:paraId="646CB5E9" w14:textId="77777777" w:rsidR="00D87094" w:rsidRPr="00A3271C" w:rsidRDefault="00250725">
      <w:pPr>
        <w:pStyle w:val="CTO-TxtClau"/>
        <w:numPr>
          <w:ilvl w:val="1"/>
          <w:numId w:val="23"/>
        </w:numPr>
        <w:ind w:left="1134" w:hanging="567"/>
        <w:rPr>
          <w:lang w:val="en-US"/>
        </w:rPr>
      </w:pPr>
      <w:r w:rsidRPr="00A3271C">
        <w:rPr>
          <w:lang w:val="en-US"/>
        </w:rPr>
        <w:t xml:space="preserve">The </w:t>
      </w:r>
      <w:r w:rsidR="0092310C" w:rsidRPr="00A3271C">
        <w:rPr>
          <w:lang w:val="en-US"/>
        </w:rPr>
        <w:t xml:space="preserve">Consortium will be based in the city of _________ </w:t>
      </w:r>
      <w:r w:rsidR="00407478" w:rsidRPr="00A3271C">
        <w:rPr>
          <w:lang w:val="en-US"/>
        </w:rPr>
        <w:t>(Brasília-DF or Rio de Janeiro-RJ)</w:t>
      </w:r>
      <w:r w:rsidR="0092310C" w:rsidRPr="00A3271C">
        <w:rPr>
          <w:lang w:val="en-US"/>
        </w:rPr>
        <w:t>, Brazil.</w:t>
      </w:r>
    </w:p>
    <w:p w14:paraId="398B9ECF" w14:textId="77777777" w:rsidR="00D87094" w:rsidRPr="00A3271C" w:rsidRDefault="00250725">
      <w:pPr>
        <w:pStyle w:val="CTO-TxtClau"/>
        <w:numPr>
          <w:ilvl w:val="1"/>
          <w:numId w:val="23"/>
        </w:numPr>
        <w:ind w:left="1134" w:hanging="567"/>
        <w:rPr>
          <w:lang w:val="en-US"/>
        </w:rPr>
      </w:pPr>
      <w:r w:rsidRPr="00A3271C">
        <w:rPr>
          <w:lang w:val="en-US"/>
        </w:rPr>
        <w:lastRenderedPageBreak/>
        <w:t xml:space="preserve">The Consortium, as well as the execution of the object of the Consortium Agreement and the use of the Common Assets, does not constitute a business company between the Parties. </w:t>
      </w:r>
    </w:p>
    <w:p w14:paraId="3C584C02" w14:textId="77777777" w:rsidR="00D87094" w:rsidRPr="00A3271C" w:rsidRDefault="00250725">
      <w:pPr>
        <w:pStyle w:val="CTO-TxtClau-N1"/>
        <w:numPr>
          <w:ilvl w:val="0"/>
          <w:numId w:val="23"/>
        </w:numPr>
        <w:ind w:left="567" w:hanging="567"/>
        <w:outlineLvl w:val="0"/>
        <w:rPr>
          <w:lang w:val="en-US"/>
        </w:rPr>
      </w:pPr>
      <w:bookmarkStart w:id="1860" w:name="_Toc361060525"/>
      <w:bookmarkStart w:id="1861" w:name="_Toc364678549"/>
      <w:r w:rsidRPr="00A3271C">
        <w:rPr>
          <w:lang w:val="en-US"/>
        </w:rPr>
        <w:t xml:space="preserve">CLAUSE </w:t>
      </w:r>
      <w:r w:rsidR="00E726B3" w:rsidRPr="00A3271C">
        <w:rPr>
          <w:lang w:val="en-US"/>
        </w:rPr>
        <w:t xml:space="preserve">FOUR </w:t>
      </w:r>
      <w:r w:rsidRPr="00A3271C">
        <w:rPr>
          <w:lang w:val="en-US"/>
        </w:rPr>
        <w:t>- OPERATIONAL MANAGEMENT - OPERATOR AND OPERATIONS COMMITTEE</w:t>
      </w:r>
      <w:bookmarkEnd w:id="1860"/>
      <w:bookmarkEnd w:id="1861"/>
    </w:p>
    <w:p w14:paraId="2268B648" w14:textId="3084FBE2" w:rsidR="00D87094" w:rsidRPr="00A3271C" w:rsidRDefault="00250725">
      <w:pPr>
        <w:pStyle w:val="CTO-TxtClau"/>
        <w:numPr>
          <w:ilvl w:val="1"/>
          <w:numId w:val="23"/>
        </w:numPr>
        <w:ind w:left="1134" w:hanging="567"/>
        <w:rPr>
          <w:lang w:val="en-US"/>
        </w:rPr>
      </w:pPr>
      <w:r w:rsidRPr="00A3271C">
        <w:rPr>
          <w:lang w:val="en-US"/>
        </w:rPr>
        <w:t xml:space="preserve">Under the terms of Article 4 of Law No. 12.351/2010 and CNPE Resolution No. </w:t>
      </w:r>
      <w:r w:rsidR="0072534A">
        <w:rPr>
          <w:lang w:val="en-US"/>
        </w:rPr>
        <w:t>__</w:t>
      </w:r>
      <w:r w:rsidR="00F00508">
        <w:rPr>
          <w:lang w:val="en-US"/>
        </w:rPr>
        <w:t>_/___</w:t>
      </w:r>
      <w:r w:rsidRPr="00A3271C">
        <w:rPr>
          <w:lang w:val="en-US"/>
        </w:rPr>
        <w:t>, Petrobras is the Operator and leader of the Consortium.</w:t>
      </w:r>
    </w:p>
    <w:p w14:paraId="26259B8F" w14:textId="78BFE30B" w:rsidR="00D87094" w:rsidRPr="00A3271C" w:rsidRDefault="00250725">
      <w:pPr>
        <w:pStyle w:val="CTO-TxtClau"/>
        <w:numPr>
          <w:ilvl w:val="1"/>
          <w:numId w:val="23"/>
        </w:numPr>
        <w:ind w:left="1134" w:hanging="567"/>
        <w:rPr>
          <w:lang w:val="en-US"/>
        </w:rPr>
      </w:pPr>
      <w:r w:rsidRPr="00A3271C">
        <w:rPr>
          <w:lang w:val="en-US"/>
        </w:rPr>
        <w:t>The Operator is responsible for conducting and executing the Operations, carrying out acts, entering into legal transactions and representing the Consortium before ANP, the Federal, State and Municipal Governments, as well as before third parties, as from the date this Consortium Agreement comes into force.</w:t>
      </w:r>
    </w:p>
    <w:p w14:paraId="0BCD87A8" w14:textId="747603F2" w:rsidR="00D87094" w:rsidRPr="00A3271C" w:rsidRDefault="00250725">
      <w:pPr>
        <w:pStyle w:val="CTO-TxtClau"/>
        <w:numPr>
          <w:ilvl w:val="1"/>
          <w:numId w:val="23"/>
        </w:numPr>
        <w:ind w:left="1134" w:hanging="567"/>
        <w:rPr>
          <w:lang w:val="en-US"/>
        </w:rPr>
      </w:pPr>
      <w:r w:rsidRPr="00A3271C">
        <w:rPr>
          <w:lang w:val="en-US"/>
        </w:rPr>
        <w:t xml:space="preserve">The Operational Committee shall be responsible for resolutions relating to the administration of the Consortium, whose formation, competence, powers, areas of activity, composition, frequency of meetings, voting procedures and matters specifically subject to its deliberation shall be defined in specific documents to be signed between the Parties insofar as they do not contradict the terms of the Production Sharing </w:t>
      </w:r>
      <w:r w:rsidR="008977C8">
        <w:rPr>
          <w:lang w:val="en-US"/>
        </w:rPr>
        <w:t>Agreement</w:t>
      </w:r>
      <w:r w:rsidRPr="00A3271C">
        <w:rPr>
          <w:lang w:val="en-US"/>
        </w:rPr>
        <w:t xml:space="preserve">. </w:t>
      </w:r>
    </w:p>
    <w:p w14:paraId="66D9EF2D" w14:textId="6E824AEE" w:rsidR="00D87094" w:rsidRPr="00A3271C" w:rsidRDefault="00250725">
      <w:pPr>
        <w:pStyle w:val="CTO-TxtClau"/>
        <w:numPr>
          <w:ilvl w:val="1"/>
          <w:numId w:val="23"/>
        </w:numPr>
        <w:ind w:left="1134" w:hanging="567"/>
        <w:rPr>
          <w:lang w:val="en-US"/>
        </w:rPr>
      </w:pPr>
      <w:r w:rsidRPr="00A3271C">
        <w:rPr>
          <w:lang w:val="en-US"/>
        </w:rPr>
        <w:t xml:space="preserve">Annex </w:t>
      </w:r>
      <w:r w:rsidR="005E2C5A" w:rsidRPr="00A3271C">
        <w:rPr>
          <w:lang w:val="en-US"/>
        </w:rPr>
        <w:t xml:space="preserve">IX </w:t>
      </w:r>
      <w:r w:rsidRPr="00A3271C">
        <w:rPr>
          <w:lang w:val="en-US"/>
        </w:rPr>
        <w:t xml:space="preserve">of the Production Sharing </w:t>
      </w:r>
      <w:r w:rsidR="008977C8">
        <w:rPr>
          <w:lang w:val="en-US"/>
        </w:rPr>
        <w:t>Agreement</w:t>
      </w:r>
      <w:r w:rsidR="008977C8" w:rsidRPr="00A3271C">
        <w:rPr>
          <w:lang w:val="en-US"/>
        </w:rPr>
        <w:t xml:space="preserve"> </w:t>
      </w:r>
      <w:r w:rsidRPr="00A3271C">
        <w:rPr>
          <w:lang w:val="en-US"/>
        </w:rPr>
        <w:t>is an integral part of this Consortium Contract.</w:t>
      </w:r>
    </w:p>
    <w:p w14:paraId="51B98590" w14:textId="5D6EC4FD" w:rsidR="00D87094" w:rsidRPr="00A3271C" w:rsidRDefault="00250725">
      <w:pPr>
        <w:pStyle w:val="CTO-TxtClau"/>
        <w:numPr>
          <w:ilvl w:val="1"/>
          <w:numId w:val="23"/>
        </w:numPr>
        <w:ind w:left="1134" w:hanging="567"/>
        <w:rPr>
          <w:lang w:val="en-US"/>
        </w:rPr>
      </w:pPr>
      <w:r w:rsidRPr="00A3271C">
        <w:rPr>
          <w:lang w:val="en-US"/>
        </w:rPr>
        <w:t xml:space="preserve">The Consortium's decisions will be approved by vote as established in Annex </w:t>
      </w:r>
      <w:r w:rsidR="005E2C5A" w:rsidRPr="00A3271C">
        <w:rPr>
          <w:lang w:val="en-US"/>
        </w:rPr>
        <w:t xml:space="preserve">IX </w:t>
      </w:r>
      <w:r w:rsidRPr="00A3271C">
        <w:rPr>
          <w:lang w:val="en-US"/>
        </w:rPr>
        <w:t xml:space="preserve">of the Production Sharing </w:t>
      </w:r>
      <w:r w:rsidR="008977C8">
        <w:rPr>
          <w:lang w:val="en-US"/>
        </w:rPr>
        <w:t>Agreement</w:t>
      </w:r>
      <w:r w:rsidR="008977C8" w:rsidRPr="00A3271C">
        <w:rPr>
          <w:lang w:val="en-US"/>
        </w:rPr>
        <w:t xml:space="preserve"> </w:t>
      </w:r>
      <w:r w:rsidRPr="00A3271C">
        <w:rPr>
          <w:lang w:val="en-US"/>
        </w:rPr>
        <w:t xml:space="preserve">and in accordance with the criteria, forms and procedures that will be established in specific documents, insofar as they do not contradict the terms of the Production Sharing </w:t>
      </w:r>
      <w:r w:rsidR="008977C8">
        <w:rPr>
          <w:lang w:val="en-US"/>
        </w:rPr>
        <w:t>Agreement</w:t>
      </w:r>
      <w:r w:rsidR="008977C8" w:rsidRPr="00A3271C">
        <w:rPr>
          <w:lang w:val="en-US"/>
        </w:rPr>
        <w:t xml:space="preserve"> </w:t>
      </w:r>
      <w:r w:rsidRPr="00A3271C">
        <w:rPr>
          <w:lang w:val="en-US"/>
        </w:rPr>
        <w:t>and its annexes.</w:t>
      </w:r>
    </w:p>
    <w:p w14:paraId="5545B496" w14:textId="77777777" w:rsidR="00D87094" w:rsidRPr="00A3271C" w:rsidRDefault="00250725">
      <w:pPr>
        <w:pStyle w:val="CTO-TxtClau-N1"/>
        <w:numPr>
          <w:ilvl w:val="0"/>
          <w:numId w:val="23"/>
        </w:numPr>
        <w:ind w:left="567" w:hanging="567"/>
        <w:outlineLvl w:val="0"/>
        <w:rPr>
          <w:b/>
          <w:color w:val="000000"/>
          <w:sz w:val="24"/>
          <w:lang w:val="en-US"/>
        </w:rPr>
      </w:pPr>
      <w:bookmarkStart w:id="1862" w:name="_Toc9743404"/>
      <w:bookmarkStart w:id="1863" w:name="_Toc9755047"/>
      <w:bookmarkStart w:id="1864" w:name="_Toc9755350"/>
      <w:bookmarkStart w:id="1865" w:name="_Toc10254561"/>
      <w:bookmarkStart w:id="1866" w:name="_Toc10254633"/>
      <w:bookmarkStart w:id="1867" w:name="_Toc361060526"/>
      <w:bookmarkStart w:id="1868" w:name="_Toc364678550"/>
      <w:r w:rsidRPr="00A3271C">
        <w:rPr>
          <w:lang w:val="en-US"/>
        </w:rPr>
        <w:t xml:space="preserve">CLAUSE </w:t>
      </w:r>
      <w:r w:rsidR="00E726B3" w:rsidRPr="00A3271C">
        <w:rPr>
          <w:lang w:val="en-US"/>
        </w:rPr>
        <w:t xml:space="preserve">FIVE </w:t>
      </w:r>
      <w:r w:rsidR="00FB7ABC" w:rsidRPr="00A3271C">
        <w:rPr>
          <w:lang w:val="en-US"/>
        </w:rPr>
        <w:t xml:space="preserve">- </w:t>
      </w:r>
      <w:r w:rsidRPr="00A3271C">
        <w:rPr>
          <w:lang w:val="en-US"/>
        </w:rPr>
        <w:t xml:space="preserve">PARTICIPATIONS AND CONTRIBUTIONS OF </w:t>
      </w:r>
      <w:r w:rsidR="00372D25" w:rsidRPr="00A3271C">
        <w:rPr>
          <w:lang w:val="en-US"/>
        </w:rPr>
        <w:t>THE</w:t>
      </w:r>
      <w:bookmarkEnd w:id="1862"/>
      <w:bookmarkEnd w:id="1863"/>
      <w:bookmarkEnd w:id="1864"/>
      <w:bookmarkEnd w:id="1865"/>
      <w:bookmarkEnd w:id="1866"/>
      <w:bookmarkEnd w:id="1867"/>
      <w:r w:rsidR="00372D25" w:rsidRPr="00A3271C">
        <w:rPr>
          <w:lang w:val="en-US"/>
        </w:rPr>
        <w:t xml:space="preserve"> CONSORTIUM MEMBERS</w:t>
      </w:r>
      <w:bookmarkEnd w:id="1868"/>
    </w:p>
    <w:p w14:paraId="6E2DBF12" w14:textId="7D881125" w:rsidR="00D87094" w:rsidRPr="00A3271C" w:rsidRDefault="00250725">
      <w:pPr>
        <w:pStyle w:val="CTO-TxtClau"/>
        <w:numPr>
          <w:ilvl w:val="1"/>
          <w:numId w:val="23"/>
        </w:numPr>
        <w:ind w:left="1134" w:hanging="567"/>
        <w:rPr>
          <w:lang w:val="en-US"/>
        </w:rPr>
      </w:pPr>
      <w:bookmarkStart w:id="1869" w:name="_Ref360715661"/>
      <w:r w:rsidRPr="00A3271C">
        <w:rPr>
          <w:lang w:val="en-US"/>
        </w:rPr>
        <w:t xml:space="preserve">The </w:t>
      </w:r>
      <w:r w:rsidR="009760B1" w:rsidRPr="00A3271C">
        <w:rPr>
          <w:lang w:val="en-US"/>
        </w:rPr>
        <w:t xml:space="preserve">Consortium Members </w:t>
      </w:r>
      <w:r w:rsidRPr="00A3271C">
        <w:rPr>
          <w:lang w:val="en-US"/>
        </w:rPr>
        <w:t xml:space="preserve">shall have undivided participation in the rights and obligations arising from </w:t>
      </w:r>
      <w:r w:rsidR="00237442" w:rsidRPr="00A3271C">
        <w:rPr>
          <w:lang w:val="en-US"/>
        </w:rPr>
        <w:t xml:space="preserve">the </w:t>
      </w:r>
      <w:r w:rsidRPr="00A3271C">
        <w:rPr>
          <w:lang w:val="en-US"/>
        </w:rPr>
        <w:t xml:space="preserve">Contractors in the Production Sharing </w:t>
      </w:r>
      <w:r w:rsidR="008977C8">
        <w:rPr>
          <w:lang w:val="en-US"/>
        </w:rPr>
        <w:t>Agreement</w:t>
      </w:r>
      <w:r w:rsidRPr="00A3271C">
        <w:rPr>
          <w:lang w:val="en-US"/>
        </w:rPr>
        <w:t>, according to the proportions established below, hereinafter referred to as Proportional Participations or Proportional Participation:</w:t>
      </w:r>
      <w:bookmarkEnd w:id="1869"/>
    </w:p>
    <w:tbl>
      <w:tblPr>
        <w:tblW w:w="0" w:type="auto"/>
        <w:tblInd w:w="-70" w:type="dxa"/>
        <w:tblLayout w:type="fixed"/>
        <w:tblCellMar>
          <w:left w:w="70" w:type="dxa"/>
          <w:right w:w="70" w:type="dxa"/>
        </w:tblCellMar>
        <w:tblLook w:val="0000" w:firstRow="0" w:lastRow="0" w:firstColumn="0" w:lastColumn="0" w:noHBand="0" w:noVBand="0"/>
      </w:tblPr>
      <w:tblGrid>
        <w:gridCol w:w="2053"/>
        <w:gridCol w:w="2977"/>
        <w:gridCol w:w="2693"/>
      </w:tblGrid>
      <w:tr w:rsidR="00556D71" w:rsidRPr="00F73532" w14:paraId="313909B3" w14:textId="77777777" w:rsidTr="00556D71">
        <w:trPr>
          <w:trHeight w:val="447"/>
        </w:trPr>
        <w:tc>
          <w:tcPr>
            <w:tcW w:w="5030" w:type="dxa"/>
            <w:gridSpan w:val="2"/>
            <w:vAlign w:val="center"/>
          </w:tcPr>
          <w:p w14:paraId="6C081AE9" w14:textId="77777777" w:rsidR="00D87094" w:rsidRDefault="00250725">
            <w:pPr>
              <w:ind w:left="64"/>
              <w:jc w:val="center"/>
              <w:rPr>
                <w:b/>
                <w:bCs/>
                <w:color w:val="000000"/>
                <w:sz w:val="24"/>
              </w:rPr>
            </w:pPr>
            <w:r w:rsidRPr="00F73532">
              <w:rPr>
                <w:b/>
                <w:bCs/>
                <w:color w:val="000000"/>
                <w:sz w:val="24"/>
              </w:rPr>
              <w:t>PPSA</w:t>
            </w:r>
          </w:p>
          <w:p w14:paraId="0DFD42C6" w14:textId="77777777" w:rsidR="00556D71" w:rsidRDefault="00556D71" w:rsidP="005B7DC2">
            <w:pPr>
              <w:ind w:left="64"/>
              <w:jc w:val="center"/>
              <w:rPr>
                <w:b/>
                <w:bCs/>
                <w:color w:val="000000"/>
                <w:sz w:val="24"/>
              </w:rPr>
            </w:pPr>
          </w:p>
          <w:p w14:paraId="47F76F96" w14:textId="77777777" w:rsidR="00D87094" w:rsidRDefault="00250725">
            <w:pPr>
              <w:ind w:left="64"/>
              <w:jc w:val="center"/>
              <w:rPr>
                <w:b/>
                <w:bCs/>
                <w:color w:val="000000"/>
                <w:sz w:val="24"/>
              </w:rPr>
            </w:pPr>
            <w:r>
              <w:rPr>
                <w:b/>
                <w:bCs/>
                <w:color w:val="000000"/>
                <w:sz w:val="24"/>
              </w:rPr>
              <w:t>PETROBRAS</w:t>
            </w:r>
          </w:p>
        </w:tc>
        <w:tc>
          <w:tcPr>
            <w:tcW w:w="2693" w:type="dxa"/>
            <w:vAlign w:val="center"/>
          </w:tcPr>
          <w:p w14:paraId="7A80962B" w14:textId="77777777" w:rsidR="00D87094" w:rsidRDefault="00250725">
            <w:pPr>
              <w:jc w:val="center"/>
              <w:rPr>
                <w:b/>
                <w:color w:val="000000"/>
                <w:sz w:val="24"/>
              </w:rPr>
            </w:pPr>
            <w:r w:rsidRPr="00F73532">
              <w:rPr>
                <w:b/>
                <w:color w:val="000000"/>
                <w:sz w:val="24"/>
              </w:rPr>
              <w:t>0%</w:t>
            </w:r>
          </w:p>
          <w:p w14:paraId="320DF72B" w14:textId="77777777" w:rsidR="00556D71" w:rsidRDefault="00556D71" w:rsidP="005B7DC2">
            <w:pPr>
              <w:jc w:val="center"/>
              <w:rPr>
                <w:b/>
                <w:color w:val="000000"/>
                <w:sz w:val="24"/>
              </w:rPr>
            </w:pPr>
          </w:p>
          <w:p w14:paraId="5CCFF6B9" w14:textId="77777777" w:rsidR="00D87094" w:rsidRDefault="00250725">
            <w:pPr>
              <w:jc w:val="center"/>
              <w:rPr>
                <w:b/>
                <w:color w:val="000000"/>
                <w:sz w:val="24"/>
              </w:rPr>
            </w:pPr>
            <w:r>
              <w:rPr>
                <w:b/>
                <w:color w:val="000000"/>
                <w:sz w:val="24"/>
              </w:rPr>
              <w:t>__% (minimum 30%)</w:t>
            </w:r>
          </w:p>
        </w:tc>
      </w:tr>
      <w:tr w:rsidR="00556D71" w:rsidRPr="00596C72" w14:paraId="429263B2" w14:textId="77777777" w:rsidTr="00556D71">
        <w:trPr>
          <w:trHeight w:val="447"/>
        </w:trPr>
        <w:tc>
          <w:tcPr>
            <w:tcW w:w="5030" w:type="dxa"/>
            <w:gridSpan w:val="2"/>
            <w:vAlign w:val="center"/>
          </w:tcPr>
          <w:p w14:paraId="7435E07B" w14:textId="77777777" w:rsidR="00D87094" w:rsidRDefault="00250725">
            <w:pPr>
              <w:ind w:left="64"/>
              <w:jc w:val="center"/>
              <w:rPr>
                <w:b/>
                <w:bCs/>
                <w:color w:val="000000"/>
                <w:sz w:val="24"/>
                <w:highlight w:val="cyan"/>
              </w:rPr>
            </w:pPr>
            <w:r w:rsidRPr="00F73532">
              <w:rPr>
                <w:b/>
                <w:bCs/>
                <w:color w:val="000000"/>
                <w:sz w:val="24"/>
              </w:rPr>
              <w:t>________</w:t>
            </w:r>
          </w:p>
        </w:tc>
        <w:tc>
          <w:tcPr>
            <w:tcW w:w="2693" w:type="dxa"/>
            <w:vAlign w:val="center"/>
          </w:tcPr>
          <w:p w14:paraId="51F1C153" w14:textId="77777777" w:rsidR="00D87094" w:rsidRDefault="00250725">
            <w:pPr>
              <w:jc w:val="center"/>
              <w:rPr>
                <w:b/>
                <w:color w:val="000000"/>
                <w:sz w:val="24"/>
                <w:highlight w:val="cyan"/>
              </w:rPr>
            </w:pPr>
            <w:r w:rsidRPr="00F73532">
              <w:rPr>
                <w:b/>
                <w:color w:val="000000"/>
                <w:sz w:val="24"/>
              </w:rPr>
              <w:t>__%</w:t>
            </w:r>
          </w:p>
        </w:tc>
      </w:tr>
      <w:tr w:rsidR="0092310C" w:rsidRPr="00F73532" w14:paraId="3DBBE5A4" w14:textId="77777777" w:rsidTr="00556D71">
        <w:trPr>
          <w:gridBefore w:val="1"/>
          <w:wBefore w:w="2053" w:type="dxa"/>
          <w:trHeight w:val="447"/>
        </w:trPr>
        <w:tc>
          <w:tcPr>
            <w:tcW w:w="2977" w:type="dxa"/>
            <w:vAlign w:val="center"/>
          </w:tcPr>
          <w:p w14:paraId="050775A4" w14:textId="77777777" w:rsidR="0092310C" w:rsidRPr="00F73532" w:rsidRDefault="0092310C" w:rsidP="0022619D">
            <w:pPr>
              <w:ind w:left="64"/>
              <w:jc w:val="center"/>
              <w:rPr>
                <w:b/>
                <w:bCs/>
                <w:color w:val="000000"/>
                <w:sz w:val="24"/>
              </w:rPr>
            </w:pPr>
          </w:p>
        </w:tc>
        <w:tc>
          <w:tcPr>
            <w:tcW w:w="2693" w:type="dxa"/>
            <w:vAlign w:val="center"/>
          </w:tcPr>
          <w:p w14:paraId="0A38BD1E" w14:textId="77777777" w:rsidR="0092310C" w:rsidRPr="00F73532" w:rsidRDefault="0092310C" w:rsidP="0022619D">
            <w:pPr>
              <w:jc w:val="center"/>
              <w:rPr>
                <w:b/>
                <w:color w:val="000000"/>
                <w:sz w:val="24"/>
              </w:rPr>
            </w:pPr>
          </w:p>
        </w:tc>
      </w:tr>
    </w:tbl>
    <w:p w14:paraId="6C6591D4" w14:textId="77777777" w:rsidR="00D87094" w:rsidRPr="00A3271C" w:rsidRDefault="00372D25">
      <w:pPr>
        <w:pStyle w:val="CTO-TxtClau"/>
        <w:numPr>
          <w:ilvl w:val="2"/>
          <w:numId w:val="23"/>
        </w:numPr>
        <w:ind w:left="1843" w:hanging="709"/>
        <w:rPr>
          <w:lang w:val="en-US"/>
        </w:rPr>
      </w:pPr>
      <w:r w:rsidRPr="00A3271C">
        <w:rPr>
          <w:lang w:val="en-US"/>
        </w:rPr>
        <w:t xml:space="preserve">Contractors may agree to percentages other than those mentioned above in the case of Exclusive Risk Transactions. </w:t>
      </w:r>
    </w:p>
    <w:p w14:paraId="0F985646" w14:textId="77777777" w:rsidR="00D87094" w:rsidRPr="00A3271C" w:rsidRDefault="00250725">
      <w:pPr>
        <w:pStyle w:val="CTO-TxtClau"/>
        <w:numPr>
          <w:ilvl w:val="2"/>
          <w:numId w:val="23"/>
        </w:numPr>
        <w:ind w:left="1843" w:hanging="709"/>
        <w:rPr>
          <w:lang w:val="en-US"/>
        </w:rPr>
      </w:pPr>
      <w:r w:rsidRPr="00A3271C">
        <w:rPr>
          <w:lang w:val="en-US"/>
        </w:rPr>
        <w:t xml:space="preserve">The </w:t>
      </w:r>
      <w:r w:rsidR="009760B1" w:rsidRPr="00A3271C">
        <w:rPr>
          <w:lang w:val="en-US"/>
        </w:rPr>
        <w:t xml:space="preserve">Consortium Members </w:t>
      </w:r>
      <w:r w:rsidRPr="00A3271C">
        <w:rPr>
          <w:lang w:val="en-US"/>
        </w:rPr>
        <w:t>shall keep their own accounting records and financial statements, with express reference to their Proportional Interests.</w:t>
      </w:r>
    </w:p>
    <w:p w14:paraId="62327067" w14:textId="77777777" w:rsidR="00D87094" w:rsidRPr="00A3271C" w:rsidRDefault="00250725">
      <w:pPr>
        <w:pStyle w:val="CTO-TxtClau"/>
        <w:numPr>
          <w:ilvl w:val="1"/>
          <w:numId w:val="23"/>
        </w:numPr>
        <w:ind w:left="1134" w:hanging="567"/>
        <w:rPr>
          <w:lang w:val="en-US"/>
        </w:rPr>
      </w:pPr>
      <w:r w:rsidRPr="00A3271C">
        <w:rPr>
          <w:lang w:val="en-US"/>
        </w:rPr>
        <w:t>The Common Assets will be exclusively used and/or consumed in the Consortium's Operations</w:t>
      </w:r>
    </w:p>
    <w:p w14:paraId="440F095E" w14:textId="6806C694" w:rsidR="00D87094" w:rsidRPr="00A3271C" w:rsidRDefault="00250725">
      <w:pPr>
        <w:pStyle w:val="CTO-TxtClau"/>
        <w:numPr>
          <w:ilvl w:val="1"/>
          <w:numId w:val="23"/>
        </w:numPr>
        <w:ind w:left="1134" w:hanging="567"/>
        <w:rPr>
          <w:lang w:val="en-US"/>
        </w:rPr>
      </w:pPr>
      <w:r w:rsidRPr="00A3271C">
        <w:rPr>
          <w:lang w:val="en-US"/>
        </w:rPr>
        <w:lastRenderedPageBreak/>
        <w:t xml:space="preserve">The Manager will have 0% (zero percent) undivided interest in the Consortium's rights and obligations and 50% (fifty percent) of the votes in the Operating Committee's resolutions, as well as a casting vote and veto power, as stipulated in the Production Sharing </w:t>
      </w:r>
      <w:r w:rsidR="008977C8">
        <w:rPr>
          <w:lang w:val="en-US"/>
        </w:rPr>
        <w:t>Agreement</w:t>
      </w:r>
      <w:r w:rsidR="008977C8" w:rsidRPr="00A3271C">
        <w:rPr>
          <w:lang w:val="en-US"/>
        </w:rPr>
        <w:t xml:space="preserve"> </w:t>
      </w:r>
      <w:r w:rsidRPr="00A3271C">
        <w:rPr>
          <w:lang w:val="en-US"/>
        </w:rPr>
        <w:t>and its annexes.</w:t>
      </w:r>
    </w:p>
    <w:p w14:paraId="0FE72ED9" w14:textId="77777777" w:rsidR="00D87094" w:rsidRPr="00A3271C" w:rsidRDefault="00250725">
      <w:pPr>
        <w:pStyle w:val="CTO-TxtClau"/>
        <w:numPr>
          <w:ilvl w:val="2"/>
          <w:numId w:val="23"/>
        </w:numPr>
        <w:ind w:left="1843" w:hanging="709"/>
        <w:rPr>
          <w:lang w:val="en-US"/>
        </w:rPr>
      </w:pPr>
      <w:r w:rsidRPr="00A3271C">
        <w:rPr>
          <w:lang w:val="en-US"/>
        </w:rPr>
        <w:t xml:space="preserve">The </w:t>
      </w:r>
      <w:r w:rsidR="0092310C" w:rsidRPr="00A3271C">
        <w:rPr>
          <w:lang w:val="en-US"/>
        </w:rPr>
        <w:t xml:space="preserve">vote of the representatives of the other </w:t>
      </w:r>
      <w:r w:rsidR="009760B1" w:rsidRPr="00A3271C">
        <w:rPr>
          <w:lang w:val="en-US"/>
        </w:rPr>
        <w:t xml:space="preserve">Consortium Members </w:t>
      </w:r>
      <w:r w:rsidR="0092310C" w:rsidRPr="00A3271C">
        <w:rPr>
          <w:lang w:val="en-US"/>
        </w:rPr>
        <w:t xml:space="preserve">will have a weight of 50% </w:t>
      </w:r>
      <w:r w:rsidR="00513E35" w:rsidRPr="00A3271C">
        <w:rPr>
          <w:lang w:val="en-US"/>
        </w:rPr>
        <w:t xml:space="preserve">(fifty percent) of </w:t>
      </w:r>
      <w:r w:rsidR="0092310C" w:rsidRPr="00A3271C">
        <w:rPr>
          <w:lang w:val="en-US"/>
        </w:rPr>
        <w:t xml:space="preserve">the decision, so that each </w:t>
      </w:r>
      <w:r w:rsidR="009760B1" w:rsidRPr="00A3271C">
        <w:rPr>
          <w:lang w:val="en-US"/>
        </w:rPr>
        <w:t xml:space="preserve">Consortium </w:t>
      </w:r>
      <w:r w:rsidR="0092310C" w:rsidRPr="00A3271C">
        <w:rPr>
          <w:lang w:val="en-US"/>
        </w:rPr>
        <w:t>Member will have a voting share corresponding to half of its proportional share, as follows:</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4B31CE" w:rsidRPr="00F73532" w14:paraId="79BC3589" w14:textId="77777777" w:rsidTr="00C970C6">
        <w:trPr>
          <w:trHeight w:val="447"/>
        </w:trPr>
        <w:tc>
          <w:tcPr>
            <w:tcW w:w="2977" w:type="dxa"/>
            <w:vAlign w:val="center"/>
          </w:tcPr>
          <w:p w14:paraId="32FCEA30" w14:textId="77777777" w:rsidR="00D87094" w:rsidRDefault="00250725">
            <w:pPr>
              <w:ind w:left="64"/>
              <w:jc w:val="center"/>
              <w:rPr>
                <w:b/>
                <w:bCs/>
                <w:color w:val="000000"/>
                <w:sz w:val="24"/>
              </w:rPr>
            </w:pPr>
            <w:r w:rsidRPr="00F73532">
              <w:rPr>
                <w:b/>
                <w:bCs/>
                <w:color w:val="000000"/>
                <w:sz w:val="24"/>
              </w:rPr>
              <w:t>PPSA</w:t>
            </w:r>
          </w:p>
          <w:p w14:paraId="2BB1057C" w14:textId="77777777" w:rsidR="004B31CE" w:rsidRDefault="004B31CE" w:rsidP="004B31CE">
            <w:pPr>
              <w:ind w:left="64"/>
              <w:jc w:val="center"/>
              <w:rPr>
                <w:b/>
                <w:bCs/>
                <w:color w:val="000000"/>
                <w:sz w:val="24"/>
              </w:rPr>
            </w:pPr>
          </w:p>
          <w:p w14:paraId="412C3BEA" w14:textId="77777777" w:rsidR="00D87094" w:rsidRDefault="00250725">
            <w:pPr>
              <w:ind w:left="64"/>
              <w:jc w:val="center"/>
              <w:rPr>
                <w:b/>
                <w:bCs/>
                <w:color w:val="000000"/>
                <w:sz w:val="24"/>
              </w:rPr>
            </w:pPr>
            <w:r>
              <w:rPr>
                <w:b/>
                <w:bCs/>
                <w:color w:val="000000"/>
                <w:sz w:val="24"/>
              </w:rPr>
              <w:t>PETROBRAS</w:t>
            </w:r>
          </w:p>
        </w:tc>
        <w:tc>
          <w:tcPr>
            <w:tcW w:w="2693" w:type="dxa"/>
            <w:vAlign w:val="center"/>
          </w:tcPr>
          <w:p w14:paraId="59035FFD" w14:textId="77777777" w:rsidR="00D87094" w:rsidRDefault="00250725">
            <w:pPr>
              <w:jc w:val="center"/>
              <w:rPr>
                <w:b/>
                <w:color w:val="000000"/>
                <w:sz w:val="24"/>
              </w:rPr>
            </w:pPr>
            <w:r w:rsidRPr="00F73532">
              <w:rPr>
                <w:b/>
                <w:color w:val="000000"/>
                <w:sz w:val="24"/>
              </w:rPr>
              <w:t>50%</w:t>
            </w:r>
          </w:p>
          <w:p w14:paraId="718660E5" w14:textId="77777777" w:rsidR="004B31CE" w:rsidRDefault="004B31CE" w:rsidP="004B31CE">
            <w:pPr>
              <w:jc w:val="center"/>
              <w:rPr>
                <w:b/>
                <w:color w:val="000000"/>
                <w:sz w:val="24"/>
              </w:rPr>
            </w:pPr>
          </w:p>
          <w:p w14:paraId="4B403849" w14:textId="77777777" w:rsidR="00D87094" w:rsidRDefault="00250725">
            <w:pPr>
              <w:jc w:val="center"/>
              <w:rPr>
                <w:b/>
                <w:color w:val="000000"/>
                <w:sz w:val="24"/>
              </w:rPr>
            </w:pPr>
            <w:r>
              <w:rPr>
                <w:b/>
                <w:color w:val="000000"/>
                <w:sz w:val="24"/>
              </w:rPr>
              <w:t>__%</w:t>
            </w:r>
          </w:p>
        </w:tc>
      </w:tr>
      <w:tr w:rsidR="004B31CE" w:rsidRPr="00F73532" w14:paraId="1FDBBB0D" w14:textId="77777777" w:rsidTr="00C970C6">
        <w:trPr>
          <w:trHeight w:val="447"/>
        </w:trPr>
        <w:tc>
          <w:tcPr>
            <w:tcW w:w="2977" w:type="dxa"/>
            <w:vAlign w:val="center"/>
          </w:tcPr>
          <w:p w14:paraId="445ED3FD" w14:textId="77777777" w:rsidR="00D87094" w:rsidRDefault="00250725">
            <w:pPr>
              <w:ind w:left="64"/>
              <w:jc w:val="center"/>
              <w:rPr>
                <w:b/>
                <w:bCs/>
                <w:color w:val="000000"/>
                <w:sz w:val="24"/>
                <w:highlight w:val="cyan"/>
              </w:rPr>
            </w:pPr>
            <w:r w:rsidRPr="00F73532">
              <w:rPr>
                <w:b/>
                <w:bCs/>
                <w:color w:val="000000"/>
                <w:sz w:val="24"/>
              </w:rPr>
              <w:t>________</w:t>
            </w:r>
          </w:p>
        </w:tc>
        <w:tc>
          <w:tcPr>
            <w:tcW w:w="2693" w:type="dxa"/>
            <w:vAlign w:val="center"/>
          </w:tcPr>
          <w:p w14:paraId="04F75746" w14:textId="77777777" w:rsidR="00D87094" w:rsidRDefault="00250725">
            <w:pPr>
              <w:jc w:val="center"/>
              <w:rPr>
                <w:b/>
                <w:color w:val="000000"/>
                <w:sz w:val="24"/>
                <w:highlight w:val="cyan"/>
              </w:rPr>
            </w:pPr>
            <w:r w:rsidRPr="00F73532">
              <w:rPr>
                <w:b/>
                <w:color w:val="000000"/>
                <w:sz w:val="24"/>
              </w:rPr>
              <w:t>__%</w:t>
            </w:r>
          </w:p>
        </w:tc>
      </w:tr>
      <w:tr w:rsidR="004B31CE" w:rsidRPr="00F73532" w14:paraId="36EAF983" w14:textId="77777777" w:rsidTr="00C970C6">
        <w:tc>
          <w:tcPr>
            <w:tcW w:w="2977" w:type="dxa"/>
            <w:vAlign w:val="center"/>
          </w:tcPr>
          <w:p w14:paraId="4BA3920D" w14:textId="77777777" w:rsidR="004B31CE" w:rsidRPr="00F73532" w:rsidRDefault="004B31CE" w:rsidP="004B31CE">
            <w:pPr>
              <w:ind w:left="64"/>
              <w:jc w:val="center"/>
              <w:rPr>
                <w:b/>
                <w:bCs/>
                <w:color w:val="000000"/>
                <w:sz w:val="24"/>
              </w:rPr>
            </w:pPr>
          </w:p>
        </w:tc>
        <w:tc>
          <w:tcPr>
            <w:tcW w:w="2693" w:type="dxa"/>
            <w:vAlign w:val="center"/>
          </w:tcPr>
          <w:p w14:paraId="5D26DCA1" w14:textId="77777777" w:rsidR="004B31CE" w:rsidRPr="00F73532" w:rsidRDefault="004B31CE" w:rsidP="004B31CE">
            <w:pPr>
              <w:jc w:val="center"/>
              <w:rPr>
                <w:b/>
                <w:color w:val="000000"/>
                <w:sz w:val="24"/>
              </w:rPr>
            </w:pPr>
          </w:p>
        </w:tc>
      </w:tr>
    </w:tbl>
    <w:p w14:paraId="6F72D514" w14:textId="77777777" w:rsidR="00D87094" w:rsidRPr="00A3271C" w:rsidRDefault="00250725">
      <w:pPr>
        <w:pStyle w:val="CTO-TxtClau-N1"/>
        <w:numPr>
          <w:ilvl w:val="0"/>
          <w:numId w:val="23"/>
        </w:numPr>
        <w:ind w:left="567" w:hanging="567"/>
        <w:outlineLvl w:val="0"/>
        <w:rPr>
          <w:lang w:val="en-US"/>
        </w:rPr>
      </w:pPr>
      <w:bookmarkStart w:id="1870" w:name="_Toc361060527"/>
      <w:bookmarkStart w:id="1871" w:name="_Toc364678551"/>
      <w:r w:rsidRPr="00A3271C">
        <w:rPr>
          <w:lang w:val="en-US"/>
        </w:rPr>
        <w:t xml:space="preserve">CLAUSE </w:t>
      </w:r>
      <w:r w:rsidR="00E726B3" w:rsidRPr="00A3271C">
        <w:rPr>
          <w:lang w:val="en-US"/>
        </w:rPr>
        <w:t xml:space="preserve">SIX </w:t>
      </w:r>
      <w:r w:rsidR="00FB7ABC" w:rsidRPr="00A3271C">
        <w:rPr>
          <w:lang w:val="en-US"/>
        </w:rPr>
        <w:t xml:space="preserve">- </w:t>
      </w:r>
      <w:r w:rsidRPr="00A3271C">
        <w:rPr>
          <w:lang w:val="en-US"/>
        </w:rPr>
        <w:t>AUDIT AND ACCOUNTING RECORDS</w:t>
      </w:r>
      <w:bookmarkEnd w:id="1870"/>
      <w:bookmarkEnd w:id="1871"/>
    </w:p>
    <w:p w14:paraId="23654CD7" w14:textId="77777777" w:rsidR="00D87094" w:rsidRPr="00A3271C" w:rsidRDefault="00250725">
      <w:pPr>
        <w:pStyle w:val="CTO-TxtClau"/>
        <w:numPr>
          <w:ilvl w:val="1"/>
          <w:numId w:val="23"/>
        </w:numPr>
        <w:ind w:left="1134" w:hanging="567"/>
        <w:rPr>
          <w:lang w:val="en-US"/>
        </w:rPr>
      </w:pPr>
      <w:r w:rsidRPr="00A3271C">
        <w:rPr>
          <w:lang w:val="en-US"/>
        </w:rPr>
        <w:t xml:space="preserve">The Operator shall maintain, in an autonomous and identified manner, accounting records relating to the Consortium's activities, which shall follow the accounting principles commonly accepted by international </w:t>
      </w:r>
      <w:r w:rsidR="000D6111" w:rsidRPr="00A3271C">
        <w:rPr>
          <w:lang w:val="en-US"/>
        </w:rPr>
        <w:t xml:space="preserve">petroleum </w:t>
      </w:r>
      <w:r w:rsidRPr="00A3271C">
        <w:rPr>
          <w:lang w:val="en-US"/>
        </w:rPr>
        <w:t xml:space="preserve">industry practices, in accordance with specific documents signed between the Parties. The accounting principles shall not conflict with Brazilian legislation. Unless otherwise provided by law or contract, the Consortium's financial statements shall be drawn up each calendar year. </w:t>
      </w:r>
    </w:p>
    <w:p w14:paraId="00418F3A" w14:textId="77777777" w:rsidR="00D87094" w:rsidRPr="00A3271C" w:rsidRDefault="00250725">
      <w:pPr>
        <w:pStyle w:val="CTO-TxtClau"/>
        <w:numPr>
          <w:ilvl w:val="1"/>
          <w:numId w:val="23"/>
        </w:numPr>
        <w:ind w:left="1134" w:hanging="567"/>
        <w:rPr>
          <w:lang w:val="en-US"/>
        </w:rPr>
      </w:pPr>
      <w:r w:rsidRPr="00A3271C">
        <w:rPr>
          <w:lang w:val="en-US"/>
        </w:rPr>
        <w:t xml:space="preserve">Each </w:t>
      </w:r>
      <w:r w:rsidR="009760B1" w:rsidRPr="00A3271C">
        <w:rPr>
          <w:lang w:val="en-US"/>
        </w:rPr>
        <w:t xml:space="preserve">Member </w:t>
      </w:r>
      <w:r w:rsidRPr="00A3271C">
        <w:rPr>
          <w:lang w:val="en-US"/>
        </w:rPr>
        <w:t xml:space="preserve">shall keep its own accounting records for accounting and tax purposes with regard to its Proportional Share. The </w:t>
      </w:r>
      <w:r w:rsidR="009760B1" w:rsidRPr="00A3271C">
        <w:rPr>
          <w:lang w:val="en-US"/>
        </w:rPr>
        <w:t xml:space="preserve">Consortium Members </w:t>
      </w:r>
      <w:r w:rsidRPr="00A3271C">
        <w:rPr>
          <w:lang w:val="en-US"/>
        </w:rPr>
        <w:t>must record in their respective accounting books the results earned from the consortium activity, including the amortization/depreciation quotas relating to the capital costs incurred, in accordance with their respective Proportional Participations.</w:t>
      </w:r>
    </w:p>
    <w:p w14:paraId="6E20639B" w14:textId="77777777" w:rsidR="00D87094" w:rsidRPr="00A3271C" w:rsidRDefault="00250725">
      <w:pPr>
        <w:pStyle w:val="CTO-TxtClau"/>
        <w:numPr>
          <w:ilvl w:val="1"/>
          <w:numId w:val="23"/>
        </w:numPr>
        <w:ind w:left="1134" w:hanging="567"/>
        <w:rPr>
          <w:lang w:val="en-US"/>
        </w:rPr>
      </w:pPr>
      <w:r w:rsidRPr="00A3271C">
        <w:rPr>
          <w:lang w:val="en-US"/>
        </w:rPr>
        <w:t xml:space="preserve">Each </w:t>
      </w:r>
      <w:r w:rsidR="009760B1" w:rsidRPr="00A3271C">
        <w:rPr>
          <w:lang w:val="en-US"/>
        </w:rPr>
        <w:t xml:space="preserve">Consortium Member </w:t>
      </w:r>
      <w:r w:rsidRPr="00A3271C">
        <w:rPr>
          <w:lang w:val="en-US"/>
        </w:rPr>
        <w:t>shall have the right, at its own expense, to examine, audit and verify the documentation supporting the Operator's entries and books relating to the Operation and functioning of the Consortium, in accordance with the applicable legal regulations and specific documents signed by the Parties.</w:t>
      </w:r>
    </w:p>
    <w:p w14:paraId="6B9A32B5" w14:textId="77777777" w:rsidR="00D87094" w:rsidRPr="00A3271C" w:rsidRDefault="00250725">
      <w:pPr>
        <w:pStyle w:val="CTO-TxtClau-N1"/>
        <w:numPr>
          <w:ilvl w:val="0"/>
          <w:numId w:val="23"/>
        </w:numPr>
        <w:ind w:left="567" w:hanging="567"/>
        <w:outlineLvl w:val="0"/>
        <w:rPr>
          <w:lang w:val="en-US"/>
        </w:rPr>
      </w:pPr>
      <w:bookmarkStart w:id="1872" w:name="_Toc361060528"/>
      <w:bookmarkStart w:id="1873" w:name="_Toc364678552"/>
      <w:r w:rsidRPr="00A3271C">
        <w:rPr>
          <w:lang w:val="en-US"/>
        </w:rPr>
        <w:t xml:space="preserve">CLAUSE </w:t>
      </w:r>
      <w:r w:rsidR="00E726B3" w:rsidRPr="00A3271C">
        <w:rPr>
          <w:lang w:val="en-US"/>
        </w:rPr>
        <w:t xml:space="preserve">SEVEN </w:t>
      </w:r>
      <w:r w:rsidRPr="00A3271C">
        <w:rPr>
          <w:lang w:val="en-US"/>
        </w:rPr>
        <w:t>- OWNERSHIP OF OIL AND NATURAL GAS</w:t>
      </w:r>
      <w:bookmarkEnd w:id="1872"/>
      <w:bookmarkEnd w:id="1873"/>
    </w:p>
    <w:p w14:paraId="15984CA8" w14:textId="66FD0BA2" w:rsidR="00D87094" w:rsidRPr="00A3271C" w:rsidRDefault="00250725">
      <w:pPr>
        <w:pStyle w:val="CTO-TxtClau"/>
        <w:numPr>
          <w:ilvl w:val="1"/>
          <w:numId w:val="23"/>
        </w:numPr>
        <w:ind w:left="1134" w:hanging="567"/>
        <w:rPr>
          <w:lang w:val="en-US"/>
        </w:rPr>
      </w:pPr>
      <w:r w:rsidRPr="00A3271C">
        <w:rPr>
          <w:lang w:val="en-US"/>
        </w:rPr>
        <w:t xml:space="preserve">The volumes of Oil and Natural Gas obtained at the Measuring Point will be distributed to the </w:t>
      </w:r>
      <w:r w:rsidR="00C76E2C" w:rsidRPr="00A3271C">
        <w:rPr>
          <w:lang w:val="en-US"/>
        </w:rPr>
        <w:t xml:space="preserve">Contractor </w:t>
      </w:r>
      <w:r w:rsidRPr="00A3271C">
        <w:rPr>
          <w:lang w:val="en-US"/>
        </w:rPr>
        <w:t xml:space="preserve">and </w:t>
      </w:r>
      <w:r w:rsidR="001D056A" w:rsidRPr="00A3271C">
        <w:rPr>
          <w:lang w:val="en-US"/>
        </w:rPr>
        <w:t>Contractors</w:t>
      </w:r>
      <w:r w:rsidR="00872C0A" w:rsidRPr="00A3271C">
        <w:rPr>
          <w:lang w:val="en-US"/>
        </w:rPr>
        <w:t xml:space="preserve">, </w:t>
      </w:r>
      <w:r w:rsidRPr="00A3271C">
        <w:rPr>
          <w:lang w:val="en-US"/>
        </w:rPr>
        <w:t xml:space="preserve">according to the percentages of Surplus Oil established in the Production Sharing </w:t>
      </w:r>
      <w:r w:rsidR="00B438AC">
        <w:rPr>
          <w:lang w:val="en-US"/>
        </w:rPr>
        <w:t>Agreement</w:t>
      </w:r>
      <w:r w:rsidRPr="00A3271C">
        <w:rPr>
          <w:lang w:val="en-US"/>
        </w:rPr>
        <w:t xml:space="preserve">. The Oil Surplus portion of the Oil and Natural Gas Production, added to the volumes relating to the refund of the Cost in Oil and the volume corresponding to the </w:t>
      </w:r>
      <w:r w:rsidR="00372D25" w:rsidRPr="00A3271C">
        <w:rPr>
          <w:lang w:val="en-US"/>
        </w:rPr>
        <w:t xml:space="preserve">Royalties </w:t>
      </w:r>
      <w:r w:rsidRPr="00A3271C">
        <w:rPr>
          <w:lang w:val="en-US"/>
        </w:rPr>
        <w:t xml:space="preserve">due from each </w:t>
      </w:r>
      <w:r w:rsidR="00372D25" w:rsidRPr="00A3271C">
        <w:rPr>
          <w:lang w:val="en-US"/>
        </w:rPr>
        <w:t>Contractor</w:t>
      </w:r>
      <w:r w:rsidRPr="00A3271C">
        <w:rPr>
          <w:lang w:val="en-US"/>
        </w:rPr>
        <w:t xml:space="preserve">, shall be distributed in accordance with the </w:t>
      </w:r>
      <w:r w:rsidR="00372D25" w:rsidRPr="00A3271C">
        <w:rPr>
          <w:lang w:val="en-US"/>
        </w:rPr>
        <w:t>Contractors</w:t>
      </w:r>
      <w:r w:rsidRPr="00A3271C">
        <w:rPr>
          <w:lang w:val="en-US"/>
        </w:rPr>
        <w:t>' Participations, as indicated in this Consortium Agreement.</w:t>
      </w:r>
    </w:p>
    <w:p w14:paraId="0EC18919" w14:textId="14B426F6" w:rsidR="00D87094" w:rsidRDefault="00250725">
      <w:pPr>
        <w:pStyle w:val="CTO-TxtClau"/>
        <w:numPr>
          <w:ilvl w:val="1"/>
          <w:numId w:val="23"/>
        </w:numPr>
        <w:ind w:left="1134" w:hanging="567"/>
        <w:rPr>
          <w:lang w:val="en-US"/>
        </w:rPr>
      </w:pPr>
      <w:r w:rsidRPr="00A3271C">
        <w:rPr>
          <w:lang w:val="en-US"/>
        </w:rPr>
        <w:t xml:space="preserve">Each </w:t>
      </w:r>
      <w:r w:rsidR="009760B1" w:rsidRPr="00A3271C">
        <w:rPr>
          <w:lang w:val="en-US"/>
        </w:rPr>
        <w:t xml:space="preserve">Consortium Member </w:t>
      </w:r>
      <w:r w:rsidRPr="00A3271C">
        <w:rPr>
          <w:lang w:val="en-US"/>
        </w:rPr>
        <w:t xml:space="preserve">shall be responsible for marketing its share of the Petroleum and Natural Gas produced. Each </w:t>
      </w:r>
      <w:r w:rsidR="009760B1" w:rsidRPr="00A3271C">
        <w:rPr>
          <w:lang w:val="en-US"/>
        </w:rPr>
        <w:t xml:space="preserve">Consortium Member </w:t>
      </w:r>
      <w:r w:rsidRPr="00A3271C">
        <w:rPr>
          <w:lang w:val="en-US"/>
        </w:rPr>
        <w:t xml:space="preserve">is free to sell its share of Production at the price, terms and conditions it deems appropriate, subject to the provisions of the Production Sharing </w:t>
      </w:r>
      <w:r w:rsidR="00B438AC">
        <w:rPr>
          <w:lang w:val="en-US"/>
        </w:rPr>
        <w:t>Agreement</w:t>
      </w:r>
      <w:r w:rsidR="00B438AC" w:rsidRPr="00A3271C">
        <w:rPr>
          <w:lang w:val="en-US"/>
        </w:rPr>
        <w:t xml:space="preserve"> </w:t>
      </w:r>
      <w:r w:rsidRPr="00A3271C">
        <w:rPr>
          <w:lang w:val="en-US"/>
        </w:rPr>
        <w:t>and Applicable Legislation.</w:t>
      </w:r>
    </w:p>
    <w:p w14:paraId="02E08927" w14:textId="6052AAD0" w:rsidR="00981817" w:rsidRDefault="00981817" w:rsidP="00981817">
      <w:pPr>
        <w:pStyle w:val="CTO-TxtClau"/>
        <w:numPr>
          <w:ilvl w:val="2"/>
          <w:numId w:val="23"/>
        </w:numPr>
        <w:ind w:left="1843" w:hanging="709"/>
        <w:rPr>
          <w:lang w:val="en-US"/>
        </w:rPr>
      </w:pPr>
      <w:r w:rsidRPr="00981817">
        <w:rPr>
          <w:lang w:val="en-US"/>
        </w:rPr>
        <w:lastRenderedPageBreak/>
        <w:t>Notwithstanding the provisions of paragraph 7.2, when scheduling the production survey as provided for in the terms of the Production Availability Agreement, the Manager may, at its sole discretion, demand that the Contractor acquire the volume of Oil owned by the Union that is in stock at the stationary production unit.</w:t>
      </w:r>
    </w:p>
    <w:p w14:paraId="0A2E2329" w14:textId="74070BE0" w:rsidR="00981817" w:rsidRDefault="001059A7" w:rsidP="003B620F">
      <w:pPr>
        <w:pStyle w:val="CTO-TxtClau"/>
        <w:numPr>
          <w:ilvl w:val="3"/>
          <w:numId w:val="23"/>
        </w:numPr>
        <w:ind w:left="2552" w:hanging="709"/>
        <w:rPr>
          <w:lang w:val="en-US"/>
        </w:rPr>
      </w:pPr>
      <w:r w:rsidRPr="001059A7">
        <w:rPr>
          <w:lang w:val="en-US"/>
        </w:rPr>
        <w:t>The Manager's demand provided for in paragraph 7.2.1 must be made by the eighth day of the month of cargo designation, in accordance with the terms of the Production Availability Agreement.</w:t>
      </w:r>
    </w:p>
    <w:p w14:paraId="781888C2" w14:textId="77777777" w:rsidR="001059A7" w:rsidRPr="001059A7" w:rsidRDefault="001059A7" w:rsidP="003B620F">
      <w:pPr>
        <w:pStyle w:val="CTO-TxtClau"/>
        <w:numPr>
          <w:ilvl w:val="3"/>
          <w:numId w:val="23"/>
        </w:numPr>
        <w:ind w:left="2552" w:hanging="709"/>
        <w:rPr>
          <w:lang w:val="en-US"/>
        </w:rPr>
      </w:pPr>
      <w:r w:rsidRPr="001059A7">
        <w:rPr>
          <w:lang w:val="en-US"/>
        </w:rPr>
        <w:t>In the event of paragraph 7.2.1, the sale shall be made 2 (two) months after the month of cargo designation and at the Reference Price in effect in the month of loading.</w:t>
      </w:r>
    </w:p>
    <w:p w14:paraId="60437488" w14:textId="5E023993" w:rsidR="001059A7" w:rsidRPr="001059A7" w:rsidRDefault="001059A7" w:rsidP="003B620F">
      <w:pPr>
        <w:pStyle w:val="CTO-TxtClau"/>
        <w:numPr>
          <w:ilvl w:val="3"/>
          <w:numId w:val="23"/>
        </w:numPr>
        <w:ind w:left="2552" w:hanging="709"/>
        <w:rPr>
          <w:lang w:val="en-US"/>
        </w:rPr>
      </w:pPr>
      <w:r w:rsidRPr="001059A7">
        <w:rPr>
          <w:lang w:val="en-US"/>
        </w:rPr>
        <w:t>In the case of more than one Contractor, the criteria for determining the buyer will be determined in the Production Availability Agreement or the purchase obligation will be assumed jointly by all Contractors.</w:t>
      </w:r>
    </w:p>
    <w:p w14:paraId="5F06C0EB" w14:textId="42F0B865" w:rsidR="001059A7" w:rsidRDefault="001059A7" w:rsidP="003B620F">
      <w:pPr>
        <w:pStyle w:val="CTO-TxtClau"/>
        <w:numPr>
          <w:ilvl w:val="3"/>
          <w:numId w:val="23"/>
        </w:numPr>
        <w:ind w:left="2552" w:hanging="709"/>
        <w:rPr>
          <w:lang w:val="en-US"/>
        </w:rPr>
      </w:pPr>
      <w:r w:rsidRPr="001059A7">
        <w:rPr>
          <w:lang w:val="en-US"/>
        </w:rPr>
        <w:t>The Manager's demands provided for in paragraph 7.2.1 may not exceed 80,000 m3 (eighty thousand cubic meters) per stationary production unit in the calendar year.</w:t>
      </w:r>
    </w:p>
    <w:p w14:paraId="43FA83F0" w14:textId="77777777" w:rsidR="00981817" w:rsidRPr="00A3271C" w:rsidRDefault="00981817" w:rsidP="00981817">
      <w:pPr>
        <w:pStyle w:val="CTO-TxtClau"/>
        <w:numPr>
          <w:ilvl w:val="0"/>
          <w:numId w:val="0"/>
        </w:numPr>
        <w:ind w:left="680" w:hanging="680"/>
        <w:rPr>
          <w:lang w:val="en-US"/>
        </w:rPr>
      </w:pPr>
    </w:p>
    <w:p w14:paraId="31B5432C" w14:textId="77777777" w:rsidR="00D87094" w:rsidRDefault="00250725">
      <w:pPr>
        <w:pStyle w:val="CTO-TxtClau-N1"/>
        <w:numPr>
          <w:ilvl w:val="0"/>
          <w:numId w:val="23"/>
        </w:numPr>
        <w:ind w:left="567" w:hanging="567"/>
        <w:outlineLvl w:val="0"/>
      </w:pPr>
      <w:bookmarkStart w:id="1874" w:name="_Toc361060529"/>
      <w:bookmarkStart w:id="1875" w:name="_Toc364678553"/>
      <w:r w:rsidRPr="00F73532">
        <w:t xml:space="preserve">CLAUSE </w:t>
      </w:r>
      <w:r w:rsidR="00E726B3" w:rsidRPr="00F73532">
        <w:t xml:space="preserve">EIGHT </w:t>
      </w:r>
      <w:r w:rsidRPr="00F73532">
        <w:t>- PERIOD OF VALIDITY</w:t>
      </w:r>
      <w:bookmarkEnd w:id="1874"/>
      <w:bookmarkEnd w:id="1875"/>
    </w:p>
    <w:p w14:paraId="11DEC694" w14:textId="77777777" w:rsidR="00D87094" w:rsidRPr="00A3271C" w:rsidRDefault="00250725">
      <w:pPr>
        <w:pStyle w:val="CTO-TxtClau"/>
        <w:numPr>
          <w:ilvl w:val="1"/>
          <w:numId w:val="23"/>
        </w:numPr>
        <w:ind w:left="1134" w:hanging="567"/>
        <w:rPr>
          <w:lang w:val="en-US"/>
        </w:rPr>
      </w:pPr>
      <w:r w:rsidRPr="00A3271C">
        <w:rPr>
          <w:lang w:val="en-US"/>
        </w:rPr>
        <w:t xml:space="preserve">This Consortium Agreement shall enter into force on the date it is signed and shall remain in force for 40 </w:t>
      </w:r>
      <w:r w:rsidR="00ED00C3" w:rsidRPr="00A3271C">
        <w:rPr>
          <w:lang w:val="en-US"/>
        </w:rPr>
        <w:t xml:space="preserve">(forty) </w:t>
      </w:r>
      <w:r w:rsidRPr="00A3271C">
        <w:rPr>
          <w:lang w:val="en-US"/>
        </w:rPr>
        <w:t xml:space="preserve">years or until all the obligations arising from the Production Sharing Agreement have been fulfilled. </w:t>
      </w:r>
    </w:p>
    <w:p w14:paraId="2A74DC35" w14:textId="5E476E6D" w:rsidR="00D87094" w:rsidRPr="00A3271C" w:rsidRDefault="009760B1">
      <w:pPr>
        <w:pStyle w:val="CTO-TxtClau"/>
        <w:numPr>
          <w:ilvl w:val="1"/>
          <w:numId w:val="23"/>
        </w:numPr>
        <w:ind w:left="1134" w:hanging="567"/>
        <w:rPr>
          <w:lang w:val="en-US"/>
        </w:rPr>
      </w:pPr>
      <w:r w:rsidRPr="00A3271C">
        <w:rPr>
          <w:lang w:val="en-US"/>
        </w:rPr>
        <w:t xml:space="preserve">Consortium members may terminate the contract provided that they have previously reached an agreement and fulfilled their obligations under the Production Sharing </w:t>
      </w:r>
      <w:r w:rsidR="00B438AC">
        <w:rPr>
          <w:lang w:val="en-US"/>
        </w:rPr>
        <w:t>Agreement</w:t>
      </w:r>
      <w:r w:rsidRPr="00A3271C">
        <w:rPr>
          <w:lang w:val="en-US"/>
        </w:rPr>
        <w:t xml:space="preserve">. </w:t>
      </w:r>
    </w:p>
    <w:p w14:paraId="603098D2" w14:textId="75643B3D" w:rsidR="00D87094" w:rsidRPr="00A3271C" w:rsidRDefault="00250725">
      <w:pPr>
        <w:pStyle w:val="CTO-TxtClau"/>
        <w:numPr>
          <w:ilvl w:val="1"/>
          <w:numId w:val="23"/>
        </w:numPr>
        <w:ind w:left="1134" w:hanging="567"/>
        <w:rPr>
          <w:lang w:val="en-US"/>
        </w:rPr>
      </w:pPr>
      <w:r w:rsidRPr="00A3271C">
        <w:rPr>
          <w:lang w:val="en-US"/>
        </w:rPr>
        <w:t xml:space="preserve">Upon its termination, the Common Assets shall be liquidated by the Operator in an orderly manner, and the revenues obtained from the sale of the Common Assets that are not reverted to the </w:t>
      </w:r>
      <w:r w:rsidR="00DB4E14" w:rsidRPr="00A3271C">
        <w:rPr>
          <w:lang w:val="en-US"/>
        </w:rPr>
        <w:t>Contractor</w:t>
      </w:r>
      <w:r w:rsidRPr="00A3271C">
        <w:rPr>
          <w:lang w:val="en-US"/>
        </w:rPr>
        <w:t xml:space="preserve">, under the terms of the Production Sharing </w:t>
      </w:r>
      <w:r w:rsidR="00B438AC">
        <w:rPr>
          <w:lang w:val="en-US"/>
        </w:rPr>
        <w:t>Agreeent</w:t>
      </w:r>
      <w:r w:rsidRPr="00A3271C">
        <w:rPr>
          <w:lang w:val="en-US"/>
        </w:rPr>
        <w:t xml:space="preserve">, shall be divided among the </w:t>
      </w:r>
      <w:r w:rsidR="009760B1" w:rsidRPr="00A3271C">
        <w:rPr>
          <w:lang w:val="en-US"/>
        </w:rPr>
        <w:t xml:space="preserve">Consortium Members in </w:t>
      </w:r>
      <w:r w:rsidRPr="00A3271C">
        <w:rPr>
          <w:lang w:val="en-US"/>
        </w:rPr>
        <w:t xml:space="preserve">accordance with their shareholdings. </w:t>
      </w:r>
    </w:p>
    <w:p w14:paraId="436399A3" w14:textId="77777777" w:rsidR="00D87094" w:rsidRPr="00A3271C" w:rsidRDefault="00A95332">
      <w:pPr>
        <w:pStyle w:val="CTO-TxtClau"/>
        <w:numPr>
          <w:ilvl w:val="1"/>
          <w:numId w:val="23"/>
        </w:numPr>
        <w:ind w:left="1134" w:hanging="567"/>
        <w:rPr>
          <w:lang w:val="en-US"/>
        </w:rPr>
      </w:pPr>
      <w:r w:rsidRPr="00A3271C">
        <w:rPr>
          <w:lang w:val="en-US"/>
        </w:rPr>
        <w:t xml:space="preserve">If </w:t>
      </w:r>
      <w:r w:rsidR="00784EE9" w:rsidRPr="00A3271C">
        <w:rPr>
          <w:lang w:val="en-US"/>
        </w:rPr>
        <w:t xml:space="preserve">this Consortium Agreement is </w:t>
      </w:r>
      <w:r w:rsidRPr="00A3271C">
        <w:rPr>
          <w:lang w:val="en-US"/>
        </w:rPr>
        <w:t>terminated, the Parties shall file a declaration of termination with the competent Commercial Registry.</w:t>
      </w:r>
    </w:p>
    <w:p w14:paraId="5F09EAE3" w14:textId="77777777" w:rsidR="00D87094" w:rsidRDefault="00250725">
      <w:pPr>
        <w:pStyle w:val="CTO-TxtClau-N1"/>
        <w:numPr>
          <w:ilvl w:val="0"/>
          <w:numId w:val="23"/>
        </w:numPr>
        <w:ind w:left="567" w:hanging="567"/>
        <w:outlineLvl w:val="0"/>
      </w:pPr>
      <w:bookmarkStart w:id="1876" w:name="_Toc361060530"/>
      <w:bookmarkStart w:id="1877" w:name="_Toc364678554"/>
      <w:r w:rsidRPr="00F73532">
        <w:t xml:space="preserve">CLAUSE </w:t>
      </w:r>
      <w:r w:rsidR="00E726B3" w:rsidRPr="007C648C">
        <w:t xml:space="preserve">NINE </w:t>
      </w:r>
      <w:r w:rsidRPr="007C648C">
        <w:t>- FORCE MAJEURE</w:t>
      </w:r>
      <w:bookmarkEnd w:id="1876"/>
      <w:bookmarkEnd w:id="1877"/>
    </w:p>
    <w:p w14:paraId="1A84FD27" w14:textId="214185BA" w:rsidR="00D87094" w:rsidRPr="00A3271C" w:rsidRDefault="00250725">
      <w:pPr>
        <w:pStyle w:val="CTO-TxtClau"/>
        <w:numPr>
          <w:ilvl w:val="1"/>
          <w:numId w:val="23"/>
        </w:numPr>
        <w:ind w:left="1134" w:hanging="567"/>
        <w:rPr>
          <w:lang w:val="en-US"/>
        </w:rPr>
      </w:pPr>
      <w:r w:rsidRPr="00A3271C">
        <w:rPr>
          <w:lang w:val="en-US"/>
        </w:rPr>
        <w:t xml:space="preserve">If any acts or performance provided for in this Consortium Agreement are delayed, reduced or prevented by reason of unforeseeable circumstances or force majeure, the non-performance </w:t>
      </w:r>
      <w:r w:rsidR="00372D25" w:rsidRPr="00A3271C">
        <w:rPr>
          <w:lang w:val="en-US"/>
        </w:rPr>
        <w:t>by the affected Consortium</w:t>
      </w:r>
      <w:r w:rsidRPr="00A3271C">
        <w:rPr>
          <w:lang w:val="en-US"/>
        </w:rPr>
        <w:t xml:space="preserve"> Member shall only be relieved if the reason of unforeseeable circumstances or force majeure is recognized and declared in accordance with the Production Sharing </w:t>
      </w:r>
      <w:r w:rsidR="00B438AC">
        <w:rPr>
          <w:lang w:val="en-US"/>
        </w:rPr>
        <w:t>Agreement</w:t>
      </w:r>
      <w:r w:rsidRPr="00A3271C">
        <w:rPr>
          <w:lang w:val="en-US"/>
        </w:rPr>
        <w:t>.</w:t>
      </w:r>
    </w:p>
    <w:p w14:paraId="7AF09037" w14:textId="77777777" w:rsidR="00D87094" w:rsidRPr="00A3271C" w:rsidRDefault="00250725">
      <w:pPr>
        <w:pStyle w:val="CTO-TxtClau-N1"/>
        <w:numPr>
          <w:ilvl w:val="0"/>
          <w:numId w:val="23"/>
        </w:numPr>
        <w:ind w:left="567" w:hanging="567"/>
        <w:outlineLvl w:val="0"/>
        <w:rPr>
          <w:lang w:val="en-US"/>
        </w:rPr>
      </w:pPr>
      <w:bookmarkStart w:id="1878" w:name="_Toc361060532"/>
      <w:bookmarkStart w:id="1879" w:name="_Toc364678556"/>
      <w:r w:rsidRPr="00A3271C">
        <w:rPr>
          <w:lang w:val="en-US"/>
        </w:rPr>
        <w:t xml:space="preserve">CLAUSE TEN - </w:t>
      </w:r>
      <w:r w:rsidR="0092310C" w:rsidRPr="00A3271C">
        <w:rPr>
          <w:lang w:val="en-US"/>
        </w:rPr>
        <w:t xml:space="preserve">ARBITRATION AND APPLICABLE LAW </w:t>
      </w:r>
      <w:bookmarkEnd w:id="1878"/>
      <w:bookmarkEnd w:id="1879"/>
    </w:p>
    <w:p w14:paraId="79D98005" w14:textId="69B40011" w:rsidR="00D87094" w:rsidRPr="00A3271C" w:rsidRDefault="00250725">
      <w:pPr>
        <w:pStyle w:val="CTO-TxtClau"/>
        <w:numPr>
          <w:ilvl w:val="1"/>
          <w:numId w:val="23"/>
        </w:numPr>
        <w:ind w:left="1134" w:hanging="567"/>
        <w:rPr>
          <w:lang w:val="en-US"/>
        </w:rPr>
      </w:pPr>
      <w:r w:rsidRPr="00A3271C">
        <w:rPr>
          <w:lang w:val="en-US"/>
        </w:rPr>
        <w:lastRenderedPageBreak/>
        <w:t xml:space="preserve">Any dispute, controversy or claim arising out of or relating to this Consortium Agreement, including any question concerning its existence, validity or termination, shall be dealt with in accordance with </w:t>
      </w:r>
      <w:r w:rsidR="004D217C" w:rsidRPr="00A3271C">
        <w:rPr>
          <w:lang w:val="en-US"/>
        </w:rPr>
        <w:t xml:space="preserve">Clause </w:t>
      </w:r>
      <w:r w:rsidR="002B7442" w:rsidRPr="00A3271C">
        <w:rPr>
          <w:lang w:val="en-US"/>
        </w:rPr>
        <w:t xml:space="preserve">Thirty-six </w:t>
      </w:r>
      <w:r w:rsidRPr="00A3271C">
        <w:rPr>
          <w:lang w:val="en-US"/>
        </w:rPr>
        <w:t xml:space="preserve">of the Production Sharing </w:t>
      </w:r>
      <w:r w:rsidR="00B438AC">
        <w:rPr>
          <w:lang w:val="en-US"/>
        </w:rPr>
        <w:t>Agreement</w:t>
      </w:r>
      <w:r w:rsidRPr="00A3271C">
        <w:rPr>
          <w:lang w:val="en-US"/>
        </w:rPr>
        <w:t>.</w:t>
      </w:r>
    </w:p>
    <w:p w14:paraId="28112B57" w14:textId="77777777" w:rsidR="00D87094" w:rsidRPr="00A3271C" w:rsidRDefault="00250725">
      <w:pPr>
        <w:pStyle w:val="CTO-TxtClau"/>
        <w:numPr>
          <w:ilvl w:val="1"/>
          <w:numId w:val="23"/>
        </w:numPr>
        <w:ind w:left="1134" w:hanging="567"/>
        <w:rPr>
          <w:lang w:val="en-US"/>
        </w:rPr>
      </w:pPr>
      <w:r w:rsidRPr="00A3271C">
        <w:rPr>
          <w:lang w:val="en-US"/>
        </w:rPr>
        <w:t>The law applicable to this Consortium Agreement is Brazilian law.</w:t>
      </w:r>
    </w:p>
    <w:p w14:paraId="35B87542" w14:textId="77777777" w:rsidR="00D87094" w:rsidRPr="00A3271C" w:rsidRDefault="00250725">
      <w:pPr>
        <w:pStyle w:val="CTO-TxtClau-N1"/>
        <w:numPr>
          <w:ilvl w:val="0"/>
          <w:numId w:val="23"/>
        </w:numPr>
        <w:ind w:left="567" w:hanging="567"/>
        <w:outlineLvl w:val="0"/>
        <w:rPr>
          <w:lang w:val="en-US"/>
        </w:rPr>
      </w:pPr>
      <w:bookmarkStart w:id="1880" w:name="_Toc361060533"/>
      <w:bookmarkStart w:id="1881" w:name="_Toc364678557"/>
      <w:r w:rsidRPr="00A3271C">
        <w:rPr>
          <w:lang w:val="en-US"/>
        </w:rPr>
        <w:t xml:space="preserve">CLAUSE </w:t>
      </w:r>
      <w:r w:rsidR="00ED00C3" w:rsidRPr="00A3271C">
        <w:rPr>
          <w:lang w:val="en-US"/>
        </w:rPr>
        <w:t xml:space="preserve">ELEVEN </w:t>
      </w:r>
      <w:r w:rsidRPr="00A3271C">
        <w:rPr>
          <w:lang w:val="en-US"/>
        </w:rPr>
        <w:t xml:space="preserve">- OBLIGATIONS AND RESPONSIBILITIES OF </w:t>
      </w:r>
      <w:r w:rsidR="009760B1" w:rsidRPr="00A3271C">
        <w:rPr>
          <w:lang w:val="en-US"/>
        </w:rPr>
        <w:t>CONSORTIUM MEMBERS</w:t>
      </w:r>
      <w:bookmarkEnd w:id="1880"/>
      <w:bookmarkEnd w:id="1881"/>
    </w:p>
    <w:p w14:paraId="007737DA" w14:textId="77777777" w:rsidR="00D87094" w:rsidRPr="00A3271C" w:rsidRDefault="00250725">
      <w:pPr>
        <w:pStyle w:val="CTO-TxtClau"/>
        <w:numPr>
          <w:ilvl w:val="1"/>
          <w:numId w:val="23"/>
        </w:numPr>
        <w:ind w:left="1134" w:hanging="567"/>
        <w:rPr>
          <w:lang w:val="en-US"/>
        </w:rPr>
      </w:pPr>
      <w:r w:rsidRPr="00A3271C">
        <w:rPr>
          <w:lang w:val="en-US"/>
        </w:rPr>
        <w:t xml:space="preserve">The </w:t>
      </w:r>
      <w:r w:rsidR="00372D25" w:rsidRPr="00A3271C">
        <w:rPr>
          <w:lang w:val="en-US"/>
        </w:rPr>
        <w:t xml:space="preserve">Contractors </w:t>
      </w:r>
      <w:r w:rsidR="00D77E99" w:rsidRPr="00A3271C">
        <w:rPr>
          <w:lang w:val="en-US"/>
        </w:rPr>
        <w:t xml:space="preserve">undertake </w:t>
      </w:r>
      <w:r w:rsidRPr="00A3271C">
        <w:rPr>
          <w:lang w:val="en-US"/>
        </w:rPr>
        <w:t>to provide the Operator for the benefit of the Consortium, in proportion to their shareholdings, with the resources necessary to meet the objectives of this Consortium Contract.</w:t>
      </w:r>
    </w:p>
    <w:p w14:paraId="78A6559F" w14:textId="397381AA" w:rsidR="00D87094" w:rsidRPr="00A3271C" w:rsidRDefault="00250725">
      <w:pPr>
        <w:pStyle w:val="CTO-TxtClau"/>
        <w:numPr>
          <w:ilvl w:val="1"/>
          <w:numId w:val="23"/>
        </w:numPr>
        <w:ind w:left="1134" w:hanging="567"/>
        <w:rPr>
          <w:lang w:val="en-US"/>
        </w:rPr>
      </w:pPr>
      <w:r w:rsidRPr="00A3271C">
        <w:rPr>
          <w:lang w:val="en-US"/>
        </w:rPr>
        <w:t xml:space="preserve">The </w:t>
      </w:r>
      <w:r w:rsidR="0092310C" w:rsidRPr="00A3271C">
        <w:rPr>
          <w:lang w:val="en-US"/>
        </w:rPr>
        <w:t xml:space="preserve">Operator shall conduct the Consortium's Operations with fidelity to the objectives of the Production Sharing </w:t>
      </w:r>
      <w:r w:rsidR="00B438AC">
        <w:rPr>
          <w:lang w:val="en-US"/>
        </w:rPr>
        <w:t>Agreement</w:t>
      </w:r>
      <w:r w:rsidR="00B438AC" w:rsidRPr="00A3271C">
        <w:rPr>
          <w:lang w:val="en-US"/>
        </w:rPr>
        <w:t xml:space="preserve"> </w:t>
      </w:r>
      <w:r w:rsidR="0092310C" w:rsidRPr="00A3271C">
        <w:rPr>
          <w:lang w:val="en-US"/>
        </w:rPr>
        <w:t xml:space="preserve">and </w:t>
      </w:r>
      <w:r w:rsidR="00850C4B" w:rsidRPr="00A3271C">
        <w:rPr>
          <w:lang w:val="en-US"/>
        </w:rPr>
        <w:t xml:space="preserve">the </w:t>
      </w:r>
      <w:r w:rsidR="0092310C" w:rsidRPr="00A3271C">
        <w:rPr>
          <w:lang w:val="en-US"/>
        </w:rPr>
        <w:t xml:space="preserve">Consortium </w:t>
      </w:r>
      <w:r w:rsidR="00850C4B" w:rsidRPr="00A3271C">
        <w:rPr>
          <w:lang w:val="en-US"/>
        </w:rPr>
        <w:t xml:space="preserve">Contract </w:t>
      </w:r>
      <w:r w:rsidR="0092310C" w:rsidRPr="00A3271C">
        <w:rPr>
          <w:lang w:val="en-US"/>
        </w:rPr>
        <w:t xml:space="preserve">entered into herein, without earning gains or incurring losses when and as a result of acting in the capacity of Operator.  </w:t>
      </w:r>
    </w:p>
    <w:p w14:paraId="202FB425" w14:textId="77777777" w:rsidR="00D87094" w:rsidRPr="00A3271C" w:rsidRDefault="00250725">
      <w:pPr>
        <w:pStyle w:val="CTO-TxtClau"/>
        <w:numPr>
          <w:ilvl w:val="1"/>
          <w:numId w:val="23"/>
        </w:numPr>
        <w:ind w:left="1134" w:hanging="567"/>
        <w:rPr>
          <w:lang w:val="en-US"/>
        </w:rPr>
      </w:pPr>
      <w:r w:rsidRPr="00A3271C">
        <w:rPr>
          <w:lang w:val="en-US"/>
        </w:rPr>
        <w:t xml:space="preserve">The activities carried out by the Operator, in this capacity, for the benefit of the Consortium, shall at no time and for any legal purposes characterize the provision of services, the management of third-party businesses or the employment of employees or agents of any </w:t>
      </w:r>
      <w:r w:rsidR="009760B1" w:rsidRPr="00A3271C">
        <w:rPr>
          <w:lang w:val="en-US"/>
        </w:rPr>
        <w:t>Consortium Member</w:t>
      </w:r>
      <w:r w:rsidRPr="00A3271C">
        <w:rPr>
          <w:lang w:val="en-US"/>
        </w:rPr>
        <w:t>, one in relation to the other.</w:t>
      </w:r>
    </w:p>
    <w:p w14:paraId="611EA65D" w14:textId="1F422968" w:rsidR="00D87094" w:rsidRPr="00A3271C" w:rsidRDefault="00250725">
      <w:pPr>
        <w:pStyle w:val="CTO-TxtClau"/>
        <w:numPr>
          <w:ilvl w:val="1"/>
          <w:numId w:val="23"/>
        </w:numPr>
        <w:ind w:left="1134" w:hanging="567"/>
        <w:rPr>
          <w:lang w:val="en-US"/>
        </w:rPr>
      </w:pPr>
      <w:r w:rsidRPr="00A3271C">
        <w:rPr>
          <w:lang w:val="en-US"/>
        </w:rPr>
        <w:t xml:space="preserve">The </w:t>
      </w:r>
      <w:r w:rsidR="00372D25" w:rsidRPr="00A3271C">
        <w:rPr>
          <w:lang w:val="en-US"/>
        </w:rPr>
        <w:t xml:space="preserve">Contractors </w:t>
      </w:r>
      <w:r w:rsidRPr="00A3271C">
        <w:rPr>
          <w:lang w:val="en-US"/>
        </w:rPr>
        <w:t>are jointly and severally liable for the obligations arising from this Consortium Contract vis-à-vis ANP, the Contracting Party and third parties.</w:t>
      </w:r>
    </w:p>
    <w:p w14:paraId="6FE11D17" w14:textId="77777777" w:rsidR="00D87094" w:rsidRDefault="00ED00C3">
      <w:pPr>
        <w:pStyle w:val="CTO-TxtClau-N1"/>
        <w:numPr>
          <w:ilvl w:val="0"/>
          <w:numId w:val="23"/>
        </w:numPr>
        <w:ind w:left="567" w:hanging="567"/>
        <w:outlineLvl w:val="0"/>
        <w:rPr>
          <w:b/>
          <w:color w:val="000000"/>
          <w:sz w:val="24"/>
        </w:rPr>
      </w:pPr>
      <w:bookmarkStart w:id="1882" w:name="_Toc361060534"/>
      <w:bookmarkStart w:id="1883" w:name="_Toc364678558"/>
      <w:r>
        <w:t xml:space="preserve">TWELFTH </w:t>
      </w:r>
      <w:r w:rsidRPr="007C648C">
        <w:t>CLAUSE - ADDITIONAL PROVISIONS</w:t>
      </w:r>
      <w:bookmarkEnd w:id="1882"/>
      <w:bookmarkEnd w:id="1883"/>
    </w:p>
    <w:p w14:paraId="2A25FD5C" w14:textId="77777777" w:rsidR="00D87094" w:rsidRPr="00A3271C" w:rsidRDefault="00250725">
      <w:pPr>
        <w:pStyle w:val="CTO-TxtClau"/>
        <w:numPr>
          <w:ilvl w:val="1"/>
          <w:numId w:val="23"/>
        </w:numPr>
        <w:ind w:left="1134" w:hanging="567"/>
        <w:rPr>
          <w:lang w:val="en-US"/>
        </w:rPr>
      </w:pPr>
      <w:r w:rsidRPr="00A3271C">
        <w:rPr>
          <w:lang w:val="en-US"/>
        </w:rPr>
        <w:t xml:space="preserve">The Operator shall be responsible for entering, calculating and paying the taxes arising from the Consortium's Operations, and the other </w:t>
      </w:r>
      <w:r w:rsidR="00372D25" w:rsidRPr="00A3271C">
        <w:rPr>
          <w:lang w:val="en-US"/>
        </w:rPr>
        <w:t xml:space="preserve">Contractors </w:t>
      </w:r>
      <w:r w:rsidRPr="00A3271C">
        <w:rPr>
          <w:lang w:val="en-US"/>
        </w:rPr>
        <w:t xml:space="preserve">shall contribute the financial resources for such disbursements in accordance with procedures to be established in specific documents signed by the Parties, according to the participation percentages established in </w:t>
      </w:r>
      <w:r w:rsidR="00C57B71" w:rsidRPr="00A3271C">
        <w:rPr>
          <w:lang w:val="en-US"/>
        </w:rPr>
        <w:t>paragraph 5.1</w:t>
      </w:r>
      <w:r w:rsidRPr="00A3271C">
        <w:rPr>
          <w:lang w:val="en-US"/>
        </w:rPr>
        <w:t>.</w:t>
      </w:r>
    </w:p>
    <w:p w14:paraId="0E756B98" w14:textId="483B3BAB" w:rsidR="00D87094" w:rsidRPr="00A3271C" w:rsidRDefault="00250725">
      <w:pPr>
        <w:pStyle w:val="CTO-TxtClau"/>
        <w:numPr>
          <w:ilvl w:val="2"/>
          <w:numId w:val="23"/>
        </w:numPr>
        <w:ind w:left="1843" w:hanging="709"/>
        <w:rPr>
          <w:lang w:val="en-US"/>
        </w:rPr>
      </w:pPr>
      <w:r w:rsidRPr="00A3271C">
        <w:rPr>
          <w:lang w:val="en-US"/>
        </w:rPr>
        <w:t xml:space="preserve">The Operator shall be responsible for providing a statement of the taxes that may be used, accompanied by the respective tax documents, so as to enable the </w:t>
      </w:r>
      <w:r w:rsidR="00372D25" w:rsidRPr="00A3271C">
        <w:rPr>
          <w:lang w:val="en-US"/>
        </w:rPr>
        <w:t xml:space="preserve">other Contractors </w:t>
      </w:r>
      <w:r w:rsidRPr="00A3271C">
        <w:rPr>
          <w:lang w:val="en-US"/>
        </w:rPr>
        <w:t xml:space="preserve">to use the tax credits in accordance with the provisions of </w:t>
      </w:r>
      <w:r w:rsidR="00C57B71" w:rsidRPr="00A3271C">
        <w:rPr>
          <w:lang w:val="en-US"/>
        </w:rPr>
        <w:t xml:space="preserve">Clause Eight of </w:t>
      </w:r>
      <w:r w:rsidRPr="00A3271C">
        <w:rPr>
          <w:lang w:val="en-US"/>
        </w:rPr>
        <w:t xml:space="preserve">the Production Sharing </w:t>
      </w:r>
      <w:r w:rsidR="00B438AC">
        <w:rPr>
          <w:lang w:val="en-US"/>
        </w:rPr>
        <w:t>Agreement</w:t>
      </w:r>
      <w:r w:rsidRPr="00A3271C">
        <w:rPr>
          <w:lang w:val="en-US"/>
        </w:rPr>
        <w:t>.</w:t>
      </w:r>
    </w:p>
    <w:p w14:paraId="49AD7066" w14:textId="77777777" w:rsidR="00D87094" w:rsidRDefault="00250725">
      <w:pPr>
        <w:pStyle w:val="CTO-TxtClau-N1"/>
        <w:numPr>
          <w:ilvl w:val="0"/>
          <w:numId w:val="23"/>
        </w:numPr>
        <w:outlineLvl w:val="0"/>
      </w:pPr>
      <w:bookmarkStart w:id="1884" w:name="_Toc361060535"/>
      <w:bookmarkStart w:id="1885" w:name="_Toc364678559"/>
      <w:r w:rsidRPr="007C648C">
        <w:t xml:space="preserve">CLAUSE </w:t>
      </w:r>
      <w:r w:rsidR="00ED00C3">
        <w:t xml:space="preserve">THIRTEEN </w:t>
      </w:r>
      <w:r w:rsidRPr="007C648C">
        <w:t>- NOTIFICATIONS</w:t>
      </w:r>
      <w:bookmarkEnd w:id="1884"/>
      <w:bookmarkEnd w:id="1885"/>
    </w:p>
    <w:p w14:paraId="1DBDCC27" w14:textId="77777777" w:rsidR="00D87094" w:rsidRPr="00A3271C" w:rsidRDefault="00250725">
      <w:pPr>
        <w:pStyle w:val="CTO-TxtClau"/>
        <w:numPr>
          <w:ilvl w:val="1"/>
          <w:numId w:val="23"/>
        </w:numPr>
        <w:ind w:left="1134" w:hanging="567"/>
        <w:rPr>
          <w:lang w:val="en-US"/>
        </w:rPr>
      </w:pPr>
      <w:r w:rsidRPr="00A3271C">
        <w:rPr>
          <w:lang w:val="en-US"/>
        </w:rPr>
        <w:t xml:space="preserve">Notices and communications shall be in writing and may be sent by </w:t>
      </w:r>
      <w:r w:rsidR="009E1DD4" w:rsidRPr="00A3271C">
        <w:rPr>
          <w:lang w:val="en-US"/>
        </w:rPr>
        <w:t xml:space="preserve">e-mail, provided that the security of the information is guaranteed, </w:t>
      </w:r>
      <w:r w:rsidRPr="00A3271C">
        <w:rPr>
          <w:lang w:val="en-US"/>
        </w:rPr>
        <w:t xml:space="preserve">or sent to the addresses mentioned below. Notices and communications shall be deemed to have been given when delivered by hand or on the first working day following confirmation of receipt. </w:t>
      </w:r>
    </w:p>
    <w:p w14:paraId="154DB881" w14:textId="77777777" w:rsidR="00D87094" w:rsidRPr="00A3271C" w:rsidRDefault="00250725">
      <w:pPr>
        <w:pStyle w:val="CTO-TxtClau"/>
        <w:numPr>
          <w:ilvl w:val="1"/>
          <w:numId w:val="23"/>
        </w:numPr>
        <w:ind w:left="1134" w:hanging="567"/>
        <w:rPr>
          <w:lang w:val="en-US"/>
        </w:rPr>
      </w:pPr>
      <w:r w:rsidRPr="00A3271C">
        <w:rPr>
          <w:lang w:val="en-US"/>
        </w:rPr>
        <w:t>Any Party shall have the right to change its address at any time and/or to have copies of such notices sent to another person at any other address, provided that written notice is given to all other Parties.</w:t>
      </w:r>
    </w:p>
    <w:p w14:paraId="61ABF983" w14:textId="77777777" w:rsidR="0092310C" w:rsidRPr="00A3271C" w:rsidRDefault="0092310C" w:rsidP="0092310C">
      <w:pPr>
        <w:autoSpaceDE w:val="0"/>
        <w:autoSpaceDN w:val="0"/>
        <w:adjustRightInd w:val="0"/>
        <w:jc w:val="both"/>
        <w:rPr>
          <w:color w:val="000000"/>
          <w:sz w:val="24"/>
          <w:lang w:val="en-US"/>
        </w:rPr>
      </w:pPr>
    </w:p>
    <w:p w14:paraId="1D900FD4" w14:textId="77777777" w:rsidR="00D87094" w:rsidRDefault="00250725">
      <w:pPr>
        <w:ind w:left="1134" w:hanging="425"/>
        <w:jc w:val="both"/>
        <w:rPr>
          <w:b/>
          <w:color w:val="000000"/>
          <w:sz w:val="24"/>
        </w:rPr>
      </w:pPr>
      <w:r w:rsidRPr="007C648C">
        <w:rPr>
          <w:b/>
          <w:color w:val="000000"/>
          <w:sz w:val="24"/>
        </w:rPr>
        <w:t>Pré-Sal Petróleo S.A. (COMPANY INFORMATION)</w:t>
      </w:r>
    </w:p>
    <w:p w14:paraId="3ABBE772" w14:textId="77777777" w:rsidR="0092310C" w:rsidRPr="007C648C" w:rsidRDefault="0092310C" w:rsidP="0092310C">
      <w:pPr>
        <w:ind w:left="1134" w:hanging="425"/>
        <w:jc w:val="both"/>
        <w:rPr>
          <w:b/>
          <w:color w:val="000000"/>
          <w:sz w:val="24"/>
        </w:rPr>
      </w:pPr>
    </w:p>
    <w:p w14:paraId="55AAD96E" w14:textId="77777777" w:rsidR="00D87094" w:rsidRDefault="00250725">
      <w:pPr>
        <w:ind w:left="1134" w:hanging="425"/>
        <w:jc w:val="both"/>
        <w:rPr>
          <w:rFonts w:ascii="Arial" w:hAnsi="Arial" w:cs="Arial"/>
          <w:b/>
          <w:color w:val="000000"/>
          <w:sz w:val="22"/>
          <w:szCs w:val="22"/>
        </w:rPr>
      </w:pPr>
      <w:r w:rsidRPr="002A2869">
        <w:rPr>
          <w:rFonts w:ascii="Arial" w:hAnsi="Arial" w:cs="Arial"/>
          <w:b/>
          <w:color w:val="000000"/>
          <w:sz w:val="22"/>
          <w:szCs w:val="22"/>
        </w:rPr>
        <w:lastRenderedPageBreak/>
        <w:t>Petróleo Brasileiro S.A. - PETROBRAS</w:t>
      </w:r>
    </w:p>
    <w:p w14:paraId="166422B6" w14:textId="77777777" w:rsidR="00D87094" w:rsidRDefault="00250725">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14:paraId="1A945A1D" w14:textId="77777777" w:rsidR="00D87094" w:rsidRPr="00A3271C" w:rsidRDefault="00250725">
      <w:pPr>
        <w:ind w:left="1134" w:hanging="425"/>
        <w:jc w:val="both"/>
        <w:rPr>
          <w:rFonts w:ascii="Arial" w:hAnsi="Arial" w:cs="Arial"/>
          <w:color w:val="000000"/>
          <w:sz w:val="22"/>
          <w:szCs w:val="22"/>
          <w:lang w:val="en-US"/>
        </w:rPr>
      </w:pPr>
      <w:r w:rsidRPr="00A3271C">
        <w:rPr>
          <w:rFonts w:ascii="Arial" w:hAnsi="Arial" w:cs="Arial"/>
          <w:color w:val="000000"/>
          <w:sz w:val="22"/>
          <w:szCs w:val="22"/>
          <w:lang w:val="en-US"/>
        </w:rPr>
        <w:t>20031-912 - Rio de Janeiro - RJ, Brazil</w:t>
      </w:r>
    </w:p>
    <w:p w14:paraId="4851D4A4" w14:textId="77777777" w:rsidR="00D87094" w:rsidRPr="00A3271C" w:rsidRDefault="00250725">
      <w:pPr>
        <w:ind w:left="1134" w:hanging="425"/>
        <w:jc w:val="both"/>
        <w:rPr>
          <w:rFonts w:ascii="Arial" w:hAnsi="Arial" w:cs="Arial"/>
          <w:color w:val="000000"/>
          <w:sz w:val="22"/>
          <w:szCs w:val="22"/>
          <w:lang w:val="en-US"/>
        </w:rPr>
      </w:pPr>
      <w:r w:rsidRPr="00A3271C">
        <w:rPr>
          <w:rFonts w:ascii="Arial" w:hAnsi="Arial" w:cs="Arial"/>
          <w:color w:val="000000"/>
          <w:sz w:val="22"/>
          <w:szCs w:val="22"/>
          <w:lang w:val="en-US"/>
        </w:rPr>
        <w:t>Attention: New Business General Manager</w:t>
      </w:r>
    </w:p>
    <w:p w14:paraId="065763B6" w14:textId="77777777" w:rsidR="00D87094" w:rsidRPr="00A3271C" w:rsidRDefault="00250725">
      <w:pPr>
        <w:ind w:left="1134" w:hanging="425"/>
        <w:jc w:val="both"/>
        <w:rPr>
          <w:rFonts w:ascii="Arial" w:hAnsi="Arial" w:cs="Arial"/>
          <w:color w:val="000000"/>
          <w:sz w:val="22"/>
          <w:szCs w:val="22"/>
          <w:lang w:val="en-US"/>
        </w:rPr>
      </w:pPr>
      <w:r w:rsidRPr="00A3271C">
        <w:rPr>
          <w:rFonts w:ascii="Arial" w:hAnsi="Arial" w:cs="Arial"/>
          <w:color w:val="000000"/>
          <w:sz w:val="22"/>
          <w:szCs w:val="22"/>
          <w:lang w:val="en-US"/>
        </w:rPr>
        <w:t>Tel: (55-21) 3224-3000</w:t>
      </w:r>
    </w:p>
    <w:p w14:paraId="6198DF35" w14:textId="77777777" w:rsidR="00D87094" w:rsidRPr="00A3271C" w:rsidRDefault="00250725">
      <w:pPr>
        <w:ind w:left="1134" w:hanging="425"/>
        <w:jc w:val="both"/>
        <w:rPr>
          <w:rFonts w:ascii="Arial" w:hAnsi="Arial" w:cs="Arial"/>
          <w:b/>
          <w:color w:val="000000"/>
          <w:sz w:val="22"/>
          <w:szCs w:val="22"/>
          <w:lang w:val="en-US"/>
        </w:rPr>
      </w:pPr>
      <w:r w:rsidRPr="00A3271C">
        <w:rPr>
          <w:rFonts w:ascii="Arial" w:hAnsi="Arial" w:cs="Arial"/>
          <w:color w:val="000000"/>
          <w:sz w:val="22"/>
          <w:szCs w:val="22"/>
          <w:lang w:val="en-US"/>
        </w:rPr>
        <w:t>Fax: (55-21) 3224-2670/3026</w:t>
      </w:r>
    </w:p>
    <w:p w14:paraId="40B7E6E5" w14:textId="77777777" w:rsidR="0092310C" w:rsidRPr="00A3271C" w:rsidRDefault="0092310C" w:rsidP="00C57B71">
      <w:pPr>
        <w:autoSpaceDE w:val="0"/>
        <w:autoSpaceDN w:val="0"/>
        <w:adjustRightInd w:val="0"/>
        <w:ind w:left="1134" w:hanging="425"/>
        <w:jc w:val="both"/>
        <w:rPr>
          <w:sz w:val="24"/>
          <w:lang w:val="en-US"/>
        </w:rPr>
      </w:pPr>
    </w:p>
    <w:p w14:paraId="6A21B595" w14:textId="77777777" w:rsidR="0076742A" w:rsidRPr="00A3271C" w:rsidRDefault="0076742A" w:rsidP="00C57B71">
      <w:pPr>
        <w:ind w:left="1134" w:hanging="425"/>
        <w:jc w:val="both"/>
        <w:rPr>
          <w:b/>
          <w:color w:val="000000"/>
          <w:sz w:val="24"/>
          <w:lang w:val="en-US"/>
        </w:rPr>
      </w:pPr>
    </w:p>
    <w:p w14:paraId="2A3FFF87" w14:textId="77777777" w:rsidR="00D87094" w:rsidRPr="00A3271C" w:rsidRDefault="00250725">
      <w:pPr>
        <w:ind w:left="1134" w:hanging="425"/>
        <w:jc w:val="both"/>
        <w:rPr>
          <w:color w:val="000000"/>
          <w:sz w:val="24"/>
          <w:lang w:val="en-US"/>
        </w:rPr>
      </w:pPr>
      <w:r w:rsidRPr="00A3271C">
        <w:rPr>
          <w:b/>
          <w:color w:val="000000"/>
          <w:sz w:val="24"/>
          <w:lang w:val="en-US"/>
        </w:rPr>
        <w:t>&lt;contractor's company name&gt;</w:t>
      </w:r>
    </w:p>
    <w:p w14:paraId="743AB52F" w14:textId="77777777" w:rsidR="00D87094" w:rsidRPr="00A3271C" w:rsidRDefault="00250725">
      <w:pPr>
        <w:ind w:left="1134" w:hanging="425"/>
        <w:jc w:val="both"/>
        <w:rPr>
          <w:color w:val="000000"/>
          <w:sz w:val="24"/>
          <w:lang w:val="en-US"/>
        </w:rPr>
      </w:pPr>
      <w:r w:rsidRPr="00A3271C">
        <w:rPr>
          <w:color w:val="000000"/>
          <w:sz w:val="24"/>
          <w:lang w:val="en-US"/>
        </w:rPr>
        <w:t>&lt;address&gt;</w:t>
      </w:r>
    </w:p>
    <w:p w14:paraId="0B45AF6F" w14:textId="77777777" w:rsidR="00D87094" w:rsidRPr="00A3271C" w:rsidRDefault="00250725">
      <w:pPr>
        <w:ind w:left="1134" w:hanging="425"/>
        <w:jc w:val="both"/>
        <w:rPr>
          <w:color w:val="000000"/>
          <w:sz w:val="24"/>
          <w:lang w:val="en-US"/>
        </w:rPr>
      </w:pPr>
      <w:r w:rsidRPr="00A3271C">
        <w:rPr>
          <w:color w:val="000000"/>
          <w:sz w:val="24"/>
          <w:lang w:val="en-US"/>
        </w:rPr>
        <w:t>&lt;CEP&gt; - &lt;city&gt; - &lt;UF</w:t>
      </w:r>
      <w:r w:rsidR="0092310C" w:rsidRPr="00A3271C">
        <w:rPr>
          <w:color w:val="000000"/>
          <w:sz w:val="24"/>
          <w:lang w:val="en-US"/>
        </w:rPr>
        <w:t>&gt;, Brazil</w:t>
      </w:r>
    </w:p>
    <w:p w14:paraId="0B67E369" w14:textId="77777777" w:rsidR="00D87094" w:rsidRPr="00A3271C" w:rsidRDefault="00250725">
      <w:pPr>
        <w:autoSpaceDE w:val="0"/>
        <w:autoSpaceDN w:val="0"/>
        <w:adjustRightInd w:val="0"/>
        <w:ind w:left="1134" w:hanging="425"/>
        <w:jc w:val="both"/>
        <w:rPr>
          <w:sz w:val="24"/>
          <w:lang w:val="en-US"/>
        </w:rPr>
      </w:pPr>
      <w:r w:rsidRPr="00A3271C">
        <w:rPr>
          <w:color w:val="000000"/>
          <w:sz w:val="24"/>
          <w:szCs w:val="24"/>
          <w:lang w:val="en-US"/>
        </w:rPr>
        <w:t>A/C</w:t>
      </w:r>
      <w:r w:rsidR="0092310C" w:rsidRPr="00A3271C">
        <w:rPr>
          <w:color w:val="000000"/>
          <w:sz w:val="24"/>
          <w:szCs w:val="24"/>
          <w:lang w:val="en-US"/>
        </w:rPr>
        <w:t xml:space="preserve">: </w:t>
      </w:r>
      <w:r w:rsidRPr="00A3271C">
        <w:rPr>
          <w:sz w:val="24"/>
          <w:lang w:val="en-US"/>
        </w:rPr>
        <w:t>&lt;representative&gt;</w:t>
      </w:r>
    </w:p>
    <w:p w14:paraId="2B8BDB75" w14:textId="77777777" w:rsidR="00D87094" w:rsidRPr="00A3271C" w:rsidRDefault="00250725">
      <w:pPr>
        <w:autoSpaceDE w:val="0"/>
        <w:autoSpaceDN w:val="0"/>
        <w:adjustRightInd w:val="0"/>
        <w:ind w:left="1134" w:hanging="425"/>
        <w:jc w:val="both"/>
        <w:rPr>
          <w:sz w:val="24"/>
          <w:lang w:val="en-US"/>
        </w:rPr>
      </w:pPr>
      <w:r w:rsidRPr="00A3271C">
        <w:rPr>
          <w:sz w:val="24"/>
          <w:lang w:val="en-US"/>
        </w:rPr>
        <w:t xml:space="preserve">Tel: </w:t>
      </w:r>
      <w:r w:rsidR="00C57B71" w:rsidRPr="00A3271C">
        <w:rPr>
          <w:sz w:val="24"/>
          <w:lang w:val="en-US"/>
        </w:rPr>
        <w:t>&lt;telephone&gt;</w:t>
      </w:r>
    </w:p>
    <w:p w14:paraId="2F6EE6B4" w14:textId="77777777" w:rsidR="00D87094" w:rsidRPr="00A3271C" w:rsidRDefault="00250725">
      <w:pPr>
        <w:autoSpaceDE w:val="0"/>
        <w:autoSpaceDN w:val="0"/>
        <w:adjustRightInd w:val="0"/>
        <w:ind w:left="1134" w:hanging="425"/>
        <w:jc w:val="both"/>
        <w:rPr>
          <w:color w:val="000000"/>
          <w:sz w:val="24"/>
          <w:lang w:val="en-US"/>
        </w:rPr>
      </w:pPr>
      <w:r w:rsidRPr="00A3271C">
        <w:rPr>
          <w:color w:val="000000"/>
          <w:sz w:val="24"/>
          <w:lang w:val="en-US"/>
        </w:rPr>
        <w:t xml:space="preserve">Fax: </w:t>
      </w:r>
      <w:r w:rsidR="00C57B71" w:rsidRPr="00A3271C">
        <w:rPr>
          <w:color w:val="000000"/>
          <w:sz w:val="24"/>
          <w:lang w:val="en-US"/>
        </w:rPr>
        <w:t>&lt;fax&gt;</w:t>
      </w:r>
    </w:p>
    <w:p w14:paraId="4C956101" w14:textId="77777777" w:rsidR="0092310C" w:rsidRPr="00A3271C" w:rsidRDefault="0092310C" w:rsidP="0092310C">
      <w:pPr>
        <w:jc w:val="both"/>
        <w:rPr>
          <w:b/>
          <w:color w:val="000000"/>
          <w:sz w:val="24"/>
          <w:lang w:val="en-US"/>
        </w:rPr>
      </w:pPr>
    </w:p>
    <w:p w14:paraId="19B7467F" w14:textId="77777777" w:rsidR="00D87094" w:rsidRPr="00A3271C" w:rsidRDefault="00250725">
      <w:pPr>
        <w:jc w:val="both"/>
        <w:rPr>
          <w:color w:val="000000"/>
          <w:sz w:val="24"/>
          <w:lang w:val="en-US"/>
        </w:rPr>
      </w:pPr>
      <w:r w:rsidRPr="00A3271C">
        <w:rPr>
          <w:color w:val="000000"/>
          <w:sz w:val="24"/>
          <w:lang w:val="en-US"/>
        </w:rPr>
        <w:t>And, because they are in agreement, the Parties sign this Consortium Agreement, through their legal representatives, on the date below, in</w:t>
      </w:r>
      <w:r w:rsidR="00C57B71" w:rsidRPr="00A3271C">
        <w:rPr>
          <w:color w:val="000000"/>
          <w:sz w:val="24"/>
          <w:lang w:val="en-US"/>
        </w:rPr>
        <w:t xml:space="preserve"> __ </w:t>
      </w:r>
      <w:r w:rsidRPr="00A3271C">
        <w:rPr>
          <w:color w:val="000000"/>
          <w:sz w:val="24"/>
          <w:lang w:val="en-US"/>
        </w:rPr>
        <w:t>(___________) original copies of equal content and form, together with the witnesses who also sign it</w:t>
      </w:r>
      <w:r w:rsidR="00DE697C" w:rsidRPr="00A3271C">
        <w:rPr>
          <w:color w:val="000000"/>
          <w:sz w:val="24"/>
          <w:lang w:val="en-US"/>
        </w:rPr>
        <w:t xml:space="preserve">, recognizing the </w:t>
      </w:r>
      <w:r w:rsidR="00655AD9" w:rsidRPr="00A3271C">
        <w:rPr>
          <w:color w:val="000000"/>
          <w:sz w:val="24"/>
          <w:lang w:val="en-US"/>
        </w:rPr>
        <w:t>signature</w:t>
      </w:r>
      <w:r w:rsidR="00DE697C" w:rsidRPr="00A3271C">
        <w:rPr>
          <w:color w:val="000000"/>
          <w:sz w:val="24"/>
          <w:lang w:val="en-US"/>
        </w:rPr>
        <w:t xml:space="preserve"> system adopted as legally valid</w:t>
      </w:r>
      <w:r w:rsidRPr="00A3271C">
        <w:rPr>
          <w:color w:val="000000"/>
          <w:sz w:val="24"/>
          <w:lang w:val="en-US"/>
        </w:rPr>
        <w:t>.</w:t>
      </w:r>
    </w:p>
    <w:p w14:paraId="27183587" w14:textId="77777777" w:rsidR="0092310C" w:rsidRPr="00A3271C" w:rsidRDefault="0092310C" w:rsidP="0092310C">
      <w:pPr>
        <w:jc w:val="both"/>
        <w:rPr>
          <w:color w:val="000000"/>
          <w:sz w:val="24"/>
          <w:lang w:val="en-US"/>
        </w:rPr>
      </w:pPr>
    </w:p>
    <w:p w14:paraId="66CA4924" w14:textId="77777777" w:rsidR="0092310C" w:rsidRPr="00A3271C" w:rsidRDefault="0092310C" w:rsidP="0092310C">
      <w:pPr>
        <w:jc w:val="both"/>
        <w:rPr>
          <w:color w:val="000000"/>
          <w:sz w:val="24"/>
          <w:lang w:val="en-US"/>
        </w:rPr>
      </w:pPr>
    </w:p>
    <w:p w14:paraId="7964E6C1" w14:textId="77777777" w:rsidR="00D87094" w:rsidRDefault="00250725">
      <w:pPr>
        <w:jc w:val="center"/>
        <w:rPr>
          <w:color w:val="000000"/>
          <w:sz w:val="24"/>
        </w:rPr>
      </w:pPr>
      <w:r w:rsidRPr="007C648C">
        <w:rPr>
          <w:color w:val="000000"/>
          <w:sz w:val="24"/>
        </w:rPr>
        <w:t>Brasília or Rio de Janeiro, __ of ___________ of 20__.</w:t>
      </w:r>
    </w:p>
    <w:p w14:paraId="2EF583E8" w14:textId="77777777" w:rsidR="0092310C" w:rsidRPr="007C648C" w:rsidRDefault="0092310C" w:rsidP="0092310C">
      <w:pPr>
        <w:jc w:val="both"/>
        <w:rPr>
          <w:color w:val="000000"/>
          <w:sz w:val="24"/>
        </w:rPr>
      </w:pPr>
    </w:p>
    <w:p w14:paraId="1BD2369F" w14:textId="77777777" w:rsidR="0092310C" w:rsidRDefault="0092310C" w:rsidP="0092310C">
      <w:pPr>
        <w:jc w:val="both"/>
        <w:rPr>
          <w:color w:val="000000"/>
          <w:sz w:val="24"/>
        </w:rPr>
      </w:pPr>
    </w:p>
    <w:p w14:paraId="6A863558" w14:textId="77777777" w:rsidR="00D87094" w:rsidRDefault="00250725">
      <w:pPr>
        <w:jc w:val="center"/>
        <w:rPr>
          <w:color w:val="000000"/>
          <w:sz w:val="24"/>
        </w:rPr>
      </w:pPr>
      <w:r w:rsidRPr="007C648C">
        <w:rPr>
          <w:color w:val="000000"/>
          <w:sz w:val="24"/>
        </w:rPr>
        <w:t>________________________________</w:t>
      </w:r>
    </w:p>
    <w:p w14:paraId="39B96B07" w14:textId="77777777" w:rsidR="00D87094" w:rsidRDefault="00250725">
      <w:pPr>
        <w:jc w:val="center"/>
        <w:rPr>
          <w:color w:val="000000"/>
          <w:sz w:val="24"/>
        </w:rPr>
      </w:pPr>
      <w:r w:rsidRPr="007C648C">
        <w:rPr>
          <w:color w:val="000000"/>
          <w:sz w:val="24"/>
        </w:rPr>
        <w:t>Representative of Pré-Sal Petróleo S.A.</w:t>
      </w:r>
    </w:p>
    <w:p w14:paraId="194BC143"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C57B71" w:rsidRPr="007C648C" w14:paraId="2D018014" w14:textId="77777777" w:rsidTr="00C970C6">
        <w:trPr>
          <w:jc w:val="center"/>
        </w:trPr>
        <w:tc>
          <w:tcPr>
            <w:tcW w:w="4926" w:type="dxa"/>
          </w:tcPr>
          <w:p w14:paraId="0A41F964" w14:textId="77777777" w:rsidR="00DB1835" w:rsidRDefault="00DB1835" w:rsidP="00DB1835">
            <w:pPr>
              <w:spacing w:before="120"/>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AB0B4B" w:rsidRPr="007C648C" w14:paraId="193D6B5D" w14:textId="77777777" w:rsidTr="005B7DC2">
              <w:trPr>
                <w:jc w:val="center"/>
              </w:trPr>
              <w:tc>
                <w:tcPr>
                  <w:tcW w:w="4926" w:type="dxa"/>
                </w:tcPr>
                <w:p w14:paraId="200920D6" w14:textId="77777777" w:rsidR="00D87094" w:rsidRDefault="00250725">
                  <w:pPr>
                    <w:spacing w:before="120"/>
                    <w:jc w:val="center"/>
                    <w:rPr>
                      <w:color w:val="000000"/>
                      <w:sz w:val="24"/>
                    </w:rPr>
                  </w:pPr>
                  <w:r w:rsidRPr="007C648C">
                    <w:rPr>
                      <w:color w:val="000000"/>
                      <w:sz w:val="24"/>
                    </w:rPr>
                    <w:t>______________________________________</w:t>
                  </w:r>
                </w:p>
              </w:tc>
            </w:tr>
            <w:tr w:rsidR="00AB0B4B" w:rsidRPr="007C648C" w14:paraId="6A1948E0" w14:textId="77777777" w:rsidTr="005B7DC2">
              <w:trPr>
                <w:jc w:val="center"/>
              </w:trPr>
              <w:tc>
                <w:tcPr>
                  <w:tcW w:w="4926" w:type="dxa"/>
                </w:tcPr>
                <w:p w14:paraId="644C9C69" w14:textId="77777777" w:rsidR="00D87094" w:rsidRDefault="00250725">
                  <w:pPr>
                    <w:spacing w:before="120"/>
                    <w:jc w:val="center"/>
                    <w:rPr>
                      <w:color w:val="000000"/>
                      <w:sz w:val="24"/>
                    </w:rPr>
                  </w:pPr>
                  <w:r w:rsidRPr="007C648C">
                    <w:rPr>
                      <w:color w:val="000000"/>
                      <w:sz w:val="24"/>
                    </w:rPr>
                    <w:t>Name</w:t>
                  </w:r>
                </w:p>
              </w:tc>
            </w:tr>
            <w:tr w:rsidR="00AB0B4B" w:rsidRPr="007C648C" w14:paraId="11B275AD" w14:textId="77777777" w:rsidTr="005B7DC2">
              <w:trPr>
                <w:jc w:val="center"/>
              </w:trPr>
              <w:tc>
                <w:tcPr>
                  <w:tcW w:w="4926" w:type="dxa"/>
                </w:tcPr>
                <w:p w14:paraId="670DA652" w14:textId="77777777" w:rsidR="00D87094" w:rsidRDefault="00250725">
                  <w:pPr>
                    <w:spacing w:before="120"/>
                    <w:jc w:val="center"/>
                    <w:rPr>
                      <w:color w:val="000000"/>
                      <w:sz w:val="24"/>
                    </w:rPr>
                  </w:pPr>
                  <w:r w:rsidRPr="007C648C">
                    <w:rPr>
                      <w:color w:val="000000"/>
                      <w:sz w:val="24"/>
                    </w:rPr>
                    <w:t>Position</w:t>
                  </w:r>
                </w:p>
              </w:tc>
            </w:tr>
          </w:tbl>
          <w:p w14:paraId="0659382E" w14:textId="77777777" w:rsidR="00D87094" w:rsidRDefault="00250725">
            <w:pPr>
              <w:spacing w:before="120"/>
              <w:jc w:val="center"/>
              <w:rPr>
                <w:color w:val="000000"/>
                <w:sz w:val="24"/>
              </w:rPr>
            </w:pPr>
            <w:r>
              <w:rPr>
                <w:color w:val="000000"/>
                <w:sz w:val="24"/>
              </w:rPr>
              <w:t>Petróleo Brasileiro S.A.</w:t>
            </w:r>
          </w:p>
          <w:p w14:paraId="27CCF762" w14:textId="77777777" w:rsidR="00AB0B4B" w:rsidRDefault="00AB0B4B" w:rsidP="00AB0B4B">
            <w:pPr>
              <w:spacing w:before="120"/>
              <w:rPr>
                <w:color w:val="000000"/>
                <w:sz w:val="24"/>
              </w:rPr>
            </w:pPr>
          </w:p>
          <w:p w14:paraId="7D3B26B1" w14:textId="77777777" w:rsidR="00AB0B4B" w:rsidRDefault="00AB0B4B" w:rsidP="00DB1835">
            <w:pPr>
              <w:spacing w:before="120"/>
              <w:rPr>
                <w:color w:val="000000"/>
                <w:sz w:val="24"/>
              </w:rPr>
            </w:pPr>
          </w:p>
          <w:p w14:paraId="61484810" w14:textId="77777777" w:rsidR="00D87094" w:rsidRDefault="00250725">
            <w:pPr>
              <w:spacing w:before="120"/>
              <w:jc w:val="center"/>
              <w:rPr>
                <w:color w:val="000000"/>
                <w:sz w:val="24"/>
              </w:rPr>
            </w:pPr>
            <w:r w:rsidRPr="007C648C">
              <w:rPr>
                <w:color w:val="000000"/>
                <w:sz w:val="24"/>
              </w:rPr>
              <w:t>______________________________________</w:t>
            </w:r>
          </w:p>
        </w:tc>
      </w:tr>
      <w:tr w:rsidR="00C57B71" w:rsidRPr="007C648C" w14:paraId="3BB9125A" w14:textId="77777777" w:rsidTr="00C970C6">
        <w:trPr>
          <w:jc w:val="center"/>
        </w:trPr>
        <w:tc>
          <w:tcPr>
            <w:tcW w:w="4926" w:type="dxa"/>
          </w:tcPr>
          <w:p w14:paraId="2D9B592E" w14:textId="77777777" w:rsidR="00D87094" w:rsidRDefault="00250725">
            <w:pPr>
              <w:spacing w:before="120"/>
              <w:jc w:val="center"/>
              <w:rPr>
                <w:color w:val="000000"/>
                <w:sz w:val="24"/>
              </w:rPr>
            </w:pPr>
            <w:r w:rsidRPr="007C648C">
              <w:rPr>
                <w:color w:val="000000"/>
                <w:sz w:val="24"/>
              </w:rPr>
              <w:t>Name</w:t>
            </w:r>
          </w:p>
        </w:tc>
      </w:tr>
      <w:tr w:rsidR="00C57B71" w:rsidRPr="007C648C" w14:paraId="50606154" w14:textId="77777777" w:rsidTr="00C970C6">
        <w:trPr>
          <w:jc w:val="center"/>
        </w:trPr>
        <w:tc>
          <w:tcPr>
            <w:tcW w:w="4926" w:type="dxa"/>
          </w:tcPr>
          <w:p w14:paraId="4601DBF7" w14:textId="77777777" w:rsidR="00D87094" w:rsidRDefault="00250725">
            <w:pPr>
              <w:spacing w:before="120"/>
              <w:jc w:val="center"/>
              <w:rPr>
                <w:color w:val="000000"/>
                <w:sz w:val="24"/>
              </w:rPr>
            </w:pPr>
            <w:r w:rsidRPr="007C648C">
              <w:rPr>
                <w:color w:val="000000"/>
                <w:sz w:val="24"/>
              </w:rPr>
              <w:t>Position</w:t>
            </w:r>
          </w:p>
        </w:tc>
      </w:tr>
      <w:tr w:rsidR="00C57B71" w:rsidRPr="007C648C" w14:paraId="5F5D89E8" w14:textId="77777777" w:rsidTr="00C970C6">
        <w:trPr>
          <w:jc w:val="center"/>
        </w:trPr>
        <w:tc>
          <w:tcPr>
            <w:tcW w:w="4926" w:type="dxa"/>
          </w:tcPr>
          <w:p w14:paraId="1C82C21D" w14:textId="77777777" w:rsidR="00D87094" w:rsidRDefault="00250725">
            <w:pPr>
              <w:spacing w:before="120"/>
              <w:jc w:val="center"/>
              <w:rPr>
                <w:color w:val="000000"/>
                <w:sz w:val="24"/>
              </w:rPr>
            </w:pPr>
            <w:r w:rsidRPr="007C648C">
              <w:rPr>
                <w:color w:val="000000"/>
                <w:sz w:val="24"/>
              </w:rPr>
              <w:t xml:space="preserve">Contractor's </w:t>
            </w:r>
            <w:r w:rsidR="00BF242C">
              <w:rPr>
                <w:color w:val="000000"/>
                <w:sz w:val="24"/>
              </w:rPr>
              <w:t xml:space="preserve">company </w:t>
            </w:r>
            <w:r w:rsidRPr="007C648C">
              <w:rPr>
                <w:color w:val="000000"/>
                <w:sz w:val="24"/>
              </w:rPr>
              <w:t>name</w:t>
            </w:r>
          </w:p>
        </w:tc>
      </w:tr>
    </w:tbl>
    <w:p w14:paraId="22806C0A" w14:textId="77777777" w:rsidR="0092310C" w:rsidRPr="007C648C" w:rsidRDefault="0092310C" w:rsidP="0092310C">
      <w:pPr>
        <w:jc w:val="both"/>
        <w:rPr>
          <w:color w:val="000000"/>
          <w:sz w:val="24"/>
        </w:rPr>
      </w:pPr>
    </w:p>
    <w:p w14:paraId="33BD7E8B" w14:textId="77777777" w:rsidR="00D87094" w:rsidRDefault="00250725">
      <w:pPr>
        <w:jc w:val="both"/>
        <w:rPr>
          <w:color w:val="000000"/>
          <w:sz w:val="24"/>
        </w:rPr>
      </w:pPr>
      <w:r w:rsidRPr="007C648C">
        <w:rPr>
          <w:color w:val="000000"/>
          <w:sz w:val="24"/>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32AD0EA" w14:textId="77777777" w:rsidTr="00C970C6">
        <w:tc>
          <w:tcPr>
            <w:tcW w:w="4748" w:type="dxa"/>
          </w:tcPr>
          <w:p w14:paraId="07AC7C35" w14:textId="77777777" w:rsidR="00D87094" w:rsidRDefault="00250725">
            <w:pPr>
              <w:spacing w:before="120"/>
              <w:jc w:val="both"/>
              <w:rPr>
                <w:color w:val="000000"/>
                <w:sz w:val="24"/>
              </w:rPr>
            </w:pPr>
            <w:r w:rsidRPr="007C648C">
              <w:rPr>
                <w:color w:val="000000"/>
                <w:sz w:val="24"/>
              </w:rPr>
              <w:t>___________________________________</w:t>
            </w:r>
          </w:p>
        </w:tc>
        <w:tc>
          <w:tcPr>
            <w:tcW w:w="4894" w:type="dxa"/>
          </w:tcPr>
          <w:p w14:paraId="7F25AB55" w14:textId="77777777" w:rsidR="00D87094" w:rsidRDefault="00250725">
            <w:pPr>
              <w:spacing w:before="120"/>
              <w:jc w:val="both"/>
              <w:rPr>
                <w:color w:val="000000"/>
                <w:sz w:val="24"/>
              </w:rPr>
            </w:pPr>
            <w:r w:rsidRPr="007C648C">
              <w:rPr>
                <w:color w:val="000000"/>
                <w:sz w:val="24"/>
              </w:rPr>
              <w:t>______________________________________</w:t>
            </w:r>
          </w:p>
        </w:tc>
      </w:tr>
      <w:tr w:rsidR="0092310C" w:rsidRPr="007C648C" w14:paraId="146515BB" w14:textId="77777777" w:rsidTr="00C970C6">
        <w:tc>
          <w:tcPr>
            <w:tcW w:w="4748" w:type="dxa"/>
          </w:tcPr>
          <w:p w14:paraId="7C9D96B7" w14:textId="77777777" w:rsidR="00D87094" w:rsidRDefault="00250725">
            <w:pPr>
              <w:spacing w:before="120"/>
              <w:jc w:val="both"/>
              <w:rPr>
                <w:color w:val="000000"/>
                <w:sz w:val="24"/>
              </w:rPr>
            </w:pPr>
            <w:r w:rsidRPr="007C648C">
              <w:rPr>
                <w:color w:val="000000"/>
                <w:sz w:val="24"/>
              </w:rPr>
              <w:t>Name:</w:t>
            </w:r>
          </w:p>
        </w:tc>
        <w:tc>
          <w:tcPr>
            <w:tcW w:w="4894" w:type="dxa"/>
          </w:tcPr>
          <w:p w14:paraId="44ABF865" w14:textId="77777777" w:rsidR="00D87094" w:rsidRDefault="00250725">
            <w:pPr>
              <w:spacing w:before="120"/>
              <w:jc w:val="both"/>
              <w:rPr>
                <w:color w:val="000000"/>
                <w:sz w:val="24"/>
              </w:rPr>
            </w:pPr>
            <w:r w:rsidRPr="007C648C">
              <w:rPr>
                <w:color w:val="000000"/>
                <w:sz w:val="24"/>
              </w:rPr>
              <w:t>Name:</w:t>
            </w:r>
          </w:p>
        </w:tc>
      </w:tr>
      <w:tr w:rsidR="0092310C" w:rsidRPr="007C648C" w14:paraId="350DE580" w14:textId="77777777" w:rsidTr="00C970C6">
        <w:tc>
          <w:tcPr>
            <w:tcW w:w="4748" w:type="dxa"/>
          </w:tcPr>
          <w:p w14:paraId="04FF7503" w14:textId="77777777" w:rsidR="00D87094" w:rsidRDefault="00250725">
            <w:pPr>
              <w:spacing w:before="120"/>
              <w:jc w:val="both"/>
              <w:rPr>
                <w:color w:val="000000"/>
                <w:sz w:val="24"/>
              </w:rPr>
            </w:pPr>
            <w:r w:rsidRPr="007C648C">
              <w:rPr>
                <w:color w:val="000000"/>
                <w:sz w:val="24"/>
              </w:rPr>
              <w:t>Id:</w:t>
            </w:r>
          </w:p>
        </w:tc>
        <w:tc>
          <w:tcPr>
            <w:tcW w:w="4894" w:type="dxa"/>
          </w:tcPr>
          <w:p w14:paraId="5738B1E8" w14:textId="77777777" w:rsidR="00D87094" w:rsidRDefault="00250725">
            <w:pPr>
              <w:spacing w:before="120"/>
              <w:jc w:val="both"/>
              <w:rPr>
                <w:color w:val="000000"/>
                <w:sz w:val="24"/>
              </w:rPr>
            </w:pPr>
            <w:r w:rsidRPr="007C648C">
              <w:rPr>
                <w:color w:val="000000"/>
                <w:sz w:val="24"/>
              </w:rPr>
              <w:t>Identity</w:t>
            </w:r>
          </w:p>
        </w:tc>
      </w:tr>
      <w:tr w:rsidR="0092310C" w:rsidRPr="007C648C" w14:paraId="06548C27" w14:textId="77777777" w:rsidTr="00C970C6">
        <w:trPr>
          <w:trHeight w:val="221"/>
        </w:trPr>
        <w:tc>
          <w:tcPr>
            <w:tcW w:w="4748" w:type="dxa"/>
          </w:tcPr>
          <w:p w14:paraId="712A3FA1" w14:textId="77777777" w:rsidR="00D87094" w:rsidRDefault="00250725">
            <w:pPr>
              <w:spacing w:before="120"/>
              <w:jc w:val="both"/>
              <w:rPr>
                <w:color w:val="000000"/>
                <w:sz w:val="24"/>
              </w:rPr>
            </w:pPr>
            <w:r w:rsidRPr="007C648C">
              <w:rPr>
                <w:color w:val="000000"/>
                <w:sz w:val="24"/>
              </w:rPr>
              <w:t>CPF:</w:t>
            </w:r>
          </w:p>
        </w:tc>
        <w:tc>
          <w:tcPr>
            <w:tcW w:w="4894" w:type="dxa"/>
          </w:tcPr>
          <w:p w14:paraId="7CD80569" w14:textId="77777777" w:rsidR="00D87094" w:rsidRDefault="00250725">
            <w:pPr>
              <w:spacing w:before="120"/>
              <w:jc w:val="both"/>
              <w:rPr>
                <w:color w:val="000000"/>
                <w:sz w:val="24"/>
              </w:rPr>
            </w:pPr>
            <w:r w:rsidRPr="007C648C">
              <w:rPr>
                <w:color w:val="000000"/>
                <w:sz w:val="24"/>
              </w:rPr>
              <w:t>CPF:</w:t>
            </w:r>
          </w:p>
        </w:tc>
      </w:tr>
    </w:tbl>
    <w:p w14:paraId="74916325" w14:textId="77777777" w:rsidR="006A1377" w:rsidRDefault="006A1377" w:rsidP="00460FCA">
      <w:pPr>
        <w:pStyle w:val="Contrato-Anexo"/>
      </w:pPr>
      <w:bookmarkStart w:id="1886" w:name="_Ref341105966"/>
      <w:bookmarkStart w:id="1887" w:name="_Ref341105981"/>
      <w:bookmarkStart w:id="1888" w:name="_Ref341107727"/>
      <w:bookmarkStart w:id="1889" w:name="_Ref341107739"/>
      <w:bookmarkStart w:id="1890" w:name="_Ref341108134"/>
      <w:bookmarkStart w:id="1891" w:name="_Ref341108145"/>
      <w:bookmarkStart w:id="1892" w:name="_Ref341175656"/>
      <w:bookmarkStart w:id="1893" w:name="_Toc353521774"/>
      <w:bookmarkStart w:id="1894" w:name="_Toc472098357"/>
    </w:p>
    <w:p w14:paraId="08957E60" w14:textId="77777777" w:rsidR="006A1377" w:rsidRDefault="006A1377" w:rsidP="00460FCA">
      <w:pPr>
        <w:pStyle w:val="Contrato-Anexo"/>
      </w:pPr>
    </w:p>
    <w:p w14:paraId="6A1DED22" w14:textId="77777777" w:rsidR="009D265E" w:rsidRDefault="009D265E" w:rsidP="00460FCA">
      <w:pPr>
        <w:pStyle w:val="Contrato-Anexo"/>
      </w:pPr>
    </w:p>
    <w:p w14:paraId="191F1D67" w14:textId="77777777" w:rsidR="009D265E" w:rsidRDefault="009D265E" w:rsidP="00460FCA">
      <w:pPr>
        <w:pStyle w:val="Contrato-Anexo"/>
      </w:pPr>
    </w:p>
    <w:p w14:paraId="59B7A90C" w14:textId="77777777" w:rsidR="009D265E" w:rsidRDefault="009D265E" w:rsidP="00460FCA">
      <w:pPr>
        <w:pStyle w:val="Contrato-Anexo"/>
      </w:pPr>
    </w:p>
    <w:p w14:paraId="75DD06C6" w14:textId="77777777" w:rsidR="009D265E" w:rsidRDefault="009D265E" w:rsidP="00460FCA">
      <w:pPr>
        <w:pStyle w:val="Contrato-Anexo"/>
      </w:pPr>
    </w:p>
    <w:p w14:paraId="3B59DCD4" w14:textId="77777777" w:rsidR="006A1377" w:rsidRDefault="006A1377" w:rsidP="00460FCA">
      <w:pPr>
        <w:pStyle w:val="Contrato-Anexo"/>
      </w:pPr>
    </w:p>
    <w:p w14:paraId="01799772" w14:textId="77777777" w:rsidR="006A1377" w:rsidRDefault="006A1377" w:rsidP="00460FCA">
      <w:pPr>
        <w:pStyle w:val="Contrato-Anexo"/>
      </w:pPr>
    </w:p>
    <w:bookmarkEnd w:id="1886"/>
    <w:bookmarkEnd w:id="1887"/>
    <w:bookmarkEnd w:id="1888"/>
    <w:bookmarkEnd w:id="1889"/>
    <w:bookmarkEnd w:id="1890"/>
    <w:bookmarkEnd w:id="1891"/>
    <w:bookmarkEnd w:id="1892"/>
    <w:bookmarkEnd w:id="1893"/>
    <w:bookmarkEnd w:id="1894"/>
    <w:p w14:paraId="30B3AF81" w14:textId="77777777" w:rsidR="009326B9" w:rsidRPr="007C648C" w:rsidRDefault="009326B9" w:rsidP="009326B9">
      <w:pPr>
        <w:pStyle w:val="Contrato-Normal"/>
      </w:pPr>
    </w:p>
    <w:p w14:paraId="7860BF74" w14:textId="77777777" w:rsidR="00D87094" w:rsidRDefault="00250725">
      <w:pPr>
        <w:pStyle w:val="Contrato-Anexo"/>
      </w:pPr>
      <w:bookmarkStart w:id="1895" w:name="_Toc166861427"/>
      <w:bookmarkStart w:id="1896" w:name="_Toc320382895"/>
      <w:bookmarkStart w:id="1897" w:name="_Ref320873395"/>
      <w:r>
        <w:t>annex ix - consortium rules</w:t>
      </w:r>
      <w:bookmarkEnd w:id="1895"/>
    </w:p>
    <w:p w14:paraId="329DB772" w14:textId="77777777" w:rsidR="00D87094" w:rsidRDefault="00250725">
      <w:pPr>
        <w:pStyle w:val="Contrato-AnexoXI-Seo"/>
      </w:pPr>
      <w:r w:rsidRPr="00140970">
        <w:t>section i - Operational Committee</w:t>
      </w:r>
    </w:p>
    <w:p w14:paraId="67935AAA" w14:textId="77777777" w:rsidR="00D87094" w:rsidRDefault="00250725">
      <w:pPr>
        <w:pStyle w:val="Contrato-Subtitulo"/>
      </w:pPr>
      <w:bookmarkStart w:id="1898" w:name="_Toc166861428"/>
      <w:r w:rsidRPr="007C648C">
        <w:t xml:space="preserve">Composition </w:t>
      </w:r>
      <w:r>
        <w:t>and duties</w:t>
      </w:r>
      <w:bookmarkEnd w:id="1898"/>
    </w:p>
    <w:p w14:paraId="1B0A2C30" w14:textId="77777777" w:rsidR="00D87094" w:rsidRPr="00A3271C" w:rsidRDefault="00250725">
      <w:pPr>
        <w:pStyle w:val="Contrato-AnexoXI-Nvel2"/>
        <w:ind w:left="567" w:hanging="567"/>
        <w:rPr>
          <w:lang w:val="en-US"/>
        </w:rPr>
      </w:pPr>
      <w:r w:rsidRPr="00A3271C">
        <w:rPr>
          <w:lang w:val="en-US"/>
        </w:rPr>
        <w:t>The Operating Committee, the Consortium's administrative and decision-making body, is made up of representatives of the Manager, the Operator and the other Consortium members.</w:t>
      </w:r>
    </w:p>
    <w:p w14:paraId="704DEDA6" w14:textId="77777777" w:rsidR="00D87094" w:rsidRPr="00A3271C" w:rsidRDefault="00250725">
      <w:pPr>
        <w:pStyle w:val="Contrato-AnexoXI-Nvel3"/>
        <w:ind w:left="1276" w:hanging="709"/>
        <w:rPr>
          <w:lang w:val="en-US"/>
        </w:rPr>
      </w:pPr>
      <w:r w:rsidRPr="00A3271C">
        <w:rPr>
          <w:lang w:val="en-US"/>
        </w:rPr>
        <w:t>The Operating Committee will be made up of one (1) full member from each Consortium Member.</w:t>
      </w:r>
    </w:p>
    <w:p w14:paraId="78A2ECB1" w14:textId="77777777" w:rsidR="00D87094" w:rsidRPr="00A3271C" w:rsidRDefault="00250725">
      <w:pPr>
        <w:pStyle w:val="Contrato-AnexoXI-Nvel3"/>
        <w:ind w:left="1276" w:hanging="709"/>
        <w:rPr>
          <w:lang w:val="en-US"/>
        </w:rPr>
      </w:pPr>
      <w:r w:rsidRPr="00A3271C">
        <w:rPr>
          <w:lang w:val="en-US"/>
        </w:rPr>
        <w:t>Each full member may be replaced by one (1) substitute member.</w:t>
      </w:r>
    </w:p>
    <w:p w14:paraId="1D5F3804" w14:textId="77777777" w:rsidR="00D87094" w:rsidRPr="00A3271C" w:rsidRDefault="00250725">
      <w:pPr>
        <w:pStyle w:val="Contrato-AnexoXI-Nvel3"/>
        <w:ind w:left="1276" w:hanging="709"/>
        <w:rPr>
          <w:lang w:val="en-US"/>
        </w:rPr>
      </w:pPr>
      <w:r w:rsidRPr="00A3271C">
        <w:rPr>
          <w:lang w:val="en-US"/>
        </w:rPr>
        <w:t>Any Consortium member may appoint or replace their representatives and alternates on the Operating Committee at any time.</w:t>
      </w:r>
    </w:p>
    <w:p w14:paraId="68F4B2B7" w14:textId="77777777" w:rsidR="00D87094" w:rsidRPr="00A3271C" w:rsidRDefault="00250725">
      <w:pPr>
        <w:pStyle w:val="Contrato-AnexoXI-Nvel3"/>
        <w:ind w:left="1276" w:hanging="709"/>
        <w:rPr>
          <w:lang w:val="en-US"/>
        </w:rPr>
      </w:pPr>
      <w:r w:rsidRPr="00A3271C">
        <w:rPr>
          <w:lang w:val="en-US"/>
        </w:rPr>
        <w:t>Each full member shall have the right to be accompanied by advisors at any meeting of the Operating Committee.</w:t>
      </w:r>
    </w:p>
    <w:p w14:paraId="0E78F857" w14:textId="77777777" w:rsidR="00D87094" w:rsidRPr="00A3271C" w:rsidRDefault="00250725">
      <w:pPr>
        <w:pStyle w:val="Contrato-AnexoXI-Nvel2"/>
        <w:ind w:left="567" w:hanging="567"/>
        <w:rPr>
          <w:lang w:val="en-US"/>
        </w:rPr>
      </w:pPr>
      <w:r w:rsidRPr="00A3271C">
        <w:rPr>
          <w:lang w:val="en-US"/>
        </w:rPr>
        <w:t>The Operating Committee will be chaired by the Manager's representative.</w:t>
      </w:r>
    </w:p>
    <w:p w14:paraId="51DBDD9F" w14:textId="77777777" w:rsidR="00D87094" w:rsidRPr="00A3271C" w:rsidRDefault="00250725">
      <w:pPr>
        <w:pStyle w:val="Contrato-AnexoXI-Nvel2"/>
        <w:ind w:left="567" w:hanging="567"/>
        <w:rPr>
          <w:lang w:val="en-US"/>
        </w:rPr>
      </w:pPr>
      <w:bookmarkStart w:id="1899" w:name="_Ref320887918"/>
      <w:r w:rsidRPr="00A3271C">
        <w:rPr>
          <w:lang w:val="en-US"/>
        </w:rPr>
        <w:t xml:space="preserve">The Manager's actions in the Operating Committee will be guided by the principles of legality, morality, reasonableness, proportionality, economy, efficiency and impersonality, in line with the Best Practices of the Oil Industry. </w:t>
      </w:r>
    </w:p>
    <w:p w14:paraId="7AD2098E" w14:textId="77777777" w:rsidR="00D87094" w:rsidRPr="00A3271C" w:rsidRDefault="00250725">
      <w:pPr>
        <w:pStyle w:val="Contrato-AnexoXI-Nvel2"/>
        <w:ind w:left="567" w:hanging="567"/>
        <w:rPr>
          <w:lang w:val="en-US"/>
        </w:rPr>
      </w:pPr>
      <w:r w:rsidRPr="00A3271C">
        <w:rPr>
          <w:lang w:val="en-US"/>
        </w:rPr>
        <w:t>The Manager's actions affecting the Contractors' rights shall be motivated.</w:t>
      </w:r>
    </w:p>
    <w:p w14:paraId="66C582E5" w14:textId="77777777" w:rsidR="00D87094" w:rsidRPr="00A3271C" w:rsidRDefault="00250725">
      <w:pPr>
        <w:pStyle w:val="Contrato-AnexoXI-Nvel2"/>
        <w:ind w:left="567" w:hanging="567"/>
        <w:rPr>
          <w:lang w:val="en-US"/>
        </w:rPr>
      </w:pPr>
      <w:r w:rsidRPr="00A3271C">
        <w:rPr>
          <w:lang w:val="en-US"/>
        </w:rPr>
        <w:t>It will be up to the Operational Committee:</w:t>
      </w:r>
    </w:p>
    <w:p w14:paraId="423B8433" w14:textId="77777777" w:rsidR="00D87094" w:rsidRPr="00A3271C" w:rsidRDefault="00250725" w:rsidP="00160EA0">
      <w:pPr>
        <w:pStyle w:val="Contrato-Alnea"/>
        <w:numPr>
          <w:ilvl w:val="0"/>
          <w:numId w:val="79"/>
        </w:numPr>
        <w:ind w:left="851" w:hanging="284"/>
        <w:rPr>
          <w:lang w:val="en-US"/>
        </w:rPr>
      </w:pPr>
      <w:r w:rsidRPr="00A3271C">
        <w:rPr>
          <w:lang w:val="en-US"/>
        </w:rPr>
        <w:t>deliberate on the issues listed in the Table of Powers and Resolutions;</w:t>
      </w:r>
    </w:p>
    <w:p w14:paraId="004B7FC8" w14:textId="25ECA320" w:rsidR="00D87094" w:rsidRPr="00A3271C" w:rsidRDefault="00250725" w:rsidP="00160EA0">
      <w:pPr>
        <w:pStyle w:val="Contrato-Alnea"/>
        <w:numPr>
          <w:ilvl w:val="0"/>
          <w:numId w:val="79"/>
        </w:numPr>
        <w:ind w:left="851" w:hanging="284"/>
        <w:rPr>
          <w:lang w:val="en-US"/>
        </w:rPr>
      </w:pPr>
      <w:r w:rsidRPr="00A3271C">
        <w:rPr>
          <w:lang w:val="en-US"/>
        </w:rPr>
        <w:t>ensure full compliance with the terms of th</w:t>
      </w:r>
      <w:r w:rsidR="00C31BCD">
        <w:rPr>
          <w:lang w:val="en-US"/>
        </w:rPr>
        <w:t>e</w:t>
      </w:r>
      <w:r w:rsidRPr="00A3271C">
        <w:rPr>
          <w:lang w:val="en-US"/>
        </w:rPr>
        <w:t xml:space="preserve"> </w:t>
      </w:r>
      <w:r w:rsidR="00B3445E">
        <w:rPr>
          <w:lang w:val="en-US"/>
        </w:rPr>
        <w:t>Agreement</w:t>
      </w:r>
      <w:r w:rsidRPr="00A3271C">
        <w:rPr>
          <w:lang w:val="en-US"/>
        </w:rPr>
        <w:t>;</w:t>
      </w:r>
    </w:p>
    <w:p w14:paraId="6B71DAAB" w14:textId="77777777" w:rsidR="00D87094" w:rsidRDefault="00250725" w:rsidP="00160EA0">
      <w:pPr>
        <w:pStyle w:val="Contrato-Alnea"/>
        <w:numPr>
          <w:ilvl w:val="0"/>
          <w:numId w:val="79"/>
        </w:numPr>
        <w:ind w:left="851" w:hanging="284"/>
      </w:pPr>
      <w:r w:rsidRPr="00B440DF">
        <w:t>Supervising operations ;</w:t>
      </w:r>
      <w:bookmarkStart w:id="1900" w:name="_Ref320887929"/>
      <w:bookmarkEnd w:id="1899"/>
    </w:p>
    <w:p w14:paraId="09DEC91D" w14:textId="77777777" w:rsidR="00D87094" w:rsidRPr="00A3271C" w:rsidRDefault="00250725" w:rsidP="00160EA0">
      <w:pPr>
        <w:pStyle w:val="Contrato-Alnea"/>
        <w:numPr>
          <w:ilvl w:val="0"/>
          <w:numId w:val="79"/>
        </w:numPr>
        <w:ind w:left="851" w:hanging="284"/>
        <w:rPr>
          <w:lang w:val="en-US"/>
        </w:rPr>
      </w:pPr>
      <w:r w:rsidRPr="00A3271C">
        <w:rPr>
          <w:lang w:val="en-US"/>
        </w:rPr>
        <w:t>deliberate on the plans, programs, reports, projects and other matters necessary for the development of the Operations that are the object of this Agreement;</w:t>
      </w:r>
      <w:bookmarkEnd w:id="1900"/>
    </w:p>
    <w:p w14:paraId="42D60A1E" w14:textId="23F837A2" w:rsidR="00D87094" w:rsidRPr="00A3271C" w:rsidRDefault="00250725" w:rsidP="00160EA0">
      <w:pPr>
        <w:pStyle w:val="Contrato-Alnea"/>
        <w:numPr>
          <w:ilvl w:val="0"/>
          <w:numId w:val="79"/>
        </w:numPr>
        <w:ind w:left="851" w:hanging="284"/>
        <w:rPr>
          <w:lang w:val="en-US"/>
        </w:rPr>
      </w:pPr>
      <w:r w:rsidRPr="00A3271C">
        <w:rPr>
          <w:lang w:val="en-US"/>
        </w:rPr>
        <w:lastRenderedPageBreak/>
        <w:t>monitor compliance with the contracted Local Content, under the terms of Clause Twenty-Five of th</w:t>
      </w:r>
      <w:r w:rsidR="00304F7B">
        <w:rPr>
          <w:lang w:val="en-US"/>
        </w:rPr>
        <w:t>e</w:t>
      </w:r>
      <w:r w:rsidRPr="00A3271C">
        <w:rPr>
          <w:lang w:val="en-US"/>
        </w:rPr>
        <w:t xml:space="preserve"> </w:t>
      </w:r>
      <w:r w:rsidR="00B3445E">
        <w:rPr>
          <w:lang w:val="en-US"/>
        </w:rPr>
        <w:t>Agreement</w:t>
      </w:r>
      <w:r w:rsidRPr="00A3271C">
        <w:rPr>
          <w:lang w:val="en-US"/>
        </w:rPr>
        <w:t>, in addition to the provisions of the following paragraphs and Annex VII</w:t>
      </w:r>
      <w:r w:rsidR="00594B12" w:rsidRPr="00A3271C">
        <w:rPr>
          <w:lang w:val="en-US"/>
        </w:rPr>
        <w:t>.</w:t>
      </w:r>
    </w:p>
    <w:p w14:paraId="284EFDA9" w14:textId="77777777" w:rsidR="00D87094" w:rsidRPr="00A3271C" w:rsidRDefault="00250725">
      <w:pPr>
        <w:pStyle w:val="Contrato-AnexoXI-Nvel2"/>
        <w:ind w:left="567" w:hanging="567"/>
        <w:rPr>
          <w:lang w:val="en-US"/>
        </w:rPr>
      </w:pPr>
      <w:r w:rsidRPr="00A3271C">
        <w:rPr>
          <w:lang w:val="en-US"/>
        </w:rPr>
        <w:t>The Development alternatives to be studied must be presented and discussed in good time within the Operational Committee and the relevant subcommittee, as the case may be, regardless of the project management methodology used.</w:t>
      </w:r>
    </w:p>
    <w:p w14:paraId="79661149" w14:textId="77777777" w:rsidR="00D87094" w:rsidRPr="00A3271C" w:rsidRDefault="00250725">
      <w:pPr>
        <w:pStyle w:val="Contrato-AnexoXI-Nvel3"/>
        <w:ind w:left="1276" w:hanging="709"/>
        <w:rPr>
          <w:lang w:val="en-US"/>
        </w:rPr>
      </w:pPr>
      <w:r w:rsidRPr="00A3271C">
        <w:rPr>
          <w:lang w:val="en-US"/>
        </w:rPr>
        <w:t>Any Consortium Member may propose Development alternatives for study.</w:t>
      </w:r>
    </w:p>
    <w:p w14:paraId="5BB21601" w14:textId="047B085E" w:rsidR="00D87094" w:rsidRPr="00A3271C" w:rsidRDefault="00250725">
      <w:pPr>
        <w:pStyle w:val="Contrato-AnexoXI-Nvel2"/>
        <w:ind w:left="567" w:hanging="567"/>
        <w:rPr>
          <w:lang w:val="en-US"/>
        </w:rPr>
      </w:pPr>
      <w:r w:rsidRPr="00A3271C">
        <w:rPr>
          <w:lang w:val="en-US"/>
        </w:rPr>
        <w:t xml:space="preserve">The expenses approved by the Operating Committee shall be recognized as an Oil Cost in accordance with Section IV of Annex </w:t>
      </w:r>
      <w:r w:rsidR="00C41411" w:rsidRPr="00A3271C">
        <w:rPr>
          <w:lang w:val="en-US"/>
        </w:rPr>
        <w:t xml:space="preserve">VI </w:t>
      </w:r>
      <w:r w:rsidRPr="00A3271C">
        <w:rPr>
          <w:lang w:val="en-US"/>
        </w:rPr>
        <w:t>to th</w:t>
      </w:r>
      <w:r w:rsidR="00304F7B">
        <w:rPr>
          <w:lang w:val="en-US"/>
        </w:rPr>
        <w:t>e</w:t>
      </w:r>
      <w:r w:rsidRPr="00A3271C">
        <w:rPr>
          <w:lang w:val="en-US"/>
        </w:rPr>
        <w:t xml:space="preserve"> Agreement, except for the situations expressly provided for in this Agreement or those explained by the Manager in the Operating Committee</w:t>
      </w:r>
      <w:r w:rsidRPr="00A3271C" w:rsidDel="00E10656">
        <w:rPr>
          <w:lang w:val="en-US"/>
        </w:rPr>
        <w:t xml:space="preserve">. </w:t>
      </w:r>
    </w:p>
    <w:p w14:paraId="5A030133" w14:textId="77777777" w:rsidR="00594B12" w:rsidRPr="00A3271C" w:rsidRDefault="00594B12" w:rsidP="00594B12">
      <w:pPr>
        <w:pStyle w:val="Contrato-Normal"/>
        <w:rPr>
          <w:lang w:val="en-US"/>
        </w:rPr>
      </w:pPr>
    </w:p>
    <w:p w14:paraId="4051DD64" w14:textId="77777777" w:rsidR="00D87094" w:rsidRDefault="00250725">
      <w:pPr>
        <w:pStyle w:val="Contrato-Subtitulo"/>
      </w:pPr>
      <w:bookmarkStart w:id="1901" w:name="_Toc312419774"/>
      <w:bookmarkStart w:id="1902" w:name="_Toc316979971"/>
      <w:bookmarkStart w:id="1903" w:name="_Toc317168153"/>
      <w:bookmarkStart w:id="1904" w:name="_Toc320868444"/>
      <w:bookmarkStart w:id="1905" w:name="_Toc322704675"/>
      <w:bookmarkStart w:id="1906" w:name="_Toc166861429"/>
      <w:r w:rsidRPr="007C648C">
        <w:t>Installation deadline</w:t>
      </w:r>
      <w:bookmarkEnd w:id="1901"/>
      <w:bookmarkEnd w:id="1902"/>
      <w:bookmarkEnd w:id="1903"/>
      <w:bookmarkEnd w:id="1904"/>
      <w:bookmarkEnd w:id="1905"/>
      <w:bookmarkEnd w:id="1906"/>
    </w:p>
    <w:p w14:paraId="1FA71355" w14:textId="77777777" w:rsidR="00D87094" w:rsidRPr="00A3271C" w:rsidRDefault="00250725">
      <w:pPr>
        <w:pStyle w:val="Contrato-AnexoXI-Nvel2"/>
        <w:ind w:left="567" w:hanging="567"/>
        <w:rPr>
          <w:lang w:val="en-US"/>
        </w:rPr>
      </w:pPr>
      <w:bookmarkStart w:id="1907" w:name="_Ref265828258"/>
      <w:r w:rsidRPr="00A3271C">
        <w:rPr>
          <w:lang w:val="en-US"/>
        </w:rPr>
        <w:t>The Operating Committee shall be set up by the Consortium Members within 60 (sixty) days of the date of signature of this Agreement.</w:t>
      </w:r>
      <w:bookmarkEnd w:id="1907"/>
    </w:p>
    <w:p w14:paraId="679D5AB9" w14:textId="77777777" w:rsidR="00D87094" w:rsidRPr="00A3271C" w:rsidRDefault="00250725">
      <w:pPr>
        <w:pStyle w:val="Contrato-AnexoXI-Nvel3"/>
        <w:ind w:left="1276" w:hanging="709"/>
        <w:rPr>
          <w:lang w:val="en-US"/>
        </w:rPr>
      </w:pPr>
      <w:r w:rsidRPr="00A3271C">
        <w:rPr>
          <w:lang w:val="en-US"/>
        </w:rPr>
        <w:t>The Operational Committee is considered installed after its inaugural meeting.</w:t>
      </w:r>
    </w:p>
    <w:p w14:paraId="1AAE69EA" w14:textId="7EFC9F57" w:rsidR="00D87094" w:rsidRPr="00A3271C" w:rsidRDefault="00250725">
      <w:pPr>
        <w:pStyle w:val="Contrato-AnexoXI-Nvel3"/>
        <w:ind w:left="1276" w:hanging="709"/>
        <w:rPr>
          <w:lang w:val="en-US"/>
        </w:rPr>
      </w:pPr>
      <w:r w:rsidRPr="00A3271C">
        <w:rPr>
          <w:lang w:val="en-US"/>
        </w:rPr>
        <w:t xml:space="preserve">Failure to install the Operating Committee within the established timeframe shall not result in an extension of the timeframes established in this </w:t>
      </w:r>
      <w:r w:rsidR="00B3445E">
        <w:rPr>
          <w:lang w:val="en-US"/>
        </w:rPr>
        <w:t>Agreement</w:t>
      </w:r>
      <w:r w:rsidRPr="00A3271C">
        <w:rPr>
          <w:lang w:val="en-US"/>
        </w:rPr>
        <w:t>.</w:t>
      </w:r>
      <w:bookmarkStart w:id="1908" w:name="_Toc312419777"/>
      <w:bookmarkStart w:id="1909" w:name="_Toc316979973"/>
      <w:bookmarkStart w:id="1910" w:name="_Toc317168155"/>
      <w:bookmarkStart w:id="1911" w:name="_Toc320868446"/>
      <w:bookmarkStart w:id="1912" w:name="_Toc322704677"/>
    </w:p>
    <w:p w14:paraId="3021EF67" w14:textId="77777777" w:rsidR="009C1F1E" w:rsidRPr="00A3271C" w:rsidRDefault="009C1F1E" w:rsidP="009C1F1E">
      <w:pPr>
        <w:pStyle w:val="Contrato-Normal"/>
        <w:rPr>
          <w:lang w:val="en-US"/>
        </w:rPr>
      </w:pPr>
    </w:p>
    <w:p w14:paraId="20EA2181" w14:textId="77777777" w:rsidR="00D87094" w:rsidRDefault="00250725">
      <w:pPr>
        <w:pStyle w:val="Contrato-Subtitulo"/>
      </w:pPr>
      <w:bookmarkStart w:id="1913" w:name="_Toc166861430"/>
      <w:r w:rsidRPr="007C648C">
        <w:t>Meetings</w:t>
      </w:r>
      <w:bookmarkEnd w:id="1908"/>
      <w:bookmarkEnd w:id="1909"/>
      <w:bookmarkEnd w:id="1910"/>
      <w:bookmarkEnd w:id="1911"/>
      <w:bookmarkEnd w:id="1912"/>
      <w:bookmarkEnd w:id="1913"/>
    </w:p>
    <w:p w14:paraId="51141898" w14:textId="77777777" w:rsidR="00D87094" w:rsidRPr="00A3271C" w:rsidRDefault="00250725">
      <w:pPr>
        <w:pStyle w:val="Contrato-AnexoXI-Nvel2"/>
        <w:ind w:left="567" w:hanging="567"/>
        <w:rPr>
          <w:lang w:val="en-US"/>
        </w:rPr>
      </w:pPr>
      <w:r w:rsidRPr="00A3271C">
        <w:rPr>
          <w:lang w:val="en-US"/>
        </w:rPr>
        <w:t>The chairman of the Operating Committee may propose a schedule of ordinary meetings for each calendar year, and the Operating Committee shall take decisions at the first meeting of that calendar year</w:t>
      </w:r>
      <w:r w:rsidR="00594B12" w:rsidRPr="00A3271C">
        <w:rPr>
          <w:lang w:val="en-US"/>
        </w:rPr>
        <w:t>.</w:t>
      </w:r>
    </w:p>
    <w:p w14:paraId="0B006B0B" w14:textId="77777777" w:rsidR="00D87094" w:rsidRPr="00A3271C" w:rsidRDefault="00250725">
      <w:pPr>
        <w:pStyle w:val="Contrato-AnexoXI-Nvel2"/>
        <w:ind w:left="567" w:hanging="567"/>
        <w:rPr>
          <w:lang w:val="en-US"/>
        </w:rPr>
      </w:pPr>
      <w:r w:rsidRPr="00A3271C">
        <w:rPr>
          <w:lang w:val="en-US"/>
        </w:rPr>
        <w:t>The chairman of the Operating Committee shall send a notice to the Consortium members of the ordinary meeting at least 15 (fifteen) days in advance, containing:</w:t>
      </w:r>
    </w:p>
    <w:p w14:paraId="2A174716" w14:textId="77777777" w:rsidR="00D87094" w:rsidRPr="00A3271C" w:rsidRDefault="00250725">
      <w:pPr>
        <w:pStyle w:val="Contrato-Alnea"/>
        <w:ind w:left="567"/>
        <w:rPr>
          <w:lang w:val="en-US"/>
        </w:rPr>
      </w:pPr>
      <w:r w:rsidRPr="00A3271C">
        <w:rPr>
          <w:lang w:val="en-US"/>
        </w:rPr>
        <w:t>a) date, time and place of the meeting;</w:t>
      </w:r>
    </w:p>
    <w:p w14:paraId="5A0ED269" w14:textId="77777777" w:rsidR="00D87094" w:rsidRPr="00A3271C" w:rsidRDefault="00250725">
      <w:pPr>
        <w:pStyle w:val="Contrato-Alnea"/>
        <w:ind w:left="567"/>
        <w:rPr>
          <w:lang w:val="en-US"/>
        </w:rPr>
      </w:pPr>
      <w:r w:rsidRPr="00A3271C">
        <w:rPr>
          <w:lang w:val="en-US"/>
        </w:rPr>
        <w:t>b) the agenda of matters and proposals to be discussed; and</w:t>
      </w:r>
    </w:p>
    <w:p w14:paraId="05AAE190" w14:textId="77777777" w:rsidR="00D87094" w:rsidRPr="00A3271C" w:rsidRDefault="00250725">
      <w:pPr>
        <w:pStyle w:val="Contrato-Clausula-Nvel2"/>
        <w:ind w:left="567" w:firstLine="0"/>
        <w:rPr>
          <w:lang w:val="en-US"/>
        </w:rPr>
      </w:pPr>
      <w:r w:rsidRPr="00A3271C">
        <w:rPr>
          <w:lang w:val="en-US"/>
        </w:rPr>
        <w:t>c) a copy of all documentation relating to the issues and proposals to be discussed.</w:t>
      </w:r>
    </w:p>
    <w:p w14:paraId="079BF582" w14:textId="77777777" w:rsidR="00D87094" w:rsidRPr="00A3271C" w:rsidRDefault="00250725" w:rsidP="00160EA0">
      <w:pPr>
        <w:pStyle w:val="Contrato-AnexoVIII-Nvel2-1Dezena"/>
        <w:numPr>
          <w:ilvl w:val="1"/>
          <w:numId w:val="61"/>
        </w:numPr>
        <w:ind w:left="567" w:hanging="567"/>
        <w:rPr>
          <w:lang w:val="en-US"/>
        </w:rPr>
      </w:pPr>
      <w:r w:rsidRPr="00A3271C">
        <w:rPr>
          <w:lang w:val="en-US"/>
        </w:rPr>
        <w:t>Any Consortium member may ask the Operating Committee to include additional matters on the agenda by notifying its chairman at least five (5) days before the scheduled meeting date, stating the additional matters on the agenda and the reasons for their inclusion.</w:t>
      </w:r>
    </w:p>
    <w:p w14:paraId="05262571" w14:textId="77777777" w:rsidR="00D87094" w:rsidRPr="00A3271C" w:rsidRDefault="00250725" w:rsidP="00160EA0">
      <w:pPr>
        <w:pStyle w:val="Contrato-AnexoVIII-Nvel2-1Dezena"/>
        <w:numPr>
          <w:ilvl w:val="1"/>
          <w:numId w:val="61"/>
        </w:numPr>
        <w:ind w:left="567" w:hanging="567"/>
        <w:rPr>
          <w:lang w:val="en-US"/>
        </w:rPr>
      </w:pPr>
      <w:r w:rsidRPr="00A3271C">
        <w:rPr>
          <w:lang w:val="en-US"/>
        </w:rPr>
        <w:t>Changes to the date of ordinary meetings must be motivated and notified by the chairman of the Operational Committee at least ten (10) days in advance.</w:t>
      </w:r>
    </w:p>
    <w:p w14:paraId="23770FC8" w14:textId="77777777" w:rsidR="00D87094" w:rsidRPr="00A3271C" w:rsidRDefault="00250725" w:rsidP="00160EA0">
      <w:pPr>
        <w:pStyle w:val="Contrato-AnexoVIII-Nvel2-1Dezena"/>
        <w:numPr>
          <w:ilvl w:val="1"/>
          <w:numId w:val="61"/>
        </w:numPr>
        <w:ind w:left="567" w:hanging="567"/>
        <w:rPr>
          <w:lang w:val="en-US"/>
        </w:rPr>
      </w:pPr>
      <w:r w:rsidRPr="00A3271C">
        <w:rPr>
          <w:lang w:val="en-US"/>
        </w:rPr>
        <w:t>Extraordinary meetings may be requested at any time by any Consortium member by notifying its president, with a copy to the executive secretary and the representatives of the other Consortium members.</w:t>
      </w:r>
    </w:p>
    <w:p w14:paraId="29A53A2F" w14:textId="77777777" w:rsidR="00D87094" w:rsidRPr="00A3271C" w:rsidRDefault="00250725" w:rsidP="00160EA0">
      <w:pPr>
        <w:pStyle w:val="Contrato-AnexoVIII-Nvel3-1Dezena"/>
        <w:numPr>
          <w:ilvl w:val="2"/>
          <w:numId w:val="61"/>
        </w:numPr>
        <w:ind w:left="1276" w:hanging="709"/>
        <w:rPr>
          <w:lang w:val="en-US"/>
        </w:rPr>
      </w:pPr>
      <w:r w:rsidRPr="00A3271C">
        <w:rPr>
          <w:lang w:val="en-US"/>
        </w:rPr>
        <w:t>The request for an extraordinary meeting must contain the subject and the reasons for the urgency of the meeting.</w:t>
      </w:r>
    </w:p>
    <w:p w14:paraId="42B5DE56" w14:textId="77777777" w:rsidR="00D87094" w:rsidRPr="00A3271C" w:rsidRDefault="00250725" w:rsidP="00160EA0">
      <w:pPr>
        <w:pStyle w:val="Contrato-AnexoVIII-Nvel2-1Dezena"/>
        <w:numPr>
          <w:ilvl w:val="1"/>
          <w:numId w:val="61"/>
        </w:numPr>
        <w:ind w:left="567" w:hanging="567"/>
        <w:rPr>
          <w:lang w:val="en-US"/>
        </w:rPr>
      </w:pPr>
      <w:r w:rsidRPr="00A3271C">
        <w:rPr>
          <w:lang w:val="en-US"/>
        </w:rPr>
        <w:lastRenderedPageBreak/>
        <w:t>The extraordinary meeting shall be convened by the chairman of the Operating Committee no later than five (5) days after receipt of the notification referred to in paragraph 1.</w:t>
      </w:r>
      <w:r w:rsidR="00E862A9" w:rsidRPr="00A3271C">
        <w:rPr>
          <w:lang w:val="en-US"/>
        </w:rPr>
        <w:t>13</w:t>
      </w:r>
      <w:r w:rsidRPr="00A3271C">
        <w:rPr>
          <w:lang w:val="en-US"/>
        </w:rPr>
        <w:t>, and shall be held no later than fifteen (15) days after receipt of said notification.</w:t>
      </w:r>
    </w:p>
    <w:p w14:paraId="561F6B19" w14:textId="77777777" w:rsidR="00D87094" w:rsidRPr="00A3271C" w:rsidRDefault="00250725">
      <w:pPr>
        <w:pStyle w:val="Contrato-AnexoXI-Nvel2-1Dezena"/>
        <w:rPr>
          <w:lang w:val="en-US"/>
        </w:rPr>
      </w:pPr>
      <w:bookmarkStart w:id="1914" w:name="_Ref320887898"/>
      <w:r w:rsidRPr="00A3271C">
        <w:rPr>
          <w:lang w:val="en-US"/>
        </w:rPr>
        <w:t xml:space="preserve">The discussions and decisions made at the meetings of the Operating Committee must be recorded in meeting minutes and voting records, signed by the full members present at the meeting or their respective alternates, when in office, in accordance with the terms of </w:t>
      </w:r>
      <w:r w:rsidR="00A97D55" w:rsidRPr="00A3271C">
        <w:rPr>
          <w:lang w:val="en-US"/>
        </w:rPr>
        <w:t xml:space="preserve">this Annex </w:t>
      </w:r>
      <w:r w:rsidR="0009310A" w:rsidRPr="00A3271C">
        <w:rPr>
          <w:lang w:val="en-US"/>
        </w:rPr>
        <w:t>IX</w:t>
      </w:r>
      <w:r w:rsidRPr="00A3271C">
        <w:rPr>
          <w:lang w:val="en-US"/>
        </w:rPr>
        <w:t>.</w:t>
      </w:r>
      <w:bookmarkEnd w:id="1914"/>
    </w:p>
    <w:p w14:paraId="0E5C8077" w14:textId="3C79B85A" w:rsidR="00D87094" w:rsidRPr="00A3271C" w:rsidRDefault="00250725">
      <w:pPr>
        <w:pStyle w:val="Contrato-AnexoXI-Nvel3-1Dezena"/>
        <w:ind w:left="1276" w:hanging="709"/>
        <w:rPr>
          <w:lang w:val="en-US"/>
        </w:rPr>
      </w:pPr>
      <w:r w:rsidRPr="00A3271C">
        <w:rPr>
          <w:lang w:val="en-US"/>
        </w:rPr>
        <w:t xml:space="preserve">Meeting minutes and voting records must be kept by the Operating Committee for the duration of the </w:t>
      </w:r>
      <w:r w:rsidR="00B3445E">
        <w:rPr>
          <w:lang w:val="en-US"/>
        </w:rPr>
        <w:t>Agreement</w:t>
      </w:r>
      <w:r w:rsidRPr="00A3271C">
        <w:rPr>
          <w:lang w:val="en-US"/>
        </w:rPr>
        <w:t>.</w:t>
      </w:r>
    </w:p>
    <w:p w14:paraId="0DB91BAB" w14:textId="77777777" w:rsidR="00D87094" w:rsidRPr="00A3271C" w:rsidRDefault="00250725">
      <w:pPr>
        <w:pStyle w:val="Contrato-AnexoXI-Nvel2-1Dezena"/>
        <w:rPr>
          <w:lang w:val="en-US"/>
        </w:rPr>
      </w:pPr>
      <w:r w:rsidRPr="00A3271C">
        <w:rPr>
          <w:lang w:val="en-US"/>
        </w:rPr>
        <w:t>Upon termination of the Agreement, the collection of meeting minutes and voting records shall be handed over to the custody of the Manager.</w:t>
      </w:r>
    </w:p>
    <w:p w14:paraId="116718B6" w14:textId="77777777" w:rsidR="00D87094" w:rsidRPr="00A3271C" w:rsidRDefault="00250725">
      <w:pPr>
        <w:pStyle w:val="Contrato-AnexoXI-Nvel2-1Dezena"/>
        <w:rPr>
          <w:lang w:val="en-US"/>
        </w:rPr>
      </w:pPr>
      <w:bookmarkStart w:id="1915" w:name="_Ref320887037"/>
      <w:r w:rsidRPr="00A3271C">
        <w:rPr>
          <w:lang w:val="en-US"/>
        </w:rPr>
        <w:t>At the meetings, the chairman of the Operational Committee will be responsible, among other things:</w:t>
      </w:r>
      <w:bookmarkEnd w:id="1915"/>
    </w:p>
    <w:p w14:paraId="3B2BAA53" w14:textId="77777777" w:rsidR="00D87094" w:rsidRPr="00A3271C" w:rsidRDefault="00250725" w:rsidP="00160EA0">
      <w:pPr>
        <w:pStyle w:val="Contrato-Alnea"/>
        <w:numPr>
          <w:ilvl w:val="0"/>
          <w:numId w:val="62"/>
        </w:numPr>
        <w:ind w:left="851" w:hanging="284"/>
        <w:rPr>
          <w:lang w:val="en-US"/>
        </w:rPr>
      </w:pPr>
      <w:r w:rsidRPr="00A3271C">
        <w:rPr>
          <w:lang w:val="en-US"/>
        </w:rPr>
        <w:t>setting agendas, convening, drawing up and distributing meeting agendas;</w:t>
      </w:r>
    </w:p>
    <w:p w14:paraId="15321270" w14:textId="77777777" w:rsidR="00D87094" w:rsidRDefault="00250725" w:rsidP="00160EA0">
      <w:pPr>
        <w:pStyle w:val="Contrato-Alnea"/>
        <w:numPr>
          <w:ilvl w:val="0"/>
          <w:numId w:val="62"/>
        </w:numPr>
        <w:ind w:left="851" w:hanging="284"/>
      </w:pPr>
      <w:r w:rsidRPr="007C648C">
        <w:t>coordinate and guide meetings</w:t>
      </w:r>
      <w:r w:rsidR="00D01E9B">
        <w:t>.</w:t>
      </w:r>
    </w:p>
    <w:p w14:paraId="3CFA15D3" w14:textId="77777777" w:rsidR="00D87094" w:rsidRPr="00A3271C" w:rsidRDefault="00250725">
      <w:pPr>
        <w:pStyle w:val="Contrato-AnexoXI-Nvel2-1Dezena"/>
        <w:rPr>
          <w:lang w:val="en-US"/>
        </w:rPr>
      </w:pPr>
      <w:r w:rsidRPr="00A3271C">
        <w:rPr>
          <w:lang w:val="en-US"/>
        </w:rPr>
        <w:t>The Operator shall appoint an executive secretary, without voting rights, with the following duties, among others:</w:t>
      </w:r>
    </w:p>
    <w:p w14:paraId="61240FE6"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preparing meeting minutes and voting records;</w:t>
      </w:r>
    </w:p>
    <w:p w14:paraId="3F82D900"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preparing and distributing draft meeting minutes;</w:t>
      </w:r>
    </w:p>
    <w:p w14:paraId="19CBA4CD"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 xml:space="preserve">consolidate the meeting minutes once the comments have been received; </w:t>
      </w:r>
    </w:p>
    <w:p w14:paraId="347E111C"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 xml:space="preserve">drawing up the voting record; </w:t>
      </w:r>
    </w:p>
    <w:p w14:paraId="63632155" w14:textId="77777777"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provide the members of the Operating Committee with a copy of the meeting minutes and voting records</w:t>
      </w:r>
      <w:r w:rsidR="000D6D67" w:rsidRPr="00A3271C">
        <w:rPr>
          <w:rFonts w:eastAsia="Calibri"/>
          <w:lang w:val="en-US"/>
        </w:rPr>
        <w:t>;</w:t>
      </w:r>
    </w:p>
    <w:p w14:paraId="6D02A2A0" w14:textId="24A23654" w:rsidR="00D87094" w:rsidRPr="00A3271C" w:rsidRDefault="00250725" w:rsidP="00160EA0">
      <w:pPr>
        <w:pStyle w:val="Contrato-Alnea"/>
        <w:numPr>
          <w:ilvl w:val="0"/>
          <w:numId w:val="63"/>
        </w:numPr>
        <w:ind w:left="851" w:hanging="284"/>
        <w:rPr>
          <w:rFonts w:eastAsia="Calibri"/>
          <w:lang w:val="en-US"/>
        </w:rPr>
      </w:pPr>
      <w:r w:rsidRPr="00A3271C">
        <w:rPr>
          <w:rFonts w:eastAsia="Calibri"/>
          <w:lang w:val="en-US"/>
        </w:rPr>
        <w:t>coordinate, where appropriate, the postal votes provided for in paragraphs 1.31 to 1.</w:t>
      </w:r>
      <w:r w:rsidR="008A77F1" w:rsidRPr="00A3271C">
        <w:rPr>
          <w:rFonts w:eastAsia="Calibri"/>
          <w:lang w:val="en-US"/>
        </w:rPr>
        <w:t>3</w:t>
      </w:r>
      <w:r w:rsidR="008A77F1">
        <w:rPr>
          <w:rFonts w:eastAsia="Calibri"/>
          <w:lang w:val="en-US"/>
        </w:rPr>
        <w:t>8</w:t>
      </w:r>
      <w:r w:rsidRPr="00A3271C">
        <w:rPr>
          <w:rFonts w:eastAsia="Calibri"/>
          <w:lang w:val="en-US"/>
        </w:rPr>
        <w:t>.</w:t>
      </w:r>
    </w:p>
    <w:p w14:paraId="1925D1C8" w14:textId="77777777" w:rsidR="00594B12" w:rsidRPr="00A3271C" w:rsidRDefault="00594B12" w:rsidP="0057088E">
      <w:pPr>
        <w:rPr>
          <w:rFonts w:eastAsia="Calibri"/>
          <w:lang w:val="en-US"/>
        </w:rPr>
      </w:pPr>
    </w:p>
    <w:p w14:paraId="5AEDB0A8" w14:textId="77777777" w:rsidR="00D87094" w:rsidRDefault="00250725">
      <w:pPr>
        <w:pStyle w:val="Contrato-Subtitulo"/>
      </w:pPr>
      <w:bookmarkStart w:id="1916" w:name="_Toc14274772"/>
      <w:bookmarkStart w:id="1917" w:name="_Toc79762813"/>
      <w:bookmarkStart w:id="1918" w:name="_Toc166861431"/>
      <w:r w:rsidRPr="004D25C3">
        <w:t>Meeting venue</w:t>
      </w:r>
      <w:bookmarkEnd w:id="1916"/>
      <w:bookmarkEnd w:id="1917"/>
      <w:bookmarkEnd w:id="1918"/>
    </w:p>
    <w:p w14:paraId="6B9F166A" w14:textId="77777777" w:rsidR="00D87094" w:rsidRPr="00A3271C" w:rsidRDefault="00250725" w:rsidP="00160EA0">
      <w:pPr>
        <w:pStyle w:val="Contrato-AnexoVIII-Nvel2-1Dezena"/>
        <w:numPr>
          <w:ilvl w:val="1"/>
          <w:numId w:val="61"/>
        </w:numPr>
        <w:ind w:left="567" w:hanging="567"/>
        <w:rPr>
          <w:lang w:val="en-US"/>
        </w:rPr>
      </w:pPr>
      <w:r w:rsidRPr="00A3271C">
        <w:rPr>
          <w:lang w:val="en-US"/>
        </w:rPr>
        <w:t>All meetings of the Operational Committee will be held in person in the city of Rio de Janeiro (RJ/Brazil) or at any other location agreed upon by the Consortium Members, or even remotely or in hybrid form</w:t>
      </w:r>
      <w:r w:rsidR="00526BEC" w:rsidRPr="00A3271C">
        <w:rPr>
          <w:lang w:val="en-US"/>
        </w:rPr>
        <w:t>.</w:t>
      </w:r>
    </w:p>
    <w:p w14:paraId="512BC43D" w14:textId="77777777" w:rsidR="00D87094" w:rsidRPr="00A3271C" w:rsidRDefault="00250725" w:rsidP="00160EA0">
      <w:pPr>
        <w:pStyle w:val="Contrato-AnexoVIII-Nvel3-1Dezena"/>
        <w:numPr>
          <w:ilvl w:val="2"/>
          <w:numId w:val="61"/>
        </w:numPr>
        <w:ind w:left="1276" w:hanging="709"/>
        <w:rPr>
          <w:lang w:val="en-US"/>
        </w:rPr>
      </w:pPr>
      <w:r w:rsidRPr="00A3271C">
        <w:rPr>
          <w:lang w:val="en-US"/>
        </w:rPr>
        <w:t>If there is no agreement between the Consortium Members, the Manager will determine the place or medium in which the meeting will be held</w:t>
      </w:r>
      <w:r w:rsidR="00526BEC" w:rsidRPr="00A3271C">
        <w:rPr>
          <w:lang w:val="en-US"/>
        </w:rPr>
        <w:t>.</w:t>
      </w:r>
    </w:p>
    <w:p w14:paraId="17142903" w14:textId="77777777" w:rsidR="00D87094" w:rsidRPr="00A3271C" w:rsidRDefault="00250725" w:rsidP="00160EA0">
      <w:pPr>
        <w:pStyle w:val="Contrato-AnexoVIII-Nvel3-1Dezena"/>
        <w:numPr>
          <w:ilvl w:val="2"/>
          <w:numId w:val="61"/>
        </w:numPr>
        <w:ind w:left="1276" w:hanging="709"/>
        <w:rPr>
          <w:lang w:val="en-US"/>
        </w:rPr>
      </w:pPr>
      <w:r w:rsidRPr="00A3271C">
        <w:rPr>
          <w:lang w:val="en-US"/>
        </w:rPr>
        <w:t>For all intents and purposes, meetings held remotely or hybridly shall be deemed to have been held in the city of Rio de Janeiro (RJ/Brazil).</w:t>
      </w:r>
    </w:p>
    <w:p w14:paraId="7B760B30" w14:textId="77777777" w:rsidR="00594B12" w:rsidRPr="00A3271C" w:rsidRDefault="00594B12" w:rsidP="00594B12">
      <w:pPr>
        <w:pStyle w:val="Contrato-Normal"/>
        <w:rPr>
          <w:lang w:val="en-US"/>
        </w:rPr>
      </w:pPr>
    </w:p>
    <w:p w14:paraId="7A982BFE" w14:textId="77777777" w:rsidR="00D87094" w:rsidRDefault="00250725">
      <w:pPr>
        <w:pStyle w:val="Contrato-Subtitulo"/>
      </w:pPr>
      <w:bookmarkStart w:id="1919" w:name="_Toc312419778"/>
      <w:bookmarkStart w:id="1920" w:name="_Toc316979974"/>
      <w:bookmarkStart w:id="1921" w:name="_Toc317168156"/>
      <w:bookmarkStart w:id="1922" w:name="_Toc320868447"/>
      <w:bookmarkStart w:id="1923" w:name="_Toc322704678"/>
      <w:bookmarkStart w:id="1924" w:name="_Toc166861432"/>
      <w:r w:rsidRPr="007C648C">
        <w:t>Quorum for a meeting</w:t>
      </w:r>
      <w:bookmarkEnd w:id="1919"/>
      <w:bookmarkEnd w:id="1920"/>
      <w:bookmarkEnd w:id="1921"/>
      <w:bookmarkEnd w:id="1922"/>
      <w:bookmarkEnd w:id="1923"/>
      <w:bookmarkEnd w:id="1924"/>
    </w:p>
    <w:p w14:paraId="3ADC9D58" w14:textId="77777777" w:rsidR="00D87094" w:rsidRPr="00A3271C" w:rsidRDefault="00250725">
      <w:pPr>
        <w:pStyle w:val="Contrato-AnexoXI-Nvel2-1Dezena"/>
        <w:rPr>
          <w:lang w:val="en-US"/>
        </w:rPr>
      </w:pPr>
      <w:bookmarkStart w:id="1925" w:name="_Ref320887109"/>
      <w:r w:rsidRPr="00A3271C">
        <w:rPr>
          <w:lang w:val="en-US"/>
        </w:rPr>
        <w:t>The presence of the chairman of the Operating Committee or his substitute is mandatory at meetings.</w:t>
      </w:r>
      <w:bookmarkEnd w:id="1925"/>
    </w:p>
    <w:p w14:paraId="3C8D0C5D" w14:textId="77777777" w:rsidR="00D87094" w:rsidRPr="00A3271C" w:rsidRDefault="00250725">
      <w:pPr>
        <w:pStyle w:val="Contrato-AnexoXI-Nvel2-1Dezena"/>
        <w:rPr>
          <w:lang w:val="en-US"/>
        </w:rPr>
      </w:pPr>
      <w:r w:rsidRPr="00A3271C">
        <w:rPr>
          <w:lang w:val="en-US"/>
        </w:rPr>
        <w:lastRenderedPageBreak/>
        <w:t xml:space="preserve">Provided that the provisions of paragraph </w:t>
      </w:r>
      <w:r w:rsidR="00170553" w:rsidRPr="00A3271C">
        <w:rPr>
          <w:lang w:val="en-US"/>
        </w:rPr>
        <w:t>1.</w:t>
      </w:r>
      <w:r w:rsidR="00C77972" w:rsidRPr="00A3271C">
        <w:rPr>
          <w:lang w:val="en-US"/>
        </w:rPr>
        <w:t xml:space="preserve">20 </w:t>
      </w:r>
      <w:r w:rsidRPr="00A3271C">
        <w:rPr>
          <w:lang w:val="en-US"/>
        </w:rPr>
        <w:t>are complied with, meetings of the Operating Committee may be held with any quorum.</w:t>
      </w:r>
    </w:p>
    <w:p w14:paraId="0A202BFF" w14:textId="77777777" w:rsidR="00594B12" w:rsidRPr="00A3271C" w:rsidRDefault="00594B12" w:rsidP="00594B12">
      <w:pPr>
        <w:pStyle w:val="Contrato-Normal"/>
        <w:rPr>
          <w:lang w:val="en-US"/>
        </w:rPr>
      </w:pPr>
    </w:p>
    <w:p w14:paraId="0F4491CF" w14:textId="77777777" w:rsidR="00D87094" w:rsidRPr="00A3271C" w:rsidRDefault="00250725">
      <w:pPr>
        <w:pStyle w:val="Contrato-Subtitulo"/>
        <w:rPr>
          <w:lang w:val="en-US"/>
        </w:rPr>
      </w:pPr>
      <w:bookmarkStart w:id="1926" w:name="_Toc312419779"/>
      <w:bookmarkStart w:id="1927" w:name="_Toc316979975"/>
      <w:bookmarkStart w:id="1928" w:name="_Toc317168157"/>
      <w:bookmarkStart w:id="1929" w:name="_Toc320868448"/>
      <w:bookmarkStart w:id="1930" w:name="_Toc322704679"/>
      <w:bookmarkStart w:id="1931" w:name="_Toc166861433"/>
      <w:r w:rsidRPr="00A3271C">
        <w:rPr>
          <w:lang w:val="en-US"/>
        </w:rPr>
        <w:t>Voting rights at meetings and their weight in deliberations</w:t>
      </w:r>
      <w:bookmarkEnd w:id="1926"/>
      <w:bookmarkEnd w:id="1927"/>
      <w:bookmarkEnd w:id="1928"/>
      <w:bookmarkEnd w:id="1929"/>
      <w:bookmarkEnd w:id="1930"/>
      <w:bookmarkEnd w:id="1931"/>
    </w:p>
    <w:p w14:paraId="549A6034" w14:textId="77777777" w:rsidR="00D87094" w:rsidRPr="00A3271C" w:rsidRDefault="00250725">
      <w:pPr>
        <w:pStyle w:val="Contrato-AnexoXI-Nvel2-1Dezena"/>
        <w:rPr>
          <w:lang w:val="en-US"/>
        </w:rPr>
      </w:pPr>
      <w:r w:rsidRPr="00A3271C">
        <w:rPr>
          <w:lang w:val="en-US"/>
        </w:rPr>
        <w:t>Each Consortium Member shall have one (1) vote, exercised by its representative on the Operating Committee.</w:t>
      </w:r>
    </w:p>
    <w:p w14:paraId="416998F6" w14:textId="77777777" w:rsidR="00D87094" w:rsidRPr="00A3271C" w:rsidRDefault="007F498F">
      <w:pPr>
        <w:pStyle w:val="Contrato-AnexoXI-Nvel3-1Dezena"/>
        <w:ind w:left="1276" w:hanging="709"/>
        <w:rPr>
          <w:lang w:val="en-US"/>
        </w:rPr>
      </w:pPr>
      <w:r w:rsidRPr="00A3271C">
        <w:rPr>
          <w:lang w:val="en-US"/>
        </w:rPr>
        <w:t>Contractors who remain in default after five (5) days from the notification of default issued by the Operator shall lose their right to vote at meetings of the Operating Committee.</w:t>
      </w:r>
    </w:p>
    <w:p w14:paraId="0B1DE8B1" w14:textId="77777777" w:rsidR="00D87094" w:rsidRPr="00A3271C" w:rsidRDefault="00250725">
      <w:pPr>
        <w:pStyle w:val="Contrato-AnexoXI-Nvel2-1Dezena"/>
        <w:rPr>
          <w:lang w:val="en-US"/>
        </w:rPr>
      </w:pPr>
      <w:r w:rsidRPr="00A3271C">
        <w:rPr>
          <w:lang w:val="en-US"/>
        </w:rPr>
        <w:t xml:space="preserve">The vote of the Manager's representative will have a weight of 50% (fifty percent) of the decision, with the remaining 50% (fifty percent) being divided among the other members present at the meeting, in proportion to the </w:t>
      </w:r>
      <w:r w:rsidR="00F61536" w:rsidRPr="00A3271C">
        <w:rPr>
          <w:lang w:val="en-US"/>
        </w:rPr>
        <w:t xml:space="preserve">participation of </w:t>
      </w:r>
      <w:r w:rsidRPr="00A3271C">
        <w:rPr>
          <w:lang w:val="en-US"/>
        </w:rPr>
        <w:t>each Contractor.</w:t>
      </w:r>
    </w:p>
    <w:p w14:paraId="1574812E" w14:textId="77777777" w:rsidR="00D87094" w:rsidRPr="00A3271C" w:rsidRDefault="00250725">
      <w:pPr>
        <w:pStyle w:val="Contrato-AnexoXI-Nvel3-1Dezena"/>
        <w:ind w:left="1276" w:hanging="709"/>
        <w:rPr>
          <w:lang w:val="en-US"/>
        </w:rPr>
      </w:pPr>
      <w:r w:rsidRPr="00A3271C">
        <w:rPr>
          <w:lang w:val="en-US"/>
        </w:rPr>
        <w:t>If any member of the Operating Committee participating in the meeting abstains from deliberating on a certain matter or is in default, their participation will be divided among the other members participating in the meeting, in proportion to the weight of each Consortium Member's vote as per paragraph 5.3.1 of the Consortium Agreement</w:t>
      </w:r>
      <w:r w:rsidR="00594B12" w:rsidRPr="00A3271C">
        <w:rPr>
          <w:lang w:val="en-US"/>
        </w:rPr>
        <w:t>.</w:t>
      </w:r>
    </w:p>
    <w:p w14:paraId="318C8200" w14:textId="77777777" w:rsidR="00D87094" w:rsidRPr="00A3271C" w:rsidRDefault="00250725">
      <w:pPr>
        <w:pStyle w:val="Contrato-AnexoXI-Nvel3-1Dezena"/>
        <w:ind w:left="1276" w:hanging="709"/>
        <w:rPr>
          <w:lang w:val="en-US"/>
        </w:rPr>
      </w:pPr>
      <w:r w:rsidRPr="00A3271C">
        <w:rPr>
          <w:lang w:val="en-US"/>
        </w:rPr>
        <w:t xml:space="preserve">The provisions of paragraph </w:t>
      </w:r>
      <w:r w:rsidR="0013117F" w:rsidRPr="00A3271C">
        <w:rPr>
          <w:lang w:val="en-US"/>
        </w:rPr>
        <w:t>1.</w:t>
      </w:r>
      <w:r w:rsidR="00DE3A21" w:rsidRPr="00A3271C">
        <w:rPr>
          <w:lang w:val="en-US"/>
        </w:rPr>
        <w:t>23</w:t>
      </w:r>
      <w:r w:rsidR="0013117F" w:rsidRPr="00A3271C">
        <w:rPr>
          <w:lang w:val="en-US"/>
        </w:rPr>
        <w:t xml:space="preserve">.1 </w:t>
      </w:r>
      <w:r w:rsidRPr="00A3271C">
        <w:rPr>
          <w:lang w:val="en-US"/>
        </w:rPr>
        <w:t xml:space="preserve">also apply in the case of abstentions in postal votes. </w:t>
      </w:r>
    </w:p>
    <w:p w14:paraId="76640DFE" w14:textId="77777777" w:rsidR="003220E0" w:rsidRPr="00A3271C" w:rsidRDefault="003220E0" w:rsidP="00C970C6">
      <w:pPr>
        <w:pStyle w:val="Contrato-Normal"/>
        <w:rPr>
          <w:lang w:val="en-US"/>
        </w:rPr>
      </w:pPr>
    </w:p>
    <w:p w14:paraId="7779BADD" w14:textId="77777777" w:rsidR="00D87094" w:rsidRDefault="00250725">
      <w:pPr>
        <w:pStyle w:val="Contrato-Subtitulo"/>
      </w:pPr>
      <w:bookmarkStart w:id="1932" w:name="_Toc312419780"/>
      <w:bookmarkStart w:id="1933" w:name="_Toc316979976"/>
      <w:bookmarkStart w:id="1934" w:name="_Toc317168158"/>
      <w:bookmarkStart w:id="1935" w:name="_Toc320868449"/>
      <w:bookmarkStart w:id="1936" w:name="_Toc322704680"/>
      <w:bookmarkStart w:id="1937" w:name="_Toc166861434"/>
      <w:r w:rsidRPr="007C648C">
        <w:t>Deliberations</w:t>
      </w:r>
      <w:bookmarkEnd w:id="1932"/>
      <w:bookmarkEnd w:id="1933"/>
      <w:bookmarkEnd w:id="1934"/>
      <w:bookmarkEnd w:id="1935"/>
      <w:bookmarkEnd w:id="1936"/>
      <w:bookmarkEnd w:id="1937"/>
    </w:p>
    <w:p w14:paraId="14029837" w14:textId="77777777" w:rsidR="00D87094" w:rsidRPr="00A3271C" w:rsidRDefault="00250725">
      <w:pPr>
        <w:pStyle w:val="Contrato-AnexoXI-Nvel2-1Dezena"/>
        <w:rPr>
          <w:lang w:val="en-US"/>
        </w:rPr>
      </w:pPr>
      <w:bookmarkStart w:id="1938" w:name="_Ref320887852"/>
      <w:r w:rsidRPr="00A3271C">
        <w:rPr>
          <w:lang w:val="en-US"/>
        </w:rPr>
        <w:t>The proposals for deliberation will be forwarded by the Operator to the Operating Committee.</w:t>
      </w:r>
    </w:p>
    <w:p w14:paraId="4296270F" w14:textId="77777777" w:rsidR="00D87094" w:rsidRPr="00A3271C" w:rsidRDefault="00250725">
      <w:pPr>
        <w:pStyle w:val="Contrato-AnexoXI-Nvel3-1Dezena"/>
        <w:ind w:left="1276" w:hanging="709"/>
        <w:rPr>
          <w:lang w:val="en-US"/>
        </w:rPr>
      </w:pPr>
      <w:r w:rsidRPr="00A3271C">
        <w:rPr>
          <w:lang w:val="en-US"/>
        </w:rPr>
        <w:t>Any issue concerning the Consortium may be raised by the members of the Operating Committee.</w:t>
      </w:r>
    </w:p>
    <w:p w14:paraId="15654351" w14:textId="77777777" w:rsidR="00D87094" w:rsidRPr="00A3271C" w:rsidRDefault="00250725">
      <w:pPr>
        <w:pStyle w:val="Contrato-AnexoXI-Nvel2-1Dezena"/>
        <w:rPr>
          <w:lang w:val="en-US"/>
        </w:rPr>
      </w:pPr>
      <w:r w:rsidRPr="00A3271C">
        <w:rPr>
          <w:lang w:val="en-US"/>
        </w:rPr>
        <w:t>The matters set out in the Table of Powers and Resolutions shall be decided in accordance with the quorums established in paragraph 1.26</w:t>
      </w:r>
      <w:r w:rsidR="00594B12" w:rsidRPr="00A3271C">
        <w:rPr>
          <w:lang w:val="en-US"/>
        </w:rPr>
        <w:t>.</w:t>
      </w:r>
    </w:p>
    <w:p w14:paraId="68D43E3C" w14:textId="77777777" w:rsidR="00EA5C10" w:rsidRPr="00A3271C" w:rsidRDefault="00EA5C10" w:rsidP="009F328F">
      <w:pPr>
        <w:pStyle w:val="Contrato-AnexoXI-Nvel2-1Dezena"/>
        <w:numPr>
          <w:ilvl w:val="0"/>
          <w:numId w:val="0"/>
        </w:numPr>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EA5C10" w:rsidRPr="00A3271C" w14:paraId="749F4E68" w14:textId="77777777" w:rsidTr="787D1352">
        <w:trPr>
          <w:trHeight w:val="454"/>
          <w:jc w:val="center"/>
        </w:trPr>
        <w:tc>
          <w:tcPr>
            <w:tcW w:w="5000" w:type="pct"/>
            <w:gridSpan w:val="3"/>
            <w:vAlign w:val="center"/>
          </w:tcPr>
          <w:p w14:paraId="31646C66" w14:textId="77777777" w:rsidR="00D87094" w:rsidRPr="00A3271C" w:rsidRDefault="00250725">
            <w:pPr>
              <w:pStyle w:val="Contrato-Tabela"/>
              <w:rPr>
                <w:b/>
                <w:lang w:val="en-US"/>
              </w:rPr>
            </w:pPr>
            <w:r w:rsidRPr="00A3271C">
              <w:rPr>
                <w:b/>
                <w:sz w:val="20"/>
                <w:lang w:val="en-US"/>
              </w:rPr>
              <w:t>Table of Powers and Resolutions</w:t>
            </w:r>
          </w:p>
        </w:tc>
      </w:tr>
      <w:tr w:rsidR="00EA5C10" w:rsidRPr="006D3F81" w14:paraId="6712A941" w14:textId="77777777" w:rsidTr="787D1352">
        <w:trPr>
          <w:trHeight w:val="454"/>
          <w:jc w:val="center"/>
        </w:trPr>
        <w:tc>
          <w:tcPr>
            <w:tcW w:w="374" w:type="pct"/>
            <w:vAlign w:val="center"/>
          </w:tcPr>
          <w:p w14:paraId="1E8FE551" w14:textId="77777777" w:rsidR="00D87094" w:rsidRDefault="00250725">
            <w:pPr>
              <w:pStyle w:val="Contrato-Tabela"/>
            </w:pPr>
            <w:r w:rsidRPr="00B812CC">
              <w:rPr>
                <w:sz w:val="20"/>
              </w:rPr>
              <w:t>Item</w:t>
            </w:r>
          </w:p>
        </w:tc>
        <w:tc>
          <w:tcPr>
            <w:tcW w:w="3920" w:type="pct"/>
            <w:vAlign w:val="center"/>
          </w:tcPr>
          <w:p w14:paraId="115D1FE2" w14:textId="77777777" w:rsidR="00D87094" w:rsidRDefault="00250725">
            <w:pPr>
              <w:pStyle w:val="Contrato-Tabela"/>
            </w:pPr>
            <w:r w:rsidRPr="00B812CC">
              <w:rPr>
                <w:sz w:val="20"/>
              </w:rPr>
              <w:t>Deliberations</w:t>
            </w:r>
          </w:p>
        </w:tc>
        <w:tc>
          <w:tcPr>
            <w:tcW w:w="706" w:type="pct"/>
            <w:vAlign w:val="center"/>
          </w:tcPr>
          <w:p w14:paraId="3C9CD135" w14:textId="77777777" w:rsidR="00D87094" w:rsidRDefault="00250725">
            <w:pPr>
              <w:pStyle w:val="Contrato-Tabela"/>
            </w:pPr>
            <w:r w:rsidRPr="00B812CC">
              <w:rPr>
                <w:sz w:val="20"/>
              </w:rPr>
              <w:t>Decision</w:t>
            </w:r>
          </w:p>
        </w:tc>
      </w:tr>
      <w:tr w:rsidR="00EA5C10" w:rsidRPr="006D3F81" w14:paraId="7D47AF3A" w14:textId="77777777" w:rsidTr="787D1352">
        <w:trPr>
          <w:trHeight w:val="454"/>
          <w:jc w:val="center"/>
        </w:trPr>
        <w:tc>
          <w:tcPr>
            <w:tcW w:w="374" w:type="pct"/>
            <w:vAlign w:val="center"/>
          </w:tcPr>
          <w:p w14:paraId="51F41BFF" w14:textId="4658C0CC" w:rsidR="00D87094" w:rsidRDefault="27FBCCEA">
            <w:pPr>
              <w:pStyle w:val="Contrato-Tabela"/>
            </w:pPr>
            <w:r>
              <w:t>1</w:t>
            </w:r>
          </w:p>
        </w:tc>
        <w:tc>
          <w:tcPr>
            <w:tcW w:w="3920" w:type="pct"/>
            <w:vAlign w:val="center"/>
          </w:tcPr>
          <w:p w14:paraId="1CE2E95E" w14:textId="77777777" w:rsidR="00D87094" w:rsidRDefault="00250725">
            <w:pPr>
              <w:pStyle w:val="Contrato-Tabela"/>
              <w:jc w:val="both"/>
            </w:pPr>
            <w:r w:rsidRPr="00B812CC">
              <w:rPr>
                <w:sz w:val="20"/>
              </w:rPr>
              <w:t>Commerciality of the deposit</w:t>
            </w:r>
          </w:p>
        </w:tc>
        <w:tc>
          <w:tcPr>
            <w:tcW w:w="706" w:type="pct"/>
            <w:vAlign w:val="center"/>
          </w:tcPr>
          <w:p w14:paraId="481F8BEC" w14:textId="369E1DB5" w:rsidR="00EA5C10" w:rsidRDefault="1AC1CADA" w:rsidP="00F67ADD">
            <w:pPr>
              <w:pStyle w:val="Contrato-Tabela"/>
            </w:pPr>
            <w:r>
              <w:t>D4</w:t>
            </w:r>
          </w:p>
        </w:tc>
      </w:tr>
      <w:tr w:rsidR="00EA5C10" w:rsidRPr="00A3271C" w14:paraId="1CA30F8D" w14:textId="77777777" w:rsidTr="787D1352">
        <w:trPr>
          <w:trHeight w:val="454"/>
          <w:jc w:val="center"/>
        </w:trPr>
        <w:tc>
          <w:tcPr>
            <w:tcW w:w="374" w:type="pct"/>
            <w:vAlign w:val="center"/>
          </w:tcPr>
          <w:p w14:paraId="421A43C0" w14:textId="099D4623" w:rsidR="00D87094" w:rsidRDefault="27FBCCEA">
            <w:pPr>
              <w:pStyle w:val="Contrato-Tabela"/>
            </w:pPr>
            <w:r>
              <w:t>2</w:t>
            </w:r>
          </w:p>
        </w:tc>
        <w:tc>
          <w:tcPr>
            <w:tcW w:w="3920" w:type="pct"/>
            <w:vAlign w:val="center"/>
          </w:tcPr>
          <w:p w14:paraId="04A5E403" w14:textId="77777777" w:rsidR="00D87094" w:rsidRPr="00A3271C" w:rsidRDefault="00250725">
            <w:pPr>
              <w:pStyle w:val="Contrato-Tabela"/>
              <w:jc w:val="both"/>
              <w:rPr>
                <w:lang w:val="en-US"/>
              </w:rPr>
            </w:pPr>
            <w:r w:rsidRPr="00A3271C">
              <w:rPr>
                <w:sz w:val="20"/>
                <w:lang w:val="en-US"/>
              </w:rPr>
              <w:t>Development Plan and its revisions</w:t>
            </w:r>
          </w:p>
        </w:tc>
        <w:tc>
          <w:tcPr>
            <w:tcW w:w="706" w:type="pct"/>
            <w:vAlign w:val="center"/>
          </w:tcPr>
          <w:p w14:paraId="6B28F099" w14:textId="0BE21F9B" w:rsidR="00EA5C10" w:rsidRPr="00A3271C" w:rsidRDefault="395D7FF7" w:rsidP="00F67ADD">
            <w:pPr>
              <w:pStyle w:val="Contrato-Tabela"/>
              <w:rPr>
                <w:lang w:val="en-US"/>
              </w:rPr>
            </w:pPr>
            <w:r w:rsidRPr="787D1352">
              <w:rPr>
                <w:lang w:val="en-US"/>
              </w:rPr>
              <w:t>D1</w:t>
            </w:r>
          </w:p>
        </w:tc>
      </w:tr>
      <w:tr w:rsidR="00EA5C10" w:rsidRPr="006D3F81" w14:paraId="3007F6E4" w14:textId="77777777" w:rsidTr="787D1352">
        <w:trPr>
          <w:trHeight w:val="454"/>
          <w:jc w:val="center"/>
        </w:trPr>
        <w:tc>
          <w:tcPr>
            <w:tcW w:w="374" w:type="pct"/>
            <w:vAlign w:val="center"/>
          </w:tcPr>
          <w:p w14:paraId="36985257" w14:textId="385FE042" w:rsidR="00D87094" w:rsidRPr="00A3271C" w:rsidRDefault="27FBCCEA">
            <w:pPr>
              <w:pStyle w:val="Contrato-Tabela"/>
              <w:rPr>
                <w:lang w:val="en-US"/>
              </w:rPr>
            </w:pPr>
            <w:r w:rsidRPr="787D1352">
              <w:rPr>
                <w:lang w:val="en-US"/>
              </w:rPr>
              <w:t>3</w:t>
            </w:r>
          </w:p>
        </w:tc>
        <w:tc>
          <w:tcPr>
            <w:tcW w:w="3920" w:type="pct"/>
            <w:vAlign w:val="center"/>
          </w:tcPr>
          <w:p w14:paraId="0C9B9D57" w14:textId="77777777" w:rsidR="00D87094" w:rsidRDefault="00250725">
            <w:pPr>
              <w:pStyle w:val="Contrato-Tabela"/>
              <w:jc w:val="both"/>
            </w:pPr>
            <w:r w:rsidRPr="00B812CC">
              <w:rPr>
                <w:sz w:val="20"/>
              </w:rPr>
              <w:t>Production Individualization Agreement</w:t>
            </w:r>
          </w:p>
        </w:tc>
        <w:tc>
          <w:tcPr>
            <w:tcW w:w="706" w:type="pct"/>
            <w:vAlign w:val="center"/>
          </w:tcPr>
          <w:p w14:paraId="48EFBBE4" w14:textId="08EDA5B5" w:rsidR="00EA5C10" w:rsidRDefault="40BEC323" w:rsidP="00F67ADD">
            <w:pPr>
              <w:pStyle w:val="Contrato-Tabela"/>
            </w:pPr>
            <w:r>
              <w:t>D1</w:t>
            </w:r>
          </w:p>
        </w:tc>
      </w:tr>
      <w:tr w:rsidR="00EA5C10" w:rsidRPr="00A3271C" w14:paraId="79C0372B" w14:textId="77777777" w:rsidTr="787D1352">
        <w:trPr>
          <w:trHeight w:val="454"/>
          <w:jc w:val="center"/>
        </w:trPr>
        <w:tc>
          <w:tcPr>
            <w:tcW w:w="374" w:type="pct"/>
            <w:vAlign w:val="center"/>
          </w:tcPr>
          <w:p w14:paraId="3C97533C" w14:textId="731F5861" w:rsidR="00D87094" w:rsidRDefault="1560ACD9">
            <w:pPr>
              <w:pStyle w:val="Contrato-Tabela"/>
            </w:pPr>
            <w:r>
              <w:t>4</w:t>
            </w:r>
          </w:p>
        </w:tc>
        <w:tc>
          <w:tcPr>
            <w:tcW w:w="3920" w:type="pct"/>
            <w:vAlign w:val="center"/>
          </w:tcPr>
          <w:p w14:paraId="1460E670" w14:textId="7E0B01FD" w:rsidR="00D87094" w:rsidRPr="00A3271C" w:rsidRDefault="00250725">
            <w:pPr>
              <w:pStyle w:val="Contrato-Tabela"/>
              <w:jc w:val="both"/>
              <w:rPr>
                <w:lang w:val="en-US"/>
              </w:rPr>
            </w:pPr>
            <w:r w:rsidRPr="00A3271C">
              <w:rPr>
                <w:sz w:val="20"/>
                <w:lang w:val="en-US"/>
              </w:rPr>
              <w:t xml:space="preserve">Termination of the Production Sharing </w:t>
            </w:r>
            <w:r w:rsidR="00005D9F">
              <w:rPr>
                <w:sz w:val="20"/>
                <w:lang w:val="en-US"/>
              </w:rPr>
              <w:t>Agreement</w:t>
            </w:r>
          </w:p>
        </w:tc>
        <w:tc>
          <w:tcPr>
            <w:tcW w:w="706" w:type="pct"/>
            <w:vAlign w:val="center"/>
          </w:tcPr>
          <w:p w14:paraId="64750EA8" w14:textId="50A7A56B" w:rsidR="00EA5C10" w:rsidRPr="00A3271C" w:rsidRDefault="37A5CA82" w:rsidP="00F67ADD">
            <w:pPr>
              <w:pStyle w:val="Contrato-Tabela"/>
              <w:rPr>
                <w:lang w:val="en-US"/>
              </w:rPr>
            </w:pPr>
            <w:r w:rsidRPr="787D1352">
              <w:rPr>
                <w:lang w:val="en-US"/>
              </w:rPr>
              <w:t>D2</w:t>
            </w:r>
          </w:p>
        </w:tc>
      </w:tr>
      <w:tr w:rsidR="00EA5C10" w:rsidRPr="00A3271C" w14:paraId="49F74E2A" w14:textId="77777777" w:rsidTr="787D1352">
        <w:trPr>
          <w:trHeight w:val="454"/>
          <w:jc w:val="center"/>
        </w:trPr>
        <w:tc>
          <w:tcPr>
            <w:tcW w:w="374" w:type="pct"/>
            <w:vAlign w:val="center"/>
          </w:tcPr>
          <w:p w14:paraId="5E115B4A" w14:textId="6B0B5148" w:rsidR="00D87094" w:rsidRPr="00A3271C" w:rsidRDefault="1560ACD9">
            <w:pPr>
              <w:pStyle w:val="Contrato-Tabela"/>
              <w:rPr>
                <w:lang w:val="en-US"/>
              </w:rPr>
            </w:pPr>
            <w:r w:rsidRPr="787D1352">
              <w:rPr>
                <w:lang w:val="en-US"/>
              </w:rPr>
              <w:t>5</w:t>
            </w:r>
          </w:p>
        </w:tc>
        <w:tc>
          <w:tcPr>
            <w:tcW w:w="3920" w:type="pct"/>
            <w:vAlign w:val="center"/>
          </w:tcPr>
          <w:p w14:paraId="5AE80AA9" w14:textId="77777777" w:rsidR="00D87094" w:rsidRPr="00A3271C" w:rsidRDefault="00250725">
            <w:pPr>
              <w:pStyle w:val="Contrato-Tabela"/>
              <w:jc w:val="both"/>
              <w:rPr>
                <w:lang w:val="en-US"/>
              </w:rPr>
            </w:pPr>
            <w:r w:rsidRPr="00A3271C">
              <w:rPr>
                <w:sz w:val="20"/>
                <w:lang w:val="en-US"/>
              </w:rPr>
              <w:t>Oil or Natural Gas Production Release Agreement</w:t>
            </w:r>
          </w:p>
        </w:tc>
        <w:tc>
          <w:tcPr>
            <w:tcW w:w="706" w:type="pct"/>
            <w:vAlign w:val="center"/>
          </w:tcPr>
          <w:p w14:paraId="12EDDB00" w14:textId="5357B19E" w:rsidR="00EA5C10" w:rsidRPr="00A3271C" w:rsidRDefault="02F84FC2" w:rsidP="00F67ADD">
            <w:pPr>
              <w:pStyle w:val="Contrato-Tabela"/>
              <w:rPr>
                <w:lang w:val="en-US"/>
              </w:rPr>
            </w:pPr>
            <w:r w:rsidRPr="787D1352">
              <w:rPr>
                <w:lang w:val="en-US"/>
              </w:rPr>
              <w:t>D3</w:t>
            </w:r>
          </w:p>
        </w:tc>
      </w:tr>
      <w:tr w:rsidR="00EA5C10" w:rsidRPr="00A3271C" w14:paraId="0533E7DE" w14:textId="77777777" w:rsidTr="787D1352">
        <w:trPr>
          <w:trHeight w:val="454"/>
          <w:jc w:val="center"/>
        </w:trPr>
        <w:tc>
          <w:tcPr>
            <w:tcW w:w="374" w:type="pct"/>
            <w:vAlign w:val="center"/>
          </w:tcPr>
          <w:p w14:paraId="2F7E7FD2" w14:textId="3DD97B8C" w:rsidR="00D87094" w:rsidRPr="00A3271C" w:rsidRDefault="5FDB3433">
            <w:pPr>
              <w:pStyle w:val="Contrato-Tabela"/>
              <w:rPr>
                <w:lang w:val="en-US"/>
              </w:rPr>
            </w:pPr>
            <w:r w:rsidRPr="787D1352">
              <w:rPr>
                <w:lang w:val="en-US"/>
              </w:rPr>
              <w:t>6</w:t>
            </w:r>
          </w:p>
        </w:tc>
        <w:tc>
          <w:tcPr>
            <w:tcW w:w="3920" w:type="pct"/>
            <w:vAlign w:val="center"/>
          </w:tcPr>
          <w:p w14:paraId="22FA579C" w14:textId="77777777" w:rsidR="00D87094" w:rsidRPr="00A3271C" w:rsidRDefault="00250725">
            <w:pPr>
              <w:pStyle w:val="Contrato-Tabela"/>
              <w:jc w:val="both"/>
              <w:rPr>
                <w:lang w:val="en-US"/>
              </w:rPr>
            </w:pPr>
            <w:r w:rsidRPr="00A3271C">
              <w:rPr>
                <w:sz w:val="20"/>
                <w:lang w:val="en-US"/>
              </w:rPr>
              <w:t>Annual Work Program and Production Phase Budget</w:t>
            </w:r>
          </w:p>
        </w:tc>
        <w:tc>
          <w:tcPr>
            <w:tcW w:w="706" w:type="pct"/>
            <w:vAlign w:val="center"/>
          </w:tcPr>
          <w:p w14:paraId="78FFB79D" w14:textId="6ED80C32" w:rsidR="00EA5C10" w:rsidRPr="00A3271C" w:rsidRDefault="34C4768C" w:rsidP="00F67ADD">
            <w:pPr>
              <w:pStyle w:val="Contrato-Tabela"/>
              <w:rPr>
                <w:lang w:val="en-US"/>
              </w:rPr>
            </w:pPr>
            <w:r w:rsidRPr="787D1352">
              <w:rPr>
                <w:lang w:val="en-US"/>
              </w:rPr>
              <w:t>D3</w:t>
            </w:r>
          </w:p>
        </w:tc>
      </w:tr>
      <w:tr w:rsidR="00EA5C10" w:rsidRPr="006D3F81" w14:paraId="50F4DBD0" w14:textId="77777777" w:rsidTr="787D1352">
        <w:trPr>
          <w:trHeight w:val="454"/>
          <w:jc w:val="center"/>
        </w:trPr>
        <w:tc>
          <w:tcPr>
            <w:tcW w:w="374" w:type="pct"/>
            <w:vAlign w:val="center"/>
          </w:tcPr>
          <w:p w14:paraId="3352DD6E" w14:textId="4213178C" w:rsidR="00D87094" w:rsidRPr="00A3271C" w:rsidRDefault="5FDB3433">
            <w:pPr>
              <w:pStyle w:val="Contrato-Tabela"/>
              <w:rPr>
                <w:lang w:val="en-US"/>
              </w:rPr>
            </w:pPr>
            <w:r w:rsidRPr="787D1352">
              <w:rPr>
                <w:lang w:val="en-US"/>
              </w:rPr>
              <w:lastRenderedPageBreak/>
              <w:t>7</w:t>
            </w:r>
          </w:p>
        </w:tc>
        <w:tc>
          <w:tcPr>
            <w:tcW w:w="3920" w:type="pct"/>
            <w:vAlign w:val="center"/>
          </w:tcPr>
          <w:p w14:paraId="0D059E21" w14:textId="77777777" w:rsidR="00D87094" w:rsidRDefault="00250725">
            <w:pPr>
              <w:pStyle w:val="Contrato-Tabela"/>
              <w:jc w:val="both"/>
            </w:pPr>
            <w:r w:rsidRPr="00B812CC">
              <w:rPr>
                <w:sz w:val="20"/>
              </w:rPr>
              <w:t>Annual Production Program</w:t>
            </w:r>
          </w:p>
        </w:tc>
        <w:tc>
          <w:tcPr>
            <w:tcW w:w="706" w:type="pct"/>
            <w:vAlign w:val="center"/>
          </w:tcPr>
          <w:p w14:paraId="2B90114F" w14:textId="1DA7BD05" w:rsidR="00EA5C10" w:rsidRDefault="38E680A8" w:rsidP="00F67ADD">
            <w:pPr>
              <w:pStyle w:val="Contrato-Tabela"/>
            </w:pPr>
            <w:r>
              <w:t>D3</w:t>
            </w:r>
          </w:p>
        </w:tc>
      </w:tr>
      <w:tr w:rsidR="00EA5C10" w:rsidRPr="006D3F81" w14:paraId="0B2C58E1" w14:textId="77777777" w:rsidTr="787D1352">
        <w:trPr>
          <w:trHeight w:val="454"/>
          <w:jc w:val="center"/>
        </w:trPr>
        <w:tc>
          <w:tcPr>
            <w:tcW w:w="374" w:type="pct"/>
            <w:vAlign w:val="center"/>
          </w:tcPr>
          <w:p w14:paraId="5CA1ABC7" w14:textId="792AC781" w:rsidR="00D87094" w:rsidRDefault="5FDB3433">
            <w:pPr>
              <w:pStyle w:val="Contrato-Tabela"/>
            </w:pPr>
            <w:r>
              <w:t>8</w:t>
            </w:r>
          </w:p>
        </w:tc>
        <w:tc>
          <w:tcPr>
            <w:tcW w:w="3920" w:type="pct"/>
            <w:vAlign w:val="center"/>
          </w:tcPr>
          <w:p w14:paraId="4147DCBE" w14:textId="77777777" w:rsidR="00D87094" w:rsidRDefault="00250725">
            <w:pPr>
              <w:pStyle w:val="Contrato-Tabela"/>
              <w:jc w:val="both"/>
            </w:pPr>
            <w:r>
              <w:rPr>
                <w:sz w:val="20"/>
              </w:rPr>
              <w:t xml:space="preserve">Facility Decommissioning </w:t>
            </w:r>
            <w:r w:rsidRPr="00B812CC">
              <w:rPr>
                <w:sz w:val="20"/>
              </w:rPr>
              <w:t>Program</w:t>
            </w:r>
          </w:p>
        </w:tc>
        <w:tc>
          <w:tcPr>
            <w:tcW w:w="706" w:type="pct"/>
            <w:tcBorders>
              <w:bottom w:val="single" w:sz="4" w:space="0" w:color="000000" w:themeColor="text1"/>
            </w:tcBorders>
            <w:vAlign w:val="center"/>
          </w:tcPr>
          <w:p w14:paraId="7CEC2AA1" w14:textId="20509F33" w:rsidR="00EA5C10" w:rsidRDefault="38F5FF22" w:rsidP="00F67ADD">
            <w:pPr>
              <w:pStyle w:val="Contrato-Tabela"/>
            </w:pPr>
            <w:r>
              <w:t>D3</w:t>
            </w:r>
          </w:p>
        </w:tc>
      </w:tr>
      <w:tr w:rsidR="00EA5C10" w:rsidRPr="006D3F81" w14:paraId="7D97E2DC" w14:textId="77777777" w:rsidTr="787D1352">
        <w:trPr>
          <w:trHeight w:val="454"/>
          <w:jc w:val="center"/>
        </w:trPr>
        <w:tc>
          <w:tcPr>
            <w:tcW w:w="374" w:type="pct"/>
            <w:vAlign w:val="center"/>
          </w:tcPr>
          <w:p w14:paraId="3F5A62EA" w14:textId="76FFF761" w:rsidR="00D87094" w:rsidRDefault="5FDB3433">
            <w:pPr>
              <w:pStyle w:val="Contrato-Tabela"/>
            </w:pPr>
            <w:r>
              <w:t>9</w:t>
            </w:r>
          </w:p>
        </w:tc>
        <w:tc>
          <w:tcPr>
            <w:tcW w:w="3920" w:type="pct"/>
            <w:vAlign w:val="center"/>
          </w:tcPr>
          <w:p w14:paraId="0991872C" w14:textId="77777777" w:rsidR="00D87094" w:rsidRDefault="00250725">
            <w:pPr>
              <w:pStyle w:val="Contrato-Tabela"/>
              <w:jc w:val="both"/>
            </w:pPr>
            <w:r w:rsidRPr="00B812CC">
              <w:rPr>
                <w:sz w:val="20"/>
              </w:rPr>
              <w:t>Expenditure Authorization</w:t>
            </w:r>
          </w:p>
        </w:tc>
        <w:tc>
          <w:tcPr>
            <w:tcW w:w="706" w:type="pct"/>
            <w:vAlign w:val="center"/>
          </w:tcPr>
          <w:p w14:paraId="2EFB667F" w14:textId="23F70E0A" w:rsidR="00EA5C10" w:rsidRDefault="1057E1F2" w:rsidP="00F67ADD">
            <w:pPr>
              <w:pStyle w:val="Contrato-Tabela"/>
            </w:pPr>
            <w:r>
              <w:t>D4</w:t>
            </w:r>
          </w:p>
        </w:tc>
      </w:tr>
      <w:tr w:rsidR="00EA5C10" w:rsidRPr="00A3271C" w14:paraId="1D80001E" w14:textId="77777777" w:rsidTr="787D1352">
        <w:trPr>
          <w:trHeight w:val="454"/>
          <w:jc w:val="center"/>
        </w:trPr>
        <w:tc>
          <w:tcPr>
            <w:tcW w:w="374" w:type="pct"/>
            <w:vAlign w:val="center"/>
          </w:tcPr>
          <w:p w14:paraId="46E71220" w14:textId="200106D0" w:rsidR="00D87094" w:rsidRDefault="4A85DDD2">
            <w:pPr>
              <w:pStyle w:val="Contrato-Tabela"/>
            </w:pPr>
            <w:r>
              <w:t>10</w:t>
            </w:r>
          </w:p>
        </w:tc>
        <w:tc>
          <w:tcPr>
            <w:tcW w:w="3920" w:type="pct"/>
            <w:vAlign w:val="center"/>
          </w:tcPr>
          <w:p w14:paraId="29AF2760" w14:textId="77777777" w:rsidR="00D87094" w:rsidRPr="00A3271C" w:rsidRDefault="00250725">
            <w:pPr>
              <w:pStyle w:val="Contrato-Tabela"/>
              <w:jc w:val="both"/>
              <w:rPr>
                <w:lang w:val="en-US"/>
              </w:rPr>
            </w:pPr>
            <w:r w:rsidRPr="00A3271C">
              <w:rPr>
                <w:sz w:val="20"/>
                <w:lang w:val="en-US"/>
              </w:rPr>
              <w:t>Procurement of goods and services</w:t>
            </w:r>
          </w:p>
        </w:tc>
        <w:tc>
          <w:tcPr>
            <w:tcW w:w="706" w:type="pct"/>
            <w:vAlign w:val="center"/>
          </w:tcPr>
          <w:p w14:paraId="3F8647DF" w14:textId="0E418568" w:rsidR="00EA5C10" w:rsidRPr="00A3271C" w:rsidRDefault="015BA795" w:rsidP="00F67ADD">
            <w:pPr>
              <w:pStyle w:val="Contrato-Tabela"/>
              <w:rPr>
                <w:lang w:val="en-US"/>
              </w:rPr>
            </w:pPr>
            <w:r w:rsidRPr="787D1352">
              <w:rPr>
                <w:lang w:val="en-US"/>
              </w:rPr>
              <w:t>D3</w:t>
            </w:r>
          </w:p>
        </w:tc>
      </w:tr>
      <w:tr w:rsidR="00EA5C10" w:rsidRPr="006D3F81" w14:paraId="24914A30" w14:textId="77777777" w:rsidTr="787D1352">
        <w:trPr>
          <w:trHeight w:val="454"/>
          <w:jc w:val="center"/>
        </w:trPr>
        <w:tc>
          <w:tcPr>
            <w:tcW w:w="374" w:type="pct"/>
            <w:vAlign w:val="center"/>
          </w:tcPr>
          <w:p w14:paraId="52914B06" w14:textId="749E04E5" w:rsidR="00D87094" w:rsidRPr="00A3271C" w:rsidRDefault="653AF272">
            <w:pPr>
              <w:pStyle w:val="Contrato-Tabela"/>
              <w:rPr>
                <w:lang w:val="en-US"/>
              </w:rPr>
            </w:pPr>
            <w:r w:rsidRPr="787D1352">
              <w:rPr>
                <w:lang w:val="en-US"/>
              </w:rPr>
              <w:t>11</w:t>
            </w:r>
          </w:p>
        </w:tc>
        <w:tc>
          <w:tcPr>
            <w:tcW w:w="3920" w:type="pct"/>
            <w:vAlign w:val="center"/>
          </w:tcPr>
          <w:p w14:paraId="2AF81400" w14:textId="77777777" w:rsidR="00D87094" w:rsidRDefault="00250725">
            <w:pPr>
              <w:pStyle w:val="Contrato-Tabela"/>
              <w:jc w:val="both"/>
            </w:pPr>
            <w:r w:rsidRPr="00B812CC">
              <w:rPr>
                <w:sz w:val="20"/>
              </w:rPr>
              <w:t>Creation of subcommittees</w:t>
            </w:r>
          </w:p>
        </w:tc>
        <w:tc>
          <w:tcPr>
            <w:tcW w:w="706" w:type="pct"/>
            <w:vAlign w:val="center"/>
          </w:tcPr>
          <w:p w14:paraId="0A241048" w14:textId="1BC568D6" w:rsidR="00EA5C10" w:rsidRDefault="01C3BFC5" w:rsidP="00F67ADD">
            <w:pPr>
              <w:pStyle w:val="Contrato-Tabela"/>
            </w:pPr>
            <w:r>
              <w:t>D3</w:t>
            </w:r>
          </w:p>
        </w:tc>
      </w:tr>
      <w:tr w:rsidR="00EA5C10" w:rsidRPr="00A3271C" w14:paraId="758D0AD9" w14:textId="77777777" w:rsidTr="787D1352">
        <w:trPr>
          <w:trHeight w:val="454"/>
          <w:jc w:val="center"/>
        </w:trPr>
        <w:tc>
          <w:tcPr>
            <w:tcW w:w="374" w:type="pct"/>
            <w:vAlign w:val="center"/>
          </w:tcPr>
          <w:p w14:paraId="74D7D778" w14:textId="33243D68" w:rsidR="00D87094" w:rsidRDefault="653AF272">
            <w:pPr>
              <w:pStyle w:val="Contrato-Tabela"/>
            </w:pPr>
            <w:r>
              <w:t>12</w:t>
            </w:r>
          </w:p>
        </w:tc>
        <w:tc>
          <w:tcPr>
            <w:tcW w:w="3920" w:type="pct"/>
            <w:vAlign w:val="center"/>
          </w:tcPr>
          <w:p w14:paraId="1772141A" w14:textId="77777777" w:rsidR="00D87094" w:rsidRPr="00A3271C" w:rsidRDefault="00250725">
            <w:pPr>
              <w:pStyle w:val="Contrato-Tabela"/>
              <w:jc w:val="both"/>
              <w:rPr>
                <w:lang w:val="en-US"/>
              </w:rPr>
            </w:pPr>
            <w:r w:rsidRPr="00A3271C">
              <w:rPr>
                <w:sz w:val="20"/>
                <w:lang w:val="en-US"/>
              </w:rPr>
              <w:t>Drafting and Amending the Operating Committee's Rules of Procedure</w:t>
            </w:r>
          </w:p>
        </w:tc>
        <w:tc>
          <w:tcPr>
            <w:tcW w:w="706" w:type="pct"/>
            <w:vAlign w:val="center"/>
          </w:tcPr>
          <w:p w14:paraId="0E79E684" w14:textId="3881EE21" w:rsidR="00EA5C10" w:rsidRPr="00A3271C" w:rsidRDefault="59FCC6E9" w:rsidP="00F67ADD">
            <w:pPr>
              <w:pStyle w:val="Contrato-Tabela"/>
              <w:rPr>
                <w:lang w:val="en-US"/>
              </w:rPr>
            </w:pPr>
            <w:r w:rsidRPr="787D1352">
              <w:rPr>
                <w:lang w:val="en-US"/>
              </w:rPr>
              <w:t>D3</w:t>
            </w:r>
          </w:p>
        </w:tc>
      </w:tr>
      <w:tr w:rsidR="00EA5C10" w:rsidRPr="00A3271C" w14:paraId="783AA967" w14:textId="77777777" w:rsidTr="787D1352">
        <w:trPr>
          <w:trHeight w:val="454"/>
          <w:jc w:val="center"/>
        </w:trPr>
        <w:tc>
          <w:tcPr>
            <w:tcW w:w="374" w:type="pct"/>
            <w:vAlign w:val="center"/>
          </w:tcPr>
          <w:p w14:paraId="3EE6302D" w14:textId="39FBCC78" w:rsidR="00D87094" w:rsidRPr="00A3271C" w:rsidRDefault="038A033F">
            <w:pPr>
              <w:pStyle w:val="Contrato-Tabela"/>
              <w:rPr>
                <w:lang w:val="en-US"/>
              </w:rPr>
            </w:pPr>
            <w:r w:rsidRPr="787D1352">
              <w:rPr>
                <w:lang w:val="en-US"/>
              </w:rPr>
              <w:t>13</w:t>
            </w:r>
          </w:p>
        </w:tc>
        <w:tc>
          <w:tcPr>
            <w:tcW w:w="3920" w:type="pct"/>
            <w:vAlign w:val="center"/>
          </w:tcPr>
          <w:p w14:paraId="1FD3063E" w14:textId="77777777" w:rsidR="00D87094" w:rsidRPr="00A3271C" w:rsidRDefault="00250725">
            <w:pPr>
              <w:pStyle w:val="Contrato-Tabela"/>
              <w:jc w:val="both"/>
              <w:rPr>
                <w:lang w:val="en-US"/>
              </w:rPr>
            </w:pPr>
            <w:r w:rsidRPr="00A3271C">
              <w:rPr>
                <w:sz w:val="20"/>
                <w:lang w:val="en-US"/>
              </w:rPr>
              <w:t>Other matters within its competence</w:t>
            </w:r>
          </w:p>
        </w:tc>
        <w:tc>
          <w:tcPr>
            <w:tcW w:w="706" w:type="pct"/>
            <w:vAlign w:val="center"/>
          </w:tcPr>
          <w:p w14:paraId="7DA32E78" w14:textId="6CF84186" w:rsidR="00EA5C10" w:rsidRPr="00A3271C" w:rsidRDefault="28F4A3DA" w:rsidP="00F67ADD">
            <w:pPr>
              <w:pStyle w:val="Contrato-Tabela"/>
              <w:rPr>
                <w:lang w:val="en-US"/>
              </w:rPr>
            </w:pPr>
            <w:r w:rsidRPr="787D1352">
              <w:rPr>
                <w:lang w:val="en-US"/>
              </w:rPr>
              <w:t>D3</w:t>
            </w:r>
          </w:p>
        </w:tc>
      </w:tr>
      <w:tr w:rsidR="00EA5C10" w:rsidRPr="00A3271C" w14:paraId="307FEAF5" w14:textId="77777777" w:rsidTr="787D1352">
        <w:trPr>
          <w:trHeight w:val="454"/>
          <w:jc w:val="center"/>
        </w:trPr>
        <w:tc>
          <w:tcPr>
            <w:tcW w:w="374" w:type="pct"/>
            <w:vAlign w:val="center"/>
          </w:tcPr>
          <w:p w14:paraId="7D81BF56" w14:textId="763D8EAF" w:rsidR="00D87094" w:rsidRPr="00A3271C" w:rsidRDefault="3701F16C">
            <w:pPr>
              <w:pStyle w:val="Contrato-Tabela"/>
              <w:rPr>
                <w:lang w:val="en-US"/>
              </w:rPr>
            </w:pPr>
            <w:r w:rsidRPr="787D1352">
              <w:rPr>
                <w:lang w:val="en-US"/>
              </w:rPr>
              <w:t>14</w:t>
            </w:r>
          </w:p>
        </w:tc>
        <w:tc>
          <w:tcPr>
            <w:tcW w:w="3920" w:type="pct"/>
            <w:vAlign w:val="center"/>
          </w:tcPr>
          <w:p w14:paraId="75964E3C" w14:textId="77777777" w:rsidR="00D87094" w:rsidRPr="00A3271C" w:rsidRDefault="00250725">
            <w:pPr>
              <w:pStyle w:val="Contrato-Tabela"/>
              <w:jc w:val="both"/>
              <w:rPr>
                <w:lang w:val="en-US"/>
              </w:rPr>
            </w:pPr>
            <w:r w:rsidRPr="00A3271C">
              <w:rPr>
                <w:sz w:val="20"/>
                <w:lang w:val="en-US"/>
              </w:rPr>
              <w:t>Early closure of the Exploration Phase</w:t>
            </w:r>
          </w:p>
        </w:tc>
        <w:tc>
          <w:tcPr>
            <w:tcW w:w="706" w:type="pct"/>
            <w:vAlign w:val="center"/>
          </w:tcPr>
          <w:p w14:paraId="224447B7" w14:textId="753A910F" w:rsidR="00EA5C10" w:rsidRPr="00A3271C" w:rsidRDefault="4ABDAEF0" w:rsidP="00F67ADD">
            <w:pPr>
              <w:pStyle w:val="Contrato-Tabela"/>
              <w:rPr>
                <w:lang w:val="en-US"/>
              </w:rPr>
            </w:pPr>
            <w:r w:rsidRPr="787D1352">
              <w:rPr>
                <w:lang w:val="en-US"/>
              </w:rPr>
              <w:t>D2</w:t>
            </w:r>
          </w:p>
        </w:tc>
      </w:tr>
      <w:tr w:rsidR="00EA5C10" w:rsidRPr="00A3271C" w14:paraId="016BB3B9" w14:textId="77777777" w:rsidTr="787D1352">
        <w:trPr>
          <w:trHeight w:val="454"/>
          <w:jc w:val="center"/>
        </w:trPr>
        <w:tc>
          <w:tcPr>
            <w:tcW w:w="374" w:type="pct"/>
            <w:vAlign w:val="center"/>
          </w:tcPr>
          <w:p w14:paraId="36658AAD" w14:textId="06614DB5" w:rsidR="00D87094" w:rsidRPr="00A3271C" w:rsidRDefault="5CAF219B">
            <w:pPr>
              <w:pStyle w:val="Contrato-Tabela"/>
              <w:rPr>
                <w:lang w:val="en-US"/>
              </w:rPr>
            </w:pPr>
            <w:r w:rsidRPr="787D1352">
              <w:rPr>
                <w:lang w:val="en-US"/>
              </w:rPr>
              <w:t>15</w:t>
            </w:r>
          </w:p>
        </w:tc>
        <w:tc>
          <w:tcPr>
            <w:tcW w:w="3920" w:type="pct"/>
            <w:vAlign w:val="center"/>
          </w:tcPr>
          <w:p w14:paraId="7085E83C" w14:textId="77777777" w:rsidR="00D87094" w:rsidRPr="00A3271C" w:rsidRDefault="00250725">
            <w:pPr>
              <w:pStyle w:val="Contrato-Tabela"/>
              <w:jc w:val="both"/>
              <w:rPr>
                <w:lang w:val="en-US"/>
              </w:rPr>
            </w:pPr>
            <w:r w:rsidRPr="00A3271C">
              <w:rPr>
                <w:sz w:val="20"/>
                <w:lang w:val="en-US"/>
              </w:rPr>
              <w:t xml:space="preserve">Evaluation Plan for </w:t>
            </w:r>
            <w:r w:rsidRPr="00A3271C">
              <w:rPr>
                <w:sz w:val="20"/>
                <w:szCs w:val="20"/>
                <w:lang w:val="en-US"/>
              </w:rPr>
              <w:t xml:space="preserve">Oil or Natural Gas Discoveries </w:t>
            </w:r>
            <w:r w:rsidRPr="00A3271C">
              <w:rPr>
                <w:sz w:val="20"/>
                <w:lang w:val="en-US"/>
              </w:rPr>
              <w:t>and its revisions</w:t>
            </w:r>
          </w:p>
        </w:tc>
        <w:tc>
          <w:tcPr>
            <w:tcW w:w="706" w:type="pct"/>
            <w:vAlign w:val="center"/>
          </w:tcPr>
          <w:p w14:paraId="5C2B3A62" w14:textId="4E449B95" w:rsidR="00EA5C10" w:rsidRPr="00A3271C" w:rsidRDefault="7692D31E" w:rsidP="00F67ADD">
            <w:pPr>
              <w:pStyle w:val="Contrato-Tabela"/>
              <w:rPr>
                <w:lang w:val="en-US"/>
              </w:rPr>
            </w:pPr>
            <w:r w:rsidRPr="787D1352">
              <w:rPr>
                <w:lang w:val="en-US"/>
              </w:rPr>
              <w:t>D4, D3*</w:t>
            </w:r>
          </w:p>
        </w:tc>
      </w:tr>
      <w:tr w:rsidR="00EA5C10" w:rsidRPr="00A3271C" w14:paraId="38A27CA8" w14:textId="77777777" w:rsidTr="787D1352">
        <w:trPr>
          <w:trHeight w:val="454"/>
          <w:jc w:val="center"/>
        </w:trPr>
        <w:tc>
          <w:tcPr>
            <w:tcW w:w="374" w:type="pct"/>
            <w:vAlign w:val="center"/>
          </w:tcPr>
          <w:p w14:paraId="1BDA65D3" w14:textId="1417C998" w:rsidR="00D87094" w:rsidRPr="00A3271C" w:rsidRDefault="3E4DCBC7">
            <w:pPr>
              <w:pStyle w:val="Contrato-Tabela"/>
              <w:rPr>
                <w:lang w:val="en-US"/>
              </w:rPr>
            </w:pPr>
            <w:r w:rsidRPr="787D1352">
              <w:rPr>
                <w:lang w:val="en-US"/>
              </w:rPr>
              <w:t>16</w:t>
            </w:r>
          </w:p>
        </w:tc>
        <w:tc>
          <w:tcPr>
            <w:tcW w:w="3920" w:type="pct"/>
            <w:vAlign w:val="center"/>
          </w:tcPr>
          <w:p w14:paraId="24810A2D" w14:textId="77777777" w:rsidR="00D87094" w:rsidRPr="00A3271C" w:rsidRDefault="00250725">
            <w:pPr>
              <w:pStyle w:val="Contrato-Tabela"/>
              <w:jc w:val="both"/>
              <w:rPr>
                <w:lang w:val="en-US"/>
              </w:rPr>
            </w:pPr>
            <w:r w:rsidRPr="00A3271C">
              <w:rPr>
                <w:sz w:val="20"/>
                <w:lang w:val="en-US"/>
              </w:rPr>
              <w:t>Exploratory Work Plan and its revisions</w:t>
            </w:r>
          </w:p>
        </w:tc>
        <w:tc>
          <w:tcPr>
            <w:tcW w:w="706" w:type="pct"/>
            <w:vAlign w:val="center"/>
          </w:tcPr>
          <w:p w14:paraId="05701A02" w14:textId="62861AEE" w:rsidR="00EA5C10" w:rsidRPr="00A3271C" w:rsidRDefault="7CD8451A" w:rsidP="00F67ADD">
            <w:pPr>
              <w:pStyle w:val="Contrato-Tabela"/>
              <w:rPr>
                <w:lang w:val="en-US"/>
              </w:rPr>
            </w:pPr>
            <w:r w:rsidRPr="787D1352">
              <w:rPr>
                <w:lang w:val="en-US"/>
              </w:rPr>
              <w:t>D4, D3**</w:t>
            </w:r>
          </w:p>
        </w:tc>
      </w:tr>
      <w:tr w:rsidR="00EA5C10" w:rsidRPr="00A3271C" w14:paraId="5EE89E2E" w14:textId="77777777" w:rsidTr="787D1352">
        <w:trPr>
          <w:trHeight w:val="454"/>
          <w:jc w:val="center"/>
        </w:trPr>
        <w:tc>
          <w:tcPr>
            <w:tcW w:w="374" w:type="pct"/>
            <w:vAlign w:val="center"/>
          </w:tcPr>
          <w:p w14:paraId="4C950485" w14:textId="73084AB1" w:rsidR="00D87094" w:rsidRPr="00A3271C" w:rsidRDefault="5D9E1E7B">
            <w:pPr>
              <w:pStyle w:val="Contrato-Tabela"/>
              <w:rPr>
                <w:lang w:val="en-US"/>
              </w:rPr>
            </w:pPr>
            <w:r w:rsidRPr="787D1352">
              <w:rPr>
                <w:lang w:val="en-US"/>
              </w:rPr>
              <w:t>17</w:t>
            </w:r>
          </w:p>
        </w:tc>
        <w:tc>
          <w:tcPr>
            <w:tcW w:w="3920" w:type="pct"/>
            <w:vAlign w:val="center"/>
          </w:tcPr>
          <w:p w14:paraId="0BDB4F6A" w14:textId="77777777" w:rsidR="00D87094" w:rsidRPr="00A3271C" w:rsidRDefault="00250725">
            <w:pPr>
              <w:pStyle w:val="Contrato-Tabela"/>
              <w:jc w:val="both"/>
              <w:rPr>
                <w:lang w:val="en-US"/>
              </w:rPr>
            </w:pPr>
            <w:r w:rsidRPr="00A3271C">
              <w:rPr>
                <w:sz w:val="20"/>
                <w:lang w:val="en-US"/>
              </w:rPr>
              <w:t>Acquisition of geological and geophysical data</w:t>
            </w:r>
          </w:p>
        </w:tc>
        <w:tc>
          <w:tcPr>
            <w:tcW w:w="706" w:type="pct"/>
            <w:vAlign w:val="center"/>
          </w:tcPr>
          <w:p w14:paraId="77825AF7" w14:textId="259059D4" w:rsidR="00EA5C10" w:rsidRPr="00A3271C" w:rsidRDefault="41A866FD" w:rsidP="00F67ADD">
            <w:pPr>
              <w:pStyle w:val="Contrato-Tabela"/>
              <w:rPr>
                <w:lang w:val="en-US"/>
              </w:rPr>
            </w:pPr>
            <w:r w:rsidRPr="787D1352">
              <w:rPr>
                <w:lang w:val="en-US"/>
              </w:rPr>
              <w:t>D4, D3*</w:t>
            </w:r>
          </w:p>
        </w:tc>
      </w:tr>
      <w:tr w:rsidR="00EA5C10" w:rsidRPr="00A3271C" w14:paraId="2C51F041" w14:textId="77777777" w:rsidTr="787D1352">
        <w:trPr>
          <w:trHeight w:val="454"/>
          <w:jc w:val="center"/>
        </w:trPr>
        <w:tc>
          <w:tcPr>
            <w:tcW w:w="374" w:type="pct"/>
            <w:vAlign w:val="center"/>
          </w:tcPr>
          <w:p w14:paraId="1D092CA5" w14:textId="5C75CB2E" w:rsidR="00D87094" w:rsidRPr="00A3271C" w:rsidRDefault="40E48B05">
            <w:pPr>
              <w:pStyle w:val="Contrato-Tabela"/>
              <w:rPr>
                <w:lang w:val="en-US"/>
              </w:rPr>
            </w:pPr>
            <w:r w:rsidRPr="787D1352">
              <w:rPr>
                <w:lang w:val="en-US"/>
              </w:rPr>
              <w:t>18</w:t>
            </w:r>
          </w:p>
        </w:tc>
        <w:tc>
          <w:tcPr>
            <w:tcW w:w="3920" w:type="pct"/>
            <w:vAlign w:val="center"/>
          </w:tcPr>
          <w:p w14:paraId="040278EE" w14:textId="77777777" w:rsidR="00D87094" w:rsidRPr="00A3271C" w:rsidRDefault="00250725">
            <w:pPr>
              <w:pStyle w:val="Contrato-Tabela"/>
              <w:jc w:val="both"/>
              <w:rPr>
                <w:lang w:val="en-US"/>
              </w:rPr>
            </w:pPr>
            <w:r w:rsidRPr="00A3271C">
              <w:rPr>
                <w:sz w:val="20"/>
                <w:lang w:val="en-US"/>
              </w:rPr>
              <w:t>Partial or total return of the Contract Area, including evaluation of the respective return report</w:t>
            </w:r>
          </w:p>
        </w:tc>
        <w:tc>
          <w:tcPr>
            <w:tcW w:w="706" w:type="pct"/>
            <w:vAlign w:val="center"/>
          </w:tcPr>
          <w:p w14:paraId="6DE604C5" w14:textId="7529358B" w:rsidR="00EA5C10" w:rsidRPr="00A3271C" w:rsidRDefault="3FDE3BC6" w:rsidP="00F67ADD">
            <w:pPr>
              <w:pStyle w:val="Contrato-Tabela"/>
              <w:rPr>
                <w:lang w:val="en-US"/>
              </w:rPr>
            </w:pPr>
            <w:r w:rsidRPr="787D1352">
              <w:rPr>
                <w:lang w:val="en-US"/>
              </w:rPr>
              <w:t>D2</w:t>
            </w:r>
          </w:p>
        </w:tc>
      </w:tr>
      <w:tr w:rsidR="00EA5C10" w:rsidRPr="00A3271C" w14:paraId="1414A3AC" w14:textId="77777777" w:rsidTr="787D1352">
        <w:trPr>
          <w:trHeight w:val="454"/>
          <w:jc w:val="center"/>
        </w:trPr>
        <w:tc>
          <w:tcPr>
            <w:tcW w:w="374" w:type="pct"/>
            <w:vAlign w:val="center"/>
          </w:tcPr>
          <w:p w14:paraId="5E7ABCA9" w14:textId="44E56BAF" w:rsidR="00D87094" w:rsidRPr="00A3271C" w:rsidRDefault="4D2D8F12">
            <w:pPr>
              <w:pStyle w:val="Contrato-Tabela"/>
              <w:rPr>
                <w:lang w:val="en-US"/>
              </w:rPr>
            </w:pPr>
            <w:r w:rsidRPr="787D1352">
              <w:rPr>
                <w:lang w:val="en-US"/>
              </w:rPr>
              <w:t>19</w:t>
            </w:r>
          </w:p>
        </w:tc>
        <w:tc>
          <w:tcPr>
            <w:tcW w:w="3920" w:type="pct"/>
            <w:vAlign w:val="center"/>
          </w:tcPr>
          <w:p w14:paraId="25A49170" w14:textId="77777777" w:rsidR="00D87094" w:rsidRPr="00A3271C" w:rsidRDefault="00250725">
            <w:pPr>
              <w:pStyle w:val="Contrato-Tabela"/>
              <w:jc w:val="both"/>
              <w:rPr>
                <w:lang w:val="en-US"/>
              </w:rPr>
            </w:pPr>
            <w:r w:rsidRPr="00A3271C">
              <w:rPr>
                <w:sz w:val="20"/>
                <w:lang w:val="en-US"/>
              </w:rPr>
              <w:t>Request for extension of the Exploration Phase deadline</w:t>
            </w:r>
          </w:p>
        </w:tc>
        <w:tc>
          <w:tcPr>
            <w:tcW w:w="706" w:type="pct"/>
            <w:vAlign w:val="center"/>
          </w:tcPr>
          <w:p w14:paraId="356C3AB3" w14:textId="05A8B471" w:rsidR="00EA5C10" w:rsidRPr="00A3271C" w:rsidRDefault="7874DC3D" w:rsidP="00F67ADD">
            <w:pPr>
              <w:pStyle w:val="Contrato-Tabela"/>
              <w:rPr>
                <w:lang w:val="en-US"/>
              </w:rPr>
            </w:pPr>
            <w:r w:rsidRPr="787D1352">
              <w:rPr>
                <w:lang w:val="en-US"/>
              </w:rPr>
              <w:t>D4, D3*</w:t>
            </w:r>
          </w:p>
        </w:tc>
      </w:tr>
      <w:tr w:rsidR="00EA5C10" w:rsidRPr="00A3271C" w14:paraId="12C3D0BD" w14:textId="77777777" w:rsidTr="787D1352">
        <w:trPr>
          <w:trHeight w:val="454"/>
          <w:jc w:val="center"/>
        </w:trPr>
        <w:tc>
          <w:tcPr>
            <w:tcW w:w="374" w:type="pct"/>
            <w:vAlign w:val="center"/>
          </w:tcPr>
          <w:p w14:paraId="76D7AB43" w14:textId="4935A3E3" w:rsidR="00D87094" w:rsidRPr="00A3271C" w:rsidRDefault="50FD0A69">
            <w:pPr>
              <w:pStyle w:val="Contrato-Tabela"/>
              <w:rPr>
                <w:lang w:val="en-US"/>
              </w:rPr>
            </w:pPr>
            <w:r w:rsidRPr="787D1352">
              <w:rPr>
                <w:lang w:val="en-US"/>
              </w:rPr>
              <w:t>20</w:t>
            </w:r>
          </w:p>
        </w:tc>
        <w:tc>
          <w:tcPr>
            <w:tcW w:w="3920" w:type="pct"/>
            <w:vAlign w:val="center"/>
          </w:tcPr>
          <w:p w14:paraId="4AD228DE" w14:textId="77777777" w:rsidR="00D87094" w:rsidRPr="00A3271C" w:rsidRDefault="00250725">
            <w:pPr>
              <w:pStyle w:val="Contrato-Tabela"/>
              <w:jc w:val="both"/>
              <w:rPr>
                <w:lang w:val="en-US"/>
              </w:rPr>
            </w:pPr>
            <w:r w:rsidRPr="00A3271C">
              <w:rPr>
                <w:sz w:val="20"/>
                <w:lang w:val="en-US"/>
              </w:rPr>
              <w:t xml:space="preserve">Other matters related to the Exploration Phase that may be deliberated up to and including the </w:t>
            </w:r>
            <w:r w:rsidRPr="00A3271C">
              <w:rPr>
                <w:sz w:val="20"/>
                <w:szCs w:val="20"/>
                <w:lang w:val="en-US"/>
              </w:rPr>
              <w:t xml:space="preserve">submission of an Oil or Natural Gas Discovery Evaluation Plan to the </w:t>
            </w:r>
            <w:r w:rsidRPr="00A3271C">
              <w:rPr>
                <w:sz w:val="20"/>
                <w:lang w:val="en-US"/>
              </w:rPr>
              <w:t>Operating Committee</w:t>
            </w:r>
          </w:p>
        </w:tc>
        <w:tc>
          <w:tcPr>
            <w:tcW w:w="706" w:type="pct"/>
            <w:vAlign w:val="center"/>
          </w:tcPr>
          <w:p w14:paraId="7B76AC7A" w14:textId="488E8E46" w:rsidR="00EA5C10" w:rsidRPr="00A3271C" w:rsidRDefault="117F2EAD" w:rsidP="00F67ADD">
            <w:pPr>
              <w:pStyle w:val="Contrato-Tabela"/>
              <w:rPr>
                <w:lang w:val="en-US"/>
              </w:rPr>
            </w:pPr>
            <w:r w:rsidRPr="787D1352">
              <w:rPr>
                <w:lang w:val="en-US"/>
              </w:rPr>
              <w:t>D4</w:t>
            </w:r>
          </w:p>
        </w:tc>
      </w:tr>
      <w:tr w:rsidR="00B845A2" w:rsidRPr="00A3271C" w14:paraId="59012B63" w14:textId="77777777" w:rsidTr="787D1352">
        <w:trPr>
          <w:trHeight w:val="454"/>
          <w:jc w:val="center"/>
        </w:trPr>
        <w:tc>
          <w:tcPr>
            <w:tcW w:w="374" w:type="pct"/>
            <w:vAlign w:val="center"/>
          </w:tcPr>
          <w:p w14:paraId="7D2BA56B" w14:textId="30804359" w:rsidR="00D87094" w:rsidRPr="00A3271C" w:rsidRDefault="5B3DCA7E" w:rsidP="787D1352">
            <w:pPr>
              <w:pStyle w:val="Contrato-Tabela"/>
              <w:rPr>
                <w:sz w:val="20"/>
                <w:szCs w:val="20"/>
                <w:lang w:val="en-US"/>
              </w:rPr>
            </w:pPr>
            <w:r w:rsidRPr="787D1352">
              <w:rPr>
                <w:sz w:val="20"/>
                <w:szCs w:val="20"/>
                <w:lang w:val="en-US"/>
              </w:rPr>
              <w:t>21</w:t>
            </w:r>
          </w:p>
        </w:tc>
        <w:tc>
          <w:tcPr>
            <w:tcW w:w="3920" w:type="pct"/>
            <w:vAlign w:val="center"/>
          </w:tcPr>
          <w:p w14:paraId="0E75F402" w14:textId="77777777" w:rsidR="00D87094" w:rsidRPr="00A3271C" w:rsidRDefault="00250725">
            <w:pPr>
              <w:pStyle w:val="Contrato-Tabela"/>
              <w:jc w:val="both"/>
              <w:rPr>
                <w:sz w:val="20"/>
                <w:lang w:val="en-US"/>
              </w:rPr>
            </w:pPr>
            <w:r w:rsidRPr="00A3271C">
              <w:rPr>
                <w:sz w:val="20"/>
                <w:lang w:val="en-US"/>
              </w:rPr>
              <w:t>Disclosure of a public announcement or statement relating to the Agreement or the Transactions, in the absence of consensus between the Consortium Members</w:t>
            </w:r>
          </w:p>
        </w:tc>
        <w:tc>
          <w:tcPr>
            <w:tcW w:w="706" w:type="pct"/>
            <w:vAlign w:val="center"/>
          </w:tcPr>
          <w:p w14:paraId="5E1EA733" w14:textId="176A34F6" w:rsidR="00B845A2" w:rsidRPr="00A3271C" w:rsidRDefault="403B8D6F" w:rsidP="787D1352">
            <w:pPr>
              <w:pStyle w:val="Contrato-Tabela"/>
              <w:rPr>
                <w:sz w:val="20"/>
                <w:szCs w:val="20"/>
                <w:lang w:val="en-US"/>
              </w:rPr>
            </w:pPr>
            <w:r w:rsidRPr="787D1352">
              <w:rPr>
                <w:sz w:val="20"/>
                <w:szCs w:val="20"/>
                <w:lang w:val="en-US"/>
              </w:rPr>
              <w:t>D3</w:t>
            </w:r>
          </w:p>
        </w:tc>
      </w:tr>
      <w:tr w:rsidR="009B7D3D" w:rsidRPr="00A3271C" w14:paraId="1FA29D68" w14:textId="77777777" w:rsidTr="787D1352">
        <w:trPr>
          <w:trHeight w:val="454"/>
          <w:jc w:val="center"/>
        </w:trPr>
        <w:tc>
          <w:tcPr>
            <w:tcW w:w="374" w:type="pct"/>
            <w:vAlign w:val="center"/>
          </w:tcPr>
          <w:p w14:paraId="1CEA6955" w14:textId="430A425D" w:rsidR="00D87094" w:rsidRPr="00A3271C" w:rsidRDefault="37EDD998" w:rsidP="787D1352">
            <w:pPr>
              <w:pStyle w:val="Contrato-Tabela"/>
              <w:rPr>
                <w:sz w:val="20"/>
                <w:szCs w:val="20"/>
                <w:lang w:val="en-US"/>
              </w:rPr>
            </w:pPr>
            <w:r w:rsidRPr="787D1352">
              <w:rPr>
                <w:sz w:val="20"/>
                <w:szCs w:val="20"/>
                <w:lang w:val="en-US"/>
              </w:rPr>
              <w:t>22</w:t>
            </w:r>
          </w:p>
        </w:tc>
        <w:tc>
          <w:tcPr>
            <w:tcW w:w="3920" w:type="pct"/>
            <w:vAlign w:val="center"/>
          </w:tcPr>
          <w:p w14:paraId="67D798B9" w14:textId="77777777" w:rsidR="00D87094" w:rsidRPr="00A3271C" w:rsidRDefault="00250725">
            <w:pPr>
              <w:pStyle w:val="Contrato-Tabela"/>
              <w:jc w:val="both"/>
              <w:rPr>
                <w:sz w:val="20"/>
                <w:lang w:val="en-US"/>
              </w:rPr>
            </w:pPr>
            <w:r w:rsidRPr="00A3271C">
              <w:rPr>
                <w:sz w:val="20"/>
                <w:lang w:val="en-US"/>
              </w:rPr>
              <w:t>Definition of the exploratory objective of the wells to be drilled</w:t>
            </w:r>
          </w:p>
        </w:tc>
        <w:tc>
          <w:tcPr>
            <w:tcW w:w="706" w:type="pct"/>
            <w:vAlign w:val="center"/>
          </w:tcPr>
          <w:p w14:paraId="550AEFE9" w14:textId="1542EE3C" w:rsidR="009B7D3D" w:rsidRPr="00A3271C" w:rsidRDefault="7814C4E3" w:rsidP="787D1352">
            <w:pPr>
              <w:pStyle w:val="Contrato-Tabela"/>
              <w:rPr>
                <w:sz w:val="20"/>
                <w:szCs w:val="20"/>
                <w:lang w:val="en-US"/>
              </w:rPr>
            </w:pPr>
            <w:r w:rsidRPr="787D1352">
              <w:rPr>
                <w:sz w:val="20"/>
                <w:szCs w:val="20"/>
                <w:lang w:val="en-US"/>
              </w:rPr>
              <w:t>D3</w:t>
            </w:r>
          </w:p>
        </w:tc>
      </w:tr>
    </w:tbl>
    <w:p w14:paraId="3C7D5781" w14:textId="5F9EC170" w:rsidR="00D87094" w:rsidRPr="00A3271C" w:rsidRDefault="004739F3">
      <w:pPr>
        <w:pStyle w:val="Contrato-Normal"/>
        <w:rPr>
          <w:sz w:val="20"/>
          <w:lang w:val="en-US"/>
        </w:rPr>
      </w:pPr>
      <w:r w:rsidRPr="00A3271C">
        <w:rPr>
          <w:sz w:val="20"/>
          <w:lang w:val="en-US"/>
        </w:rPr>
        <w:t xml:space="preserve">* </w:t>
      </w:r>
      <w:r w:rsidR="00B449EB" w:rsidRPr="00B449EB">
        <w:rPr>
          <w:sz w:val="20"/>
          <w:lang w:val="en-US"/>
        </w:rPr>
        <w:t>In this case, paragraph 1.26.2 applies.</w:t>
      </w:r>
    </w:p>
    <w:p w14:paraId="2F92B699" w14:textId="686FC9CA" w:rsidR="00D87094" w:rsidRPr="00A3271C" w:rsidRDefault="001D0CC8">
      <w:pPr>
        <w:pStyle w:val="Contrato-AnexoXI-Nvel2-1Dezena"/>
        <w:numPr>
          <w:ilvl w:val="0"/>
          <w:numId w:val="0"/>
        </w:numPr>
        <w:rPr>
          <w:lang w:val="en-US"/>
        </w:rPr>
      </w:pPr>
      <w:r w:rsidRPr="00A3271C">
        <w:rPr>
          <w:sz w:val="20"/>
          <w:lang w:val="en-US"/>
        </w:rPr>
        <w:t xml:space="preserve">** </w:t>
      </w:r>
      <w:r w:rsidR="003B38E1" w:rsidRPr="003B38E1">
        <w:rPr>
          <w:sz w:val="20"/>
          <w:lang w:val="en-US"/>
        </w:rPr>
        <w:t>In this case, paragraph 1.26.3 applies.</w:t>
      </w:r>
    </w:p>
    <w:p w14:paraId="2A73D10B" w14:textId="77777777" w:rsidR="00D87094" w:rsidRPr="00A3271C" w:rsidRDefault="00250725">
      <w:pPr>
        <w:pStyle w:val="Contrato-AnexoXI-Nvel2-1Dezena"/>
        <w:rPr>
          <w:lang w:val="en-US"/>
        </w:rPr>
      </w:pPr>
      <w:r w:rsidRPr="00A3271C">
        <w:rPr>
          <w:lang w:val="en-US"/>
        </w:rPr>
        <w:t>For the matter to be considered approved within the Consortium, the quorums indicated in the "decision" column of the Table of Powers and Resolutions must be reached:</w:t>
      </w:r>
    </w:p>
    <w:p w14:paraId="38275515" w14:textId="77777777" w:rsidR="00D87094" w:rsidRPr="00A3271C" w:rsidRDefault="00250725">
      <w:pPr>
        <w:pStyle w:val="Contrato-Alnea"/>
        <w:ind w:left="851" w:hanging="284"/>
        <w:rPr>
          <w:lang w:val="en-US"/>
        </w:rPr>
      </w:pPr>
      <w:r w:rsidRPr="00A3271C">
        <w:rPr>
          <w:lang w:val="en-US"/>
        </w:rPr>
        <w:t>a) "D1" corresponding to a decision percentage equal to 91% (ninety-one percent);</w:t>
      </w:r>
    </w:p>
    <w:p w14:paraId="57F7E869" w14:textId="77777777" w:rsidR="00D87094" w:rsidRPr="00A3271C" w:rsidRDefault="00250725">
      <w:pPr>
        <w:pStyle w:val="Contrato-Alnea"/>
        <w:ind w:left="851" w:hanging="284"/>
        <w:rPr>
          <w:lang w:val="en-US"/>
        </w:rPr>
      </w:pPr>
      <w:r w:rsidRPr="00A3271C">
        <w:rPr>
          <w:lang w:val="en-US"/>
        </w:rPr>
        <w:t>b) "D2" corresponding to a decision percentage equal to 41% (forty-one percent), without the participation of the Manager;</w:t>
      </w:r>
    </w:p>
    <w:p w14:paraId="5C9BDF8E" w14:textId="77777777" w:rsidR="00D87094" w:rsidRPr="00A3271C" w:rsidRDefault="00250725">
      <w:pPr>
        <w:pStyle w:val="Contrato-Alnea"/>
        <w:ind w:left="851" w:hanging="284"/>
        <w:rPr>
          <w:lang w:val="en-US"/>
        </w:rPr>
      </w:pPr>
      <w:r w:rsidRPr="00A3271C">
        <w:rPr>
          <w:lang w:val="en-US"/>
        </w:rPr>
        <w:t>c) "D3" corresponding to a decision percentage equal to 82.5% (eighty-two whole points and five tenths of a percent); and</w:t>
      </w:r>
    </w:p>
    <w:p w14:paraId="62DC3B80" w14:textId="77777777" w:rsidR="00D87094" w:rsidRPr="00A3271C" w:rsidRDefault="00250725">
      <w:pPr>
        <w:pStyle w:val="Contrato-Alnea"/>
        <w:ind w:left="851" w:hanging="284"/>
        <w:rPr>
          <w:lang w:val="en-US"/>
        </w:rPr>
      </w:pPr>
      <w:r w:rsidRPr="00A3271C">
        <w:rPr>
          <w:lang w:val="en-US"/>
        </w:rPr>
        <w:t>d) "D4" corresponding to the decision percentage equal to 32.5% (thirty-two and five-tenths percent), without the participation of the Manager.</w:t>
      </w:r>
    </w:p>
    <w:p w14:paraId="35E39370" w14:textId="77777777" w:rsidR="00D87094" w:rsidRDefault="00250725">
      <w:pPr>
        <w:pStyle w:val="Contrato-AnexoXI-Nvel3-1Dezena"/>
        <w:ind w:left="1276" w:hanging="709"/>
        <w:rPr>
          <w:lang w:val="en-US"/>
        </w:rPr>
      </w:pPr>
      <w:r w:rsidRPr="00A3271C">
        <w:rPr>
          <w:lang w:val="en-US"/>
        </w:rPr>
        <w:t xml:space="preserve">In the "D2" and "D4" quorums, in which the Manager does not participate, the maximum percentage to be considered in the voting process will be 50% </w:t>
      </w:r>
      <w:r w:rsidR="00E45929" w:rsidRPr="00A3271C">
        <w:rPr>
          <w:lang w:val="en-US"/>
        </w:rPr>
        <w:t>(fifty percent)</w:t>
      </w:r>
      <w:r w:rsidRPr="00A3271C">
        <w:rPr>
          <w:lang w:val="en-US"/>
        </w:rPr>
        <w:t>.</w:t>
      </w:r>
    </w:p>
    <w:p w14:paraId="58A97022" w14:textId="6FECFC9C" w:rsidR="00E94FC9" w:rsidRDefault="00D91C93" w:rsidP="003F5E32">
      <w:pPr>
        <w:pStyle w:val="Contrato-AnexoXI-Nvel3-1Dezena"/>
        <w:ind w:left="1276" w:hanging="709"/>
        <w:rPr>
          <w:lang w:val="en-US"/>
        </w:rPr>
      </w:pPr>
      <w:r w:rsidRPr="00D91C93">
        <w:rPr>
          <w:lang w:val="en-US"/>
        </w:rPr>
        <w:t>As indicated in the Table of Competencies and Deliberations, certain decisions are subject to a quorum:</w:t>
      </w:r>
    </w:p>
    <w:p w14:paraId="2DEE65F1" w14:textId="77777777" w:rsidR="003F5E32" w:rsidRPr="003F5E32" w:rsidRDefault="003F5E32" w:rsidP="00F22BC2">
      <w:pPr>
        <w:pStyle w:val="Contrato-AnexoXI-Nvel3-1Dezena"/>
        <w:numPr>
          <w:ilvl w:val="0"/>
          <w:numId w:val="86"/>
        </w:numPr>
        <w:rPr>
          <w:lang w:val="en-US"/>
        </w:rPr>
      </w:pPr>
      <w:r w:rsidRPr="003F5E32">
        <w:rPr>
          <w:lang w:val="en-US"/>
        </w:rPr>
        <w:lastRenderedPageBreak/>
        <w:t xml:space="preserve">“D4”, when they occur before the submission of an Oil or Natural Gas Discovery Assessment Plan to the Operating Committee; and </w:t>
      </w:r>
    </w:p>
    <w:p w14:paraId="12B4F97F" w14:textId="239D3E00" w:rsidR="00E94FC9" w:rsidRDefault="003F5E32" w:rsidP="00F22BC2">
      <w:pPr>
        <w:pStyle w:val="Contrato-AnexoXI-Nvel3-1Dezena"/>
        <w:numPr>
          <w:ilvl w:val="0"/>
          <w:numId w:val="86"/>
        </w:numPr>
        <w:rPr>
          <w:lang w:val="en-US"/>
        </w:rPr>
      </w:pPr>
      <w:r w:rsidRPr="003F5E32">
        <w:rPr>
          <w:lang w:val="en-US"/>
        </w:rPr>
        <w:t>“D3”, when they occur after the submission of an Oil or Natural Gas Discovery Assessment Plan to the Operating Committee, even if they are decisions related to compliance with the Minimum Exploration Program.</w:t>
      </w:r>
      <w:bookmarkStart w:id="1939" w:name="_Ref289435217"/>
      <w:bookmarkEnd w:id="1938"/>
    </w:p>
    <w:p w14:paraId="199EB45E" w14:textId="04C010B3" w:rsidR="000C3637" w:rsidRDefault="008D1FCF" w:rsidP="008D1FCF">
      <w:pPr>
        <w:pStyle w:val="Contrato-AnexoXI-Nvel3-1Dezena"/>
        <w:rPr>
          <w:lang w:val="en-US"/>
        </w:rPr>
      </w:pPr>
      <w:r w:rsidRPr="008D1FCF">
        <w:rPr>
          <w:lang w:val="en-US"/>
        </w:rPr>
        <w:t>As indicated in the Table of Competencies and Deliberations, certain decisions are subject to a quorum:</w:t>
      </w:r>
    </w:p>
    <w:p w14:paraId="144E090E" w14:textId="77777777" w:rsidR="00381009" w:rsidRPr="00381009" w:rsidRDefault="00381009" w:rsidP="00F22BC2">
      <w:pPr>
        <w:pStyle w:val="Contrato-AnexoXI-Nvel3-1Dezena"/>
        <w:numPr>
          <w:ilvl w:val="0"/>
          <w:numId w:val="87"/>
        </w:numPr>
        <w:rPr>
          <w:lang w:val="en-US"/>
        </w:rPr>
      </w:pPr>
      <w:r w:rsidRPr="00381009">
        <w:rPr>
          <w:lang w:val="en-US"/>
        </w:rPr>
        <w:t xml:space="preserve">“D4”, when (i) the Exploration Work Plan proposal includes drilling of at least 1 (one) well and (ii) the decisions occur before the submission of an Oil or Natural Gas Discovery Assessment Plan to the Operating Committee, jointly; and </w:t>
      </w:r>
    </w:p>
    <w:p w14:paraId="72914C6D" w14:textId="10BE1875" w:rsidR="00E94FC9" w:rsidRDefault="00381009" w:rsidP="00F22BC2">
      <w:pPr>
        <w:pStyle w:val="Contrato-AnexoXI-Nvel3-1Dezena"/>
        <w:numPr>
          <w:ilvl w:val="0"/>
          <w:numId w:val="87"/>
        </w:numPr>
        <w:rPr>
          <w:lang w:val="en-US"/>
        </w:rPr>
      </w:pPr>
      <w:r w:rsidRPr="00381009">
        <w:rPr>
          <w:lang w:val="en-US"/>
        </w:rPr>
        <w:t>b) “D3”, when (i) the Exploration Work Plan does not include drilling activities or (ii) decisions are made after the presentation of an Oil or Natural Gas Discovery Assessment Plan to the Operational Committee.</w:t>
      </w:r>
    </w:p>
    <w:p w14:paraId="71FE68DE" w14:textId="592EA48A" w:rsidR="00E41F11" w:rsidRDefault="00E41F11" w:rsidP="00E41F11">
      <w:pPr>
        <w:pStyle w:val="Contrato-AnexoXI-Nvel4"/>
        <w:rPr>
          <w:lang w:val="en-US"/>
        </w:rPr>
      </w:pPr>
      <w:r w:rsidRPr="00E41F11">
        <w:rPr>
          <w:lang w:val="en-US"/>
        </w:rPr>
        <w:t>The Manager’s participation in the vote regarding the Exploration Work Plan will not imply a requirement on its part to carry out exploration activities that exceed the number of Work Units established in the bidding notice within the scope of compliance with the Minimum Exploration Program.</w:t>
      </w:r>
    </w:p>
    <w:p w14:paraId="769C05C7" w14:textId="5AB3B54B" w:rsidR="00D87094" w:rsidRPr="00A3271C" w:rsidRDefault="00250725">
      <w:pPr>
        <w:pStyle w:val="Contrato-AnexoXI-Nvel2-1Dezena"/>
        <w:rPr>
          <w:lang w:val="en-US"/>
        </w:rPr>
      </w:pPr>
      <w:r w:rsidRPr="00A3271C">
        <w:rPr>
          <w:lang w:val="en-US"/>
        </w:rPr>
        <w:t>In resolutions D</w:t>
      </w:r>
      <w:r w:rsidRPr="00A3271C">
        <w:rPr>
          <w:vertAlign w:val="subscript"/>
          <w:lang w:val="en-US"/>
        </w:rPr>
        <w:t>4</w:t>
      </w:r>
      <w:r w:rsidRPr="00A3271C">
        <w:rPr>
          <w:lang w:val="en-US"/>
        </w:rPr>
        <w:t xml:space="preserve"> , except for the Declaration of Commerciality of the Reservoir, the chairman of the Operating Committee may exercise his veto power from the moment an </w:t>
      </w:r>
      <w:r w:rsidR="008B7FD8" w:rsidRPr="00A3271C">
        <w:rPr>
          <w:lang w:val="en-US"/>
        </w:rPr>
        <w:t xml:space="preserve">Oil or Natural Gas </w:t>
      </w:r>
      <w:r w:rsidRPr="00A3271C">
        <w:rPr>
          <w:lang w:val="en-US"/>
        </w:rPr>
        <w:t>Discovery Evaluation Plan is submitted to the Operating Committee.</w:t>
      </w:r>
    </w:p>
    <w:p w14:paraId="5A96982E" w14:textId="77777777" w:rsidR="00D87094" w:rsidRPr="00A3271C" w:rsidRDefault="00250725">
      <w:pPr>
        <w:pStyle w:val="Contrato-AnexoXI-Nvel2-1Dezena"/>
        <w:rPr>
          <w:lang w:val="en-US"/>
        </w:rPr>
      </w:pPr>
      <w:r w:rsidRPr="00A3271C">
        <w:rPr>
          <w:lang w:val="en-US"/>
        </w:rPr>
        <w:t>If the chairman of the Operating Committee exercises the power of veto, a new meeting must be convened for further deliberation on the vetoed matter.</w:t>
      </w:r>
    </w:p>
    <w:p w14:paraId="5E590456" w14:textId="77777777" w:rsidR="00D87094" w:rsidRPr="00A3271C" w:rsidRDefault="00250725">
      <w:pPr>
        <w:pStyle w:val="Contrato-AnexoXI-Nvel2-1Dezena"/>
        <w:rPr>
          <w:lang w:val="en-US"/>
        </w:rPr>
      </w:pPr>
      <w:r w:rsidRPr="00A3271C">
        <w:rPr>
          <w:lang w:val="en-US"/>
        </w:rPr>
        <w:t>In any type of decision, the Consortium members who voted against the approval of the matter must submit a report to the others, within five (5) days, explaining the reasons for their vote.</w:t>
      </w:r>
    </w:p>
    <w:p w14:paraId="1808391A" w14:textId="77777777" w:rsidR="00D87094" w:rsidRPr="00A3271C" w:rsidRDefault="00250725">
      <w:pPr>
        <w:pStyle w:val="Contrato-AnexoXI-Nvel2-1Dezena"/>
        <w:rPr>
          <w:lang w:val="en-US"/>
        </w:rPr>
      </w:pPr>
      <w:r w:rsidRPr="00A3271C">
        <w:rPr>
          <w:lang w:val="en-US"/>
        </w:rPr>
        <w:t xml:space="preserve">When the proposals do not reach the minimum percentage for approval within the Consortium, the Operator must draw up a new proposal, necessarily taking into account the opinions of the Consortium members who voted against the original proposal. </w:t>
      </w:r>
    </w:p>
    <w:p w14:paraId="0E835677" w14:textId="77777777" w:rsidR="00D87094" w:rsidRPr="00A3271C" w:rsidRDefault="00250725">
      <w:pPr>
        <w:pStyle w:val="Contrato-AnexoXI-Nvel3-1Dezena"/>
        <w:ind w:left="1276" w:hanging="709"/>
        <w:rPr>
          <w:lang w:val="en-US"/>
        </w:rPr>
      </w:pPr>
      <w:r w:rsidRPr="00A3271C">
        <w:rPr>
          <w:lang w:val="en-US"/>
        </w:rPr>
        <w:t xml:space="preserve">The new proposal must be made available to the Consortium Members within 15 (fifteen) days from the date of the disapproval of the matter and must be voted on within 15 (fifteen) days from the date it is made available, unless other deadlines are set </w:t>
      </w:r>
      <w:r w:rsidR="00A75C55" w:rsidRPr="00A3271C">
        <w:rPr>
          <w:lang w:val="en-US"/>
        </w:rPr>
        <w:t xml:space="preserve">by the </w:t>
      </w:r>
      <w:r w:rsidRPr="00A3271C">
        <w:rPr>
          <w:lang w:val="en-US"/>
        </w:rPr>
        <w:t>Operating Committee.</w:t>
      </w:r>
    </w:p>
    <w:p w14:paraId="5F98D9A9" w14:textId="77777777" w:rsidR="00D87094" w:rsidRPr="00A3271C" w:rsidRDefault="00250725">
      <w:pPr>
        <w:pStyle w:val="Contrato-AnexoXI-Nvel3-1Dezena"/>
        <w:ind w:left="1276" w:hanging="709"/>
        <w:rPr>
          <w:lang w:val="en-US"/>
        </w:rPr>
      </w:pPr>
      <w:r w:rsidRPr="00A3271C">
        <w:rPr>
          <w:lang w:val="en-US"/>
        </w:rPr>
        <w:t xml:space="preserve">In the event that the new proposal does not obtain the minimum percentage, the </w:t>
      </w:r>
      <w:r w:rsidR="00E030BB" w:rsidRPr="00A3271C">
        <w:rPr>
          <w:lang w:val="en-US"/>
        </w:rPr>
        <w:t>operating directors</w:t>
      </w:r>
      <w:r w:rsidRPr="00A3271C">
        <w:rPr>
          <w:lang w:val="en-US"/>
        </w:rPr>
        <w:t xml:space="preserve">, or equivalent, of each Consortium Member must meet to consider the matter and submit a new proposal to the Operating Committee within 10 (ten) days of the last vote, unless other deadlines are set </w:t>
      </w:r>
      <w:r w:rsidR="003760AA" w:rsidRPr="00A3271C">
        <w:rPr>
          <w:lang w:val="en-US"/>
        </w:rPr>
        <w:t xml:space="preserve">by the </w:t>
      </w:r>
      <w:r w:rsidRPr="00A3271C">
        <w:rPr>
          <w:lang w:val="en-US"/>
        </w:rPr>
        <w:t>Operating Committee.</w:t>
      </w:r>
    </w:p>
    <w:p w14:paraId="05E31EB6" w14:textId="77777777" w:rsidR="00D87094" w:rsidRPr="00A3271C" w:rsidRDefault="00250725">
      <w:pPr>
        <w:pStyle w:val="Contrato-AnexoXI-Nvel3-1Dezena"/>
        <w:ind w:left="1276" w:hanging="709"/>
        <w:rPr>
          <w:lang w:val="en-US"/>
        </w:rPr>
      </w:pPr>
      <w:r w:rsidRPr="00A3271C">
        <w:rPr>
          <w:lang w:val="en-US"/>
        </w:rPr>
        <w:t>If the new proposal does not achieve the minimum percentage of votes, the matter may be referred to the House of Representatives:</w:t>
      </w:r>
    </w:p>
    <w:p w14:paraId="751DD852" w14:textId="77777777" w:rsidR="00D87094" w:rsidRDefault="00250725" w:rsidP="00160EA0">
      <w:pPr>
        <w:pStyle w:val="Contrato-Alnea"/>
        <w:numPr>
          <w:ilvl w:val="0"/>
          <w:numId w:val="64"/>
        </w:numPr>
        <w:ind w:left="1588" w:hanging="284"/>
      </w:pPr>
      <w:r w:rsidRPr="007C648C">
        <w:t>considered rejected;</w:t>
      </w:r>
    </w:p>
    <w:p w14:paraId="1500C870" w14:textId="2B00F968" w:rsidR="00D87094" w:rsidRPr="00A3271C" w:rsidRDefault="00250725" w:rsidP="00160EA0">
      <w:pPr>
        <w:pStyle w:val="Contrato-Alnea"/>
        <w:numPr>
          <w:ilvl w:val="0"/>
          <w:numId w:val="64"/>
        </w:numPr>
        <w:ind w:left="1588" w:hanging="284"/>
        <w:rPr>
          <w:lang w:val="en-US"/>
        </w:rPr>
      </w:pPr>
      <w:r w:rsidRPr="00A3271C">
        <w:rPr>
          <w:lang w:val="en-US"/>
        </w:rPr>
        <w:t>submitted as an Exclusive Risk Operation</w:t>
      </w:r>
      <w:r w:rsidR="00C2672A">
        <w:rPr>
          <w:lang w:val="en-US"/>
        </w:rPr>
        <w:t xml:space="preserve">, </w:t>
      </w:r>
      <w:r w:rsidR="00C2672A" w:rsidRPr="00C2672A">
        <w:rPr>
          <w:lang w:val="en-US"/>
        </w:rPr>
        <w:t>in accordance with the procedure set forth in paragraphs 4.2 and 4.3 of Section IV of this Annex IX</w:t>
      </w:r>
      <w:r w:rsidRPr="00A3271C">
        <w:rPr>
          <w:lang w:val="en-US"/>
        </w:rPr>
        <w:t xml:space="preserve">; </w:t>
      </w:r>
    </w:p>
    <w:p w14:paraId="5A1633E6" w14:textId="626043E4" w:rsidR="00D87094" w:rsidRPr="00A3271C" w:rsidRDefault="00250725" w:rsidP="00160EA0">
      <w:pPr>
        <w:pStyle w:val="Contrato-Alnea"/>
        <w:numPr>
          <w:ilvl w:val="0"/>
          <w:numId w:val="64"/>
        </w:numPr>
        <w:ind w:left="1588" w:hanging="284"/>
        <w:rPr>
          <w:lang w:val="en-US"/>
        </w:rPr>
      </w:pPr>
      <w:r w:rsidRPr="00A3271C">
        <w:rPr>
          <w:lang w:val="en-US"/>
        </w:rPr>
        <w:t xml:space="preserve">submitted to the procedure referred to in Clause </w:t>
      </w:r>
      <w:r w:rsidR="004B1BD0" w:rsidRPr="00A3271C">
        <w:rPr>
          <w:lang w:val="en-US"/>
        </w:rPr>
        <w:t xml:space="preserve">Thirty-six </w:t>
      </w:r>
      <w:r w:rsidRPr="00A3271C">
        <w:rPr>
          <w:lang w:val="en-US"/>
        </w:rPr>
        <w:t xml:space="preserve">of the </w:t>
      </w:r>
      <w:r w:rsidR="00996C46">
        <w:rPr>
          <w:lang w:val="en-US"/>
        </w:rPr>
        <w:t>Agreement</w:t>
      </w:r>
      <w:r w:rsidRPr="00A3271C">
        <w:rPr>
          <w:lang w:val="en-US"/>
        </w:rPr>
        <w:t>; or</w:t>
      </w:r>
    </w:p>
    <w:p w14:paraId="20D1D5C6" w14:textId="22195D05" w:rsidR="00D87094" w:rsidRPr="00A3271C" w:rsidRDefault="00250725" w:rsidP="00160EA0">
      <w:pPr>
        <w:pStyle w:val="Contrato-Alnea"/>
        <w:numPr>
          <w:ilvl w:val="0"/>
          <w:numId w:val="64"/>
        </w:numPr>
        <w:ind w:left="1588" w:hanging="284"/>
        <w:rPr>
          <w:lang w:val="en-US"/>
        </w:rPr>
      </w:pPr>
      <w:r w:rsidRPr="00A3271C">
        <w:rPr>
          <w:lang w:val="en-US"/>
        </w:rPr>
        <w:lastRenderedPageBreak/>
        <w:t xml:space="preserve">approved by at least the vote of the Manager plus a simple majority of the Contractors' </w:t>
      </w:r>
      <w:r w:rsidR="00912991" w:rsidRPr="00A3271C">
        <w:rPr>
          <w:lang w:val="en-US"/>
        </w:rPr>
        <w:t>undivided shareholding</w:t>
      </w:r>
      <w:r w:rsidRPr="00A3271C">
        <w:rPr>
          <w:lang w:val="en-US"/>
        </w:rPr>
        <w:t>, in the case of an obligation with a deadline set by ANP.</w:t>
      </w:r>
    </w:p>
    <w:p w14:paraId="2D02D0E4" w14:textId="77777777" w:rsidR="00594B12" w:rsidRPr="00A3271C" w:rsidRDefault="00594B12" w:rsidP="00594B12">
      <w:pPr>
        <w:pStyle w:val="Contrato-Normal"/>
        <w:rPr>
          <w:lang w:val="en-US"/>
        </w:rPr>
      </w:pPr>
    </w:p>
    <w:p w14:paraId="60148B00" w14:textId="77777777" w:rsidR="00D87094" w:rsidRDefault="00250725">
      <w:pPr>
        <w:pStyle w:val="Contrato-Subtitulo"/>
      </w:pPr>
      <w:bookmarkStart w:id="1940" w:name="_Toc312419782"/>
      <w:bookmarkStart w:id="1941" w:name="_Toc316979977"/>
      <w:bookmarkStart w:id="1942" w:name="_Toc317168159"/>
      <w:bookmarkStart w:id="1943" w:name="_Toc320868450"/>
      <w:bookmarkStart w:id="1944" w:name="_Toc322704681"/>
      <w:bookmarkStart w:id="1945" w:name="_Toc166861435"/>
      <w:bookmarkEnd w:id="1939"/>
      <w:r w:rsidRPr="007C648C">
        <w:t>Postal voting</w:t>
      </w:r>
      <w:bookmarkEnd w:id="1940"/>
      <w:bookmarkEnd w:id="1941"/>
      <w:bookmarkEnd w:id="1942"/>
      <w:bookmarkEnd w:id="1943"/>
      <w:bookmarkEnd w:id="1944"/>
      <w:bookmarkEnd w:id="1945"/>
    </w:p>
    <w:p w14:paraId="0F25667B" w14:textId="77777777" w:rsidR="00D87094" w:rsidRPr="00A3271C" w:rsidRDefault="00250725">
      <w:pPr>
        <w:pStyle w:val="Contrato-AnexoXI-Nvel2-1Dezena"/>
        <w:rPr>
          <w:lang w:val="en-US"/>
        </w:rPr>
      </w:pPr>
      <w:bookmarkStart w:id="1946" w:name="_Ref289435055"/>
      <w:r w:rsidRPr="00A3271C">
        <w:rPr>
          <w:lang w:val="en-US"/>
        </w:rPr>
        <w:t>For the convenience of the Consortium members, the decision may be taken by means of a postal vote, in accordance with the notification sent by the executive secretary to the other Consortium members</w:t>
      </w:r>
      <w:r w:rsidR="00594B12" w:rsidRPr="00A3271C">
        <w:rPr>
          <w:lang w:val="en-US"/>
        </w:rPr>
        <w:t>.</w:t>
      </w:r>
      <w:bookmarkEnd w:id="1946"/>
    </w:p>
    <w:p w14:paraId="28D92A3E" w14:textId="77777777" w:rsidR="00D87094" w:rsidRPr="00A3271C" w:rsidRDefault="00250725">
      <w:pPr>
        <w:pStyle w:val="Contrato-AnexoXI-Nvel3-1Dezena"/>
        <w:ind w:left="1276" w:hanging="709"/>
        <w:rPr>
          <w:lang w:val="en-US"/>
        </w:rPr>
      </w:pPr>
      <w:r w:rsidRPr="00A3271C">
        <w:rPr>
          <w:lang w:val="en-US"/>
        </w:rPr>
        <w:t>Correspondence is understood to be communication sent through voting systems or the use of electronic mail, provided that the security of the information is guaranteed</w:t>
      </w:r>
      <w:r w:rsidR="00594B12" w:rsidRPr="00A3271C">
        <w:rPr>
          <w:lang w:val="en-US"/>
        </w:rPr>
        <w:t xml:space="preserve">. </w:t>
      </w:r>
    </w:p>
    <w:p w14:paraId="2E3650C9" w14:textId="77777777" w:rsidR="00D87094" w:rsidRPr="00A3271C" w:rsidRDefault="00250725">
      <w:pPr>
        <w:pStyle w:val="Contrato-AnexoXI-Nvel2-1Dezena"/>
        <w:rPr>
          <w:lang w:val="en-US"/>
        </w:rPr>
      </w:pPr>
      <w:r w:rsidRPr="00A3271C">
        <w:rPr>
          <w:lang w:val="en-US"/>
        </w:rPr>
        <w:t>Any Consortium member may, with good reason, ask the other Consortium members to hold a postal vote.</w:t>
      </w:r>
    </w:p>
    <w:p w14:paraId="74C5F4B3" w14:textId="77777777" w:rsidR="00D87094" w:rsidRPr="00A3271C" w:rsidRDefault="00250725">
      <w:pPr>
        <w:pStyle w:val="Contrato-AnexoXI-Nvel2-1Dezena"/>
        <w:rPr>
          <w:lang w:val="en-US"/>
        </w:rPr>
      </w:pPr>
      <w:r w:rsidRPr="00A3271C">
        <w:rPr>
          <w:lang w:val="en-US"/>
        </w:rPr>
        <w:t>The request for a postal vote shall contain a detailed description of the matter, with the technical and financial information necessary for its proper analysis and deliberation.</w:t>
      </w:r>
    </w:p>
    <w:p w14:paraId="69497461" w14:textId="77777777" w:rsidR="00D87094" w:rsidRPr="00A3271C" w:rsidRDefault="00250725">
      <w:pPr>
        <w:pStyle w:val="Contrato-AnexoXI-Nvel2"/>
        <w:ind w:left="567" w:hanging="567"/>
        <w:rPr>
          <w:lang w:val="en-US"/>
        </w:rPr>
      </w:pPr>
      <w:r w:rsidRPr="00A3271C">
        <w:rPr>
          <w:lang w:val="en-US"/>
        </w:rPr>
        <w:t>The votes of the Consortium members will be informed to the executive secretary by means of a notification, within a period of:</w:t>
      </w:r>
    </w:p>
    <w:p w14:paraId="4202A918" w14:textId="77777777" w:rsidR="00D87094" w:rsidRPr="00A3271C" w:rsidRDefault="00250725">
      <w:pPr>
        <w:pStyle w:val="Contrato-Alnea"/>
        <w:ind w:left="851" w:hanging="284"/>
        <w:rPr>
          <w:lang w:val="en-US"/>
        </w:rPr>
      </w:pPr>
      <w:r w:rsidRPr="00A3271C">
        <w:rPr>
          <w:lang w:val="en-US"/>
        </w:rPr>
        <w:t>a) 48 (forty-eight) hours in the case of decisions related to Operations involving the use of drilling rigs, vessels or other equipment on standby and involving risks of additional costs; and</w:t>
      </w:r>
    </w:p>
    <w:p w14:paraId="7B1DE138" w14:textId="77777777" w:rsidR="00D87094" w:rsidRPr="00A3271C" w:rsidRDefault="00250725">
      <w:pPr>
        <w:pStyle w:val="Contrato-Alnea"/>
        <w:ind w:left="851" w:hanging="284"/>
        <w:rPr>
          <w:lang w:val="en-US"/>
        </w:rPr>
      </w:pPr>
      <w:r w:rsidRPr="00A3271C">
        <w:rPr>
          <w:lang w:val="en-US"/>
        </w:rPr>
        <w:t>b) 10 (ten) working days for other matters.</w:t>
      </w:r>
    </w:p>
    <w:p w14:paraId="445629F0" w14:textId="77777777" w:rsidR="00D87094" w:rsidRPr="00A3271C" w:rsidRDefault="00250725">
      <w:pPr>
        <w:pStyle w:val="Contrato-AnexoXI-Nvel3-1Dezena"/>
        <w:ind w:left="1276" w:hanging="709"/>
        <w:rPr>
          <w:lang w:val="en-US"/>
        </w:rPr>
      </w:pPr>
      <w:r w:rsidRPr="00A3271C">
        <w:rPr>
          <w:lang w:val="en-US"/>
        </w:rPr>
        <w:t xml:space="preserve">The time limits referred to </w:t>
      </w:r>
      <w:r w:rsidR="00D64259" w:rsidRPr="00A3271C">
        <w:rPr>
          <w:lang w:val="en-US"/>
        </w:rPr>
        <w:t xml:space="preserve">in paragraph 1.34 </w:t>
      </w:r>
      <w:r w:rsidRPr="00A3271C">
        <w:rPr>
          <w:lang w:val="en-US"/>
        </w:rPr>
        <w:t>shall run from receipt of the notification referred to in paragraph 1.31.</w:t>
      </w:r>
    </w:p>
    <w:p w14:paraId="3893BB1F"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executive secretary shall send notification of the results of the postal vote to each Member on the business day following the expiry of the deadline provided for in paragraph 1.</w:t>
      </w:r>
      <w:r w:rsidR="00FD7D10" w:rsidRPr="00A3271C">
        <w:rPr>
          <w:lang w:val="en-US"/>
        </w:rPr>
        <w:t>34</w:t>
      </w:r>
      <w:r w:rsidR="007A3A16" w:rsidRPr="00A3271C">
        <w:rPr>
          <w:lang w:val="en-US"/>
        </w:rPr>
        <w:t>(a</w:t>
      </w:r>
      <w:r w:rsidRPr="00A3271C">
        <w:rPr>
          <w:lang w:val="en-US"/>
        </w:rPr>
        <w:t>) or no later than five (5) days after the deadline provided for in paragraph 1.</w:t>
      </w:r>
      <w:r w:rsidR="00FD7D10" w:rsidRPr="00A3271C">
        <w:rPr>
          <w:lang w:val="en-US"/>
        </w:rPr>
        <w:t>34</w:t>
      </w:r>
      <w:r w:rsidR="007A3A16" w:rsidRPr="00A3271C">
        <w:rPr>
          <w:lang w:val="en-US"/>
        </w:rPr>
        <w:t>(b)</w:t>
      </w:r>
      <w:r w:rsidRPr="00A3271C">
        <w:rPr>
          <w:lang w:val="en-US"/>
        </w:rPr>
        <w:t>.</w:t>
      </w:r>
    </w:p>
    <w:p w14:paraId="167E736C" w14:textId="77777777" w:rsidR="00D87094" w:rsidRPr="00A3271C" w:rsidRDefault="00250725" w:rsidP="00160EA0">
      <w:pPr>
        <w:pStyle w:val="Contrato-AnexoVIII-Nvel3"/>
        <w:numPr>
          <w:ilvl w:val="2"/>
          <w:numId w:val="61"/>
        </w:numPr>
        <w:ind w:left="1276" w:hanging="709"/>
        <w:rPr>
          <w:lang w:val="en-US"/>
        </w:rPr>
      </w:pPr>
      <w:r w:rsidRPr="00A3271C">
        <w:rPr>
          <w:lang w:val="en-US"/>
        </w:rPr>
        <w:t>The Consortium Members shall have 5 (five) days from receipt of the result of the vote pursuant to paragraph 1.</w:t>
      </w:r>
      <w:r w:rsidR="006D1843" w:rsidRPr="00A3271C">
        <w:rPr>
          <w:lang w:val="en-US"/>
        </w:rPr>
        <w:t xml:space="preserve">35 </w:t>
      </w:r>
      <w:r w:rsidRPr="00A3271C">
        <w:rPr>
          <w:lang w:val="en-US"/>
        </w:rPr>
        <w:t xml:space="preserve">to </w:t>
      </w:r>
      <w:r w:rsidR="007B433A" w:rsidRPr="00A3271C">
        <w:rPr>
          <w:lang w:val="en-US"/>
        </w:rPr>
        <w:t xml:space="preserve">justifiably </w:t>
      </w:r>
      <w:r w:rsidRPr="00A3271C">
        <w:rPr>
          <w:lang w:val="en-US"/>
        </w:rPr>
        <w:t>challenge the vote of another Consortium Member.</w:t>
      </w:r>
    </w:p>
    <w:p w14:paraId="0C1EC3F0" w14:textId="77777777" w:rsidR="00D87094" w:rsidRPr="00A3271C" w:rsidRDefault="00250725" w:rsidP="00160EA0">
      <w:pPr>
        <w:pStyle w:val="Contrato-AnexoVIII-Nvel2-1Dezena"/>
        <w:numPr>
          <w:ilvl w:val="1"/>
          <w:numId w:val="61"/>
        </w:numPr>
        <w:ind w:left="567" w:hanging="567"/>
        <w:rPr>
          <w:lang w:val="en-US"/>
        </w:rPr>
      </w:pPr>
      <w:r w:rsidRPr="00A3271C">
        <w:rPr>
          <w:lang w:val="en-US"/>
        </w:rPr>
        <w:t>In the event that the Manager requests the Operator to send additional information or clarifications, the term set out in paragraph 1.34(</w:t>
      </w:r>
      <w:r w:rsidR="00B251EA" w:rsidRPr="00A3271C">
        <w:rPr>
          <w:lang w:val="en-US"/>
        </w:rPr>
        <w:t xml:space="preserve">b) </w:t>
      </w:r>
      <w:r w:rsidRPr="00A3271C">
        <w:rPr>
          <w:lang w:val="en-US"/>
        </w:rPr>
        <w:t>shall be interrupted and returned in full, with the new term starting to run from the first business day following the date on which the Manager receives the additional information or clarifications</w:t>
      </w:r>
      <w:r w:rsidR="00663C7F" w:rsidRPr="00A3271C">
        <w:rPr>
          <w:lang w:val="en-US"/>
        </w:rPr>
        <w:t>.</w:t>
      </w:r>
    </w:p>
    <w:p w14:paraId="134F8F87" w14:textId="77777777" w:rsidR="00D87094" w:rsidRPr="00A3271C" w:rsidRDefault="00250725" w:rsidP="00160EA0">
      <w:pPr>
        <w:pStyle w:val="Contrato-AnexoVIII-Nvel3"/>
        <w:numPr>
          <w:ilvl w:val="2"/>
          <w:numId w:val="61"/>
        </w:numPr>
        <w:ind w:left="1276" w:hanging="709"/>
        <w:rPr>
          <w:lang w:val="en-US"/>
        </w:rPr>
      </w:pPr>
      <w:r w:rsidRPr="00A3271C">
        <w:rPr>
          <w:lang w:val="en-US"/>
        </w:rPr>
        <w:t>In the event that the Operator notifies the Manager of the absence of new information or clarifications to be provided, the Manager must approve or reject the proposal sent for resolution within the time limits set out in paragraph 1.34</w:t>
      </w:r>
      <w:r w:rsidR="00663C7F" w:rsidRPr="00A3271C">
        <w:rPr>
          <w:lang w:val="en-US"/>
        </w:rPr>
        <w:t>.</w:t>
      </w:r>
    </w:p>
    <w:p w14:paraId="6E41F080" w14:textId="77777777" w:rsidR="00D87094" w:rsidRPr="00A3271C" w:rsidRDefault="00250725">
      <w:pPr>
        <w:pStyle w:val="Contrato-AnexoXI-Nvel2-1Dezena"/>
        <w:rPr>
          <w:lang w:val="en-US"/>
        </w:rPr>
      </w:pPr>
      <w:bookmarkStart w:id="1947" w:name="_Ref289435086"/>
      <w:r w:rsidRPr="00A3271C">
        <w:rPr>
          <w:lang w:val="en-US"/>
        </w:rPr>
        <w:t>The untimely vote of any Contractor shall be considered an abstention provided that it is contested by any of the Members.</w:t>
      </w:r>
    </w:p>
    <w:p w14:paraId="72B4631F"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chairman of the Operating Committee may submit or, at the request of one or more Consortium members, shall submit matters for deliberation by the Operating Committee by means of a postal vote.</w:t>
      </w:r>
    </w:p>
    <w:p w14:paraId="0D4B8996" w14:textId="77777777" w:rsidR="00594B12" w:rsidRPr="00A3271C" w:rsidRDefault="00594B12" w:rsidP="00594B12">
      <w:pPr>
        <w:pStyle w:val="Contrato-Normal"/>
        <w:rPr>
          <w:lang w:val="en-US"/>
        </w:rPr>
      </w:pPr>
      <w:r w:rsidRPr="00A3271C">
        <w:rPr>
          <w:lang w:val="en-US"/>
        </w:rPr>
        <w:t xml:space="preserve"> </w:t>
      </w:r>
      <w:bookmarkStart w:id="1948" w:name="_Toc312419783"/>
      <w:bookmarkStart w:id="1949" w:name="_Toc316979978"/>
      <w:bookmarkStart w:id="1950" w:name="_Toc317168160"/>
      <w:bookmarkStart w:id="1951" w:name="_Toc320868451"/>
      <w:bookmarkStart w:id="1952" w:name="_Toc322704682"/>
      <w:bookmarkEnd w:id="1947"/>
    </w:p>
    <w:p w14:paraId="25E9F392" w14:textId="77777777" w:rsidR="00D87094" w:rsidRDefault="00250725">
      <w:pPr>
        <w:pStyle w:val="Contrato-Subtitulo"/>
      </w:pPr>
      <w:bookmarkStart w:id="1953" w:name="_Toc166861436"/>
      <w:r w:rsidRPr="007C648C">
        <w:lastRenderedPageBreak/>
        <w:t>Effects of the vote</w:t>
      </w:r>
      <w:bookmarkEnd w:id="1948"/>
      <w:bookmarkEnd w:id="1949"/>
      <w:bookmarkEnd w:id="1950"/>
      <w:bookmarkEnd w:id="1951"/>
      <w:bookmarkEnd w:id="1952"/>
      <w:bookmarkEnd w:id="1953"/>
    </w:p>
    <w:p w14:paraId="1B31E4BC" w14:textId="77777777" w:rsidR="00D87094" w:rsidRPr="00A3271C" w:rsidRDefault="00250725">
      <w:pPr>
        <w:pStyle w:val="Contrato-AnexoXI-Nvel2-1Dezena"/>
        <w:rPr>
          <w:lang w:val="en-US"/>
        </w:rPr>
      </w:pPr>
      <w:r w:rsidRPr="00A3271C">
        <w:rPr>
          <w:lang w:val="en-US"/>
        </w:rPr>
        <w:t>The resolutions of the Operating Committee are binding on the Consortium Members, with the exception of cases in which a certain proposal not approved by the Operating Committee is assumed by the Contractors as Exclusive Risk Operations</w:t>
      </w:r>
      <w:r w:rsidR="00594B12" w:rsidRPr="00A3271C">
        <w:rPr>
          <w:lang w:val="en-US"/>
        </w:rPr>
        <w:t>.</w:t>
      </w:r>
    </w:p>
    <w:p w14:paraId="6420B8B7" w14:textId="77777777" w:rsidR="00594B12" w:rsidRPr="00A3271C" w:rsidRDefault="00594B12" w:rsidP="00594B12">
      <w:pPr>
        <w:pStyle w:val="Contrato-Normal"/>
        <w:rPr>
          <w:lang w:val="en-US"/>
        </w:rPr>
      </w:pPr>
    </w:p>
    <w:p w14:paraId="565B3C11" w14:textId="77777777" w:rsidR="00D87094" w:rsidRDefault="00250725">
      <w:pPr>
        <w:pStyle w:val="Contrato-Subtitulo"/>
      </w:pPr>
      <w:bookmarkStart w:id="1954" w:name="_Toc312419784"/>
      <w:bookmarkStart w:id="1955" w:name="_Toc316979979"/>
      <w:bookmarkStart w:id="1956" w:name="_Toc317168161"/>
      <w:bookmarkStart w:id="1957" w:name="_Toc320868452"/>
      <w:bookmarkStart w:id="1958" w:name="_Toc322704683"/>
      <w:bookmarkStart w:id="1959" w:name="_Toc166861437"/>
      <w:r w:rsidRPr="007C648C">
        <w:t>Creation of Subcommittees</w:t>
      </w:r>
      <w:bookmarkEnd w:id="1954"/>
      <w:bookmarkEnd w:id="1955"/>
      <w:bookmarkEnd w:id="1956"/>
      <w:bookmarkEnd w:id="1957"/>
      <w:bookmarkEnd w:id="1958"/>
      <w:bookmarkEnd w:id="1959"/>
    </w:p>
    <w:p w14:paraId="051C2E1F" w14:textId="77777777" w:rsidR="00D87094" w:rsidRPr="00A3271C" w:rsidRDefault="00250725">
      <w:pPr>
        <w:pStyle w:val="Contrato-AnexoXI-Nvel2-1Dezena"/>
        <w:rPr>
          <w:lang w:val="en-US"/>
        </w:rPr>
      </w:pPr>
      <w:r w:rsidRPr="00A3271C">
        <w:rPr>
          <w:lang w:val="en-US"/>
        </w:rPr>
        <w:t xml:space="preserve">The Operational Committee may set up sub-committees with the function of supporting the </w:t>
      </w:r>
      <w:r w:rsidR="008B10EC" w:rsidRPr="00A3271C">
        <w:rPr>
          <w:lang w:val="en-US"/>
        </w:rPr>
        <w:t>decisions to be taken</w:t>
      </w:r>
      <w:r w:rsidR="009B08A2" w:rsidRPr="00A3271C">
        <w:rPr>
          <w:lang w:val="en-US"/>
        </w:rPr>
        <w:t>.</w:t>
      </w:r>
    </w:p>
    <w:p w14:paraId="25221BDA" w14:textId="77777777" w:rsidR="00D87094" w:rsidRPr="00A3271C" w:rsidRDefault="00250725">
      <w:pPr>
        <w:pStyle w:val="Contrato-AnexoXI-Nvel3-1Dezena"/>
        <w:ind w:left="1304" w:hanging="737"/>
        <w:rPr>
          <w:lang w:val="en-US"/>
        </w:rPr>
      </w:pPr>
      <w:r w:rsidRPr="00A3271C">
        <w:rPr>
          <w:lang w:val="en-US"/>
        </w:rPr>
        <w:t xml:space="preserve">The subcommittees will have an advisory role, within the </w:t>
      </w:r>
      <w:r w:rsidR="00E349F4" w:rsidRPr="00A3271C">
        <w:rPr>
          <w:lang w:val="en-US"/>
        </w:rPr>
        <w:t xml:space="preserve">scope of the powers conferred on them, and must provide input to the </w:t>
      </w:r>
      <w:r w:rsidR="00594B12" w:rsidRPr="00A3271C">
        <w:rPr>
          <w:lang w:val="en-US"/>
        </w:rPr>
        <w:t>deliberations of the Operational Committee.</w:t>
      </w:r>
    </w:p>
    <w:p w14:paraId="289343B4" w14:textId="77777777" w:rsidR="00D87094" w:rsidRPr="00A3271C" w:rsidRDefault="00250725">
      <w:pPr>
        <w:pStyle w:val="Contrato-AnexoXI-Nvel2-1Dezena"/>
        <w:rPr>
          <w:lang w:val="en-US"/>
        </w:rPr>
      </w:pPr>
      <w:r w:rsidRPr="00A3271C">
        <w:rPr>
          <w:lang w:val="en-US"/>
        </w:rPr>
        <w:t>The Operational Committee may call on experts to give their opinion in an advisory capacity.</w:t>
      </w:r>
    </w:p>
    <w:p w14:paraId="34990B23" w14:textId="77777777" w:rsidR="00594B12" w:rsidRPr="00A3271C" w:rsidRDefault="00594B12" w:rsidP="00594B12">
      <w:pPr>
        <w:pStyle w:val="Contrato-Normal"/>
        <w:rPr>
          <w:lang w:val="en-US"/>
        </w:rPr>
      </w:pPr>
    </w:p>
    <w:p w14:paraId="6E4D00C6" w14:textId="77777777" w:rsidR="00D87094" w:rsidRPr="00A3271C" w:rsidRDefault="00250725">
      <w:pPr>
        <w:pStyle w:val="Contrato-Subtitulo"/>
        <w:rPr>
          <w:lang w:val="en-US"/>
        </w:rPr>
      </w:pPr>
      <w:bookmarkStart w:id="1960" w:name="_Toc312419785"/>
      <w:bookmarkStart w:id="1961" w:name="_Toc316979980"/>
      <w:bookmarkStart w:id="1962" w:name="_Toc317168162"/>
      <w:bookmarkStart w:id="1963" w:name="_Toc320868453"/>
      <w:bookmarkStart w:id="1964" w:name="_Toc322704684"/>
      <w:bookmarkStart w:id="1965" w:name="_Toc166861438"/>
      <w:r w:rsidRPr="00A3271C">
        <w:rPr>
          <w:lang w:val="en-US"/>
        </w:rPr>
        <w:t>Rules of Procedure of the Operational Committee</w:t>
      </w:r>
      <w:bookmarkEnd w:id="1960"/>
      <w:bookmarkEnd w:id="1961"/>
      <w:bookmarkEnd w:id="1962"/>
      <w:bookmarkEnd w:id="1963"/>
      <w:bookmarkEnd w:id="1964"/>
      <w:bookmarkEnd w:id="1965"/>
    </w:p>
    <w:p w14:paraId="1B239B93" w14:textId="77777777" w:rsidR="00D87094" w:rsidRPr="00A3271C" w:rsidRDefault="00250725">
      <w:pPr>
        <w:pStyle w:val="Contrato-AnexoXI-Nvel2-1Dezena"/>
        <w:rPr>
          <w:lang w:val="en-US"/>
        </w:rPr>
      </w:pPr>
      <w:r w:rsidRPr="00A3271C">
        <w:rPr>
          <w:lang w:val="en-US"/>
        </w:rPr>
        <w:t xml:space="preserve">The Consortium Members </w:t>
      </w:r>
      <w:r w:rsidR="00F8782C" w:rsidRPr="00A3271C">
        <w:rPr>
          <w:lang w:val="en-US"/>
        </w:rPr>
        <w:t xml:space="preserve">may </w:t>
      </w:r>
      <w:r w:rsidRPr="00A3271C">
        <w:rPr>
          <w:lang w:val="en-US"/>
        </w:rPr>
        <w:t xml:space="preserve">agree </w:t>
      </w:r>
      <w:r w:rsidR="005205A5" w:rsidRPr="00A3271C">
        <w:rPr>
          <w:lang w:val="en-US"/>
        </w:rPr>
        <w:t xml:space="preserve">on </w:t>
      </w:r>
      <w:r w:rsidRPr="00A3271C">
        <w:rPr>
          <w:lang w:val="en-US"/>
        </w:rPr>
        <w:t xml:space="preserve">Internal Regulations for the Operating Committee with provisions complementary to those in this Annex </w:t>
      </w:r>
      <w:r w:rsidR="0009310A" w:rsidRPr="00A3271C">
        <w:rPr>
          <w:lang w:val="en-US"/>
        </w:rPr>
        <w:t>IX</w:t>
      </w:r>
      <w:r w:rsidRPr="00A3271C">
        <w:rPr>
          <w:lang w:val="en-US"/>
        </w:rPr>
        <w:t>.</w:t>
      </w:r>
    </w:p>
    <w:p w14:paraId="401422C1" w14:textId="751916F1" w:rsidR="00D87094" w:rsidRPr="00A3271C" w:rsidRDefault="00250725" w:rsidP="00160EA0">
      <w:pPr>
        <w:pStyle w:val="Contrato-AnexoVIII-Nvel3-1Dezena"/>
        <w:numPr>
          <w:ilvl w:val="2"/>
          <w:numId w:val="61"/>
        </w:numPr>
        <w:ind w:left="1276" w:hanging="709"/>
        <w:rPr>
          <w:lang w:val="en-US"/>
        </w:rPr>
      </w:pPr>
      <w:r w:rsidRPr="00A3271C">
        <w:rPr>
          <w:lang w:val="en-US"/>
        </w:rPr>
        <w:t>The Rules of Procedure of the Operating Committee may amend the provisions set out in paragraphs 1.</w:t>
      </w:r>
      <w:r w:rsidR="00393AD3">
        <w:rPr>
          <w:lang w:val="en-US"/>
        </w:rPr>
        <w:t>9</w:t>
      </w:r>
      <w:r w:rsidR="00393AD3" w:rsidRPr="00A3271C">
        <w:rPr>
          <w:lang w:val="en-US"/>
        </w:rPr>
        <w:t xml:space="preserve"> </w:t>
      </w:r>
      <w:r w:rsidRPr="00A3271C">
        <w:rPr>
          <w:lang w:val="en-US"/>
        </w:rPr>
        <w:t>to 1.</w:t>
      </w:r>
      <w:r w:rsidR="00844558" w:rsidRPr="00A3271C">
        <w:rPr>
          <w:lang w:val="en-US"/>
        </w:rPr>
        <w:t>1</w:t>
      </w:r>
      <w:r w:rsidR="00844558">
        <w:rPr>
          <w:lang w:val="en-US"/>
        </w:rPr>
        <w:t>6</w:t>
      </w:r>
      <w:r w:rsidRPr="00A3271C">
        <w:rPr>
          <w:lang w:val="en-US"/>
        </w:rPr>
        <w:t>, 1.</w:t>
      </w:r>
      <w:r w:rsidR="00844558" w:rsidRPr="00A3271C">
        <w:rPr>
          <w:lang w:val="en-US"/>
        </w:rPr>
        <w:t>4</w:t>
      </w:r>
      <w:r w:rsidR="00844558">
        <w:rPr>
          <w:lang w:val="en-US"/>
        </w:rPr>
        <w:t>0</w:t>
      </w:r>
      <w:r w:rsidR="00844558" w:rsidRPr="00A3271C">
        <w:rPr>
          <w:lang w:val="en-US"/>
        </w:rPr>
        <w:t xml:space="preserve"> </w:t>
      </w:r>
      <w:r w:rsidRPr="00A3271C">
        <w:rPr>
          <w:lang w:val="en-US"/>
        </w:rPr>
        <w:t>and 1.</w:t>
      </w:r>
      <w:r w:rsidR="00844558" w:rsidRPr="00A3271C">
        <w:rPr>
          <w:lang w:val="en-US"/>
        </w:rPr>
        <w:t>4</w:t>
      </w:r>
      <w:r w:rsidR="00844558">
        <w:rPr>
          <w:lang w:val="en-US"/>
        </w:rPr>
        <w:t>1</w:t>
      </w:r>
      <w:r w:rsidR="00844558" w:rsidRPr="00A3271C">
        <w:rPr>
          <w:lang w:val="en-US"/>
        </w:rPr>
        <w:t xml:space="preserve"> </w:t>
      </w:r>
      <w:r w:rsidRPr="00A3271C">
        <w:rPr>
          <w:lang w:val="en-US"/>
        </w:rPr>
        <w:t>and their respective subparagraphs.</w:t>
      </w:r>
    </w:p>
    <w:p w14:paraId="5F862379" w14:textId="77777777" w:rsidR="00594B12" w:rsidRPr="00A3271C" w:rsidRDefault="00594B12" w:rsidP="00594B12">
      <w:pPr>
        <w:pStyle w:val="Contrato-Normal"/>
        <w:rPr>
          <w:lang w:val="en-US"/>
        </w:rPr>
      </w:pPr>
    </w:p>
    <w:p w14:paraId="380BBF3C" w14:textId="77777777" w:rsidR="00D87094" w:rsidRDefault="00250725">
      <w:pPr>
        <w:pStyle w:val="Contrato-Subtitulo"/>
      </w:pPr>
      <w:bookmarkStart w:id="1966" w:name="_Toc312419786"/>
      <w:bookmarkStart w:id="1967" w:name="_Toc316979981"/>
      <w:bookmarkStart w:id="1968" w:name="_Toc317168163"/>
      <w:bookmarkStart w:id="1969" w:name="_Toc320868454"/>
      <w:bookmarkStart w:id="1970" w:name="_Toc322704685"/>
      <w:bookmarkStart w:id="1971" w:name="_Toc166861439"/>
      <w:r w:rsidRPr="007C648C">
        <w:t>Operating Committee running costs</w:t>
      </w:r>
      <w:bookmarkEnd w:id="1966"/>
      <w:bookmarkEnd w:id="1967"/>
      <w:bookmarkEnd w:id="1968"/>
      <w:bookmarkEnd w:id="1969"/>
      <w:bookmarkEnd w:id="1970"/>
      <w:bookmarkEnd w:id="1971"/>
    </w:p>
    <w:p w14:paraId="35B43850" w14:textId="77777777" w:rsidR="00D87094" w:rsidRPr="00A3271C" w:rsidRDefault="00250725">
      <w:pPr>
        <w:pStyle w:val="Contrato-AnexoXI-Nvel2-1Dezena"/>
        <w:rPr>
          <w:lang w:val="en-US"/>
        </w:rPr>
      </w:pPr>
      <w:r w:rsidRPr="00A3271C">
        <w:rPr>
          <w:lang w:val="en-US"/>
        </w:rPr>
        <w:t xml:space="preserve">Expenses related to the functioning of the Operating Committee shall be borne by the Contractors in proportion to their </w:t>
      </w:r>
      <w:r w:rsidR="00DC7442" w:rsidRPr="00A3271C">
        <w:rPr>
          <w:lang w:val="en-US"/>
        </w:rPr>
        <w:t>participation</w:t>
      </w:r>
      <w:r w:rsidRPr="00A3271C">
        <w:rPr>
          <w:lang w:val="en-US"/>
        </w:rPr>
        <w:t>.</w:t>
      </w:r>
    </w:p>
    <w:p w14:paraId="23B71B3F" w14:textId="77777777" w:rsidR="00594B12" w:rsidRPr="00A3271C" w:rsidRDefault="00594B12" w:rsidP="00594B12">
      <w:pPr>
        <w:pStyle w:val="Contrato-Normal"/>
        <w:rPr>
          <w:lang w:val="en-US"/>
        </w:rPr>
      </w:pPr>
    </w:p>
    <w:p w14:paraId="429D0280" w14:textId="77777777" w:rsidR="00D87094" w:rsidRDefault="00250725">
      <w:pPr>
        <w:pStyle w:val="Contrato-Subtitulo"/>
      </w:pPr>
      <w:bookmarkStart w:id="1972" w:name="_Toc166861440"/>
      <w:r w:rsidRPr="007C648C">
        <w:t>Emergency Operations</w:t>
      </w:r>
      <w:bookmarkEnd w:id="1972"/>
    </w:p>
    <w:p w14:paraId="1C75AE56" w14:textId="3AAE477D" w:rsidR="00D87094" w:rsidRPr="00A3271C" w:rsidRDefault="00250725" w:rsidP="008361A5">
      <w:pPr>
        <w:pStyle w:val="Contrato-AnexoXI-Nvel2-1Dezena"/>
        <w:rPr>
          <w:lang w:val="en-US"/>
        </w:rPr>
      </w:pPr>
      <w:r w:rsidRPr="00A3271C">
        <w:rPr>
          <w:lang w:val="en-US"/>
        </w:rPr>
        <w:t xml:space="preserve">In the case of Emergency Operations, the Operator is authorized to carry out the activities necessary to protect human life, the environment and the property of the Consortium and third parties, regardless of prior approval </w:t>
      </w:r>
      <w:r w:rsidR="008361A5" w:rsidRPr="008361A5">
        <w:rPr>
          <w:lang w:val="en-US"/>
        </w:rPr>
        <w:t xml:space="preserve">or ratification </w:t>
      </w:r>
      <w:r w:rsidRPr="00A3271C">
        <w:rPr>
          <w:lang w:val="en-US"/>
        </w:rPr>
        <w:t>by the Operating Committee.</w:t>
      </w:r>
    </w:p>
    <w:p w14:paraId="69ADD7CE" w14:textId="77777777" w:rsidR="00D87094" w:rsidRPr="00A3271C" w:rsidRDefault="00250725">
      <w:pPr>
        <w:pStyle w:val="Contrato-AnexoXI-Nvel3-1Dezena"/>
        <w:ind w:left="1276" w:hanging="709"/>
        <w:rPr>
          <w:lang w:val="en-US"/>
        </w:rPr>
      </w:pPr>
      <w:r w:rsidRPr="00A3271C">
        <w:rPr>
          <w:lang w:val="en-US"/>
        </w:rPr>
        <w:t>The expenses incurred with such activities may be recognized as an Oil Cost, and the Operator is obliged to immediately notify the Operating Committee of the emergency situation and, within 10 (ten) days, report on the work carried out and the expenses incurred with the Emergency Operations.</w:t>
      </w:r>
    </w:p>
    <w:p w14:paraId="4D3CED60" w14:textId="77777777" w:rsidR="00594B12" w:rsidRPr="00A3271C" w:rsidRDefault="00594B12" w:rsidP="00594B12">
      <w:pPr>
        <w:pStyle w:val="Contrato-Normal"/>
        <w:rPr>
          <w:lang w:val="en-US"/>
        </w:rPr>
      </w:pPr>
    </w:p>
    <w:p w14:paraId="356B5929" w14:textId="77777777" w:rsidR="00D87094" w:rsidRDefault="00250725">
      <w:pPr>
        <w:pStyle w:val="Contrato-AnexoXI-Seo"/>
      </w:pPr>
      <w:bookmarkStart w:id="1973" w:name="_Ref304555425"/>
      <w:bookmarkStart w:id="1974" w:name="_Toc312419787"/>
      <w:bookmarkStart w:id="1975" w:name="_Toc341191513"/>
      <w:bookmarkStart w:id="1976" w:name="_Toc353521776"/>
      <w:r w:rsidRPr="007C648C">
        <w:t>section ii - Operator</w:t>
      </w:r>
      <w:bookmarkEnd w:id="1973"/>
      <w:bookmarkEnd w:id="1974"/>
      <w:bookmarkEnd w:id="1975"/>
      <w:bookmarkEnd w:id="1976"/>
    </w:p>
    <w:p w14:paraId="72485933" w14:textId="78E8A00C" w:rsidR="00D87094" w:rsidRPr="00A3271C" w:rsidRDefault="00250725">
      <w:pPr>
        <w:pStyle w:val="Contrato-AnexoXI-Nvel2"/>
        <w:ind w:left="567" w:hanging="567"/>
        <w:rPr>
          <w:lang w:val="en-US"/>
        </w:rPr>
      </w:pPr>
      <w:r w:rsidRPr="00A3271C">
        <w:rPr>
          <w:lang w:val="en-US"/>
        </w:rPr>
        <w:t xml:space="preserve">Petróleo Brasileiro S.A. - Petrobras, for the entire duration of this </w:t>
      </w:r>
      <w:r w:rsidR="00996C46">
        <w:rPr>
          <w:lang w:val="en-US"/>
        </w:rPr>
        <w:t>Agreement</w:t>
      </w:r>
      <w:r w:rsidRPr="00A3271C">
        <w:rPr>
          <w:lang w:val="en-US"/>
        </w:rPr>
        <w:t xml:space="preserve">, shall be the Operator and </w:t>
      </w:r>
      <w:r w:rsidR="00594B12" w:rsidRPr="00A3271C">
        <w:rPr>
          <w:lang w:val="en-US"/>
        </w:rPr>
        <w:t xml:space="preserve">solely responsible, on behalf of the Consortium, for conducting and executing </w:t>
      </w:r>
      <w:r w:rsidR="00594B12" w:rsidRPr="00A3271C">
        <w:rPr>
          <w:lang w:val="en-US"/>
        </w:rPr>
        <w:lastRenderedPageBreak/>
        <w:t xml:space="preserve">all Exploration, Evaluation, Development, Production and </w:t>
      </w:r>
      <w:r w:rsidR="008529A5" w:rsidRPr="00A3271C">
        <w:rPr>
          <w:lang w:val="en-US"/>
        </w:rPr>
        <w:t xml:space="preserve">Facility Decommissioning </w:t>
      </w:r>
      <w:r w:rsidR="00594B12" w:rsidRPr="00A3271C">
        <w:rPr>
          <w:lang w:val="en-US"/>
        </w:rPr>
        <w:t xml:space="preserve">activities under the </w:t>
      </w:r>
      <w:r w:rsidR="00996C46">
        <w:rPr>
          <w:lang w:val="en-US"/>
        </w:rPr>
        <w:t>Agreement</w:t>
      </w:r>
      <w:r w:rsidR="00594B12" w:rsidRPr="00A3271C">
        <w:rPr>
          <w:lang w:val="en-US"/>
        </w:rPr>
        <w:t>.</w:t>
      </w:r>
    </w:p>
    <w:p w14:paraId="5C92FB87" w14:textId="77777777" w:rsidR="00D87094" w:rsidRPr="00A3271C" w:rsidRDefault="00250725">
      <w:pPr>
        <w:pStyle w:val="Contrato-AnexoXI-Nvel3"/>
        <w:ind w:left="1276" w:hanging="709"/>
        <w:rPr>
          <w:lang w:val="en-US"/>
        </w:rPr>
      </w:pPr>
      <w:r w:rsidRPr="00A3271C">
        <w:rPr>
          <w:lang w:val="en-US"/>
        </w:rPr>
        <w:t>The Operator is the only member of the Consortium who, on its behalf and within the limits defined by the Operating Committee, can sign contracts, execute or assume expenditure commitments and carry out other actions related to the performance of Oil and Natural Gas Exploration and Production activities in the Contract Area.</w:t>
      </w:r>
    </w:p>
    <w:p w14:paraId="0DC84994" w14:textId="77777777" w:rsidR="00D87094" w:rsidRPr="00A3271C" w:rsidRDefault="00250725">
      <w:pPr>
        <w:pStyle w:val="Contrato-AnexoXI-Nvel3"/>
        <w:ind w:left="1276" w:hanging="709"/>
        <w:rPr>
          <w:lang w:val="en-US"/>
        </w:rPr>
      </w:pPr>
      <w:r w:rsidRPr="00A3271C">
        <w:rPr>
          <w:lang w:val="en-US"/>
        </w:rPr>
        <w:t>The Operator will be responsible for representing the Consortium before regulatory and supervisory bodies and other external entities.</w:t>
      </w:r>
    </w:p>
    <w:p w14:paraId="57BB7CF2" w14:textId="77777777" w:rsidR="00D87094" w:rsidRPr="00A3271C" w:rsidRDefault="00250725">
      <w:pPr>
        <w:pStyle w:val="Contrato-AnexoXI-Nvel3"/>
        <w:ind w:left="1276" w:hanging="709"/>
        <w:rPr>
          <w:lang w:val="en-US"/>
        </w:rPr>
      </w:pPr>
      <w:r w:rsidRPr="00A3271C">
        <w:rPr>
          <w:lang w:val="en-US"/>
        </w:rPr>
        <w:t>The Operator will represent the Consortium Members in and out of court.</w:t>
      </w:r>
    </w:p>
    <w:p w14:paraId="4EB52302" w14:textId="0F50DB55" w:rsidR="00D87094" w:rsidRPr="00A3271C" w:rsidRDefault="00250725">
      <w:pPr>
        <w:pStyle w:val="Contrato-AnexoXI-Nvel3"/>
        <w:ind w:left="1276" w:hanging="709"/>
        <w:rPr>
          <w:lang w:val="en-US"/>
        </w:rPr>
      </w:pPr>
      <w:r w:rsidRPr="00A3271C">
        <w:rPr>
          <w:lang w:val="en-US"/>
        </w:rPr>
        <w:t xml:space="preserve">The Operator of this </w:t>
      </w:r>
      <w:r w:rsidR="00996C46">
        <w:rPr>
          <w:lang w:val="en-US"/>
        </w:rPr>
        <w:t>Agreement</w:t>
      </w:r>
      <w:r w:rsidR="00996C46" w:rsidRPr="00A3271C">
        <w:rPr>
          <w:lang w:val="en-US"/>
        </w:rPr>
        <w:t xml:space="preserve"> </w:t>
      </w:r>
      <w:r w:rsidRPr="00A3271C">
        <w:rPr>
          <w:lang w:val="en-US"/>
        </w:rPr>
        <w:t>shall hold at least 30% (thirty percent) of the Consortium's equity rights and obligations in the Contract Area.</w:t>
      </w:r>
    </w:p>
    <w:p w14:paraId="160CEE6D" w14:textId="77777777" w:rsidR="00D87094" w:rsidRDefault="00250725">
      <w:pPr>
        <w:pStyle w:val="Contrato-AnexoXI-Nvel2"/>
        <w:ind w:left="567" w:hanging="567"/>
      </w:pPr>
      <w:r w:rsidRPr="007C648C">
        <w:t>The Operator must:</w:t>
      </w:r>
    </w:p>
    <w:p w14:paraId="09239841" w14:textId="77777777" w:rsidR="00D87094" w:rsidRPr="00A3271C" w:rsidRDefault="00250725" w:rsidP="00160EA0">
      <w:pPr>
        <w:pStyle w:val="Contrato-Alnea"/>
        <w:numPr>
          <w:ilvl w:val="0"/>
          <w:numId w:val="65"/>
        </w:numPr>
        <w:ind w:left="851" w:hanging="284"/>
        <w:rPr>
          <w:lang w:val="en-US"/>
        </w:rPr>
      </w:pPr>
      <w:r w:rsidRPr="00A3271C">
        <w:rPr>
          <w:lang w:val="en-US"/>
        </w:rPr>
        <w:t>act in accordance with this Agreement, the Applicable Legislation and the determinations of the Operating Committee;</w:t>
      </w:r>
    </w:p>
    <w:p w14:paraId="3594A21F" w14:textId="77777777" w:rsidR="00D87094" w:rsidRPr="00A3271C" w:rsidRDefault="00250725" w:rsidP="00160EA0">
      <w:pPr>
        <w:pStyle w:val="Contrato-Alnea"/>
        <w:numPr>
          <w:ilvl w:val="0"/>
          <w:numId w:val="65"/>
        </w:numPr>
        <w:ind w:left="851" w:hanging="284"/>
        <w:rPr>
          <w:lang w:val="en-US"/>
        </w:rPr>
      </w:pPr>
      <w:r w:rsidRPr="00A3271C">
        <w:rPr>
          <w:lang w:val="en-US"/>
        </w:rPr>
        <w:t>to conduct Operations in a diligent, safe and efficient manner, in accordance with the Best Practices of the Petroleum Industry, observing the Principle of No Loss and No Gain by virtue of its status as Operator;</w:t>
      </w:r>
    </w:p>
    <w:p w14:paraId="221C550F" w14:textId="573456F4" w:rsidR="00D87094" w:rsidRPr="00A3271C" w:rsidRDefault="00250725" w:rsidP="00160EA0">
      <w:pPr>
        <w:pStyle w:val="Contrato-Alnea"/>
        <w:numPr>
          <w:ilvl w:val="0"/>
          <w:numId w:val="65"/>
        </w:numPr>
        <w:ind w:left="851" w:hanging="284"/>
        <w:rPr>
          <w:lang w:val="en-US"/>
        </w:rPr>
      </w:pPr>
      <w:r w:rsidRPr="00A3271C">
        <w:rPr>
          <w:lang w:val="en-US"/>
        </w:rPr>
        <w:t xml:space="preserve">notify the Operational Committee and ANP of any Discovery within the Contract Area, in accordance with Clause Twelve of the </w:t>
      </w:r>
      <w:r w:rsidR="00996C46">
        <w:rPr>
          <w:lang w:val="en-US"/>
        </w:rPr>
        <w:t>Agreement</w:t>
      </w:r>
      <w:r w:rsidRPr="00A3271C" w:rsidDel="00A969B2">
        <w:rPr>
          <w:lang w:val="en-US"/>
        </w:rPr>
        <w:t xml:space="preserve">; </w:t>
      </w:r>
    </w:p>
    <w:p w14:paraId="33F7D31A" w14:textId="77777777" w:rsidR="00D87094" w:rsidRPr="00A3271C" w:rsidRDefault="00250725" w:rsidP="00160EA0">
      <w:pPr>
        <w:pStyle w:val="Contrato-Alnea"/>
        <w:numPr>
          <w:ilvl w:val="0"/>
          <w:numId w:val="65"/>
        </w:numPr>
        <w:ind w:left="851" w:hanging="284"/>
        <w:rPr>
          <w:lang w:val="en-US"/>
        </w:rPr>
      </w:pPr>
      <w:r w:rsidRPr="00A3271C">
        <w:rPr>
          <w:lang w:val="en-US"/>
        </w:rPr>
        <w:t>carry out Exclusive Risk Transactions in accordance with Section IV;</w:t>
      </w:r>
    </w:p>
    <w:p w14:paraId="456A5E31" w14:textId="0DF8B5AC" w:rsidR="00D87094" w:rsidRPr="00A3271C" w:rsidRDefault="00250725" w:rsidP="00160EA0">
      <w:pPr>
        <w:pStyle w:val="Contrato-Alnea"/>
        <w:numPr>
          <w:ilvl w:val="0"/>
          <w:numId w:val="65"/>
        </w:numPr>
        <w:ind w:left="851" w:hanging="284"/>
        <w:rPr>
          <w:lang w:val="en-US"/>
        </w:rPr>
      </w:pPr>
      <w:r w:rsidRPr="00A3271C">
        <w:rPr>
          <w:lang w:val="en-US"/>
        </w:rPr>
        <w:t xml:space="preserve">prepare the Exploration Work Plan and the Annual Work Program and Budget for the Production Phase, under the terms of this </w:t>
      </w:r>
      <w:r w:rsidR="00996C46">
        <w:rPr>
          <w:lang w:val="en-US"/>
        </w:rPr>
        <w:t>Agreement</w:t>
      </w:r>
      <w:r w:rsidRPr="00A3271C">
        <w:rPr>
          <w:lang w:val="en-US"/>
        </w:rPr>
        <w:t>, and other documents to be submitted to the Operating Committee, including, but not limited to, additional instruments for the Consortium's internal planning and budgetary control (work program &amp; budget) and any others determined by the Operating Committee</w:t>
      </w:r>
      <w:r w:rsidR="00594B12" w:rsidRPr="00A3271C">
        <w:rPr>
          <w:lang w:val="en-US"/>
        </w:rPr>
        <w:t>;</w:t>
      </w:r>
    </w:p>
    <w:p w14:paraId="1CAC5E29" w14:textId="195E3199" w:rsidR="00D87094" w:rsidRPr="00A3271C" w:rsidRDefault="00250725" w:rsidP="00160EA0">
      <w:pPr>
        <w:pStyle w:val="Contrato-Alnea"/>
        <w:numPr>
          <w:ilvl w:val="0"/>
          <w:numId w:val="65"/>
        </w:numPr>
        <w:ind w:left="851" w:hanging="284"/>
        <w:rPr>
          <w:lang w:val="en-US"/>
        </w:rPr>
      </w:pPr>
      <w:r w:rsidRPr="00A3271C">
        <w:rPr>
          <w:lang w:val="en-US"/>
        </w:rPr>
        <w:t>prepare and send to ANP, after definition by the Operating Committee, the plans, programs and reports required by the regulatory body;</w:t>
      </w:r>
    </w:p>
    <w:p w14:paraId="1BA51500" w14:textId="77777777" w:rsidR="00D87094" w:rsidRPr="00A3271C" w:rsidRDefault="00250725" w:rsidP="00160EA0">
      <w:pPr>
        <w:pStyle w:val="Contrato-Alnea"/>
        <w:numPr>
          <w:ilvl w:val="0"/>
          <w:numId w:val="65"/>
        </w:numPr>
        <w:ind w:left="851" w:hanging="284"/>
        <w:rPr>
          <w:lang w:val="en-US"/>
        </w:rPr>
      </w:pPr>
      <w:r w:rsidRPr="00A3271C">
        <w:rPr>
          <w:lang w:val="en-US"/>
        </w:rPr>
        <w:t>issue Authorization for Expenditure to carry out the activities approved by the Operational Committee in the Annual Work Plan and make calls for funds to pay the Consortium's expenses;</w:t>
      </w:r>
    </w:p>
    <w:p w14:paraId="27236D21" w14:textId="77777777" w:rsidR="00D87094" w:rsidRPr="00A3271C" w:rsidRDefault="00250725" w:rsidP="00160EA0">
      <w:pPr>
        <w:pStyle w:val="Contrato-Alnea"/>
        <w:numPr>
          <w:ilvl w:val="0"/>
          <w:numId w:val="65"/>
        </w:numPr>
        <w:ind w:left="851" w:hanging="284"/>
        <w:rPr>
          <w:lang w:val="en-US"/>
        </w:rPr>
      </w:pPr>
      <w:r w:rsidRPr="00A3271C">
        <w:rPr>
          <w:lang w:val="en-US"/>
        </w:rPr>
        <w:t>render accounts to the Consortium, as established in this Agreement and by the Operating Committee;</w:t>
      </w:r>
    </w:p>
    <w:p w14:paraId="151E5372" w14:textId="77777777" w:rsidR="00D87094" w:rsidRPr="00A3271C" w:rsidRDefault="00250725" w:rsidP="00160EA0">
      <w:pPr>
        <w:pStyle w:val="Contrato-Alnea"/>
        <w:numPr>
          <w:ilvl w:val="0"/>
          <w:numId w:val="65"/>
        </w:numPr>
        <w:ind w:left="851" w:hanging="284"/>
        <w:rPr>
          <w:lang w:val="en-US"/>
        </w:rPr>
      </w:pPr>
      <w:r w:rsidRPr="00A3271C">
        <w:rPr>
          <w:lang w:val="en-US"/>
        </w:rPr>
        <w:t>obtain the appropriate licenses and legal permits necessary to conduct operations in the Contract Area;</w:t>
      </w:r>
    </w:p>
    <w:p w14:paraId="477408B1" w14:textId="77777777" w:rsidR="00D87094" w:rsidRPr="00A3271C" w:rsidRDefault="00250725" w:rsidP="00160EA0">
      <w:pPr>
        <w:pStyle w:val="Contrato-Alnea"/>
        <w:numPr>
          <w:ilvl w:val="0"/>
          <w:numId w:val="65"/>
        </w:numPr>
        <w:ind w:left="851" w:hanging="284"/>
        <w:rPr>
          <w:lang w:val="en-US"/>
        </w:rPr>
      </w:pPr>
      <w:r w:rsidRPr="00A3271C">
        <w:rPr>
          <w:lang w:val="en-US"/>
        </w:rPr>
        <w:t xml:space="preserve">provide non-operating Consortium Members with access to the facilities and records of the Transactions, upon their prior request </w:t>
      </w:r>
      <w:r w:rsidR="00C115E2" w:rsidRPr="00A3271C">
        <w:rPr>
          <w:lang w:val="en-US"/>
        </w:rPr>
        <w:t xml:space="preserve">and provided that </w:t>
      </w:r>
      <w:r w:rsidRPr="00A3271C">
        <w:rPr>
          <w:lang w:val="en-US"/>
        </w:rPr>
        <w:t xml:space="preserve">this </w:t>
      </w:r>
      <w:r w:rsidR="00C115E2" w:rsidRPr="00A3271C">
        <w:rPr>
          <w:lang w:val="en-US"/>
        </w:rPr>
        <w:t>does not interfere with or jeopardize the progress of the Transactions</w:t>
      </w:r>
      <w:r w:rsidRPr="00A3271C">
        <w:rPr>
          <w:lang w:val="en-US"/>
        </w:rPr>
        <w:t>;</w:t>
      </w:r>
    </w:p>
    <w:p w14:paraId="497E44B1" w14:textId="77777777" w:rsidR="00D87094" w:rsidRPr="00A3271C" w:rsidRDefault="00250725" w:rsidP="00160EA0">
      <w:pPr>
        <w:pStyle w:val="Contrato-Alnea"/>
        <w:numPr>
          <w:ilvl w:val="0"/>
          <w:numId w:val="65"/>
        </w:numPr>
        <w:ind w:left="851" w:hanging="284"/>
        <w:rPr>
          <w:lang w:val="en-US"/>
        </w:rPr>
      </w:pPr>
      <w:r w:rsidRPr="00A3271C">
        <w:rPr>
          <w:bCs/>
          <w:lang w:val="en-US"/>
        </w:rPr>
        <w:t>be responsible for the payment of royalties due on behalf of the Contractors;</w:t>
      </w:r>
    </w:p>
    <w:p w14:paraId="0C1E24B4" w14:textId="4DA17134" w:rsidR="00D87094" w:rsidRPr="00A3271C" w:rsidRDefault="00250725" w:rsidP="00160EA0">
      <w:pPr>
        <w:pStyle w:val="Contrato-Alnea"/>
        <w:numPr>
          <w:ilvl w:val="0"/>
          <w:numId w:val="65"/>
        </w:numPr>
        <w:ind w:left="851" w:hanging="284"/>
        <w:rPr>
          <w:lang w:val="en-US"/>
        </w:rPr>
      </w:pPr>
      <w:r w:rsidRPr="00A3271C">
        <w:rPr>
          <w:lang w:val="en-US"/>
        </w:rPr>
        <w:t>represent the non-operating Consortium Members in contacts with ANP;</w:t>
      </w:r>
    </w:p>
    <w:p w14:paraId="7B72BE2A" w14:textId="77777777" w:rsidR="00D87094" w:rsidRPr="00A3271C" w:rsidRDefault="00250725" w:rsidP="00160EA0">
      <w:pPr>
        <w:pStyle w:val="Contrato-Alnea"/>
        <w:numPr>
          <w:ilvl w:val="0"/>
          <w:numId w:val="65"/>
        </w:numPr>
        <w:ind w:left="851" w:hanging="284"/>
        <w:rPr>
          <w:lang w:val="en-US"/>
        </w:rPr>
      </w:pPr>
      <w:r w:rsidRPr="00A3271C">
        <w:rPr>
          <w:lang w:val="en-US"/>
        </w:rPr>
        <w:t>in the event of an emergency, take the necessary measures to protect life, the environment, installations and equipment;</w:t>
      </w:r>
    </w:p>
    <w:p w14:paraId="7BF65AF9" w14:textId="77777777" w:rsidR="00D87094" w:rsidRPr="00A3271C" w:rsidRDefault="00250725" w:rsidP="00160EA0">
      <w:pPr>
        <w:pStyle w:val="Contrato-Alnea"/>
        <w:numPr>
          <w:ilvl w:val="0"/>
          <w:numId w:val="65"/>
        </w:numPr>
        <w:ind w:left="851" w:hanging="284"/>
        <w:rPr>
          <w:lang w:val="en-US"/>
        </w:rPr>
      </w:pPr>
      <w:r w:rsidRPr="00A3271C">
        <w:rPr>
          <w:lang w:val="en-US"/>
        </w:rPr>
        <w:lastRenderedPageBreak/>
        <w:t>keep non-operating Consortium Members informed of ongoing activities arising from the execution of this Agreement;</w:t>
      </w:r>
    </w:p>
    <w:p w14:paraId="350CFD44" w14:textId="77777777" w:rsidR="00D87094" w:rsidRPr="00A3271C" w:rsidRDefault="00250725" w:rsidP="00160EA0">
      <w:pPr>
        <w:pStyle w:val="Contrato-Alnea"/>
        <w:numPr>
          <w:ilvl w:val="0"/>
          <w:numId w:val="65"/>
        </w:numPr>
        <w:ind w:left="851" w:hanging="284"/>
        <w:rPr>
          <w:lang w:val="en-US"/>
        </w:rPr>
      </w:pPr>
      <w:r w:rsidRPr="00A3271C">
        <w:rPr>
          <w:lang w:val="en-US"/>
        </w:rPr>
        <w:t>to propose to the Operational Committee the matters on the Table of Competences and Resolutions</w:t>
      </w:r>
      <w:r w:rsidR="000B5405" w:rsidRPr="00A3271C">
        <w:rPr>
          <w:lang w:val="en-US"/>
        </w:rPr>
        <w:t>;</w:t>
      </w:r>
    </w:p>
    <w:p w14:paraId="4E5CE874" w14:textId="7793690E" w:rsidR="00D87094" w:rsidRPr="00A3271C" w:rsidRDefault="00250725" w:rsidP="00160EA0">
      <w:pPr>
        <w:pStyle w:val="Contrato-Alnea"/>
        <w:numPr>
          <w:ilvl w:val="0"/>
          <w:numId w:val="65"/>
        </w:numPr>
        <w:ind w:left="851" w:hanging="284"/>
        <w:rPr>
          <w:lang w:val="en-US"/>
        </w:rPr>
      </w:pPr>
      <w:r w:rsidRPr="00A3271C">
        <w:rPr>
          <w:lang w:val="en-US"/>
        </w:rPr>
        <w:t xml:space="preserve">manage Exploration and Production projects related to the </w:t>
      </w:r>
      <w:r w:rsidR="007A7A20">
        <w:rPr>
          <w:lang w:val="en-US"/>
        </w:rPr>
        <w:t>Agreement</w:t>
      </w:r>
      <w:r w:rsidR="007A7A20" w:rsidRPr="00A3271C">
        <w:rPr>
          <w:lang w:val="en-US"/>
        </w:rPr>
        <w:t xml:space="preserve"> </w:t>
      </w:r>
      <w:r w:rsidR="00124647" w:rsidRPr="00A3271C">
        <w:rPr>
          <w:lang w:val="en-US"/>
        </w:rPr>
        <w:t xml:space="preserve">using a methodology </w:t>
      </w:r>
      <w:r w:rsidR="007045E2" w:rsidRPr="00A3271C">
        <w:rPr>
          <w:lang w:val="en-US"/>
        </w:rPr>
        <w:t xml:space="preserve">compatible with the best project management practices in the Petroleum Industry, the provisions of the </w:t>
      </w:r>
      <w:r w:rsidR="007A7A20">
        <w:rPr>
          <w:lang w:val="en-US"/>
        </w:rPr>
        <w:t>Agreement</w:t>
      </w:r>
      <w:r w:rsidR="007A7A20" w:rsidRPr="00A3271C">
        <w:rPr>
          <w:lang w:val="en-US"/>
        </w:rPr>
        <w:t xml:space="preserve"> </w:t>
      </w:r>
      <w:r w:rsidR="007045E2" w:rsidRPr="00A3271C">
        <w:rPr>
          <w:lang w:val="en-US"/>
        </w:rPr>
        <w:t>and Applicable Legislation</w:t>
      </w:r>
      <w:r w:rsidR="005F1275" w:rsidRPr="00A3271C">
        <w:rPr>
          <w:lang w:val="en-US"/>
        </w:rPr>
        <w:t>;</w:t>
      </w:r>
    </w:p>
    <w:p w14:paraId="5D4E804F" w14:textId="77777777" w:rsidR="00D87094" w:rsidRPr="00A3271C" w:rsidRDefault="00250725" w:rsidP="00160EA0">
      <w:pPr>
        <w:pStyle w:val="Contrato-Alnea"/>
        <w:numPr>
          <w:ilvl w:val="0"/>
          <w:numId w:val="65"/>
        </w:numPr>
        <w:ind w:left="851" w:hanging="284"/>
        <w:rPr>
          <w:lang w:val="en-US"/>
        </w:rPr>
      </w:pPr>
      <w:r w:rsidRPr="00A3271C">
        <w:rPr>
          <w:lang w:val="en-US"/>
        </w:rPr>
        <w:t>alert the Manager and encourage her participation in the discussions on the technical definition of the scope and parameterization of seismic acquisition and seismic processing or reprocessing, as well as in the technical monitoring of the execution and adjustment stages of seismic processing/reprocessing</w:t>
      </w:r>
      <w:r w:rsidR="00594B12" w:rsidRPr="00A3271C">
        <w:rPr>
          <w:lang w:val="en-US"/>
        </w:rPr>
        <w:t>.</w:t>
      </w:r>
    </w:p>
    <w:p w14:paraId="279D2C32" w14:textId="77777777" w:rsidR="00594B12" w:rsidRPr="00A3271C" w:rsidRDefault="00594B12" w:rsidP="00594B12">
      <w:pPr>
        <w:pStyle w:val="Contrato-Normal"/>
        <w:rPr>
          <w:lang w:val="en-US"/>
        </w:rPr>
      </w:pPr>
    </w:p>
    <w:p w14:paraId="53B5374E" w14:textId="77777777" w:rsidR="00D87094" w:rsidRDefault="00250725">
      <w:pPr>
        <w:pStyle w:val="Contrato-Subtitulo"/>
      </w:pPr>
      <w:bookmarkStart w:id="1977" w:name="_Toc312419789"/>
      <w:bookmarkStart w:id="1978" w:name="_Toc316979983"/>
      <w:bookmarkStart w:id="1979" w:name="_Toc317168165"/>
      <w:bookmarkStart w:id="1980" w:name="_Toc320868456"/>
      <w:bookmarkStart w:id="1981" w:name="_Toc322704687"/>
      <w:bookmarkStart w:id="1982" w:name="_Toc166861441"/>
      <w:r w:rsidRPr="007C648C">
        <w:t>Information provided by the Operator</w:t>
      </w:r>
      <w:bookmarkEnd w:id="1977"/>
      <w:bookmarkEnd w:id="1978"/>
      <w:bookmarkEnd w:id="1979"/>
      <w:bookmarkEnd w:id="1980"/>
      <w:bookmarkEnd w:id="1981"/>
      <w:bookmarkEnd w:id="1982"/>
    </w:p>
    <w:p w14:paraId="6A178D91" w14:textId="77777777" w:rsidR="00D87094" w:rsidRPr="00A3271C" w:rsidRDefault="00250725">
      <w:pPr>
        <w:pStyle w:val="Contrato-AnexoXI-Nvel2"/>
        <w:ind w:left="567" w:hanging="567"/>
        <w:rPr>
          <w:lang w:val="en-US"/>
        </w:rPr>
      </w:pPr>
      <w:r w:rsidRPr="00A3271C">
        <w:rPr>
          <w:lang w:val="en-US"/>
        </w:rPr>
        <w:t>The Operator must provide the other Consortium Members with the following data and reports as they are produced or compiled as a result of the execution of the Operations:</w:t>
      </w:r>
    </w:p>
    <w:p w14:paraId="249ED289" w14:textId="77777777" w:rsidR="00D87094" w:rsidRPr="00A3271C" w:rsidRDefault="00250725" w:rsidP="00160EA0">
      <w:pPr>
        <w:pStyle w:val="Contrato-Alnea"/>
        <w:numPr>
          <w:ilvl w:val="0"/>
          <w:numId w:val="66"/>
        </w:numPr>
        <w:ind w:left="851" w:hanging="284"/>
        <w:rPr>
          <w:lang w:val="en-US"/>
        </w:rPr>
      </w:pPr>
      <w:r w:rsidRPr="00A3271C">
        <w:rPr>
          <w:lang w:val="en-US"/>
        </w:rPr>
        <w:t>copies of all records or surveys, including in digital format, if any;</w:t>
      </w:r>
    </w:p>
    <w:p w14:paraId="7BFFA9F5" w14:textId="77777777" w:rsidR="00D87094" w:rsidRDefault="00250725" w:rsidP="00160EA0">
      <w:pPr>
        <w:pStyle w:val="Contrato-Alnea"/>
        <w:numPr>
          <w:ilvl w:val="0"/>
          <w:numId w:val="66"/>
        </w:numPr>
        <w:ind w:left="851" w:hanging="284"/>
      </w:pPr>
      <w:r w:rsidRPr="007C648C">
        <w:t>daily drilling reports;</w:t>
      </w:r>
    </w:p>
    <w:p w14:paraId="1A281431" w14:textId="77777777" w:rsidR="00D87094" w:rsidRPr="00A3271C" w:rsidRDefault="00250725" w:rsidP="00160EA0">
      <w:pPr>
        <w:pStyle w:val="Contrato-Alnea"/>
        <w:numPr>
          <w:ilvl w:val="0"/>
          <w:numId w:val="66"/>
        </w:numPr>
        <w:ind w:left="851" w:hanging="284"/>
        <w:rPr>
          <w:lang w:val="en-US"/>
        </w:rPr>
      </w:pPr>
      <w:r w:rsidRPr="00A3271C">
        <w:rPr>
          <w:lang w:val="en-US"/>
        </w:rPr>
        <w:t>copies of all essential tests and data and analysis reports, as well as laboratory reports on petrophysics (routine and special) and fluids (reservoir and injected)</w:t>
      </w:r>
      <w:r w:rsidR="00594B12" w:rsidRPr="00A3271C">
        <w:rPr>
          <w:lang w:val="en-US"/>
        </w:rPr>
        <w:t>;</w:t>
      </w:r>
    </w:p>
    <w:p w14:paraId="0E9B5CC4" w14:textId="77777777" w:rsidR="00D87094" w:rsidRDefault="00250725" w:rsidP="00160EA0">
      <w:pPr>
        <w:pStyle w:val="Contrato-Alnea"/>
        <w:numPr>
          <w:ilvl w:val="0"/>
          <w:numId w:val="66"/>
        </w:numPr>
        <w:ind w:left="851" w:hanging="284"/>
      </w:pPr>
      <w:r w:rsidRPr="007C648C">
        <w:t>final drilling report;</w:t>
      </w:r>
    </w:p>
    <w:p w14:paraId="7942912F" w14:textId="77777777" w:rsidR="00D87094" w:rsidRPr="00A3271C" w:rsidRDefault="00250725" w:rsidP="00160EA0">
      <w:pPr>
        <w:pStyle w:val="Contrato-Alnea"/>
        <w:numPr>
          <w:ilvl w:val="0"/>
          <w:numId w:val="66"/>
        </w:numPr>
        <w:ind w:left="851" w:hanging="284"/>
        <w:rPr>
          <w:lang w:val="en-US"/>
        </w:rPr>
      </w:pPr>
      <w:r w:rsidRPr="00A3271C">
        <w:rPr>
          <w:lang w:val="en-US"/>
        </w:rPr>
        <w:t>copies of the line interconnection reports;</w:t>
      </w:r>
    </w:p>
    <w:p w14:paraId="09C8AAF1" w14:textId="77777777" w:rsidR="00D87094" w:rsidRPr="00A3271C" w:rsidRDefault="00250725" w:rsidP="00160EA0">
      <w:pPr>
        <w:pStyle w:val="Contrato-Alnea"/>
        <w:numPr>
          <w:ilvl w:val="0"/>
          <w:numId w:val="66"/>
        </w:numPr>
        <w:ind w:left="851" w:hanging="284"/>
        <w:rPr>
          <w:lang w:val="en-US"/>
        </w:rPr>
      </w:pPr>
      <w:r w:rsidRPr="00A3271C">
        <w:rPr>
          <w:lang w:val="en-US"/>
        </w:rPr>
        <w:t>final copies of geological and geophysical maps, seismic sections and objectives;</w:t>
      </w:r>
    </w:p>
    <w:p w14:paraId="7252A48F" w14:textId="77777777" w:rsidR="00D87094" w:rsidRPr="00A3271C" w:rsidRDefault="00250725" w:rsidP="00160EA0">
      <w:pPr>
        <w:pStyle w:val="Contrato-Alnea"/>
        <w:numPr>
          <w:ilvl w:val="0"/>
          <w:numId w:val="66"/>
        </w:numPr>
        <w:ind w:left="851" w:hanging="284"/>
        <w:rPr>
          <w:lang w:val="en-US"/>
        </w:rPr>
      </w:pPr>
      <w:r w:rsidRPr="00A3271C">
        <w:rPr>
          <w:lang w:val="en-US"/>
        </w:rPr>
        <w:t>engineering studies, development projects and progress reports on development projects;</w:t>
      </w:r>
    </w:p>
    <w:p w14:paraId="677FE6F3" w14:textId="77777777" w:rsidR="00D87094" w:rsidRPr="00A3271C" w:rsidRDefault="00250725" w:rsidP="00160EA0">
      <w:pPr>
        <w:pStyle w:val="Contrato-Alnea"/>
        <w:numPr>
          <w:ilvl w:val="0"/>
          <w:numId w:val="66"/>
        </w:numPr>
        <w:ind w:left="851" w:hanging="284"/>
        <w:rPr>
          <w:lang w:val="en-US"/>
        </w:rPr>
      </w:pPr>
      <w:r w:rsidRPr="00A3271C">
        <w:rPr>
          <w:lang w:val="en-US"/>
        </w:rPr>
        <w:t>daily Oil and Natural Gas Production bulletin with records of production losses and flaring;</w:t>
      </w:r>
    </w:p>
    <w:p w14:paraId="30CBF2C9" w14:textId="77777777" w:rsidR="00D87094" w:rsidRPr="00A3271C" w:rsidRDefault="00250725" w:rsidP="00160EA0">
      <w:pPr>
        <w:pStyle w:val="Contrato-Alnea"/>
        <w:numPr>
          <w:ilvl w:val="0"/>
          <w:numId w:val="66"/>
        </w:numPr>
        <w:ind w:left="851" w:hanging="284"/>
        <w:rPr>
          <w:lang w:val="en-US"/>
        </w:rPr>
      </w:pPr>
      <w:r w:rsidRPr="00A3271C">
        <w:rPr>
          <w:lang w:val="en-US"/>
        </w:rPr>
        <w:t>Field data and also performance reports, including reservoir studies and reserve estimates</w:t>
      </w:r>
      <w:r w:rsidR="00594B12" w:rsidRPr="00A3271C">
        <w:rPr>
          <w:lang w:val="en-US"/>
        </w:rPr>
        <w:t>;</w:t>
      </w:r>
    </w:p>
    <w:p w14:paraId="1B2DE230" w14:textId="6D324268" w:rsidR="00D87094" w:rsidRPr="00A3271C" w:rsidRDefault="00250725" w:rsidP="00160EA0">
      <w:pPr>
        <w:pStyle w:val="Contrato-Alnea"/>
        <w:numPr>
          <w:ilvl w:val="0"/>
          <w:numId w:val="66"/>
        </w:numPr>
        <w:ind w:left="851" w:hanging="284"/>
        <w:rPr>
          <w:lang w:val="en-US"/>
        </w:rPr>
      </w:pPr>
      <w:r w:rsidRPr="00A3271C">
        <w:rPr>
          <w:lang w:val="en-US"/>
        </w:rPr>
        <w:t xml:space="preserve">copies of all reports relating to Operations material or supplied to </w:t>
      </w:r>
      <w:r w:rsidR="000B5405" w:rsidRPr="00A3271C">
        <w:rPr>
          <w:lang w:val="en-US"/>
        </w:rPr>
        <w:t>ANP</w:t>
      </w:r>
      <w:r w:rsidR="00594B12" w:rsidRPr="00A3271C">
        <w:rPr>
          <w:lang w:val="en-US"/>
        </w:rPr>
        <w:t xml:space="preserve">; </w:t>
      </w:r>
    </w:p>
    <w:p w14:paraId="4A4B04C2" w14:textId="77777777" w:rsidR="00D87094" w:rsidRPr="00A3271C" w:rsidRDefault="00250725" w:rsidP="00160EA0">
      <w:pPr>
        <w:pStyle w:val="Contrato-Alnea"/>
        <w:numPr>
          <w:ilvl w:val="0"/>
          <w:numId w:val="66"/>
        </w:numPr>
        <w:ind w:left="851" w:hanging="284"/>
        <w:rPr>
          <w:lang w:val="en-US"/>
        </w:rPr>
      </w:pPr>
      <w:r w:rsidRPr="00A3271C">
        <w:rPr>
          <w:lang w:val="en-US"/>
        </w:rPr>
        <w:t>copies of the engineering projects for each well, including any revisions;</w:t>
      </w:r>
    </w:p>
    <w:p w14:paraId="3B025E98" w14:textId="77777777" w:rsidR="00D87094" w:rsidRPr="00A3271C" w:rsidRDefault="00250725" w:rsidP="00160EA0">
      <w:pPr>
        <w:pStyle w:val="Contrato-Alnea"/>
        <w:numPr>
          <w:ilvl w:val="0"/>
          <w:numId w:val="66"/>
        </w:numPr>
        <w:ind w:left="851" w:hanging="284"/>
        <w:rPr>
          <w:lang w:val="en-US"/>
        </w:rPr>
      </w:pPr>
      <w:r w:rsidRPr="00A3271C">
        <w:rPr>
          <w:lang w:val="en-US"/>
        </w:rPr>
        <w:t>periodic reports with safety, health and environmental indicators relating to Operations; and</w:t>
      </w:r>
    </w:p>
    <w:p w14:paraId="64F3B812" w14:textId="77777777" w:rsidR="00D87094" w:rsidRPr="00A3271C" w:rsidRDefault="00250725" w:rsidP="00160EA0">
      <w:pPr>
        <w:pStyle w:val="Contrato-Alnea"/>
        <w:numPr>
          <w:ilvl w:val="0"/>
          <w:numId w:val="66"/>
        </w:numPr>
        <w:ind w:left="851" w:hanging="284"/>
        <w:rPr>
          <w:lang w:val="en-US"/>
        </w:rPr>
      </w:pPr>
      <w:r w:rsidRPr="00A3271C">
        <w:rPr>
          <w:lang w:val="en-US"/>
        </w:rPr>
        <w:t>other studies and reports determined by the Operating Committee.</w:t>
      </w:r>
    </w:p>
    <w:p w14:paraId="74E975FC" w14:textId="77777777" w:rsidR="00D87094" w:rsidRPr="00A3271C" w:rsidRDefault="00250725">
      <w:pPr>
        <w:pStyle w:val="Contrato-AnexoXI-Nvel2"/>
        <w:ind w:left="567" w:hanging="567"/>
        <w:rPr>
          <w:lang w:val="en-US"/>
        </w:rPr>
      </w:pPr>
      <w:r w:rsidRPr="00A3271C">
        <w:rPr>
          <w:lang w:val="en-US"/>
        </w:rPr>
        <w:t>The Operator will promptly notify the Consortium Members of administrative claims and legal actions relating to the Transactions. The Operator will provide quarterly reports to the Consortium Members updating them on administrative claims and legal actions relating to the Operations.</w:t>
      </w:r>
    </w:p>
    <w:p w14:paraId="3B603085" w14:textId="77777777" w:rsidR="00D87094" w:rsidRDefault="00250725">
      <w:pPr>
        <w:pStyle w:val="Contrato-AnexoXI-Nvel2"/>
        <w:ind w:left="567" w:hanging="567"/>
        <w:rPr>
          <w:lang w:val="en-US"/>
        </w:rPr>
      </w:pPr>
      <w:r w:rsidRPr="00A3271C">
        <w:rPr>
          <w:lang w:val="en-US"/>
        </w:rPr>
        <w:lastRenderedPageBreak/>
        <w:t>Additional information arising from the execution of the Transactions in the Contract Area may be requested at any time from the Operator by the Consortium Members, such provision being made to the Contractors at their own expense and to the Manager at no cost</w:t>
      </w:r>
      <w:r w:rsidR="00594B12" w:rsidRPr="00A3271C">
        <w:rPr>
          <w:lang w:val="en-US"/>
        </w:rPr>
        <w:t>.</w:t>
      </w:r>
    </w:p>
    <w:p w14:paraId="524405AC" w14:textId="19781600" w:rsidR="00710E4F" w:rsidRPr="00A3271C" w:rsidRDefault="00710E4F">
      <w:pPr>
        <w:pStyle w:val="Contrato-AnexoXI-Nvel2"/>
        <w:ind w:left="567" w:hanging="567"/>
        <w:rPr>
          <w:lang w:val="en-US"/>
        </w:rPr>
      </w:pPr>
      <w:r w:rsidRPr="00710E4F">
        <w:rPr>
          <w:lang w:val="en-US"/>
        </w:rPr>
        <w:t>The Operator shall provide information to the Manager in the format, detail and frequency determined by the Manager.</w:t>
      </w:r>
    </w:p>
    <w:p w14:paraId="74322E69" w14:textId="77777777" w:rsidR="00B76576" w:rsidRPr="00A3271C" w:rsidRDefault="00B76576" w:rsidP="00B76576">
      <w:pPr>
        <w:pStyle w:val="Contrato-Subtitulo"/>
        <w:rPr>
          <w:lang w:val="en-US"/>
        </w:rPr>
      </w:pPr>
      <w:bookmarkStart w:id="1983" w:name="_Toc109050656"/>
    </w:p>
    <w:p w14:paraId="442B7904" w14:textId="77777777" w:rsidR="00D87094" w:rsidRDefault="00250725">
      <w:pPr>
        <w:pStyle w:val="Contrato-Subtitulo"/>
      </w:pPr>
      <w:bookmarkStart w:id="1984" w:name="_Toc166861442"/>
      <w:r>
        <w:t>Limit of the Operator's Liabilities</w:t>
      </w:r>
      <w:bookmarkEnd w:id="1983"/>
      <w:bookmarkEnd w:id="1984"/>
    </w:p>
    <w:p w14:paraId="52CE667E" w14:textId="77777777" w:rsidR="00D87094" w:rsidRPr="00A3271C" w:rsidRDefault="00250725">
      <w:pPr>
        <w:pStyle w:val="Contrato-AnexoXI-Nvel2"/>
        <w:ind w:left="567" w:hanging="567"/>
        <w:rPr>
          <w:lang w:val="en-US"/>
        </w:rPr>
      </w:pPr>
      <w:r w:rsidRPr="00A3271C">
        <w:rPr>
          <w:lang w:val="en-US"/>
        </w:rPr>
        <w:t>Contractors shall be jointly and severally liable for any losses and damages caused during the execution of the Operations and, among themselves, in accordance with their respective shareholdings, except when the Operator, at a senior management level (General Manager of the Operating Unit, Executive Manager or equivalent, at the very least) acts with proven intent, whether direct or possible, or serious fault, in which case they shall bear all the resulting losses, direct damages, costs, expenses and liabilities and burdens in general, except in the case of environmental damage and indirect damage.</w:t>
      </w:r>
    </w:p>
    <w:p w14:paraId="533EDA05" w14:textId="77777777" w:rsidR="00594B12" w:rsidRPr="00A3271C" w:rsidRDefault="00594B12" w:rsidP="00594B12">
      <w:pPr>
        <w:pStyle w:val="Contrato-Normal"/>
        <w:rPr>
          <w:lang w:val="en-US"/>
        </w:rPr>
      </w:pPr>
    </w:p>
    <w:p w14:paraId="2D3EE163" w14:textId="77777777" w:rsidR="00D87094" w:rsidRPr="00A3271C" w:rsidRDefault="00250725">
      <w:pPr>
        <w:pStyle w:val="Contrato-AnexoXI-Seo"/>
        <w:rPr>
          <w:lang w:val="en-US"/>
        </w:rPr>
      </w:pPr>
      <w:bookmarkStart w:id="1985" w:name="_Ref304555532"/>
      <w:bookmarkStart w:id="1986" w:name="_Toc312419791"/>
      <w:bookmarkStart w:id="1987" w:name="_Toc341191514"/>
      <w:bookmarkStart w:id="1988" w:name="_Toc353521777"/>
      <w:r w:rsidRPr="00A3271C">
        <w:rPr>
          <w:lang w:val="en-US"/>
        </w:rPr>
        <w:t>section iii - planning and execution of activities within the consortium</w:t>
      </w:r>
      <w:bookmarkEnd w:id="1985"/>
      <w:bookmarkEnd w:id="1986"/>
      <w:bookmarkEnd w:id="1987"/>
      <w:bookmarkEnd w:id="1988"/>
    </w:p>
    <w:p w14:paraId="60595832" w14:textId="77777777" w:rsidR="00D87094" w:rsidRPr="00A3271C" w:rsidRDefault="00250725">
      <w:pPr>
        <w:pStyle w:val="Contrato-Subtitulo"/>
        <w:rPr>
          <w:lang w:val="en-US"/>
        </w:rPr>
      </w:pPr>
      <w:bookmarkStart w:id="1989" w:name="_Toc312419792"/>
      <w:bookmarkStart w:id="1990" w:name="_Toc316979985"/>
      <w:bookmarkStart w:id="1991" w:name="_Toc317168167"/>
      <w:bookmarkStart w:id="1992" w:name="_Toc320868458"/>
      <w:bookmarkStart w:id="1993" w:name="_Toc322704689"/>
      <w:bookmarkStart w:id="1994" w:name="_Toc166861443"/>
      <w:r w:rsidRPr="00A3271C">
        <w:rPr>
          <w:lang w:val="en-US"/>
        </w:rPr>
        <w:t>First Submission of the Exploratory Work Plan</w:t>
      </w:r>
      <w:bookmarkEnd w:id="1989"/>
      <w:bookmarkEnd w:id="1990"/>
      <w:bookmarkEnd w:id="1991"/>
      <w:bookmarkEnd w:id="1992"/>
      <w:bookmarkEnd w:id="1993"/>
      <w:bookmarkEnd w:id="1994"/>
    </w:p>
    <w:p w14:paraId="5E997012" w14:textId="77777777" w:rsidR="00D87094" w:rsidRPr="00A3271C" w:rsidRDefault="00250725">
      <w:pPr>
        <w:pStyle w:val="Contrato-AnexoXI-Nvel2"/>
        <w:ind w:left="567" w:hanging="567"/>
        <w:rPr>
          <w:lang w:val="en-US"/>
        </w:rPr>
      </w:pPr>
      <w:r w:rsidRPr="00A3271C">
        <w:rPr>
          <w:lang w:val="en-US"/>
        </w:rPr>
        <w:t xml:space="preserve">Within 30 (thirty) days of the date on which the Operating Committee is set up, the Operator must submit a proposal for </w:t>
      </w:r>
      <w:r w:rsidR="006E5AA8" w:rsidRPr="00A3271C">
        <w:rPr>
          <w:lang w:val="en-US"/>
        </w:rPr>
        <w:t xml:space="preserve">the first batch of the Exploratory Work Plan </w:t>
      </w:r>
      <w:r w:rsidRPr="00A3271C">
        <w:rPr>
          <w:lang w:val="en-US"/>
        </w:rPr>
        <w:t xml:space="preserve">to the other Consortium Members. </w:t>
      </w:r>
    </w:p>
    <w:p w14:paraId="3F6D50AF" w14:textId="77777777" w:rsidR="00D87094" w:rsidRPr="00A3271C" w:rsidRDefault="00250725">
      <w:pPr>
        <w:pStyle w:val="Contrato-AnexoXI-Nvel3"/>
        <w:ind w:left="1276" w:hanging="709"/>
        <w:rPr>
          <w:lang w:val="en-US"/>
        </w:rPr>
      </w:pPr>
      <w:r w:rsidRPr="00A3271C">
        <w:rPr>
          <w:lang w:val="en-US"/>
        </w:rPr>
        <w:t>Within a maximum period of 30 (thirty) days after delivery to the other Consortium Members, the Operating Committee must analyze and decide on the first delivery of the Exploratory Work Plan</w:t>
      </w:r>
      <w:r w:rsidR="00594B12" w:rsidRPr="00A3271C">
        <w:rPr>
          <w:lang w:val="en-US"/>
        </w:rPr>
        <w:t>.</w:t>
      </w:r>
    </w:p>
    <w:p w14:paraId="5FBD23DC" w14:textId="3C2A8798" w:rsidR="00D87094" w:rsidRPr="00A3271C" w:rsidRDefault="00250725">
      <w:pPr>
        <w:pStyle w:val="Contrato-AnexoXI-Nvel3"/>
        <w:ind w:left="1276" w:hanging="709"/>
        <w:rPr>
          <w:lang w:val="en-US"/>
        </w:rPr>
      </w:pPr>
      <w:r w:rsidRPr="00A3271C">
        <w:rPr>
          <w:lang w:val="en-US"/>
        </w:rPr>
        <w:t>If the first batch of the planned Exploratory Work Plan is approved by the Operating Committee, the Operator must take the necessary steps to submit it to ANP for analysis and approval.</w:t>
      </w:r>
    </w:p>
    <w:p w14:paraId="7615AA67" w14:textId="77777777" w:rsidR="00594B12" w:rsidRPr="00A3271C" w:rsidRDefault="00594B12" w:rsidP="00594B12">
      <w:pPr>
        <w:pStyle w:val="Contrato-Normal"/>
        <w:rPr>
          <w:lang w:val="en-US"/>
        </w:rPr>
      </w:pPr>
    </w:p>
    <w:p w14:paraId="38371872" w14:textId="77777777" w:rsidR="00D87094" w:rsidRPr="00A3271C" w:rsidRDefault="00BA5321">
      <w:pPr>
        <w:pStyle w:val="Contrato-Subtitulo"/>
        <w:rPr>
          <w:lang w:val="en-US"/>
        </w:rPr>
      </w:pPr>
      <w:bookmarkStart w:id="1995" w:name="_Toc166861444"/>
      <w:r w:rsidRPr="00A3271C">
        <w:rPr>
          <w:lang w:val="en-US"/>
        </w:rPr>
        <w:t>Planned Exploratory Work Plan Annual Remittances</w:t>
      </w:r>
      <w:bookmarkEnd w:id="1995"/>
    </w:p>
    <w:p w14:paraId="34B19DF7" w14:textId="77777777" w:rsidR="00D87094" w:rsidRPr="00A3271C" w:rsidRDefault="00250725">
      <w:pPr>
        <w:pStyle w:val="Contrato-AnexoXI-Nvel2"/>
        <w:ind w:left="567" w:hanging="567"/>
        <w:rPr>
          <w:lang w:val="en-US"/>
        </w:rPr>
      </w:pPr>
      <w:r w:rsidRPr="00A3271C">
        <w:rPr>
          <w:lang w:val="en-US"/>
        </w:rPr>
        <w:t>By September 1st of each calendar year, the Operator shall submit to the other Consortium Members a proposal for the annual submission of the planned Exploration Work Plan.</w:t>
      </w:r>
    </w:p>
    <w:p w14:paraId="1D05CA53" w14:textId="77777777" w:rsidR="00D87094" w:rsidRPr="00A3271C" w:rsidRDefault="00250725">
      <w:pPr>
        <w:pStyle w:val="Contrato-AnexoXI-Nvel3"/>
        <w:ind w:left="1276" w:hanging="709"/>
        <w:rPr>
          <w:lang w:val="en-US"/>
        </w:rPr>
      </w:pPr>
      <w:r w:rsidRPr="00A3271C">
        <w:rPr>
          <w:lang w:val="en-US"/>
        </w:rPr>
        <w:t>Within 30 (thirty) days of submission, the Operating Committee must analyze and decide on the annual submission of the planned Exploratory Work Plan</w:t>
      </w:r>
      <w:r w:rsidR="0071246D" w:rsidRPr="00A3271C">
        <w:rPr>
          <w:lang w:val="en-US"/>
        </w:rPr>
        <w:t>.</w:t>
      </w:r>
    </w:p>
    <w:p w14:paraId="022F9179" w14:textId="77777777" w:rsidR="00D87094" w:rsidRPr="00A3271C" w:rsidRDefault="00250725">
      <w:pPr>
        <w:pStyle w:val="Contrato-AnexoXI-Nvel2"/>
        <w:ind w:left="567" w:hanging="567"/>
        <w:rPr>
          <w:lang w:val="en-US"/>
        </w:rPr>
      </w:pPr>
      <w:r w:rsidRPr="00A3271C">
        <w:rPr>
          <w:lang w:val="en-US"/>
        </w:rPr>
        <w:t>In the event that the Operating Committee does not approve a particular Operation contained in the annual submission of the proposed Exploration Work Plan, any Contractor may subsequently propose to carry it out as an Exclusive Risk Operation pursuant to Section IV.</w:t>
      </w:r>
    </w:p>
    <w:p w14:paraId="75EC6EB9" w14:textId="46A096C7" w:rsidR="00D87094" w:rsidRPr="00A3271C" w:rsidRDefault="00250725">
      <w:pPr>
        <w:pStyle w:val="Contrato-AnexoXI-Nvel2"/>
        <w:ind w:left="567" w:hanging="567"/>
        <w:rPr>
          <w:lang w:val="en-US"/>
        </w:rPr>
      </w:pPr>
      <w:r w:rsidRPr="00A3271C">
        <w:rPr>
          <w:lang w:val="en-US"/>
        </w:rPr>
        <w:t>If the annual submission of the planned Exploration Work Plan is approved by the Operating Committee, the Operator must take the necessary steps to submit it to ANP for analysis and approval.</w:t>
      </w:r>
    </w:p>
    <w:p w14:paraId="0A60B004" w14:textId="19C531DA" w:rsidR="00D87094" w:rsidRPr="00A3271C" w:rsidRDefault="00250725">
      <w:pPr>
        <w:pStyle w:val="Contrato-AnexoXI-Nvel2"/>
        <w:ind w:left="567" w:hanging="567"/>
        <w:rPr>
          <w:lang w:val="en-US"/>
        </w:rPr>
      </w:pPr>
      <w:r w:rsidRPr="00A3271C">
        <w:rPr>
          <w:lang w:val="en-US"/>
        </w:rPr>
        <w:lastRenderedPageBreak/>
        <w:t>If ANP requires changes to the annual submission of the planned Exploratory Work Plan, the matter must be resubmitted to the Operational Committee for further analysis.</w:t>
      </w:r>
    </w:p>
    <w:p w14:paraId="3A4D36C9" w14:textId="77777777" w:rsidR="00D87094" w:rsidRPr="00A3271C" w:rsidRDefault="00250725">
      <w:pPr>
        <w:pStyle w:val="Contrato-AnexoXI-Nvel2"/>
        <w:ind w:left="567" w:hanging="567"/>
        <w:rPr>
          <w:lang w:val="en-US"/>
        </w:rPr>
      </w:pPr>
      <w:r w:rsidRPr="00A3271C">
        <w:rPr>
          <w:lang w:val="en-US"/>
        </w:rPr>
        <w:t>The annual submission of the approved Exploratory Work Plan may be revised by the Operating Committee.</w:t>
      </w:r>
    </w:p>
    <w:p w14:paraId="3F3B92BD" w14:textId="77777777" w:rsidR="00E800A4" w:rsidRPr="00A3271C" w:rsidRDefault="00E800A4" w:rsidP="00594B12">
      <w:pPr>
        <w:pStyle w:val="Contrato-Normal"/>
        <w:rPr>
          <w:lang w:val="en-US"/>
        </w:rPr>
      </w:pPr>
    </w:p>
    <w:p w14:paraId="6B792EB4" w14:textId="77777777" w:rsidR="00D87094" w:rsidRPr="00A3271C" w:rsidRDefault="00D4379C">
      <w:pPr>
        <w:pStyle w:val="Contrato-Subtitulo"/>
        <w:rPr>
          <w:lang w:val="en-US"/>
        </w:rPr>
      </w:pPr>
      <w:bookmarkStart w:id="1996" w:name="_Toc312419793"/>
      <w:bookmarkStart w:id="1997" w:name="_Toc316979986"/>
      <w:bookmarkStart w:id="1998" w:name="_Toc317168168"/>
      <w:bookmarkStart w:id="1999" w:name="_Toc320868459"/>
      <w:bookmarkStart w:id="2000" w:name="_Toc322704690"/>
      <w:bookmarkStart w:id="2001" w:name="_Toc166861445"/>
      <w:r w:rsidRPr="00A3271C">
        <w:rPr>
          <w:lang w:val="en-US"/>
        </w:rPr>
        <w:t>Annual Work Program and Budget</w:t>
      </w:r>
      <w:bookmarkEnd w:id="1996"/>
      <w:bookmarkEnd w:id="1997"/>
      <w:bookmarkEnd w:id="1998"/>
      <w:bookmarkEnd w:id="1999"/>
      <w:bookmarkEnd w:id="2000"/>
      <w:r w:rsidR="000167CA" w:rsidRPr="00A3271C">
        <w:rPr>
          <w:lang w:val="en-US"/>
        </w:rPr>
        <w:t xml:space="preserve"> Production Phase</w:t>
      </w:r>
      <w:bookmarkEnd w:id="2001"/>
    </w:p>
    <w:p w14:paraId="2301ABA0" w14:textId="77777777" w:rsidR="00D87094" w:rsidRPr="00A3271C" w:rsidRDefault="00250725">
      <w:pPr>
        <w:pStyle w:val="Contrato-AnexoXI-Nvel2"/>
        <w:ind w:left="567" w:hanging="567"/>
        <w:rPr>
          <w:lang w:val="en-US"/>
        </w:rPr>
      </w:pPr>
      <w:r w:rsidRPr="00A3271C">
        <w:rPr>
          <w:lang w:val="en-US"/>
        </w:rPr>
        <w:t xml:space="preserve">By September 1st of each calendar year, the Operator shall submit to the other Consortium Members a proposal for </w:t>
      </w:r>
      <w:r w:rsidR="00577D22" w:rsidRPr="00A3271C">
        <w:rPr>
          <w:lang w:val="en-US"/>
        </w:rPr>
        <w:t xml:space="preserve">the </w:t>
      </w:r>
      <w:r w:rsidR="00817BD0" w:rsidRPr="00A3271C">
        <w:rPr>
          <w:lang w:val="en-US"/>
        </w:rPr>
        <w:t xml:space="preserve">Annual </w:t>
      </w:r>
      <w:r w:rsidRPr="00A3271C">
        <w:rPr>
          <w:lang w:val="en-US"/>
        </w:rPr>
        <w:t xml:space="preserve">Work Program and Budget for </w:t>
      </w:r>
      <w:r w:rsidR="000B0E59" w:rsidRPr="00A3271C">
        <w:rPr>
          <w:lang w:val="en-US"/>
        </w:rPr>
        <w:t xml:space="preserve">the Production Phase </w:t>
      </w:r>
      <w:r w:rsidRPr="00A3271C">
        <w:rPr>
          <w:lang w:val="en-US"/>
        </w:rPr>
        <w:t xml:space="preserve">detailing the operations to be carried out in the following year. </w:t>
      </w:r>
    </w:p>
    <w:p w14:paraId="1221D2E6" w14:textId="77777777" w:rsidR="00D87094" w:rsidRPr="00A3271C" w:rsidRDefault="00250725">
      <w:pPr>
        <w:pStyle w:val="Contrato-AnexoXI-Nvel3"/>
        <w:ind w:left="1276" w:hanging="709"/>
        <w:rPr>
          <w:lang w:val="en-US"/>
        </w:rPr>
      </w:pPr>
      <w:r w:rsidRPr="00A3271C">
        <w:rPr>
          <w:lang w:val="en-US"/>
        </w:rPr>
        <w:t>Within 30 (thirty) days of delivery, the Operating Committee must analyze and decide on the Annual Work Program and Budget for the Production Phase</w:t>
      </w:r>
      <w:r w:rsidR="00594B12" w:rsidRPr="00A3271C">
        <w:rPr>
          <w:lang w:val="en-US"/>
        </w:rPr>
        <w:t>.</w:t>
      </w:r>
    </w:p>
    <w:p w14:paraId="36A476C1" w14:textId="77777777" w:rsidR="00D87094" w:rsidRPr="00A3271C" w:rsidRDefault="00250725">
      <w:pPr>
        <w:pStyle w:val="Contrato-AnexoXI-Nvel2"/>
        <w:ind w:left="567" w:hanging="567"/>
        <w:rPr>
          <w:lang w:val="en-US"/>
        </w:rPr>
      </w:pPr>
      <w:bookmarkStart w:id="2002" w:name="_Ref320888585"/>
      <w:r w:rsidRPr="00A3271C">
        <w:rPr>
          <w:lang w:val="en-US"/>
        </w:rPr>
        <w:t xml:space="preserve">In the event that the Operating Committee does not approve a certain Operation contained in the proposed </w:t>
      </w:r>
      <w:r w:rsidR="00A6180B" w:rsidRPr="00A3271C">
        <w:rPr>
          <w:lang w:val="en-US"/>
        </w:rPr>
        <w:t xml:space="preserve">Annual </w:t>
      </w:r>
      <w:r w:rsidRPr="00A3271C">
        <w:rPr>
          <w:lang w:val="en-US"/>
        </w:rPr>
        <w:t xml:space="preserve">Work Program and </w:t>
      </w:r>
      <w:r w:rsidR="00AC168E" w:rsidRPr="00A3271C">
        <w:rPr>
          <w:lang w:val="en-US"/>
        </w:rPr>
        <w:t xml:space="preserve">Production Phase </w:t>
      </w:r>
      <w:r w:rsidRPr="00A3271C">
        <w:rPr>
          <w:lang w:val="en-US"/>
        </w:rPr>
        <w:t>Budget, any Contractor may subsequently propose to carry it out as an Exclusive Risk Operation pursuant to Section IV.</w:t>
      </w:r>
      <w:bookmarkEnd w:id="2002"/>
    </w:p>
    <w:p w14:paraId="5E6CA29A" w14:textId="3D163EB4" w:rsidR="00D87094" w:rsidRPr="00A3271C" w:rsidRDefault="00250725">
      <w:pPr>
        <w:pStyle w:val="Contrato-AnexoXI-Nvel2"/>
        <w:ind w:left="567" w:hanging="567"/>
        <w:rPr>
          <w:lang w:val="en-US"/>
        </w:rPr>
      </w:pPr>
      <w:r w:rsidRPr="00A3271C">
        <w:rPr>
          <w:lang w:val="en-US"/>
        </w:rPr>
        <w:t xml:space="preserve">If the </w:t>
      </w:r>
      <w:r w:rsidR="00F26645" w:rsidRPr="00A3271C">
        <w:rPr>
          <w:lang w:val="en-US"/>
        </w:rPr>
        <w:t xml:space="preserve">Annual </w:t>
      </w:r>
      <w:r w:rsidRPr="00A3271C">
        <w:rPr>
          <w:lang w:val="en-US"/>
        </w:rPr>
        <w:t xml:space="preserve">Work Program and Budget for </w:t>
      </w:r>
      <w:r w:rsidR="00F26645" w:rsidRPr="00A3271C">
        <w:rPr>
          <w:lang w:val="en-US"/>
        </w:rPr>
        <w:t xml:space="preserve">the Production Phase </w:t>
      </w:r>
      <w:r w:rsidRPr="00A3271C">
        <w:rPr>
          <w:lang w:val="en-US"/>
        </w:rPr>
        <w:t xml:space="preserve">is approved by the Operating Committee, the Operator must take the necessary steps to submit it to ANP for </w:t>
      </w:r>
      <w:r w:rsidR="009019D1" w:rsidRPr="00A3271C">
        <w:rPr>
          <w:lang w:val="en-US"/>
        </w:rPr>
        <w:t xml:space="preserve">analysis and approval. </w:t>
      </w:r>
    </w:p>
    <w:p w14:paraId="08A6DBA5" w14:textId="1970564F" w:rsidR="00D87094" w:rsidRPr="00A3271C" w:rsidRDefault="00250725">
      <w:pPr>
        <w:pStyle w:val="Contrato-AnexoXI-Nvel2"/>
        <w:ind w:left="567" w:hanging="567"/>
        <w:rPr>
          <w:lang w:val="en-US"/>
        </w:rPr>
      </w:pPr>
      <w:r w:rsidRPr="00A3271C">
        <w:rPr>
          <w:lang w:val="en-US"/>
        </w:rPr>
        <w:t xml:space="preserve">If ANP requires changes to the </w:t>
      </w:r>
      <w:r w:rsidR="00E61861" w:rsidRPr="00A3271C">
        <w:rPr>
          <w:lang w:val="en-US"/>
        </w:rPr>
        <w:t xml:space="preserve">Annual </w:t>
      </w:r>
      <w:r w:rsidRPr="00A3271C">
        <w:rPr>
          <w:lang w:val="en-US"/>
        </w:rPr>
        <w:t xml:space="preserve">Work Program and Budget for </w:t>
      </w:r>
      <w:r w:rsidR="00E61861" w:rsidRPr="00A3271C">
        <w:rPr>
          <w:lang w:val="en-US"/>
        </w:rPr>
        <w:t>the Production Phase</w:t>
      </w:r>
      <w:r w:rsidRPr="00A3271C">
        <w:rPr>
          <w:lang w:val="en-US"/>
        </w:rPr>
        <w:t>, the matter must be resubmitted to the Operating Committee for further analysis, following the procedures and deadlines defined in the previous paragraphs.</w:t>
      </w:r>
    </w:p>
    <w:p w14:paraId="0444F96D" w14:textId="77777777" w:rsidR="00D87094" w:rsidRPr="00A3271C" w:rsidRDefault="00250725">
      <w:pPr>
        <w:pStyle w:val="Contrato-AnexoXI-Nvel2"/>
        <w:ind w:left="567" w:hanging="567"/>
        <w:rPr>
          <w:lang w:val="en-US"/>
        </w:rPr>
      </w:pPr>
      <w:r w:rsidRPr="00A3271C">
        <w:rPr>
          <w:lang w:val="en-US"/>
        </w:rPr>
        <w:t xml:space="preserve">The approved Annual </w:t>
      </w:r>
      <w:r w:rsidR="00594B12" w:rsidRPr="00A3271C">
        <w:rPr>
          <w:lang w:val="en-US"/>
        </w:rPr>
        <w:t xml:space="preserve">Work </w:t>
      </w:r>
      <w:r w:rsidRPr="00A3271C">
        <w:rPr>
          <w:lang w:val="en-US"/>
        </w:rPr>
        <w:t xml:space="preserve">Programs </w:t>
      </w:r>
      <w:r w:rsidR="00594B12" w:rsidRPr="00A3271C">
        <w:rPr>
          <w:lang w:val="en-US"/>
        </w:rPr>
        <w:t xml:space="preserve">and </w:t>
      </w:r>
      <w:r w:rsidRPr="00A3271C">
        <w:rPr>
          <w:lang w:val="en-US"/>
        </w:rPr>
        <w:t xml:space="preserve">Production Phase </w:t>
      </w:r>
      <w:r w:rsidR="00594B12" w:rsidRPr="00A3271C">
        <w:rPr>
          <w:lang w:val="en-US"/>
        </w:rPr>
        <w:t xml:space="preserve">Budget </w:t>
      </w:r>
      <w:r w:rsidRPr="00A3271C">
        <w:rPr>
          <w:lang w:val="en-US"/>
        </w:rPr>
        <w:t xml:space="preserve">may </w:t>
      </w:r>
      <w:r w:rsidR="00594B12" w:rsidRPr="00A3271C">
        <w:rPr>
          <w:lang w:val="en-US"/>
        </w:rPr>
        <w:t xml:space="preserve">be </w:t>
      </w:r>
      <w:r w:rsidRPr="00A3271C">
        <w:rPr>
          <w:lang w:val="en-US"/>
        </w:rPr>
        <w:t xml:space="preserve">revised </w:t>
      </w:r>
      <w:r w:rsidR="00594B12" w:rsidRPr="00A3271C">
        <w:rPr>
          <w:lang w:val="en-US"/>
        </w:rPr>
        <w:t>by the Operating Committee.</w:t>
      </w:r>
    </w:p>
    <w:p w14:paraId="65216BB7" w14:textId="05ABE327" w:rsidR="00D87094" w:rsidRDefault="00250725">
      <w:pPr>
        <w:pStyle w:val="Contrato-AnexoXI-Nvel3"/>
        <w:ind w:left="1276" w:hanging="709"/>
        <w:rPr>
          <w:lang w:val="en-US"/>
        </w:rPr>
      </w:pPr>
      <w:r w:rsidRPr="00A3271C">
        <w:rPr>
          <w:lang w:val="en-US"/>
        </w:rPr>
        <w:t xml:space="preserve">Whenever a revision is approved </w:t>
      </w:r>
      <w:r w:rsidR="00594B12" w:rsidRPr="00A3271C">
        <w:rPr>
          <w:lang w:val="en-US"/>
        </w:rPr>
        <w:t xml:space="preserve">by the Operating Committee, the </w:t>
      </w:r>
      <w:r w:rsidR="005D4FFB" w:rsidRPr="00A3271C">
        <w:rPr>
          <w:lang w:val="en-US"/>
        </w:rPr>
        <w:t xml:space="preserve">Annual </w:t>
      </w:r>
      <w:r w:rsidR="00594B12" w:rsidRPr="00A3271C">
        <w:rPr>
          <w:lang w:val="en-US"/>
        </w:rPr>
        <w:t xml:space="preserve">Work Program and Budget for </w:t>
      </w:r>
      <w:r w:rsidR="005D4FFB" w:rsidRPr="00A3271C">
        <w:rPr>
          <w:lang w:val="en-US"/>
        </w:rPr>
        <w:t xml:space="preserve">the Production Phase </w:t>
      </w:r>
      <w:r w:rsidR="00594B12" w:rsidRPr="00A3271C">
        <w:rPr>
          <w:lang w:val="en-US"/>
        </w:rPr>
        <w:t>must be amended, and the Operator must prepare and submit such amendments to ANP when this occurs.</w:t>
      </w:r>
    </w:p>
    <w:p w14:paraId="487C1F39" w14:textId="2E360977" w:rsidR="00310A0A" w:rsidRPr="00A3271C" w:rsidRDefault="00571083" w:rsidP="008A0DA6">
      <w:pPr>
        <w:pStyle w:val="Contrato-AnexoXI-Nvel2"/>
        <w:ind w:left="567" w:hanging="567"/>
        <w:rPr>
          <w:lang w:val="en-US"/>
        </w:rPr>
      </w:pPr>
      <w:r w:rsidRPr="00571083">
        <w:rPr>
          <w:lang w:val="en-US"/>
        </w:rPr>
        <w:t>The Manager may request the Operator to bring forward activities or perform additional activities to those provided for in the Annual Work Program and Budget for the Production Phase, when the delay or absence in performing activities negatively impacts the conduct of the Production Individualization processes.</w:t>
      </w:r>
    </w:p>
    <w:p w14:paraId="4E2E3042" w14:textId="77777777" w:rsidR="00594B12" w:rsidRPr="00A3271C" w:rsidRDefault="00594B12" w:rsidP="00310A0A">
      <w:pPr>
        <w:pStyle w:val="Contrato-AnexoXI-Nvel2"/>
        <w:numPr>
          <w:ilvl w:val="0"/>
          <w:numId w:val="0"/>
        </w:numPr>
        <w:ind w:left="567"/>
        <w:rPr>
          <w:lang w:val="en-US"/>
        </w:rPr>
      </w:pPr>
    </w:p>
    <w:p w14:paraId="5CFE3994" w14:textId="77777777" w:rsidR="00D87094" w:rsidRDefault="00250725">
      <w:pPr>
        <w:pStyle w:val="Contrato-Subtitulo"/>
      </w:pPr>
      <w:bookmarkStart w:id="2003" w:name="_Toc312419795"/>
      <w:bookmarkStart w:id="2004" w:name="_Toc316979988"/>
      <w:bookmarkStart w:id="2005" w:name="_Toc317168170"/>
      <w:bookmarkStart w:id="2006" w:name="_Toc320868461"/>
      <w:bookmarkStart w:id="2007" w:name="_Toc322704692"/>
      <w:bookmarkStart w:id="2008" w:name="_Toc166861446"/>
      <w:r w:rsidRPr="007C648C">
        <w:t>Discovery Notification</w:t>
      </w:r>
      <w:bookmarkEnd w:id="2003"/>
      <w:bookmarkEnd w:id="2004"/>
      <w:bookmarkEnd w:id="2005"/>
      <w:bookmarkEnd w:id="2006"/>
      <w:bookmarkEnd w:id="2007"/>
      <w:bookmarkEnd w:id="2008"/>
    </w:p>
    <w:p w14:paraId="1FF3C84C" w14:textId="6A15D9D8" w:rsidR="00D87094" w:rsidRPr="00A3271C" w:rsidRDefault="00250725" w:rsidP="00723100">
      <w:pPr>
        <w:pStyle w:val="Contrato-AnexoXI-Nvel2"/>
        <w:ind w:left="567" w:hanging="567"/>
        <w:rPr>
          <w:lang w:val="en-US"/>
        </w:rPr>
      </w:pPr>
      <w:r w:rsidRPr="00A3271C">
        <w:rPr>
          <w:lang w:val="en-US"/>
        </w:rPr>
        <w:t>Any Discovery in the Contract Area must be formally notified by the Operator to the other Consortium Members and to ANP within a maximum of 72 (seventy-two) hours. The notification shall be accompanied by all relevant data and information available.</w:t>
      </w:r>
    </w:p>
    <w:p w14:paraId="6657C3CE" w14:textId="77777777" w:rsidR="00140970" w:rsidRPr="00A3271C" w:rsidRDefault="00140970" w:rsidP="00140970">
      <w:pPr>
        <w:pStyle w:val="Contrato-Normal"/>
        <w:rPr>
          <w:lang w:val="en-US"/>
        </w:rPr>
      </w:pPr>
    </w:p>
    <w:p w14:paraId="4FFF9884" w14:textId="77777777" w:rsidR="00D87094" w:rsidRPr="00A3271C" w:rsidRDefault="00250725">
      <w:pPr>
        <w:pStyle w:val="Contrato-Subtitulo"/>
        <w:rPr>
          <w:lang w:val="en-US"/>
        </w:rPr>
      </w:pPr>
      <w:bookmarkStart w:id="2009" w:name="_Toc312419796"/>
      <w:bookmarkStart w:id="2010" w:name="_Toc316979989"/>
      <w:bookmarkStart w:id="2011" w:name="_Toc317168171"/>
      <w:bookmarkStart w:id="2012" w:name="_Toc320868462"/>
      <w:bookmarkStart w:id="2013" w:name="_Toc322704693"/>
      <w:bookmarkStart w:id="2014" w:name="_Toc166861447"/>
      <w:r w:rsidRPr="00A3271C">
        <w:rPr>
          <w:lang w:val="en-US"/>
        </w:rPr>
        <w:t>Evaluation Plan</w:t>
      </w:r>
      <w:bookmarkEnd w:id="2009"/>
      <w:bookmarkEnd w:id="2010"/>
      <w:bookmarkEnd w:id="2011"/>
      <w:bookmarkEnd w:id="2012"/>
      <w:bookmarkEnd w:id="2013"/>
      <w:r w:rsidR="00DC00BA" w:rsidRPr="00A3271C">
        <w:rPr>
          <w:lang w:val="en-US"/>
        </w:rPr>
        <w:t xml:space="preserve"> of Oil or Natural Gas Discoveries</w:t>
      </w:r>
      <w:bookmarkEnd w:id="2014"/>
    </w:p>
    <w:p w14:paraId="1B8AE243" w14:textId="77777777" w:rsidR="00D87094" w:rsidRPr="00A3271C" w:rsidRDefault="00250725" w:rsidP="00723100">
      <w:pPr>
        <w:pStyle w:val="Contrato-AnexoXI-Nvel2"/>
        <w:ind w:left="567" w:hanging="567"/>
        <w:rPr>
          <w:lang w:val="en-US"/>
        </w:rPr>
      </w:pPr>
      <w:r w:rsidRPr="00A3271C">
        <w:rPr>
          <w:lang w:val="en-US"/>
        </w:rPr>
        <w:t xml:space="preserve">If the Operating Committee deems that a Discovery deserves to be evaluated, the Operator will submit a detailed proposal for an Evaluation Plan </w:t>
      </w:r>
      <w:r w:rsidR="009B3A71" w:rsidRPr="00A3271C">
        <w:rPr>
          <w:lang w:val="en-US"/>
        </w:rPr>
        <w:t xml:space="preserve">for </w:t>
      </w:r>
      <w:r w:rsidR="00BD64F4" w:rsidRPr="00A3271C">
        <w:rPr>
          <w:lang w:val="en-US"/>
        </w:rPr>
        <w:t xml:space="preserve">Oil or Natural Gas </w:t>
      </w:r>
      <w:r w:rsidRPr="00A3271C">
        <w:rPr>
          <w:lang w:val="en-US"/>
        </w:rPr>
        <w:t xml:space="preserve">Discoveries to the other Consortium Members within 60 (sixty) days. </w:t>
      </w:r>
    </w:p>
    <w:p w14:paraId="3A16E3CE" w14:textId="77777777" w:rsidR="00D87094" w:rsidRPr="00A3271C" w:rsidRDefault="00250725">
      <w:pPr>
        <w:pStyle w:val="Contrato-AnexoXI-Nvel2-1Dezena"/>
        <w:rPr>
          <w:lang w:val="en-US"/>
        </w:rPr>
      </w:pPr>
      <w:r w:rsidRPr="00A3271C">
        <w:rPr>
          <w:lang w:val="en-US"/>
        </w:rPr>
        <w:lastRenderedPageBreak/>
        <w:t xml:space="preserve">Within 30 (thirty) days of the proposal being submitted, the Operating Committee shall meet to analyze and decide on the proposed </w:t>
      </w:r>
      <w:r w:rsidR="007921C2" w:rsidRPr="00A3271C">
        <w:rPr>
          <w:lang w:val="en-US"/>
        </w:rPr>
        <w:t xml:space="preserve">Oil or Natural Gas </w:t>
      </w:r>
      <w:r w:rsidRPr="00A3271C">
        <w:rPr>
          <w:lang w:val="en-US"/>
        </w:rPr>
        <w:t xml:space="preserve">Discovery Evaluation Plan. </w:t>
      </w:r>
    </w:p>
    <w:p w14:paraId="1B2E29E8" w14:textId="63531579" w:rsidR="00D87094" w:rsidRPr="00A3271C" w:rsidRDefault="00250725">
      <w:pPr>
        <w:pStyle w:val="Contrato-AnexoXI-Nvel2-1Dezena"/>
        <w:rPr>
          <w:lang w:val="en-US"/>
        </w:rPr>
      </w:pPr>
      <w:r w:rsidRPr="00A3271C">
        <w:rPr>
          <w:lang w:val="en-US"/>
        </w:rPr>
        <w:t xml:space="preserve">If the </w:t>
      </w:r>
      <w:r w:rsidR="00FE016B" w:rsidRPr="00A3271C">
        <w:rPr>
          <w:lang w:val="en-US"/>
        </w:rPr>
        <w:t xml:space="preserve">Oil or Natural Gas Discovery </w:t>
      </w:r>
      <w:r w:rsidRPr="00A3271C">
        <w:rPr>
          <w:lang w:val="en-US"/>
        </w:rPr>
        <w:t xml:space="preserve">Evaluation Plan is defined by the Operating Committee, the Operator must take the necessary steps to submit it to ANP for analysis and approval. </w:t>
      </w:r>
    </w:p>
    <w:p w14:paraId="550A7B7A" w14:textId="056BB347" w:rsidR="00D87094" w:rsidRPr="00A3271C" w:rsidRDefault="00250725">
      <w:pPr>
        <w:pStyle w:val="Contrato-AnexoXI-Nvel2-1Dezena"/>
        <w:rPr>
          <w:lang w:val="en-US"/>
        </w:rPr>
      </w:pPr>
      <w:r w:rsidRPr="00A3271C">
        <w:rPr>
          <w:lang w:val="en-US"/>
        </w:rPr>
        <w:t xml:space="preserve">If ANP requires changes to the </w:t>
      </w:r>
      <w:r w:rsidR="00FE016B" w:rsidRPr="00A3271C">
        <w:rPr>
          <w:lang w:val="en-US"/>
        </w:rPr>
        <w:t xml:space="preserve">Oil or Natural Gas Discovery </w:t>
      </w:r>
      <w:r w:rsidRPr="00A3271C">
        <w:rPr>
          <w:lang w:val="en-US"/>
        </w:rPr>
        <w:t xml:space="preserve">Evaluation Plan, the matter must be resubmitted to the Operating Committee for further analysis, following the procedures and deadlines set out in the previous paragraphs. </w:t>
      </w:r>
    </w:p>
    <w:p w14:paraId="0E2FDB21" w14:textId="77777777" w:rsidR="00140970" w:rsidRPr="00A3271C" w:rsidRDefault="00140970" w:rsidP="00140970">
      <w:pPr>
        <w:pStyle w:val="Contrato-Normal"/>
        <w:rPr>
          <w:lang w:val="en-US"/>
        </w:rPr>
      </w:pPr>
    </w:p>
    <w:p w14:paraId="5CF6325D" w14:textId="77777777" w:rsidR="00D87094" w:rsidRDefault="00250725">
      <w:pPr>
        <w:pStyle w:val="Contrato-Subtitulo"/>
      </w:pPr>
      <w:bookmarkStart w:id="2015" w:name="_Toc312419797"/>
      <w:bookmarkStart w:id="2016" w:name="_Toc316979990"/>
      <w:bookmarkStart w:id="2017" w:name="_Toc317168172"/>
      <w:bookmarkStart w:id="2018" w:name="_Toc320868463"/>
      <w:bookmarkStart w:id="2019" w:name="_Toc322704694"/>
      <w:bookmarkStart w:id="2020" w:name="_Toc166861448"/>
      <w:r w:rsidRPr="007C648C">
        <w:t>Development</w:t>
      </w:r>
      <w:bookmarkEnd w:id="2015"/>
      <w:bookmarkEnd w:id="2016"/>
      <w:bookmarkEnd w:id="2017"/>
      <w:bookmarkEnd w:id="2018"/>
      <w:bookmarkEnd w:id="2019"/>
      <w:bookmarkEnd w:id="2020"/>
    </w:p>
    <w:p w14:paraId="6BF70E85" w14:textId="0FC968FD" w:rsidR="00D87094" w:rsidRPr="00A3271C" w:rsidRDefault="00250725">
      <w:pPr>
        <w:pStyle w:val="Contrato-AnexoXI-Nvel2-1Dezena"/>
        <w:rPr>
          <w:lang w:val="en-US"/>
        </w:rPr>
      </w:pPr>
      <w:r w:rsidRPr="00A3271C">
        <w:rPr>
          <w:lang w:val="en-US"/>
        </w:rPr>
        <w:t xml:space="preserve">If the Operating Committee declares a Discovery to be commercial, the Operator shall, as soon as possible, submit a Development Plan to the other Consortium Members, under the terms of the </w:t>
      </w:r>
      <w:r w:rsidR="007A7A20">
        <w:rPr>
          <w:lang w:val="en-US"/>
        </w:rPr>
        <w:t>Agreement</w:t>
      </w:r>
      <w:r w:rsidRPr="00A3271C">
        <w:rPr>
          <w:lang w:val="en-US"/>
        </w:rPr>
        <w:t>.</w:t>
      </w:r>
    </w:p>
    <w:p w14:paraId="7FF5045E" w14:textId="3CCD5C3F" w:rsidR="00D87094" w:rsidRPr="00A3271C" w:rsidRDefault="00250725">
      <w:pPr>
        <w:pStyle w:val="Contrato-AnexoXI-Nvel2-1Dezena"/>
        <w:rPr>
          <w:lang w:val="en-US"/>
        </w:rPr>
      </w:pPr>
      <w:r w:rsidRPr="00A3271C">
        <w:rPr>
          <w:lang w:val="en-US"/>
        </w:rPr>
        <w:t xml:space="preserve">Upon receipt of the Development Plan and prior to any applicable deadline under the </w:t>
      </w:r>
      <w:r w:rsidR="007A7A20">
        <w:rPr>
          <w:lang w:val="en-US"/>
        </w:rPr>
        <w:t>Agreement</w:t>
      </w:r>
      <w:r w:rsidRPr="00A3271C">
        <w:rPr>
          <w:lang w:val="en-US"/>
        </w:rPr>
        <w:t>, the Operating Committee shall analyze and define the Development Plan</w:t>
      </w:r>
      <w:r w:rsidR="00594B12" w:rsidRPr="00A3271C">
        <w:rPr>
          <w:lang w:val="en-US"/>
        </w:rPr>
        <w:t>.</w:t>
      </w:r>
    </w:p>
    <w:p w14:paraId="75B57452" w14:textId="2D58A86A" w:rsidR="00D87094" w:rsidRPr="00A3271C" w:rsidRDefault="00250725">
      <w:pPr>
        <w:pStyle w:val="Contrato-AnexoXI-Nvel3-1Dezena"/>
        <w:ind w:left="1276" w:hanging="709"/>
        <w:rPr>
          <w:lang w:val="en-US"/>
        </w:rPr>
      </w:pPr>
      <w:r w:rsidRPr="00A3271C">
        <w:rPr>
          <w:lang w:val="en-US"/>
        </w:rPr>
        <w:t>If ANP requires changes to the Development Plan, the matter must be submitted to the Operational Committee for further analysis.</w:t>
      </w:r>
    </w:p>
    <w:p w14:paraId="4D3C5677" w14:textId="77777777" w:rsidR="00140970" w:rsidRPr="00A3271C" w:rsidRDefault="00140970" w:rsidP="00140970">
      <w:pPr>
        <w:pStyle w:val="Contrato-Normal"/>
        <w:rPr>
          <w:lang w:val="en-US"/>
        </w:rPr>
      </w:pPr>
    </w:p>
    <w:p w14:paraId="1ECDE3A2" w14:textId="77777777" w:rsidR="00D87094" w:rsidRDefault="00250725">
      <w:pPr>
        <w:pStyle w:val="Contrato-Subtitulo"/>
      </w:pPr>
      <w:bookmarkStart w:id="2021" w:name="_Toc312419799"/>
      <w:bookmarkStart w:id="2022" w:name="_Toc316979992"/>
      <w:bookmarkStart w:id="2023" w:name="_Toc317168174"/>
      <w:bookmarkStart w:id="2024" w:name="_Toc320868465"/>
      <w:bookmarkStart w:id="2025" w:name="_Toc322704696"/>
      <w:bookmarkStart w:id="2026" w:name="_Toc166861449"/>
      <w:r w:rsidRPr="007C648C">
        <w:t>Annual Production Program</w:t>
      </w:r>
      <w:bookmarkEnd w:id="2021"/>
      <w:bookmarkEnd w:id="2022"/>
      <w:bookmarkEnd w:id="2023"/>
      <w:bookmarkEnd w:id="2024"/>
      <w:bookmarkEnd w:id="2025"/>
      <w:bookmarkEnd w:id="2026"/>
    </w:p>
    <w:p w14:paraId="5BA26D81" w14:textId="1FA055CC" w:rsidR="00D87094" w:rsidRPr="00A3271C" w:rsidRDefault="00250725">
      <w:pPr>
        <w:pStyle w:val="Contrato-AnexoXI-Nvel2-1Dezena"/>
        <w:rPr>
          <w:lang w:val="en-US"/>
        </w:rPr>
      </w:pPr>
      <w:r w:rsidRPr="00A3271C">
        <w:rPr>
          <w:lang w:val="en-US"/>
        </w:rPr>
        <w:t xml:space="preserve">By September 1st of each calendar year, the Operator must deliver to the other Consortium Members a detailed proposal for the Annual Production Program for the Development Area or Field in the Contract Area, which must then be submitted to ANP for analysis and approval, in accordance with the terms of Clause Sixteen of the </w:t>
      </w:r>
      <w:r w:rsidR="007A7A20">
        <w:rPr>
          <w:lang w:val="en-US"/>
        </w:rPr>
        <w:t>Agreement</w:t>
      </w:r>
      <w:r w:rsidRPr="00A3271C">
        <w:rPr>
          <w:lang w:val="en-US"/>
        </w:rPr>
        <w:t>.</w:t>
      </w:r>
    </w:p>
    <w:p w14:paraId="014FDBCA" w14:textId="65084681" w:rsidR="00D87094" w:rsidRPr="00A3271C" w:rsidRDefault="00250725">
      <w:pPr>
        <w:pStyle w:val="Contrato-AnexoXI-Nvel3-1Dezena"/>
        <w:ind w:left="1276" w:hanging="709"/>
        <w:rPr>
          <w:lang w:val="en-US"/>
        </w:rPr>
      </w:pPr>
      <w:r w:rsidRPr="00A3271C">
        <w:rPr>
          <w:lang w:val="en-US"/>
        </w:rPr>
        <w:t xml:space="preserve">Within a period of thirty (30) days from the submission of the Annual Production Program, or earlier if necessary to meet any applicable deadline under the </w:t>
      </w:r>
      <w:r w:rsidR="007A7A20">
        <w:rPr>
          <w:lang w:val="en-US"/>
        </w:rPr>
        <w:t>Agreement</w:t>
      </w:r>
      <w:r w:rsidRPr="00A3271C">
        <w:rPr>
          <w:lang w:val="en-US"/>
        </w:rPr>
        <w:t>, the Operating Committee shall review and decide on the revision of the Annual Production Program</w:t>
      </w:r>
      <w:r w:rsidR="00594B12" w:rsidRPr="00A3271C">
        <w:rPr>
          <w:lang w:val="en-US"/>
        </w:rPr>
        <w:t xml:space="preserve">. </w:t>
      </w:r>
    </w:p>
    <w:p w14:paraId="6FAF7367" w14:textId="0985A313" w:rsidR="00D87094" w:rsidRPr="00A3271C" w:rsidRDefault="00250725">
      <w:pPr>
        <w:pStyle w:val="Contrato-AnexoXI-Nvel2-1Dezena"/>
        <w:rPr>
          <w:lang w:val="en-US"/>
        </w:rPr>
      </w:pPr>
      <w:r w:rsidRPr="00A3271C">
        <w:rPr>
          <w:lang w:val="en-US"/>
        </w:rPr>
        <w:t xml:space="preserve">If the Annual Production Program is </w:t>
      </w:r>
      <w:r w:rsidR="005821FE" w:rsidRPr="00A3271C">
        <w:rPr>
          <w:lang w:val="en-US"/>
        </w:rPr>
        <w:t xml:space="preserve">approved </w:t>
      </w:r>
      <w:r w:rsidRPr="00A3271C">
        <w:rPr>
          <w:lang w:val="en-US"/>
        </w:rPr>
        <w:t xml:space="preserve">by the Operating Committee, the Operator must take the necessary steps to submit it to ANP for analysis and approval. </w:t>
      </w:r>
    </w:p>
    <w:p w14:paraId="38EB17E7" w14:textId="66CDCC11" w:rsidR="00D87094" w:rsidRPr="00A3271C" w:rsidRDefault="00250725">
      <w:pPr>
        <w:pStyle w:val="Contrato-AnexoXI-Nvel2-1Dezena"/>
        <w:rPr>
          <w:lang w:val="en-US"/>
        </w:rPr>
      </w:pPr>
      <w:r w:rsidRPr="00A3271C">
        <w:rPr>
          <w:lang w:val="en-US"/>
        </w:rPr>
        <w:t xml:space="preserve">If the requires </w:t>
      </w:r>
      <w:r w:rsidR="00C64020" w:rsidRPr="00A3271C">
        <w:rPr>
          <w:lang w:val="en-US"/>
        </w:rPr>
        <w:t xml:space="preserve">changes </w:t>
      </w:r>
      <w:r w:rsidRPr="00A3271C">
        <w:rPr>
          <w:lang w:val="en-US"/>
        </w:rPr>
        <w:t>to the Annual Production Program, the matter must be submitted again to the Operational Committee for further analysis, following the procedures and deadlines defined in the previous paragraphs.</w:t>
      </w:r>
    </w:p>
    <w:p w14:paraId="2E00C413" w14:textId="77777777" w:rsidR="00D87094" w:rsidRPr="00A3271C" w:rsidRDefault="00250725" w:rsidP="00160EA0">
      <w:pPr>
        <w:pStyle w:val="Contrato-AnexoVIII-Nvel2-1Dezena"/>
        <w:numPr>
          <w:ilvl w:val="1"/>
          <w:numId w:val="61"/>
        </w:numPr>
        <w:ind w:left="567" w:hanging="567"/>
        <w:rPr>
          <w:lang w:val="en-US"/>
        </w:rPr>
      </w:pPr>
      <w:r w:rsidRPr="00A3271C">
        <w:rPr>
          <w:lang w:val="en-US"/>
        </w:rPr>
        <w:t>The approved Annual Production Program may be revised by the Operating Committee.</w:t>
      </w:r>
    </w:p>
    <w:p w14:paraId="6E6EC77E" w14:textId="001AA2EA" w:rsidR="00D87094" w:rsidRPr="00A3271C" w:rsidRDefault="00250725" w:rsidP="00160EA0">
      <w:pPr>
        <w:pStyle w:val="Contrato-AnexoVIII-Nvel3-1Dezena"/>
        <w:numPr>
          <w:ilvl w:val="2"/>
          <w:numId w:val="61"/>
        </w:numPr>
        <w:ind w:left="1276" w:hanging="709"/>
        <w:rPr>
          <w:lang w:val="en-US"/>
        </w:rPr>
      </w:pPr>
      <w:r w:rsidRPr="00A3271C">
        <w:rPr>
          <w:lang w:val="en-US"/>
        </w:rPr>
        <w:t>Whenever a revision is approved by the Operational Committee, the Annual Production Program must be amended and, when this occurs, the Operator must prepare and submit such amendments to ANP.</w:t>
      </w:r>
    </w:p>
    <w:p w14:paraId="2AE82EA0" w14:textId="77777777" w:rsidR="00140970" w:rsidRPr="00A3271C" w:rsidRDefault="00140970" w:rsidP="00140970">
      <w:pPr>
        <w:pStyle w:val="Contrato-Normal"/>
        <w:rPr>
          <w:lang w:val="en-US"/>
        </w:rPr>
      </w:pPr>
    </w:p>
    <w:p w14:paraId="285181B9" w14:textId="77777777" w:rsidR="00D87094" w:rsidRDefault="00250725">
      <w:pPr>
        <w:pStyle w:val="Contrato-Subtitulo"/>
      </w:pPr>
      <w:bookmarkStart w:id="2027" w:name="_Toc312419800"/>
      <w:bookmarkStart w:id="2028" w:name="_Toc316979993"/>
      <w:bookmarkStart w:id="2029" w:name="_Toc317168175"/>
      <w:bookmarkStart w:id="2030" w:name="_Toc320868466"/>
      <w:bookmarkStart w:id="2031" w:name="_Toc322704697"/>
      <w:bookmarkStart w:id="2032" w:name="_Toc166861450"/>
      <w:r w:rsidRPr="007C648C">
        <w:lastRenderedPageBreak/>
        <w:t>Program of</w:t>
      </w:r>
      <w:bookmarkEnd w:id="2027"/>
      <w:bookmarkEnd w:id="2028"/>
      <w:bookmarkEnd w:id="2029"/>
      <w:bookmarkEnd w:id="2030"/>
      <w:bookmarkEnd w:id="2031"/>
      <w:r w:rsidR="00284ED5">
        <w:t xml:space="preserve"> Decommissioning of Facilities</w:t>
      </w:r>
      <w:bookmarkEnd w:id="2032"/>
    </w:p>
    <w:p w14:paraId="59EA68A0" w14:textId="18E88C5B" w:rsidR="00D87094" w:rsidRPr="00A3271C" w:rsidRDefault="00250725">
      <w:pPr>
        <w:pStyle w:val="Contrato-AnexoXI-Nvel2-1Dezena"/>
        <w:rPr>
          <w:lang w:val="en-US"/>
        </w:rPr>
      </w:pPr>
      <w:r w:rsidRPr="00A3271C">
        <w:rPr>
          <w:lang w:val="en-US"/>
        </w:rPr>
        <w:t>One year before the date laid down in the Applicable Legislation for submitting the Facility Decommissioning Program to ANP, the Operator must submit to the other Consortium Members a proposal for the Facility Decommissioning Program, detailing the Operations to be carried out in the Contract Area and the physical and financial schedule for the following year</w:t>
      </w:r>
      <w:r w:rsidR="00594B12" w:rsidRPr="00A3271C">
        <w:rPr>
          <w:lang w:val="en-US"/>
        </w:rPr>
        <w:t xml:space="preserve">. </w:t>
      </w:r>
    </w:p>
    <w:p w14:paraId="10BCBAD6" w14:textId="77777777" w:rsidR="00D87094" w:rsidRPr="00A3271C" w:rsidRDefault="00250725">
      <w:pPr>
        <w:pStyle w:val="Contrato-AnexoXI-Nvel3-1Dezena"/>
        <w:ind w:left="1276" w:hanging="709"/>
        <w:rPr>
          <w:lang w:val="en-US"/>
        </w:rPr>
      </w:pPr>
      <w:r w:rsidRPr="00A3271C">
        <w:rPr>
          <w:lang w:val="en-US"/>
        </w:rPr>
        <w:t>The Operating Committee must analyze and decide on the Facility Decommissioning Program within 60 (sixty) days of submission</w:t>
      </w:r>
      <w:r w:rsidR="00594B12" w:rsidRPr="00A3271C">
        <w:rPr>
          <w:lang w:val="en-US"/>
        </w:rPr>
        <w:t>.</w:t>
      </w:r>
    </w:p>
    <w:p w14:paraId="33586F1F" w14:textId="2C5D2C05" w:rsidR="00D87094" w:rsidRPr="00A3271C" w:rsidRDefault="00250725">
      <w:pPr>
        <w:pStyle w:val="Contrato-AnexoXI-Nvel2-1Dezena"/>
        <w:rPr>
          <w:lang w:val="en-US"/>
        </w:rPr>
      </w:pPr>
      <w:r w:rsidRPr="00A3271C">
        <w:rPr>
          <w:lang w:val="en-US"/>
        </w:rPr>
        <w:t xml:space="preserve">If the </w:t>
      </w:r>
      <w:r w:rsidR="00CD7DC7" w:rsidRPr="00A3271C">
        <w:rPr>
          <w:lang w:val="en-US"/>
        </w:rPr>
        <w:t xml:space="preserve">Facility Decommissioning </w:t>
      </w:r>
      <w:r w:rsidRPr="00A3271C">
        <w:rPr>
          <w:lang w:val="en-US"/>
        </w:rPr>
        <w:t>Program is defined by the Operating Committee, the Operator must take the necessary steps to submit it to ANP for analysis and approval.</w:t>
      </w:r>
    </w:p>
    <w:p w14:paraId="62ABC7C2" w14:textId="0D6E7D10" w:rsidR="00D87094" w:rsidRPr="00A3271C" w:rsidRDefault="00250725">
      <w:pPr>
        <w:pStyle w:val="Contrato-AnexoXI-Nvel2-1Dezena"/>
        <w:rPr>
          <w:lang w:val="en-US"/>
        </w:rPr>
      </w:pPr>
      <w:r w:rsidRPr="00A3271C">
        <w:rPr>
          <w:lang w:val="en-US"/>
        </w:rPr>
        <w:t xml:space="preserve">If ANP requires changes to the </w:t>
      </w:r>
      <w:r w:rsidR="00ED5149" w:rsidRPr="00A3271C">
        <w:rPr>
          <w:lang w:val="en-US"/>
        </w:rPr>
        <w:t xml:space="preserve">Facility Decommissioning </w:t>
      </w:r>
      <w:r w:rsidRPr="00A3271C">
        <w:rPr>
          <w:lang w:val="en-US"/>
        </w:rPr>
        <w:t>Program, the matter must be submitted again to the Operational Committee for further analysis, following the procedures and deadlines defined in the previous paragraphs.</w:t>
      </w:r>
    </w:p>
    <w:p w14:paraId="731B52F6" w14:textId="77777777" w:rsidR="00140970" w:rsidRPr="00A3271C" w:rsidRDefault="00140970" w:rsidP="00140970">
      <w:pPr>
        <w:pStyle w:val="Contrato-Normal"/>
        <w:rPr>
          <w:lang w:val="en-US"/>
        </w:rPr>
      </w:pPr>
    </w:p>
    <w:p w14:paraId="7A4AA060" w14:textId="77777777" w:rsidR="00D87094" w:rsidRDefault="00250725">
      <w:pPr>
        <w:pStyle w:val="Contrato-Subtitulo"/>
      </w:pPr>
      <w:bookmarkStart w:id="2033" w:name="_Toc312419803"/>
      <w:bookmarkStart w:id="2034" w:name="_Toc316979995"/>
      <w:bookmarkStart w:id="2035" w:name="_Toc317168177"/>
      <w:bookmarkStart w:id="2036" w:name="_Toc320868468"/>
      <w:bookmarkStart w:id="2037" w:name="_Toc322704699"/>
      <w:bookmarkStart w:id="2038" w:name="_Toc166861451"/>
      <w:r w:rsidRPr="007C648C">
        <w:t>Hiring Goods and Services</w:t>
      </w:r>
      <w:bookmarkEnd w:id="2033"/>
      <w:bookmarkEnd w:id="2034"/>
      <w:bookmarkEnd w:id="2035"/>
      <w:bookmarkEnd w:id="2036"/>
      <w:bookmarkEnd w:id="2037"/>
      <w:bookmarkEnd w:id="2038"/>
    </w:p>
    <w:p w14:paraId="1BF76A34" w14:textId="62C0922C" w:rsidR="00D87094" w:rsidRPr="00A3271C" w:rsidRDefault="00250725">
      <w:pPr>
        <w:pStyle w:val="Contrato-AnexoXI-Nvel2-1Dezena"/>
        <w:rPr>
          <w:lang w:val="en-US"/>
        </w:rPr>
      </w:pPr>
      <w:r w:rsidRPr="00A3271C">
        <w:rPr>
          <w:lang w:val="en-US"/>
        </w:rPr>
        <w:t>These are procedures for contracting the goods and services needed for Operations:</w:t>
      </w:r>
    </w:p>
    <w:p w14:paraId="7DB212F2" w14:textId="10B48724" w:rsidR="00D87094" w:rsidRPr="00A3271C" w:rsidRDefault="00250725" w:rsidP="00E62A39">
      <w:pPr>
        <w:pStyle w:val="Contrato-AnexoXI-Nvel3"/>
        <w:rPr>
          <w:lang w:val="en-US"/>
        </w:rPr>
      </w:pPr>
      <w:r w:rsidRPr="00A3271C">
        <w:rPr>
          <w:b/>
          <w:lang w:val="en-US"/>
        </w:rPr>
        <w:t>Procedure A</w:t>
      </w:r>
      <w:r w:rsidRPr="00A3271C">
        <w:rPr>
          <w:lang w:val="en-US"/>
        </w:rPr>
        <w:t xml:space="preserve">: The direct contracting of suppliers of goods and services </w:t>
      </w:r>
      <w:r w:rsidR="008D1C2B" w:rsidRPr="00A3271C">
        <w:rPr>
          <w:lang w:val="en-US"/>
        </w:rPr>
        <w:t xml:space="preserve">up to the amounts </w:t>
      </w:r>
      <w:r w:rsidR="00E253F9" w:rsidRPr="00A3271C">
        <w:rPr>
          <w:lang w:val="en-US"/>
        </w:rPr>
        <w:t>defined in the table in paragraph 3.</w:t>
      </w:r>
      <w:r w:rsidR="00903165">
        <w:rPr>
          <w:lang w:val="en-US"/>
        </w:rPr>
        <w:t>28</w:t>
      </w:r>
      <w:r w:rsidR="00903165" w:rsidRPr="00A3271C">
        <w:rPr>
          <w:lang w:val="en-US"/>
        </w:rPr>
        <w:t xml:space="preserve"> </w:t>
      </w:r>
      <w:r w:rsidRPr="00A3271C">
        <w:rPr>
          <w:lang w:val="en-US"/>
        </w:rPr>
        <w:t>is allowed, and the acquisition of the same good or service in installments is prohibited.</w:t>
      </w:r>
    </w:p>
    <w:p w14:paraId="338DC7C0" w14:textId="3FEA0208" w:rsidR="00D87094" w:rsidRDefault="00250725" w:rsidP="00E62A39">
      <w:pPr>
        <w:pStyle w:val="Contrato-AnexoXI-Nvel3"/>
        <w:rPr>
          <w:lang w:val="en-US"/>
        </w:rPr>
      </w:pPr>
      <w:r w:rsidRPr="00A3271C">
        <w:rPr>
          <w:b/>
          <w:lang w:val="en-US"/>
        </w:rPr>
        <w:t>Procedure B</w:t>
      </w:r>
      <w:r w:rsidRPr="00A3271C">
        <w:rPr>
          <w:lang w:val="en-US"/>
        </w:rPr>
        <w:t xml:space="preserve">: </w:t>
      </w:r>
      <w:r w:rsidR="00690EF1" w:rsidRPr="00690EF1">
        <w:rPr>
          <w:lang w:val="en-US"/>
        </w:rPr>
        <w:t>The Operator must contract the best qualified supplier of goods and services according to cost and quality criteria, chosen through a competitive procedure, with installment payments for the acquisition of the same good or service prohibited.</w:t>
      </w:r>
      <w:r w:rsidR="005D212E">
        <w:rPr>
          <w:lang w:val="en-US"/>
        </w:rPr>
        <w:t>]</w:t>
      </w:r>
    </w:p>
    <w:p w14:paraId="4E9EECD2" w14:textId="3CDAB950" w:rsidR="005D212E" w:rsidRDefault="005D212E" w:rsidP="005D212E">
      <w:pPr>
        <w:pStyle w:val="Contrato-AnexoXI-Nvel4"/>
        <w:rPr>
          <w:lang w:val="en-US"/>
        </w:rPr>
      </w:pPr>
      <w:r w:rsidRPr="005D212E">
        <w:rPr>
          <w:lang w:val="en-US"/>
        </w:rPr>
        <w:t>The Operating Committee must be informed of the contract within 30 (thirty) days from the date of execution of the respective contract.</w:t>
      </w:r>
    </w:p>
    <w:p w14:paraId="2551F7B0" w14:textId="63A13851" w:rsidR="005D212E" w:rsidRPr="00A3271C" w:rsidRDefault="000C031A" w:rsidP="000C031A">
      <w:pPr>
        <w:pStyle w:val="Contrato-AnexoXI-Nvel4"/>
        <w:numPr>
          <w:ilvl w:val="4"/>
          <w:numId w:val="61"/>
        </w:numPr>
        <w:rPr>
          <w:lang w:val="en-US"/>
        </w:rPr>
      </w:pPr>
      <w:r w:rsidRPr="000C031A">
        <w:rPr>
          <w:lang w:val="en-US"/>
        </w:rPr>
        <w:t>If the Operating Committee is not informed within the aforementioned period, the expenses related to the contract that can be recognized as Oil Cost will only be those incurred after notification of the contract to the Operating Committee.</w:t>
      </w:r>
    </w:p>
    <w:p w14:paraId="6134D1B6" w14:textId="0F5CCD58" w:rsidR="00D87094" w:rsidRPr="00A3271C" w:rsidRDefault="00232F1E" w:rsidP="00232F1E">
      <w:pPr>
        <w:pStyle w:val="Contrato-AnexoXI-Nvel4"/>
        <w:rPr>
          <w:lang w:val="en-US"/>
        </w:rPr>
      </w:pPr>
      <w:r w:rsidRPr="00232F1E">
        <w:rPr>
          <w:lang w:val="en-US"/>
        </w:rPr>
        <w:t>When the winning supplier of a Procedure B is an Affiliate of any of the Contractors and the value of the contract exceeds US$ 500,000.00 (five hundred thousand US dollars), prior approval of the contract by the Operational Committee is required, and installment payments for the acquisition of the same good or service are prohibited.</w:t>
      </w:r>
      <w:r w:rsidR="00250725" w:rsidRPr="00A3271C">
        <w:rPr>
          <w:lang w:val="en-US"/>
        </w:rPr>
        <w:t>.</w:t>
      </w:r>
    </w:p>
    <w:p w14:paraId="425E1F77" w14:textId="77777777" w:rsidR="00D87094" w:rsidRPr="00A3271C" w:rsidRDefault="00250725" w:rsidP="00232F1E">
      <w:pPr>
        <w:pStyle w:val="Contrato-AnexoXI-Nvel4"/>
        <w:rPr>
          <w:lang w:val="en-US"/>
        </w:rPr>
      </w:pPr>
      <w:r w:rsidRPr="00A3271C">
        <w:rPr>
          <w:lang w:val="en-US"/>
        </w:rPr>
        <w:t xml:space="preserve">In any event, the Operator must promote a contracting procedure with the participation of at least three </w:t>
      </w:r>
      <w:r w:rsidR="00085D27" w:rsidRPr="00A3271C">
        <w:rPr>
          <w:lang w:val="en-US"/>
        </w:rPr>
        <w:t>(</w:t>
      </w:r>
      <w:r w:rsidRPr="00A3271C">
        <w:rPr>
          <w:lang w:val="en-US"/>
        </w:rPr>
        <w:t>3</w:t>
      </w:r>
      <w:r w:rsidR="00085D27" w:rsidRPr="00A3271C">
        <w:rPr>
          <w:lang w:val="en-US"/>
        </w:rPr>
        <w:t xml:space="preserve">) </w:t>
      </w:r>
      <w:r w:rsidRPr="00A3271C">
        <w:rPr>
          <w:lang w:val="en-US"/>
        </w:rPr>
        <w:t>qualified suppliers.</w:t>
      </w:r>
    </w:p>
    <w:p w14:paraId="2FE9E4BC" w14:textId="77777777" w:rsidR="00D87094" w:rsidRDefault="00250725" w:rsidP="00A701FC">
      <w:pPr>
        <w:pStyle w:val="Contrato-AnexoXI-Nvel4"/>
        <w:numPr>
          <w:ilvl w:val="4"/>
          <w:numId w:val="61"/>
        </w:numPr>
        <w:rPr>
          <w:lang w:val="en-US"/>
        </w:rPr>
      </w:pPr>
      <w:r w:rsidRPr="00A3271C">
        <w:rPr>
          <w:lang w:val="en-US"/>
        </w:rPr>
        <w:t xml:space="preserve">In the event that the Operator finds a market situation in which there are fewer than three (3) suppliers for the procurement of a good or service, </w:t>
      </w:r>
      <w:r w:rsidR="00A33D08" w:rsidRPr="00A3271C">
        <w:rPr>
          <w:lang w:val="en-US"/>
        </w:rPr>
        <w:t xml:space="preserve">the Operator shall make available to the other Consortium Members a preliminary list of participants in the procurement procedure, which shall be completed with nominations from any of the Consortium Members upon request to the Operator within a maximum period of fifteen (15) days from receipt of the preliminary list. </w:t>
      </w:r>
    </w:p>
    <w:p w14:paraId="3F8AB501" w14:textId="19E90F8E" w:rsidR="004166D7" w:rsidRDefault="004166D7" w:rsidP="00A701FC">
      <w:pPr>
        <w:pStyle w:val="Contrato-AnexoXI-Nvel4"/>
        <w:numPr>
          <w:ilvl w:val="4"/>
          <w:numId w:val="61"/>
        </w:numPr>
        <w:rPr>
          <w:lang w:val="en-US"/>
        </w:rPr>
      </w:pPr>
      <w:r w:rsidRPr="004166D7">
        <w:rPr>
          <w:lang w:val="en-US"/>
        </w:rPr>
        <w:lastRenderedPageBreak/>
        <w:t>If, in the opinion of the Operator, there are not 3 (three) suppliers eligible to participate in the contracting procedure based on the analysis of the indications received in light of their qualification criteria, or if the period of 15 (fifteen) days has elapsed without indications, the Operator is authorized to proceed with 2 (two) suppliers, provided that the analysis on the lack of compliance with the aforementioned criteria is presented to the Operational Committee.</w:t>
      </w:r>
    </w:p>
    <w:p w14:paraId="32AC8F87" w14:textId="67C37ACC" w:rsidR="00F16400" w:rsidRPr="00A3271C" w:rsidRDefault="00F16400" w:rsidP="00A701FC">
      <w:pPr>
        <w:pStyle w:val="Contrato-AnexoXI-Nvel4"/>
        <w:numPr>
          <w:ilvl w:val="4"/>
          <w:numId w:val="61"/>
        </w:numPr>
        <w:rPr>
          <w:lang w:val="en-US"/>
        </w:rPr>
      </w:pPr>
      <w:r w:rsidRPr="00F16400">
        <w:rPr>
          <w:lang w:val="en-US"/>
        </w:rPr>
        <w:t>If only 1 (one) qualified supplier is identified, even after the application of the provisions of this paragraph 3.27.2.3, the rules established for Procedure D must be observed.</w:t>
      </w:r>
    </w:p>
    <w:p w14:paraId="74B34677" w14:textId="65B651F9" w:rsidR="00D87094" w:rsidRPr="00A3271C" w:rsidRDefault="00250725" w:rsidP="007373C6">
      <w:pPr>
        <w:pStyle w:val="Contrato-AnexoXI-Nvel3"/>
        <w:rPr>
          <w:lang w:val="en-US"/>
        </w:rPr>
      </w:pPr>
      <w:r w:rsidRPr="00A3271C">
        <w:rPr>
          <w:b/>
          <w:lang w:val="en-US"/>
        </w:rPr>
        <w:t>Procedure C</w:t>
      </w:r>
      <w:r w:rsidRPr="00A3271C">
        <w:rPr>
          <w:lang w:val="en-US"/>
        </w:rPr>
        <w:t xml:space="preserve">: </w:t>
      </w:r>
      <w:r w:rsidR="00930949" w:rsidRPr="00930949">
        <w:rPr>
          <w:lang w:val="en-US"/>
        </w:rPr>
        <w:t>The Operator shall contract the best qualified supplier of goods and services according to cost, quality and deadline criteria, chosen through a competitive process.</w:t>
      </w:r>
    </w:p>
    <w:p w14:paraId="1CA341DD" w14:textId="0865B4AE" w:rsidR="00D87094" w:rsidRPr="00A3271C" w:rsidRDefault="0085758A" w:rsidP="0085758A">
      <w:pPr>
        <w:pStyle w:val="Contrato-AnexoXI-Nvel4"/>
        <w:rPr>
          <w:lang w:val="en-US"/>
        </w:rPr>
      </w:pPr>
      <w:r w:rsidRPr="0085758A">
        <w:rPr>
          <w:lang w:val="en-US"/>
        </w:rPr>
        <w:t>The approval of the Operational Committee is required to start the contracting process, which must include the participation of at least 3 (three) qualified suppliers, whenever possible.</w:t>
      </w:r>
    </w:p>
    <w:p w14:paraId="3E226DDD" w14:textId="3384D1EE" w:rsidR="00D87094" w:rsidRPr="00A3271C" w:rsidRDefault="0085758A" w:rsidP="0085758A">
      <w:pPr>
        <w:pStyle w:val="Contrato-AnexoXI-Nvel4"/>
        <w:numPr>
          <w:ilvl w:val="4"/>
          <w:numId w:val="61"/>
        </w:numPr>
        <w:rPr>
          <w:lang w:val="en-US"/>
        </w:rPr>
      </w:pPr>
      <w:r w:rsidRPr="0085758A">
        <w:rPr>
          <w:lang w:val="en-US"/>
        </w:rPr>
        <w:t>The Operator shall ensure that the approval provided for in paragraph 3.27.3.1 is given in a timely manner to allow for any change in the contracting strategy without impacting the project schedule.</w:t>
      </w:r>
    </w:p>
    <w:p w14:paraId="49DD8210" w14:textId="77777777" w:rsidR="00D87094" w:rsidRDefault="00250725" w:rsidP="00FB5CE8">
      <w:pPr>
        <w:pStyle w:val="Contrato-AnexoXI-Nvel4"/>
        <w:rPr>
          <w:lang w:val="en-US"/>
        </w:rPr>
      </w:pPr>
      <w:r w:rsidRPr="00A3271C">
        <w:rPr>
          <w:lang w:val="en-US"/>
        </w:rPr>
        <w:t>The Operator shall make available to the other Consortium Members a preliminary list of the participants in the procurement procedure, which must be completed with nominations from any of the Consortium Members upon request to the Operator within a maximum period of 15 (fifteen) days from receipt of the preliminary list.</w:t>
      </w:r>
    </w:p>
    <w:p w14:paraId="13B362AF" w14:textId="4B801C8D" w:rsidR="00D958E7" w:rsidRDefault="00D958E7" w:rsidP="00D958E7">
      <w:pPr>
        <w:pStyle w:val="Contrato-AnexoXI-Nvel4"/>
        <w:numPr>
          <w:ilvl w:val="4"/>
          <w:numId w:val="61"/>
        </w:numPr>
        <w:rPr>
          <w:lang w:val="en-US"/>
        </w:rPr>
      </w:pPr>
      <w:r w:rsidRPr="00D958E7">
        <w:rPr>
          <w:lang w:val="en-US"/>
        </w:rPr>
        <w:t>If, in the opinion of the Operator, there are not 3 (three) suppliers eligible to participate in the contracting procedure in view of the analysis of the indications received in view of their qualification criteria or if the period of 15 (fifteen) days has elapsed without indications, the Operator is authorized to proceed with 2 (two) suppliers, provided that the analysis on the lack of compliance with the aforementioned criteria is presented to the Operational Committee.</w:t>
      </w:r>
    </w:p>
    <w:p w14:paraId="520218A9" w14:textId="2B40564B" w:rsidR="00D958E7" w:rsidRPr="008C6414" w:rsidRDefault="008C6234" w:rsidP="00D958E7">
      <w:pPr>
        <w:pStyle w:val="Contrato-AnexoXI-Nvel4"/>
        <w:numPr>
          <w:ilvl w:val="4"/>
          <w:numId w:val="61"/>
        </w:numPr>
        <w:rPr>
          <w:lang w:val="en-US"/>
        </w:rPr>
      </w:pPr>
      <w:r w:rsidRPr="008C6414">
        <w:rPr>
          <w:lang w:val="en-US"/>
        </w:rPr>
        <w:t>If only 1 (one) qualified supplier is identified, even after the application of the provisions of this paragraph 3.27.3.2, the rules established for Procedure D must be observed.</w:t>
      </w:r>
    </w:p>
    <w:p w14:paraId="51D3844A" w14:textId="1D8CA3AD" w:rsidR="00D87094" w:rsidRPr="008C6414" w:rsidRDefault="00307FCF" w:rsidP="001C7667">
      <w:pPr>
        <w:pStyle w:val="Contrato-AnexoXI-Nvel4"/>
        <w:rPr>
          <w:lang w:val="en-US"/>
        </w:rPr>
      </w:pPr>
      <w:r w:rsidRPr="00307FCF">
        <w:rPr>
          <w:lang w:val="en-US"/>
        </w:rPr>
        <w:t>The Operator shall submit a procurement report to the Operating Committee, which shall include an analysis of the competitive procedure and the reasons for the choice of supplier.</w:t>
      </w:r>
      <w:r w:rsidR="00006CBA">
        <w:rPr>
          <w:lang w:val="en-US"/>
        </w:rPr>
        <w:t xml:space="preserve"> </w:t>
      </w:r>
      <w:r w:rsidR="00006CBA">
        <w:rPr>
          <w:lang w:val="en-US"/>
        </w:rPr>
        <w:tab/>
      </w:r>
    </w:p>
    <w:p w14:paraId="3A86FAFA" w14:textId="376FE82F" w:rsidR="00D87094" w:rsidRPr="008C6414" w:rsidRDefault="00A31CAD" w:rsidP="00A31CAD">
      <w:pPr>
        <w:pStyle w:val="Contrato-AnexoXI-Nvel4"/>
        <w:rPr>
          <w:lang w:val="en-US"/>
        </w:rPr>
      </w:pPr>
      <w:r w:rsidRPr="00A31CAD">
        <w:rPr>
          <w:lang w:val="en-US"/>
        </w:rPr>
        <w:t>The Operator must submit the conclusion of the contracting procedure to the Operating Committee for approval, after which it may sign the contract.</w:t>
      </w:r>
      <w:r w:rsidR="00250725" w:rsidRPr="008C6414">
        <w:rPr>
          <w:lang w:val="en-US"/>
        </w:rPr>
        <w:t>.</w:t>
      </w:r>
    </w:p>
    <w:p w14:paraId="135290A8" w14:textId="240E621B" w:rsidR="00D87094" w:rsidRPr="00A3271C" w:rsidRDefault="00250725" w:rsidP="00A1528F">
      <w:pPr>
        <w:pStyle w:val="Contrato-AnexoXI-Nvel4"/>
        <w:numPr>
          <w:ilvl w:val="4"/>
          <w:numId w:val="61"/>
        </w:numPr>
        <w:rPr>
          <w:lang w:val="en-US"/>
        </w:rPr>
      </w:pPr>
      <w:r w:rsidRPr="008C6414">
        <w:rPr>
          <w:lang w:val="en-US"/>
        </w:rPr>
        <w:t>I</w:t>
      </w:r>
      <w:r w:rsidR="00130293" w:rsidRPr="00130293">
        <w:t xml:space="preserve"> </w:t>
      </w:r>
      <w:r w:rsidR="00130293" w:rsidRPr="00130293">
        <w:rPr>
          <w:lang w:val="en-US"/>
        </w:rPr>
        <w:t>In the case of a contracting proposal based on Procedure C to meet the Consortium's demand, whether or not joint with other consortia, and which also includes the Operator's exclusive demand, the Operator may follow the contracting procedure provided for in Law no. 13. 303/2016, or whichever replaces it, in which case only the final approval of the contract by the Operating Committee, provided for in paragraph 3.27.3.4, is waived, and the need for approval for the start of the contracting procedure, provided for in paragraph 3.27.3.1, is maintained.</w:t>
      </w:r>
      <w:r w:rsidRPr="00A3271C">
        <w:rPr>
          <w:lang w:val="en-US"/>
        </w:rPr>
        <w:t>.</w:t>
      </w:r>
    </w:p>
    <w:p w14:paraId="6184476F" w14:textId="56D66FE9" w:rsidR="00D87094" w:rsidRPr="00A3271C" w:rsidRDefault="00BF3742" w:rsidP="0072457D">
      <w:pPr>
        <w:pStyle w:val="Contrato-AnexoXI-Nvel4"/>
        <w:numPr>
          <w:ilvl w:val="4"/>
          <w:numId w:val="61"/>
        </w:numPr>
        <w:rPr>
          <w:lang w:val="en-US"/>
        </w:rPr>
      </w:pPr>
      <w:r w:rsidRPr="00BF3742">
        <w:rPr>
          <w:lang w:val="en-US"/>
        </w:rPr>
        <w:lastRenderedPageBreak/>
        <w:t>Notwithstanding the provisions of paragraph 3.27.3.4.1, the Operator shall submit to the Operating Committee, by notification, a contracting report, which shall include an analysis of the competitive procedure, as well as the reasons for the choice of supplier. The expenses that may be recognized as Oil Costs in this case will only be those incurred after the contract has been notified to the Operating Committee.</w:t>
      </w:r>
    </w:p>
    <w:p w14:paraId="7DF5E425" w14:textId="3AA0839A" w:rsidR="00260E27" w:rsidRDefault="00F90A58" w:rsidP="005D4537">
      <w:pPr>
        <w:pStyle w:val="Contrato-AnexoXI-Nvel3"/>
        <w:rPr>
          <w:bCs/>
          <w:lang w:val="en-US"/>
        </w:rPr>
      </w:pPr>
      <w:r w:rsidRPr="00A3271C">
        <w:rPr>
          <w:b/>
          <w:lang w:val="en-US"/>
        </w:rPr>
        <w:t xml:space="preserve">Procedure </w:t>
      </w:r>
      <w:r>
        <w:rPr>
          <w:b/>
          <w:lang w:val="en-US"/>
        </w:rPr>
        <w:t>D</w:t>
      </w:r>
      <w:r w:rsidRPr="005D4537">
        <w:rPr>
          <w:b/>
          <w:lang w:val="en-US"/>
        </w:rPr>
        <w:t xml:space="preserve">: </w:t>
      </w:r>
      <w:r w:rsidR="006B2004" w:rsidRPr="005D4537">
        <w:rPr>
          <w:bCs/>
          <w:lang w:val="en-US"/>
        </w:rPr>
        <w:t>The Operator, for the benefit of the Operations, may propose to the Operating Committee:</w:t>
      </w:r>
    </w:p>
    <w:p w14:paraId="0F59F0B9" w14:textId="03F119BE" w:rsidR="00D87094" w:rsidRPr="00A3271C" w:rsidRDefault="00E4337F" w:rsidP="00F22BC2">
      <w:pPr>
        <w:pStyle w:val="Contrato-Alnea"/>
        <w:numPr>
          <w:ilvl w:val="0"/>
          <w:numId w:val="88"/>
        </w:numPr>
        <w:rPr>
          <w:lang w:val="en-US"/>
        </w:rPr>
      </w:pPr>
      <w:r w:rsidRPr="00E4337F">
        <w:rPr>
          <w:lang w:val="en-US"/>
        </w:rPr>
        <w:t>adherence to contracts for the supply of goods and services previously entered into by Contractors, their Affiliates or consortia in which they participate</w:t>
      </w:r>
      <w:r w:rsidR="00F4687E" w:rsidRPr="00A3271C">
        <w:rPr>
          <w:lang w:val="en-US"/>
        </w:rPr>
        <w:t>;</w:t>
      </w:r>
    </w:p>
    <w:p w14:paraId="0874B184" w14:textId="5E4B07F7" w:rsidR="00D87094" w:rsidRPr="00A3271C" w:rsidRDefault="00250725" w:rsidP="00F22BC2">
      <w:pPr>
        <w:pStyle w:val="Contrato-Alnea"/>
        <w:numPr>
          <w:ilvl w:val="0"/>
          <w:numId w:val="88"/>
        </w:numPr>
        <w:rPr>
          <w:lang w:val="en-US"/>
        </w:rPr>
      </w:pPr>
      <w:r w:rsidRPr="00A3271C">
        <w:rPr>
          <w:lang w:val="en-US"/>
        </w:rPr>
        <w:t xml:space="preserve">the </w:t>
      </w:r>
      <w:r w:rsidR="00B01B10" w:rsidRPr="00B01B10">
        <w:rPr>
          <w:lang w:val="en-US"/>
        </w:rPr>
        <w:t>purchase of goods from the stock of Contractors, their Affiliates or consortia in which they participate; and</w:t>
      </w:r>
    </w:p>
    <w:p w14:paraId="7FCAD34A" w14:textId="7F7D790D" w:rsidR="00D87094" w:rsidRDefault="00B01B10" w:rsidP="00F22BC2">
      <w:pPr>
        <w:pStyle w:val="Contrato-Alnea"/>
        <w:numPr>
          <w:ilvl w:val="0"/>
          <w:numId w:val="88"/>
        </w:numPr>
      </w:pPr>
      <w:r w:rsidRPr="00B01B10">
        <w:t>direct contracting due to unfeasibility of competition, including, but not limited to, the exclusive supplier hypothesis.</w:t>
      </w:r>
    </w:p>
    <w:p w14:paraId="2318C2E2" w14:textId="0B99DE43" w:rsidR="00D87094" w:rsidRPr="00A3271C" w:rsidRDefault="003F0D33" w:rsidP="003F0D33">
      <w:pPr>
        <w:pStyle w:val="Contrato-AnexoXI-Nvel4"/>
        <w:rPr>
          <w:lang w:val="en-US"/>
        </w:rPr>
      </w:pPr>
      <w:r w:rsidRPr="003F0D33">
        <w:rPr>
          <w:lang w:val="en-US"/>
        </w:rPr>
        <w:t>Contracting based on this Procedure D must be approved by the Operating Committee and its price must be justified in relation to the values practiced in the market. This justification may also be based on Economic Advantage, which must be demonstrated</w:t>
      </w:r>
      <w:r w:rsidR="00594B12" w:rsidRPr="00A3271C">
        <w:rPr>
          <w:lang w:val="en-US"/>
        </w:rPr>
        <w:t>.</w:t>
      </w:r>
    </w:p>
    <w:p w14:paraId="07F91B77" w14:textId="44CF54DB" w:rsidR="00D87094" w:rsidRPr="00A3271C" w:rsidRDefault="00E27153" w:rsidP="003F0D33">
      <w:pPr>
        <w:pStyle w:val="Contrato-AnexoXI-Nvel4"/>
        <w:rPr>
          <w:lang w:val="en-US"/>
        </w:rPr>
      </w:pPr>
      <w:r w:rsidRPr="00E27153">
        <w:rPr>
          <w:lang w:val="en-US"/>
        </w:rPr>
        <w:t>In contracts based on the provisions of paragraph 3.27.4 “b”, the lower of the book value and the market value of the asset will be used to recognize the expense as an Oil Cost, except in cases involving the supply of a fuel or other product with commodity characteristics, in which case the provisions of paragraph 3.2.2 of Annex VI of the Contract will apply.</w:t>
      </w:r>
    </w:p>
    <w:p w14:paraId="7A9F6304" w14:textId="02F9AF3A" w:rsidR="00D87094" w:rsidRPr="00A3271C" w:rsidRDefault="00B161E1" w:rsidP="00E27153">
      <w:pPr>
        <w:pStyle w:val="Contrato-AnexoXI-Nvel4"/>
        <w:rPr>
          <w:lang w:val="en-US"/>
        </w:rPr>
      </w:pPr>
      <w:r w:rsidRPr="00B161E1">
        <w:rPr>
          <w:lang w:val="en-US"/>
        </w:rPr>
        <w:t>Without prejudice to the provisions of this paragraph 3.27.4, if the value of the contract falls within the limits stipulated for Procedure A, its approval by the Operating Committee is waived.</w:t>
      </w:r>
    </w:p>
    <w:p w14:paraId="4FA698E6" w14:textId="393A3D68" w:rsidR="00D87094" w:rsidRPr="00A3271C" w:rsidRDefault="003D5EAA" w:rsidP="003D5EAA">
      <w:pPr>
        <w:pStyle w:val="Contrato-AnexoXI-Nvel3"/>
        <w:rPr>
          <w:lang w:val="en-US"/>
        </w:rPr>
      </w:pPr>
      <w:r w:rsidRPr="00A3271C">
        <w:rPr>
          <w:b/>
          <w:lang w:val="en-US"/>
        </w:rPr>
        <w:t xml:space="preserve">Procedure </w:t>
      </w:r>
      <w:r>
        <w:rPr>
          <w:b/>
          <w:lang w:val="en-US"/>
        </w:rPr>
        <w:t>E</w:t>
      </w:r>
      <w:r w:rsidR="00522A74">
        <w:rPr>
          <w:b/>
          <w:lang w:val="en-US"/>
        </w:rPr>
        <w:t xml:space="preserve">: </w:t>
      </w:r>
      <w:r w:rsidRPr="00A3271C">
        <w:rPr>
          <w:lang w:val="en-US"/>
        </w:rPr>
        <w:t xml:space="preserve"> </w:t>
      </w:r>
      <w:r w:rsidR="00D66DE6" w:rsidRPr="00D66DE6">
        <w:rPr>
          <w:lang w:val="en-US"/>
        </w:rPr>
        <w:t>The Operator, for the benefit of the Transactions, may propose the contracting of services typically carried out by the Operator</w:t>
      </w:r>
      <w:r w:rsidR="00D66DE6" w:rsidRPr="00D66DE6" w:rsidDel="00D66DE6">
        <w:rPr>
          <w:lang w:val="en-US"/>
        </w:rPr>
        <w:t xml:space="preserve"> </w:t>
      </w:r>
      <w:r w:rsidR="00594B12" w:rsidRPr="00A3271C">
        <w:rPr>
          <w:lang w:val="en-US"/>
        </w:rPr>
        <w:t>.</w:t>
      </w:r>
    </w:p>
    <w:p w14:paraId="4544808D" w14:textId="0A5285F7" w:rsidR="00D87094" w:rsidRPr="00A3271C" w:rsidRDefault="009F10DB" w:rsidP="009F10DB">
      <w:pPr>
        <w:pStyle w:val="Contrato-AnexoXI-Nvel4"/>
        <w:rPr>
          <w:lang w:val="en-US"/>
        </w:rPr>
      </w:pPr>
      <w:r w:rsidRPr="009F10DB">
        <w:rPr>
          <w:lang w:val="en-US"/>
        </w:rPr>
        <w:t>The Operator shall propose to the Operating Committee the list of special services that may be used in the conduct of Operations. The special services listed shall not be contracted by means of a contracting procedure other than Procedure E</w:t>
      </w:r>
      <w:r w:rsidRPr="009F10DB" w:rsidDel="009F10DB">
        <w:rPr>
          <w:lang w:val="en-US"/>
        </w:rPr>
        <w:t xml:space="preserve"> </w:t>
      </w:r>
      <w:r w:rsidR="00250725" w:rsidRPr="00A3271C">
        <w:rPr>
          <w:lang w:val="en-US"/>
        </w:rPr>
        <w:t>.</w:t>
      </w:r>
    </w:p>
    <w:p w14:paraId="2C4366AC" w14:textId="4382F080" w:rsidR="00E529F2" w:rsidRDefault="00E529F2" w:rsidP="00E529F2">
      <w:pPr>
        <w:pStyle w:val="Contrato-AnexoXI-Nvel4"/>
        <w:rPr>
          <w:lang w:val="en-US"/>
        </w:rPr>
      </w:pPr>
      <w:r w:rsidRPr="00E529F2">
        <w:rPr>
          <w:rFonts w:cs="Arial"/>
          <w:szCs w:val="22"/>
          <w:lang w:val="en-US"/>
        </w:rPr>
        <w:t>Whenever necessary, the Operator shall submit for the approval of the Operating Committee the performance of special services, set out in the list approved by the Operating Committee, with values in excess of US$ 500,000.00 (five hundred thousand US dollars), with the provision of the same service not being allowed in installments. In this case, the Operator shall indicate:</w:t>
      </w:r>
      <w:r w:rsidRPr="00E529F2" w:rsidDel="00E529F2">
        <w:rPr>
          <w:rFonts w:cs="Arial"/>
          <w:szCs w:val="22"/>
          <w:lang w:val="en-US"/>
        </w:rPr>
        <w:t xml:space="preserve"> </w:t>
      </w:r>
    </w:p>
    <w:p w14:paraId="78FA2F13" w14:textId="11513951" w:rsidR="00D87094" w:rsidRPr="00A3271C" w:rsidRDefault="00E07825" w:rsidP="00F22BC2">
      <w:pPr>
        <w:pStyle w:val="Contrato-Alnea"/>
        <w:numPr>
          <w:ilvl w:val="0"/>
          <w:numId w:val="89"/>
        </w:numPr>
        <w:tabs>
          <w:tab w:val="left" w:pos="1134"/>
        </w:tabs>
        <w:rPr>
          <w:lang w:val="en-US"/>
        </w:rPr>
      </w:pPr>
      <w:r w:rsidRPr="00E07825">
        <w:rPr>
          <w:lang w:val="en-US"/>
        </w:rPr>
        <w:t>a description of the special services, which may be carried out directly by the Operator, by a non-Operator Contractor, by their respective Affiliates or by third parties;</w:t>
      </w:r>
      <w:r w:rsidRPr="00E07825" w:rsidDel="00E07825">
        <w:rPr>
          <w:lang w:val="en-US"/>
        </w:rPr>
        <w:t xml:space="preserve"> </w:t>
      </w:r>
      <w:r w:rsidR="00250725" w:rsidRPr="00A3271C">
        <w:rPr>
          <w:lang w:val="en-US"/>
        </w:rPr>
        <w:t>;</w:t>
      </w:r>
    </w:p>
    <w:p w14:paraId="30ECDAB9" w14:textId="74109198" w:rsidR="00D87094" w:rsidRPr="00A3271C" w:rsidRDefault="00EC1D22" w:rsidP="00F22BC2">
      <w:pPr>
        <w:pStyle w:val="Contrato-Alnea"/>
        <w:numPr>
          <w:ilvl w:val="0"/>
          <w:numId w:val="89"/>
        </w:numPr>
        <w:tabs>
          <w:tab w:val="left" w:pos="1134"/>
        </w:tabs>
        <w:rPr>
          <w:lang w:val="en-US"/>
        </w:rPr>
      </w:pPr>
      <w:r w:rsidRPr="00EC1D22">
        <w:rPr>
          <w:lang w:val="en-US"/>
        </w:rPr>
        <w:t>the value of the special services, which must exclusively include the costs of the Operator (and the non-Operator, as the case may be) for providing such services to the Consortium</w:t>
      </w:r>
      <w:r w:rsidRPr="00EC1D22" w:rsidDel="00EC1D22">
        <w:rPr>
          <w:lang w:val="en-US"/>
        </w:rPr>
        <w:t xml:space="preserve"> </w:t>
      </w:r>
      <w:r w:rsidR="00250725" w:rsidRPr="00A3271C">
        <w:rPr>
          <w:lang w:val="en-US"/>
        </w:rPr>
        <w:t>;</w:t>
      </w:r>
    </w:p>
    <w:p w14:paraId="098FB790" w14:textId="3AAE64C3" w:rsidR="00D87094" w:rsidRPr="00A3271C" w:rsidRDefault="00A90120" w:rsidP="00F22BC2">
      <w:pPr>
        <w:pStyle w:val="Contrato-Alnea"/>
        <w:numPr>
          <w:ilvl w:val="0"/>
          <w:numId w:val="89"/>
        </w:numPr>
        <w:tabs>
          <w:tab w:val="left" w:pos="1134"/>
        </w:tabs>
        <w:rPr>
          <w:lang w:val="en-US"/>
        </w:rPr>
      </w:pPr>
      <w:r w:rsidRPr="00A90120">
        <w:rPr>
          <w:lang w:val="en-US"/>
        </w:rPr>
        <w:t>the indication of the headings under which the annual budget of each special service will be allocated in the budget structure.</w:t>
      </w:r>
    </w:p>
    <w:p w14:paraId="6981C64F" w14:textId="77777777" w:rsidR="00D87094" w:rsidRPr="00A3271C" w:rsidRDefault="00250725" w:rsidP="00796D35">
      <w:pPr>
        <w:pStyle w:val="Contrato-AnexoXI-Nvel4"/>
        <w:rPr>
          <w:lang w:val="en-US"/>
        </w:rPr>
      </w:pPr>
      <w:r w:rsidRPr="00A3271C">
        <w:rPr>
          <w:lang w:val="en-US"/>
        </w:rPr>
        <w:lastRenderedPageBreak/>
        <w:t>The Operator shall provide the Manager with details of the special services, with their values and the charging methodology.</w:t>
      </w:r>
    </w:p>
    <w:p w14:paraId="32A1AAFA" w14:textId="77777777" w:rsidR="00D87094" w:rsidRPr="00A3271C" w:rsidRDefault="00250725" w:rsidP="00796D35">
      <w:pPr>
        <w:pStyle w:val="Contrato-AnexoXI-Nvel4"/>
        <w:rPr>
          <w:lang w:val="en-US"/>
        </w:rPr>
      </w:pPr>
      <w:r w:rsidRPr="00A3271C">
        <w:rPr>
          <w:lang w:val="en-US"/>
        </w:rPr>
        <w:t>If, after approval of the execution of the special services, the need to update the amounts originally planned is verified, the Operator must submit a new proposal regarding the amounts for approval by the Operating Committee.</w:t>
      </w:r>
    </w:p>
    <w:p w14:paraId="7F291055" w14:textId="77777777" w:rsidR="00D87094" w:rsidRPr="00A3271C" w:rsidRDefault="00250725" w:rsidP="00796D35">
      <w:pPr>
        <w:pStyle w:val="Contrato-AnexoXI-Nvel4"/>
        <w:rPr>
          <w:lang w:val="en-US"/>
        </w:rPr>
      </w:pPr>
      <w:r w:rsidRPr="00A3271C">
        <w:rPr>
          <w:lang w:val="en-US"/>
        </w:rPr>
        <w:t>For the purposes of proving expenses with special services, the Operator shall make available to the Manager, at any time or when Cost and Oil Surplus Audits are carried out, the relevant tax documents, including terms of supply containing at least:</w:t>
      </w:r>
    </w:p>
    <w:p w14:paraId="65649313" w14:textId="76CD3B1C" w:rsidR="00D87094" w:rsidRPr="00A3271C" w:rsidRDefault="00250725" w:rsidP="00F22BC2">
      <w:pPr>
        <w:pStyle w:val="Contrato-Alnea"/>
        <w:numPr>
          <w:ilvl w:val="3"/>
          <w:numId w:val="90"/>
        </w:numPr>
        <w:tabs>
          <w:tab w:val="left" w:pos="1134"/>
        </w:tabs>
        <w:rPr>
          <w:lang w:val="en-US"/>
        </w:rPr>
      </w:pPr>
      <w:r w:rsidRPr="00A3271C">
        <w:rPr>
          <w:lang w:val="en-US"/>
        </w:rPr>
        <w:t xml:space="preserve">the information listed in paragraph </w:t>
      </w:r>
      <w:r w:rsidR="00E0673E">
        <w:rPr>
          <w:lang w:val="en-US"/>
        </w:rPr>
        <w:t>27.5.2</w:t>
      </w:r>
      <w:r w:rsidRPr="00A3271C">
        <w:rPr>
          <w:lang w:val="en-US"/>
        </w:rPr>
        <w:t>;</w:t>
      </w:r>
    </w:p>
    <w:p w14:paraId="5E6B2607" w14:textId="77777777" w:rsidR="00D87094" w:rsidRPr="00A3271C" w:rsidRDefault="00250725" w:rsidP="00F22BC2">
      <w:pPr>
        <w:pStyle w:val="Contrato-Alnea"/>
        <w:numPr>
          <w:ilvl w:val="3"/>
          <w:numId w:val="90"/>
        </w:numPr>
        <w:tabs>
          <w:tab w:val="left" w:pos="1134"/>
        </w:tabs>
        <w:rPr>
          <w:lang w:val="en-US"/>
        </w:rPr>
      </w:pPr>
      <w:r w:rsidRPr="00A3271C">
        <w:rPr>
          <w:lang w:val="en-US"/>
        </w:rPr>
        <w:t>object of the special service provision;</w:t>
      </w:r>
    </w:p>
    <w:p w14:paraId="4F9ECA7C" w14:textId="77777777" w:rsidR="00D87094" w:rsidRDefault="00250725" w:rsidP="00F22BC2">
      <w:pPr>
        <w:pStyle w:val="Contrato-Alnea"/>
        <w:numPr>
          <w:ilvl w:val="3"/>
          <w:numId w:val="90"/>
        </w:numPr>
        <w:tabs>
          <w:tab w:val="left" w:pos="1134"/>
        </w:tabs>
      </w:pPr>
      <w:r w:rsidRPr="008E3560">
        <w:t>measurement period;</w:t>
      </w:r>
    </w:p>
    <w:p w14:paraId="19CADF20" w14:textId="77777777" w:rsidR="00D87094" w:rsidRPr="00A3271C" w:rsidRDefault="00250725" w:rsidP="00F22BC2">
      <w:pPr>
        <w:pStyle w:val="Contrato-Alnea"/>
        <w:numPr>
          <w:ilvl w:val="3"/>
          <w:numId w:val="90"/>
        </w:numPr>
        <w:tabs>
          <w:tab w:val="left" w:pos="1134"/>
        </w:tabs>
        <w:rPr>
          <w:lang w:val="en-US"/>
        </w:rPr>
      </w:pPr>
      <w:r w:rsidRPr="00A3271C">
        <w:rPr>
          <w:lang w:val="en-US"/>
        </w:rPr>
        <w:t>unit of measurement for allocating the expense;</w:t>
      </w:r>
    </w:p>
    <w:p w14:paraId="16DE8D91" w14:textId="77777777" w:rsidR="00D87094" w:rsidRPr="00A3271C" w:rsidRDefault="00250725" w:rsidP="00F22BC2">
      <w:pPr>
        <w:pStyle w:val="Contrato-Alnea"/>
        <w:numPr>
          <w:ilvl w:val="3"/>
          <w:numId w:val="90"/>
        </w:numPr>
        <w:tabs>
          <w:tab w:val="left" w:pos="1134"/>
        </w:tabs>
        <w:rPr>
          <w:lang w:val="en-US"/>
        </w:rPr>
      </w:pPr>
      <w:r w:rsidRPr="00A3271C">
        <w:rPr>
          <w:lang w:val="en-US"/>
        </w:rPr>
        <w:t>quantity used in the period.</w:t>
      </w:r>
    </w:p>
    <w:p w14:paraId="72E9BD54" w14:textId="4D8A1C48" w:rsidR="00D87094" w:rsidRPr="00A3271C" w:rsidRDefault="00D826A9" w:rsidP="00D826A9">
      <w:pPr>
        <w:pStyle w:val="Contrato-AnexoXI-Nvel4"/>
        <w:rPr>
          <w:lang w:val="en-US"/>
        </w:rPr>
      </w:pPr>
      <w:r w:rsidRPr="00D826A9">
        <w:rPr>
          <w:lang w:val="en-US"/>
        </w:rPr>
        <w:t>Within the scope of the provision of special services, the justification of the value in relation to the values practiced in the market and the absence of elements of profit must be demonstrated regardless of whether the special service is provided directly by the Operator, by the non-Operator Contractor, by its Affiliate or by a contracted third party. This justification may also be based on Economic Advantage, which must be demonstrated.</w:t>
      </w:r>
    </w:p>
    <w:p w14:paraId="0C112E90" w14:textId="325929A5" w:rsidR="00D87094" w:rsidRDefault="00B57164" w:rsidP="00B57164">
      <w:pPr>
        <w:pStyle w:val="Contrato-AnexoXI-Nvel2-1Dezena"/>
        <w:ind w:left="567" w:hanging="567"/>
        <w:rPr>
          <w:lang w:val="en-US"/>
        </w:rPr>
      </w:pPr>
      <w:r w:rsidRPr="00B57164">
        <w:rPr>
          <w:lang w:val="en-US"/>
        </w:rPr>
        <w:t>The value limits for determining the contracting procedure to be used by the Operator, which may be reviewed every 3 (three) years by the Operating Committee, are as follows: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674915" w:rsidRPr="00E22EE5" w14:paraId="536C3AF0" w14:textId="77777777" w:rsidTr="009F212C">
        <w:trPr>
          <w:trHeight w:val="1014"/>
          <w:jc w:val="center"/>
        </w:trPr>
        <w:tc>
          <w:tcPr>
            <w:tcW w:w="1256" w:type="pct"/>
            <w:vAlign w:val="center"/>
          </w:tcPr>
          <w:p w14:paraId="430C75F5" w14:textId="77777777" w:rsidR="00674915" w:rsidRDefault="00674915" w:rsidP="009F212C">
            <w:pPr>
              <w:pStyle w:val="Contrato-Tabela"/>
              <w:rPr>
                <w:b/>
                <w:sz w:val="20"/>
              </w:rPr>
            </w:pPr>
            <w:r w:rsidRPr="00C970C6">
              <w:rPr>
                <w:b/>
                <w:sz w:val="20"/>
              </w:rPr>
              <w:t>Type of operation</w:t>
            </w:r>
          </w:p>
        </w:tc>
        <w:tc>
          <w:tcPr>
            <w:tcW w:w="1229" w:type="pct"/>
            <w:vAlign w:val="center"/>
          </w:tcPr>
          <w:p w14:paraId="50160840" w14:textId="77777777" w:rsidR="00674915" w:rsidRDefault="00674915" w:rsidP="009F212C">
            <w:pPr>
              <w:pStyle w:val="Contrato-Tabela"/>
              <w:rPr>
                <w:b/>
                <w:sz w:val="20"/>
              </w:rPr>
            </w:pPr>
            <w:r w:rsidRPr="00C970C6">
              <w:rPr>
                <w:b/>
                <w:sz w:val="20"/>
              </w:rPr>
              <w:t>Procedure A</w:t>
            </w:r>
          </w:p>
        </w:tc>
        <w:tc>
          <w:tcPr>
            <w:tcW w:w="1317" w:type="pct"/>
            <w:vAlign w:val="center"/>
          </w:tcPr>
          <w:p w14:paraId="78476DB1" w14:textId="77777777" w:rsidR="00674915" w:rsidRDefault="00674915" w:rsidP="009F212C">
            <w:pPr>
              <w:pStyle w:val="Contrato-Tabela"/>
              <w:rPr>
                <w:b/>
                <w:sz w:val="20"/>
              </w:rPr>
            </w:pPr>
            <w:r w:rsidRPr="00C970C6">
              <w:rPr>
                <w:b/>
                <w:sz w:val="20"/>
              </w:rPr>
              <w:t>Procedure B</w:t>
            </w:r>
          </w:p>
        </w:tc>
        <w:tc>
          <w:tcPr>
            <w:tcW w:w="1198" w:type="pct"/>
            <w:vAlign w:val="center"/>
          </w:tcPr>
          <w:p w14:paraId="67481576" w14:textId="77777777" w:rsidR="00674915" w:rsidRDefault="00674915" w:rsidP="009F212C">
            <w:pPr>
              <w:pStyle w:val="Contrato-Tabela"/>
              <w:rPr>
                <w:b/>
                <w:sz w:val="20"/>
              </w:rPr>
            </w:pPr>
            <w:r w:rsidRPr="00C970C6">
              <w:rPr>
                <w:b/>
                <w:sz w:val="20"/>
              </w:rPr>
              <w:t>Procedure C</w:t>
            </w:r>
          </w:p>
        </w:tc>
      </w:tr>
      <w:tr w:rsidR="00674915" w:rsidRPr="00E22EE5" w14:paraId="4F4EE3D0" w14:textId="77777777" w:rsidTr="009F212C">
        <w:trPr>
          <w:trHeight w:val="737"/>
          <w:jc w:val="center"/>
        </w:trPr>
        <w:tc>
          <w:tcPr>
            <w:tcW w:w="1256" w:type="pct"/>
            <w:vAlign w:val="center"/>
          </w:tcPr>
          <w:p w14:paraId="7A1DF8AD" w14:textId="77777777" w:rsidR="00674915" w:rsidRDefault="00674915" w:rsidP="009F212C">
            <w:pPr>
              <w:pStyle w:val="Contrato-Tabela"/>
              <w:rPr>
                <w:sz w:val="20"/>
              </w:rPr>
            </w:pPr>
            <w:r w:rsidRPr="00C970C6">
              <w:rPr>
                <w:sz w:val="20"/>
              </w:rPr>
              <w:t>Exploration and Evaluation</w:t>
            </w:r>
          </w:p>
        </w:tc>
        <w:tc>
          <w:tcPr>
            <w:tcW w:w="1229" w:type="pct"/>
            <w:vAlign w:val="center"/>
          </w:tcPr>
          <w:p w14:paraId="6ADA0FD6" w14:textId="77777777" w:rsidR="00674915" w:rsidRDefault="00674915" w:rsidP="009F212C">
            <w:pPr>
              <w:pStyle w:val="Contrato-Tabela"/>
              <w:rPr>
                <w:sz w:val="20"/>
              </w:rPr>
            </w:pPr>
            <w:r w:rsidRPr="00D45F5C">
              <w:rPr>
                <w:sz w:val="20"/>
              </w:rPr>
              <w:t xml:space="preserve">Up to US$ </w:t>
            </w:r>
            <w:r>
              <w:rPr>
                <w:sz w:val="20"/>
              </w:rPr>
              <w:t xml:space="preserve">500 </w:t>
            </w:r>
            <w:r w:rsidRPr="00D45F5C">
              <w:rPr>
                <w:sz w:val="20"/>
              </w:rPr>
              <w:t>thousand</w:t>
            </w:r>
          </w:p>
        </w:tc>
        <w:tc>
          <w:tcPr>
            <w:tcW w:w="1317" w:type="pct"/>
            <w:vAlign w:val="center"/>
          </w:tcPr>
          <w:p w14:paraId="4A9E82D9" w14:textId="77777777" w:rsidR="00674915" w:rsidRPr="00A3271C" w:rsidRDefault="00674915" w:rsidP="009F212C">
            <w:pPr>
              <w:pStyle w:val="Contrato-Tabela"/>
              <w:rPr>
                <w:sz w:val="20"/>
                <w:lang w:val="en-US"/>
              </w:rPr>
            </w:pPr>
            <w:r w:rsidRPr="00A3271C">
              <w:rPr>
                <w:sz w:val="20"/>
                <w:lang w:val="en-US"/>
              </w:rPr>
              <w:t>Above US$ 500,000 up to US$ 5 million</w:t>
            </w:r>
          </w:p>
        </w:tc>
        <w:tc>
          <w:tcPr>
            <w:tcW w:w="1198" w:type="pct"/>
            <w:vAlign w:val="center"/>
          </w:tcPr>
          <w:p w14:paraId="3E0E8D48" w14:textId="77777777" w:rsidR="00674915" w:rsidRDefault="00674915" w:rsidP="009F212C">
            <w:pPr>
              <w:pStyle w:val="Contrato-Tabela"/>
              <w:rPr>
                <w:sz w:val="20"/>
              </w:rPr>
            </w:pPr>
            <w:r w:rsidRPr="00C970C6">
              <w:rPr>
                <w:sz w:val="20"/>
              </w:rPr>
              <w:t xml:space="preserve">Above US$ </w:t>
            </w:r>
            <w:r>
              <w:rPr>
                <w:sz w:val="20"/>
              </w:rPr>
              <w:t xml:space="preserve">5 </w:t>
            </w:r>
            <w:r w:rsidRPr="00C970C6">
              <w:rPr>
                <w:sz w:val="20"/>
              </w:rPr>
              <w:t>million</w:t>
            </w:r>
          </w:p>
        </w:tc>
      </w:tr>
      <w:tr w:rsidR="00674915" w:rsidRPr="00E22EE5" w14:paraId="64559990" w14:textId="77777777" w:rsidTr="009F212C">
        <w:trPr>
          <w:trHeight w:val="737"/>
          <w:jc w:val="center"/>
        </w:trPr>
        <w:tc>
          <w:tcPr>
            <w:tcW w:w="1256" w:type="pct"/>
            <w:vAlign w:val="center"/>
          </w:tcPr>
          <w:p w14:paraId="2086888B" w14:textId="77777777" w:rsidR="00674915" w:rsidRDefault="00674915" w:rsidP="009F212C">
            <w:pPr>
              <w:pStyle w:val="Contrato-Tabela"/>
              <w:rPr>
                <w:sz w:val="20"/>
              </w:rPr>
            </w:pPr>
            <w:r w:rsidRPr="00C970C6">
              <w:rPr>
                <w:sz w:val="20"/>
              </w:rPr>
              <w:t>Development</w:t>
            </w:r>
          </w:p>
        </w:tc>
        <w:tc>
          <w:tcPr>
            <w:tcW w:w="1229" w:type="pct"/>
            <w:vAlign w:val="center"/>
          </w:tcPr>
          <w:p w14:paraId="6430F823" w14:textId="77777777" w:rsidR="00674915" w:rsidRDefault="00674915" w:rsidP="009F212C">
            <w:pPr>
              <w:pStyle w:val="Contrato-Tabela"/>
              <w:rPr>
                <w:sz w:val="20"/>
              </w:rPr>
            </w:pPr>
            <w:r w:rsidRPr="00D45F5C">
              <w:rPr>
                <w:sz w:val="20"/>
              </w:rPr>
              <w:t xml:space="preserve">Up to US$ </w:t>
            </w:r>
            <w:r>
              <w:rPr>
                <w:sz w:val="20"/>
              </w:rPr>
              <w:t>1 million</w:t>
            </w:r>
          </w:p>
        </w:tc>
        <w:tc>
          <w:tcPr>
            <w:tcW w:w="1317" w:type="pct"/>
            <w:vAlign w:val="center"/>
          </w:tcPr>
          <w:p w14:paraId="45AC4708" w14:textId="77777777" w:rsidR="00674915" w:rsidRPr="00A3271C" w:rsidRDefault="00674915" w:rsidP="009F212C">
            <w:pPr>
              <w:pStyle w:val="Contrato-Tabela"/>
              <w:rPr>
                <w:sz w:val="20"/>
                <w:lang w:val="en-US"/>
              </w:rPr>
            </w:pPr>
            <w:r w:rsidRPr="00A3271C">
              <w:rPr>
                <w:sz w:val="20"/>
                <w:lang w:val="en-US"/>
              </w:rPr>
              <w:t>Above US$ 1 million up to US$ 10 million</w:t>
            </w:r>
          </w:p>
        </w:tc>
        <w:tc>
          <w:tcPr>
            <w:tcW w:w="1198" w:type="pct"/>
            <w:vAlign w:val="center"/>
          </w:tcPr>
          <w:p w14:paraId="7D2DE275" w14:textId="77777777" w:rsidR="00674915" w:rsidRDefault="00674915" w:rsidP="009F212C">
            <w:pPr>
              <w:pStyle w:val="Contrato-Tabela"/>
              <w:rPr>
                <w:sz w:val="20"/>
              </w:rPr>
            </w:pPr>
            <w:r w:rsidRPr="00C970C6">
              <w:rPr>
                <w:sz w:val="20"/>
              </w:rPr>
              <w:t xml:space="preserve">Above US$ </w:t>
            </w:r>
            <w:r>
              <w:rPr>
                <w:sz w:val="20"/>
              </w:rPr>
              <w:t xml:space="preserve">10 </w:t>
            </w:r>
            <w:r w:rsidRPr="00C970C6">
              <w:rPr>
                <w:sz w:val="20"/>
              </w:rPr>
              <w:t>million</w:t>
            </w:r>
          </w:p>
        </w:tc>
      </w:tr>
      <w:tr w:rsidR="00674915" w:rsidRPr="00E22EE5" w14:paraId="360B775B" w14:textId="77777777" w:rsidTr="009F212C">
        <w:trPr>
          <w:trHeight w:val="737"/>
          <w:jc w:val="center"/>
        </w:trPr>
        <w:tc>
          <w:tcPr>
            <w:tcW w:w="1256" w:type="pct"/>
            <w:vAlign w:val="center"/>
          </w:tcPr>
          <w:p w14:paraId="42F11B47" w14:textId="77777777" w:rsidR="00674915" w:rsidRDefault="00674915" w:rsidP="009F212C">
            <w:pPr>
              <w:pStyle w:val="Contrato-Tabela"/>
              <w:rPr>
                <w:sz w:val="20"/>
              </w:rPr>
            </w:pPr>
            <w:r w:rsidRPr="00C970C6">
              <w:rPr>
                <w:sz w:val="20"/>
              </w:rPr>
              <w:t>Production</w:t>
            </w:r>
          </w:p>
        </w:tc>
        <w:tc>
          <w:tcPr>
            <w:tcW w:w="1229" w:type="pct"/>
            <w:vAlign w:val="center"/>
          </w:tcPr>
          <w:p w14:paraId="36B05733" w14:textId="77777777" w:rsidR="00674915" w:rsidRDefault="00674915" w:rsidP="009F212C">
            <w:pPr>
              <w:pStyle w:val="Contrato-Tabela"/>
              <w:rPr>
                <w:sz w:val="20"/>
              </w:rPr>
            </w:pPr>
            <w:r w:rsidRPr="00D45F5C">
              <w:rPr>
                <w:sz w:val="20"/>
              </w:rPr>
              <w:t xml:space="preserve">Up to US$ </w:t>
            </w:r>
            <w:r>
              <w:rPr>
                <w:sz w:val="20"/>
              </w:rPr>
              <w:t xml:space="preserve">500 </w:t>
            </w:r>
            <w:r w:rsidRPr="00D45F5C">
              <w:rPr>
                <w:sz w:val="20"/>
              </w:rPr>
              <w:t>thousand</w:t>
            </w:r>
          </w:p>
        </w:tc>
        <w:tc>
          <w:tcPr>
            <w:tcW w:w="1317" w:type="pct"/>
            <w:vAlign w:val="center"/>
          </w:tcPr>
          <w:p w14:paraId="260E024A" w14:textId="77777777" w:rsidR="00674915" w:rsidRPr="00A3271C" w:rsidRDefault="00674915" w:rsidP="009F212C">
            <w:pPr>
              <w:pStyle w:val="Contrato-Tabela"/>
              <w:rPr>
                <w:sz w:val="20"/>
                <w:lang w:val="en-US"/>
              </w:rPr>
            </w:pPr>
            <w:r w:rsidRPr="00A3271C">
              <w:rPr>
                <w:sz w:val="20"/>
                <w:lang w:val="en-US"/>
              </w:rPr>
              <w:t>Above US$ 500,000 up to US$ 5 million</w:t>
            </w:r>
          </w:p>
        </w:tc>
        <w:tc>
          <w:tcPr>
            <w:tcW w:w="1198" w:type="pct"/>
            <w:vAlign w:val="center"/>
          </w:tcPr>
          <w:p w14:paraId="027AA4A8" w14:textId="77777777" w:rsidR="00674915" w:rsidRDefault="00674915" w:rsidP="009F212C">
            <w:pPr>
              <w:pStyle w:val="Contrato-Tabela"/>
              <w:rPr>
                <w:sz w:val="20"/>
              </w:rPr>
            </w:pPr>
            <w:r w:rsidRPr="00C970C6">
              <w:rPr>
                <w:sz w:val="20"/>
              </w:rPr>
              <w:t xml:space="preserve">Above US$ </w:t>
            </w:r>
            <w:r>
              <w:rPr>
                <w:sz w:val="20"/>
              </w:rPr>
              <w:t xml:space="preserve">5 </w:t>
            </w:r>
            <w:r w:rsidRPr="00C970C6">
              <w:rPr>
                <w:sz w:val="20"/>
              </w:rPr>
              <w:t>million</w:t>
            </w:r>
          </w:p>
        </w:tc>
      </w:tr>
    </w:tbl>
    <w:p w14:paraId="0A340549" w14:textId="7EA9F9A9" w:rsidR="00D87094" w:rsidRPr="00A3271C" w:rsidRDefault="00682534" w:rsidP="00682534">
      <w:pPr>
        <w:pStyle w:val="Contrato-AnexoXI-Nvel2"/>
        <w:rPr>
          <w:lang w:val="en-US"/>
        </w:rPr>
      </w:pPr>
      <w:r w:rsidRPr="00682534">
        <w:rPr>
          <w:lang w:val="en-US"/>
        </w:rPr>
        <w:t>The definition of the contracting procedure, including in the case of the exceptions provided for in paragraphs 3.27.2.2 and 3.27.5.2, shall take into account the buying exchange rate on the first working day of the month, which shall also set the value of the table in paragraph 3.28 for that month.</w:t>
      </w:r>
    </w:p>
    <w:p w14:paraId="1A3C4F8B" w14:textId="5E77D517" w:rsidR="00D87094" w:rsidRPr="00A3271C" w:rsidRDefault="007B6EB7" w:rsidP="007B6EB7">
      <w:pPr>
        <w:pStyle w:val="Contrato-AnexoXI-Nvel3"/>
        <w:rPr>
          <w:lang w:val="en-US"/>
        </w:rPr>
      </w:pPr>
      <w:r w:rsidRPr="007B6EB7">
        <w:rPr>
          <w:lang w:val="en-US"/>
        </w:rPr>
        <w:t>As a reference for defining the procedure to be adopted, the month of: (i) the date of issue of the contract or purchase order for Procedure A; (ii) the date of sending the request for proposal to suppliers for Procedure B; and (iii) the date of submission to the Operating Committee of the proposal for approval of the start of the procedure, pursuant to paragraph 3.27.3.1, for Procedure C</w:t>
      </w:r>
      <w:r w:rsidR="00250725" w:rsidRPr="00A3271C">
        <w:rPr>
          <w:lang w:val="en-US"/>
        </w:rPr>
        <w:t>.</w:t>
      </w:r>
    </w:p>
    <w:p w14:paraId="16C454D3" w14:textId="6D6528E4" w:rsidR="00D87094" w:rsidRDefault="00723877" w:rsidP="00723877">
      <w:pPr>
        <w:pStyle w:val="Contrato-AnexoXI-Nvel2"/>
        <w:rPr>
          <w:lang w:val="en-US"/>
        </w:rPr>
      </w:pPr>
      <w:r w:rsidRPr="00723877">
        <w:rPr>
          <w:lang w:val="en-US"/>
        </w:rPr>
        <w:lastRenderedPageBreak/>
        <w:t>In the case of the contracting of goods and services that is joint to more than one project, regardless of the contracting procedure adopted, the estimated value of the portion of the contract that is dedicated to the project must be presented to the Consortium, and it is certain that this amount, if approved by the Operating Committee, will be considered as the limit for the purposes of recognition as Cost in Oil, unless the Operator informs the Consortium in advance of the need to incur additional costs within the scope of the contracting already approved</w:t>
      </w:r>
      <w:r w:rsidR="00250725" w:rsidRPr="00A3271C">
        <w:rPr>
          <w:lang w:val="en-US"/>
        </w:rPr>
        <w:t>.</w:t>
      </w:r>
    </w:p>
    <w:p w14:paraId="2612BF0C" w14:textId="3288784A" w:rsidR="00723877" w:rsidRDefault="00700692" w:rsidP="00723877">
      <w:pPr>
        <w:pStyle w:val="Contrato-AnexoXI-Nvel3"/>
        <w:rPr>
          <w:lang w:val="en-US"/>
        </w:rPr>
      </w:pPr>
      <w:r w:rsidRPr="00700692">
        <w:rPr>
          <w:lang w:val="en-US"/>
        </w:rPr>
        <w:t>The estimated value of the portion of the contract that is dedicated to the project will also be used to define the contracting procedure to be followed on the basis of the table in paragraph 3.28.</w:t>
      </w:r>
    </w:p>
    <w:p w14:paraId="603470D9" w14:textId="07047C2E" w:rsidR="00700692" w:rsidRDefault="00700692" w:rsidP="00700692">
      <w:pPr>
        <w:pStyle w:val="Contrato-AnexoXI-Nvel2"/>
        <w:rPr>
          <w:lang w:val="en-US"/>
        </w:rPr>
      </w:pPr>
      <w:r w:rsidRPr="00700692">
        <w:rPr>
          <w:lang w:val="en-US"/>
        </w:rPr>
        <w:t>For the purposes of verifying the hypothesis of an installment plan mentioned in relation to Procedure A (including with regard to the provisions of paragraph 3.27.4.3), Procedure B, Procedure E and the provisions of paragraph 3.34.1, the annual period of the financial year will be taken into account, in accordance with the expenditure forecast in the approved budget.</w:t>
      </w:r>
    </w:p>
    <w:p w14:paraId="603192AD" w14:textId="5D467D5D" w:rsidR="00A7634C" w:rsidRDefault="00A7634C" w:rsidP="00700692">
      <w:pPr>
        <w:pStyle w:val="Contrato-AnexoXI-Nvel2"/>
        <w:rPr>
          <w:lang w:val="en-US"/>
        </w:rPr>
      </w:pPr>
      <w:r w:rsidRPr="00A7634C">
        <w:rPr>
          <w:lang w:val="en-US"/>
        </w:rPr>
        <w:t>Without prejudice to the obligations to provide information provided for in the Contract, especially to the Manager, any Consortium Member may have access to documents relating to contracts (including contracts, purchase or service orders, invoices and invoices, as the case may be), upon request to the Operator. The access provided for herein will be limited, for the other Contractors, to information considered by the Operator to be non-competitively sensitive.</w:t>
      </w:r>
    </w:p>
    <w:p w14:paraId="4DC909B1" w14:textId="4319C669" w:rsidR="00A7634C" w:rsidRDefault="00AD7A65" w:rsidP="00700692">
      <w:pPr>
        <w:pStyle w:val="Contrato-AnexoXI-Nvel2"/>
        <w:rPr>
          <w:lang w:val="en-US"/>
        </w:rPr>
      </w:pPr>
      <w:r w:rsidRPr="00AD7A65">
        <w:rPr>
          <w:lang w:val="en-US"/>
        </w:rPr>
        <w:t>The Operating Committee's approval of a proposal to enter into contractual amendments will be necessary if required within the scope of the procedure that underpinned the original contract.</w:t>
      </w:r>
    </w:p>
    <w:p w14:paraId="682E97DA" w14:textId="527D04DD" w:rsidR="00AD7A65" w:rsidRDefault="0052471C" w:rsidP="00AD7A65">
      <w:pPr>
        <w:pStyle w:val="Contrato-AnexoXI-Nvel3"/>
        <w:rPr>
          <w:lang w:val="en-US"/>
        </w:rPr>
      </w:pPr>
      <w:r w:rsidRPr="0052471C">
        <w:rPr>
          <w:lang w:val="en-US"/>
        </w:rPr>
        <w:t>The justification for the price in relation to the values practiced in the market must be presented. This justification may also be based on Economic Advantage, which must be demonstrated.</w:t>
      </w:r>
    </w:p>
    <w:p w14:paraId="1338085C" w14:textId="314F2E54" w:rsidR="0052471C" w:rsidRDefault="0052471C" w:rsidP="00AD7A65">
      <w:pPr>
        <w:pStyle w:val="Contrato-AnexoXI-Nvel3"/>
        <w:rPr>
          <w:lang w:val="en-US"/>
        </w:rPr>
      </w:pPr>
      <w:r w:rsidRPr="0052471C">
        <w:rPr>
          <w:lang w:val="en-US"/>
        </w:rPr>
        <w:t>Submission to the Operational Committee of a proposal to enter into an amendment that increases the value of the contract up to a limit equal to or less than 25% (twenty-five percent) of the original value of the contract is waived, provided that the amendment does not result in a change to the contractual object.</w:t>
      </w:r>
    </w:p>
    <w:p w14:paraId="15B181EC" w14:textId="67180049" w:rsidR="008B3481" w:rsidRDefault="0018412C" w:rsidP="008B3481">
      <w:pPr>
        <w:pStyle w:val="Contrato-AnexoXI-Nvel4"/>
        <w:rPr>
          <w:lang w:val="en-US"/>
        </w:rPr>
      </w:pPr>
      <w:r w:rsidRPr="0018412C">
        <w:rPr>
          <w:lang w:val="en-US"/>
        </w:rPr>
        <w:t>In the event of paragraph 3.33.2, the Operator must inform the Operating Committee of the conclusion of the amendment.</w:t>
      </w:r>
    </w:p>
    <w:p w14:paraId="09B6DDDD" w14:textId="18102639" w:rsidR="0018412C" w:rsidRDefault="0018412C" w:rsidP="008B3481">
      <w:pPr>
        <w:pStyle w:val="Contrato-AnexoXI-Nvel4"/>
        <w:rPr>
          <w:lang w:val="en-US"/>
        </w:rPr>
      </w:pPr>
      <w:r w:rsidRPr="0018412C">
        <w:rPr>
          <w:lang w:val="en-US"/>
        </w:rPr>
        <w:t>For the purposes of the provisions of paragraph 3.33.2, the original value of the contract will be considered, updated based on the updating indices provided for in the contract itself.</w:t>
      </w:r>
    </w:p>
    <w:p w14:paraId="4CF89D85" w14:textId="21F8DA74" w:rsidR="0018412C" w:rsidRDefault="00890B4C" w:rsidP="008B3481">
      <w:pPr>
        <w:pStyle w:val="Contrato-AnexoXI-Nvel4"/>
        <w:rPr>
          <w:lang w:val="en-US"/>
        </w:rPr>
      </w:pPr>
      <w:r w:rsidRPr="00890B4C">
        <w:rPr>
          <w:lang w:val="en-US"/>
        </w:rPr>
        <w:t>The specifications of goods and services will be taken into account when analyzing the modification of the contractual object.</w:t>
      </w:r>
    </w:p>
    <w:p w14:paraId="355B0299" w14:textId="0ADE65FF" w:rsidR="00890B4C" w:rsidRDefault="00890B4C" w:rsidP="008B3481">
      <w:pPr>
        <w:pStyle w:val="Contrato-AnexoXI-Nvel4"/>
        <w:rPr>
          <w:lang w:val="en-US"/>
        </w:rPr>
      </w:pPr>
      <w:r w:rsidRPr="00890B4C">
        <w:rPr>
          <w:lang w:val="en-US"/>
        </w:rPr>
        <w:t>Notwithstanding the provisions of paragraph 3.33.2, the Operator may submit to the Operating Committee a proposal to enter into amendments for an amount lower than the limit provided for in paragraph 3.33.2, and, if approved, the said limit will be considered unused.</w:t>
      </w:r>
    </w:p>
    <w:p w14:paraId="006BBE0D" w14:textId="658E0417" w:rsidR="00890B4C" w:rsidRDefault="0099095B" w:rsidP="00890B4C">
      <w:pPr>
        <w:pStyle w:val="Contrato-AnexoXI-Nvel3"/>
        <w:rPr>
          <w:lang w:val="en-US"/>
        </w:rPr>
      </w:pPr>
      <w:r w:rsidRPr="0099095B">
        <w:rPr>
          <w:lang w:val="en-US"/>
        </w:rPr>
        <w:t xml:space="preserve">When the sum of the original value of the contract and the added value results in a change in the framework of the original contracting procedure, the approval of the Operating Committee of the proposal to conclude contractual amendments will be </w:t>
      </w:r>
      <w:r w:rsidRPr="0099095B">
        <w:rPr>
          <w:lang w:val="en-US"/>
        </w:rPr>
        <w:lastRenderedPageBreak/>
        <w:t>required if it is requested in the procedure to which the contract would fall under based on the sum of the value.</w:t>
      </w:r>
    </w:p>
    <w:p w14:paraId="66F83A69" w14:textId="51C9ED3E" w:rsidR="0099095B" w:rsidRDefault="00AD03E1" w:rsidP="00AD03E1">
      <w:pPr>
        <w:pStyle w:val="Contrato-AnexoXI-Nvel2"/>
        <w:rPr>
          <w:lang w:val="en-US"/>
        </w:rPr>
      </w:pPr>
      <w:r w:rsidRPr="00AD03E1">
        <w:rPr>
          <w:lang w:val="en-US"/>
        </w:rPr>
        <w:t>The Operator may propose the sale/disposal of materials which have been acquired for the Operations and which are spare parts, provided that the sale/disposal of these goods is previously approved by the Operating Committee.</w:t>
      </w:r>
    </w:p>
    <w:p w14:paraId="13AC7E9D" w14:textId="7C347BAA" w:rsidR="00AD03E1" w:rsidRPr="00A3271C" w:rsidRDefault="000A073E" w:rsidP="00AD03E1">
      <w:pPr>
        <w:pStyle w:val="Contrato-AnexoXI-Nvel3"/>
        <w:rPr>
          <w:lang w:val="en-US"/>
        </w:rPr>
      </w:pPr>
      <w:r w:rsidRPr="000A073E">
        <w:rPr>
          <w:lang w:val="en-US"/>
        </w:rPr>
        <w:t>Approval of the sale/disposal of materials is waived if the value of the materials in stock is equal to or less than US$ 500,000.00 (five hundred thousand US dollars), with no installments, subject to the provisions of paragraph 3.31. In this case, the Operator must inform the Operating Committee of the sale/disposal.</w:t>
      </w:r>
    </w:p>
    <w:p w14:paraId="4ED82186" w14:textId="77777777" w:rsidR="00A43687" w:rsidRPr="00A3271C" w:rsidRDefault="00A43687" w:rsidP="00140970">
      <w:pPr>
        <w:pStyle w:val="Contrato-Normal"/>
        <w:rPr>
          <w:lang w:val="en-US"/>
        </w:rPr>
      </w:pPr>
    </w:p>
    <w:p w14:paraId="0F1C63A9" w14:textId="77777777" w:rsidR="00D87094" w:rsidRDefault="00250725">
      <w:pPr>
        <w:pStyle w:val="Contrato-Subtitulo"/>
      </w:pPr>
      <w:bookmarkStart w:id="2039" w:name="_Toc312419804"/>
      <w:bookmarkStart w:id="2040" w:name="_Toc316979996"/>
      <w:bookmarkStart w:id="2041" w:name="_Toc317168178"/>
      <w:bookmarkStart w:id="2042" w:name="_Toc320868469"/>
      <w:bookmarkStart w:id="2043" w:name="_Toc322704700"/>
      <w:bookmarkStart w:id="2044" w:name="_Toc166861452"/>
      <w:r w:rsidRPr="007C648C">
        <w:t>Expenditure Authorization</w:t>
      </w:r>
      <w:bookmarkEnd w:id="2039"/>
      <w:bookmarkEnd w:id="2040"/>
      <w:bookmarkEnd w:id="2041"/>
      <w:bookmarkEnd w:id="2042"/>
      <w:bookmarkEnd w:id="2043"/>
      <w:bookmarkEnd w:id="2044"/>
    </w:p>
    <w:p w14:paraId="4F28006B" w14:textId="47C6F914" w:rsidR="00D87094" w:rsidRPr="00A3271C" w:rsidRDefault="00E0499C">
      <w:pPr>
        <w:pStyle w:val="Contrato-AnexoXI-Nvel2-1Dezena"/>
        <w:rPr>
          <w:lang w:val="en-US"/>
        </w:rPr>
      </w:pPr>
      <w:bookmarkStart w:id="2045" w:name="_Ref289271166"/>
      <w:r w:rsidRPr="00E0499C">
        <w:rPr>
          <w:lang w:val="en-US"/>
        </w:rPr>
        <w:t>Before making an expenditure provided for in the previously approved Exploratory Work Plan or Annual Work Program and Production Phase Budget, the Operator must issue an Expenditure Authorization informing the Operating Committee if the amounts involved exceed US$ 30 million (thirty million US dollars), subject to paragraph 3.29.</w:t>
      </w:r>
      <w:bookmarkEnd w:id="2045"/>
    </w:p>
    <w:p w14:paraId="4CA4E149" w14:textId="77777777" w:rsidR="00D87094" w:rsidRPr="00A3271C" w:rsidRDefault="00250725">
      <w:pPr>
        <w:pStyle w:val="Contrato-AnexoXI-Nvel3-1Dezena"/>
        <w:ind w:left="1276" w:hanging="709"/>
        <w:rPr>
          <w:lang w:val="en-US"/>
        </w:rPr>
      </w:pPr>
      <w:r w:rsidRPr="00A3271C">
        <w:rPr>
          <w:lang w:val="en-US"/>
        </w:rPr>
        <w:t>The amounts may be reviewed by the Operating Committee at least every five (5) years.</w:t>
      </w:r>
    </w:p>
    <w:p w14:paraId="433B0FDA" w14:textId="54EB92E4" w:rsidR="00D87094" w:rsidRPr="00A3271C" w:rsidRDefault="008E5484" w:rsidP="00CD1DE1">
      <w:pPr>
        <w:pStyle w:val="Contrato-AnexoXI-Nvel2"/>
        <w:rPr>
          <w:lang w:val="en-US"/>
        </w:rPr>
      </w:pPr>
      <w:r w:rsidRPr="008E5484">
        <w:rPr>
          <w:lang w:val="en-US"/>
        </w:rPr>
        <w:t>The Operator shall send the Expenditure Authorizations, accompanied by any additional pertinent information, to the Manager at the same time as they are sent to the other Contractors, whether they are subject to approval by the Operating Committee or are for information purposes only</w:t>
      </w:r>
      <w:r w:rsidR="00250725" w:rsidRPr="00A3271C">
        <w:rPr>
          <w:lang w:val="en-US"/>
        </w:rPr>
        <w:t>.</w:t>
      </w:r>
    </w:p>
    <w:p w14:paraId="02B76212" w14:textId="335230BD" w:rsidR="00067108" w:rsidRPr="00A3271C" w:rsidRDefault="00067108">
      <w:pPr>
        <w:pStyle w:val="Contrato-AnexoXI-Nvel2-1Dezena"/>
        <w:rPr>
          <w:lang w:val="en-US"/>
        </w:rPr>
      </w:pPr>
      <w:r w:rsidRPr="00067108">
        <w:rPr>
          <w:lang w:val="en-US"/>
        </w:rPr>
        <w:t>The preparation of the Expenditure Authorization must be based on the Exploration Work Plan or the Annual Work Program and Budget for the Production Phase previously defined by the Operating Committee, which must be revised if the total amount exceeds 10% (ten percent) of the approved budget.</w:t>
      </w:r>
    </w:p>
    <w:p w14:paraId="33295C0F" w14:textId="15AAAB1B" w:rsidR="00D87094" w:rsidRPr="00A3271C" w:rsidRDefault="00C37456" w:rsidP="00C37456">
      <w:pPr>
        <w:pStyle w:val="Contrato-AnexoXI-Nvel2-1Dezena"/>
        <w:rPr>
          <w:lang w:val="en-US"/>
        </w:rPr>
      </w:pPr>
      <w:bookmarkStart w:id="2046" w:name="_Ref304540765"/>
      <w:r w:rsidRPr="00C37456">
        <w:rPr>
          <w:lang w:val="en-US"/>
        </w:rPr>
        <w:t>The Operator is not obliged to issue an Expenditure Authorization for general and administrative expenses that are listed as separate items in the Exploratory Work Plan or in the approved Annual Work Program and Production Phase Budget.</w:t>
      </w:r>
      <w:bookmarkEnd w:id="2046"/>
    </w:p>
    <w:p w14:paraId="54BD697D" w14:textId="4F72F630" w:rsidR="00D87094" w:rsidRPr="00A3271C" w:rsidRDefault="005851DF" w:rsidP="005851DF">
      <w:pPr>
        <w:pStyle w:val="Contrato-AnexoXI-Nvel2-1Dezena"/>
        <w:rPr>
          <w:lang w:val="en-US"/>
        </w:rPr>
      </w:pPr>
      <w:bookmarkStart w:id="2047" w:name="_Ref360197030"/>
      <w:r w:rsidRPr="005851DF">
        <w:rPr>
          <w:lang w:val="en-US"/>
        </w:rPr>
        <w:t>Each Spending Authorization proposed by the Operator must:</w:t>
      </w:r>
      <w:bookmarkEnd w:id="2047"/>
    </w:p>
    <w:p w14:paraId="0184C98A" w14:textId="77777777" w:rsidR="00D87094" w:rsidRPr="00A3271C" w:rsidRDefault="00250725" w:rsidP="00F22BC2">
      <w:pPr>
        <w:pStyle w:val="Contrato-Alnea"/>
        <w:numPr>
          <w:ilvl w:val="0"/>
          <w:numId w:val="91"/>
        </w:numPr>
        <w:rPr>
          <w:lang w:val="en-US"/>
        </w:rPr>
      </w:pPr>
      <w:r w:rsidRPr="00A3271C">
        <w:rPr>
          <w:lang w:val="en-US"/>
        </w:rPr>
        <w:t xml:space="preserve">identify the Operation to be carried out under the applicable heading in the </w:t>
      </w:r>
      <w:r w:rsidR="00313644" w:rsidRPr="00A3271C">
        <w:rPr>
          <w:lang w:val="en-US"/>
        </w:rPr>
        <w:t xml:space="preserve">Exploration Work Plan or in the </w:t>
      </w:r>
      <w:r w:rsidR="009966FA" w:rsidRPr="00A3271C">
        <w:rPr>
          <w:lang w:val="en-US"/>
        </w:rPr>
        <w:t xml:space="preserve">Annual </w:t>
      </w:r>
      <w:r w:rsidRPr="00A3271C">
        <w:rPr>
          <w:lang w:val="en-US"/>
        </w:rPr>
        <w:t xml:space="preserve">Work Program and Budget for </w:t>
      </w:r>
      <w:r w:rsidR="009966FA" w:rsidRPr="00A3271C">
        <w:rPr>
          <w:lang w:val="en-US"/>
        </w:rPr>
        <w:t>the Production Phase</w:t>
      </w:r>
      <w:r w:rsidRPr="00A3271C">
        <w:rPr>
          <w:lang w:val="en-US"/>
        </w:rPr>
        <w:t>;</w:t>
      </w:r>
    </w:p>
    <w:p w14:paraId="5E34608A" w14:textId="77777777" w:rsidR="00D87094" w:rsidRPr="00A3271C" w:rsidRDefault="00250725" w:rsidP="00F22BC2">
      <w:pPr>
        <w:pStyle w:val="Contrato-Alnea"/>
        <w:numPr>
          <w:ilvl w:val="0"/>
          <w:numId w:val="91"/>
        </w:numPr>
        <w:rPr>
          <w:lang w:val="en-US"/>
        </w:rPr>
      </w:pPr>
      <w:r w:rsidRPr="00A3271C">
        <w:rPr>
          <w:lang w:val="en-US"/>
        </w:rPr>
        <w:t>describe the operation in detail;</w:t>
      </w:r>
    </w:p>
    <w:p w14:paraId="1A686AD3" w14:textId="77777777" w:rsidR="00D87094" w:rsidRPr="00A3271C" w:rsidRDefault="00250725" w:rsidP="00F22BC2">
      <w:pPr>
        <w:pStyle w:val="Contrato-Alnea"/>
        <w:numPr>
          <w:ilvl w:val="0"/>
          <w:numId w:val="91"/>
        </w:numPr>
        <w:rPr>
          <w:lang w:val="en-US"/>
        </w:rPr>
      </w:pPr>
      <w:r w:rsidRPr="00A3271C">
        <w:rPr>
          <w:lang w:val="en-US"/>
        </w:rPr>
        <w:t>contain the Operator's best estimate of the total resources required to carry out the Operation;</w:t>
      </w:r>
    </w:p>
    <w:p w14:paraId="32D6D3AE" w14:textId="77777777" w:rsidR="00D87094" w:rsidRPr="00A3271C" w:rsidRDefault="00250725" w:rsidP="00F22BC2">
      <w:pPr>
        <w:pStyle w:val="Contrato-Alnea"/>
        <w:numPr>
          <w:ilvl w:val="0"/>
          <w:numId w:val="91"/>
        </w:numPr>
        <w:rPr>
          <w:lang w:val="en-US"/>
        </w:rPr>
      </w:pPr>
      <w:r w:rsidRPr="00A3271C">
        <w:rPr>
          <w:lang w:val="en-US"/>
        </w:rPr>
        <w:t>outline the proposed physical and financial schedule;</w:t>
      </w:r>
    </w:p>
    <w:p w14:paraId="7683886F" w14:textId="77777777" w:rsidR="00D87094" w:rsidRPr="00A3271C" w:rsidRDefault="00250725" w:rsidP="00F22BC2">
      <w:pPr>
        <w:pStyle w:val="Contrato-Alnea"/>
        <w:numPr>
          <w:ilvl w:val="0"/>
          <w:numId w:val="91"/>
        </w:numPr>
        <w:rPr>
          <w:lang w:val="en-US"/>
        </w:rPr>
      </w:pPr>
      <w:r w:rsidRPr="00A3271C">
        <w:rPr>
          <w:lang w:val="en-US"/>
        </w:rPr>
        <w:t>contain additional information to support deliberation by the Operating Committee.</w:t>
      </w:r>
    </w:p>
    <w:p w14:paraId="2F15FC71" w14:textId="77777777" w:rsidR="003220E0" w:rsidRPr="00A3271C" w:rsidRDefault="003220E0" w:rsidP="00C970C6">
      <w:pPr>
        <w:pStyle w:val="Contrato-Normal"/>
        <w:rPr>
          <w:lang w:val="en-US"/>
        </w:rPr>
      </w:pPr>
    </w:p>
    <w:p w14:paraId="7982471A" w14:textId="77777777" w:rsidR="00D87094" w:rsidRDefault="00250725">
      <w:pPr>
        <w:pStyle w:val="Contrato-Subtitulo"/>
      </w:pPr>
      <w:bookmarkStart w:id="2048" w:name="_Toc312419805"/>
      <w:bookmarkStart w:id="2049" w:name="_Toc316979997"/>
      <w:bookmarkStart w:id="2050" w:name="_Toc317168179"/>
      <w:bookmarkStart w:id="2051" w:name="_Toc320868470"/>
      <w:bookmarkStart w:id="2052" w:name="_Toc322704701"/>
      <w:bookmarkStart w:id="2053" w:name="_Toc166861453"/>
      <w:r w:rsidRPr="007C648C">
        <w:t>Expenditure Above Plan</w:t>
      </w:r>
      <w:bookmarkEnd w:id="2048"/>
      <w:bookmarkEnd w:id="2049"/>
      <w:bookmarkEnd w:id="2050"/>
      <w:bookmarkEnd w:id="2051"/>
      <w:bookmarkEnd w:id="2052"/>
      <w:bookmarkEnd w:id="2053"/>
    </w:p>
    <w:p w14:paraId="15EE984D" w14:textId="77777777" w:rsidR="00D87094" w:rsidRPr="00A3271C" w:rsidRDefault="00250725">
      <w:pPr>
        <w:pStyle w:val="Contrato-AnexoXI-Nvel2-1Dezena"/>
        <w:rPr>
          <w:lang w:val="en-US"/>
        </w:rPr>
      </w:pPr>
      <w:r w:rsidRPr="00A3271C">
        <w:rPr>
          <w:lang w:val="en-US"/>
        </w:rPr>
        <w:t xml:space="preserve">For the expenses in the approved </w:t>
      </w:r>
      <w:r w:rsidR="00B75E88" w:rsidRPr="00A3271C">
        <w:rPr>
          <w:lang w:val="en-US"/>
        </w:rPr>
        <w:t xml:space="preserve">Exploration Work Plan </w:t>
      </w:r>
      <w:r w:rsidR="00450F8D" w:rsidRPr="00A3271C">
        <w:rPr>
          <w:lang w:val="en-US"/>
        </w:rPr>
        <w:t xml:space="preserve">or </w:t>
      </w:r>
      <w:r w:rsidR="00DB1ACF" w:rsidRPr="00A3271C">
        <w:rPr>
          <w:lang w:val="en-US"/>
        </w:rPr>
        <w:t xml:space="preserve">Annual </w:t>
      </w:r>
      <w:r w:rsidRPr="00A3271C">
        <w:rPr>
          <w:lang w:val="en-US"/>
        </w:rPr>
        <w:t xml:space="preserve">Work Program and </w:t>
      </w:r>
      <w:r w:rsidR="00DB1ACF" w:rsidRPr="00A3271C">
        <w:rPr>
          <w:lang w:val="en-US"/>
        </w:rPr>
        <w:t xml:space="preserve">Production Phase </w:t>
      </w:r>
      <w:r w:rsidRPr="00A3271C">
        <w:rPr>
          <w:lang w:val="en-US"/>
        </w:rPr>
        <w:t xml:space="preserve">Budget, the Operator shall be entitled to incur additional expenses for each item of up to 10% (ten percent) of the respective approved amount, without the </w:t>
      </w:r>
      <w:r w:rsidRPr="00A3271C">
        <w:rPr>
          <w:lang w:val="en-US"/>
        </w:rPr>
        <w:lastRenderedPageBreak/>
        <w:t xml:space="preserve">need for a new approval from the Operating Committee, provided that the cumulative total of all expenses above those foreseen for the current calendar year does not exceed 5% (five percent) of the total of the </w:t>
      </w:r>
      <w:r w:rsidR="00DD409D" w:rsidRPr="00A3271C">
        <w:rPr>
          <w:lang w:val="en-US"/>
        </w:rPr>
        <w:t xml:space="preserve">Exploration Work Plan or </w:t>
      </w:r>
      <w:r w:rsidR="009966FA" w:rsidRPr="00A3271C">
        <w:rPr>
          <w:lang w:val="en-US"/>
        </w:rPr>
        <w:t xml:space="preserve">Annual </w:t>
      </w:r>
      <w:r w:rsidRPr="00A3271C">
        <w:rPr>
          <w:lang w:val="en-US"/>
        </w:rPr>
        <w:t xml:space="preserve">Work Program </w:t>
      </w:r>
      <w:r w:rsidR="009966FA" w:rsidRPr="00A3271C">
        <w:rPr>
          <w:lang w:val="en-US"/>
        </w:rPr>
        <w:t xml:space="preserve">and Production Phase </w:t>
      </w:r>
      <w:r w:rsidRPr="00A3271C">
        <w:rPr>
          <w:lang w:val="en-US"/>
        </w:rPr>
        <w:t xml:space="preserve">Budget. </w:t>
      </w:r>
    </w:p>
    <w:p w14:paraId="7D556C27" w14:textId="77777777" w:rsidR="00D87094" w:rsidRPr="00A3271C" w:rsidRDefault="00250725">
      <w:pPr>
        <w:pStyle w:val="Contrato-AnexoXI-Nvel3-1Dezena"/>
        <w:ind w:left="1276" w:hanging="709"/>
        <w:rPr>
          <w:lang w:val="en-US"/>
        </w:rPr>
      </w:pPr>
      <w:r w:rsidRPr="00A3271C">
        <w:rPr>
          <w:lang w:val="en-US"/>
        </w:rPr>
        <w:t xml:space="preserve">If the Operator foresees that the defined limits may be exceeded, a revision of the </w:t>
      </w:r>
      <w:r w:rsidR="00837EBD" w:rsidRPr="00A3271C">
        <w:rPr>
          <w:lang w:val="en-US"/>
        </w:rPr>
        <w:t xml:space="preserve">Exploratory Work Plan or the </w:t>
      </w:r>
      <w:r w:rsidR="00DB1ACF" w:rsidRPr="00A3271C">
        <w:rPr>
          <w:lang w:val="en-US"/>
        </w:rPr>
        <w:t xml:space="preserve">Annual </w:t>
      </w:r>
      <w:r w:rsidRPr="00A3271C">
        <w:rPr>
          <w:lang w:val="en-US"/>
        </w:rPr>
        <w:t xml:space="preserve">Work Program and Budget for </w:t>
      </w:r>
      <w:r w:rsidR="00DB1ACF" w:rsidRPr="00A3271C">
        <w:rPr>
          <w:lang w:val="en-US"/>
        </w:rPr>
        <w:t xml:space="preserve">the Production Phase </w:t>
      </w:r>
      <w:r w:rsidRPr="00A3271C">
        <w:rPr>
          <w:lang w:val="en-US"/>
        </w:rPr>
        <w:t>must be submitted to the Operating Committee.</w:t>
      </w:r>
    </w:p>
    <w:p w14:paraId="51231E7C" w14:textId="085B5EF1" w:rsidR="00D87094" w:rsidRPr="00A3271C" w:rsidRDefault="00250725">
      <w:pPr>
        <w:pStyle w:val="Contrato-AnexoXI-Nvel2-1Dezena"/>
        <w:rPr>
          <w:lang w:val="en-US"/>
        </w:rPr>
      </w:pPr>
      <w:r w:rsidRPr="00A3271C">
        <w:rPr>
          <w:lang w:val="en-US"/>
        </w:rPr>
        <w:t xml:space="preserve">The restrictions in paragraph </w:t>
      </w:r>
      <w:r w:rsidR="00CF128D" w:rsidRPr="00A3271C">
        <w:rPr>
          <w:lang w:val="en-US"/>
        </w:rPr>
        <w:t>3.</w:t>
      </w:r>
      <w:r w:rsidR="001B7A3E" w:rsidRPr="00A3271C">
        <w:rPr>
          <w:lang w:val="en-US"/>
        </w:rPr>
        <w:t>3</w:t>
      </w:r>
      <w:r w:rsidR="001B7A3E">
        <w:rPr>
          <w:lang w:val="en-US"/>
        </w:rPr>
        <w:t>5</w:t>
      </w:r>
      <w:r w:rsidR="001B7A3E" w:rsidRPr="00A3271C">
        <w:rPr>
          <w:lang w:val="en-US"/>
        </w:rPr>
        <w:t xml:space="preserve"> </w:t>
      </w:r>
      <w:r w:rsidRPr="00A3271C">
        <w:rPr>
          <w:lang w:val="en-US"/>
        </w:rPr>
        <w:t>shall be without prejudice to the Operator's obligation to incur expenses arising from Emergency Operations without the prior approval of the Operating Committee.</w:t>
      </w:r>
    </w:p>
    <w:p w14:paraId="4B5560E0" w14:textId="77777777" w:rsidR="00A75CA1" w:rsidRPr="00A3271C" w:rsidRDefault="00A75CA1" w:rsidP="00A75CA1">
      <w:pPr>
        <w:pStyle w:val="Contrato-AnexoXI-Nvel2-1Dezena"/>
        <w:numPr>
          <w:ilvl w:val="0"/>
          <w:numId w:val="0"/>
        </w:numPr>
        <w:ind w:left="567"/>
        <w:rPr>
          <w:lang w:val="en-US"/>
        </w:rPr>
      </w:pPr>
    </w:p>
    <w:p w14:paraId="25724572" w14:textId="77777777" w:rsidR="00D87094" w:rsidRDefault="00250725">
      <w:pPr>
        <w:pStyle w:val="Contrato-Subtitulo"/>
      </w:pPr>
      <w:bookmarkStart w:id="2054" w:name="_Toc166861454"/>
      <w:r w:rsidRPr="00C61945">
        <w:t>Employees of non-operator contractors</w:t>
      </w:r>
      <w:bookmarkEnd w:id="2054"/>
    </w:p>
    <w:p w14:paraId="2BDEF89D" w14:textId="77777777" w:rsidR="00D87094" w:rsidRPr="00A3271C" w:rsidRDefault="00250725">
      <w:pPr>
        <w:pStyle w:val="Contrato-AnexoXI-Nvel2-1Dezena"/>
        <w:rPr>
          <w:lang w:val="en-US"/>
        </w:rPr>
      </w:pPr>
      <w:r w:rsidRPr="00A3271C">
        <w:rPr>
          <w:lang w:val="en-US"/>
        </w:rPr>
        <w:t>Highly qualified technical and managerial professionals from the staff of non-operating Contractors may be assigned to the Operator's technical teams to conduct Operations, in accordance with the Annual Work Program and Budget for the Production Phase.</w:t>
      </w:r>
    </w:p>
    <w:p w14:paraId="23F45C7A" w14:textId="77777777" w:rsidR="00D87094" w:rsidRPr="00A3271C" w:rsidRDefault="00250725">
      <w:pPr>
        <w:pStyle w:val="Contrato-AnexoXI-Nvel3-1Dezena"/>
        <w:ind w:left="1276" w:hanging="709"/>
        <w:rPr>
          <w:lang w:val="en-US"/>
        </w:rPr>
      </w:pPr>
      <w:r w:rsidRPr="00A3271C">
        <w:rPr>
          <w:lang w:val="en-US"/>
        </w:rPr>
        <w:t>The allocation of non-operator contractors' labor will be recoverable as an oil cost.</w:t>
      </w:r>
    </w:p>
    <w:p w14:paraId="708C8C0F" w14:textId="3455EC50" w:rsidR="00D87094" w:rsidRPr="00A3271C" w:rsidRDefault="00C1271B" w:rsidP="00BE3BA2">
      <w:pPr>
        <w:pStyle w:val="Contrato-AnexoXI-Nvel3-1Dezena"/>
        <w:ind w:left="1276" w:hanging="709"/>
        <w:rPr>
          <w:lang w:val="en-US"/>
        </w:rPr>
      </w:pPr>
      <w:r w:rsidRPr="00C1271B">
        <w:rPr>
          <w:lang w:val="en-US"/>
        </w:rPr>
        <w:t>For the purposes of recognition as an Oil Cost, the unit cost of the employees of non-operator Contractors shall be limited to the unit cost of the Operator's employees, in accordance with the cost approved in the terms of Annex VI to the Contract, respecting the similarity of professional qualifications defined by the Operator</w:t>
      </w:r>
      <w:r w:rsidR="00250725" w:rsidRPr="00A3271C">
        <w:rPr>
          <w:lang w:val="en-US"/>
        </w:rPr>
        <w:t>.</w:t>
      </w:r>
    </w:p>
    <w:p w14:paraId="5AE61030" w14:textId="77777777" w:rsidR="003220E0" w:rsidRPr="00A3271C" w:rsidRDefault="003220E0" w:rsidP="00C970C6">
      <w:pPr>
        <w:pStyle w:val="Contrato-Normal"/>
        <w:rPr>
          <w:lang w:val="en-US"/>
        </w:rPr>
      </w:pPr>
    </w:p>
    <w:p w14:paraId="4707DB47" w14:textId="77777777" w:rsidR="00D87094" w:rsidRDefault="00250725">
      <w:pPr>
        <w:pStyle w:val="Contrato-Subtitulo"/>
      </w:pPr>
      <w:bookmarkStart w:id="2055" w:name="_Toc166861455"/>
      <w:r>
        <w:t>Public Announcements</w:t>
      </w:r>
      <w:bookmarkEnd w:id="2055"/>
    </w:p>
    <w:p w14:paraId="13740478" w14:textId="77777777" w:rsidR="00D87094" w:rsidRPr="00A3271C" w:rsidRDefault="00250725">
      <w:pPr>
        <w:pStyle w:val="Contrato-AnexoXI-Nvel2-1Dezena"/>
        <w:rPr>
          <w:lang w:val="en-US"/>
        </w:rPr>
      </w:pPr>
      <w:r w:rsidRPr="00A3271C">
        <w:rPr>
          <w:lang w:val="en-US"/>
        </w:rPr>
        <w:t>The Operator shall be responsible for the preparation and dissemination of all public announcements and statements relating to the Agreement or the Transactions.</w:t>
      </w:r>
    </w:p>
    <w:p w14:paraId="64DC229E" w14:textId="77777777" w:rsidR="00D87094" w:rsidRPr="00A3271C" w:rsidRDefault="00250725">
      <w:pPr>
        <w:pStyle w:val="Contrato-AnexoXI-Nvel3-1Dezena"/>
        <w:ind w:left="1276" w:hanging="709"/>
        <w:rPr>
          <w:lang w:val="en-US"/>
        </w:rPr>
      </w:pPr>
      <w:r w:rsidRPr="00A3271C">
        <w:rPr>
          <w:lang w:val="en-US"/>
        </w:rPr>
        <w:t>Any and all public announcements or statements shall be subject to the agreement of the Consortium Members.</w:t>
      </w:r>
    </w:p>
    <w:p w14:paraId="6C28FBFC" w14:textId="77777777" w:rsidR="00D87094" w:rsidRPr="00A3271C" w:rsidRDefault="00250725">
      <w:pPr>
        <w:pStyle w:val="Contrato-AnexoXI-Nvel4-1Dezena"/>
        <w:ind w:hanging="992"/>
        <w:rPr>
          <w:lang w:val="en-US"/>
        </w:rPr>
      </w:pPr>
      <w:r w:rsidRPr="00A3271C">
        <w:rPr>
          <w:lang w:val="en-US"/>
        </w:rPr>
        <w:t>In the absence of consensus, this intention will be submitted to the Operating Committee, which will decide by means of a D3 quorum.</w:t>
      </w:r>
    </w:p>
    <w:p w14:paraId="7B57E4A9" w14:textId="77777777" w:rsidR="00D87094" w:rsidRPr="00A3271C" w:rsidRDefault="00250725">
      <w:pPr>
        <w:pStyle w:val="Contrato-AnexoXI-Nvel3-1Dezena"/>
        <w:ind w:left="1276" w:hanging="709"/>
        <w:rPr>
          <w:lang w:val="en-US"/>
        </w:rPr>
      </w:pPr>
      <w:r w:rsidRPr="00A3271C">
        <w:rPr>
          <w:lang w:val="en-US"/>
        </w:rPr>
        <w:t>In the case of Emergency Operations, the Operator must prepare and publish the appropriate public announcement or declaration, without the prior approval of the other Consortium Members, and must promptly send a copy of said public announcement or declaration to all Consortium Members.</w:t>
      </w:r>
    </w:p>
    <w:p w14:paraId="75EC19CF" w14:textId="77777777" w:rsidR="00D87094" w:rsidRPr="00A3271C" w:rsidRDefault="00250725">
      <w:pPr>
        <w:pStyle w:val="Contrato-AnexoXI-Nvel2-1Dezena"/>
        <w:rPr>
          <w:lang w:val="en-US"/>
        </w:rPr>
      </w:pPr>
      <w:r w:rsidRPr="00A3271C">
        <w:rPr>
          <w:lang w:val="en-US"/>
        </w:rPr>
        <w:t>A Non-Operating Contractor wishing to make a public announcement or statement relating to the Agreement or the Transactions must submit the public announcement or statement to the Members for agreement.</w:t>
      </w:r>
    </w:p>
    <w:p w14:paraId="7DA7021F" w14:textId="77777777" w:rsidR="00D87094" w:rsidRPr="00A3271C" w:rsidRDefault="00250725">
      <w:pPr>
        <w:pStyle w:val="Contrato-AnexoXI-Nvel3-1Dezena"/>
        <w:ind w:left="1276" w:hanging="709"/>
        <w:rPr>
          <w:lang w:val="en-US"/>
        </w:rPr>
      </w:pPr>
      <w:r w:rsidRPr="00A3271C">
        <w:rPr>
          <w:lang w:val="en-US"/>
        </w:rPr>
        <w:t>In the absence of consensus, this intention will be submitted to the Operating Committee, which will decide by means of a D3 quorum.</w:t>
      </w:r>
    </w:p>
    <w:p w14:paraId="0B095D12" w14:textId="77777777" w:rsidR="00D87094" w:rsidRPr="00A3271C" w:rsidRDefault="00250725">
      <w:pPr>
        <w:pStyle w:val="Contrato-AnexoXI-Nvel2-1Dezena"/>
        <w:rPr>
          <w:lang w:val="en-US"/>
        </w:rPr>
      </w:pPr>
      <w:r w:rsidRPr="00A3271C">
        <w:rPr>
          <w:lang w:val="en-US"/>
        </w:rPr>
        <w:t xml:space="preserve">Without prejudice to the foregoing, no Consortium Member shall be prevented from making and disseminating any public announcement or statement necessary to comply with Applicable Law, including, but not necessarily limited to, the regulations of stock </w:t>
      </w:r>
      <w:r w:rsidRPr="00A3271C">
        <w:rPr>
          <w:lang w:val="en-US"/>
        </w:rPr>
        <w:lastRenderedPageBreak/>
        <w:t>exchanges that have jurisdiction over said Consortium Member, pursuant to Clause Thirty-four of the Agreement.</w:t>
      </w:r>
    </w:p>
    <w:p w14:paraId="01442E1F" w14:textId="4AF981D7" w:rsidR="00D87094" w:rsidRPr="00A3271C" w:rsidRDefault="00545FD7" w:rsidP="00545FD7">
      <w:pPr>
        <w:pStyle w:val="Contrato-AnexoXI-Nvel2-1Dezena"/>
        <w:rPr>
          <w:lang w:val="en-US"/>
        </w:rPr>
      </w:pPr>
      <w:r w:rsidRPr="00545FD7">
        <w:rPr>
          <w:lang w:val="en-US"/>
        </w:rPr>
        <w:t>The Manager, in the exercise of its institutional duties, may prepare and disclose information relating to the Agreement and the Transactions with respect to the provisions of Law 12.304/2010, subject to the confidentiality of the information relating to the Transactions under the terms of Clause 34 of the Agreement.</w:t>
      </w:r>
    </w:p>
    <w:p w14:paraId="2FA9FFAE" w14:textId="77777777" w:rsidR="005D487C" w:rsidRPr="00A3271C" w:rsidRDefault="005D487C" w:rsidP="00C970C6">
      <w:pPr>
        <w:pStyle w:val="Contrato-Normal"/>
        <w:rPr>
          <w:lang w:val="en-US"/>
        </w:rPr>
      </w:pPr>
    </w:p>
    <w:p w14:paraId="27C27454" w14:textId="77777777" w:rsidR="00D87094" w:rsidRPr="00A3271C" w:rsidRDefault="00250725">
      <w:pPr>
        <w:pStyle w:val="Contrato-AnexoXI-Seo"/>
        <w:rPr>
          <w:lang w:val="en-US"/>
        </w:rPr>
      </w:pPr>
      <w:bookmarkStart w:id="2056" w:name="_Ref297300446"/>
      <w:bookmarkStart w:id="2057" w:name="_Ref289957553"/>
      <w:bookmarkStart w:id="2058" w:name="_Ref289957763"/>
      <w:bookmarkStart w:id="2059" w:name="_Ref289957855"/>
      <w:bookmarkStart w:id="2060" w:name="_Toc312419807"/>
      <w:bookmarkStart w:id="2061" w:name="_Toc341191515"/>
      <w:bookmarkStart w:id="2062" w:name="_Toc353521778"/>
      <w:r w:rsidRPr="00A3271C">
        <w:rPr>
          <w:lang w:val="en-US"/>
        </w:rPr>
        <w:t>section iV - Operations with Exclusive Risks</w:t>
      </w:r>
      <w:bookmarkEnd w:id="2056"/>
      <w:bookmarkEnd w:id="2057"/>
      <w:bookmarkEnd w:id="2058"/>
      <w:bookmarkEnd w:id="2059"/>
      <w:bookmarkEnd w:id="2060"/>
      <w:bookmarkEnd w:id="2061"/>
      <w:bookmarkEnd w:id="2062"/>
    </w:p>
    <w:p w14:paraId="69F58FBF" w14:textId="77777777" w:rsidR="00D87094" w:rsidRDefault="00250725">
      <w:pPr>
        <w:pStyle w:val="Contrato-Subtitulo"/>
      </w:pPr>
      <w:bookmarkStart w:id="2063" w:name="_Toc312419808"/>
      <w:bookmarkStart w:id="2064" w:name="_Toc316979999"/>
      <w:bookmarkStart w:id="2065" w:name="_Toc317168181"/>
      <w:bookmarkStart w:id="2066" w:name="_Toc320868471"/>
      <w:bookmarkStart w:id="2067" w:name="_Toc322704702"/>
      <w:bookmarkStart w:id="2068" w:name="_Toc166861456"/>
      <w:r w:rsidRPr="007C648C">
        <w:t>Limitation of Applicability</w:t>
      </w:r>
      <w:bookmarkEnd w:id="2063"/>
      <w:bookmarkEnd w:id="2064"/>
      <w:bookmarkEnd w:id="2065"/>
      <w:bookmarkEnd w:id="2066"/>
      <w:bookmarkEnd w:id="2067"/>
      <w:bookmarkEnd w:id="2068"/>
    </w:p>
    <w:p w14:paraId="0C9870B0" w14:textId="77777777" w:rsidR="00D87094" w:rsidRPr="00A3271C" w:rsidRDefault="00250725">
      <w:pPr>
        <w:pStyle w:val="Contrato-AnexoXI-Nvel2-1Dezena"/>
        <w:rPr>
          <w:lang w:val="en-US"/>
        </w:rPr>
      </w:pPr>
      <w:bookmarkStart w:id="2069" w:name="_Ref289435802"/>
      <w:r w:rsidRPr="00A3271C">
        <w:rPr>
          <w:lang w:val="en-US"/>
        </w:rPr>
        <w:t>Operations with Exclusive Risks may be proposed by any Contractor provided that the interested party or parties assume all the risks, responding for the costs, investments and taking responsibility for any damages related to the execution of the Operations and their consequences.</w:t>
      </w:r>
      <w:bookmarkEnd w:id="2069"/>
    </w:p>
    <w:p w14:paraId="4F27C716" w14:textId="60F701F9" w:rsidR="00D87094" w:rsidRPr="00A3271C" w:rsidRDefault="00250725">
      <w:pPr>
        <w:pStyle w:val="Contrato-AnexoXI-Nvel3"/>
        <w:ind w:left="1276" w:hanging="709"/>
        <w:rPr>
          <w:lang w:val="en-US"/>
        </w:rPr>
      </w:pPr>
      <w:r w:rsidRPr="00A3271C">
        <w:rPr>
          <w:lang w:val="en-US"/>
        </w:rPr>
        <w:t xml:space="preserve">Petrobras, as sole Operator of this </w:t>
      </w:r>
      <w:r w:rsidR="00005B5E">
        <w:rPr>
          <w:lang w:val="en-US"/>
        </w:rPr>
        <w:t>Agreement</w:t>
      </w:r>
      <w:r w:rsidRPr="00A3271C">
        <w:rPr>
          <w:lang w:val="en-US"/>
        </w:rPr>
        <w:t>, shall execute any and all approved Exclusive Risk Operations, following the Best Practices of the Petroleum Industry and observing the No Loss No Gain Principle.</w:t>
      </w:r>
    </w:p>
    <w:p w14:paraId="440D64D8" w14:textId="77777777" w:rsidR="00D87094" w:rsidRPr="00A3271C" w:rsidRDefault="00250725">
      <w:pPr>
        <w:pStyle w:val="Contrato-AnexoXI-Nvel3"/>
        <w:ind w:left="1276" w:hanging="709"/>
        <w:rPr>
          <w:lang w:val="en-US"/>
        </w:rPr>
      </w:pPr>
      <w:r w:rsidRPr="00A3271C">
        <w:rPr>
          <w:lang w:val="en-US"/>
        </w:rPr>
        <w:t>Petrobras, when conducting an Operation with Exclusive Risk that it does not participate in, may demand advance payments of the costs related to this Operation and will not be obliged to start or continue the Operation with Exclusive Risk until such advance payments have been made.</w:t>
      </w:r>
    </w:p>
    <w:p w14:paraId="50E281BE" w14:textId="77777777" w:rsidR="00D87094" w:rsidRPr="00A3271C" w:rsidRDefault="00250725">
      <w:pPr>
        <w:pStyle w:val="Contrato-AnexoXI-Nvel3"/>
        <w:ind w:left="1276" w:hanging="709"/>
        <w:rPr>
          <w:lang w:val="en-US"/>
        </w:rPr>
      </w:pPr>
      <w:r w:rsidRPr="00A3271C">
        <w:rPr>
          <w:lang w:val="en-US"/>
        </w:rPr>
        <w:t>The Manager may not propose an Exclusive Risk Transaction.</w:t>
      </w:r>
    </w:p>
    <w:p w14:paraId="1C98369C" w14:textId="77777777" w:rsidR="00D87094" w:rsidRPr="00A3271C" w:rsidRDefault="00250725">
      <w:pPr>
        <w:pStyle w:val="Contrato-AnexoXI-Nvel3"/>
        <w:ind w:left="1276" w:hanging="709"/>
        <w:rPr>
          <w:lang w:val="en-US"/>
        </w:rPr>
      </w:pPr>
      <w:r w:rsidRPr="00A3271C">
        <w:rPr>
          <w:lang w:val="en-US"/>
        </w:rPr>
        <w:t>Contractors who choose not to participate in an Operation with Exclusive Risk will not assume risks, nor will they be liable for costs, investments or any damages related to the execution of the Operation and its consequences.</w:t>
      </w:r>
    </w:p>
    <w:p w14:paraId="1673B752" w14:textId="77777777" w:rsidR="00D87094" w:rsidRPr="00A3271C" w:rsidRDefault="00250725">
      <w:pPr>
        <w:pStyle w:val="Contrato-AnexoXI-Nvel3"/>
        <w:ind w:left="1276" w:hanging="709"/>
        <w:rPr>
          <w:lang w:val="en-US"/>
        </w:rPr>
      </w:pPr>
      <w:r w:rsidRPr="00A3271C">
        <w:rPr>
          <w:lang w:val="en-US"/>
        </w:rPr>
        <w:t>Transactions carried out with the participation of all Contractors, but without the agreement of the Manager, shall be treated as Exclusive Risk Transactions.</w:t>
      </w:r>
    </w:p>
    <w:p w14:paraId="704C848D" w14:textId="77777777" w:rsidR="008428B8" w:rsidRPr="00A3271C" w:rsidRDefault="008428B8" w:rsidP="005A54A9">
      <w:pPr>
        <w:pStyle w:val="Contrato-AnexoXI-Nvel3"/>
        <w:numPr>
          <w:ilvl w:val="0"/>
          <w:numId w:val="0"/>
        </w:numPr>
        <w:ind w:left="1049"/>
        <w:rPr>
          <w:lang w:val="en-US"/>
        </w:rPr>
      </w:pPr>
    </w:p>
    <w:p w14:paraId="4286052A" w14:textId="77777777" w:rsidR="00D87094" w:rsidRPr="00A3271C" w:rsidRDefault="00250725">
      <w:pPr>
        <w:pStyle w:val="Contrato-Subtitulo"/>
        <w:rPr>
          <w:lang w:val="en-US"/>
        </w:rPr>
      </w:pPr>
      <w:bookmarkStart w:id="2070" w:name="_Toc312419809"/>
      <w:bookmarkStart w:id="2071" w:name="_Toc316980000"/>
      <w:bookmarkStart w:id="2072" w:name="_Toc317168182"/>
      <w:bookmarkStart w:id="2073" w:name="_Toc320868472"/>
      <w:bookmarkStart w:id="2074" w:name="_Toc322704703"/>
      <w:bookmarkStart w:id="2075" w:name="_Toc166861457"/>
      <w:r w:rsidRPr="00A3271C">
        <w:rPr>
          <w:lang w:val="en-US"/>
        </w:rPr>
        <w:t>Procedure for proposing Transactions with Exclusive Risks</w:t>
      </w:r>
      <w:bookmarkEnd w:id="2070"/>
      <w:bookmarkEnd w:id="2071"/>
      <w:bookmarkEnd w:id="2072"/>
      <w:bookmarkEnd w:id="2073"/>
      <w:bookmarkEnd w:id="2074"/>
      <w:bookmarkEnd w:id="2075"/>
    </w:p>
    <w:p w14:paraId="2A81047C" w14:textId="7F13AABC" w:rsidR="00D87094" w:rsidRPr="00A3271C" w:rsidRDefault="00250725">
      <w:pPr>
        <w:pStyle w:val="Contrato-AnexoXI-Nvel2"/>
        <w:ind w:left="567" w:hanging="567"/>
        <w:rPr>
          <w:lang w:val="en-US"/>
        </w:rPr>
      </w:pPr>
      <w:r w:rsidRPr="00A3271C">
        <w:rPr>
          <w:lang w:val="en-US"/>
        </w:rPr>
        <w:t xml:space="preserve">Observing the provisions of paragraph </w:t>
      </w:r>
      <w:r w:rsidR="00973490">
        <w:fldChar w:fldCharType="begin"/>
      </w:r>
      <w:r w:rsidR="00973490" w:rsidRPr="00A3271C">
        <w:rPr>
          <w:lang w:val="en-US"/>
        </w:rPr>
        <w:instrText xml:space="preserve"> REF _Ref289435802 \r \h  \* MERGEFORMAT </w:instrText>
      </w:r>
      <w:r w:rsidR="00973490">
        <w:fldChar w:fldCharType="separate"/>
      </w:r>
      <w:r w:rsidR="00333BDB" w:rsidRPr="00A3271C">
        <w:rPr>
          <w:lang w:val="en-US"/>
        </w:rPr>
        <w:t>4.1</w:t>
      </w:r>
      <w:r w:rsidR="00973490">
        <w:fldChar w:fldCharType="end"/>
      </w:r>
      <w:r w:rsidRPr="00A3271C">
        <w:rPr>
          <w:lang w:val="en-US"/>
        </w:rPr>
        <w:t xml:space="preserve">In the event that any Contractor proposes to carry out an Operation with Exclusive Risk, it shall submit such proposal to the Manager for approval, who may only veto it if its execution implies a delay in the </w:t>
      </w:r>
      <w:r w:rsidR="00BD0D89" w:rsidRPr="00A3271C">
        <w:rPr>
          <w:lang w:val="en-US"/>
        </w:rPr>
        <w:t xml:space="preserve">Exploration Work Plan or in the </w:t>
      </w:r>
      <w:r w:rsidRPr="00A3271C">
        <w:rPr>
          <w:lang w:val="en-US"/>
        </w:rPr>
        <w:t xml:space="preserve">approved </w:t>
      </w:r>
      <w:r w:rsidR="0040574D" w:rsidRPr="00A3271C">
        <w:rPr>
          <w:lang w:val="en-US"/>
        </w:rPr>
        <w:t xml:space="preserve">Annual </w:t>
      </w:r>
      <w:r w:rsidRPr="00A3271C">
        <w:rPr>
          <w:lang w:val="en-US"/>
        </w:rPr>
        <w:t xml:space="preserve">Work Program and Budget for </w:t>
      </w:r>
      <w:r w:rsidR="0040574D" w:rsidRPr="00A3271C">
        <w:rPr>
          <w:lang w:val="en-US"/>
        </w:rPr>
        <w:t xml:space="preserve">the Production Phase </w:t>
      </w:r>
      <w:r w:rsidRPr="00A3271C">
        <w:rPr>
          <w:lang w:val="en-US"/>
        </w:rPr>
        <w:t xml:space="preserve">or presents any risk to the other Operations provided for in this </w:t>
      </w:r>
      <w:r w:rsidR="00005B5E">
        <w:rPr>
          <w:lang w:val="en-US"/>
        </w:rPr>
        <w:t>Agreement</w:t>
      </w:r>
      <w:r w:rsidRPr="00A3271C">
        <w:rPr>
          <w:lang w:val="en-US"/>
        </w:rPr>
        <w:t xml:space="preserve">. </w:t>
      </w:r>
    </w:p>
    <w:p w14:paraId="3295D5ED" w14:textId="77777777" w:rsidR="00D87094" w:rsidRPr="00A3271C" w:rsidRDefault="00250725">
      <w:pPr>
        <w:pStyle w:val="Contrato-AnexoXI-Nvel3"/>
        <w:ind w:left="1276" w:hanging="709"/>
        <w:rPr>
          <w:lang w:val="en-US"/>
        </w:rPr>
      </w:pPr>
      <w:r w:rsidRPr="00A3271C">
        <w:rPr>
          <w:lang w:val="en-US"/>
        </w:rPr>
        <w:t>The proposal must specify the exclusive nature of the operation and include the work to be carried out, the location, the objectives and its estimated cost.</w:t>
      </w:r>
    </w:p>
    <w:p w14:paraId="393CA683" w14:textId="77777777" w:rsidR="00D87094" w:rsidRPr="00A3271C" w:rsidRDefault="00250725">
      <w:pPr>
        <w:pStyle w:val="Contrato-AnexoXI-Nvel3"/>
        <w:ind w:left="1276" w:hanging="709"/>
        <w:rPr>
          <w:lang w:val="en-US"/>
        </w:rPr>
      </w:pPr>
      <w:bookmarkStart w:id="2076" w:name="_Ref304540890"/>
      <w:r w:rsidRPr="00A3271C">
        <w:rPr>
          <w:lang w:val="en-US"/>
        </w:rPr>
        <w:t>After approval by the Manager, the proposing Contractor must immediately notify the other Contractors whether or not to join the proposal for an Exclusive Risk Transaction.</w:t>
      </w:r>
    </w:p>
    <w:p w14:paraId="66CCB904" w14:textId="77777777" w:rsidR="00D87094" w:rsidRPr="00A3271C" w:rsidRDefault="00250725">
      <w:pPr>
        <w:pStyle w:val="Contrato-AnexoXI-Nvel3"/>
        <w:ind w:left="1276" w:hanging="709"/>
        <w:rPr>
          <w:lang w:val="en-US"/>
        </w:rPr>
      </w:pPr>
      <w:bookmarkStart w:id="2077" w:name="_Ref353524028"/>
      <w:r w:rsidRPr="00A3271C">
        <w:rPr>
          <w:lang w:val="en-US"/>
        </w:rPr>
        <w:t>Contractors wishing to join the Exclusive Risk Transaction must notify the proposing Contractor and the Operator within 10 (ten) days of receiving the notification proposing the Exclusive Risk Transaction.</w:t>
      </w:r>
      <w:bookmarkEnd w:id="2076"/>
      <w:bookmarkEnd w:id="2077"/>
    </w:p>
    <w:p w14:paraId="56E2CEF4" w14:textId="77777777" w:rsidR="00D87094" w:rsidRPr="00A3271C" w:rsidRDefault="00250725">
      <w:pPr>
        <w:pStyle w:val="Contrato-AnexoXI-Nvel2"/>
        <w:ind w:left="567" w:hanging="567"/>
        <w:rPr>
          <w:lang w:val="en-US"/>
        </w:rPr>
      </w:pPr>
      <w:r w:rsidRPr="00A3271C">
        <w:rPr>
          <w:lang w:val="en-US"/>
        </w:rPr>
        <w:lastRenderedPageBreak/>
        <w:t xml:space="preserve">The Contractor's silence with regard to a proposal for a Transaction with Exclusive Risk until the end of the period provided for in paragraph </w:t>
      </w:r>
      <w:r w:rsidR="00DF0225" w:rsidRPr="00A3271C">
        <w:rPr>
          <w:lang w:val="en-US"/>
        </w:rPr>
        <w:t xml:space="preserve">4.2.3 </w:t>
      </w:r>
      <w:r w:rsidRPr="00A3271C">
        <w:rPr>
          <w:lang w:val="en-US"/>
        </w:rPr>
        <w:t>shall be interpreted as a refusal to participate in it.</w:t>
      </w:r>
    </w:p>
    <w:p w14:paraId="562A542F" w14:textId="77777777" w:rsidR="00140970" w:rsidRPr="00A3271C" w:rsidRDefault="00140970" w:rsidP="00140970">
      <w:pPr>
        <w:pStyle w:val="Contrato-Normal"/>
        <w:rPr>
          <w:lang w:val="en-US"/>
        </w:rPr>
      </w:pPr>
    </w:p>
    <w:p w14:paraId="30EC7E58" w14:textId="77777777" w:rsidR="00D87094" w:rsidRDefault="00250725">
      <w:pPr>
        <w:pStyle w:val="Contrato-Subtitulo"/>
      </w:pPr>
      <w:bookmarkStart w:id="2078" w:name="_Toc312419810"/>
      <w:bookmarkStart w:id="2079" w:name="_Toc316980001"/>
      <w:bookmarkStart w:id="2080" w:name="_Toc317168183"/>
      <w:bookmarkStart w:id="2081" w:name="_Toc320868473"/>
      <w:bookmarkStart w:id="2082" w:name="_Toc322704704"/>
      <w:bookmarkStart w:id="2083" w:name="_Toc166861458"/>
      <w:r w:rsidRPr="007C648C">
        <w:t>Operating Costs</w:t>
      </w:r>
      <w:bookmarkEnd w:id="2078"/>
      <w:r w:rsidRPr="007C648C">
        <w:t xml:space="preserve"> with Exclusive Risk</w:t>
      </w:r>
      <w:bookmarkEnd w:id="2079"/>
      <w:bookmarkEnd w:id="2080"/>
      <w:bookmarkEnd w:id="2081"/>
      <w:bookmarkEnd w:id="2082"/>
      <w:bookmarkEnd w:id="2083"/>
    </w:p>
    <w:p w14:paraId="7BB7C5B0" w14:textId="77777777" w:rsidR="00D87094" w:rsidRPr="00A3271C" w:rsidRDefault="00250725">
      <w:pPr>
        <w:pStyle w:val="Contrato-AnexoXI-Nvel2"/>
        <w:ind w:left="567" w:hanging="567"/>
        <w:rPr>
          <w:lang w:val="en-US"/>
        </w:rPr>
      </w:pPr>
      <w:r w:rsidRPr="00A3271C">
        <w:rPr>
          <w:lang w:val="en-US"/>
        </w:rPr>
        <w:t>The costs and risks of the Exclusive Risk Operation shall be borne exclusively by the Contractors proposing it or joining it, in proportion to their participation in the Consortium, considering only the Contractors participating in such Operation or as agreed by the Contractors participating in such Operation.</w:t>
      </w:r>
    </w:p>
    <w:p w14:paraId="5427FB54" w14:textId="77777777" w:rsidR="00D87094" w:rsidRPr="00A3271C" w:rsidRDefault="00250725">
      <w:pPr>
        <w:pStyle w:val="Contrato-AnexoXI-Nvel2"/>
        <w:ind w:left="567" w:hanging="567"/>
        <w:rPr>
          <w:lang w:val="en-US"/>
        </w:rPr>
      </w:pPr>
      <w:r w:rsidRPr="00A3271C">
        <w:rPr>
          <w:lang w:val="en-US"/>
        </w:rPr>
        <w:t>Contractors must agree in advance on the premium to be paid by non-participants in the Exclusive Risk Operation in the event of proven success of the Exclusive Operation resulting in an increase in the recoverable volume of hydrocarbons in the Contract Area or a reduction in costs for the Consortium.</w:t>
      </w:r>
    </w:p>
    <w:p w14:paraId="1CE1B23D" w14:textId="77777777" w:rsidR="00D87094" w:rsidRPr="00A3271C" w:rsidRDefault="00250725">
      <w:pPr>
        <w:pStyle w:val="Contrato-AnexoXI-Nvel3"/>
        <w:ind w:left="1276" w:hanging="709"/>
        <w:rPr>
          <w:lang w:val="en-US"/>
        </w:rPr>
      </w:pPr>
      <w:r w:rsidRPr="00A3271C">
        <w:rPr>
          <w:lang w:val="en-US"/>
        </w:rPr>
        <w:t xml:space="preserve">The Manager will not pay the premium. </w:t>
      </w:r>
    </w:p>
    <w:p w14:paraId="197F9725" w14:textId="77777777" w:rsidR="00D87094" w:rsidRPr="00A3271C" w:rsidRDefault="00250725">
      <w:pPr>
        <w:pStyle w:val="Contrato-AnexoXI-Nvel3"/>
        <w:ind w:left="1276" w:hanging="709"/>
        <w:rPr>
          <w:lang w:val="en-US"/>
        </w:rPr>
      </w:pPr>
      <w:r w:rsidRPr="00A3271C">
        <w:rPr>
          <w:lang w:val="en-US"/>
        </w:rPr>
        <w:t>The costs of the Exclusive Risk Operation, in the event of proven success, measured in an increase in the recoverable volume or in a reduction in expenses, will be recoverable as a Cost in Oil.</w:t>
      </w:r>
    </w:p>
    <w:p w14:paraId="4ED616C5" w14:textId="77777777" w:rsidR="00D87094" w:rsidRPr="00A3271C" w:rsidRDefault="00250725">
      <w:pPr>
        <w:pStyle w:val="Contrato-AnexoXI-Nvel3"/>
        <w:ind w:left="1276" w:hanging="709"/>
        <w:rPr>
          <w:lang w:val="en-US"/>
        </w:rPr>
      </w:pPr>
      <w:r w:rsidRPr="00A3271C">
        <w:rPr>
          <w:lang w:val="en-US"/>
        </w:rPr>
        <w:t>The premium to be paid by Contractors who subsequently join the Exclusive Risk Operation will not be recoverable as an Oil Cost.</w:t>
      </w:r>
    </w:p>
    <w:p w14:paraId="0634637A" w14:textId="77777777" w:rsidR="00140970" w:rsidRPr="00A3271C" w:rsidRDefault="00140970" w:rsidP="00140970">
      <w:pPr>
        <w:pStyle w:val="Contrato-Normal"/>
        <w:rPr>
          <w:lang w:val="en-US"/>
        </w:rPr>
      </w:pPr>
    </w:p>
    <w:p w14:paraId="22D905FB" w14:textId="77777777" w:rsidR="00D87094" w:rsidRPr="00A3271C" w:rsidRDefault="00250725">
      <w:pPr>
        <w:pStyle w:val="Contrato-Subtitulo"/>
        <w:rPr>
          <w:lang w:val="en-US"/>
        </w:rPr>
      </w:pPr>
      <w:bookmarkStart w:id="2084" w:name="_Toc312419811"/>
      <w:bookmarkStart w:id="2085" w:name="_Toc316980002"/>
      <w:bookmarkStart w:id="2086" w:name="_Toc317168184"/>
      <w:bookmarkStart w:id="2087" w:name="_Toc320868474"/>
      <w:bookmarkStart w:id="2088" w:name="_Toc322704705"/>
      <w:bookmarkStart w:id="2089" w:name="_Toc166861459"/>
      <w:r w:rsidRPr="00A3271C">
        <w:rPr>
          <w:lang w:val="en-US"/>
        </w:rPr>
        <w:t>Other Conditions for Operations with Exclusive Risks</w:t>
      </w:r>
      <w:bookmarkEnd w:id="2084"/>
      <w:bookmarkEnd w:id="2085"/>
      <w:bookmarkEnd w:id="2086"/>
      <w:bookmarkEnd w:id="2087"/>
      <w:bookmarkEnd w:id="2088"/>
      <w:bookmarkEnd w:id="2089"/>
    </w:p>
    <w:p w14:paraId="7AC72CAC" w14:textId="77777777" w:rsidR="00D87094" w:rsidRPr="00A3271C" w:rsidRDefault="00250725">
      <w:pPr>
        <w:pStyle w:val="Contrato-AnexoXI-Nvel2"/>
        <w:ind w:left="567" w:hanging="567"/>
        <w:rPr>
          <w:lang w:val="en-US"/>
        </w:rPr>
      </w:pPr>
      <w:r w:rsidRPr="00A3271C">
        <w:rPr>
          <w:lang w:val="en-US"/>
        </w:rPr>
        <w:t>The proposal and execution schedule for Exclusive Risk Operations must be submitted to the Operating Committee for approval.</w:t>
      </w:r>
    </w:p>
    <w:p w14:paraId="4609AF0E" w14:textId="77777777" w:rsidR="00D87094" w:rsidRPr="00A3271C" w:rsidRDefault="00250725">
      <w:pPr>
        <w:pStyle w:val="Contrato-AnexoXI-Nvel3"/>
        <w:ind w:left="1276" w:hanging="709"/>
        <w:rPr>
          <w:lang w:val="en-US"/>
        </w:rPr>
      </w:pPr>
      <w:r w:rsidRPr="00A3271C">
        <w:rPr>
          <w:lang w:val="en-US"/>
        </w:rPr>
        <w:t>The other conditions of Exclusive Risk Transactions will be dealt with by the Contractors in a separate instrument.</w:t>
      </w:r>
      <w:bookmarkEnd w:id="1896"/>
      <w:bookmarkEnd w:id="1897"/>
    </w:p>
    <w:p w14:paraId="7C8D8D90" w14:textId="77777777" w:rsidR="00B45DBF" w:rsidRPr="00A3271C" w:rsidRDefault="00B45DBF" w:rsidP="00B45DBF">
      <w:pPr>
        <w:pStyle w:val="Contrato-AnexoXI-Nvel3"/>
        <w:numPr>
          <w:ilvl w:val="0"/>
          <w:numId w:val="0"/>
        </w:numPr>
        <w:ind w:left="1224"/>
        <w:rPr>
          <w:lang w:val="en-US"/>
        </w:rPr>
      </w:pPr>
    </w:p>
    <w:p w14:paraId="5D7CD994" w14:textId="77777777" w:rsidR="00D87094" w:rsidRDefault="00250725">
      <w:pPr>
        <w:pStyle w:val="Contrato-AnexoXI-Seo"/>
      </w:pPr>
      <w:bookmarkStart w:id="2090" w:name="_Toc14274801"/>
      <w:bookmarkStart w:id="2091" w:name="_Toc79762840"/>
      <w:r w:rsidRPr="00E25124">
        <w:t>Section V - Appeals Procedure</w:t>
      </w:r>
      <w:bookmarkEnd w:id="2090"/>
      <w:bookmarkEnd w:id="2091"/>
    </w:p>
    <w:p w14:paraId="19B3DDCE" w14:textId="77777777" w:rsidR="00D87094" w:rsidRDefault="00250725">
      <w:pPr>
        <w:pStyle w:val="Contrato-Subtitulo"/>
      </w:pPr>
      <w:bookmarkStart w:id="2092" w:name="_Toc166861460"/>
      <w:r>
        <w:t>Appeals procedure</w:t>
      </w:r>
      <w:bookmarkEnd w:id="2092"/>
    </w:p>
    <w:p w14:paraId="2450F5EA" w14:textId="72871A61" w:rsidR="00D87094" w:rsidRPr="00A3271C" w:rsidRDefault="00250725">
      <w:pPr>
        <w:pStyle w:val="Contrato-AnexoXI-Nvel2"/>
        <w:ind w:left="567" w:hanging="567"/>
        <w:rPr>
          <w:lang w:val="en-US"/>
        </w:rPr>
      </w:pPr>
      <w:r w:rsidRPr="00A3271C">
        <w:rPr>
          <w:lang w:val="en-US"/>
        </w:rPr>
        <w:t xml:space="preserve">The Manager's decisions or omissions, including non-recognition as an Oil Cost, may be appealed on the merits and the procedure, which must be filed within a maximum period of 20 (twenty) </w:t>
      </w:r>
      <w:r w:rsidR="00CE6220">
        <w:rPr>
          <w:lang w:val="en-US"/>
        </w:rPr>
        <w:t xml:space="preserve">working </w:t>
      </w:r>
      <w:r w:rsidRPr="00A3271C">
        <w:rPr>
          <w:lang w:val="en-US"/>
        </w:rPr>
        <w:t>days from the date on which the Operator is informed of the decision or the expiry of a reasonable period for the act to be carried out.</w:t>
      </w:r>
    </w:p>
    <w:p w14:paraId="50F6CFD3" w14:textId="77777777" w:rsidR="00D87094" w:rsidRPr="00A3271C" w:rsidRDefault="00250725" w:rsidP="00160EA0">
      <w:pPr>
        <w:pStyle w:val="Contrato-AnexoVIII-Nvel3"/>
        <w:numPr>
          <w:ilvl w:val="2"/>
          <w:numId w:val="61"/>
        </w:numPr>
        <w:ind w:left="1276" w:hanging="709"/>
        <w:rPr>
          <w:lang w:val="en-US"/>
        </w:rPr>
      </w:pPr>
      <w:r w:rsidRPr="00A3271C">
        <w:rPr>
          <w:lang w:val="en-US"/>
        </w:rPr>
        <w:t>The appeal petition will be forwarded to the organizational unit of the Manager that issued the decision, with the reasons for the request for reform, admitting the addition of new documents.</w:t>
      </w:r>
    </w:p>
    <w:p w14:paraId="278FA5E0" w14:textId="50C3A8A4" w:rsidR="00D87094" w:rsidRPr="00A3271C" w:rsidRDefault="00250725" w:rsidP="00160EA0">
      <w:pPr>
        <w:pStyle w:val="Contrato-AnexoVIII-Nvel3"/>
        <w:numPr>
          <w:ilvl w:val="2"/>
          <w:numId w:val="61"/>
        </w:numPr>
        <w:ind w:left="1276" w:hanging="709"/>
        <w:rPr>
          <w:lang w:val="en-US"/>
        </w:rPr>
      </w:pPr>
      <w:r w:rsidRPr="00A3271C">
        <w:rPr>
          <w:lang w:val="en-US"/>
        </w:rPr>
        <w:t xml:space="preserve">The Manager's organizational unit that issued the decision will reconsider it or forward the appeal to the Manager's Executive Board, passing it on to the Legal Counsel for an opinion, within a maximum of 20 (twenty) </w:t>
      </w:r>
      <w:r w:rsidR="00E10C41">
        <w:rPr>
          <w:lang w:val="en-US"/>
        </w:rPr>
        <w:t xml:space="preserve">working </w:t>
      </w:r>
      <w:r w:rsidRPr="00A3271C">
        <w:rPr>
          <w:lang w:val="en-US"/>
        </w:rPr>
        <w:t>days.</w:t>
      </w:r>
    </w:p>
    <w:p w14:paraId="4CDB3C25" w14:textId="21F035A1" w:rsidR="00D87094" w:rsidRPr="00A3271C" w:rsidRDefault="00250725" w:rsidP="00160EA0">
      <w:pPr>
        <w:pStyle w:val="Contrato-AnexoVIII-Nvel3"/>
        <w:numPr>
          <w:ilvl w:val="2"/>
          <w:numId w:val="61"/>
        </w:numPr>
        <w:ind w:left="1276" w:hanging="709"/>
        <w:rPr>
          <w:lang w:val="en-US"/>
        </w:rPr>
      </w:pPr>
      <w:r w:rsidRPr="00A3271C">
        <w:rPr>
          <w:lang w:val="en-US"/>
        </w:rPr>
        <w:lastRenderedPageBreak/>
        <w:t xml:space="preserve">The Executive Board of the Manager, having heard the Legal Counsel, shall decide on the appeal by simple majority, within a maximum of 20 (twenty) </w:t>
      </w:r>
      <w:r w:rsidR="00E10C41">
        <w:rPr>
          <w:lang w:val="en-US"/>
        </w:rPr>
        <w:t xml:space="preserve">working </w:t>
      </w:r>
      <w:r w:rsidRPr="00A3271C">
        <w:rPr>
          <w:lang w:val="en-US"/>
        </w:rPr>
        <w:t xml:space="preserve">days of receipt, renewable, upon justification, for another 20 (twenty) </w:t>
      </w:r>
      <w:r w:rsidR="00E10C41">
        <w:rPr>
          <w:lang w:val="en-US"/>
        </w:rPr>
        <w:t xml:space="preserve">working </w:t>
      </w:r>
      <w:r w:rsidRPr="00A3271C">
        <w:rPr>
          <w:lang w:val="en-US"/>
        </w:rPr>
        <w:t>days.</w:t>
      </w:r>
    </w:p>
    <w:p w14:paraId="119F3302" w14:textId="219B6823" w:rsidR="00D87094" w:rsidRPr="00A3271C" w:rsidRDefault="00250725" w:rsidP="00160EA0">
      <w:pPr>
        <w:pStyle w:val="Contrato-AnexoVIII-Nvel3"/>
        <w:numPr>
          <w:ilvl w:val="2"/>
          <w:numId w:val="61"/>
        </w:numPr>
        <w:ind w:left="1276" w:hanging="709"/>
        <w:rPr>
          <w:lang w:val="en-US"/>
        </w:rPr>
      </w:pPr>
      <w:r w:rsidRPr="00A3271C">
        <w:rPr>
          <w:lang w:val="en-US"/>
        </w:rPr>
        <w:t xml:space="preserve">The decision of the Executive Board rejecting an appeal proposed by the Operator may be reconsidered by the same board within a maximum period of 20 (twenty) </w:t>
      </w:r>
      <w:r w:rsidR="002629D6">
        <w:rPr>
          <w:lang w:val="en-US"/>
        </w:rPr>
        <w:t xml:space="preserve">working </w:t>
      </w:r>
      <w:r w:rsidRPr="00A3271C">
        <w:rPr>
          <w:lang w:val="en-US"/>
        </w:rPr>
        <w:t>days of receipt of the respective notification, whereupon the procedure set out in paragraph 5.1.3 shall apply mutatis mutandis.</w:t>
      </w:r>
    </w:p>
    <w:p w14:paraId="237485DB" w14:textId="77777777" w:rsidR="00D87094" w:rsidRPr="00A3271C" w:rsidRDefault="00250725" w:rsidP="00160EA0">
      <w:pPr>
        <w:pStyle w:val="Contrato-AnexoVIII-Nvel3"/>
        <w:numPr>
          <w:ilvl w:val="2"/>
          <w:numId w:val="61"/>
        </w:numPr>
        <w:ind w:left="1276" w:hanging="709"/>
        <w:rPr>
          <w:lang w:val="en-US"/>
        </w:rPr>
      </w:pPr>
      <w:r w:rsidRPr="00A3271C">
        <w:rPr>
          <w:lang w:val="en-US"/>
        </w:rPr>
        <w:t>A request for reconsideration, pursuant to paragraph 5.1.4, may also be made against decisions originating from the Executive Board.</w:t>
      </w:r>
    </w:p>
    <w:p w14:paraId="483FE9E4" w14:textId="77777777" w:rsidR="00D87094" w:rsidRPr="00A3271C" w:rsidRDefault="00250725" w:rsidP="00160EA0">
      <w:pPr>
        <w:pStyle w:val="Contrato-AnexoVIII-Nvel3"/>
        <w:numPr>
          <w:ilvl w:val="2"/>
          <w:numId w:val="61"/>
        </w:numPr>
        <w:ind w:left="1276" w:hanging="709"/>
        <w:rPr>
          <w:lang w:val="en-US"/>
        </w:rPr>
      </w:pPr>
      <w:r w:rsidRPr="00A3271C">
        <w:rPr>
          <w:lang w:val="en-US"/>
        </w:rPr>
        <w:t>The request for reconsideration referred to in the preceding paragraphs shall only be considered on its merits if the Operator submits new facts that were not considered in the appeal decision.</w:t>
      </w:r>
    </w:p>
    <w:p w14:paraId="56FCA6AB" w14:textId="77777777" w:rsidR="00D87094" w:rsidRPr="00A3271C" w:rsidRDefault="00250725" w:rsidP="00160EA0">
      <w:pPr>
        <w:pStyle w:val="Contrato-AnexoVIII-Nvel3"/>
        <w:numPr>
          <w:ilvl w:val="2"/>
          <w:numId w:val="61"/>
        </w:numPr>
        <w:ind w:left="1276" w:hanging="709"/>
        <w:rPr>
          <w:lang w:val="en-US"/>
        </w:rPr>
      </w:pPr>
      <w:r w:rsidRPr="00A3271C">
        <w:rPr>
          <w:lang w:val="en-US"/>
        </w:rPr>
        <w:t>The decision on the request for reconsideration cannot be appealed to the Manager.</w:t>
      </w:r>
    </w:p>
    <w:p w14:paraId="3592DBF8" w14:textId="77777777" w:rsidR="00625ED4" w:rsidRPr="00A3271C" w:rsidRDefault="00625ED4" w:rsidP="00625ED4">
      <w:pPr>
        <w:pStyle w:val="Contrato-AnexoVIII-Nvel3"/>
        <w:ind w:left="0" w:firstLine="0"/>
        <w:rPr>
          <w:lang w:val="en-US"/>
        </w:rPr>
      </w:pPr>
    </w:p>
    <w:bookmarkEnd w:id="1100"/>
    <w:bookmarkEnd w:id="1101"/>
    <w:bookmarkEnd w:id="1102"/>
    <w:bookmarkEnd w:id="1103"/>
    <w:bookmarkEnd w:id="1104"/>
    <w:bookmarkEnd w:id="1105"/>
    <w:bookmarkEnd w:id="1106"/>
    <w:p w14:paraId="5E0D7782" w14:textId="77777777" w:rsidR="00D87094" w:rsidRDefault="00250725">
      <w:pPr>
        <w:pStyle w:val="Contrato-AnexoXI-Seo"/>
      </w:pPr>
      <w:r>
        <w:t>SECTION VI - WITHDRAWAL</w:t>
      </w:r>
    </w:p>
    <w:p w14:paraId="45AE9BD4" w14:textId="17A9AF2C" w:rsidR="00D87094" w:rsidRPr="00A3271C" w:rsidRDefault="00250725">
      <w:pPr>
        <w:pStyle w:val="Contrato-AnexoXI-Nvel2"/>
        <w:rPr>
          <w:lang w:val="en-US"/>
        </w:rPr>
      </w:pPr>
      <w:r w:rsidRPr="00A3271C">
        <w:rPr>
          <w:lang w:val="en-US"/>
        </w:rPr>
        <w:t xml:space="preserve">With the exception of the Operator in relation to its minimum participation defined under the terms of art. 4 of Law no. 12.351/2010, any Contractor in good standing may, at its own expense, withdraw from the Consortium and, consequently, from the </w:t>
      </w:r>
      <w:r w:rsidR="00005B5E">
        <w:rPr>
          <w:lang w:val="en-US"/>
        </w:rPr>
        <w:t>Agreement</w:t>
      </w:r>
      <w:r w:rsidRPr="00A3271C">
        <w:rPr>
          <w:lang w:val="en-US"/>
        </w:rPr>
        <w:t>, and must notify the other Parties of its decision.</w:t>
      </w:r>
    </w:p>
    <w:p w14:paraId="569CF98B" w14:textId="77777777" w:rsidR="003220E0" w:rsidRPr="00A3271C" w:rsidRDefault="001B7E12" w:rsidP="00C970C6">
      <w:pPr>
        <w:pStyle w:val="Contrato-Normal"/>
        <w:rPr>
          <w:lang w:val="en-US"/>
        </w:rPr>
      </w:pPr>
      <w:r w:rsidRPr="00A3271C">
        <w:rPr>
          <w:lang w:val="en-US"/>
        </w:rPr>
        <w:br w:type="page"/>
      </w:r>
    </w:p>
    <w:p w14:paraId="5F1E280E" w14:textId="77777777" w:rsidR="00D87094" w:rsidRPr="00A3271C" w:rsidRDefault="00250725">
      <w:pPr>
        <w:pStyle w:val="Contrato-Anexo"/>
        <w:rPr>
          <w:lang w:val="en-US"/>
        </w:rPr>
      </w:pPr>
      <w:bookmarkStart w:id="2093" w:name="_Toc166861461"/>
      <w:r w:rsidRPr="00A3271C">
        <w:rPr>
          <w:lang w:val="en-US"/>
        </w:rPr>
        <w:lastRenderedPageBreak/>
        <w:t xml:space="preserve">ANNEX </w:t>
      </w:r>
      <w:r w:rsidR="00C8621E" w:rsidRPr="00A3271C">
        <w:rPr>
          <w:lang w:val="en-US"/>
        </w:rPr>
        <w:t xml:space="preserve">X </w:t>
      </w:r>
      <w:r w:rsidRPr="00A3271C">
        <w:rPr>
          <w:lang w:val="en-US"/>
        </w:rPr>
        <w:t>- Oil cost recovery limit and oil surplus sharing percentages</w:t>
      </w:r>
      <w:bookmarkEnd w:id="2093"/>
    </w:p>
    <w:p w14:paraId="22F383C5" w14:textId="77777777" w:rsidR="001B7E12" w:rsidRPr="00A3271C" w:rsidRDefault="001B7E12" w:rsidP="001B7E12">
      <w:pPr>
        <w:pStyle w:val="Contrato-Anexo"/>
        <w:rPr>
          <w:lang w:val="en-US"/>
        </w:rPr>
      </w:pPr>
    </w:p>
    <w:p w14:paraId="7312D882" w14:textId="77777777" w:rsidR="00D87094" w:rsidRPr="00A3271C" w:rsidRDefault="00250725">
      <w:pPr>
        <w:pStyle w:val="Contrato-Normal"/>
        <w:rPr>
          <w:lang w:val="en-US"/>
        </w:rPr>
      </w:pPr>
      <w:r w:rsidRPr="00A3271C">
        <w:rPr>
          <w:lang w:val="en-US"/>
        </w:rPr>
        <w:t xml:space="preserve">During the Production Phase, </w:t>
      </w:r>
      <w:r w:rsidR="009B6AC6" w:rsidRPr="00A3271C">
        <w:rPr>
          <w:lang w:val="en-US"/>
        </w:rPr>
        <w:t>the Contractors</w:t>
      </w:r>
      <w:r w:rsidRPr="00A3271C">
        <w:rPr>
          <w:lang w:val="en-US"/>
        </w:rPr>
        <w:t xml:space="preserve">, each month, shall </w:t>
      </w:r>
      <w:r w:rsidR="009B6AC6" w:rsidRPr="00A3271C">
        <w:rPr>
          <w:lang w:val="en-US"/>
        </w:rPr>
        <w:t xml:space="preserve">appropriate </w:t>
      </w:r>
      <w:r w:rsidRPr="00A3271C">
        <w:rPr>
          <w:lang w:val="en-US"/>
        </w:rPr>
        <w:t>the portion of the Production corresponding to the Cost in Oil, respecting the limit of [</w:t>
      </w:r>
      <w:r w:rsidR="00E54EAD" w:rsidRPr="00A3271C">
        <w:rPr>
          <w:highlight w:val="lightGray"/>
          <w:lang w:val="en-US"/>
        </w:rPr>
        <w:t xml:space="preserve">insert percentage </w:t>
      </w:r>
      <w:r w:rsidRPr="00A3271C">
        <w:rPr>
          <w:lang w:val="en-US"/>
        </w:rPr>
        <w:t xml:space="preserve">% </w:t>
      </w:r>
      <w:r w:rsidRPr="00A3271C">
        <w:rPr>
          <w:highlight w:val="lightGray"/>
          <w:lang w:val="en-US"/>
        </w:rPr>
        <w:t>(</w:t>
      </w:r>
      <w:r w:rsidR="00E54EAD" w:rsidRPr="00A3271C">
        <w:rPr>
          <w:highlight w:val="lightGray"/>
          <w:lang w:val="en-US"/>
        </w:rPr>
        <w:t xml:space="preserve">insert value in words per </w:t>
      </w:r>
      <w:r w:rsidRPr="00A3271C">
        <w:rPr>
          <w:lang w:val="en-US"/>
        </w:rPr>
        <w:t>cent)] of the Gross Production Value.</w:t>
      </w:r>
    </w:p>
    <w:p w14:paraId="3508D90E" w14:textId="77777777" w:rsidR="001B7E12" w:rsidRPr="00A3271C"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A3271C" w14:paraId="39D72A99" w14:textId="77777777" w:rsidTr="00C970C6">
        <w:trPr>
          <w:gridAfter w:val="1"/>
          <w:wAfter w:w="6" w:type="pct"/>
          <w:trHeight w:val="585"/>
          <w:jc w:val="center"/>
        </w:trPr>
        <w:tc>
          <w:tcPr>
            <w:tcW w:w="4994" w:type="pct"/>
            <w:gridSpan w:val="5"/>
            <w:shd w:val="clear" w:color="auto" w:fill="FFFFFF" w:themeFill="background1"/>
          </w:tcPr>
          <w:p w14:paraId="2F7BC23B" w14:textId="63B1F550" w:rsidR="00D87094" w:rsidRPr="00A3271C" w:rsidRDefault="001D148A">
            <w:pPr>
              <w:autoSpaceDE w:val="0"/>
              <w:autoSpaceDN w:val="0"/>
              <w:adjustRightInd w:val="0"/>
              <w:spacing w:before="120" w:after="120" w:line="360" w:lineRule="auto"/>
              <w:jc w:val="center"/>
              <w:rPr>
                <w:rFonts w:ascii="Arial" w:hAnsi="Arial" w:cs="Arial"/>
                <w:b/>
                <w:bCs/>
                <w:lang w:val="en-US"/>
              </w:rPr>
            </w:pPr>
            <w:r>
              <w:rPr>
                <w:rFonts w:ascii="Arial" w:hAnsi="Arial" w:cs="Arial"/>
                <w:b/>
                <w:bCs/>
                <w:lang w:val="en-US"/>
              </w:rPr>
              <w:t>Federal Government</w:t>
            </w:r>
            <w:r w:rsidRPr="00A3271C">
              <w:rPr>
                <w:rFonts w:ascii="Arial" w:hAnsi="Arial" w:cs="Arial"/>
                <w:b/>
                <w:bCs/>
                <w:lang w:val="en-US"/>
              </w:rPr>
              <w:t xml:space="preserve"> </w:t>
            </w:r>
            <w:r w:rsidR="00250725" w:rsidRPr="00A3271C">
              <w:rPr>
                <w:rFonts w:ascii="Arial" w:hAnsi="Arial" w:cs="Arial"/>
                <w:b/>
                <w:bCs/>
                <w:lang w:val="en-US"/>
              </w:rPr>
              <w:t>share of the oil surplus (%)</w:t>
            </w:r>
          </w:p>
        </w:tc>
      </w:tr>
      <w:tr w:rsidR="001B7E12" w:rsidRPr="007C648C" w14:paraId="17F7CA9D" w14:textId="77777777" w:rsidTr="00C970C6">
        <w:trPr>
          <w:trHeight w:val="585"/>
          <w:jc w:val="center"/>
        </w:trPr>
        <w:tc>
          <w:tcPr>
            <w:tcW w:w="1228" w:type="pct"/>
            <w:tcBorders>
              <w:tl2br w:val="single" w:sz="4" w:space="0" w:color="000000"/>
            </w:tcBorders>
            <w:shd w:val="clear" w:color="auto" w:fill="FFFFFF" w:themeFill="background1"/>
          </w:tcPr>
          <w:p w14:paraId="0E8A0F45" w14:textId="77777777" w:rsidR="00D87094" w:rsidRPr="00A3271C" w:rsidRDefault="00250725">
            <w:pPr>
              <w:autoSpaceDE w:val="0"/>
              <w:autoSpaceDN w:val="0"/>
              <w:adjustRightInd w:val="0"/>
              <w:contextualSpacing/>
              <w:jc w:val="right"/>
              <w:rPr>
                <w:rFonts w:ascii="Arial" w:hAnsi="Arial" w:cs="Arial"/>
                <w:b/>
                <w:bCs/>
                <w:lang w:val="en-US"/>
              </w:rPr>
            </w:pPr>
            <w:r w:rsidRPr="00A3271C">
              <w:rPr>
                <w:rFonts w:ascii="Arial" w:hAnsi="Arial" w:cs="Arial"/>
                <w:b/>
                <w:bCs/>
                <w:lang w:val="en-US"/>
              </w:rPr>
              <w:t>Production by</w:t>
            </w:r>
          </w:p>
          <w:p w14:paraId="61787BD1" w14:textId="77777777" w:rsidR="00D87094" w:rsidRPr="00A3271C" w:rsidRDefault="00250725">
            <w:pPr>
              <w:autoSpaceDE w:val="0"/>
              <w:autoSpaceDN w:val="0"/>
              <w:adjustRightInd w:val="0"/>
              <w:contextualSpacing/>
              <w:jc w:val="right"/>
              <w:rPr>
                <w:rFonts w:ascii="Arial" w:hAnsi="Arial" w:cs="Arial"/>
                <w:b/>
                <w:bCs/>
                <w:lang w:val="en-US"/>
              </w:rPr>
            </w:pPr>
            <w:r w:rsidRPr="00A3271C">
              <w:rPr>
                <w:rFonts w:ascii="Arial" w:hAnsi="Arial" w:cs="Arial"/>
                <w:b/>
                <w:bCs/>
                <w:lang w:val="en-US"/>
              </w:rPr>
              <w:t>Producer well</w:t>
            </w:r>
          </w:p>
          <w:p w14:paraId="6632F224" w14:textId="77777777" w:rsidR="00D87094" w:rsidRPr="00A3271C" w:rsidRDefault="00250725">
            <w:pPr>
              <w:autoSpaceDE w:val="0"/>
              <w:autoSpaceDN w:val="0"/>
              <w:adjustRightInd w:val="0"/>
              <w:contextualSpacing/>
              <w:jc w:val="right"/>
              <w:rPr>
                <w:rFonts w:ascii="Arial" w:hAnsi="Arial" w:cs="Arial"/>
                <w:b/>
                <w:bCs/>
                <w:lang w:val="en-US"/>
              </w:rPr>
            </w:pPr>
            <w:r w:rsidRPr="00A3271C">
              <w:rPr>
                <w:rFonts w:ascii="Arial" w:hAnsi="Arial" w:cs="Arial"/>
                <w:b/>
                <w:bCs/>
                <w:lang w:val="en-US"/>
              </w:rPr>
              <w:t xml:space="preserve"> (bbl/d)</w:t>
            </w:r>
            <w:r w:rsidRPr="007C648C">
              <w:rPr>
                <w:rFonts w:ascii="Wingdings" w:eastAsia="Wingdings" w:hAnsi="Wingdings" w:cs="Wingdings"/>
                <w:b/>
                <w:bCs/>
              </w:rPr>
              <w:t>è</w:t>
            </w:r>
          </w:p>
          <w:p w14:paraId="4B803A86" w14:textId="77777777" w:rsidR="001B7E12" w:rsidRPr="00A3271C" w:rsidRDefault="001B7E12" w:rsidP="00B20DCC">
            <w:pPr>
              <w:autoSpaceDE w:val="0"/>
              <w:autoSpaceDN w:val="0"/>
              <w:adjustRightInd w:val="0"/>
              <w:contextualSpacing/>
              <w:jc w:val="right"/>
              <w:rPr>
                <w:rFonts w:ascii="Arial" w:hAnsi="Arial" w:cs="Arial"/>
                <w:b/>
                <w:bCs/>
                <w:lang w:val="en-US"/>
              </w:rPr>
            </w:pPr>
          </w:p>
          <w:p w14:paraId="115212A8" w14:textId="77777777" w:rsidR="00D87094" w:rsidRPr="00A3271C" w:rsidRDefault="00250725">
            <w:pPr>
              <w:autoSpaceDE w:val="0"/>
              <w:autoSpaceDN w:val="0"/>
              <w:adjustRightInd w:val="0"/>
              <w:contextualSpacing/>
              <w:rPr>
                <w:rFonts w:ascii="Arial" w:hAnsi="Arial" w:cs="Arial"/>
                <w:b/>
                <w:bCs/>
                <w:lang w:val="en-US"/>
              </w:rPr>
            </w:pPr>
            <w:r w:rsidRPr="00A3271C">
              <w:rPr>
                <w:rFonts w:ascii="Arial" w:hAnsi="Arial" w:cs="Arial"/>
                <w:b/>
                <w:bCs/>
                <w:lang w:val="en-US"/>
              </w:rPr>
              <w:t>Price of a barrel</w:t>
            </w:r>
          </w:p>
          <w:p w14:paraId="14A260B2" w14:textId="77777777" w:rsidR="00D87094" w:rsidRPr="00A3271C" w:rsidRDefault="00250725">
            <w:pPr>
              <w:autoSpaceDE w:val="0"/>
              <w:autoSpaceDN w:val="0"/>
              <w:adjustRightInd w:val="0"/>
              <w:contextualSpacing/>
              <w:rPr>
                <w:rFonts w:ascii="Arial" w:hAnsi="Arial" w:cs="Arial"/>
                <w:b/>
                <w:bCs/>
                <w:lang w:val="en-US"/>
              </w:rPr>
            </w:pPr>
            <w:r w:rsidRPr="00A3271C">
              <w:rPr>
                <w:rFonts w:ascii="Arial" w:hAnsi="Arial" w:cs="Arial"/>
                <w:b/>
                <w:bCs/>
                <w:lang w:val="en-US"/>
              </w:rPr>
              <w:t>(US$/bbl)</w:t>
            </w:r>
            <w:r w:rsidRPr="007C648C">
              <w:rPr>
                <w:rFonts w:ascii="Wingdings" w:eastAsia="Wingdings" w:hAnsi="Wingdings" w:cs="Wingdings"/>
                <w:b/>
                <w:bCs/>
              </w:rPr>
              <w:t>ê</w:t>
            </w:r>
          </w:p>
        </w:tc>
        <w:tc>
          <w:tcPr>
            <w:tcW w:w="943" w:type="pct"/>
            <w:shd w:val="clear" w:color="auto" w:fill="FFFFFF" w:themeFill="background1"/>
          </w:tcPr>
          <w:p w14:paraId="34643FD7"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04F1F745"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Prod1 and Prod2</w:t>
            </w:r>
          </w:p>
        </w:tc>
        <w:tc>
          <w:tcPr>
            <w:tcW w:w="943" w:type="pct"/>
            <w:shd w:val="clear" w:color="auto" w:fill="FFFFFF" w:themeFill="background1"/>
          </w:tcPr>
          <w:p w14:paraId="51A7D593"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Prod3 and Prod4</w:t>
            </w:r>
          </w:p>
        </w:tc>
        <w:tc>
          <w:tcPr>
            <w:tcW w:w="943" w:type="pct"/>
            <w:gridSpan w:val="2"/>
            <w:shd w:val="clear" w:color="auto" w:fill="FFFFFF" w:themeFill="background1"/>
          </w:tcPr>
          <w:p w14:paraId="2EB95B7E"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37366194" w14:textId="77777777" w:rsidTr="00C970C6">
        <w:trPr>
          <w:jc w:val="center"/>
        </w:trPr>
        <w:tc>
          <w:tcPr>
            <w:tcW w:w="1228" w:type="pct"/>
            <w:shd w:val="clear" w:color="auto" w:fill="FFFFFF" w:themeFill="background1"/>
            <w:vAlign w:val="center"/>
          </w:tcPr>
          <w:p w14:paraId="1824BAB6"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541B8B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FB5D8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E45E3E0"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1A43D45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07CBE25" w14:textId="77777777" w:rsidTr="00C970C6">
        <w:trPr>
          <w:jc w:val="center"/>
        </w:trPr>
        <w:tc>
          <w:tcPr>
            <w:tcW w:w="1228" w:type="pct"/>
            <w:shd w:val="clear" w:color="auto" w:fill="FFFFFF" w:themeFill="background1"/>
            <w:vAlign w:val="center"/>
          </w:tcPr>
          <w:p w14:paraId="3C4A3F49"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P1 and P2</w:t>
            </w:r>
          </w:p>
        </w:tc>
        <w:tc>
          <w:tcPr>
            <w:tcW w:w="943" w:type="pct"/>
            <w:shd w:val="clear" w:color="auto" w:fill="auto"/>
          </w:tcPr>
          <w:p w14:paraId="076AA92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E87B57" w14:textId="77777777" w:rsidR="001B7E12" w:rsidRPr="007C648C" w:rsidRDefault="001B7E12" w:rsidP="00B20DCC">
            <w:pPr>
              <w:jc w:val="center"/>
              <w:rPr>
                <w:rFonts w:ascii="Arial" w:hAnsi="Arial" w:cs="Arial"/>
                <w:bCs/>
              </w:rPr>
            </w:pPr>
          </w:p>
        </w:tc>
        <w:tc>
          <w:tcPr>
            <w:tcW w:w="943" w:type="pct"/>
            <w:shd w:val="clear" w:color="auto" w:fill="auto"/>
          </w:tcPr>
          <w:p w14:paraId="6ED06C3B" w14:textId="77777777" w:rsidR="001B7E12" w:rsidRPr="007C648C" w:rsidRDefault="001B7E12" w:rsidP="00B20DCC">
            <w:pPr>
              <w:jc w:val="center"/>
              <w:rPr>
                <w:rFonts w:ascii="Arial" w:hAnsi="Arial" w:cs="Arial"/>
                <w:bCs/>
              </w:rPr>
            </w:pPr>
          </w:p>
        </w:tc>
        <w:tc>
          <w:tcPr>
            <w:tcW w:w="943" w:type="pct"/>
            <w:gridSpan w:val="2"/>
            <w:shd w:val="clear" w:color="auto" w:fill="auto"/>
          </w:tcPr>
          <w:p w14:paraId="4CD4F30B" w14:textId="77777777" w:rsidR="001B7E12" w:rsidRPr="007C648C" w:rsidRDefault="001B7E12" w:rsidP="00B20DCC">
            <w:pPr>
              <w:jc w:val="center"/>
              <w:rPr>
                <w:rFonts w:ascii="Arial" w:hAnsi="Arial" w:cs="Arial"/>
                <w:bCs/>
              </w:rPr>
            </w:pPr>
          </w:p>
        </w:tc>
      </w:tr>
      <w:tr w:rsidR="001B7E12" w:rsidRPr="007C648C" w14:paraId="4CA3916E" w14:textId="77777777" w:rsidTr="00C970C6">
        <w:trPr>
          <w:jc w:val="center"/>
        </w:trPr>
        <w:tc>
          <w:tcPr>
            <w:tcW w:w="1228" w:type="pct"/>
            <w:shd w:val="clear" w:color="auto" w:fill="FFFFFF" w:themeFill="background1"/>
            <w:vAlign w:val="center"/>
          </w:tcPr>
          <w:p w14:paraId="6C97606A"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P2 and P3</w:t>
            </w:r>
          </w:p>
        </w:tc>
        <w:tc>
          <w:tcPr>
            <w:tcW w:w="943" w:type="pct"/>
            <w:shd w:val="clear" w:color="auto" w:fill="auto"/>
          </w:tcPr>
          <w:p w14:paraId="065AAD9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5FC1F655" w14:textId="77777777" w:rsidR="001B7E12" w:rsidRPr="007C648C" w:rsidRDefault="001B7E12" w:rsidP="00B20DCC">
            <w:pPr>
              <w:jc w:val="center"/>
              <w:rPr>
                <w:rFonts w:ascii="Arial" w:hAnsi="Arial" w:cs="Arial"/>
                <w:bCs/>
              </w:rPr>
            </w:pPr>
          </w:p>
        </w:tc>
        <w:tc>
          <w:tcPr>
            <w:tcW w:w="943" w:type="pct"/>
            <w:shd w:val="clear" w:color="auto" w:fill="auto"/>
          </w:tcPr>
          <w:p w14:paraId="2F14067A" w14:textId="77777777" w:rsidR="001B7E12" w:rsidRPr="007C648C" w:rsidRDefault="001B7E12" w:rsidP="00B20DCC">
            <w:pPr>
              <w:jc w:val="center"/>
              <w:rPr>
                <w:rFonts w:ascii="Arial" w:hAnsi="Arial" w:cs="Arial"/>
                <w:bCs/>
              </w:rPr>
            </w:pPr>
          </w:p>
        </w:tc>
        <w:tc>
          <w:tcPr>
            <w:tcW w:w="943" w:type="pct"/>
            <w:gridSpan w:val="2"/>
            <w:shd w:val="clear" w:color="auto" w:fill="auto"/>
          </w:tcPr>
          <w:p w14:paraId="2E4949DE" w14:textId="77777777" w:rsidR="001B7E12" w:rsidRPr="007C648C" w:rsidRDefault="001B7E12" w:rsidP="00B20DCC">
            <w:pPr>
              <w:jc w:val="center"/>
              <w:rPr>
                <w:rFonts w:ascii="Arial" w:hAnsi="Arial" w:cs="Arial"/>
                <w:bCs/>
              </w:rPr>
            </w:pPr>
          </w:p>
        </w:tc>
      </w:tr>
      <w:tr w:rsidR="001B7E12" w:rsidRPr="007C648C" w14:paraId="3852141F" w14:textId="77777777" w:rsidTr="00C970C6">
        <w:trPr>
          <w:jc w:val="center"/>
        </w:trPr>
        <w:tc>
          <w:tcPr>
            <w:tcW w:w="1228" w:type="pct"/>
            <w:shd w:val="clear" w:color="auto" w:fill="FFFFFF" w:themeFill="background1"/>
            <w:vAlign w:val="center"/>
          </w:tcPr>
          <w:p w14:paraId="3A0F0340"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Between P3 and P4</w:t>
            </w:r>
          </w:p>
        </w:tc>
        <w:tc>
          <w:tcPr>
            <w:tcW w:w="943" w:type="pct"/>
            <w:shd w:val="clear" w:color="auto" w:fill="auto"/>
          </w:tcPr>
          <w:p w14:paraId="6CFC835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E48942D" w14:textId="77777777" w:rsidR="001B7E12" w:rsidRPr="007C648C" w:rsidRDefault="001B7E12" w:rsidP="00B20DCC">
            <w:pPr>
              <w:jc w:val="center"/>
              <w:rPr>
                <w:rFonts w:ascii="Arial" w:hAnsi="Arial" w:cs="Arial"/>
                <w:bCs/>
              </w:rPr>
            </w:pPr>
          </w:p>
        </w:tc>
        <w:tc>
          <w:tcPr>
            <w:tcW w:w="943" w:type="pct"/>
            <w:shd w:val="clear" w:color="auto" w:fill="auto"/>
          </w:tcPr>
          <w:p w14:paraId="316952E6" w14:textId="77777777" w:rsidR="001B7E12" w:rsidRPr="007C648C" w:rsidRDefault="001B7E12" w:rsidP="00B20DCC">
            <w:pPr>
              <w:jc w:val="center"/>
              <w:rPr>
                <w:rFonts w:ascii="Arial" w:hAnsi="Arial" w:cs="Arial"/>
                <w:bCs/>
              </w:rPr>
            </w:pPr>
          </w:p>
        </w:tc>
        <w:tc>
          <w:tcPr>
            <w:tcW w:w="943" w:type="pct"/>
            <w:gridSpan w:val="2"/>
            <w:shd w:val="clear" w:color="auto" w:fill="auto"/>
          </w:tcPr>
          <w:p w14:paraId="309DFF26" w14:textId="77777777" w:rsidR="001B7E12" w:rsidRPr="007C648C" w:rsidRDefault="001B7E12" w:rsidP="00B20DCC">
            <w:pPr>
              <w:jc w:val="center"/>
              <w:rPr>
                <w:rFonts w:ascii="Arial" w:hAnsi="Arial" w:cs="Arial"/>
                <w:bCs/>
              </w:rPr>
            </w:pPr>
          </w:p>
        </w:tc>
      </w:tr>
      <w:tr w:rsidR="001B7E12" w:rsidRPr="007C648C" w14:paraId="76C6EFAE" w14:textId="77777777" w:rsidTr="00C970C6">
        <w:trPr>
          <w:jc w:val="center"/>
        </w:trPr>
        <w:tc>
          <w:tcPr>
            <w:tcW w:w="1228" w:type="pct"/>
            <w:shd w:val="clear" w:color="auto" w:fill="FFFFFF" w:themeFill="background1"/>
            <w:vAlign w:val="center"/>
          </w:tcPr>
          <w:p w14:paraId="3FDAAF65" w14:textId="77777777" w:rsidR="00D87094" w:rsidRDefault="00250725">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4387902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B1250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0E6F5C8"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576FCAE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48E5CD2A" w14:textId="77777777" w:rsidR="001B7E12" w:rsidRPr="00EB2565" w:rsidRDefault="001B7E12" w:rsidP="001B7E12">
      <w:pPr>
        <w:pStyle w:val="Contrato-Anexo"/>
        <w:jc w:val="both"/>
        <w:rPr>
          <w:b w:val="0"/>
        </w:rPr>
      </w:pPr>
    </w:p>
    <w:p w14:paraId="32FC8DEA" w14:textId="77777777" w:rsidR="0092310C" w:rsidRPr="00F73532" w:rsidRDefault="0092310C" w:rsidP="00C10E4F">
      <w:pPr>
        <w:pStyle w:val="Contrato-AnexoXI-Nvel3"/>
        <w:numPr>
          <w:ilvl w:val="0"/>
          <w:numId w:val="0"/>
        </w:numPr>
        <w:ind w:left="1049"/>
      </w:pPr>
    </w:p>
    <w:sectPr w:rsidR="0092310C" w:rsidRPr="00F73532" w:rsidSect="001756AE">
      <w:headerReference w:type="first" r:id="rId3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DFF0" w14:textId="77777777" w:rsidR="00FC27DF" w:rsidRDefault="00FC27DF">
      <w:r>
        <w:separator/>
      </w:r>
    </w:p>
  </w:endnote>
  <w:endnote w:type="continuationSeparator" w:id="0">
    <w:p w14:paraId="4ACC0594" w14:textId="77777777" w:rsidR="00FC27DF" w:rsidRDefault="00FC27DF">
      <w:r>
        <w:continuationSeparator/>
      </w:r>
    </w:p>
  </w:endnote>
  <w:endnote w:type="continuationNotice" w:id="1">
    <w:p w14:paraId="40A2CEA4" w14:textId="77777777" w:rsidR="00FC27DF" w:rsidRDefault="00FC2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5E3D" w14:textId="77777777" w:rsidR="00FC27DF" w:rsidRDefault="00FC27DF">
      <w:r>
        <w:separator/>
      </w:r>
    </w:p>
  </w:footnote>
  <w:footnote w:type="continuationSeparator" w:id="0">
    <w:p w14:paraId="604621CA" w14:textId="77777777" w:rsidR="00FC27DF" w:rsidRDefault="00FC27DF">
      <w:r>
        <w:continuationSeparator/>
      </w:r>
    </w:p>
  </w:footnote>
  <w:footnote w:type="continuationNotice" w:id="1">
    <w:p w14:paraId="612D55AE" w14:textId="77777777" w:rsidR="00FC27DF" w:rsidRDefault="00FC2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4CA0" w14:textId="77777777" w:rsidR="00D87094" w:rsidRPr="00A3271C" w:rsidRDefault="00250725">
    <w:pPr>
      <w:pStyle w:val="Cabealho"/>
      <w:jc w:val="center"/>
      <w:rPr>
        <w:rFonts w:ascii="Arial" w:hAnsi="Arial" w:cs="Arial"/>
        <w:lang w:val="en-US"/>
      </w:rPr>
    </w:pPr>
    <w:r w:rsidRPr="00A3271C">
      <w:rPr>
        <w:rFonts w:ascii="Arial" w:hAnsi="Arial" w:cs="Arial"/>
        <w:lang w:val="en-US"/>
      </w:rPr>
      <w:t>PRODUCTION SHARING BIDDING ROUND</w:t>
    </w:r>
  </w:p>
  <w:p w14:paraId="1A71578A" w14:textId="77777777" w:rsidR="00D87094" w:rsidRPr="00A3271C" w:rsidRDefault="00250725">
    <w:pPr>
      <w:pStyle w:val="Cabealho"/>
      <w:jc w:val="center"/>
      <w:rPr>
        <w:lang w:val="en-US"/>
      </w:rPr>
    </w:pPr>
    <w:r w:rsidRPr="00A3271C">
      <w:rPr>
        <w:rFonts w:ascii="Arial" w:hAnsi="Arial" w:cs="Arial"/>
        <w:lang w:val="en-US"/>
      </w:rPr>
      <w:t>(</w:t>
    </w:r>
    <w:r w:rsidR="006A5770" w:rsidRPr="00A3271C">
      <w:rPr>
        <w:rFonts w:ascii="Arial" w:hAnsi="Arial" w:cs="Arial"/>
        <w:lang w:val="en-US"/>
      </w:rPr>
      <w:t xml:space="preserve">WITH </w:t>
    </w:r>
    <w:r w:rsidRPr="00A3271C">
      <w:rPr>
        <w:rFonts w:ascii="Arial" w:hAnsi="Arial" w:cs="Arial"/>
        <w:lang w:val="en-US"/>
      </w:rPr>
      <w:t>PETROBRAS OPERATION)</w:t>
    </w:r>
  </w:p>
  <w:p w14:paraId="09381291" w14:textId="77777777" w:rsidR="002125B6" w:rsidRPr="00A3271C" w:rsidRDefault="002125B6">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17F3553"/>
    <w:multiLevelType w:val="hybridMultilevel"/>
    <w:tmpl w:val="ED8833DC"/>
    <w:lvl w:ilvl="0" w:tplc="04160017">
      <w:start w:val="1"/>
      <w:numFmt w:val="lowerLetter"/>
      <w:lvlText w:val="%1)"/>
      <w:lvlJc w:val="left"/>
      <w:pPr>
        <w:ind w:left="2088" w:hanging="360"/>
      </w:pPr>
    </w:lvl>
    <w:lvl w:ilvl="1" w:tplc="04160019">
      <w:start w:val="1"/>
      <w:numFmt w:val="lowerLetter"/>
      <w:lvlText w:val="%2."/>
      <w:lvlJc w:val="left"/>
      <w:pPr>
        <w:ind w:left="2808" w:hanging="360"/>
      </w:pPr>
    </w:lvl>
    <w:lvl w:ilvl="2" w:tplc="0416001B" w:tentative="1">
      <w:start w:val="1"/>
      <w:numFmt w:val="lowerRoman"/>
      <w:lvlText w:val="%3."/>
      <w:lvlJc w:val="right"/>
      <w:pPr>
        <w:ind w:left="3528" w:hanging="180"/>
      </w:pPr>
    </w:lvl>
    <w:lvl w:ilvl="3" w:tplc="0416000F" w:tentative="1">
      <w:start w:val="1"/>
      <w:numFmt w:val="decimal"/>
      <w:lvlText w:val="%4."/>
      <w:lvlJc w:val="left"/>
      <w:pPr>
        <w:ind w:left="4248" w:hanging="360"/>
      </w:pPr>
    </w:lvl>
    <w:lvl w:ilvl="4" w:tplc="04160019" w:tentative="1">
      <w:start w:val="1"/>
      <w:numFmt w:val="lowerLetter"/>
      <w:lvlText w:val="%5."/>
      <w:lvlJc w:val="left"/>
      <w:pPr>
        <w:ind w:left="4968" w:hanging="360"/>
      </w:pPr>
    </w:lvl>
    <w:lvl w:ilvl="5" w:tplc="0416001B" w:tentative="1">
      <w:start w:val="1"/>
      <w:numFmt w:val="lowerRoman"/>
      <w:lvlText w:val="%6."/>
      <w:lvlJc w:val="right"/>
      <w:pPr>
        <w:ind w:left="5688" w:hanging="180"/>
      </w:pPr>
    </w:lvl>
    <w:lvl w:ilvl="6" w:tplc="0416000F" w:tentative="1">
      <w:start w:val="1"/>
      <w:numFmt w:val="decimal"/>
      <w:lvlText w:val="%7."/>
      <w:lvlJc w:val="left"/>
      <w:pPr>
        <w:ind w:left="6408" w:hanging="360"/>
      </w:pPr>
    </w:lvl>
    <w:lvl w:ilvl="7" w:tplc="04160019" w:tentative="1">
      <w:start w:val="1"/>
      <w:numFmt w:val="lowerLetter"/>
      <w:lvlText w:val="%8."/>
      <w:lvlJc w:val="left"/>
      <w:pPr>
        <w:ind w:left="7128" w:hanging="360"/>
      </w:pPr>
    </w:lvl>
    <w:lvl w:ilvl="8" w:tplc="0416001B" w:tentative="1">
      <w:start w:val="1"/>
      <w:numFmt w:val="lowerRoman"/>
      <w:lvlText w:val="%9."/>
      <w:lvlJc w:val="right"/>
      <w:pPr>
        <w:ind w:left="7848" w:hanging="180"/>
      </w:pPr>
    </w:lvl>
  </w:abstractNum>
  <w:abstractNum w:abstractNumId="26"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36"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41"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396C2048"/>
    <w:multiLevelType w:val="multilevel"/>
    <w:tmpl w:val="6DA82D10"/>
    <w:numStyleLink w:val="Estilo1"/>
  </w:abstractNum>
  <w:abstractNum w:abstractNumId="4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DEC38D3"/>
    <w:multiLevelType w:val="hybridMultilevel"/>
    <w:tmpl w:val="60A89BB2"/>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8" w15:restartNumberingAfterBreak="0">
    <w:nsid w:val="3FA678D2"/>
    <w:multiLevelType w:val="multilevel"/>
    <w:tmpl w:val="7CF07CC6"/>
    <w:numStyleLink w:val="AnexodoContrato"/>
  </w:abstractNum>
  <w:abstractNum w:abstractNumId="49" w15:restartNumberingAfterBreak="0">
    <w:nsid w:val="401475C5"/>
    <w:multiLevelType w:val="hybridMultilevel"/>
    <w:tmpl w:val="A1CA3974"/>
    <w:lvl w:ilvl="0" w:tplc="2F0AF4A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0" w15:restartNumberingAfterBreak="0">
    <w:nsid w:val="418B4596"/>
    <w:multiLevelType w:val="hybridMultilevel"/>
    <w:tmpl w:val="74DC889A"/>
    <w:lvl w:ilvl="0" w:tplc="0416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52"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7"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58"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9"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60"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5"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812350"/>
    <w:multiLevelType w:val="hybridMultilevel"/>
    <w:tmpl w:val="60A89BB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68"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70"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7D82022"/>
    <w:multiLevelType w:val="hybridMultilevel"/>
    <w:tmpl w:val="B3EE23C0"/>
    <w:lvl w:ilvl="0" w:tplc="04160017">
      <w:start w:val="1"/>
      <w:numFmt w:val="lowerLetter"/>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3"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E160130"/>
    <w:multiLevelType w:val="multilevel"/>
    <w:tmpl w:val="580655CE"/>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78"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79"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80"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82"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89"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0" w15:restartNumberingAfterBreak="0">
    <w:nsid w:val="7F232A8F"/>
    <w:multiLevelType w:val="hybridMultilevel"/>
    <w:tmpl w:val="9DB820F0"/>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088" w:hanging="360"/>
      </w:pPr>
    </w:lvl>
    <w:lvl w:ilvl="3" w:tplc="04160017">
      <w:start w:val="1"/>
      <w:numFmt w:val="lowerLetter"/>
      <w:lvlText w:val="%4)"/>
      <w:lvlJc w:val="left"/>
      <w:pPr>
        <w:ind w:left="208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460358">
    <w:abstractNumId w:val="9"/>
  </w:num>
  <w:num w:numId="2" w16cid:durableId="1472668536">
    <w:abstractNumId w:val="7"/>
  </w:num>
  <w:num w:numId="3" w16cid:durableId="432818856">
    <w:abstractNumId w:val="6"/>
  </w:num>
  <w:num w:numId="4" w16cid:durableId="346639815">
    <w:abstractNumId w:val="5"/>
  </w:num>
  <w:num w:numId="5" w16cid:durableId="778136982">
    <w:abstractNumId w:val="4"/>
  </w:num>
  <w:num w:numId="6" w16cid:durableId="529732596">
    <w:abstractNumId w:val="8"/>
  </w:num>
  <w:num w:numId="7" w16cid:durableId="1885022845">
    <w:abstractNumId w:val="3"/>
  </w:num>
  <w:num w:numId="8" w16cid:durableId="532226732">
    <w:abstractNumId w:val="2"/>
  </w:num>
  <w:num w:numId="9" w16cid:durableId="537860592">
    <w:abstractNumId w:val="1"/>
  </w:num>
  <w:num w:numId="10" w16cid:durableId="1597061176">
    <w:abstractNumId w:val="0"/>
  </w:num>
  <w:num w:numId="11" w16cid:durableId="2033653467">
    <w:abstractNumId w:val="42"/>
  </w:num>
  <w:num w:numId="12" w16cid:durableId="946893298">
    <w:abstractNumId w:val="65"/>
  </w:num>
  <w:num w:numId="13" w16cid:durableId="1294017179">
    <w:abstractNumId w:val="58"/>
  </w:num>
  <w:num w:numId="14" w16cid:durableId="966814816">
    <w:abstractNumId w:val="68"/>
  </w:num>
  <w:num w:numId="15" w16cid:durableId="422456795">
    <w:abstractNumId w:val="88"/>
  </w:num>
  <w:num w:numId="16" w16cid:durableId="551385129">
    <w:abstractNumId w:val="64"/>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702171012">
    <w:abstractNumId w:val="15"/>
  </w:num>
  <w:num w:numId="18" w16cid:durableId="1496454184">
    <w:abstractNumId w:val="82"/>
  </w:num>
  <w:num w:numId="19" w16cid:durableId="647056639">
    <w:abstractNumId w:val="64"/>
  </w:num>
  <w:num w:numId="20" w16cid:durableId="2130392191">
    <w:abstractNumId w:val="56"/>
  </w:num>
  <w:num w:numId="21" w16cid:durableId="1617559720">
    <w:abstractNumId w:val="48"/>
  </w:num>
  <w:num w:numId="22" w16cid:durableId="1891460307">
    <w:abstractNumId w:val="39"/>
  </w:num>
  <w:num w:numId="23" w16cid:durableId="412551913">
    <w:abstractNumId w:val="34"/>
  </w:num>
  <w:num w:numId="24" w16cid:durableId="47458937">
    <w:abstractNumId w:val="29"/>
  </w:num>
  <w:num w:numId="25" w16cid:durableId="1824196612">
    <w:abstractNumId w:val="78"/>
  </w:num>
  <w:num w:numId="26" w16cid:durableId="2079202113">
    <w:abstractNumId w:val="14"/>
  </w:num>
  <w:num w:numId="27" w16cid:durableId="623970883">
    <w:abstractNumId w:val="44"/>
  </w:num>
  <w:num w:numId="28" w16cid:durableId="1598710528">
    <w:abstractNumId w:val="67"/>
  </w:num>
  <w:num w:numId="29" w16cid:durableId="588277405">
    <w:abstractNumId w:val="57"/>
  </w:num>
  <w:num w:numId="30" w16cid:durableId="1892106782">
    <w:abstractNumId w:val="28"/>
  </w:num>
  <w:num w:numId="31" w16cid:durableId="804588780">
    <w:abstractNumId w:val="52"/>
  </w:num>
  <w:num w:numId="32" w16cid:durableId="370617147">
    <w:abstractNumId w:val="40"/>
  </w:num>
  <w:num w:numId="33" w16cid:durableId="1507398016">
    <w:abstractNumId w:val="74"/>
  </w:num>
  <w:num w:numId="34" w16cid:durableId="1106578921">
    <w:abstractNumId w:val="16"/>
  </w:num>
  <w:num w:numId="35" w16cid:durableId="1347903098">
    <w:abstractNumId w:val="19"/>
  </w:num>
  <w:num w:numId="36" w16cid:durableId="561871080">
    <w:abstractNumId w:val="17"/>
  </w:num>
  <w:num w:numId="37" w16cid:durableId="591473372">
    <w:abstractNumId w:val="55"/>
  </w:num>
  <w:num w:numId="38" w16cid:durableId="1539318349">
    <w:abstractNumId w:val="26"/>
  </w:num>
  <w:num w:numId="39" w16cid:durableId="802190640">
    <w:abstractNumId w:val="51"/>
  </w:num>
  <w:num w:numId="40" w16cid:durableId="1112213964">
    <w:abstractNumId w:val="71"/>
  </w:num>
  <w:num w:numId="41" w16cid:durableId="1293754838">
    <w:abstractNumId w:val="30"/>
  </w:num>
  <w:num w:numId="42" w16cid:durableId="2146700399">
    <w:abstractNumId w:val="23"/>
  </w:num>
  <w:num w:numId="43" w16cid:durableId="1316491192">
    <w:abstractNumId w:val="35"/>
  </w:num>
  <w:num w:numId="44" w16cid:durableId="1266108857">
    <w:abstractNumId w:val="79"/>
  </w:num>
  <w:num w:numId="45" w16cid:durableId="623536899">
    <w:abstractNumId w:val="12"/>
  </w:num>
  <w:num w:numId="46" w16cid:durableId="513348942">
    <w:abstractNumId w:val="22"/>
  </w:num>
  <w:num w:numId="47" w16cid:durableId="290134650">
    <w:abstractNumId w:val="76"/>
  </w:num>
  <w:num w:numId="48" w16cid:durableId="939066641">
    <w:abstractNumId w:val="54"/>
  </w:num>
  <w:num w:numId="49" w16cid:durableId="678124400">
    <w:abstractNumId w:val="21"/>
  </w:num>
  <w:num w:numId="50" w16cid:durableId="1266691777">
    <w:abstractNumId w:val="85"/>
  </w:num>
  <w:num w:numId="51" w16cid:durableId="675379622">
    <w:abstractNumId w:val="59"/>
  </w:num>
  <w:num w:numId="52" w16cid:durableId="383023668">
    <w:abstractNumId w:val="32"/>
  </w:num>
  <w:num w:numId="53" w16cid:durableId="1062484281">
    <w:abstractNumId w:val="87"/>
  </w:num>
  <w:num w:numId="54" w16cid:durableId="179709920">
    <w:abstractNumId w:val="60"/>
  </w:num>
  <w:num w:numId="55" w16cid:durableId="609244340">
    <w:abstractNumId w:val="37"/>
  </w:num>
  <w:num w:numId="56" w16cid:durableId="562913068">
    <w:abstractNumId w:val="27"/>
  </w:num>
  <w:num w:numId="57" w16cid:durableId="689064313">
    <w:abstractNumId w:val="45"/>
  </w:num>
  <w:num w:numId="58" w16cid:durableId="695041732">
    <w:abstractNumId w:val="69"/>
  </w:num>
  <w:num w:numId="59" w16cid:durableId="720331003">
    <w:abstractNumId w:val="24"/>
  </w:num>
  <w:num w:numId="60" w16cid:durableId="821582992">
    <w:abstractNumId w:val="61"/>
  </w:num>
  <w:num w:numId="61" w16cid:durableId="1805073366">
    <w:abstractNumId w:val="38"/>
  </w:num>
  <w:num w:numId="62" w16cid:durableId="1724332323">
    <w:abstractNumId w:val="18"/>
  </w:num>
  <w:num w:numId="63" w16cid:durableId="1398360590">
    <w:abstractNumId w:val="89"/>
  </w:num>
  <w:num w:numId="64" w16cid:durableId="1499929185">
    <w:abstractNumId w:val="83"/>
  </w:num>
  <w:num w:numId="65" w16cid:durableId="368065840">
    <w:abstractNumId w:val="63"/>
  </w:num>
  <w:num w:numId="66" w16cid:durableId="610740731">
    <w:abstractNumId w:val="73"/>
  </w:num>
  <w:num w:numId="67" w16cid:durableId="1925063644">
    <w:abstractNumId w:val="84"/>
  </w:num>
  <w:num w:numId="68" w16cid:durableId="2003316113">
    <w:abstractNumId w:val="86"/>
  </w:num>
  <w:num w:numId="69" w16cid:durableId="1454324004">
    <w:abstractNumId w:val="20"/>
  </w:num>
  <w:num w:numId="70" w16cid:durableId="567611382">
    <w:abstractNumId w:val="81"/>
  </w:num>
  <w:num w:numId="71" w16cid:durableId="958335931">
    <w:abstractNumId w:val="11"/>
  </w:num>
  <w:num w:numId="72" w16cid:durableId="347299220">
    <w:abstractNumId w:val="62"/>
  </w:num>
  <w:num w:numId="73" w16cid:durableId="1583294202">
    <w:abstractNumId w:val="41"/>
  </w:num>
  <w:num w:numId="74" w16cid:durableId="338313024">
    <w:abstractNumId w:val="80"/>
  </w:num>
  <w:num w:numId="75" w16cid:durableId="1206259485">
    <w:abstractNumId w:val="36"/>
  </w:num>
  <w:num w:numId="76" w16cid:durableId="508645594">
    <w:abstractNumId w:val="77"/>
  </w:num>
  <w:num w:numId="77" w16cid:durableId="1203131783">
    <w:abstractNumId w:val="75"/>
  </w:num>
  <w:num w:numId="78" w16cid:durableId="204561005">
    <w:abstractNumId w:val="53"/>
  </w:num>
  <w:num w:numId="79" w16cid:durableId="1200363562">
    <w:abstractNumId w:val="13"/>
  </w:num>
  <w:num w:numId="80" w16cid:durableId="1289512248">
    <w:abstractNumId w:val="46"/>
  </w:num>
  <w:num w:numId="81" w16cid:durableId="773744019">
    <w:abstractNumId w:val="10"/>
  </w:num>
  <w:num w:numId="82" w16cid:durableId="1898321728">
    <w:abstractNumId w:val="70"/>
  </w:num>
  <w:num w:numId="83" w16cid:durableId="474642731">
    <w:abstractNumId w:val="33"/>
  </w:num>
  <w:num w:numId="84" w16cid:durableId="183859395">
    <w:abstractNumId w:val="31"/>
  </w:num>
  <w:num w:numId="85" w16cid:durableId="1001394036">
    <w:abstractNumId w:val="49"/>
  </w:num>
  <w:num w:numId="86" w16cid:durableId="371196512">
    <w:abstractNumId w:val="47"/>
  </w:num>
  <w:num w:numId="87" w16cid:durableId="1667396007">
    <w:abstractNumId w:val="66"/>
  </w:num>
  <w:num w:numId="88" w16cid:durableId="1598126583">
    <w:abstractNumId w:val="72"/>
  </w:num>
  <w:num w:numId="89" w16cid:durableId="1229536707">
    <w:abstractNumId w:val="25"/>
  </w:num>
  <w:num w:numId="90" w16cid:durableId="1984387373">
    <w:abstractNumId w:val="90"/>
  </w:num>
  <w:num w:numId="91" w16cid:durableId="1103720483">
    <w:abstractNumId w:val="50"/>
  </w:num>
  <w:num w:numId="92" w16cid:durableId="2078043313">
    <w:abstractNumId w:val="38"/>
  </w:num>
  <w:num w:numId="93" w16cid:durableId="202598608">
    <w:abstractNumId w:val="38"/>
  </w:num>
  <w:num w:numId="94" w16cid:durableId="557321186">
    <w:abstractNumId w:val="3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1FF8"/>
    <w:rsid w:val="00002040"/>
    <w:rsid w:val="00002473"/>
    <w:rsid w:val="00002DAA"/>
    <w:rsid w:val="00002E20"/>
    <w:rsid w:val="00002E50"/>
    <w:rsid w:val="00002E58"/>
    <w:rsid w:val="0000334F"/>
    <w:rsid w:val="0000372D"/>
    <w:rsid w:val="000038CF"/>
    <w:rsid w:val="00003BDB"/>
    <w:rsid w:val="00003F01"/>
    <w:rsid w:val="00004255"/>
    <w:rsid w:val="00004273"/>
    <w:rsid w:val="00004882"/>
    <w:rsid w:val="00004B11"/>
    <w:rsid w:val="00004E19"/>
    <w:rsid w:val="0000517F"/>
    <w:rsid w:val="0000551B"/>
    <w:rsid w:val="0000596A"/>
    <w:rsid w:val="00005B5E"/>
    <w:rsid w:val="00005C0E"/>
    <w:rsid w:val="00005C17"/>
    <w:rsid w:val="00005D9F"/>
    <w:rsid w:val="000064BF"/>
    <w:rsid w:val="00006A06"/>
    <w:rsid w:val="00006BAF"/>
    <w:rsid w:val="00006CBA"/>
    <w:rsid w:val="00006D4D"/>
    <w:rsid w:val="00006D69"/>
    <w:rsid w:val="00006F81"/>
    <w:rsid w:val="000071E5"/>
    <w:rsid w:val="0000722A"/>
    <w:rsid w:val="000074F0"/>
    <w:rsid w:val="00007768"/>
    <w:rsid w:val="000101E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44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824"/>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56F"/>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699"/>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1F"/>
    <w:rsid w:val="00041E5B"/>
    <w:rsid w:val="00043323"/>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CD0"/>
    <w:rsid w:val="00050107"/>
    <w:rsid w:val="000508E9"/>
    <w:rsid w:val="00050F58"/>
    <w:rsid w:val="0005107E"/>
    <w:rsid w:val="00051262"/>
    <w:rsid w:val="000513FB"/>
    <w:rsid w:val="000514F8"/>
    <w:rsid w:val="000516C9"/>
    <w:rsid w:val="00051CEB"/>
    <w:rsid w:val="00051DCE"/>
    <w:rsid w:val="00051EA8"/>
    <w:rsid w:val="00052155"/>
    <w:rsid w:val="00052232"/>
    <w:rsid w:val="000522FE"/>
    <w:rsid w:val="000524B2"/>
    <w:rsid w:val="0005266B"/>
    <w:rsid w:val="00052C11"/>
    <w:rsid w:val="00052F1C"/>
    <w:rsid w:val="00053390"/>
    <w:rsid w:val="000533D6"/>
    <w:rsid w:val="000535D7"/>
    <w:rsid w:val="000536A6"/>
    <w:rsid w:val="000538A0"/>
    <w:rsid w:val="00053944"/>
    <w:rsid w:val="00053B08"/>
    <w:rsid w:val="00053C9B"/>
    <w:rsid w:val="000541AE"/>
    <w:rsid w:val="000543F6"/>
    <w:rsid w:val="00054442"/>
    <w:rsid w:val="0005453E"/>
    <w:rsid w:val="000546B3"/>
    <w:rsid w:val="000548B2"/>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4D"/>
    <w:rsid w:val="00063458"/>
    <w:rsid w:val="0006374F"/>
    <w:rsid w:val="000638FE"/>
    <w:rsid w:val="00063A1A"/>
    <w:rsid w:val="00063A34"/>
    <w:rsid w:val="00063C12"/>
    <w:rsid w:val="00064409"/>
    <w:rsid w:val="000646E3"/>
    <w:rsid w:val="000648B6"/>
    <w:rsid w:val="000649BA"/>
    <w:rsid w:val="00064E6A"/>
    <w:rsid w:val="000651FF"/>
    <w:rsid w:val="00065235"/>
    <w:rsid w:val="000652DF"/>
    <w:rsid w:val="0006585F"/>
    <w:rsid w:val="00065BDA"/>
    <w:rsid w:val="00065C08"/>
    <w:rsid w:val="00065CFF"/>
    <w:rsid w:val="00065E53"/>
    <w:rsid w:val="000664E5"/>
    <w:rsid w:val="000665F3"/>
    <w:rsid w:val="00066646"/>
    <w:rsid w:val="000668DB"/>
    <w:rsid w:val="00066A8F"/>
    <w:rsid w:val="00066AB1"/>
    <w:rsid w:val="0006701D"/>
    <w:rsid w:val="00067108"/>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46AA"/>
    <w:rsid w:val="00085208"/>
    <w:rsid w:val="00085951"/>
    <w:rsid w:val="00085A64"/>
    <w:rsid w:val="00085D27"/>
    <w:rsid w:val="00086339"/>
    <w:rsid w:val="00086983"/>
    <w:rsid w:val="00086B4A"/>
    <w:rsid w:val="00086BB6"/>
    <w:rsid w:val="00086BDD"/>
    <w:rsid w:val="0008718D"/>
    <w:rsid w:val="0008746D"/>
    <w:rsid w:val="00087513"/>
    <w:rsid w:val="00087F69"/>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281"/>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73E"/>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02C"/>
    <w:rsid w:val="000A423F"/>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A9"/>
    <w:rsid w:val="000A76C7"/>
    <w:rsid w:val="000A7A3F"/>
    <w:rsid w:val="000A7B52"/>
    <w:rsid w:val="000A7D52"/>
    <w:rsid w:val="000B00B9"/>
    <w:rsid w:val="000B05BE"/>
    <w:rsid w:val="000B0716"/>
    <w:rsid w:val="000B0875"/>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AB2"/>
    <w:rsid w:val="000B4DB9"/>
    <w:rsid w:val="000B50E5"/>
    <w:rsid w:val="000B5405"/>
    <w:rsid w:val="000B54BE"/>
    <w:rsid w:val="000B58F6"/>
    <w:rsid w:val="000B59D1"/>
    <w:rsid w:val="000B5DFD"/>
    <w:rsid w:val="000B6467"/>
    <w:rsid w:val="000B6659"/>
    <w:rsid w:val="000B6774"/>
    <w:rsid w:val="000B70EF"/>
    <w:rsid w:val="000B72C5"/>
    <w:rsid w:val="000B75D7"/>
    <w:rsid w:val="000B76D5"/>
    <w:rsid w:val="000B76D6"/>
    <w:rsid w:val="000B77E7"/>
    <w:rsid w:val="000B7A6D"/>
    <w:rsid w:val="000B7DD2"/>
    <w:rsid w:val="000B7E68"/>
    <w:rsid w:val="000C031A"/>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37"/>
    <w:rsid w:val="000C36E8"/>
    <w:rsid w:val="000C401A"/>
    <w:rsid w:val="000C4406"/>
    <w:rsid w:val="000C446E"/>
    <w:rsid w:val="000C4565"/>
    <w:rsid w:val="000C4834"/>
    <w:rsid w:val="000C48E7"/>
    <w:rsid w:val="000C4910"/>
    <w:rsid w:val="000C4D77"/>
    <w:rsid w:val="000C4E38"/>
    <w:rsid w:val="000C532B"/>
    <w:rsid w:val="000C56C4"/>
    <w:rsid w:val="000C575D"/>
    <w:rsid w:val="000C594C"/>
    <w:rsid w:val="000C59B9"/>
    <w:rsid w:val="000C5EBA"/>
    <w:rsid w:val="000C5F25"/>
    <w:rsid w:val="000C5F99"/>
    <w:rsid w:val="000C64BB"/>
    <w:rsid w:val="000C6D3A"/>
    <w:rsid w:val="000C7078"/>
    <w:rsid w:val="000C71C2"/>
    <w:rsid w:val="000C77C7"/>
    <w:rsid w:val="000C7C17"/>
    <w:rsid w:val="000D000C"/>
    <w:rsid w:val="000D018C"/>
    <w:rsid w:val="000D01ED"/>
    <w:rsid w:val="000D02F4"/>
    <w:rsid w:val="000D0514"/>
    <w:rsid w:val="000D05FA"/>
    <w:rsid w:val="000D0DE7"/>
    <w:rsid w:val="000D0EA6"/>
    <w:rsid w:val="000D0EC6"/>
    <w:rsid w:val="000D0F89"/>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D67"/>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D5B"/>
    <w:rsid w:val="000F3E48"/>
    <w:rsid w:val="000F438D"/>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37D"/>
    <w:rsid w:val="0010063F"/>
    <w:rsid w:val="00100842"/>
    <w:rsid w:val="00100EF9"/>
    <w:rsid w:val="00101681"/>
    <w:rsid w:val="001016EE"/>
    <w:rsid w:val="00101738"/>
    <w:rsid w:val="00101C78"/>
    <w:rsid w:val="00101CE4"/>
    <w:rsid w:val="00101E18"/>
    <w:rsid w:val="001020CB"/>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59A7"/>
    <w:rsid w:val="0010686D"/>
    <w:rsid w:val="001068C2"/>
    <w:rsid w:val="00106A9A"/>
    <w:rsid w:val="00106C4A"/>
    <w:rsid w:val="0010773D"/>
    <w:rsid w:val="0010773F"/>
    <w:rsid w:val="0011008B"/>
    <w:rsid w:val="0011018B"/>
    <w:rsid w:val="00110246"/>
    <w:rsid w:val="001105DD"/>
    <w:rsid w:val="001107C9"/>
    <w:rsid w:val="001109BE"/>
    <w:rsid w:val="00110AEF"/>
    <w:rsid w:val="00110FC2"/>
    <w:rsid w:val="00111491"/>
    <w:rsid w:val="00111C8D"/>
    <w:rsid w:val="001121B3"/>
    <w:rsid w:val="001121B8"/>
    <w:rsid w:val="00112904"/>
    <w:rsid w:val="001136B2"/>
    <w:rsid w:val="0011372E"/>
    <w:rsid w:val="0011388C"/>
    <w:rsid w:val="00113A24"/>
    <w:rsid w:val="00114545"/>
    <w:rsid w:val="00114A58"/>
    <w:rsid w:val="00114AAE"/>
    <w:rsid w:val="00114B69"/>
    <w:rsid w:val="00114C48"/>
    <w:rsid w:val="00115B40"/>
    <w:rsid w:val="00115CDB"/>
    <w:rsid w:val="00115ED9"/>
    <w:rsid w:val="0011600A"/>
    <w:rsid w:val="00116394"/>
    <w:rsid w:val="001164D1"/>
    <w:rsid w:val="00116B37"/>
    <w:rsid w:val="00117047"/>
    <w:rsid w:val="0011714A"/>
    <w:rsid w:val="001178B1"/>
    <w:rsid w:val="00117A2C"/>
    <w:rsid w:val="0012022C"/>
    <w:rsid w:val="00120549"/>
    <w:rsid w:val="00120648"/>
    <w:rsid w:val="001206BA"/>
    <w:rsid w:val="00120730"/>
    <w:rsid w:val="00120797"/>
    <w:rsid w:val="001208DC"/>
    <w:rsid w:val="00120CD2"/>
    <w:rsid w:val="00120E58"/>
    <w:rsid w:val="001210B5"/>
    <w:rsid w:val="00121695"/>
    <w:rsid w:val="001219D8"/>
    <w:rsid w:val="00121E17"/>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EBF"/>
    <w:rsid w:val="00125FED"/>
    <w:rsid w:val="00126117"/>
    <w:rsid w:val="001261A0"/>
    <w:rsid w:val="00126502"/>
    <w:rsid w:val="001265F3"/>
    <w:rsid w:val="00126A3B"/>
    <w:rsid w:val="00126F05"/>
    <w:rsid w:val="001274FF"/>
    <w:rsid w:val="00127882"/>
    <w:rsid w:val="0012792B"/>
    <w:rsid w:val="00127B3B"/>
    <w:rsid w:val="00127F67"/>
    <w:rsid w:val="00127F72"/>
    <w:rsid w:val="00130293"/>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3AA"/>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317"/>
    <w:rsid w:val="00142412"/>
    <w:rsid w:val="00142FC6"/>
    <w:rsid w:val="00143535"/>
    <w:rsid w:val="00143758"/>
    <w:rsid w:val="0014380D"/>
    <w:rsid w:val="00143C9F"/>
    <w:rsid w:val="00143D04"/>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6AF"/>
    <w:rsid w:val="00150B7C"/>
    <w:rsid w:val="00150C2B"/>
    <w:rsid w:val="0015103D"/>
    <w:rsid w:val="001513DD"/>
    <w:rsid w:val="001515D1"/>
    <w:rsid w:val="0015172A"/>
    <w:rsid w:val="00151804"/>
    <w:rsid w:val="001519E6"/>
    <w:rsid w:val="00151AA8"/>
    <w:rsid w:val="00151FA7"/>
    <w:rsid w:val="0015202E"/>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49"/>
    <w:rsid w:val="00153C7D"/>
    <w:rsid w:val="00153E5A"/>
    <w:rsid w:val="00154590"/>
    <w:rsid w:val="00154866"/>
    <w:rsid w:val="00154FB5"/>
    <w:rsid w:val="00155179"/>
    <w:rsid w:val="00155296"/>
    <w:rsid w:val="00155543"/>
    <w:rsid w:val="0015575D"/>
    <w:rsid w:val="00155BB3"/>
    <w:rsid w:val="00155D57"/>
    <w:rsid w:val="001564AB"/>
    <w:rsid w:val="001567B4"/>
    <w:rsid w:val="00156F7E"/>
    <w:rsid w:val="00157404"/>
    <w:rsid w:val="00157902"/>
    <w:rsid w:val="00157A3D"/>
    <w:rsid w:val="00160075"/>
    <w:rsid w:val="0016028C"/>
    <w:rsid w:val="00160BA1"/>
    <w:rsid w:val="00160EA0"/>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086"/>
    <w:rsid w:val="00170553"/>
    <w:rsid w:val="00170A63"/>
    <w:rsid w:val="00170A8F"/>
    <w:rsid w:val="00170AA3"/>
    <w:rsid w:val="00170C79"/>
    <w:rsid w:val="00171349"/>
    <w:rsid w:val="00171377"/>
    <w:rsid w:val="00171683"/>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6AE"/>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11A"/>
    <w:rsid w:val="00181670"/>
    <w:rsid w:val="00181852"/>
    <w:rsid w:val="001819A3"/>
    <w:rsid w:val="0018229D"/>
    <w:rsid w:val="00182446"/>
    <w:rsid w:val="00182474"/>
    <w:rsid w:val="00182952"/>
    <w:rsid w:val="00182BA8"/>
    <w:rsid w:val="00182C1C"/>
    <w:rsid w:val="00182D70"/>
    <w:rsid w:val="00183336"/>
    <w:rsid w:val="001838BB"/>
    <w:rsid w:val="001839D7"/>
    <w:rsid w:val="00183D5F"/>
    <w:rsid w:val="00183E69"/>
    <w:rsid w:val="0018412C"/>
    <w:rsid w:val="001844E5"/>
    <w:rsid w:val="001848CD"/>
    <w:rsid w:val="00184A1A"/>
    <w:rsid w:val="00184F0C"/>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87A27"/>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2FCF"/>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C8F"/>
    <w:rsid w:val="001A1E3D"/>
    <w:rsid w:val="001A24E5"/>
    <w:rsid w:val="001A2690"/>
    <w:rsid w:val="001A2BF6"/>
    <w:rsid w:val="001A30D6"/>
    <w:rsid w:val="001A3D02"/>
    <w:rsid w:val="001A3DCF"/>
    <w:rsid w:val="001A3DE4"/>
    <w:rsid w:val="001A47CD"/>
    <w:rsid w:val="001A48A5"/>
    <w:rsid w:val="001A4B6A"/>
    <w:rsid w:val="001A4BFB"/>
    <w:rsid w:val="001A4C1F"/>
    <w:rsid w:val="001A4CC6"/>
    <w:rsid w:val="001A4FDC"/>
    <w:rsid w:val="001A5351"/>
    <w:rsid w:val="001A56B5"/>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3F8"/>
    <w:rsid w:val="001B56B5"/>
    <w:rsid w:val="001B56C1"/>
    <w:rsid w:val="001B59A2"/>
    <w:rsid w:val="001B5C8C"/>
    <w:rsid w:val="001B6159"/>
    <w:rsid w:val="001B628B"/>
    <w:rsid w:val="001B6E38"/>
    <w:rsid w:val="001B70AF"/>
    <w:rsid w:val="001B74B8"/>
    <w:rsid w:val="001B779D"/>
    <w:rsid w:val="001B7A3E"/>
    <w:rsid w:val="001B7E12"/>
    <w:rsid w:val="001B7EC7"/>
    <w:rsid w:val="001B7EDB"/>
    <w:rsid w:val="001C0250"/>
    <w:rsid w:val="001C04BD"/>
    <w:rsid w:val="001C055D"/>
    <w:rsid w:val="001C067C"/>
    <w:rsid w:val="001C08C5"/>
    <w:rsid w:val="001C0953"/>
    <w:rsid w:val="001C113D"/>
    <w:rsid w:val="001C1318"/>
    <w:rsid w:val="001C15CF"/>
    <w:rsid w:val="001C1D16"/>
    <w:rsid w:val="001C1F8A"/>
    <w:rsid w:val="001C2019"/>
    <w:rsid w:val="001C2073"/>
    <w:rsid w:val="001C214D"/>
    <w:rsid w:val="001C231D"/>
    <w:rsid w:val="001C2B48"/>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52D"/>
    <w:rsid w:val="001C6C21"/>
    <w:rsid w:val="001C6D17"/>
    <w:rsid w:val="001C7198"/>
    <w:rsid w:val="001C71D7"/>
    <w:rsid w:val="001C7266"/>
    <w:rsid w:val="001C7667"/>
    <w:rsid w:val="001C7842"/>
    <w:rsid w:val="001C7CCD"/>
    <w:rsid w:val="001C7D9A"/>
    <w:rsid w:val="001C7EF4"/>
    <w:rsid w:val="001D017D"/>
    <w:rsid w:val="001D056A"/>
    <w:rsid w:val="001D06A5"/>
    <w:rsid w:val="001D095C"/>
    <w:rsid w:val="001D0BEF"/>
    <w:rsid w:val="001D0CC8"/>
    <w:rsid w:val="001D0EAC"/>
    <w:rsid w:val="001D0F06"/>
    <w:rsid w:val="001D0F29"/>
    <w:rsid w:val="001D0FC3"/>
    <w:rsid w:val="001D148A"/>
    <w:rsid w:val="001D18AB"/>
    <w:rsid w:val="001D19DB"/>
    <w:rsid w:val="001D29C9"/>
    <w:rsid w:val="001D2B3A"/>
    <w:rsid w:val="001D2D24"/>
    <w:rsid w:val="001D30CC"/>
    <w:rsid w:val="001D3291"/>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48"/>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3B3B"/>
    <w:rsid w:val="001E4466"/>
    <w:rsid w:val="001E494F"/>
    <w:rsid w:val="001E4AEB"/>
    <w:rsid w:val="001E4DF4"/>
    <w:rsid w:val="001E4FD4"/>
    <w:rsid w:val="001E504D"/>
    <w:rsid w:val="001E58EB"/>
    <w:rsid w:val="001E5D05"/>
    <w:rsid w:val="001E6172"/>
    <w:rsid w:val="001E660E"/>
    <w:rsid w:val="001E6952"/>
    <w:rsid w:val="001E69C7"/>
    <w:rsid w:val="001E6C5B"/>
    <w:rsid w:val="001E6F9E"/>
    <w:rsid w:val="001E7064"/>
    <w:rsid w:val="001E7333"/>
    <w:rsid w:val="001E7355"/>
    <w:rsid w:val="001E7848"/>
    <w:rsid w:val="001F021F"/>
    <w:rsid w:val="001F0422"/>
    <w:rsid w:val="001F09A0"/>
    <w:rsid w:val="001F0E35"/>
    <w:rsid w:val="001F0F65"/>
    <w:rsid w:val="001F135C"/>
    <w:rsid w:val="001F1415"/>
    <w:rsid w:val="001F186E"/>
    <w:rsid w:val="001F1E8E"/>
    <w:rsid w:val="001F230A"/>
    <w:rsid w:val="001F29C8"/>
    <w:rsid w:val="001F2B30"/>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E85"/>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2D3"/>
    <w:rsid w:val="00204B49"/>
    <w:rsid w:val="00204C7C"/>
    <w:rsid w:val="00204D47"/>
    <w:rsid w:val="00204F54"/>
    <w:rsid w:val="002050C7"/>
    <w:rsid w:val="00205D89"/>
    <w:rsid w:val="00205E21"/>
    <w:rsid w:val="00206293"/>
    <w:rsid w:val="002063F3"/>
    <w:rsid w:val="00206AC7"/>
    <w:rsid w:val="00206E0F"/>
    <w:rsid w:val="00206FB1"/>
    <w:rsid w:val="00207506"/>
    <w:rsid w:val="002077C0"/>
    <w:rsid w:val="00207917"/>
    <w:rsid w:val="0021004B"/>
    <w:rsid w:val="0021052F"/>
    <w:rsid w:val="00210533"/>
    <w:rsid w:val="00210564"/>
    <w:rsid w:val="002107E7"/>
    <w:rsid w:val="002109A1"/>
    <w:rsid w:val="00210A76"/>
    <w:rsid w:val="0021102A"/>
    <w:rsid w:val="0021105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138"/>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6D8"/>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83"/>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333"/>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981"/>
    <w:rsid w:val="00232B92"/>
    <w:rsid w:val="00232BB3"/>
    <w:rsid w:val="00232E09"/>
    <w:rsid w:val="00232F1E"/>
    <w:rsid w:val="00233161"/>
    <w:rsid w:val="002338DB"/>
    <w:rsid w:val="00233A32"/>
    <w:rsid w:val="002344AF"/>
    <w:rsid w:val="002347FD"/>
    <w:rsid w:val="00234C96"/>
    <w:rsid w:val="0023519E"/>
    <w:rsid w:val="002354A8"/>
    <w:rsid w:val="002358C5"/>
    <w:rsid w:val="00235A57"/>
    <w:rsid w:val="00235B34"/>
    <w:rsid w:val="00235BE7"/>
    <w:rsid w:val="00235D32"/>
    <w:rsid w:val="00235FA8"/>
    <w:rsid w:val="00236023"/>
    <w:rsid w:val="00236105"/>
    <w:rsid w:val="002363F3"/>
    <w:rsid w:val="0023647B"/>
    <w:rsid w:val="002364C1"/>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8F6"/>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725"/>
    <w:rsid w:val="00250E50"/>
    <w:rsid w:val="0025109A"/>
    <w:rsid w:val="002515C7"/>
    <w:rsid w:val="002515EB"/>
    <w:rsid w:val="0025190F"/>
    <w:rsid w:val="00252454"/>
    <w:rsid w:val="002528CE"/>
    <w:rsid w:val="00252B3F"/>
    <w:rsid w:val="00252F7C"/>
    <w:rsid w:val="0025325A"/>
    <w:rsid w:val="002535D5"/>
    <w:rsid w:val="002538F1"/>
    <w:rsid w:val="002541A2"/>
    <w:rsid w:val="002541CF"/>
    <w:rsid w:val="00254BC6"/>
    <w:rsid w:val="00254FF3"/>
    <w:rsid w:val="0025540E"/>
    <w:rsid w:val="0025550F"/>
    <w:rsid w:val="00255683"/>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865"/>
    <w:rsid w:val="00257E65"/>
    <w:rsid w:val="00260709"/>
    <w:rsid w:val="00260B3B"/>
    <w:rsid w:val="00260E27"/>
    <w:rsid w:val="0026180E"/>
    <w:rsid w:val="00261F2F"/>
    <w:rsid w:val="00261F54"/>
    <w:rsid w:val="00262001"/>
    <w:rsid w:val="00262469"/>
    <w:rsid w:val="002625A9"/>
    <w:rsid w:val="002629C4"/>
    <w:rsid w:val="002629D6"/>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9B6"/>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A76"/>
    <w:rsid w:val="00274CAC"/>
    <w:rsid w:val="00274D5E"/>
    <w:rsid w:val="002751F5"/>
    <w:rsid w:val="00275237"/>
    <w:rsid w:val="00275370"/>
    <w:rsid w:val="002759EB"/>
    <w:rsid w:val="00275DB1"/>
    <w:rsid w:val="00275E07"/>
    <w:rsid w:val="00275EBC"/>
    <w:rsid w:val="00276076"/>
    <w:rsid w:val="00276088"/>
    <w:rsid w:val="002772FC"/>
    <w:rsid w:val="002773E5"/>
    <w:rsid w:val="002775F0"/>
    <w:rsid w:val="00277721"/>
    <w:rsid w:val="00277A9A"/>
    <w:rsid w:val="00280019"/>
    <w:rsid w:val="002800F8"/>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702"/>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5F99"/>
    <w:rsid w:val="00296163"/>
    <w:rsid w:val="002965FB"/>
    <w:rsid w:val="0029684B"/>
    <w:rsid w:val="00296F47"/>
    <w:rsid w:val="002977E7"/>
    <w:rsid w:val="002978FB"/>
    <w:rsid w:val="00297B41"/>
    <w:rsid w:val="00297E2A"/>
    <w:rsid w:val="002A018F"/>
    <w:rsid w:val="002A02AC"/>
    <w:rsid w:val="002A08A0"/>
    <w:rsid w:val="002A091D"/>
    <w:rsid w:val="002A0921"/>
    <w:rsid w:val="002A0BF5"/>
    <w:rsid w:val="002A0D15"/>
    <w:rsid w:val="002A0E24"/>
    <w:rsid w:val="002A1BF2"/>
    <w:rsid w:val="002A1C7A"/>
    <w:rsid w:val="002A1D21"/>
    <w:rsid w:val="002A1EBB"/>
    <w:rsid w:val="002A213C"/>
    <w:rsid w:val="002A2325"/>
    <w:rsid w:val="002A237A"/>
    <w:rsid w:val="002A264A"/>
    <w:rsid w:val="002A2709"/>
    <w:rsid w:val="002A2770"/>
    <w:rsid w:val="002A27C9"/>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B45"/>
    <w:rsid w:val="002B0FBE"/>
    <w:rsid w:val="002B14F8"/>
    <w:rsid w:val="002B1C0D"/>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0FEB"/>
    <w:rsid w:val="002C15EE"/>
    <w:rsid w:val="002C1692"/>
    <w:rsid w:val="002C184C"/>
    <w:rsid w:val="002C1A44"/>
    <w:rsid w:val="002C1B11"/>
    <w:rsid w:val="002C1B37"/>
    <w:rsid w:val="002C1D03"/>
    <w:rsid w:val="002C1D33"/>
    <w:rsid w:val="002C21DD"/>
    <w:rsid w:val="002C29B3"/>
    <w:rsid w:val="002C2BBE"/>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C2C"/>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1ED8"/>
    <w:rsid w:val="002E2155"/>
    <w:rsid w:val="002E24A0"/>
    <w:rsid w:val="002E257E"/>
    <w:rsid w:val="002E26A3"/>
    <w:rsid w:val="002E28AD"/>
    <w:rsid w:val="002E3BE2"/>
    <w:rsid w:val="002E3E67"/>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C72"/>
    <w:rsid w:val="002F3EDB"/>
    <w:rsid w:val="002F42AD"/>
    <w:rsid w:val="002F4892"/>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2F7B9E"/>
    <w:rsid w:val="003000AE"/>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5E9"/>
    <w:rsid w:val="003036BC"/>
    <w:rsid w:val="0030389D"/>
    <w:rsid w:val="003040DD"/>
    <w:rsid w:val="003040FE"/>
    <w:rsid w:val="00304152"/>
    <w:rsid w:val="00304412"/>
    <w:rsid w:val="00304A57"/>
    <w:rsid w:val="00304B2B"/>
    <w:rsid w:val="00304F5E"/>
    <w:rsid w:val="00304F7B"/>
    <w:rsid w:val="00304FA7"/>
    <w:rsid w:val="00304FC1"/>
    <w:rsid w:val="003052E4"/>
    <w:rsid w:val="003054E3"/>
    <w:rsid w:val="003056AF"/>
    <w:rsid w:val="0030570C"/>
    <w:rsid w:val="00305878"/>
    <w:rsid w:val="00305953"/>
    <w:rsid w:val="00305ABC"/>
    <w:rsid w:val="00306079"/>
    <w:rsid w:val="00306CB3"/>
    <w:rsid w:val="0030753A"/>
    <w:rsid w:val="0030760B"/>
    <w:rsid w:val="003076D0"/>
    <w:rsid w:val="00307E9B"/>
    <w:rsid w:val="00307FCF"/>
    <w:rsid w:val="00310208"/>
    <w:rsid w:val="0031055B"/>
    <w:rsid w:val="00310688"/>
    <w:rsid w:val="003107C3"/>
    <w:rsid w:val="00310886"/>
    <w:rsid w:val="00310A0A"/>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4342"/>
    <w:rsid w:val="00314A60"/>
    <w:rsid w:val="00314BEF"/>
    <w:rsid w:val="00314DB4"/>
    <w:rsid w:val="00315214"/>
    <w:rsid w:val="003155EF"/>
    <w:rsid w:val="003156E1"/>
    <w:rsid w:val="003162E1"/>
    <w:rsid w:val="00316588"/>
    <w:rsid w:val="00316694"/>
    <w:rsid w:val="003168DE"/>
    <w:rsid w:val="00316B76"/>
    <w:rsid w:val="003178EA"/>
    <w:rsid w:val="00317AAF"/>
    <w:rsid w:val="00317AB2"/>
    <w:rsid w:val="00317CFE"/>
    <w:rsid w:val="0032008A"/>
    <w:rsid w:val="003200C6"/>
    <w:rsid w:val="0032011D"/>
    <w:rsid w:val="00320902"/>
    <w:rsid w:val="003210B7"/>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024"/>
    <w:rsid w:val="003251A3"/>
    <w:rsid w:val="003259C2"/>
    <w:rsid w:val="00325AC9"/>
    <w:rsid w:val="00325ADD"/>
    <w:rsid w:val="00325E00"/>
    <w:rsid w:val="003260BE"/>
    <w:rsid w:val="0032615E"/>
    <w:rsid w:val="003262B8"/>
    <w:rsid w:val="00326753"/>
    <w:rsid w:val="0032699F"/>
    <w:rsid w:val="003269AA"/>
    <w:rsid w:val="00326C8E"/>
    <w:rsid w:val="003275E2"/>
    <w:rsid w:val="0032776A"/>
    <w:rsid w:val="00327D28"/>
    <w:rsid w:val="00327D88"/>
    <w:rsid w:val="00330289"/>
    <w:rsid w:val="00330764"/>
    <w:rsid w:val="003308B4"/>
    <w:rsid w:val="0033103D"/>
    <w:rsid w:val="0033128B"/>
    <w:rsid w:val="00331715"/>
    <w:rsid w:val="00331B94"/>
    <w:rsid w:val="00331C5B"/>
    <w:rsid w:val="00331C74"/>
    <w:rsid w:val="00331CEA"/>
    <w:rsid w:val="00331FC4"/>
    <w:rsid w:val="00332254"/>
    <w:rsid w:val="0033254F"/>
    <w:rsid w:val="00332812"/>
    <w:rsid w:val="0033299E"/>
    <w:rsid w:val="003329F0"/>
    <w:rsid w:val="00332DF9"/>
    <w:rsid w:val="00332F41"/>
    <w:rsid w:val="003332E2"/>
    <w:rsid w:val="003334DF"/>
    <w:rsid w:val="00333548"/>
    <w:rsid w:val="003337F3"/>
    <w:rsid w:val="0033380B"/>
    <w:rsid w:val="00333995"/>
    <w:rsid w:val="00333BDB"/>
    <w:rsid w:val="003344B7"/>
    <w:rsid w:val="00334BE2"/>
    <w:rsid w:val="00334FBE"/>
    <w:rsid w:val="00335516"/>
    <w:rsid w:val="003356B5"/>
    <w:rsid w:val="00335940"/>
    <w:rsid w:val="00335E83"/>
    <w:rsid w:val="00335F2B"/>
    <w:rsid w:val="0033664E"/>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719"/>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855"/>
    <w:rsid w:val="00345913"/>
    <w:rsid w:val="00345BA6"/>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1004"/>
    <w:rsid w:val="003522EE"/>
    <w:rsid w:val="0035262C"/>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5FE5"/>
    <w:rsid w:val="00356209"/>
    <w:rsid w:val="0035625C"/>
    <w:rsid w:val="003564AA"/>
    <w:rsid w:val="0035665D"/>
    <w:rsid w:val="00356816"/>
    <w:rsid w:val="00356AAB"/>
    <w:rsid w:val="00356AAF"/>
    <w:rsid w:val="00356F0E"/>
    <w:rsid w:val="00357005"/>
    <w:rsid w:val="0035707D"/>
    <w:rsid w:val="00357383"/>
    <w:rsid w:val="00357726"/>
    <w:rsid w:val="00357850"/>
    <w:rsid w:val="00357EC4"/>
    <w:rsid w:val="00360133"/>
    <w:rsid w:val="0036033F"/>
    <w:rsid w:val="00360953"/>
    <w:rsid w:val="003612FE"/>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795"/>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29"/>
    <w:rsid w:val="00367537"/>
    <w:rsid w:val="00367EA9"/>
    <w:rsid w:val="0037058B"/>
    <w:rsid w:val="00370743"/>
    <w:rsid w:val="00370878"/>
    <w:rsid w:val="00370975"/>
    <w:rsid w:val="00370980"/>
    <w:rsid w:val="003714B5"/>
    <w:rsid w:val="0037176F"/>
    <w:rsid w:val="00371B98"/>
    <w:rsid w:val="00371F0D"/>
    <w:rsid w:val="00371FCE"/>
    <w:rsid w:val="003722EA"/>
    <w:rsid w:val="00372742"/>
    <w:rsid w:val="003728C3"/>
    <w:rsid w:val="00372B52"/>
    <w:rsid w:val="00372CA8"/>
    <w:rsid w:val="00372D25"/>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7A4"/>
    <w:rsid w:val="00376D6F"/>
    <w:rsid w:val="0037743D"/>
    <w:rsid w:val="00377549"/>
    <w:rsid w:val="003778D5"/>
    <w:rsid w:val="003778DA"/>
    <w:rsid w:val="00377944"/>
    <w:rsid w:val="00377A53"/>
    <w:rsid w:val="00377AE4"/>
    <w:rsid w:val="00377C09"/>
    <w:rsid w:val="00377C20"/>
    <w:rsid w:val="00377E8E"/>
    <w:rsid w:val="00377F7D"/>
    <w:rsid w:val="00380292"/>
    <w:rsid w:val="00380392"/>
    <w:rsid w:val="0038063C"/>
    <w:rsid w:val="003806B6"/>
    <w:rsid w:val="00380D5B"/>
    <w:rsid w:val="00380D63"/>
    <w:rsid w:val="00381009"/>
    <w:rsid w:val="00381017"/>
    <w:rsid w:val="0038172F"/>
    <w:rsid w:val="0038191C"/>
    <w:rsid w:val="00381ED8"/>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1F"/>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AD3"/>
    <w:rsid w:val="00393DF6"/>
    <w:rsid w:val="00394253"/>
    <w:rsid w:val="003946E9"/>
    <w:rsid w:val="00394FE5"/>
    <w:rsid w:val="003950B9"/>
    <w:rsid w:val="003951DB"/>
    <w:rsid w:val="00395517"/>
    <w:rsid w:val="00395B37"/>
    <w:rsid w:val="00395EC2"/>
    <w:rsid w:val="00396259"/>
    <w:rsid w:val="003967B3"/>
    <w:rsid w:val="00396B17"/>
    <w:rsid w:val="003970C9"/>
    <w:rsid w:val="00397132"/>
    <w:rsid w:val="003977FF"/>
    <w:rsid w:val="003979CD"/>
    <w:rsid w:val="00397D1F"/>
    <w:rsid w:val="003A0C2E"/>
    <w:rsid w:val="003A0D5A"/>
    <w:rsid w:val="003A10A6"/>
    <w:rsid w:val="003A1513"/>
    <w:rsid w:val="003A17F5"/>
    <w:rsid w:val="003A1D43"/>
    <w:rsid w:val="003A1FB7"/>
    <w:rsid w:val="003A20DA"/>
    <w:rsid w:val="003A2554"/>
    <w:rsid w:val="003A2610"/>
    <w:rsid w:val="003A2633"/>
    <w:rsid w:val="003A2711"/>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6F44"/>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65"/>
    <w:rsid w:val="003B2987"/>
    <w:rsid w:val="003B2A8F"/>
    <w:rsid w:val="003B2B82"/>
    <w:rsid w:val="003B375B"/>
    <w:rsid w:val="003B37A4"/>
    <w:rsid w:val="003B38E1"/>
    <w:rsid w:val="003B3AAE"/>
    <w:rsid w:val="003B3B8A"/>
    <w:rsid w:val="003B3D5F"/>
    <w:rsid w:val="003B45CC"/>
    <w:rsid w:val="003B4716"/>
    <w:rsid w:val="003B4AA6"/>
    <w:rsid w:val="003B5BB3"/>
    <w:rsid w:val="003B5C75"/>
    <w:rsid w:val="003B6050"/>
    <w:rsid w:val="003B620F"/>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2B87"/>
    <w:rsid w:val="003D319E"/>
    <w:rsid w:val="003D36D1"/>
    <w:rsid w:val="003D38F5"/>
    <w:rsid w:val="003D4138"/>
    <w:rsid w:val="003D426C"/>
    <w:rsid w:val="003D44B5"/>
    <w:rsid w:val="003D464A"/>
    <w:rsid w:val="003D5732"/>
    <w:rsid w:val="003D5A6E"/>
    <w:rsid w:val="003D5C8A"/>
    <w:rsid w:val="003D5D49"/>
    <w:rsid w:val="003D5D99"/>
    <w:rsid w:val="003D5EAA"/>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5EF8"/>
    <w:rsid w:val="003E6114"/>
    <w:rsid w:val="003E63A1"/>
    <w:rsid w:val="003E6B13"/>
    <w:rsid w:val="003E6F89"/>
    <w:rsid w:val="003E6FCD"/>
    <w:rsid w:val="003E7366"/>
    <w:rsid w:val="003E746B"/>
    <w:rsid w:val="003E779B"/>
    <w:rsid w:val="003E7B6F"/>
    <w:rsid w:val="003E7E51"/>
    <w:rsid w:val="003E7F47"/>
    <w:rsid w:val="003F01F6"/>
    <w:rsid w:val="003F038F"/>
    <w:rsid w:val="003F07C5"/>
    <w:rsid w:val="003F07E1"/>
    <w:rsid w:val="003F0B56"/>
    <w:rsid w:val="003F0D33"/>
    <w:rsid w:val="003F1AD0"/>
    <w:rsid w:val="003F2464"/>
    <w:rsid w:val="003F2598"/>
    <w:rsid w:val="003F2822"/>
    <w:rsid w:val="003F29A2"/>
    <w:rsid w:val="003F29AE"/>
    <w:rsid w:val="003F2DDE"/>
    <w:rsid w:val="003F3BB3"/>
    <w:rsid w:val="003F41C6"/>
    <w:rsid w:val="003F4326"/>
    <w:rsid w:val="003F4F4C"/>
    <w:rsid w:val="003F5611"/>
    <w:rsid w:val="003F56BB"/>
    <w:rsid w:val="003F5BF2"/>
    <w:rsid w:val="003F5E32"/>
    <w:rsid w:val="003F5FD7"/>
    <w:rsid w:val="003F6301"/>
    <w:rsid w:val="003F6527"/>
    <w:rsid w:val="003F6F66"/>
    <w:rsid w:val="003F6FD5"/>
    <w:rsid w:val="003F7397"/>
    <w:rsid w:val="003F77B9"/>
    <w:rsid w:val="003F7C1F"/>
    <w:rsid w:val="003F7DD9"/>
    <w:rsid w:val="004001AC"/>
    <w:rsid w:val="004007A1"/>
    <w:rsid w:val="004007F6"/>
    <w:rsid w:val="00400822"/>
    <w:rsid w:val="00400CA3"/>
    <w:rsid w:val="00400CD6"/>
    <w:rsid w:val="00400D61"/>
    <w:rsid w:val="00400E43"/>
    <w:rsid w:val="00400F4B"/>
    <w:rsid w:val="00401110"/>
    <w:rsid w:val="00401424"/>
    <w:rsid w:val="00401530"/>
    <w:rsid w:val="00401732"/>
    <w:rsid w:val="00401746"/>
    <w:rsid w:val="00401BC0"/>
    <w:rsid w:val="00401C1D"/>
    <w:rsid w:val="004027F2"/>
    <w:rsid w:val="0040280F"/>
    <w:rsid w:val="00402BDD"/>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C5F"/>
    <w:rsid w:val="00407E4B"/>
    <w:rsid w:val="0041034F"/>
    <w:rsid w:val="004108C9"/>
    <w:rsid w:val="004109F5"/>
    <w:rsid w:val="00410AE6"/>
    <w:rsid w:val="00410C21"/>
    <w:rsid w:val="00410C43"/>
    <w:rsid w:val="004119B3"/>
    <w:rsid w:val="00411D0A"/>
    <w:rsid w:val="004124EE"/>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6C5"/>
    <w:rsid w:val="00414942"/>
    <w:rsid w:val="00414C5E"/>
    <w:rsid w:val="00415524"/>
    <w:rsid w:val="004155D7"/>
    <w:rsid w:val="00415E5F"/>
    <w:rsid w:val="0041604D"/>
    <w:rsid w:val="004160C5"/>
    <w:rsid w:val="00416117"/>
    <w:rsid w:val="004162A5"/>
    <w:rsid w:val="00416480"/>
    <w:rsid w:val="00416665"/>
    <w:rsid w:val="004166D7"/>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7E3"/>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7E5"/>
    <w:rsid w:val="0042581A"/>
    <w:rsid w:val="0042585B"/>
    <w:rsid w:val="004258BD"/>
    <w:rsid w:val="00425A71"/>
    <w:rsid w:val="00425B28"/>
    <w:rsid w:val="004262C0"/>
    <w:rsid w:val="004267E4"/>
    <w:rsid w:val="00426A4D"/>
    <w:rsid w:val="00426BB6"/>
    <w:rsid w:val="0042711C"/>
    <w:rsid w:val="00427418"/>
    <w:rsid w:val="00427490"/>
    <w:rsid w:val="00427731"/>
    <w:rsid w:val="004278CA"/>
    <w:rsid w:val="0042790C"/>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60"/>
    <w:rsid w:val="00437683"/>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2E"/>
    <w:rsid w:val="00451547"/>
    <w:rsid w:val="00451764"/>
    <w:rsid w:val="00451784"/>
    <w:rsid w:val="004517D3"/>
    <w:rsid w:val="00451DDA"/>
    <w:rsid w:val="00451DDB"/>
    <w:rsid w:val="00452271"/>
    <w:rsid w:val="00452472"/>
    <w:rsid w:val="00452572"/>
    <w:rsid w:val="00452600"/>
    <w:rsid w:val="00452637"/>
    <w:rsid w:val="00452C16"/>
    <w:rsid w:val="00452C1C"/>
    <w:rsid w:val="00452E57"/>
    <w:rsid w:val="00452E5A"/>
    <w:rsid w:val="004531F6"/>
    <w:rsid w:val="00453300"/>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10"/>
    <w:rsid w:val="00455042"/>
    <w:rsid w:val="00455222"/>
    <w:rsid w:val="0045528A"/>
    <w:rsid w:val="00455749"/>
    <w:rsid w:val="004557EF"/>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1"/>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54B"/>
    <w:rsid w:val="00471633"/>
    <w:rsid w:val="00471636"/>
    <w:rsid w:val="0047242A"/>
    <w:rsid w:val="004727FD"/>
    <w:rsid w:val="00472A9E"/>
    <w:rsid w:val="00473190"/>
    <w:rsid w:val="004735AB"/>
    <w:rsid w:val="004739F3"/>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6D37"/>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1CE"/>
    <w:rsid w:val="004B325D"/>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67C"/>
    <w:rsid w:val="004B6760"/>
    <w:rsid w:val="004B69D2"/>
    <w:rsid w:val="004B6FAD"/>
    <w:rsid w:val="004B7289"/>
    <w:rsid w:val="004B7423"/>
    <w:rsid w:val="004B75FB"/>
    <w:rsid w:val="004B77DD"/>
    <w:rsid w:val="004B793E"/>
    <w:rsid w:val="004B7D76"/>
    <w:rsid w:val="004C0047"/>
    <w:rsid w:val="004C0189"/>
    <w:rsid w:val="004C07EF"/>
    <w:rsid w:val="004C0822"/>
    <w:rsid w:val="004C09E0"/>
    <w:rsid w:val="004C0CA2"/>
    <w:rsid w:val="004C0E0E"/>
    <w:rsid w:val="004C12BC"/>
    <w:rsid w:val="004C14A5"/>
    <w:rsid w:val="004C1767"/>
    <w:rsid w:val="004C178F"/>
    <w:rsid w:val="004C1DFA"/>
    <w:rsid w:val="004C1E44"/>
    <w:rsid w:val="004C226B"/>
    <w:rsid w:val="004C2602"/>
    <w:rsid w:val="004C2636"/>
    <w:rsid w:val="004C2704"/>
    <w:rsid w:val="004C299C"/>
    <w:rsid w:val="004C29D4"/>
    <w:rsid w:val="004C2A08"/>
    <w:rsid w:val="004C2ACC"/>
    <w:rsid w:val="004C2FB4"/>
    <w:rsid w:val="004C372B"/>
    <w:rsid w:val="004C3A83"/>
    <w:rsid w:val="004C3ADB"/>
    <w:rsid w:val="004C3C68"/>
    <w:rsid w:val="004C3FD0"/>
    <w:rsid w:val="004C4049"/>
    <w:rsid w:val="004C4372"/>
    <w:rsid w:val="004C4404"/>
    <w:rsid w:val="004C49A8"/>
    <w:rsid w:val="004C4AFF"/>
    <w:rsid w:val="004C5033"/>
    <w:rsid w:val="004C5251"/>
    <w:rsid w:val="004C57D4"/>
    <w:rsid w:val="004C5897"/>
    <w:rsid w:val="004C5AD8"/>
    <w:rsid w:val="004C5EC7"/>
    <w:rsid w:val="004C5EFD"/>
    <w:rsid w:val="004C5FF2"/>
    <w:rsid w:val="004C6065"/>
    <w:rsid w:val="004C63C5"/>
    <w:rsid w:val="004C659D"/>
    <w:rsid w:val="004C6728"/>
    <w:rsid w:val="004C6803"/>
    <w:rsid w:val="004C6FF5"/>
    <w:rsid w:val="004C706F"/>
    <w:rsid w:val="004C727C"/>
    <w:rsid w:val="004D01EB"/>
    <w:rsid w:val="004D021F"/>
    <w:rsid w:val="004D04A9"/>
    <w:rsid w:val="004D05FD"/>
    <w:rsid w:val="004D0827"/>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BF1"/>
    <w:rsid w:val="004D4C1F"/>
    <w:rsid w:val="004D4CC9"/>
    <w:rsid w:val="004D4D96"/>
    <w:rsid w:val="004D4DF4"/>
    <w:rsid w:val="004D4E9B"/>
    <w:rsid w:val="004D4FEA"/>
    <w:rsid w:val="004D536D"/>
    <w:rsid w:val="004D5930"/>
    <w:rsid w:val="004D59A4"/>
    <w:rsid w:val="004D5C02"/>
    <w:rsid w:val="004D5FCA"/>
    <w:rsid w:val="004D61D2"/>
    <w:rsid w:val="004D621D"/>
    <w:rsid w:val="004D6521"/>
    <w:rsid w:val="004D6665"/>
    <w:rsid w:val="004D688D"/>
    <w:rsid w:val="004D714B"/>
    <w:rsid w:val="004D7657"/>
    <w:rsid w:val="004D7930"/>
    <w:rsid w:val="004D79B0"/>
    <w:rsid w:val="004D7B57"/>
    <w:rsid w:val="004E0157"/>
    <w:rsid w:val="004E0557"/>
    <w:rsid w:val="004E06E4"/>
    <w:rsid w:val="004E09A8"/>
    <w:rsid w:val="004E105D"/>
    <w:rsid w:val="004E1095"/>
    <w:rsid w:val="004E12C0"/>
    <w:rsid w:val="004E1754"/>
    <w:rsid w:val="004E25E8"/>
    <w:rsid w:val="004E2C75"/>
    <w:rsid w:val="004E2EAD"/>
    <w:rsid w:val="004E2F6A"/>
    <w:rsid w:val="004E33C7"/>
    <w:rsid w:val="004E344C"/>
    <w:rsid w:val="004E392F"/>
    <w:rsid w:val="004E3BD6"/>
    <w:rsid w:val="004E48F9"/>
    <w:rsid w:val="004E4C9C"/>
    <w:rsid w:val="004E4CCF"/>
    <w:rsid w:val="004E4E85"/>
    <w:rsid w:val="004E4F09"/>
    <w:rsid w:val="004E4F11"/>
    <w:rsid w:val="004E519C"/>
    <w:rsid w:val="004E564A"/>
    <w:rsid w:val="004E5906"/>
    <w:rsid w:val="004E59A1"/>
    <w:rsid w:val="004E5C08"/>
    <w:rsid w:val="004E5E26"/>
    <w:rsid w:val="004E62E2"/>
    <w:rsid w:val="004E62E9"/>
    <w:rsid w:val="004E6421"/>
    <w:rsid w:val="004E657C"/>
    <w:rsid w:val="004E65B3"/>
    <w:rsid w:val="004E66D0"/>
    <w:rsid w:val="004E6A1B"/>
    <w:rsid w:val="004E6D55"/>
    <w:rsid w:val="004E6D57"/>
    <w:rsid w:val="004E7728"/>
    <w:rsid w:val="004E7BF4"/>
    <w:rsid w:val="004F0042"/>
    <w:rsid w:val="004F007C"/>
    <w:rsid w:val="004F0110"/>
    <w:rsid w:val="004F027B"/>
    <w:rsid w:val="004F076A"/>
    <w:rsid w:val="004F07B5"/>
    <w:rsid w:val="004F0F6F"/>
    <w:rsid w:val="004F1015"/>
    <w:rsid w:val="004F10C1"/>
    <w:rsid w:val="004F1250"/>
    <w:rsid w:val="004F1285"/>
    <w:rsid w:val="004F12A8"/>
    <w:rsid w:val="004F1374"/>
    <w:rsid w:val="004F1424"/>
    <w:rsid w:val="004F1D23"/>
    <w:rsid w:val="004F1EDE"/>
    <w:rsid w:val="004F205C"/>
    <w:rsid w:val="004F211B"/>
    <w:rsid w:val="004F2BEF"/>
    <w:rsid w:val="004F2C5D"/>
    <w:rsid w:val="004F2CC2"/>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5A"/>
    <w:rsid w:val="004F68AB"/>
    <w:rsid w:val="004F68B5"/>
    <w:rsid w:val="004F6B46"/>
    <w:rsid w:val="004F711F"/>
    <w:rsid w:val="004F74C3"/>
    <w:rsid w:val="004F74CE"/>
    <w:rsid w:val="004F754E"/>
    <w:rsid w:val="004F7BD7"/>
    <w:rsid w:val="004F7C4E"/>
    <w:rsid w:val="004F7CF5"/>
    <w:rsid w:val="004F7E7A"/>
    <w:rsid w:val="005003B0"/>
    <w:rsid w:val="005005AA"/>
    <w:rsid w:val="005005B7"/>
    <w:rsid w:val="00500662"/>
    <w:rsid w:val="00500854"/>
    <w:rsid w:val="005008DB"/>
    <w:rsid w:val="005009F0"/>
    <w:rsid w:val="00500DF1"/>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2BF1"/>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848"/>
    <w:rsid w:val="005109E8"/>
    <w:rsid w:val="00510A1E"/>
    <w:rsid w:val="00510C95"/>
    <w:rsid w:val="00510CD0"/>
    <w:rsid w:val="00510F23"/>
    <w:rsid w:val="00510FD4"/>
    <w:rsid w:val="00511103"/>
    <w:rsid w:val="0051139C"/>
    <w:rsid w:val="0051166D"/>
    <w:rsid w:val="00511912"/>
    <w:rsid w:val="00511966"/>
    <w:rsid w:val="00511A9E"/>
    <w:rsid w:val="00511CB2"/>
    <w:rsid w:val="00511E8A"/>
    <w:rsid w:val="00511EBC"/>
    <w:rsid w:val="00511F91"/>
    <w:rsid w:val="00512384"/>
    <w:rsid w:val="00512597"/>
    <w:rsid w:val="0051286F"/>
    <w:rsid w:val="0051297A"/>
    <w:rsid w:val="00512C81"/>
    <w:rsid w:val="00512E0B"/>
    <w:rsid w:val="00513089"/>
    <w:rsid w:val="00513481"/>
    <w:rsid w:val="005135CC"/>
    <w:rsid w:val="00513BF8"/>
    <w:rsid w:val="00513DF1"/>
    <w:rsid w:val="00513E35"/>
    <w:rsid w:val="00513F83"/>
    <w:rsid w:val="0051405C"/>
    <w:rsid w:val="005140DC"/>
    <w:rsid w:val="0051419E"/>
    <w:rsid w:val="005143E0"/>
    <w:rsid w:val="00514E78"/>
    <w:rsid w:val="00515498"/>
    <w:rsid w:val="00515A86"/>
    <w:rsid w:val="00516055"/>
    <w:rsid w:val="0051614D"/>
    <w:rsid w:val="00516310"/>
    <w:rsid w:val="00516378"/>
    <w:rsid w:val="005163CF"/>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537"/>
    <w:rsid w:val="00521629"/>
    <w:rsid w:val="005217F2"/>
    <w:rsid w:val="0052182E"/>
    <w:rsid w:val="00521CF3"/>
    <w:rsid w:val="005224BE"/>
    <w:rsid w:val="005224C7"/>
    <w:rsid w:val="005229A0"/>
    <w:rsid w:val="00522A74"/>
    <w:rsid w:val="00522A89"/>
    <w:rsid w:val="00522F21"/>
    <w:rsid w:val="00523458"/>
    <w:rsid w:val="005236E2"/>
    <w:rsid w:val="005239A5"/>
    <w:rsid w:val="00523D16"/>
    <w:rsid w:val="00523F9F"/>
    <w:rsid w:val="0052421B"/>
    <w:rsid w:val="0052471C"/>
    <w:rsid w:val="00524AA0"/>
    <w:rsid w:val="00524AB9"/>
    <w:rsid w:val="00524BBF"/>
    <w:rsid w:val="00524DC0"/>
    <w:rsid w:val="0052551D"/>
    <w:rsid w:val="00525568"/>
    <w:rsid w:val="0052556A"/>
    <w:rsid w:val="00525713"/>
    <w:rsid w:val="0052626B"/>
    <w:rsid w:val="0052649B"/>
    <w:rsid w:val="00526BEC"/>
    <w:rsid w:val="00526D4C"/>
    <w:rsid w:val="0052712C"/>
    <w:rsid w:val="00527175"/>
    <w:rsid w:val="005276BC"/>
    <w:rsid w:val="005276BD"/>
    <w:rsid w:val="005277D7"/>
    <w:rsid w:val="00527F7B"/>
    <w:rsid w:val="005300DA"/>
    <w:rsid w:val="00530815"/>
    <w:rsid w:val="00530A5C"/>
    <w:rsid w:val="00530D2F"/>
    <w:rsid w:val="0053140F"/>
    <w:rsid w:val="005315EB"/>
    <w:rsid w:val="00532136"/>
    <w:rsid w:val="0053252A"/>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5FD7"/>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0EC"/>
    <w:rsid w:val="005502A1"/>
    <w:rsid w:val="005503A1"/>
    <w:rsid w:val="005505E5"/>
    <w:rsid w:val="00551300"/>
    <w:rsid w:val="0055140E"/>
    <w:rsid w:val="0055153C"/>
    <w:rsid w:val="005517C6"/>
    <w:rsid w:val="00551A09"/>
    <w:rsid w:val="00551B78"/>
    <w:rsid w:val="00551FA3"/>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66D"/>
    <w:rsid w:val="0055678D"/>
    <w:rsid w:val="00556CBA"/>
    <w:rsid w:val="00556D5D"/>
    <w:rsid w:val="00556D71"/>
    <w:rsid w:val="005570EB"/>
    <w:rsid w:val="005573B8"/>
    <w:rsid w:val="005574BF"/>
    <w:rsid w:val="005574C3"/>
    <w:rsid w:val="005575D0"/>
    <w:rsid w:val="00557760"/>
    <w:rsid w:val="00557971"/>
    <w:rsid w:val="005579FA"/>
    <w:rsid w:val="00560039"/>
    <w:rsid w:val="0056007E"/>
    <w:rsid w:val="0056023C"/>
    <w:rsid w:val="0056034E"/>
    <w:rsid w:val="005606E3"/>
    <w:rsid w:val="00560B22"/>
    <w:rsid w:val="00560C3E"/>
    <w:rsid w:val="00560D5B"/>
    <w:rsid w:val="005611C9"/>
    <w:rsid w:val="00561240"/>
    <w:rsid w:val="005615EE"/>
    <w:rsid w:val="00561681"/>
    <w:rsid w:val="005621A1"/>
    <w:rsid w:val="005622B2"/>
    <w:rsid w:val="0056237F"/>
    <w:rsid w:val="005624CF"/>
    <w:rsid w:val="00562764"/>
    <w:rsid w:val="0056288C"/>
    <w:rsid w:val="00562A82"/>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6E52"/>
    <w:rsid w:val="00567129"/>
    <w:rsid w:val="00567305"/>
    <w:rsid w:val="00567983"/>
    <w:rsid w:val="005701C3"/>
    <w:rsid w:val="005704EC"/>
    <w:rsid w:val="0057088E"/>
    <w:rsid w:val="00570CF2"/>
    <w:rsid w:val="00571083"/>
    <w:rsid w:val="00571228"/>
    <w:rsid w:val="00571658"/>
    <w:rsid w:val="005717FF"/>
    <w:rsid w:val="005719F9"/>
    <w:rsid w:val="00571E2F"/>
    <w:rsid w:val="00571EDE"/>
    <w:rsid w:val="005720F5"/>
    <w:rsid w:val="00572484"/>
    <w:rsid w:val="00572655"/>
    <w:rsid w:val="00572AB8"/>
    <w:rsid w:val="00572BD0"/>
    <w:rsid w:val="005731E5"/>
    <w:rsid w:val="005732C9"/>
    <w:rsid w:val="005732DC"/>
    <w:rsid w:val="005734B2"/>
    <w:rsid w:val="00573B55"/>
    <w:rsid w:val="00573E36"/>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A5"/>
    <w:rsid w:val="005821FE"/>
    <w:rsid w:val="0058244A"/>
    <w:rsid w:val="005825D6"/>
    <w:rsid w:val="00582733"/>
    <w:rsid w:val="005829D5"/>
    <w:rsid w:val="00582DDE"/>
    <w:rsid w:val="00582E1F"/>
    <w:rsid w:val="00582ED9"/>
    <w:rsid w:val="005833D8"/>
    <w:rsid w:val="005835DA"/>
    <w:rsid w:val="0058378A"/>
    <w:rsid w:val="0058378C"/>
    <w:rsid w:val="00583A4C"/>
    <w:rsid w:val="00584C5F"/>
    <w:rsid w:val="00584E99"/>
    <w:rsid w:val="00584FA6"/>
    <w:rsid w:val="005851DF"/>
    <w:rsid w:val="005852BF"/>
    <w:rsid w:val="00585320"/>
    <w:rsid w:val="005854BE"/>
    <w:rsid w:val="005857A1"/>
    <w:rsid w:val="005861B8"/>
    <w:rsid w:val="005862E1"/>
    <w:rsid w:val="00586301"/>
    <w:rsid w:val="0058636E"/>
    <w:rsid w:val="00586991"/>
    <w:rsid w:val="0058727A"/>
    <w:rsid w:val="00587388"/>
    <w:rsid w:val="0058757F"/>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1C2"/>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1102"/>
    <w:rsid w:val="005B1361"/>
    <w:rsid w:val="005B1442"/>
    <w:rsid w:val="005B16E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73C"/>
    <w:rsid w:val="005B7BC7"/>
    <w:rsid w:val="005B7E30"/>
    <w:rsid w:val="005C001D"/>
    <w:rsid w:val="005C0445"/>
    <w:rsid w:val="005C05A5"/>
    <w:rsid w:val="005C0640"/>
    <w:rsid w:val="005C0D7A"/>
    <w:rsid w:val="005C0DBA"/>
    <w:rsid w:val="005C0E1A"/>
    <w:rsid w:val="005C11FE"/>
    <w:rsid w:val="005C1263"/>
    <w:rsid w:val="005C1385"/>
    <w:rsid w:val="005C1474"/>
    <w:rsid w:val="005C16B1"/>
    <w:rsid w:val="005C1A32"/>
    <w:rsid w:val="005C1B74"/>
    <w:rsid w:val="005C1C06"/>
    <w:rsid w:val="005C1D1F"/>
    <w:rsid w:val="005C21A9"/>
    <w:rsid w:val="005C21E0"/>
    <w:rsid w:val="005C2822"/>
    <w:rsid w:val="005C28CC"/>
    <w:rsid w:val="005C2A79"/>
    <w:rsid w:val="005C2A8E"/>
    <w:rsid w:val="005C2C15"/>
    <w:rsid w:val="005C2D6F"/>
    <w:rsid w:val="005C2E6A"/>
    <w:rsid w:val="005C2FB0"/>
    <w:rsid w:val="005C3642"/>
    <w:rsid w:val="005C37A9"/>
    <w:rsid w:val="005C3E31"/>
    <w:rsid w:val="005C3F92"/>
    <w:rsid w:val="005C4287"/>
    <w:rsid w:val="005C42A2"/>
    <w:rsid w:val="005C4544"/>
    <w:rsid w:val="005C458D"/>
    <w:rsid w:val="005C476F"/>
    <w:rsid w:val="005C4852"/>
    <w:rsid w:val="005C4B75"/>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12E"/>
    <w:rsid w:val="005D2721"/>
    <w:rsid w:val="005D31A8"/>
    <w:rsid w:val="005D3204"/>
    <w:rsid w:val="005D3AED"/>
    <w:rsid w:val="005D3CB3"/>
    <w:rsid w:val="005D3DFD"/>
    <w:rsid w:val="005D3FA8"/>
    <w:rsid w:val="005D42EC"/>
    <w:rsid w:val="005D4492"/>
    <w:rsid w:val="005D4537"/>
    <w:rsid w:val="005D487C"/>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656"/>
    <w:rsid w:val="005E392D"/>
    <w:rsid w:val="005E3A20"/>
    <w:rsid w:val="005E3A4E"/>
    <w:rsid w:val="005E3E89"/>
    <w:rsid w:val="005E40BD"/>
    <w:rsid w:val="005E46D2"/>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4F"/>
    <w:rsid w:val="005E7AEB"/>
    <w:rsid w:val="005E7E65"/>
    <w:rsid w:val="005E7EDC"/>
    <w:rsid w:val="005F00AC"/>
    <w:rsid w:val="005F041D"/>
    <w:rsid w:val="005F0977"/>
    <w:rsid w:val="005F0BF6"/>
    <w:rsid w:val="005F0DFF"/>
    <w:rsid w:val="005F0E1D"/>
    <w:rsid w:val="005F0E48"/>
    <w:rsid w:val="005F0E6C"/>
    <w:rsid w:val="005F0F7B"/>
    <w:rsid w:val="005F1122"/>
    <w:rsid w:val="005F1275"/>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6003F1"/>
    <w:rsid w:val="006010BD"/>
    <w:rsid w:val="00601475"/>
    <w:rsid w:val="00601626"/>
    <w:rsid w:val="006017E1"/>
    <w:rsid w:val="00601831"/>
    <w:rsid w:val="00601A83"/>
    <w:rsid w:val="00601CAA"/>
    <w:rsid w:val="00602120"/>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5AB"/>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07"/>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4AE"/>
    <w:rsid w:val="00620A4E"/>
    <w:rsid w:val="00620B0E"/>
    <w:rsid w:val="006217AF"/>
    <w:rsid w:val="006217C6"/>
    <w:rsid w:val="00621B71"/>
    <w:rsid w:val="006223AA"/>
    <w:rsid w:val="006223D6"/>
    <w:rsid w:val="0062249D"/>
    <w:rsid w:val="00622A86"/>
    <w:rsid w:val="0062304C"/>
    <w:rsid w:val="00623556"/>
    <w:rsid w:val="00623B5D"/>
    <w:rsid w:val="0062451E"/>
    <w:rsid w:val="00624602"/>
    <w:rsid w:val="006247BA"/>
    <w:rsid w:val="00624ECE"/>
    <w:rsid w:val="00624F80"/>
    <w:rsid w:val="0062529C"/>
    <w:rsid w:val="00625398"/>
    <w:rsid w:val="006256D1"/>
    <w:rsid w:val="00625BC0"/>
    <w:rsid w:val="00625D4C"/>
    <w:rsid w:val="00625DC2"/>
    <w:rsid w:val="00625ED4"/>
    <w:rsid w:val="00626C5A"/>
    <w:rsid w:val="00626D7C"/>
    <w:rsid w:val="00627668"/>
    <w:rsid w:val="0062775E"/>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6B"/>
    <w:rsid w:val="006376CE"/>
    <w:rsid w:val="00637C2D"/>
    <w:rsid w:val="00637E52"/>
    <w:rsid w:val="00637F94"/>
    <w:rsid w:val="00640FAE"/>
    <w:rsid w:val="00641102"/>
    <w:rsid w:val="00641317"/>
    <w:rsid w:val="0064138D"/>
    <w:rsid w:val="006414BD"/>
    <w:rsid w:val="0064152B"/>
    <w:rsid w:val="00641545"/>
    <w:rsid w:val="006417FD"/>
    <w:rsid w:val="00641A85"/>
    <w:rsid w:val="00641C89"/>
    <w:rsid w:val="00642270"/>
    <w:rsid w:val="00642496"/>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D3C"/>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B24"/>
    <w:rsid w:val="00654E04"/>
    <w:rsid w:val="00654EBE"/>
    <w:rsid w:val="00655AD9"/>
    <w:rsid w:val="00655C79"/>
    <w:rsid w:val="00656449"/>
    <w:rsid w:val="00656551"/>
    <w:rsid w:val="0065659A"/>
    <w:rsid w:val="00656E4C"/>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058"/>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1"/>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915"/>
    <w:rsid w:val="00674B60"/>
    <w:rsid w:val="00674F30"/>
    <w:rsid w:val="00675049"/>
    <w:rsid w:val="006750A0"/>
    <w:rsid w:val="006750FD"/>
    <w:rsid w:val="0067558E"/>
    <w:rsid w:val="00675726"/>
    <w:rsid w:val="00675DB2"/>
    <w:rsid w:val="0067660D"/>
    <w:rsid w:val="006769C0"/>
    <w:rsid w:val="00676AB2"/>
    <w:rsid w:val="00676EA4"/>
    <w:rsid w:val="00676F2D"/>
    <w:rsid w:val="006807C9"/>
    <w:rsid w:val="006807ED"/>
    <w:rsid w:val="00680C36"/>
    <w:rsid w:val="00680C85"/>
    <w:rsid w:val="00681019"/>
    <w:rsid w:val="006812AE"/>
    <w:rsid w:val="00681305"/>
    <w:rsid w:val="00681425"/>
    <w:rsid w:val="00681832"/>
    <w:rsid w:val="00681A4D"/>
    <w:rsid w:val="0068202B"/>
    <w:rsid w:val="0068240A"/>
    <w:rsid w:val="00682534"/>
    <w:rsid w:val="0068285B"/>
    <w:rsid w:val="00682894"/>
    <w:rsid w:val="00682A95"/>
    <w:rsid w:val="00682CD0"/>
    <w:rsid w:val="00682E3B"/>
    <w:rsid w:val="00683603"/>
    <w:rsid w:val="00683A50"/>
    <w:rsid w:val="00684B88"/>
    <w:rsid w:val="00684E48"/>
    <w:rsid w:val="00685072"/>
    <w:rsid w:val="0068578B"/>
    <w:rsid w:val="00685B7A"/>
    <w:rsid w:val="0068614D"/>
    <w:rsid w:val="00686342"/>
    <w:rsid w:val="0068651A"/>
    <w:rsid w:val="00686919"/>
    <w:rsid w:val="006870E8"/>
    <w:rsid w:val="00687131"/>
    <w:rsid w:val="006871B7"/>
    <w:rsid w:val="00687461"/>
    <w:rsid w:val="00687587"/>
    <w:rsid w:val="0069004D"/>
    <w:rsid w:val="00690106"/>
    <w:rsid w:val="00690A2D"/>
    <w:rsid w:val="00690B20"/>
    <w:rsid w:val="00690EF1"/>
    <w:rsid w:val="006917FC"/>
    <w:rsid w:val="00691912"/>
    <w:rsid w:val="00691951"/>
    <w:rsid w:val="00691CCD"/>
    <w:rsid w:val="00692451"/>
    <w:rsid w:val="006924A2"/>
    <w:rsid w:val="00692D4A"/>
    <w:rsid w:val="006930D1"/>
    <w:rsid w:val="006932D8"/>
    <w:rsid w:val="00693397"/>
    <w:rsid w:val="006933FD"/>
    <w:rsid w:val="0069342A"/>
    <w:rsid w:val="00693AE8"/>
    <w:rsid w:val="00693BB3"/>
    <w:rsid w:val="00693C2D"/>
    <w:rsid w:val="00693CEB"/>
    <w:rsid w:val="00693D0B"/>
    <w:rsid w:val="00693F98"/>
    <w:rsid w:val="00694292"/>
    <w:rsid w:val="00694455"/>
    <w:rsid w:val="006945D5"/>
    <w:rsid w:val="00694613"/>
    <w:rsid w:val="00694E79"/>
    <w:rsid w:val="00694F0C"/>
    <w:rsid w:val="006951BA"/>
    <w:rsid w:val="006951C8"/>
    <w:rsid w:val="00695241"/>
    <w:rsid w:val="0069558C"/>
    <w:rsid w:val="00695794"/>
    <w:rsid w:val="0069597F"/>
    <w:rsid w:val="00695EE5"/>
    <w:rsid w:val="0069625A"/>
    <w:rsid w:val="0069638C"/>
    <w:rsid w:val="00696401"/>
    <w:rsid w:val="00696722"/>
    <w:rsid w:val="00696BEC"/>
    <w:rsid w:val="00696E0D"/>
    <w:rsid w:val="00696FFE"/>
    <w:rsid w:val="0069713B"/>
    <w:rsid w:val="00697BF5"/>
    <w:rsid w:val="00697CAB"/>
    <w:rsid w:val="006A030B"/>
    <w:rsid w:val="006A080F"/>
    <w:rsid w:val="006A09C6"/>
    <w:rsid w:val="006A0A3F"/>
    <w:rsid w:val="006A0C6F"/>
    <w:rsid w:val="006A11B1"/>
    <w:rsid w:val="006A11DB"/>
    <w:rsid w:val="006A127A"/>
    <w:rsid w:val="006A1377"/>
    <w:rsid w:val="006A1780"/>
    <w:rsid w:val="006A17F4"/>
    <w:rsid w:val="006A1883"/>
    <w:rsid w:val="006A1B51"/>
    <w:rsid w:val="006A1BF5"/>
    <w:rsid w:val="006A1DE7"/>
    <w:rsid w:val="006A26FF"/>
    <w:rsid w:val="006A2F0C"/>
    <w:rsid w:val="006A3034"/>
    <w:rsid w:val="006A304B"/>
    <w:rsid w:val="006A3171"/>
    <w:rsid w:val="006A3239"/>
    <w:rsid w:val="006A33A0"/>
    <w:rsid w:val="006A39D4"/>
    <w:rsid w:val="006A3D4F"/>
    <w:rsid w:val="006A444A"/>
    <w:rsid w:val="006A4678"/>
    <w:rsid w:val="006A475F"/>
    <w:rsid w:val="006A48C9"/>
    <w:rsid w:val="006A4BC0"/>
    <w:rsid w:val="006A5344"/>
    <w:rsid w:val="006A54E5"/>
    <w:rsid w:val="006A5770"/>
    <w:rsid w:val="006A5BC2"/>
    <w:rsid w:val="006A64EA"/>
    <w:rsid w:val="006A653A"/>
    <w:rsid w:val="006A67EA"/>
    <w:rsid w:val="006A6903"/>
    <w:rsid w:val="006A6AFA"/>
    <w:rsid w:val="006B031C"/>
    <w:rsid w:val="006B05F7"/>
    <w:rsid w:val="006B0AAB"/>
    <w:rsid w:val="006B1067"/>
    <w:rsid w:val="006B11D3"/>
    <w:rsid w:val="006B12FC"/>
    <w:rsid w:val="006B1478"/>
    <w:rsid w:val="006B14D0"/>
    <w:rsid w:val="006B1780"/>
    <w:rsid w:val="006B2003"/>
    <w:rsid w:val="006B2004"/>
    <w:rsid w:val="006B2127"/>
    <w:rsid w:val="006B2211"/>
    <w:rsid w:val="006B24D9"/>
    <w:rsid w:val="006B2662"/>
    <w:rsid w:val="006B26DE"/>
    <w:rsid w:val="006B2963"/>
    <w:rsid w:val="006B2C28"/>
    <w:rsid w:val="006B2C6B"/>
    <w:rsid w:val="006B2DA6"/>
    <w:rsid w:val="006B3122"/>
    <w:rsid w:val="006B3290"/>
    <w:rsid w:val="006B3642"/>
    <w:rsid w:val="006B3799"/>
    <w:rsid w:val="006B3B70"/>
    <w:rsid w:val="006B3C9E"/>
    <w:rsid w:val="006B3CAA"/>
    <w:rsid w:val="006B3D2A"/>
    <w:rsid w:val="006B41AC"/>
    <w:rsid w:val="006B4358"/>
    <w:rsid w:val="006B43EB"/>
    <w:rsid w:val="006B443C"/>
    <w:rsid w:val="006B44B9"/>
    <w:rsid w:val="006B44F5"/>
    <w:rsid w:val="006B47CE"/>
    <w:rsid w:val="006B4853"/>
    <w:rsid w:val="006B5081"/>
    <w:rsid w:val="006B5097"/>
    <w:rsid w:val="006B51F9"/>
    <w:rsid w:val="006B5275"/>
    <w:rsid w:val="006B5CAD"/>
    <w:rsid w:val="006B5DA0"/>
    <w:rsid w:val="006B6273"/>
    <w:rsid w:val="006B6A96"/>
    <w:rsid w:val="006B6D36"/>
    <w:rsid w:val="006B6D4A"/>
    <w:rsid w:val="006B70B0"/>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30D"/>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843"/>
    <w:rsid w:val="006D19C3"/>
    <w:rsid w:val="006D1B34"/>
    <w:rsid w:val="006D1CA1"/>
    <w:rsid w:val="006D2F8E"/>
    <w:rsid w:val="006D3322"/>
    <w:rsid w:val="006D387C"/>
    <w:rsid w:val="006D3A4A"/>
    <w:rsid w:val="006D3F81"/>
    <w:rsid w:val="006D43E2"/>
    <w:rsid w:val="006D4472"/>
    <w:rsid w:val="006D4693"/>
    <w:rsid w:val="006D4875"/>
    <w:rsid w:val="006D48FE"/>
    <w:rsid w:val="006D4C03"/>
    <w:rsid w:val="006D53BA"/>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175"/>
    <w:rsid w:val="006E140E"/>
    <w:rsid w:val="006E147C"/>
    <w:rsid w:val="006E1C74"/>
    <w:rsid w:val="006E1D3A"/>
    <w:rsid w:val="006E1E2D"/>
    <w:rsid w:val="006E1EE0"/>
    <w:rsid w:val="006E203C"/>
    <w:rsid w:val="006E252B"/>
    <w:rsid w:val="006E2652"/>
    <w:rsid w:val="006E2CA4"/>
    <w:rsid w:val="006E3229"/>
    <w:rsid w:val="006E42F3"/>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B6C"/>
    <w:rsid w:val="006E705C"/>
    <w:rsid w:val="006E7310"/>
    <w:rsid w:val="006E73F2"/>
    <w:rsid w:val="006E7912"/>
    <w:rsid w:val="006E7B86"/>
    <w:rsid w:val="006E7F57"/>
    <w:rsid w:val="006F010A"/>
    <w:rsid w:val="006F01F0"/>
    <w:rsid w:val="006F055D"/>
    <w:rsid w:val="006F0A0C"/>
    <w:rsid w:val="006F0D92"/>
    <w:rsid w:val="006F0EDE"/>
    <w:rsid w:val="006F0FF6"/>
    <w:rsid w:val="006F10F1"/>
    <w:rsid w:val="006F1BC7"/>
    <w:rsid w:val="006F1E33"/>
    <w:rsid w:val="006F1E78"/>
    <w:rsid w:val="006F21BE"/>
    <w:rsid w:val="006F2224"/>
    <w:rsid w:val="006F2422"/>
    <w:rsid w:val="006F28FB"/>
    <w:rsid w:val="006F2A06"/>
    <w:rsid w:val="006F2AF0"/>
    <w:rsid w:val="006F2B4A"/>
    <w:rsid w:val="006F303F"/>
    <w:rsid w:val="006F307E"/>
    <w:rsid w:val="006F3758"/>
    <w:rsid w:val="006F3F3E"/>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0692"/>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D2C"/>
    <w:rsid w:val="007076DD"/>
    <w:rsid w:val="007078C7"/>
    <w:rsid w:val="00707E41"/>
    <w:rsid w:val="00710167"/>
    <w:rsid w:val="007103D0"/>
    <w:rsid w:val="00710CF7"/>
    <w:rsid w:val="00710E4F"/>
    <w:rsid w:val="00710F60"/>
    <w:rsid w:val="007114EC"/>
    <w:rsid w:val="007114F2"/>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00"/>
    <w:rsid w:val="00723182"/>
    <w:rsid w:val="00723877"/>
    <w:rsid w:val="00723EB2"/>
    <w:rsid w:val="0072401D"/>
    <w:rsid w:val="007240A3"/>
    <w:rsid w:val="0072422F"/>
    <w:rsid w:val="007243C6"/>
    <w:rsid w:val="0072457D"/>
    <w:rsid w:val="00724587"/>
    <w:rsid w:val="00724BF0"/>
    <w:rsid w:val="00725175"/>
    <w:rsid w:val="0072534A"/>
    <w:rsid w:val="007258DC"/>
    <w:rsid w:val="00725C24"/>
    <w:rsid w:val="00725E8F"/>
    <w:rsid w:val="00726091"/>
    <w:rsid w:val="00726290"/>
    <w:rsid w:val="0072677E"/>
    <w:rsid w:val="00726980"/>
    <w:rsid w:val="00726CA8"/>
    <w:rsid w:val="00726F76"/>
    <w:rsid w:val="007278A1"/>
    <w:rsid w:val="00727A94"/>
    <w:rsid w:val="00727FF9"/>
    <w:rsid w:val="0073009A"/>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5C"/>
    <w:rsid w:val="0073497A"/>
    <w:rsid w:val="00734980"/>
    <w:rsid w:val="00734E2D"/>
    <w:rsid w:val="00734FA2"/>
    <w:rsid w:val="00735148"/>
    <w:rsid w:val="0073533A"/>
    <w:rsid w:val="00735435"/>
    <w:rsid w:val="007354A6"/>
    <w:rsid w:val="00735CC7"/>
    <w:rsid w:val="00735D3E"/>
    <w:rsid w:val="007360B6"/>
    <w:rsid w:val="007362CB"/>
    <w:rsid w:val="00736CA0"/>
    <w:rsid w:val="00736CF7"/>
    <w:rsid w:val="00737186"/>
    <w:rsid w:val="00737238"/>
    <w:rsid w:val="007373C6"/>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422"/>
    <w:rsid w:val="007437BD"/>
    <w:rsid w:val="007437D6"/>
    <w:rsid w:val="00743802"/>
    <w:rsid w:val="00743885"/>
    <w:rsid w:val="00743979"/>
    <w:rsid w:val="00743C31"/>
    <w:rsid w:val="00744236"/>
    <w:rsid w:val="007447BD"/>
    <w:rsid w:val="00744867"/>
    <w:rsid w:val="00744C95"/>
    <w:rsid w:val="007450E4"/>
    <w:rsid w:val="007454F7"/>
    <w:rsid w:val="007456F1"/>
    <w:rsid w:val="0074571E"/>
    <w:rsid w:val="007457C3"/>
    <w:rsid w:val="00745AC8"/>
    <w:rsid w:val="00746119"/>
    <w:rsid w:val="0074625D"/>
    <w:rsid w:val="007464C0"/>
    <w:rsid w:val="007466DE"/>
    <w:rsid w:val="00746C5F"/>
    <w:rsid w:val="00746EFA"/>
    <w:rsid w:val="00746F4A"/>
    <w:rsid w:val="00747ADB"/>
    <w:rsid w:val="00747E0A"/>
    <w:rsid w:val="00750262"/>
    <w:rsid w:val="00750784"/>
    <w:rsid w:val="00750F38"/>
    <w:rsid w:val="00750FF5"/>
    <w:rsid w:val="00751283"/>
    <w:rsid w:val="007522F6"/>
    <w:rsid w:val="00752590"/>
    <w:rsid w:val="007527E9"/>
    <w:rsid w:val="00752A1D"/>
    <w:rsid w:val="00752C34"/>
    <w:rsid w:val="0075349D"/>
    <w:rsid w:val="00753556"/>
    <w:rsid w:val="00753694"/>
    <w:rsid w:val="0075399B"/>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4F"/>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971"/>
    <w:rsid w:val="00763C44"/>
    <w:rsid w:val="007649BA"/>
    <w:rsid w:val="007649FD"/>
    <w:rsid w:val="00764AC7"/>
    <w:rsid w:val="00764CA2"/>
    <w:rsid w:val="00764D9A"/>
    <w:rsid w:val="00764F03"/>
    <w:rsid w:val="00764FC3"/>
    <w:rsid w:val="007650E4"/>
    <w:rsid w:val="00765714"/>
    <w:rsid w:val="007659D1"/>
    <w:rsid w:val="00765AEF"/>
    <w:rsid w:val="00765D64"/>
    <w:rsid w:val="00766110"/>
    <w:rsid w:val="007664BE"/>
    <w:rsid w:val="007665CC"/>
    <w:rsid w:val="007667C6"/>
    <w:rsid w:val="00766A0C"/>
    <w:rsid w:val="00766CB1"/>
    <w:rsid w:val="00767189"/>
    <w:rsid w:val="0076723B"/>
    <w:rsid w:val="0076742A"/>
    <w:rsid w:val="00767487"/>
    <w:rsid w:val="00767AB8"/>
    <w:rsid w:val="00767AC8"/>
    <w:rsid w:val="00767BCB"/>
    <w:rsid w:val="00767C15"/>
    <w:rsid w:val="00770261"/>
    <w:rsid w:val="00770320"/>
    <w:rsid w:val="00770495"/>
    <w:rsid w:val="0077074E"/>
    <w:rsid w:val="00770781"/>
    <w:rsid w:val="007707C7"/>
    <w:rsid w:val="00770864"/>
    <w:rsid w:val="00770A35"/>
    <w:rsid w:val="00770A9F"/>
    <w:rsid w:val="00770E6B"/>
    <w:rsid w:val="00771107"/>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C"/>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552"/>
    <w:rsid w:val="00777742"/>
    <w:rsid w:val="00777766"/>
    <w:rsid w:val="007779A0"/>
    <w:rsid w:val="007779DD"/>
    <w:rsid w:val="00777BDC"/>
    <w:rsid w:val="007802D5"/>
    <w:rsid w:val="00780553"/>
    <w:rsid w:val="007805B4"/>
    <w:rsid w:val="00780895"/>
    <w:rsid w:val="00780B11"/>
    <w:rsid w:val="00780B18"/>
    <w:rsid w:val="007819BF"/>
    <w:rsid w:val="00781A49"/>
    <w:rsid w:val="00781C25"/>
    <w:rsid w:val="00781E46"/>
    <w:rsid w:val="00782B3C"/>
    <w:rsid w:val="00782D8D"/>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598"/>
    <w:rsid w:val="00791644"/>
    <w:rsid w:val="007917CB"/>
    <w:rsid w:val="0079184C"/>
    <w:rsid w:val="00791AA8"/>
    <w:rsid w:val="00791D7E"/>
    <w:rsid w:val="007921C2"/>
    <w:rsid w:val="00792339"/>
    <w:rsid w:val="0079236F"/>
    <w:rsid w:val="0079254B"/>
    <w:rsid w:val="00792859"/>
    <w:rsid w:val="00792994"/>
    <w:rsid w:val="00792E25"/>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D35"/>
    <w:rsid w:val="00796EA6"/>
    <w:rsid w:val="007972DB"/>
    <w:rsid w:val="0079759C"/>
    <w:rsid w:val="00797BA9"/>
    <w:rsid w:val="007A031A"/>
    <w:rsid w:val="007A04D3"/>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16"/>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5BC3"/>
    <w:rsid w:val="007A639B"/>
    <w:rsid w:val="007A6566"/>
    <w:rsid w:val="007A699C"/>
    <w:rsid w:val="007A6B0F"/>
    <w:rsid w:val="007A6EBE"/>
    <w:rsid w:val="007A72BC"/>
    <w:rsid w:val="007A730D"/>
    <w:rsid w:val="007A7909"/>
    <w:rsid w:val="007A7A14"/>
    <w:rsid w:val="007A7A20"/>
    <w:rsid w:val="007A7B7B"/>
    <w:rsid w:val="007A7F7D"/>
    <w:rsid w:val="007B007B"/>
    <w:rsid w:val="007B0426"/>
    <w:rsid w:val="007B044B"/>
    <w:rsid w:val="007B0551"/>
    <w:rsid w:val="007B06C3"/>
    <w:rsid w:val="007B0A08"/>
    <w:rsid w:val="007B0AA3"/>
    <w:rsid w:val="007B0C61"/>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CD2"/>
    <w:rsid w:val="007B3F5C"/>
    <w:rsid w:val="007B42A3"/>
    <w:rsid w:val="007B433A"/>
    <w:rsid w:val="007B44F5"/>
    <w:rsid w:val="007B4534"/>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40A"/>
    <w:rsid w:val="007B68D1"/>
    <w:rsid w:val="007B6A96"/>
    <w:rsid w:val="007B6EB7"/>
    <w:rsid w:val="007B7880"/>
    <w:rsid w:val="007B79FB"/>
    <w:rsid w:val="007B7CEA"/>
    <w:rsid w:val="007C06AE"/>
    <w:rsid w:val="007C07FE"/>
    <w:rsid w:val="007C0974"/>
    <w:rsid w:val="007C0D65"/>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565"/>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1C3"/>
    <w:rsid w:val="007D0561"/>
    <w:rsid w:val="007D09B5"/>
    <w:rsid w:val="007D0B70"/>
    <w:rsid w:val="007D0C6F"/>
    <w:rsid w:val="007D0DB5"/>
    <w:rsid w:val="007D1123"/>
    <w:rsid w:val="007D1276"/>
    <w:rsid w:val="007D1318"/>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1F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12"/>
    <w:rsid w:val="007E1978"/>
    <w:rsid w:val="007E1CB9"/>
    <w:rsid w:val="007E2055"/>
    <w:rsid w:val="007E205B"/>
    <w:rsid w:val="007E2212"/>
    <w:rsid w:val="007E23E4"/>
    <w:rsid w:val="007E29F1"/>
    <w:rsid w:val="007E2C62"/>
    <w:rsid w:val="007E2F0C"/>
    <w:rsid w:val="007E3047"/>
    <w:rsid w:val="007E33AB"/>
    <w:rsid w:val="007E3758"/>
    <w:rsid w:val="007E3A0F"/>
    <w:rsid w:val="007E3B58"/>
    <w:rsid w:val="007E3DF5"/>
    <w:rsid w:val="007E3E2B"/>
    <w:rsid w:val="007E3F3B"/>
    <w:rsid w:val="007E43F6"/>
    <w:rsid w:val="007E4DE0"/>
    <w:rsid w:val="007E5190"/>
    <w:rsid w:val="007E5551"/>
    <w:rsid w:val="007E5574"/>
    <w:rsid w:val="007E5B46"/>
    <w:rsid w:val="007E5D23"/>
    <w:rsid w:val="007E6010"/>
    <w:rsid w:val="007E64A4"/>
    <w:rsid w:val="007E64CF"/>
    <w:rsid w:val="007E675D"/>
    <w:rsid w:val="007E69E0"/>
    <w:rsid w:val="007E6A2F"/>
    <w:rsid w:val="007E6BE6"/>
    <w:rsid w:val="007E6F76"/>
    <w:rsid w:val="007E70F8"/>
    <w:rsid w:val="007E72FD"/>
    <w:rsid w:val="007E7BEF"/>
    <w:rsid w:val="007E7C8D"/>
    <w:rsid w:val="007F01B7"/>
    <w:rsid w:val="007F0409"/>
    <w:rsid w:val="007F0907"/>
    <w:rsid w:val="007F0991"/>
    <w:rsid w:val="007F0A8D"/>
    <w:rsid w:val="007F0A97"/>
    <w:rsid w:val="007F1191"/>
    <w:rsid w:val="007F140E"/>
    <w:rsid w:val="007F1DAC"/>
    <w:rsid w:val="007F22AC"/>
    <w:rsid w:val="007F234B"/>
    <w:rsid w:val="007F29AA"/>
    <w:rsid w:val="007F2C17"/>
    <w:rsid w:val="007F2C33"/>
    <w:rsid w:val="007F2EB5"/>
    <w:rsid w:val="007F2F20"/>
    <w:rsid w:val="007F30D1"/>
    <w:rsid w:val="007F357F"/>
    <w:rsid w:val="007F3796"/>
    <w:rsid w:val="007F380B"/>
    <w:rsid w:val="007F3822"/>
    <w:rsid w:val="007F393A"/>
    <w:rsid w:val="007F3CAF"/>
    <w:rsid w:val="007F457E"/>
    <w:rsid w:val="007F498F"/>
    <w:rsid w:val="007F4AE2"/>
    <w:rsid w:val="007F548F"/>
    <w:rsid w:val="007F57BF"/>
    <w:rsid w:val="007F5ABC"/>
    <w:rsid w:val="007F5E8D"/>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A2C"/>
    <w:rsid w:val="00810B17"/>
    <w:rsid w:val="00811060"/>
    <w:rsid w:val="00811AB6"/>
    <w:rsid w:val="00811D40"/>
    <w:rsid w:val="0081288F"/>
    <w:rsid w:val="00812EB4"/>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2B"/>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5A2"/>
    <w:rsid w:val="00831783"/>
    <w:rsid w:val="00831CD1"/>
    <w:rsid w:val="00831DA6"/>
    <w:rsid w:val="00831DEF"/>
    <w:rsid w:val="00832068"/>
    <w:rsid w:val="00832850"/>
    <w:rsid w:val="00832953"/>
    <w:rsid w:val="008329F5"/>
    <w:rsid w:val="008331E2"/>
    <w:rsid w:val="0083345D"/>
    <w:rsid w:val="00833823"/>
    <w:rsid w:val="00833951"/>
    <w:rsid w:val="0083437E"/>
    <w:rsid w:val="008348BB"/>
    <w:rsid w:val="00834D53"/>
    <w:rsid w:val="00834DA0"/>
    <w:rsid w:val="00835056"/>
    <w:rsid w:val="0083551E"/>
    <w:rsid w:val="0083554E"/>
    <w:rsid w:val="00835BDB"/>
    <w:rsid w:val="00835FF9"/>
    <w:rsid w:val="008361A5"/>
    <w:rsid w:val="0083622A"/>
    <w:rsid w:val="008365DF"/>
    <w:rsid w:val="00836FE0"/>
    <w:rsid w:val="008376C4"/>
    <w:rsid w:val="00837999"/>
    <w:rsid w:val="00837C00"/>
    <w:rsid w:val="00837CA6"/>
    <w:rsid w:val="00837EBD"/>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416"/>
    <w:rsid w:val="008428B8"/>
    <w:rsid w:val="00842BB5"/>
    <w:rsid w:val="00842D92"/>
    <w:rsid w:val="00842DB2"/>
    <w:rsid w:val="00843922"/>
    <w:rsid w:val="00843BE0"/>
    <w:rsid w:val="00843E8E"/>
    <w:rsid w:val="00843F3C"/>
    <w:rsid w:val="00843FB8"/>
    <w:rsid w:val="00844218"/>
    <w:rsid w:val="0084433F"/>
    <w:rsid w:val="00844558"/>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47AE5"/>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3D3"/>
    <w:rsid w:val="00856540"/>
    <w:rsid w:val="00856A8C"/>
    <w:rsid w:val="00856C87"/>
    <w:rsid w:val="00856F60"/>
    <w:rsid w:val="0085734D"/>
    <w:rsid w:val="0085758A"/>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3FAC"/>
    <w:rsid w:val="00864079"/>
    <w:rsid w:val="008640A4"/>
    <w:rsid w:val="00864901"/>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C9F"/>
    <w:rsid w:val="00874D1A"/>
    <w:rsid w:val="00874E09"/>
    <w:rsid w:val="008756A0"/>
    <w:rsid w:val="00875B00"/>
    <w:rsid w:val="00875F6B"/>
    <w:rsid w:val="00875F8E"/>
    <w:rsid w:val="00876251"/>
    <w:rsid w:val="00876309"/>
    <w:rsid w:val="00876445"/>
    <w:rsid w:val="00876D19"/>
    <w:rsid w:val="00876EBC"/>
    <w:rsid w:val="00877000"/>
    <w:rsid w:val="00877055"/>
    <w:rsid w:val="008770B4"/>
    <w:rsid w:val="00877E8F"/>
    <w:rsid w:val="00880023"/>
    <w:rsid w:val="00880297"/>
    <w:rsid w:val="008807F9"/>
    <w:rsid w:val="008808E2"/>
    <w:rsid w:val="00880BFE"/>
    <w:rsid w:val="00880C33"/>
    <w:rsid w:val="00880C4C"/>
    <w:rsid w:val="00880E43"/>
    <w:rsid w:val="0088113C"/>
    <w:rsid w:val="00881151"/>
    <w:rsid w:val="00881406"/>
    <w:rsid w:val="0088229A"/>
    <w:rsid w:val="008823E5"/>
    <w:rsid w:val="00882404"/>
    <w:rsid w:val="00882A88"/>
    <w:rsid w:val="00882D71"/>
    <w:rsid w:val="00882D9D"/>
    <w:rsid w:val="0088314A"/>
    <w:rsid w:val="008837C4"/>
    <w:rsid w:val="008841E3"/>
    <w:rsid w:val="00884327"/>
    <w:rsid w:val="0088459B"/>
    <w:rsid w:val="00884914"/>
    <w:rsid w:val="00884C75"/>
    <w:rsid w:val="008850E0"/>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4C"/>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B58"/>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7C8"/>
    <w:rsid w:val="00897A63"/>
    <w:rsid w:val="00897C7B"/>
    <w:rsid w:val="00897FEC"/>
    <w:rsid w:val="008A0160"/>
    <w:rsid w:val="008A05CF"/>
    <w:rsid w:val="008A05D3"/>
    <w:rsid w:val="008A096E"/>
    <w:rsid w:val="008A098D"/>
    <w:rsid w:val="008A0ACF"/>
    <w:rsid w:val="008A0D7F"/>
    <w:rsid w:val="008A0DA6"/>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580"/>
    <w:rsid w:val="008A47B1"/>
    <w:rsid w:val="008A4BC0"/>
    <w:rsid w:val="008A4D2B"/>
    <w:rsid w:val="008A4EB9"/>
    <w:rsid w:val="008A5034"/>
    <w:rsid w:val="008A525A"/>
    <w:rsid w:val="008A54D9"/>
    <w:rsid w:val="008A582B"/>
    <w:rsid w:val="008A5DC6"/>
    <w:rsid w:val="008A5FA7"/>
    <w:rsid w:val="008A6076"/>
    <w:rsid w:val="008A6327"/>
    <w:rsid w:val="008A67E0"/>
    <w:rsid w:val="008A6AB3"/>
    <w:rsid w:val="008A6ED3"/>
    <w:rsid w:val="008A77F1"/>
    <w:rsid w:val="008A7843"/>
    <w:rsid w:val="008A79DB"/>
    <w:rsid w:val="008B0259"/>
    <w:rsid w:val="008B08FD"/>
    <w:rsid w:val="008B0C38"/>
    <w:rsid w:val="008B0FA8"/>
    <w:rsid w:val="008B10EC"/>
    <w:rsid w:val="008B1138"/>
    <w:rsid w:val="008B12C7"/>
    <w:rsid w:val="008B1783"/>
    <w:rsid w:val="008B18D3"/>
    <w:rsid w:val="008B18D6"/>
    <w:rsid w:val="008B18DC"/>
    <w:rsid w:val="008B1CD5"/>
    <w:rsid w:val="008B2042"/>
    <w:rsid w:val="008B25ED"/>
    <w:rsid w:val="008B2AE0"/>
    <w:rsid w:val="008B3481"/>
    <w:rsid w:val="008B3850"/>
    <w:rsid w:val="008B3C8C"/>
    <w:rsid w:val="008B3E8A"/>
    <w:rsid w:val="008B3EE8"/>
    <w:rsid w:val="008B449A"/>
    <w:rsid w:val="008B45E9"/>
    <w:rsid w:val="008B463E"/>
    <w:rsid w:val="008B4E06"/>
    <w:rsid w:val="008B4EF0"/>
    <w:rsid w:val="008B4FC0"/>
    <w:rsid w:val="008B5178"/>
    <w:rsid w:val="008B57A4"/>
    <w:rsid w:val="008B5D01"/>
    <w:rsid w:val="008B5F01"/>
    <w:rsid w:val="008B6235"/>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1EC"/>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01A"/>
    <w:rsid w:val="008C540B"/>
    <w:rsid w:val="008C5675"/>
    <w:rsid w:val="008C58DF"/>
    <w:rsid w:val="008C5931"/>
    <w:rsid w:val="008C5A57"/>
    <w:rsid w:val="008C5E25"/>
    <w:rsid w:val="008C6234"/>
    <w:rsid w:val="008C62CB"/>
    <w:rsid w:val="008C6414"/>
    <w:rsid w:val="008C657F"/>
    <w:rsid w:val="008C6A6C"/>
    <w:rsid w:val="008C6E33"/>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1FCF"/>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2E1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484"/>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E7AD0"/>
    <w:rsid w:val="008F0186"/>
    <w:rsid w:val="008F0269"/>
    <w:rsid w:val="008F0635"/>
    <w:rsid w:val="008F0A3D"/>
    <w:rsid w:val="008F0A95"/>
    <w:rsid w:val="008F0B5A"/>
    <w:rsid w:val="008F0C80"/>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A57"/>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165"/>
    <w:rsid w:val="00903727"/>
    <w:rsid w:val="0090375E"/>
    <w:rsid w:val="00903850"/>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584"/>
    <w:rsid w:val="00906680"/>
    <w:rsid w:val="00906AA6"/>
    <w:rsid w:val="00906FB5"/>
    <w:rsid w:val="0090708A"/>
    <w:rsid w:val="0090715F"/>
    <w:rsid w:val="00907319"/>
    <w:rsid w:val="00907510"/>
    <w:rsid w:val="009079AF"/>
    <w:rsid w:val="00907ABA"/>
    <w:rsid w:val="00907C78"/>
    <w:rsid w:val="00907CE2"/>
    <w:rsid w:val="00907D0D"/>
    <w:rsid w:val="00907E37"/>
    <w:rsid w:val="00907EA6"/>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B6"/>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17F92"/>
    <w:rsid w:val="00920DEE"/>
    <w:rsid w:val="00920E46"/>
    <w:rsid w:val="00921059"/>
    <w:rsid w:val="0092176B"/>
    <w:rsid w:val="00922A2E"/>
    <w:rsid w:val="00922D60"/>
    <w:rsid w:val="00922F2C"/>
    <w:rsid w:val="00922FE7"/>
    <w:rsid w:val="0092310C"/>
    <w:rsid w:val="009233FB"/>
    <w:rsid w:val="00923B1E"/>
    <w:rsid w:val="00924294"/>
    <w:rsid w:val="00924754"/>
    <w:rsid w:val="00924C0D"/>
    <w:rsid w:val="00924D1C"/>
    <w:rsid w:val="0092545E"/>
    <w:rsid w:val="00925581"/>
    <w:rsid w:val="00925898"/>
    <w:rsid w:val="00925B5E"/>
    <w:rsid w:val="00925C85"/>
    <w:rsid w:val="00925C86"/>
    <w:rsid w:val="00925EB1"/>
    <w:rsid w:val="009262A7"/>
    <w:rsid w:val="009262BC"/>
    <w:rsid w:val="009262D8"/>
    <w:rsid w:val="009263B8"/>
    <w:rsid w:val="009265B3"/>
    <w:rsid w:val="00926687"/>
    <w:rsid w:val="009267F3"/>
    <w:rsid w:val="00926AD6"/>
    <w:rsid w:val="00926E84"/>
    <w:rsid w:val="009270DD"/>
    <w:rsid w:val="00927149"/>
    <w:rsid w:val="009271CE"/>
    <w:rsid w:val="00927366"/>
    <w:rsid w:val="009274FC"/>
    <w:rsid w:val="00927B6E"/>
    <w:rsid w:val="00927F76"/>
    <w:rsid w:val="009303CD"/>
    <w:rsid w:val="0093056B"/>
    <w:rsid w:val="009305CC"/>
    <w:rsid w:val="009307B8"/>
    <w:rsid w:val="00930949"/>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A47"/>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CA9"/>
    <w:rsid w:val="00936D2C"/>
    <w:rsid w:val="009375A0"/>
    <w:rsid w:val="00937AC9"/>
    <w:rsid w:val="00940033"/>
    <w:rsid w:val="009402DE"/>
    <w:rsid w:val="0094109F"/>
    <w:rsid w:val="00941173"/>
    <w:rsid w:val="00941357"/>
    <w:rsid w:val="009413B5"/>
    <w:rsid w:val="0094149F"/>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EEB"/>
    <w:rsid w:val="00950861"/>
    <w:rsid w:val="00950AB7"/>
    <w:rsid w:val="00950ABE"/>
    <w:rsid w:val="0095102A"/>
    <w:rsid w:val="009510A2"/>
    <w:rsid w:val="0095180C"/>
    <w:rsid w:val="009518F1"/>
    <w:rsid w:val="00951A36"/>
    <w:rsid w:val="00951D60"/>
    <w:rsid w:val="00951E44"/>
    <w:rsid w:val="00952765"/>
    <w:rsid w:val="00952A1B"/>
    <w:rsid w:val="00952A28"/>
    <w:rsid w:val="00953150"/>
    <w:rsid w:val="009531ED"/>
    <w:rsid w:val="00953208"/>
    <w:rsid w:val="0095339B"/>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90E"/>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1BC"/>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25"/>
    <w:rsid w:val="00977956"/>
    <w:rsid w:val="00977A42"/>
    <w:rsid w:val="00977CBC"/>
    <w:rsid w:val="00977DAF"/>
    <w:rsid w:val="009802B6"/>
    <w:rsid w:val="00980A91"/>
    <w:rsid w:val="00980B0C"/>
    <w:rsid w:val="00980BC6"/>
    <w:rsid w:val="0098157B"/>
    <w:rsid w:val="009815EE"/>
    <w:rsid w:val="0098170C"/>
    <w:rsid w:val="00981817"/>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872"/>
    <w:rsid w:val="00987994"/>
    <w:rsid w:val="00987A3B"/>
    <w:rsid w:val="00987B0E"/>
    <w:rsid w:val="00987D2D"/>
    <w:rsid w:val="00987D7E"/>
    <w:rsid w:val="0099095B"/>
    <w:rsid w:val="009909AD"/>
    <w:rsid w:val="00990A06"/>
    <w:rsid w:val="00990BE2"/>
    <w:rsid w:val="00990C90"/>
    <w:rsid w:val="00990FE9"/>
    <w:rsid w:val="0099109E"/>
    <w:rsid w:val="00991125"/>
    <w:rsid w:val="00991140"/>
    <w:rsid w:val="009916F3"/>
    <w:rsid w:val="00991855"/>
    <w:rsid w:val="0099185C"/>
    <w:rsid w:val="00991FDB"/>
    <w:rsid w:val="009923BF"/>
    <w:rsid w:val="0099240E"/>
    <w:rsid w:val="0099255B"/>
    <w:rsid w:val="009927AA"/>
    <w:rsid w:val="00992804"/>
    <w:rsid w:val="00992884"/>
    <w:rsid w:val="009928A5"/>
    <w:rsid w:val="009929A7"/>
    <w:rsid w:val="00992E20"/>
    <w:rsid w:val="00992F7B"/>
    <w:rsid w:val="00993191"/>
    <w:rsid w:val="00994204"/>
    <w:rsid w:val="00994ADF"/>
    <w:rsid w:val="00994B75"/>
    <w:rsid w:val="00994F1A"/>
    <w:rsid w:val="0099513D"/>
    <w:rsid w:val="0099573A"/>
    <w:rsid w:val="009966FA"/>
    <w:rsid w:val="0099692F"/>
    <w:rsid w:val="00996BE1"/>
    <w:rsid w:val="00996C46"/>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66B"/>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61"/>
    <w:rsid w:val="009A7BFB"/>
    <w:rsid w:val="009B04C9"/>
    <w:rsid w:val="009B053F"/>
    <w:rsid w:val="009B088F"/>
    <w:rsid w:val="009B08A2"/>
    <w:rsid w:val="009B091C"/>
    <w:rsid w:val="009B0A28"/>
    <w:rsid w:val="009B0A49"/>
    <w:rsid w:val="009B0A74"/>
    <w:rsid w:val="009B0DFA"/>
    <w:rsid w:val="009B0FD4"/>
    <w:rsid w:val="009B1025"/>
    <w:rsid w:val="009B18F3"/>
    <w:rsid w:val="009B1B25"/>
    <w:rsid w:val="009B1B68"/>
    <w:rsid w:val="009B1EBE"/>
    <w:rsid w:val="009B203D"/>
    <w:rsid w:val="009B216C"/>
    <w:rsid w:val="009B2296"/>
    <w:rsid w:val="009B236C"/>
    <w:rsid w:val="009B2962"/>
    <w:rsid w:val="009B2AD5"/>
    <w:rsid w:val="009B2E8D"/>
    <w:rsid w:val="009B34F5"/>
    <w:rsid w:val="009B3644"/>
    <w:rsid w:val="009B37A4"/>
    <w:rsid w:val="009B3A71"/>
    <w:rsid w:val="009B3AB6"/>
    <w:rsid w:val="009B40E3"/>
    <w:rsid w:val="009B49BC"/>
    <w:rsid w:val="009B49C6"/>
    <w:rsid w:val="009B4BFB"/>
    <w:rsid w:val="009B4C22"/>
    <w:rsid w:val="009B4CB5"/>
    <w:rsid w:val="009B4F30"/>
    <w:rsid w:val="009B5190"/>
    <w:rsid w:val="009B5E10"/>
    <w:rsid w:val="009B60F5"/>
    <w:rsid w:val="009B6260"/>
    <w:rsid w:val="009B626C"/>
    <w:rsid w:val="009B6340"/>
    <w:rsid w:val="009B6402"/>
    <w:rsid w:val="009B64F3"/>
    <w:rsid w:val="009B65FD"/>
    <w:rsid w:val="009B667D"/>
    <w:rsid w:val="009B6AC6"/>
    <w:rsid w:val="009B6C9B"/>
    <w:rsid w:val="009B6E68"/>
    <w:rsid w:val="009B6F9B"/>
    <w:rsid w:val="009B6FC1"/>
    <w:rsid w:val="009B7253"/>
    <w:rsid w:val="009B7AB9"/>
    <w:rsid w:val="009B7B2C"/>
    <w:rsid w:val="009B7D3D"/>
    <w:rsid w:val="009C0204"/>
    <w:rsid w:val="009C0384"/>
    <w:rsid w:val="009C04AF"/>
    <w:rsid w:val="009C0536"/>
    <w:rsid w:val="009C059B"/>
    <w:rsid w:val="009C05C8"/>
    <w:rsid w:val="009C0862"/>
    <w:rsid w:val="009C0FFA"/>
    <w:rsid w:val="009C111D"/>
    <w:rsid w:val="009C11CE"/>
    <w:rsid w:val="009C16FD"/>
    <w:rsid w:val="009C1753"/>
    <w:rsid w:val="009C1A5B"/>
    <w:rsid w:val="009C1A60"/>
    <w:rsid w:val="009C1D65"/>
    <w:rsid w:val="009C1F1E"/>
    <w:rsid w:val="009C2A79"/>
    <w:rsid w:val="009C2B54"/>
    <w:rsid w:val="009C2B67"/>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35"/>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65E"/>
    <w:rsid w:val="009D2797"/>
    <w:rsid w:val="009D2912"/>
    <w:rsid w:val="009D295F"/>
    <w:rsid w:val="009D29B4"/>
    <w:rsid w:val="009D29F1"/>
    <w:rsid w:val="009D2AAA"/>
    <w:rsid w:val="009D3109"/>
    <w:rsid w:val="009D3372"/>
    <w:rsid w:val="009D3971"/>
    <w:rsid w:val="009D3A31"/>
    <w:rsid w:val="009D40D9"/>
    <w:rsid w:val="009D4B53"/>
    <w:rsid w:val="009D4F79"/>
    <w:rsid w:val="009D501E"/>
    <w:rsid w:val="009D51D9"/>
    <w:rsid w:val="009D53B1"/>
    <w:rsid w:val="009D5574"/>
    <w:rsid w:val="009D5586"/>
    <w:rsid w:val="009D570B"/>
    <w:rsid w:val="009D5C32"/>
    <w:rsid w:val="009D5C63"/>
    <w:rsid w:val="009D5D3C"/>
    <w:rsid w:val="009D62D6"/>
    <w:rsid w:val="009D65EB"/>
    <w:rsid w:val="009D6901"/>
    <w:rsid w:val="009D6921"/>
    <w:rsid w:val="009D7063"/>
    <w:rsid w:val="009D732D"/>
    <w:rsid w:val="009D73AA"/>
    <w:rsid w:val="009D757A"/>
    <w:rsid w:val="009D7648"/>
    <w:rsid w:val="009D7D06"/>
    <w:rsid w:val="009D7DB5"/>
    <w:rsid w:val="009E02A3"/>
    <w:rsid w:val="009E03C2"/>
    <w:rsid w:val="009E0659"/>
    <w:rsid w:val="009E0716"/>
    <w:rsid w:val="009E0976"/>
    <w:rsid w:val="009E0C4D"/>
    <w:rsid w:val="009E151B"/>
    <w:rsid w:val="009E1579"/>
    <w:rsid w:val="009E179D"/>
    <w:rsid w:val="009E18DB"/>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4D10"/>
    <w:rsid w:val="009E50D6"/>
    <w:rsid w:val="009E52A4"/>
    <w:rsid w:val="009E56F3"/>
    <w:rsid w:val="009E5953"/>
    <w:rsid w:val="009E5BC7"/>
    <w:rsid w:val="009E5DBA"/>
    <w:rsid w:val="009E5F14"/>
    <w:rsid w:val="009E615C"/>
    <w:rsid w:val="009E630F"/>
    <w:rsid w:val="009E643D"/>
    <w:rsid w:val="009E6572"/>
    <w:rsid w:val="009E6BE6"/>
    <w:rsid w:val="009E6E08"/>
    <w:rsid w:val="009E6F37"/>
    <w:rsid w:val="009E6F63"/>
    <w:rsid w:val="009E77FD"/>
    <w:rsid w:val="009F00E3"/>
    <w:rsid w:val="009F0185"/>
    <w:rsid w:val="009F08BD"/>
    <w:rsid w:val="009F08D9"/>
    <w:rsid w:val="009F0FCD"/>
    <w:rsid w:val="009F10DB"/>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28F"/>
    <w:rsid w:val="009F331E"/>
    <w:rsid w:val="009F3569"/>
    <w:rsid w:val="009F389B"/>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3CC6"/>
    <w:rsid w:val="00A045D1"/>
    <w:rsid w:val="00A045E0"/>
    <w:rsid w:val="00A04647"/>
    <w:rsid w:val="00A04883"/>
    <w:rsid w:val="00A04A69"/>
    <w:rsid w:val="00A04E6F"/>
    <w:rsid w:val="00A051FE"/>
    <w:rsid w:val="00A0538C"/>
    <w:rsid w:val="00A05586"/>
    <w:rsid w:val="00A0581F"/>
    <w:rsid w:val="00A05A1C"/>
    <w:rsid w:val="00A05AB1"/>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B4C"/>
    <w:rsid w:val="00A13C67"/>
    <w:rsid w:val="00A13DD5"/>
    <w:rsid w:val="00A13F86"/>
    <w:rsid w:val="00A14DE4"/>
    <w:rsid w:val="00A14E04"/>
    <w:rsid w:val="00A1501A"/>
    <w:rsid w:val="00A1528F"/>
    <w:rsid w:val="00A1582B"/>
    <w:rsid w:val="00A15F6E"/>
    <w:rsid w:val="00A160B1"/>
    <w:rsid w:val="00A164EC"/>
    <w:rsid w:val="00A165D2"/>
    <w:rsid w:val="00A16D03"/>
    <w:rsid w:val="00A17066"/>
    <w:rsid w:val="00A1744E"/>
    <w:rsid w:val="00A174A8"/>
    <w:rsid w:val="00A1780E"/>
    <w:rsid w:val="00A17A3C"/>
    <w:rsid w:val="00A17A69"/>
    <w:rsid w:val="00A17B73"/>
    <w:rsid w:val="00A17EC1"/>
    <w:rsid w:val="00A2030A"/>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D87"/>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075"/>
    <w:rsid w:val="00A2616B"/>
    <w:rsid w:val="00A264F7"/>
    <w:rsid w:val="00A26C8E"/>
    <w:rsid w:val="00A26D98"/>
    <w:rsid w:val="00A27040"/>
    <w:rsid w:val="00A2743B"/>
    <w:rsid w:val="00A2743E"/>
    <w:rsid w:val="00A275C5"/>
    <w:rsid w:val="00A303B8"/>
    <w:rsid w:val="00A304AE"/>
    <w:rsid w:val="00A306D8"/>
    <w:rsid w:val="00A3104A"/>
    <w:rsid w:val="00A3169E"/>
    <w:rsid w:val="00A31802"/>
    <w:rsid w:val="00A31A40"/>
    <w:rsid w:val="00A31B94"/>
    <w:rsid w:val="00A31CAD"/>
    <w:rsid w:val="00A31ED2"/>
    <w:rsid w:val="00A3209C"/>
    <w:rsid w:val="00A32136"/>
    <w:rsid w:val="00A3271C"/>
    <w:rsid w:val="00A32831"/>
    <w:rsid w:val="00A32A6F"/>
    <w:rsid w:val="00A32A91"/>
    <w:rsid w:val="00A32E02"/>
    <w:rsid w:val="00A33155"/>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3C5"/>
    <w:rsid w:val="00A43687"/>
    <w:rsid w:val="00A43B13"/>
    <w:rsid w:val="00A43C14"/>
    <w:rsid w:val="00A43C20"/>
    <w:rsid w:val="00A43F24"/>
    <w:rsid w:val="00A44177"/>
    <w:rsid w:val="00A442CD"/>
    <w:rsid w:val="00A4447C"/>
    <w:rsid w:val="00A446CD"/>
    <w:rsid w:val="00A44A58"/>
    <w:rsid w:val="00A44D14"/>
    <w:rsid w:val="00A44FC4"/>
    <w:rsid w:val="00A45364"/>
    <w:rsid w:val="00A45B16"/>
    <w:rsid w:val="00A45E32"/>
    <w:rsid w:val="00A45F7B"/>
    <w:rsid w:val="00A45FBA"/>
    <w:rsid w:val="00A461CF"/>
    <w:rsid w:val="00A46A6B"/>
    <w:rsid w:val="00A46ABB"/>
    <w:rsid w:val="00A46D05"/>
    <w:rsid w:val="00A47019"/>
    <w:rsid w:val="00A47036"/>
    <w:rsid w:val="00A47435"/>
    <w:rsid w:val="00A475A1"/>
    <w:rsid w:val="00A478A7"/>
    <w:rsid w:val="00A50426"/>
    <w:rsid w:val="00A505D3"/>
    <w:rsid w:val="00A50887"/>
    <w:rsid w:val="00A50A48"/>
    <w:rsid w:val="00A50C75"/>
    <w:rsid w:val="00A50D74"/>
    <w:rsid w:val="00A50D83"/>
    <w:rsid w:val="00A517B9"/>
    <w:rsid w:val="00A51AED"/>
    <w:rsid w:val="00A51BA2"/>
    <w:rsid w:val="00A51F8F"/>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9B3"/>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1DA3"/>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6E46"/>
    <w:rsid w:val="00A672AA"/>
    <w:rsid w:val="00A674CB"/>
    <w:rsid w:val="00A67857"/>
    <w:rsid w:val="00A67AD6"/>
    <w:rsid w:val="00A67D42"/>
    <w:rsid w:val="00A67DDB"/>
    <w:rsid w:val="00A67F8B"/>
    <w:rsid w:val="00A67F96"/>
    <w:rsid w:val="00A7001D"/>
    <w:rsid w:val="00A7008F"/>
    <w:rsid w:val="00A700BD"/>
    <w:rsid w:val="00A70124"/>
    <w:rsid w:val="00A701FC"/>
    <w:rsid w:val="00A7046B"/>
    <w:rsid w:val="00A70625"/>
    <w:rsid w:val="00A71313"/>
    <w:rsid w:val="00A71B7E"/>
    <w:rsid w:val="00A71EFF"/>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067"/>
    <w:rsid w:val="00A752D9"/>
    <w:rsid w:val="00A756B5"/>
    <w:rsid w:val="00A7594E"/>
    <w:rsid w:val="00A75A28"/>
    <w:rsid w:val="00A75B0D"/>
    <w:rsid w:val="00A75C55"/>
    <w:rsid w:val="00A75CA1"/>
    <w:rsid w:val="00A7634C"/>
    <w:rsid w:val="00A7648B"/>
    <w:rsid w:val="00A76618"/>
    <w:rsid w:val="00A7667E"/>
    <w:rsid w:val="00A767BE"/>
    <w:rsid w:val="00A76CC1"/>
    <w:rsid w:val="00A77376"/>
    <w:rsid w:val="00A77434"/>
    <w:rsid w:val="00A7749A"/>
    <w:rsid w:val="00A77675"/>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20"/>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6D2"/>
    <w:rsid w:val="00AA2785"/>
    <w:rsid w:val="00AA2CD2"/>
    <w:rsid w:val="00AA3092"/>
    <w:rsid w:val="00AA327A"/>
    <w:rsid w:val="00AA34E5"/>
    <w:rsid w:val="00AA36A6"/>
    <w:rsid w:val="00AA371A"/>
    <w:rsid w:val="00AA37B8"/>
    <w:rsid w:val="00AA399C"/>
    <w:rsid w:val="00AA3C82"/>
    <w:rsid w:val="00AA4802"/>
    <w:rsid w:val="00AA4CED"/>
    <w:rsid w:val="00AA4D43"/>
    <w:rsid w:val="00AA4F1D"/>
    <w:rsid w:val="00AA530F"/>
    <w:rsid w:val="00AA547A"/>
    <w:rsid w:val="00AA5FBF"/>
    <w:rsid w:val="00AA603C"/>
    <w:rsid w:val="00AA6185"/>
    <w:rsid w:val="00AA64D7"/>
    <w:rsid w:val="00AA669B"/>
    <w:rsid w:val="00AA69F0"/>
    <w:rsid w:val="00AA6D6A"/>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B4B"/>
    <w:rsid w:val="00AB0C73"/>
    <w:rsid w:val="00AB0CDB"/>
    <w:rsid w:val="00AB10CA"/>
    <w:rsid w:val="00AB14DC"/>
    <w:rsid w:val="00AB1787"/>
    <w:rsid w:val="00AB1977"/>
    <w:rsid w:val="00AB216A"/>
    <w:rsid w:val="00AB2315"/>
    <w:rsid w:val="00AB2326"/>
    <w:rsid w:val="00AB23C6"/>
    <w:rsid w:val="00AB241A"/>
    <w:rsid w:val="00AB258E"/>
    <w:rsid w:val="00AB25F3"/>
    <w:rsid w:val="00AB282B"/>
    <w:rsid w:val="00AB2ABE"/>
    <w:rsid w:val="00AB2C48"/>
    <w:rsid w:val="00AB2E02"/>
    <w:rsid w:val="00AB31BC"/>
    <w:rsid w:val="00AB32DB"/>
    <w:rsid w:val="00AB35DE"/>
    <w:rsid w:val="00AB378C"/>
    <w:rsid w:val="00AB3C36"/>
    <w:rsid w:val="00AB3F46"/>
    <w:rsid w:val="00AB4203"/>
    <w:rsid w:val="00AB420B"/>
    <w:rsid w:val="00AB4210"/>
    <w:rsid w:val="00AB4406"/>
    <w:rsid w:val="00AB4556"/>
    <w:rsid w:val="00AB46D1"/>
    <w:rsid w:val="00AB48B4"/>
    <w:rsid w:val="00AB4BB4"/>
    <w:rsid w:val="00AB4D07"/>
    <w:rsid w:val="00AB515B"/>
    <w:rsid w:val="00AB5297"/>
    <w:rsid w:val="00AB52D7"/>
    <w:rsid w:val="00AB53EC"/>
    <w:rsid w:val="00AB5736"/>
    <w:rsid w:val="00AB592E"/>
    <w:rsid w:val="00AB595E"/>
    <w:rsid w:val="00AB6A20"/>
    <w:rsid w:val="00AB6B1D"/>
    <w:rsid w:val="00AB7082"/>
    <w:rsid w:val="00AB7177"/>
    <w:rsid w:val="00AB7A26"/>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36"/>
    <w:rsid w:val="00AC547C"/>
    <w:rsid w:val="00AC57B6"/>
    <w:rsid w:val="00AC5B18"/>
    <w:rsid w:val="00AC5CE8"/>
    <w:rsid w:val="00AC5D15"/>
    <w:rsid w:val="00AC5F1A"/>
    <w:rsid w:val="00AC646F"/>
    <w:rsid w:val="00AC68CC"/>
    <w:rsid w:val="00AC72B0"/>
    <w:rsid w:val="00AC7458"/>
    <w:rsid w:val="00AC75C5"/>
    <w:rsid w:val="00AC7A04"/>
    <w:rsid w:val="00AC7D18"/>
    <w:rsid w:val="00AD03E1"/>
    <w:rsid w:val="00AD13B9"/>
    <w:rsid w:val="00AD17D3"/>
    <w:rsid w:val="00AD19D1"/>
    <w:rsid w:val="00AD1BD6"/>
    <w:rsid w:val="00AD1FCC"/>
    <w:rsid w:val="00AD21A6"/>
    <w:rsid w:val="00AD22C7"/>
    <w:rsid w:val="00AD2977"/>
    <w:rsid w:val="00AD2E2E"/>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6F37"/>
    <w:rsid w:val="00AD6F39"/>
    <w:rsid w:val="00AD6FA9"/>
    <w:rsid w:val="00AD7037"/>
    <w:rsid w:val="00AD7047"/>
    <w:rsid w:val="00AD7768"/>
    <w:rsid w:val="00AD77B9"/>
    <w:rsid w:val="00AD79D3"/>
    <w:rsid w:val="00AD7A65"/>
    <w:rsid w:val="00AD7C24"/>
    <w:rsid w:val="00AD7E60"/>
    <w:rsid w:val="00AE0022"/>
    <w:rsid w:val="00AE020B"/>
    <w:rsid w:val="00AE036C"/>
    <w:rsid w:val="00AE03E1"/>
    <w:rsid w:val="00AE04AC"/>
    <w:rsid w:val="00AE07D5"/>
    <w:rsid w:val="00AE07EC"/>
    <w:rsid w:val="00AE0C6E"/>
    <w:rsid w:val="00AE0D1C"/>
    <w:rsid w:val="00AE0F26"/>
    <w:rsid w:val="00AE1004"/>
    <w:rsid w:val="00AE1426"/>
    <w:rsid w:val="00AE16B3"/>
    <w:rsid w:val="00AE18D2"/>
    <w:rsid w:val="00AE18EA"/>
    <w:rsid w:val="00AE1921"/>
    <w:rsid w:val="00AE1944"/>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CCB"/>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3635"/>
    <w:rsid w:val="00AF40A8"/>
    <w:rsid w:val="00AF4134"/>
    <w:rsid w:val="00AF428D"/>
    <w:rsid w:val="00AF435F"/>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30"/>
    <w:rsid w:val="00B0096C"/>
    <w:rsid w:val="00B00A3A"/>
    <w:rsid w:val="00B00E22"/>
    <w:rsid w:val="00B00F16"/>
    <w:rsid w:val="00B00F94"/>
    <w:rsid w:val="00B0103E"/>
    <w:rsid w:val="00B01279"/>
    <w:rsid w:val="00B0131C"/>
    <w:rsid w:val="00B0137B"/>
    <w:rsid w:val="00B01411"/>
    <w:rsid w:val="00B01624"/>
    <w:rsid w:val="00B01A3E"/>
    <w:rsid w:val="00B01B10"/>
    <w:rsid w:val="00B01DFB"/>
    <w:rsid w:val="00B020E2"/>
    <w:rsid w:val="00B02123"/>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757"/>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B1C"/>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82C"/>
    <w:rsid w:val="00B1491C"/>
    <w:rsid w:val="00B14AB7"/>
    <w:rsid w:val="00B14CA4"/>
    <w:rsid w:val="00B15572"/>
    <w:rsid w:val="00B15902"/>
    <w:rsid w:val="00B15A10"/>
    <w:rsid w:val="00B15A89"/>
    <w:rsid w:val="00B15B64"/>
    <w:rsid w:val="00B15C32"/>
    <w:rsid w:val="00B15DA4"/>
    <w:rsid w:val="00B15F54"/>
    <w:rsid w:val="00B160D1"/>
    <w:rsid w:val="00B161E1"/>
    <w:rsid w:val="00B1646F"/>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392"/>
    <w:rsid w:val="00B22836"/>
    <w:rsid w:val="00B22BFB"/>
    <w:rsid w:val="00B22CAD"/>
    <w:rsid w:val="00B2384B"/>
    <w:rsid w:val="00B23CF7"/>
    <w:rsid w:val="00B244EA"/>
    <w:rsid w:val="00B248D8"/>
    <w:rsid w:val="00B24C3D"/>
    <w:rsid w:val="00B24C8B"/>
    <w:rsid w:val="00B24F01"/>
    <w:rsid w:val="00B24F28"/>
    <w:rsid w:val="00B24FF4"/>
    <w:rsid w:val="00B25117"/>
    <w:rsid w:val="00B251EA"/>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09"/>
    <w:rsid w:val="00B32AD8"/>
    <w:rsid w:val="00B32EEB"/>
    <w:rsid w:val="00B333E8"/>
    <w:rsid w:val="00B33841"/>
    <w:rsid w:val="00B33859"/>
    <w:rsid w:val="00B338DC"/>
    <w:rsid w:val="00B33E5B"/>
    <w:rsid w:val="00B3402A"/>
    <w:rsid w:val="00B34405"/>
    <w:rsid w:val="00B3445E"/>
    <w:rsid w:val="00B346A2"/>
    <w:rsid w:val="00B34F1C"/>
    <w:rsid w:val="00B3530F"/>
    <w:rsid w:val="00B35766"/>
    <w:rsid w:val="00B35923"/>
    <w:rsid w:val="00B35AC0"/>
    <w:rsid w:val="00B360D2"/>
    <w:rsid w:val="00B36229"/>
    <w:rsid w:val="00B3635F"/>
    <w:rsid w:val="00B36490"/>
    <w:rsid w:val="00B367F2"/>
    <w:rsid w:val="00B368A9"/>
    <w:rsid w:val="00B36975"/>
    <w:rsid w:val="00B36B81"/>
    <w:rsid w:val="00B36E14"/>
    <w:rsid w:val="00B373DE"/>
    <w:rsid w:val="00B375A4"/>
    <w:rsid w:val="00B3762B"/>
    <w:rsid w:val="00B3777A"/>
    <w:rsid w:val="00B37786"/>
    <w:rsid w:val="00B37AD2"/>
    <w:rsid w:val="00B37DB1"/>
    <w:rsid w:val="00B37E67"/>
    <w:rsid w:val="00B37F84"/>
    <w:rsid w:val="00B40531"/>
    <w:rsid w:val="00B409D6"/>
    <w:rsid w:val="00B41391"/>
    <w:rsid w:val="00B4167C"/>
    <w:rsid w:val="00B41771"/>
    <w:rsid w:val="00B41983"/>
    <w:rsid w:val="00B4214A"/>
    <w:rsid w:val="00B42223"/>
    <w:rsid w:val="00B42A90"/>
    <w:rsid w:val="00B42A9F"/>
    <w:rsid w:val="00B433BF"/>
    <w:rsid w:val="00B438AC"/>
    <w:rsid w:val="00B43EBA"/>
    <w:rsid w:val="00B440B4"/>
    <w:rsid w:val="00B44459"/>
    <w:rsid w:val="00B44710"/>
    <w:rsid w:val="00B4489B"/>
    <w:rsid w:val="00B449E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B8C"/>
    <w:rsid w:val="00B56D1D"/>
    <w:rsid w:val="00B56DBE"/>
    <w:rsid w:val="00B5709C"/>
    <w:rsid w:val="00B57164"/>
    <w:rsid w:val="00B57466"/>
    <w:rsid w:val="00B57934"/>
    <w:rsid w:val="00B57ABC"/>
    <w:rsid w:val="00B60142"/>
    <w:rsid w:val="00B603CC"/>
    <w:rsid w:val="00B604AE"/>
    <w:rsid w:val="00B6199D"/>
    <w:rsid w:val="00B61B51"/>
    <w:rsid w:val="00B61D75"/>
    <w:rsid w:val="00B61F95"/>
    <w:rsid w:val="00B6215D"/>
    <w:rsid w:val="00B622A9"/>
    <w:rsid w:val="00B623E7"/>
    <w:rsid w:val="00B623EA"/>
    <w:rsid w:val="00B626FD"/>
    <w:rsid w:val="00B62863"/>
    <w:rsid w:val="00B628F0"/>
    <w:rsid w:val="00B62BA6"/>
    <w:rsid w:val="00B63071"/>
    <w:rsid w:val="00B635F4"/>
    <w:rsid w:val="00B637EF"/>
    <w:rsid w:val="00B6380D"/>
    <w:rsid w:val="00B63942"/>
    <w:rsid w:val="00B6395F"/>
    <w:rsid w:val="00B63A35"/>
    <w:rsid w:val="00B64070"/>
    <w:rsid w:val="00B643A0"/>
    <w:rsid w:val="00B647AA"/>
    <w:rsid w:val="00B647E1"/>
    <w:rsid w:val="00B64EED"/>
    <w:rsid w:val="00B64F39"/>
    <w:rsid w:val="00B651E7"/>
    <w:rsid w:val="00B6525C"/>
    <w:rsid w:val="00B656E4"/>
    <w:rsid w:val="00B65763"/>
    <w:rsid w:val="00B65878"/>
    <w:rsid w:val="00B660A3"/>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4CD"/>
    <w:rsid w:val="00B725A7"/>
    <w:rsid w:val="00B727B3"/>
    <w:rsid w:val="00B727F7"/>
    <w:rsid w:val="00B72972"/>
    <w:rsid w:val="00B73195"/>
    <w:rsid w:val="00B73BAE"/>
    <w:rsid w:val="00B73C22"/>
    <w:rsid w:val="00B73C29"/>
    <w:rsid w:val="00B73DA9"/>
    <w:rsid w:val="00B7464B"/>
    <w:rsid w:val="00B74F8C"/>
    <w:rsid w:val="00B752C8"/>
    <w:rsid w:val="00B75508"/>
    <w:rsid w:val="00B755C2"/>
    <w:rsid w:val="00B75990"/>
    <w:rsid w:val="00B75E88"/>
    <w:rsid w:val="00B7600B"/>
    <w:rsid w:val="00B76156"/>
    <w:rsid w:val="00B762B7"/>
    <w:rsid w:val="00B76576"/>
    <w:rsid w:val="00B767C1"/>
    <w:rsid w:val="00B76A41"/>
    <w:rsid w:val="00B7712E"/>
    <w:rsid w:val="00B77539"/>
    <w:rsid w:val="00B77807"/>
    <w:rsid w:val="00B77B28"/>
    <w:rsid w:val="00B801D2"/>
    <w:rsid w:val="00B802DC"/>
    <w:rsid w:val="00B80503"/>
    <w:rsid w:val="00B808BC"/>
    <w:rsid w:val="00B809BC"/>
    <w:rsid w:val="00B80A57"/>
    <w:rsid w:val="00B81234"/>
    <w:rsid w:val="00B812CC"/>
    <w:rsid w:val="00B8147A"/>
    <w:rsid w:val="00B81725"/>
    <w:rsid w:val="00B81DF9"/>
    <w:rsid w:val="00B81F31"/>
    <w:rsid w:val="00B8273F"/>
    <w:rsid w:val="00B827EA"/>
    <w:rsid w:val="00B82899"/>
    <w:rsid w:val="00B82D7D"/>
    <w:rsid w:val="00B8305A"/>
    <w:rsid w:val="00B83B03"/>
    <w:rsid w:val="00B83D80"/>
    <w:rsid w:val="00B841A5"/>
    <w:rsid w:val="00B842A5"/>
    <w:rsid w:val="00B84389"/>
    <w:rsid w:val="00B844B6"/>
    <w:rsid w:val="00B845A2"/>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3D52"/>
    <w:rsid w:val="00B93FC2"/>
    <w:rsid w:val="00B94213"/>
    <w:rsid w:val="00B947EB"/>
    <w:rsid w:val="00B9489E"/>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46"/>
    <w:rsid w:val="00BA01F8"/>
    <w:rsid w:val="00BA0707"/>
    <w:rsid w:val="00BA0A6D"/>
    <w:rsid w:val="00BA0D5F"/>
    <w:rsid w:val="00BA1382"/>
    <w:rsid w:val="00BA13BD"/>
    <w:rsid w:val="00BA1705"/>
    <w:rsid w:val="00BA1C20"/>
    <w:rsid w:val="00BA211E"/>
    <w:rsid w:val="00BA26BD"/>
    <w:rsid w:val="00BA287E"/>
    <w:rsid w:val="00BA2B1B"/>
    <w:rsid w:val="00BA2BF0"/>
    <w:rsid w:val="00BA2D5C"/>
    <w:rsid w:val="00BA30E2"/>
    <w:rsid w:val="00BA3162"/>
    <w:rsid w:val="00BA322C"/>
    <w:rsid w:val="00BA33B2"/>
    <w:rsid w:val="00BA3AEB"/>
    <w:rsid w:val="00BA44CA"/>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593"/>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C80"/>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65C"/>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D7BB5"/>
    <w:rsid w:val="00BE016C"/>
    <w:rsid w:val="00BE0DE8"/>
    <w:rsid w:val="00BE0E32"/>
    <w:rsid w:val="00BE0E46"/>
    <w:rsid w:val="00BE12A2"/>
    <w:rsid w:val="00BE1501"/>
    <w:rsid w:val="00BE16A3"/>
    <w:rsid w:val="00BE1750"/>
    <w:rsid w:val="00BE1758"/>
    <w:rsid w:val="00BE17BF"/>
    <w:rsid w:val="00BE19C0"/>
    <w:rsid w:val="00BE19FC"/>
    <w:rsid w:val="00BE1E0A"/>
    <w:rsid w:val="00BE1E77"/>
    <w:rsid w:val="00BE27F3"/>
    <w:rsid w:val="00BE286A"/>
    <w:rsid w:val="00BE2A13"/>
    <w:rsid w:val="00BE2B7B"/>
    <w:rsid w:val="00BE378C"/>
    <w:rsid w:val="00BE37BD"/>
    <w:rsid w:val="00BE37C5"/>
    <w:rsid w:val="00BE3BA2"/>
    <w:rsid w:val="00BE3F67"/>
    <w:rsid w:val="00BE4129"/>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45A"/>
    <w:rsid w:val="00BE7499"/>
    <w:rsid w:val="00BE7670"/>
    <w:rsid w:val="00BE7CAE"/>
    <w:rsid w:val="00BE7E9B"/>
    <w:rsid w:val="00BF0145"/>
    <w:rsid w:val="00BF034A"/>
    <w:rsid w:val="00BF079D"/>
    <w:rsid w:val="00BF07FD"/>
    <w:rsid w:val="00BF0D56"/>
    <w:rsid w:val="00BF1054"/>
    <w:rsid w:val="00BF1280"/>
    <w:rsid w:val="00BF1726"/>
    <w:rsid w:val="00BF1CC3"/>
    <w:rsid w:val="00BF212B"/>
    <w:rsid w:val="00BF242C"/>
    <w:rsid w:val="00BF3388"/>
    <w:rsid w:val="00BF3606"/>
    <w:rsid w:val="00BF364F"/>
    <w:rsid w:val="00BF36F2"/>
    <w:rsid w:val="00BF374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2FC"/>
    <w:rsid w:val="00C013A3"/>
    <w:rsid w:val="00C013B7"/>
    <w:rsid w:val="00C0168A"/>
    <w:rsid w:val="00C01FC9"/>
    <w:rsid w:val="00C020AE"/>
    <w:rsid w:val="00C02114"/>
    <w:rsid w:val="00C02672"/>
    <w:rsid w:val="00C02DF2"/>
    <w:rsid w:val="00C02EEF"/>
    <w:rsid w:val="00C0328C"/>
    <w:rsid w:val="00C037AE"/>
    <w:rsid w:val="00C038A5"/>
    <w:rsid w:val="00C03D8D"/>
    <w:rsid w:val="00C03DBD"/>
    <w:rsid w:val="00C03E90"/>
    <w:rsid w:val="00C03F89"/>
    <w:rsid w:val="00C04128"/>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106"/>
    <w:rsid w:val="00C12220"/>
    <w:rsid w:val="00C12448"/>
    <w:rsid w:val="00C124EE"/>
    <w:rsid w:val="00C12704"/>
    <w:rsid w:val="00C1271B"/>
    <w:rsid w:val="00C12A55"/>
    <w:rsid w:val="00C12C60"/>
    <w:rsid w:val="00C13519"/>
    <w:rsid w:val="00C13C25"/>
    <w:rsid w:val="00C13EFC"/>
    <w:rsid w:val="00C14288"/>
    <w:rsid w:val="00C156C9"/>
    <w:rsid w:val="00C159A1"/>
    <w:rsid w:val="00C16735"/>
    <w:rsid w:val="00C16888"/>
    <w:rsid w:val="00C16A50"/>
    <w:rsid w:val="00C17118"/>
    <w:rsid w:val="00C173C3"/>
    <w:rsid w:val="00C17AA6"/>
    <w:rsid w:val="00C17ECE"/>
    <w:rsid w:val="00C17F03"/>
    <w:rsid w:val="00C17F3B"/>
    <w:rsid w:val="00C17FEB"/>
    <w:rsid w:val="00C200C6"/>
    <w:rsid w:val="00C20315"/>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68B"/>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72A"/>
    <w:rsid w:val="00C26E31"/>
    <w:rsid w:val="00C26E91"/>
    <w:rsid w:val="00C26FCD"/>
    <w:rsid w:val="00C27208"/>
    <w:rsid w:val="00C27E26"/>
    <w:rsid w:val="00C30307"/>
    <w:rsid w:val="00C3086C"/>
    <w:rsid w:val="00C308CE"/>
    <w:rsid w:val="00C3098F"/>
    <w:rsid w:val="00C30C22"/>
    <w:rsid w:val="00C30C9C"/>
    <w:rsid w:val="00C30F65"/>
    <w:rsid w:val="00C312E9"/>
    <w:rsid w:val="00C31BCD"/>
    <w:rsid w:val="00C31E09"/>
    <w:rsid w:val="00C31EA2"/>
    <w:rsid w:val="00C31EC4"/>
    <w:rsid w:val="00C32614"/>
    <w:rsid w:val="00C32A09"/>
    <w:rsid w:val="00C32BE9"/>
    <w:rsid w:val="00C32D05"/>
    <w:rsid w:val="00C32DBB"/>
    <w:rsid w:val="00C33527"/>
    <w:rsid w:val="00C33816"/>
    <w:rsid w:val="00C3477B"/>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456"/>
    <w:rsid w:val="00C37B8E"/>
    <w:rsid w:val="00C37F98"/>
    <w:rsid w:val="00C400A7"/>
    <w:rsid w:val="00C40111"/>
    <w:rsid w:val="00C40241"/>
    <w:rsid w:val="00C403F1"/>
    <w:rsid w:val="00C40B75"/>
    <w:rsid w:val="00C40C6D"/>
    <w:rsid w:val="00C41411"/>
    <w:rsid w:val="00C415C4"/>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4BD"/>
    <w:rsid w:val="00C45673"/>
    <w:rsid w:val="00C45741"/>
    <w:rsid w:val="00C45B34"/>
    <w:rsid w:val="00C45CC5"/>
    <w:rsid w:val="00C45F03"/>
    <w:rsid w:val="00C46177"/>
    <w:rsid w:val="00C4617A"/>
    <w:rsid w:val="00C461ED"/>
    <w:rsid w:val="00C4716A"/>
    <w:rsid w:val="00C4723D"/>
    <w:rsid w:val="00C472F3"/>
    <w:rsid w:val="00C473C2"/>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CB0"/>
    <w:rsid w:val="00C52D0C"/>
    <w:rsid w:val="00C52D18"/>
    <w:rsid w:val="00C52F68"/>
    <w:rsid w:val="00C5306C"/>
    <w:rsid w:val="00C5336A"/>
    <w:rsid w:val="00C534E8"/>
    <w:rsid w:val="00C535B9"/>
    <w:rsid w:val="00C53692"/>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6F08"/>
    <w:rsid w:val="00C570B3"/>
    <w:rsid w:val="00C5736F"/>
    <w:rsid w:val="00C574DC"/>
    <w:rsid w:val="00C57605"/>
    <w:rsid w:val="00C57B71"/>
    <w:rsid w:val="00C57C45"/>
    <w:rsid w:val="00C57D31"/>
    <w:rsid w:val="00C57EAB"/>
    <w:rsid w:val="00C60308"/>
    <w:rsid w:val="00C604E8"/>
    <w:rsid w:val="00C6082F"/>
    <w:rsid w:val="00C60E44"/>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2E28"/>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EAC"/>
    <w:rsid w:val="00C65F57"/>
    <w:rsid w:val="00C66816"/>
    <w:rsid w:val="00C66A5D"/>
    <w:rsid w:val="00C66C14"/>
    <w:rsid w:val="00C66F6D"/>
    <w:rsid w:val="00C67679"/>
    <w:rsid w:val="00C67BA7"/>
    <w:rsid w:val="00C67C06"/>
    <w:rsid w:val="00C7003B"/>
    <w:rsid w:val="00C70049"/>
    <w:rsid w:val="00C70088"/>
    <w:rsid w:val="00C70193"/>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679"/>
    <w:rsid w:val="00C7591F"/>
    <w:rsid w:val="00C75A98"/>
    <w:rsid w:val="00C76353"/>
    <w:rsid w:val="00C76E2C"/>
    <w:rsid w:val="00C771C0"/>
    <w:rsid w:val="00C772DD"/>
    <w:rsid w:val="00C7770D"/>
    <w:rsid w:val="00C77972"/>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5CF"/>
    <w:rsid w:val="00C8287C"/>
    <w:rsid w:val="00C82D1E"/>
    <w:rsid w:val="00C83073"/>
    <w:rsid w:val="00C832EA"/>
    <w:rsid w:val="00C833F5"/>
    <w:rsid w:val="00C83492"/>
    <w:rsid w:val="00C838C5"/>
    <w:rsid w:val="00C839CB"/>
    <w:rsid w:val="00C83B47"/>
    <w:rsid w:val="00C83DBB"/>
    <w:rsid w:val="00C848AD"/>
    <w:rsid w:val="00C84A57"/>
    <w:rsid w:val="00C84BD5"/>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87FEC"/>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5DA2"/>
    <w:rsid w:val="00C9610F"/>
    <w:rsid w:val="00C962A2"/>
    <w:rsid w:val="00C9643B"/>
    <w:rsid w:val="00C967A8"/>
    <w:rsid w:val="00C96918"/>
    <w:rsid w:val="00C96CA7"/>
    <w:rsid w:val="00C96E08"/>
    <w:rsid w:val="00C96EBE"/>
    <w:rsid w:val="00C970C6"/>
    <w:rsid w:val="00C97558"/>
    <w:rsid w:val="00C97FF6"/>
    <w:rsid w:val="00CA07BC"/>
    <w:rsid w:val="00CA0918"/>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02"/>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B23"/>
    <w:rsid w:val="00CB2F5A"/>
    <w:rsid w:val="00CB2FD3"/>
    <w:rsid w:val="00CB2FED"/>
    <w:rsid w:val="00CB3002"/>
    <w:rsid w:val="00CB31E8"/>
    <w:rsid w:val="00CB325C"/>
    <w:rsid w:val="00CB32E1"/>
    <w:rsid w:val="00CB34C6"/>
    <w:rsid w:val="00CB3583"/>
    <w:rsid w:val="00CB40F4"/>
    <w:rsid w:val="00CB457C"/>
    <w:rsid w:val="00CB465D"/>
    <w:rsid w:val="00CB483C"/>
    <w:rsid w:val="00CB4A74"/>
    <w:rsid w:val="00CB4DA2"/>
    <w:rsid w:val="00CB4DE6"/>
    <w:rsid w:val="00CB4EBC"/>
    <w:rsid w:val="00CB5284"/>
    <w:rsid w:val="00CB5286"/>
    <w:rsid w:val="00CB5CC4"/>
    <w:rsid w:val="00CB5D87"/>
    <w:rsid w:val="00CB5EBC"/>
    <w:rsid w:val="00CB60CE"/>
    <w:rsid w:val="00CB612C"/>
    <w:rsid w:val="00CB618F"/>
    <w:rsid w:val="00CB6669"/>
    <w:rsid w:val="00CB6B6F"/>
    <w:rsid w:val="00CB74AE"/>
    <w:rsid w:val="00CB760E"/>
    <w:rsid w:val="00CB7C17"/>
    <w:rsid w:val="00CB7D0C"/>
    <w:rsid w:val="00CC0419"/>
    <w:rsid w:val="00CC041A"/>
    <w:rsid w:val="00CC04FB"/>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378"/>
    <w:rsid w:val="00CC6449"/>
    <w:rsid w:val="00CC677C"/>
    <w:rsid w:val="00CC6C5A"/>
    <w:rsid w:val="00CC7095"/>
    <w:rsid w:val="00CC7743"/>
    <w:rsid w:val="00CC77D2"/>
    <w:rsid w:val="00CC7844"/>
    <w:rsid w:val="00CC796C"/>
    <w:rsid w:val="00CC7B7C"/>
    <w:rsid w:val="00CC7D70"/>
    <w:rsid w:val="00CD025F"/>
    <w:rsid w:val="00CD050F"/>
    <w:rsid w:val="00CD078D"/>
    <w:rsid w:val="00CD0E2E"/>
    <w:rsid w:val="00CD1156"/>
    <w:rsid w:val="00CD124D"/>
    <w:rsid w:val="00CD18A3"/>
    <w:rsid w:val="00CD1C03"/>
    <w:rsid w:val="00CD1C0D"/>
    <w:rsid w:val="00CD1DE1"/>
    <w:rsid w:val="00CD2029"/>
    <w:rsid w:val="00CD219D"/>
    <w:rsid w:val="00CD21FC"/>
    <w:rsid w:val="00CD2207"/>
    <w:rsid w:val="00CD22AA"/>
    <w:rsid w:val="00CD2323"/>
    <w:rsid w:val="00CD27CB"/>
    <w:rsid w:val="00CD2A89"/>
    <w:rsid w:val="00CD2C12"/>
    <w:rsid w:val="00CD2DA8"/>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295A"/>
    <w:rsid w:val="00CE3009"/>
    <w:rsid w:val="00CE3041"/>
    <w:rsid w:val="00CE32E5"/>
    <w:rsid w:val="00CE3382"/>
    <w:rsid w:val="00CE3519"/>
    <w:rsid w:val="00CE3BFE"/>
    <w:rsid w:val="00CE3C10"/>
    <w:rsid w:val="00CE3D5C"/>
    <w:rsid w:val="00CE41C9"/>
    <w:rsid w:val="00CE4365"/>
    <w:rsid w:val="00CE4483"/>
    <w:rsid w:val="00CE456D"/>
    <w:rsid w:val="00CE46AF"/>
    <w:rsid w:val="00CE4A57"/>
    <w:rsid w:val="00CE4B4E"/>
    <w:rsid w:val="00CE4F69"/>
    <w:rsid w:val="00CE54DD"/>
    <w:rsid w:val="00CE5510"/>
    <w:rsid w:val="00CE5E1A"/>
    <w:rsid w:val="00CE6220"/>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5B7"/>
    <w:rsid w:val="00CF26C1"/>
    <w:rsid w:val="00CF26E9"/>
    <w:rsid w:val="00CF2E6C"/>
    <w:rsid w:val="00CF3011"/>
    <w:rsid w:val="00CF3061"/>
    <w:rsid w:val="00CF3415"/>
    <w:rsid w:val="00CF3658"/>
    <w:rsid w:val="00CF3B67"/>
    <w:rsid w:val="00CF3D15"/>
    <w:rsid w:val="00CF3E94"/>
    <w:rsid w:val="00CF4094"/>
    <w:rsid w:val="00CF43BC"/>
    <w:rsid w:val="00CF4B1B"/>
    <w:rsid w:val="00CF4B5C"/>
    <w:rsid w:val="00CF4B69"/>
    <w:rsid w:val="00CF4DEC"/>
    <w:rsid w:val="00CF5597"/>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1E9B"/>
    <w:rsid w:val="00D021D8"/>
    <w:rsid w:val="00D022CC"/>
    <w:rsid w:val="00D02C0E"/>
    <w:rsid w:val="00D02C93"/>
    <w:rsid w:val="00D03136"/>
    <w:rsid w:val="00D032BD"/>
    <w:rsid w:val="00D035D5"/>
    <w:rsid w:val="00D0375D"/>
    <w:rsid w:val="00D04225"/>
    <w:rsid w:val="00D04327"/>
    <w:rsid w:val="00D04359"/>
    <w:rsid w:val="00D043A6"/>
    <w:rsid w:val="00D045EE"/>
    <w:rsid w:val="00D04DD8"/>
    <w:rsid w:val="00D057F3"/>
    <w:rsid w:val="00D05A2B"/>
    <w:rsid w:val="00D05ACE"/>
    <w:rsid w:val="00D05E6E"/>
    <w:rsid w:val="00D060BA"/>
    <w:rsid w:val="00D06152"/>
    <w:rsid w:val="00D07251"/>
    <w:rsid w:val="00D10087"/>
    <w:rsid w:val="00D103A6"/>
    <w:rsid w:val="00D104C3"/>
    <w:rsid w:val="00D1129F"/>
    <w:rsid w:val="00D11314"/>
    <w:rsid w:val="00D11AF6"/>
    <w:rsid w:val="00D11B16"/>
    <w:rsid w:val="00D11C68"/>
    <w:rsid w:val="00D12928"/>
    <w:rsid w:val="00D129BF"/>
    <w:rsid w:val="00D13052"/>
    <w:rsid w:val="00D13B18"/>
    <w:rsid w:val="00D13D5B"/>
    <w:rsid w:val="00D13E51"/>
    <w:rsid w:val="00D145DE"/>
    <w:rsid w:val="00D14758"/>
    <w:rsid w:val="00D14884"/>
    <w:rsid w:val="00D1515B"/>
    <w:rsid w:val="00D155A6"/>
    <w:rsid w:val="00D157AD"/>
    <w:rsid w:val="00D159D5"/>
    <w:rsid w:val="00D15DFC"/>
    <w:rsid w:val="00D15E5A"/>
    <w:rsid w:val="00D15FF5"/>
    <w:rsid w:val="00D168AB"/>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C9"/>
    <w:rsid w:val="00D22FD7"/>
    <w:rsid w:val="00D23110"/>
    <w:rsid w:val="00D2355D"/>
    <w:rsid w:val="00D236D9"/>
    <w:rsid w:val="00D23A9A"/>
    <w:rsid w:val="00D24106"/>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90F"/>
    <w:rsid w:val="00D27D7A"/>
    <w:rsid w:val="00D27F37"/>
    <w:rsid w:val="00D30358"/>
    <w:rsid w:val="00D304AF"/>
    <w:rsid w:val="00D30781"/>
    <w:rsid w:val="00D30AE0"/>
    <w:rsid w:val="00D30E10"/>
    <w:rsid w:val="00D31062"/>
    <w:rsid w:val="00D3186A"/>
    <w:rsid w:val="00D31C8A"/>
    <w:rsid w:val="00D31D57"/>
    <w:rsid w:val="00D31EE7"/>
    <w:rsid w:val="00D31F46"/>
    <w:rsid w:val="00D32139"/>
    <w:rsid w:val="00D32D69"/>
    <w:rsid w:val="00D32E78"/>
    <w:rsid w:val="00D32F2C"/>
    <w:rsid w:val="00D330FA"/>
    <w:rsid w:val="00D33119"/>
    <w:rsid w:val="00D33229"/>
    <w:rsid w:val="00D333A5"/>
    <w:rsid w:val="00D33863"/>
    <w:rsid w:val="00D33BD9"/>
    <w:rsid w:val="00D33C03"/>
    <w:rsid w:val="00D33DC7"/>
    <w:rsid w:val="00D34375"/>
    <w:rsid w:val="00D34BE3"/>
    <w:rsid w:val="00D35767"/>
    <w:rsid w:val="00D35AAF"/>
    <w:rsid w:val="00D35CAC"/>
    <w:rsid w:val="00D36229"/>
    <w:rsid w:val="00D36432"/>
    <w:rsid w:val="00D36564"/>
    <w:rsid w:val="00D36B08"/>
    <w:rsid w:val="00D36B22"/>
    <w:rsid w:val="00D36D5E"/>
    <w:rsid w:val="00D37413"/>
    <w:rsid w:val="00D374BF"/>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0D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13F"/>
    <w:rsid w:val="00D46570"/>
    <w:rsid w:val="00D4670E"/>
    <w:rsid w:val="00D46EF2"/>
    <w:rsid w:val="00D472A5"/>
    <w:rsid w:val="00D47330"/>
    <w:rsid w:val="00D474B8"/>
    <w:rsid w:val="00D476E3"/>
    <w:rsid w:val="00D47D7F"/>
    <w:rsid w:val="00D500A3"/>
    <w:rsid w:val="00D50192"/>
    <w:rsid w:val="00D504F3"/>
    <w:rsid w:val="00D5064A"/>
    <w:rsid w:val="00D50832"/>
    <w:rsid w:val="00D50AEF"/>
    <w:rsid w:val="00D516D7"/>
    <w:rsid w:val="00D51B7A"/>
    <w:rsid w:val="00D51C50"/>
    <w:rsid w:val="00D51D65"/>
    <w:rsid w:val="00D52359"/>
    <w:rsid w:val="00D5239D"/>
    <w:rsid w:val="00D52429"/>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752"/>
    <w:rsid w:val="00D57976"/>
    <w:rsid w:val="00D579D5"/>
    <w:rsid w:val="00D57B01"/>
    <w:rsid w:val="00D57F85"/>
    <w:rsid w:val="00D6006B"/>
    <w:rsid w:val="00D60425"/>
    <w:rsid w:val="00D60C9B"/>
    <w:rsid w:val="00D60EF7"/>
    <w:rsid w:val="00D60FB1"/>
    <w:rsid w:val="00D6133D"/>
    <w:rsid w:val="00D61683"/>
    <w:rsid w:val="00D61995"/>
    <w:rsid w:val="00D61F59"/>
    <w:rsid w:val="00D61F80"/>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259"/>
    <w:rsid w:val="00D6467C"/>
    <w:rsid w:val="00D648D8"/>
    <w:rsid w:val="00D6490D"/>
    <w:rsid w:val="00D64F5A"/>
    <w:rsid w:val="00D64FE9"/>
    <w:rsid w:val="00D654BC"/>
    <w:rsid w:val="00D657F3"/>
    <w:rsid w:val="00D659D0"/>
    <w:rsid w:val="00D65C5B"/>
    <w:rsid w:val="00D663AA"/>
    <w:rsid w:val="00D66479"/>
    <w:rsid w:val="00D66699"/>
    <w:rsid w:val="00D66805"/>
    <w:rsid w:val="00D6697F"/>
    <w:rsid w:val="00D66CBE"/>
    <w:rsid w:val="00D66DE6"/>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46B"/>
    <w:rsid w:val="00D73725"/>
    <w:rsid w:val="00D7376A"/>
    <w:rsid w:val="00D73821"/>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B24"/>
    <w:rsid w:val="00D76CE3"/>
    <w:rsid w:val="00D76E58"/>
    <w:rsid w:val="00D76E9E"/>
    <w:rsid w:val="00D7709C"/>
    <w:rsid w:val="00D7710A"/>
    <w:rsid w:val="00D773DE"/>
    <w:rsid w:val="00D774AA"/>
    <w:rsid w:val="00D77829"/>
    <w:rsid w:val="00D77A24"/>
    <w:rsid w:val="00D77C2D"/>
    <w:rsid w:val="00D77E99"/>
    <w:rsid w:val="00D80458"/>
    <w:rsid w:val="00D80534"/>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6A9"/>
    <w:rsid w:val="00D82E3E"/>
    <w:rsid w:val="00D82F9D"/>
    <w:rsid w:val="00D834AC"/>
    <w:rsid w:val="00D83672"/>
    <w:rsid w:val="00D836EF"/>
    <w:rsid w:val="00D83744"/>
    <w:rsid w:val="00D83A6D"/>
    <w:rsid w:val="00D83C08"/>
    <w:rsid w:val="00D83E78"/>
    <w:rsid w:val="00D842D5"/>
    <w:rsid w:val="00D842E7"/>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094"/>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C9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4EB"/>
    <w:rsid w:val="00D9566E"/>
    <w:rsid w:val="00D95840"/>
    <w:rsid w:val="00D958E7"/>
    <w:rsid w:val="00D95BCD"/>
    <w:rsid w:val="00D95CAF"/>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24B"/>
    <w:rsid w:val="00DA0467"/>
    <w:rsid w:val="00DA0492"/>
    <w:rsid w:val="00DA056A"/>
    <w:rsid w:val="00DA0721"/>
    <w:rsid w:val="00DA0752"/>
    <w:rsid w:val="00DA08C3"/>
    <w:rsid w:val="00DA0B51"/>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9E3"/>
    <w:rsid w:val="00DA4A8D"/>
    <w:rsid w:val="00DA4A97"/>
    <w:rsid w:val="00DA4FCB"/>
    <w:rsid w:val="00DA5175"/>
    <w:rsid w:val="00DA5223"/>
    <w:rsid w:val="00DA5528"/>
    <w:rsid w:val="00DA5924"/>
    <w:rsid w:val="00DA5F75"/>
    <w:rsid w:val="00DA655D"/>
    <w:rsid w:val="00DA65FD"/>
    <w:rsid w:val="00DA660A"/>
    <w:rsid w:val="00DA66AF"/>
    <w:rsid w:val="00DA688E"/>
    <w:rsid w:val="00DA6F7D"/>
    <w:rsid w:val="00DA7411"/>
    <w:rsid w:val="00DA7773"/>
    <w:rsid w:val="00DA7838"/>
    <w:rsid w:val="00DA7D17"/>
    <w:rsid w:val="00DA7E9B"/>
    <w:rsid w:val="00DA7ED2"/>
    <w:rsid w:val="00DA7FBC"/>
    <w:rsid w:val="00DB0B6F"/>
    <w:rsid w:val="00DB129D"/>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17B"/>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CC6"/>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37DF"/>
    <w:rsid w:val="00DC457D"/>
    <w:rsid w:val="00DC48D9"/>
    <w:rsid w:val="00DC49E7"/>
    <w:rsid w:val="00DC4D14"/>
    <w:rsid w:val="00DC520F"/>
    <w:rsid w:val="00DC5261"/>
    <w:rsid w:val="00DC52A3"/>
    <w:rsid w:val="00DC55ED"/>
    <w:rsid w:val="00DC5A9E"/>
    <w:rsid w:val="00DC6313"/>
    <w:rsid w:val="00DC63C2"/>
    <w:rsid w:val="00DC66B7"/>
    <w:rsid w:val="00DC6F2E"/>
    <w:rsid w:val="00DC70F3"/>
    <w:rsid w:val="00DC71D3"/>
    <w:rsid w:val="00DC7301"/>
    <w:rsid w:val="00DC7442"/>
    <w:rsid w:val="00DC7457"/>
    <w:rsid w:val="00DC79C8"/>
    <w:rsid w:val="00DC7B63"/>
    <w:rsid w:val="00DC7ED6"/>
    <w:rsid w:val="00DD0091"/>
    <w:rsid w:val="00DD0414"/>
    <w:rsid w:val="00DD0C7E"/>
    <w:rsid w:val="00DD0D3E"/>
    <w:rsid w:val="00DD11E1"/>
    <w:rsid w:val="00DD1268"/>
    <w:rsid w:val="00DD13AA"/>
    <w:rsid w:val="00DD1567"/>
    <w:rsid w:val="00DD17AB"/>
    <w:rsid w:val="00DD180F"/>
    <w:rsid w:val="00DD1D07"/>
    <w:rsid w:val="00DD1E26"/>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4B"/>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3A21"/>
    <w:rsid w:val="00DE40E2"/>
    <w:rsid w:val="00DE435D"/>
    <w:rsid w:val="00DE45E0"/>
    <w:rsid w:val="00DE45E5"/>
    <w:rsid w:val="00DE4B15"/>
    <w:rsid w:val="00DE5268"/>
    <w:rsid w:val="00DE5609"/>
    <w:rsid w:val="00DE5B9F"/>
    <w:rsid w:val="00DE5D67"/>
    <w:rsid w:val="00DE5DCE"/>
    <w:rsid w:val="00DE5EEA"/>
    <w:rsid w:val="00DE6102"/>
    <w:rsid w:val="00DE6160"/>
    <w:rsid w:val="00DE64DA"/>
    <w:rsid w:val="00DE64EA"/>
    <w:rsid w:val="00DE6545"/>
    <w:rsid w:val="00DE654C"/>
    <w:rsid w:val="00DE697C"/>
    <w:rsid w:val="00DE6E5C"/>
    <w:rsid w:val="00DE7306"/>
    <w:rsid w:val="00DE749B"/>
    <w:rsid w:val="00DE76AF"/>
    <w:rsid w:val="00DE781E"/>
    <w:rsid w:val="00DE79B5"/>
    <w:rsid w:val="00DE7A53"/>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4E1"/>
    <w:rsid w:val="00DF5BF6"/>
    <w:rsid w:val="00DF5BFA"/>
    <w:rsid w:val="00DF608C"/>
    <w:rsid w:val="00DF6233"/>
    <w:rsid w:val="00DF6362"/>
    <w:rsid w:val="00DF6697"/>
    <w:rsid w:val="00DF6920"/>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99C"/>
    <w:rsid w:val="00E04A44"/>
    <w:rsid w:val="00E0517A"/>
    <w:rsid w:val="00E05631"/>
    <w:rsid w:val="00E05A53"/>
    <w:rsid w:val="00E05AE8"/>
    <w:rsid w:val="00E05B20"/>
    <w:rsid w:val="00E05D13"/>
    <w:rsid w:val="00E060AC"/>
    <w:rsid w:val="00E0673E"/>
    <w:rsid w:val="00E0695B"/>
    <w:rsid w:val="00E06A38"/>
    <w:rsid w:val="00E06E96"/>
    <w:rsid w:val="00E07027"/>
    <w:rsid w:val="00E0741D"/>
    <w:rsid w:val="00E07567"/>
    <w:rsid w:val="00E07825"/>
    <w:rsid w:val="00E07986"/>
    <w:rsid w:val="00E07A67"/>
    <w:rsid w:val="00E07AE1"/>
    <w:rsid w:val="00E07D26"/>
    <w:rsid w:val="00E102CD"/>
    <w:rsid w:val="00E10322"/>
    <w:rsid w:val="00E10656"/>
    <w:rsid w:val="00E10701"/>
    <w:rsid w:val="00E10BD3"/>
    <w:rsid w:val="00E10C41"/>
    <w:rsid w:val="00E10C64"/>
    <w:rsid w:val="00E1105D"/>
    <w:rsid w:val="00E11730"/>
    <w:rsid w:val="00E117CB"/>
    <w:rsid w:val="00E11DEF"/>
    <w:rsid w:val="00E12171"/>
    <w:rsid w:val="00E12DA2"/>
    <w:rsid w:val="00E12DA4"/>
    <w:rsid w:val="00E130C4"/>
    <w:rsid w:val="00E1418D"/>
    <w:rsid w:val="00E14282"/>
    <w:rsid w:val="00E14292"/>
    <w:rsid w:val="00E14924"/>
    <w:rsid w:val="00E14FD2"/>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87B"/>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153"/>
    <w:rsid w:val="00E273DB"/>
    <w:rsid w:val="00E27762"/>
    <w:rsid w:val="00E277E5"/>
    <w:rsid w:val="00E30658"/>
    <w:rsid w:val="00E30CBA"/>
    <w:rsid w:val="00E31087"/>
    <w:rsid w:val="00E31695"/>
    <w:rsid w:val="00E31B8C"/>
    <w:rsid w:val="00E31BAF"/>
    <w:rsid w:val="00E31CA0"/>
    <w:rsid w:val="00E31DAF"/>
    <w:rsid w:val="00E3248C"/>
    <w:rsid w:val="00E3251F"/>
    <w:rsid w:val="00E32D89"/>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1F11"/>
    <w:rsid w:val="00E421FF"/>
    <w:rsid w:val="00E427B9"/>
    <w:rsid w:val="00E4299C"/>
    <w:rsid w:val="00E42A08"/>
    <w:rsid w:val="00E43097"/>
    <w:rsid w:val="00E43280"/>
    <w:rsid w:val="00E4328B"/>
    <w:rsid w:val="00E4337F"/>
    <w:rsid w:val="00E435B7"/>
    <w:rsid w:val="00E435FD"/>
    <w:rsid w:val="00E43721"/>
    <w:rsid w:val="00E438D2"/>
    <w:rsid w:val="00E43A9A"/>
    <w:rsid w:val="00E43D5B"/>
    <w:rsid w:val="00E43E61"/>
    <w:rsid w:val="00E43FFD"/>
    <w:rsid w:val="00E4400C"/>
    <w:rsid w:val="00E44221"/>
    <w:rsid w:val="00E445A8"/>
    <w:rsid w:val="00E446C3"/>
    <w:rsid w:val="00E4483E"/>
    <w:rsid w:val="00E4492F"/>
    <w:rsid w:val="00E44E71"/>
    <w:rsid w:val="00E45059"/>
    <w:rsid w:val="00E45799"/>
    <w:rsid w:val="00E4580C"/>
    <w:rsid w:val="00E45929"/>
    <w:rsid w:val="00E4599B"/>
    <w:rsid w:val="00E45E09"/>
    <w:rsid w:val="00E45E93"/>
    <w:rsid w:val="00E45EE3"/>
    <w:rsid w:val="00E46044"/>
    <w:rsid w:val="00E46768"/>
    <w:rsid w:val="00E46AF4"/>
    <w:rsid w:val="00E47542"/>
    <w:rsid w:val="00E5078E"/>
    <w:rsid w:val="00E5098E"/>
    <w:rsid w:val="00E50CFE"/>
    <w:rsid w:val="00E50E64"/>
    <w:rsid w:val="00E50F3B"/>
    <w:rsid w:val="00E51018"/>
    <w:rsid w:val="00E512E5"/>
    <w:rsid w:val="00E51599"/>
    <w:rsid w:val="00E51803"/>
    <w:rsid w:val="00E52228"/>
    <w:rsid w:val="00E5289C"/>
    <w:rsid w:val="00E529F2"/>
    <w:rsid w:val="00E52A95"/>
    <w:rsid w:val="00E52CCE"/>
    <w:rsid w:val="00E52CDD"/>
    <w:rsid w:val="00E532E3"/>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0B4"/>
    <w:rsid w:val="00E561CC"/>
    <w:rsid w:val="00E56467"/>
    <w:rsid w:val="00E5685B"/>
    <w:rsid w:val="00E568FA"/>
    <w:rsid w:val="00E56BA5"/>
    <w:rsid w:val="00E56E3F"/>
    <w:rsid w:val="00E570FD"/>
    <w:rsid w:val="00E57163"/>
    <w:rsid w:val="00E57178"/>
    <w:rsid w:val="00E571AC"/>
    <w:rsid w:val="00E57967"/>
    <w:rsid w:val="00E57B59"/>
    <w:rsid w:val="00E57D3E"/>
    <w:rsid w:val="00E57E89"/>
    <w:rsid w:val="00E57EBB"/>
    <w:rsid w:val="00E600B8"/>
    <w:rsid w:val="00E601FD"/>
    <w:rsid w:val="00E6061B"/>
    <w:rsid w:val="00E60731"/>
    <w:rsid w:val="00E60880"/>
    <w:rsid w:val="00E60A0B"/>
    <w:rsid w:val="00E60BD8"/>
    <w:rsid w:val="00E61861"/>
    <w:rsid w:val="00E61C23"/>
    <w:rsid w:val="00E62100"/>
    <w:rsid w:val="00E6244B"/>
    <w:rsid w:val="00E62901"/>
    <w:rsid w:val="00E62A39"/>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604"/>
    <w:rsid w:val="00E65BB3"/>
    <w:rsid w:val="00E65CBB"/>
    <w:rsid w:val="00E66030"/>
    <w:rsid w:val="00E666DC"/>
    <w:rsid w:val="00E66BBD"/>
    <w:rsid w:val="00E6711B"/>
    <w:rsid w:val="00E67846"/>
    <w:rsid w:val="00E67A5F"/>
    <w:rsid w:val="00E67CA5"/>
    <w:rsid w:val="00E67E8E"/>
    <w:rsid w:val="00E67FFD"/>
    <w:rsid w:val="00E70149"/>
    <w:rsid w:val="00E706C6"/>
    <w:rsid w:val="00E707C5"/>
    <w:rsid w:val="00E70B37"/>
    <w:rsid w:val="00E70D62"/>
    <w:rsid w:val="00E70DE1"/>
    <w:rsid w:val="00E711D6"/>
    <w:rsid w:val="00E7121B"/>
    <w:rsid w:val="00E71340"/>
    <w:rsid w:val="00E7167E"/>
    <w:rsid w:val="00E71726"/>
    <w:rsid w:val="00E7187E"/>
    <w:rsid w:val="00E7198D"/>
    <w:rsid w:val="00E7235B"/>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308"/>
    <w:rsid w:val="00E7446E"/>
    <w:rsid w:val="00E745B2"/>
    <w:rsid w:val="00E74AE3"/>
    <w:rsid w:val="00E74D45"/>
    <w:rsid w:val="00E75061"/>
    <w:rsid w:val="00E753C2"/>
    <w:rsid w:val="00E753D1"/>
    <w:rsid w:val="00E75465"/>
    <w:rsid w:val="00E75954"/>
    <w:rsid w:val="00E75A07"/>
    <w:rsid w:val="00E76692"/>
    <w:rsid w:val="00E76C4B"/>
    <w:rsid w:val="00E76F3A"/>
    <w:rsid w:val="00E775F0"/>
    <w:rsid w:val="00E77D64"/>
    <w:rsid w:val="00E77D80"/>
    <w:rsid w:val="00E800A4"/>
    <w:rsid w:val="00E802AC"/>
    <w:rsid w:val="00E80319"/>
    <w:rsid w:val="00E80548"/>
    <w:rsid w:val="00E806E5"/>
    <w:rsid w:val="00E80906"/>
    <w:rsid w:val="00E80BCD"/>
    <w:rsid w:val="00E8119F"/>
    <w:rsid w:val="00E812ED"/>
    <w:rsid w:val="00E82265"/>
    <w:rsid w:val="00E82369"/>
    <w:rsid w:val="00E82ADF"/>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2A9"/>
    <w:rsid w:val="00E8664B"/>
    <w:rsid w:val="00E866D6"/>
    <w:rsid w:val="00E867BB"/>
    <w:rsid w:val="00E8686D"/>
    <w:rsid w:val="00E86975"/>
    <w:rsid w:val="00E869A9"/>
    <w:rsid w:val="00E86A35"/>
    <w:rsid w:val="00E86BD9"/>
    <w:rsid w:val="00E86F2C"/>
    <w:rsid w:val="00E86FDC"/>
    <w:rsid w:val="00E8766C"/>
    <w:rsid w:val="00E87EAE"/>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DF5"/>
    <w:rsid w:val="00E94E99"/>
    <w:rsid w:val="00E94FC9"/>
    <w:rsid w:val="00E95292"/>
    <w:rsid w:val="00E954A5"/>
    <w:rsid w:val="00E95628"/>
    <w:rsid w:val="00E9577E"/>
    <w:rsid w:val="00E96199"/>
    <w:rsid w:val="00E96A05"/>
    <w:rsid w:val="00E96DE1"/>
    <w:rsid w:val="00E96DEA"/>
    <w:rsid w:val="00E972DB"/>
    <w:rsid w:val="00E97386"/>
    <w:rsid w:val="00E97C5E"/>
    <w:rsid w:val="00E97D25"/>
    <w:rsid w:val="00E97E0E"/>
    <w:rsid w:val="00EA009D"/>
    <w:rsid w:val="00EA01DC"/>
    <w:rsid w:val="00EA0325"/>
    <w:rsid w:val="00EA041E"/>
    <w:rsid w:val="00EA04A1"/>
    <w:rsid w:val="00EA057F"/>
    <w:rsid w:val="00EA0BED"/>
    <w:rsid w:val="00EA1007"/>
    <w:rsid w:val="00EA1131"/>
    <w:rsid w:val="00EA1AF3"/>
    <w:rsid w:val="00EA1B14"/>
    <w:rsid w:val="00EA1C94"/>
    <w:rsid w:val="00EA1E51"/>
    <w:rsid w:val="00EA202F"/>
    <w:rsid w:val="00EA2079"/>
    <w:rsid w:val="00EA2139"/>
    <w:rsid w:val="00EA2231"/>
    <w:rsid w:val="00EA226F"/>
    <w:rsid w:val="00EA22F3"/>
    <w:rsid w:val="00EA28FE"/>
    <w:rsid w:val="00EA3046"/>
    <w:rsid w:val="00EA30D1"/>
    <w:rsid w:val="00EA31E8"/>
    <w:rsid w:val="00EA38FE"/>
    <w:rsid w:val="00EA3ADB"/>
    <w:rsid w:val="00EA3B6C"/>
    <w:rsid w:val="00EA3D82"/>
    <w:rsid w:val="00EA44D9"/>
    <w:rsid w:val="00EA4684"/>
    <w:rsid w:val="00EA46BF"/>
    <w:rsid w:val="00EA49C4"/>
    <w:rsid w:val="00EA555B"/>
    <w:rsid w:val="00EA565E"/>
    <w:rsid w:val="00EA56D5"/>
    <w:rsid w:val="00EA5B52"/>
    <w:rsid w:val="00EA5C10"/>
    <w:rsid w:val="00EA6060"/>
    <w:rsid w:val="00EA66F5"/>
    <w:rsid w:val="00EA746A"/>
    <w:rsid w:val="00EA75AE"/>
    <w:rsid w:val="00EA7615"/>
    <w:rsid w:val="00EA79C9"/>
    <w:rsid w:val="00EA7D87"/>
    <w:rsid w:val="00EB041B"/>
    <w:rsid w:val="00EB060A"/>
    <w:rsid w:val="00EB097D"/>
    <w:rsid w:val="00EB09C5"/>
    <w:rsid w:val="00EB0AC4"/>
    <w:rsid w:val="00EB0B02"/>
    <w:rsid w:val="00EB0DC1"/>
    <w:rsid w:val="00EB141F"/>
    <w:rsid w:val="00EB157A"/>
    <w:rsid w:val="00EB15B1"/>
    <w:rsid w:val="00EB166D"/>
    <w:rsid w:val="00EB1784"/>
    <w:rsid w:val="00EB19A6"/>
    <w:rsid w:val="00EB1B74"/>
    <w:rsid w:val="00EB1C9B"/>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1D22"/>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A36"/>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040"/>
    <w:rsid w:val="00ED7137"/>
    <w:rsid w:val="00EE00B2"/>
    <w:rsid w:val="00EE03F2"/>
    <w:rsid w:val="00EE0454"/>
    <w:rsid w:val="00EE0487"/>
    <w:rsid w:val="00EE0E90"/>
    <w:rsid w:val="00EE0F98"/>
    <w:rsid w:val="00EE1749"/>
    <w:rsid w:val="00EE1796"/>
    <w:rsid w:val="00EE18D5"/>
    <w:rsid w:val="00EE20FC"/>
    <w:rsid w:val="00EE22EA"/>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27A"/>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EDC"/>
    <w:rsid w:val="00EF1FF6"/>
    <w:rsid w:val="00EF2054"/>
    <w:rsid w:val="00EF20B3"/>
    <w:rsid w:val="00EF2215"/>
    <w:rsid w:val="00EF27E4"/>
    <w:rsid w:val="00EF29FE"/>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508"/>
    <w:rsid w:val="00F00D6C"/>
    <w:rsid w:val="00F00E65"/>
    <w:rsid w:val="00F00EC0"/>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728"/>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4C5"/>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D94"/>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400"/>
    <w:rsid w:val="00F167C2"/>
    <w:rsid w:val="00F16C61"/>
    <w:rsid w:val="00F16D0C"/>
    <w:rsid w:val="00F170EC"/>
    <w:rsid w:val="00F17164"/>
    <w:rsid w:val="00F172DD"/>
    <w:rsid w:val="00F17322"/>
    <w:rsid w:val="00F1732A"/>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C2"/>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5F7"/>
    <w:rsid w:val="00F25BCB"/>
    <w:rsid w:val="00F25BE9"/>
    <w:rsid w:val="00F25E76"/>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0A9"/>
    <w:rsid w:val="00F35458"/>
    <w:rsid w:val="00F356F1"/>
    <w:rsid w:val="00F357A1"/>
    <w:rsid w:val="00F35C76"/>
    <w:rsid w:val="00F35D4A"/>
    <w:rsid w:val="00F35D7F"/>
    <w:rsid w:val="00F35DA3"/>
    <w:rsid w:val="00F35F12"/>
    <w:rsid w:val="00F36038"/>
    <w:rsid w:val="00F3606F"/>
    <w:rsid w:val="00F36248"/>
    <w:rsid w:val="00F36417"/>
    <w:rsid w:val="00F365A2"/>
    <w:rsid w:val="00F367A2"/>
    <w:rsid w:val="00F36AB1"/>
    <w:rsid w:val="00F36B6C"/>
    <w:rsid w:val="00F36E7E"/>
    <w:rsid w:val="00F37745"/>
    <w:rsid w:val="00F377B2"/>
    <w:rsid w:val="00F377D1"/>
    <w:rsid w:val="00F378D8"/>
    <w:rsid w:val="00F37B0F"/>
    <w:rsid w:val="00F37CEC"/>
    <w:rsid w:val="00F37D1C"/>
    <w:rsid w:val="00F37EE9"/>
    <w:rsid w:val="00F4015D"/>
    <w:rsid w:val="00F40512"/>
    <w:rsid w:val="00F40655"/>
    <w:rsid w:val="00F40706"/>
    <w:rsid w:val="00F40836"/>
    <w:rsid w:val="00F40856"/>
    <w:rsid w:val="00F40D4C"/>
    <w:rsid w:val="00F40EF3"/>
    <w:rsid w:val="00F40F3F"/>
    <w:rsid w:val="00F41146"/>
    <w:rsid w:val="00F411E5"/>
    <w:rsid w:val="00F4188F"/>
    <w:rsid w:val="00F41896"/>
    <w:rsid w:val="00F42086"/>
    <w:rsid w:val="00F42094"/>
    <w:rsid w:val="00F420DA"/>
    <w:rsid w:val="00F4254F"/>
    <w:rsid w:val="00F4287F"/>
    <w:rsid w:val="00F43044"/>
    <w:rsid w:val="00F4327B"/>
    <w:rsid w:val="00F43382"/>
    <w:rsid w:val="00F43485"/>
    <w:rsid w:val="00F43884"/>
    <w:rsid w:val="00F43CFA"/>
    <w:rsid w:val="00F441BF"/>
    <w:rsid w:val="00F447DF"/>
    <w:rsid w:val="00F44B2D"/>
    <w:rsid w:val="00F44C40"/>
    <w:rsid w:val="00F44D3F"/>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874"/>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75C"/>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67E"/>
    <w:rsid w:val="00F6174C"/>
    <w:rsid w:val="00F618DE"/>
    <w:rsid w:val="00F61972"/>
    <w:rsid w:val="00F61D3C"/>
    <w:rsid w:val="00F61EC0"/>
    <w:rsid w:val="00F620AB"/>
    <w:rsid w:val="00F6266D"/>
    <w:rsid w:val="00F629D7"/>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BB2"/>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2C0"/>
    <w:rsid w:val="00F76482"/>
    <w:rsid w:val="00F7671E"/>
    <w:rsid w:val="00F7699C"/>
    <w:rsid w:val="00F76B81"/>
    <w:rsid w:val="00F770EF"/>
    <w:rsid w:val="00F772A6"/>
    <w:rsid w:val="00F776EE"/>
    <w:rsid w:val="00F77885"/>
    <w:rsid w:val="00F77A25"/>
    <w:rsid w:val="00F77F94"/>
    <w:rsid w:val="00F8056B"/>
    <w:rsid w:val="00F808A3"/>
    <w:rsid w:val="00F8093E"/>
    <w:rsid w:val="00F80DB2"/>
    <w:rsid w:val="00F81216"/>
    <w:rsid w:val="00F812BE"/>
    <w:rsid w:val="00F812C4"/>
    <w:rsid w:val="00F81415"/>
    <w:rsid w:val="00F81462"/>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380"/>
    <w:rsid w:val="00F84430"/>
    <w:rsid w:val="00F84562"/>
    <w:rsid w:val="00F845D8"/>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A58"/>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4E11"/>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1CDE"/>
    <w:rsid w:val="00FB273A"/>
    <w:rsid w:val="00FB30B2"/>
    <w:rsid w:val="00FB3129"/>
    <w:rsid w:val="00FB327D"/>
    <w:rsid w:val="00FB3395"/>
    <w:rsid w:val="00FB3863"/>
    <w:rsid w:val="00FB3C23"/>
    <w:rsid w:val="00FB3E6F"/>
    <w:rsid w:val="00FB42EA"/>
    <w:rsid w:val="00FB42FE"/>
    <w:rsid w:val="00FB4832"/>
    <w:rsid w:val="00FB4D6D"/>
    <w:rsid w:val="00FB4F8B"/>
    <w:rsid w:val="00FB51B2"/>
    <w:rsid w:val="00FB52BF"/>
    <w:rsid w:val="00FB54EF"/>
    <w:rsid w:val="00FB5522"/>
    <w:rsid w:val="00FB560E"/>
    <w:rsid w:val="00FB5CE8"/>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7DF"/>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A22"/>
    <w:rsid w:val="00FC5DD9"/>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2AB7"/>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AC"/>
    <w:rsid w:val="00FD54BC"/>
    <w:rsid w:val="00FD5886"/>
    <w:rsid w:val="00FD5DDC"/>
    <w:rsid w:val="00FD6149"/>
    <w:rsid w:val="00FD6155"/>
    <w:rsid w:val="00FD68D7"/>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170"/>
    <w:rsid w:val="00FE3BEF"/>
    <w:rsid w:val="00FE3DCF"/>
    <w:rsid w:val="00FE40FE"/>
    <w:rsid w:val="00FE48DE"/>
    <w:rsid w:val="00FE4AD2"/>
    <w:rsid w:val="00FE4DA9"/>
    <w:rsid w:val="00FE564E"/>
    <w:rsid w:val="00FE583B"/>
    <w:rsid w:val="00FE5AFC"/>
    <w:rsid w:val="00FE5DA0"/>
    <w:rsid w:val="00FE6367"/>
    <w:rsid w:val="00FE6AD9"/>
    <w:rsid w:val="00FE70C6"/>
    <w:rsid w:val="00FE7437"/>
    <w:rsid w:val="00FE7488"/>
    <w:rsid w:val="00FE74A2"/>
    <w:rsid w:val="00FE77E1"/>
    <w:rsid w:val="00FE789C"/>
    <w:rsid w:val="00FE7B29"/>
    <w:rsid w:val="00FE7F3C"/>
    <w:rsid w:val="00FF0A28"/>
    <w:rsid w:val="00FF0E01"/>
    <w:rsid w:val="00FF0E27"/>
    <w:rsid w:val="00FF0F16"/>
    <w:rsid w:val="00FF1323"/>
    <w:rsid w:val="00FF150D"/>
    <w:rsid w:val="00FF183A"/>
    <w:rsid w:val="00FF1CB6"/>
    <w:rsid w:val="00FF1F41"/>
    <w:rsid w:val="00FF1FAF"/>
    <w:rsid w:val="00FF1FFF"/>
    <w:rsid w:val="00FF22C1"/>
    <w:rsid w:val="00FF245A"/>
    <w:rsid w:val="00FF2823"/>
    <w:rsid w:val="00FF2BB8"/>
    <w:rsid w:val="00FF4188"/>
    <w:rsid w:val="00FF4274"/>
    <w:rsid w:val="00FF44C3"/>
    <w:rsid w:val="00FF463C"/>
    <w:rsid w:val="00FF4964"/>
    <w:rsid w:val="00FF4A8E"/>
    <w:rsid w:val="00FF4C2F"/>
    <w:rsid w:val="00FF500B"/>
    <w:rsid w:val="00FF5118"/>
    <w:rsid w:val="00FF5595"/>
    <w:rsid w:val="00FF5AE1"/>
    <w:rsid w:val="00FF5F17"/>
    <w:rsid w:val="00FF6327"/>
    <w:rsid w:val="00FF65BF"/>
    <w:rsid w:val="00FF6612"/>
    <w:rsid w:val="00FF6CF2"/>
    <w:rsid w:val="00FF6E5C"/>
    <w:rsid w:val="00FF701B"/>
    <w:rsid w:val="00FF7459"/>
    <w:rsid w:val="00FF753D"/>
    <w:rsid w:val="00FF7991"/>
    <w:rsid w:val="00FF7FA8"/>
    <w:rsid w:val="015BA795"/>
    <w:rsid w:val="01C3BFC5"/>
    <w:rsid w:val="02F84FC2"/>
    <w:rsid w:val="038A033F"/>
    <w:rsid w:val="04E4EB82"/>
    <w:rsid w:val="05EF2421"/>
    <w:rsid w:val="06FF2839"/>
    <w:rsid w:val="0DEE225C"/>
    <w:rsid w:val="0EACABC2"/>
    <w:rsid w:val="1057E1F2"/>
    <w:rsid w:val="117F2EAD"/>
    <w:rsid w:val="12BD3D60"/>
    <w:rsid w:val="14BAAB06"/>
    <w:rsid w:val="1560ACD9"/>
    <w:rsid w:val="1566790D"/>
    <w:rsid w:val="1AC1CADA"/>
    <w:rsid w:val="1D825517"/>
    <w:rsid w:val="232B447A"/>
    <w:rsid w:val="25457D5B"/>
    <w:rsid w:val="275A5BDD"/>
    <w:rsid w:val="27FBCCEA"/>
    <w:rsid w:val="28F4A3DA"/>
    <w:rsid w:val="2A85C08E"/>
    <w:rsid w:val="2ACADDF1"/>
    <w:rsid w:val="30CDAE39"/>
    <w:rsid w:val="30F7564F"/>
    <w:rsid w:val="34C4768C"/>
    <w:rsid w:val="3701F16C"/>
    <w:rsid w:val="37A5CA82"/>
    <w:rsid w:val="37EDD998"/>
    <w:rsid w:val="38E680A8"/>
    <w:rsid w:val="38F5FF22"/>
    <w:rsid w:val="395D7FF7"/>
    <w:rsid w:val="3A053D2E"/>
    <w:rsid w:val="3E05EF7F"/>
    <w:rsid w:val="3E0C804B"/>
    <w:rsid w:val="3E4DCBC7"/>
    <w:rsid w:val="3E512B19"/>
    <w:rsid w:val="3FDE3BC6"/>
    <w:rsid w:val="3FEB580A"/>
    <w:rsid w:val="4027C6C1"/>
    <w:rsid w:val="403B8D6F"/>
    <w:rsid w:val="40BEC323"/>
    <w:rsid w:val="40E48B05"/>
    <w:rsid w:val="41A866FD"/>
    <w:rsid w:val="45CB3298"/>
    <w:rsid w:val="47B777E0"/>
    <w:rsid w:val="4A85DDD2"/>
    <w:rsid w:val="4AB64FD5"/>
    <w:rsid w:val="4ABDAEF0"/>
    <w:rsid w:val="4C0D4E11"/>
    <w:rsid w:val="4D2D8F12"/>
    <w:rsid w:val="50FD0A69"/>
    <w:rsid w:val="59FCC6E9"/>
    <w:rsid w:val="5B3DCA7E"/>
    <w:rsid w:val="5C4955E4"/>
    <w:rsid w:val="5CAF219B"/>
    <w:rsid w:val="5D9E1E7B"/>
    <w:rsid w:val="5F8C4911"/>
    <w:rsid w:val="5FDB3433"/>
    <w:rsid w:val="60F698AF"/>
    <w:rsid w:val="63C59A56"/>
    <w:rsid w:val="653AF272"/>
    <w:rsid w:val="693419DE"/>
    <w:rsid w:val="6A19F1B1"/>
    <w:rsid w:val="6D25D454"/>
    <w:rsid w:val="7356E702"/>
    <w:rsid w:val="75CE8C65"/>
    <w:rsid w:val="7692D31E"/>
    <w:rsid w:val="7765529C"/>
    <w:rsid w:val="778ED184"/>
    <w:rsid w:val="7814C4E3"/>
    <w:rsid w:val="7874DC3D"/>
    <w:rsid w:val="787D1352"/>
    <w:rsid w:val="79C587A1"/>
    <w:rsid w:val="7CD8451A"/>
    <w:rsid w:val="7F495E1B"/>
    <w:rsid w:val="7FD124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C5F504"/>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47"/>
      </w:numPr>
      <w:spacing w:before="200"/>
      <w:ind w:left="142" w:hanging="142"/>
    </w:pPr>
  </w:style>
  <w:style w:type="paragraph" w:customStyle="1" w:styleId="Contrato-AnexoVII-Nvel2">
    <w:name w:val="Contrato - Anexo VII - Nível 2"/>
    <w:basedOn w:val="CTO-TxtClau"/>
    <w:qFormat/>
    <w:rsid w:val="004A3988"/>
    <w:pPr>
      <w:numPr>
        <w:ilvl w:val="1"/>
        <w:numId w:val="47"/>
      </w:numPr>
      <w:spacing w:line="240" w:lineRule="auto"/>
      <w:ind w:left="426" w:hanging="426"/>
    </w:pPr>
  </w:style>
  <w:style w:type="numbering" w:customStyle="1" w:styleId="Contrato-AnexoVII">
    <w:name w:val="Contrato - Anexo VII"/>
    <w:uiPriority w:val="99"/>
    <w:rsid w:val="003B3AAE"/>
    <w:pPr>
      <w:numPr>
        <w:numId w:val="46"/>
      </w:numPr>
    </w:pPr>
  </w:style>
  <w:style w:type="paragraph" w:customStyle="1" w:styleId="Contrato-AnexoVII-Nvel3">
    <w:name w:val="Contrato - Anexo VII - Nível 3"/>
    <w:basedOn w:val="CTOAsubpargrafo"/>
    <w:qFormat/>
    <w:rsid w:val="0043569B"/>
    <w:pPr>
      <w:numPr>
        <w:ilvl w:val="2"/>
        <w:numId w:val="47"/>
      </w:numPr>
      <w:spacing w:line="240" w:lineRule="auto"/>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47"/>
      </w:numPr>
      <w:spacing w:line="240" w:lineRule="auto"/>
      <w:ind w:left="1871" w:hanging="794"/>
    </w:pPr>
  </w:style>
  <w:style w:type="paragraph" w:customStyle="1" w:styleId="Contrato-AnexoXI-Seo">
    <w:name w:val="Contrato - Anexo XI - Seção"/>
    <w:basedOn w:val="Contrato-AnexoVII-Seo"/>
    <w:qFormat/>
    <w:rsid w:val="004A3988"/>
    <w:pPr>
      <w:numPr>
        <w:numId w:val="61"/>
      </w:numPr>
    </w:pPr>
    <w:rPr>
      <w:rFonts w:cs="Arial"/>
    </w:rPr>
  </w:style>
  <w:style w:type="paragraph" w:customStyle="1" w:styleId="Contrato-AnexoXI-Nvel2">
    <w:name w:val="Contrato - Anexo XI - Nível 2"/>
    <w:basedOn w:val="Contrato-AnexoVII-Nvel2"/>
    <w:qFormat/>
    <w:rsid w:val="004A3988"/>
    <w:pPr>
      <w:numPr>
        <w:numId w:val="61"/>
      </w:numPr>
    </w:pPr>
  </w:style>
  <w:style w:type="paragraph" w:customStyle="1" w:styleId="Contrato-AnexoXI-Nvel3">
    <w:name w:val="Contrato - Anexo XI - Nível 3"/>
    <w:basedOn w:val="Contrato-AnexoVII-Nvel3"/>
    <w:qFormat/>
    <w:rsid w:val="00C10E4F"/>
    <w:pPr>
      <w:numPr>
        <w:numId w:val="61"/>
      </w:numPr>
    </w:pPr>
  </w:style>
  <w:style w:type="paragraph" w:customStyle="1" w:styleId="Contrato-AnexoXI-Nvel4">
    <w:name w:val="Contrato - Anexo XI - Nível 4"/>
    <w:basedOn w:val="Contrato-AnexoVII-Nvel4"/>
    <w:qFormat/>
    <w:rsid w:val="00554969"/>
    <w:pPr>
      <w:numPr>
        <w:numId w:val="61"/>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7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Contrato-Anexo-Tabela">
    <w:name w:val="Contrato - Anexo - Tabela"/>
    <w:basedOn w:val="Normal"/>
    <w:rsid w:val="009F389B"/>
    <w:pPr>
      <w:jc w:val="center"/>
    </w:pPr>
    <w:rPr>
      <w:rFonts w:ascii="Arial" w:eastAsiaTheme="minorHAnsi" w:hAnsi="Arial" w:cs="Arial"/>
      <w:b/>
      <w:bCs/>
      <w:lang w:val="en-GB" w:eastAsia="en-GB"/>
    </w:rPr>
  </w:style>
  <w:style w:type="paragraph" w:customStyle="1" w:styleId="Contrato-Notatabela">
    <w:name w:val="Contrato - Nota tabela"/>
    <w:basedOn w:val="Normal"/>
    <w:rsid w:val="009F389B"/>
    <w:pPr>
      <w:spacing w:before="200" w:after="200"/>
      <w:jc w:val="both"/>
    </w:pPr>
    <w:rPr>
      <w:rFonts w:ascii="Arial" w:eastAsiaTheme="minorHAnsi" w:hAnsi="Arial" w:cs="Arial"/>
      <w:lang w:val="en-GB" w:eastAsia="en-GB"/>
    </w:rPr>
  </w:style>
  <w:style w:type="paragraph" w:styleId="Pr-formataoHTML">
    <w:name w:val="HTML Preformatted"/>
    <w:basedOn w:val="Normal"/>
    <w:link w:val="Pr-formataoHTMLChar"/>
    <w:uiPriority w:val="99"/>
    <w:semiHidden/>
    <w:unhideWhenUsed/>
    <w:rsid w:val="004D4BF1"/>
    <w:rPr>
      <w:rFonts w:ascii="Consolas" w:hAnsi="Consolas"/>
    </w:rPr>
  </w:style>
  <w:style w:type="character" w:customStyle="1" w:styleId="Pr-formataoHTMLChar">
    <w:name w:val="Pré-formatação HTML Char"/>
    <w:basedOn w:val="Fontepargpadro"/>
    <w:link w:val="Pr-formataoHTML"/>
    <w:uiPriority w:val="99"/>
    <w:semiHidden/>
    <w:rsid w:val="004D4BF1"/>
    <w:rPr>
      <w:rFonts w:ascii="Consolas" w:hAnsi="Consolas"/>
      <w:lang w:val="pt-BR" w:eastAsia="pt-BR"/>
    </w:rPr>
  </w:style>
  <w:style w:type="character" w:customStyle="1" w:styleId="y2iqfc">
    <w:name w:val="y2iqfc"/>
    <w:basedOn w:val="Fontepargpadro"/>
    <w:rsid w:val="00777552"/>
  </w:style>
  <w:style w:type="character" w:customStyle="1" w:styleId="CorpodetextoChar">
    <w:name w:val="Corpo de texto Char"/>
    <w:basedOn w:val="Fontepargpadro"/>
    <w:link w:val="Corpodetexto"/>
    <w:semiHidden/>
    <w:rsid w:val="00B4167C"/>
    <w:rPr>
      <w:rFonts w:ascii="Arial" w:hAnsi="Arial"/>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081">
      <w:bodyDiv w:val="1"/>
      <w:marLeft w:val="0"/>
      <w:marRight w:val="0"/>
      <w:marTop w:val="0"/>
      <w:marBottom w:val="0"/>
      <w:divBdr>
        <w:top w:val="none" w:sz="0" w:space="0" w:color="auto"/>
        <w:left w:val="none" w:sz="0" w:space="0" w:color="auto"/>
        <w:bottom w:val="none" w:sz="0" w:space="0" w:color="auto"/>
        <w:right w:val="none" w:sz="0" w:space="0" w:color="auto"/>
      </w:divBdr>
    </w:div>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295264088">
      <w:bodyDiv w:val="1"/>
      <w:marLeft w:val="0"/>
      <w:marRight w:val="0"/>
      <w:marTop w:val="0"/>
      <w:marBottom w:val="0"/>
      <w:divBdr>
        <w:top w:val="none" w:sz="0" w:space="0" w:color="auto"/>
        <w:left w:val="none" w:sz="0" w:space="0" w:color="auto"/>
        <w:bottom w:val="none" w:sz="0" w:space="0" w:color="auto"/>
        <w:right w:val="none" w:sz="0" w:space="0" w:color="auto"/>
      </w:divBdr>
    </w:div>
    <w:div w:id="348606872">
      <w:bodyDiv w:val="1"/>
      <w:marLeft w:val="0"/>
      <w:marRight w:val="0"/>
      <w:marTop w:val="0"/>
      <w:marBottom w:val="0"/>
      <w:divBdr>
        <w:top w:val="none" w:sz="0" w:space="0" w:color="auto"/>
        <w:left w:val="none" w:sz="0" w:space="0" w:color="auto"/>
        <w:bottom w:val="none" w:sz="0" w:space="0" w:color="auto"/>
        <w:right w:val="none" w:sz="0" w:space="0" w:color="auto"/>
      </w:divBdr>
    </w:div>
    <w:div w:id="489174801">
      <w:bodyDiv w:val="1"/>
      <w:marLeft w:val="0"/>
      <w:marRight w:val="0"/>
      <w:marTop w:val="0"/>
      <w:marBottom w:val="0"/>
      <w:divBdr>
        <w:top w:val="none" w:sz="0" w:space="0" w:color="auto"/>
        <w:left w:val="none" w:sz="0" w:space="0" w:color="auto"/>
        <w:bottom w:val="none" w:sz="0" w:space="0" w:color="auto"/>
        <w:right w:val="none" w:sz="0" w:space="0" w:color="auto"/>
      </w:divBdr>
    </w:div>
    <w:div w:id="541524649">
      <w:bodyDiv w:val="1"/>
      <w:marLeft w:val="0"/>
      <w:marRight w:val="0"/>
      <w:marTop w:val="0"/>
      <w:marBottom w:val="0"/>
      <w:divBdr>
        <w:top w:val="none" w:sz="0" w:space="0" w:color="auto"/>
        <w:left w:val="none" w:sz="0" w:space="0" w:color="auto"/>
        <w:bottom w:val="none" w:sz="0" w:space="0" w:color="auto"/>
        <w:right w:val="none" w:sz="0" w:space="0" w:color="auto"/>
      </w:divBdr>
    </w:div>
    <w:div w:id="556553264">
      <w:bodyDiv w:val="1"/>
      <w:marLeft w:val="0"/>
      <w:marRight w:val="0"/>
      <w:marTop w:val="0"/>
      <w:marBottom w:val="0"/>
      <w:divBdr>
        <w:top w:val="none" w:sz="0" w:space="0" w:color="auto"/>
        <w:left w:val="none" w:sz="0" w:space="0" w:color="auto"/>
        <w:bottom w:val="none" w:sz="0" w:space="0" w:color="auto"/>
        <w:right w:val="none" w:sz="0" w:space="0" w:color="auto"/>
      </w:divBdr>
    </w:div>
    <w:div w:id="674764619">
      <w:bodyDiv w:val="1"/>
      <w:marLeft w:val="0"/>
      <w:marRight w:val="0"/>
      <w:marTop w:val="0"/>
      <w:marBottom w:val="0"/>
      <w:divBdr>
        <w:top w:val="none" w:sz="0" w:space="0" w:color="auto"/>
        <w:left w:val="none" w:sz="0" w:space="0" w:color="auto"/>
        <w:bottom w:val="none" w:sz="0" w:space="0" w:color="auto"/>
        <w:right w:val="none" w:sz="0" w:space="0" w:color="auto"/>
      </w:divBdr>
    </w:div>
    <w:div w:id="728111882">
      <w:bodyDiv w:val="1"/>
      <w:marLeft w:val="0"/>
      <w:marRight w:val="0"/>
      <w:marTop w:val="0"/>
      <w:marBottom w:val="0"/>
      <w:divBdr>
        <w:top w:val="none" w:sz="0" w:space="0" w:color="auto"/>
        <w:left w:val="none" w:sz="0" w:space="0" w:color="auto"/>
        <w:bottom w:val="none" w:sz="0" w:space="0" w:color="auto"/>
        <w:right w:val="none" w:sz="0" w:space="0" w:color="auto"/>
      </w:divBdr>
    </w:div>
    <w:div w:id="805198806">
      <w:bodyDiv w:val="1"/>
      <w:marLeft w:val="0"/>
      <w:marRight w:val="0"/>
      <w:marTop w:val="0"/>
      <w:marBottom w:val="0"/>
      <w:divBdr>
        <w:top w:val="none" w:sz="0" w:space="0" w:color="auto"/>
        <w:left w:val="none" w:sz="0" w:space="0" w:color="auto"/>
        <w:bottom w:val="none" w:sz="0" w:space="0" w:color="auto"/>
        <w:right w:val="none" w:sz="0" w:space="0" w:color="auto"/>
      </w:divBdr>
    </w:div>
    <w:div w:id="813908679">
      <w:bodyDiv w:val="1"/>
      <w:marLeft w:val="0"/>
      <w:marRight w:val="0"/>
      <w:marTop w:val="0"/>
      <w:marBottom w:val="0"/>
      <w:divBdr>
        <w:top w:val="none" w:sz="0" w:space="0" w:color="auto"/>
        <w:left w:val="none" w:sz="0" w:space="0" w:color="auto"/>
        <w:bottom w:val="none" w:sz="0" w:space="0" w:color="auto"/>
        <w:right w:val="none" w:sz="0" w:space="0" w:color="auto"/>
      </w:divBdr>
    </w:div>
    <w:div w:id="901260445">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938565925">
      <w:bodyDiv w:val="1"/>
      <w:marLeft w:val="0"/>
      <w:marRight w:val="0"/>
      <w:marTop w:val="0"/>
      <w:marBottom w:val="0"/>
      <w:divBdr>
        <w:top w:val="none" w:sz="0" w:space="0" w:color="auto"/>
        <w:left w:val="none" w:sz="0" w:space="0" w:color="auto"/>
        <w:bottom w:val="none" w:sz="0" w:space="0" w:color="auto"/>
        <w:right w:val="none" w:sz="0" w:space="0" w:color="auto"/>
      </w:divBdr>
    </w:div>
    <w:div w:id="1040477330">
      <w:bodyDiv w:val="1"/>
      <w:marLeft w:val="0"/>
      <w:marRight w:val="0"/>
      <w:marTop w:val="0"/>
      <w:marBottom w:val="0"/>
      <w:divBdr>
        <w:top w:val="none" w:sz="0" w:space="0" w:color="auto"/>
        <w:left w:val="none" w:sz="0" w:space="0" w:color="auto"/>
        <w:bottom w:val="none" w:sz="0" w:space="0" w:color="auto"/>
        <w:right w:val="none" w:sz="0" w:space="0" w:color="auto"/>
      </w:divBdr>
    </w:div>
    <w:div w:id="1072040195">
      <w:bodyDiv w:val="1"/>
      <w:marLeft w:val="0"/>
      <w:marRight w:val="0"/>
      <w:marTop w:val="0"/>
      <w:marBottom w:val="0"/>
      <w:divBdr>
        <w:top w:val="none" w:sz="0" w:space="0" w:color="auto"/>
        <w:left w:val="none" w:sz="0" w:space="0" w:color="auto"/>
        <w:bottom w:val="none" w:sz="0" w:space="0" w:color="auto"/>
        <w:right w:val="none" w:sz="0" w:space="0" w:color="auto"/>
      </w:divBdr>
    </w:div>
    <w:div w:id="1102384820">
      <w:bodyDiv w:val="1"/>
      <w:marLeft w:val="0"/>
      <w:marRight w:val="0"/>
      <w:marTop w:val="0"/>
      <w:marBottom w:val="0"/>
      <w:divBdr>
        <w:top w:val="none" w:sz="0" w:space="0" w:color="auto"/>
        <w:left w:val="none" w:sz="0" w:space="0" w:color="auto"/>
        <w:bottom w:val="none" w:sz="0" w:space="0" w:color="auto"/>
        <w:right w:val="none" w:sz="0" w:space="0" w:color="auto"/>
      </w:divBdr>
    </w:div>
    <w:div w:id="1248268751">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371956221">
      <w:bodyDiv w:val="1"/>
      <w:marLeft w:val="0"/>
      <w:marRight w:val="0"/>
      <w:marTop w:val="0"/>
      <w:marBottom w:val="0"/>
      <w:divBdr>
        <w:top w:val="none" w:sz="0" w:space="0" w:color="auto"/>
        <w:left w:val="none" w:sz="0" w:space="0" w:color="auto"/>
        <w:bottom w:val="none" w:sz="0" w:space="0" w:color="auto"/>
        <w:right w:val="none" w:sz="0" w:space="0" w:color="auto"/>
      </w:divBdr>
    </w:div>
    <w:div w:id="1484470743">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795365982">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 w:id="1901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3.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customXml" Target="ink/ink2.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0.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1.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2.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3.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4.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15.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6.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7.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8.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2.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3.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4.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5.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6.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7.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8.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9.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115</Pages>
  <Words>39967</Words>
  <Characters>215823</Characters>
  <Application>Microsoft Office Word</Application>
  <DocSecurity>0</DocSecurity>
  <Lines>1798</Lines>
  <Paragraphs>510</Paragraphs>
  <ScaleCrop>false</ScaleCrop>
  <Company>MME</Company>
  <LinksUpToDate>false</LinksUpToDate>
  <CharactersWithSpaces>255280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keywords>, docId:72D198BE47436DEF3B8E384D3B12F9E7</cp:keywords>
  <cp:lastModifiedBy>Hudson de Moraes Filadelfo</cp:lastModifiedBy>
  <cp:revision>6</cp:revision>
  <cp:lastPrinted>2022-04-20T15:04:00Z</cp:lastPrinted>
  <dcterms:created xsi:type="dcterms:W3CDTF">2025-03-17T19:58:00Z</dcterms:created>
  <dcterms:modified xsi:type="dcterms:W3CDTF">2025-05-29T13:49:00Z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