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D290" w14:textId="77777777" w:rsidR="00870A70" w:rsidRPr="00F013EE" w:rsidRDefault="00870A70" w:rsidP="00870A7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013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 – Instrução Normativa nº. 119/2015</w:t>
      </w:r>
    </w:p>
    <w:p w14:paraId="224AA725" w14:textId="77777777" w:rsidR="00870A70" w:rsidRPr="00F013EE" w:rsidRDefault="00870A70" w:rsidP="00870A70">
      <w:pPr>
        <w:pStyle w:val="Ttulo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bookmarkStart w:id="0" w:name="_Toc420319226"/>
      <w:r w:rsidRPr="00F013E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Formulário de requerimento de classificação de nível</w:t>
      </w:r>
      <w:bookmarkEnd w:id="0"/>
    </w:p>
    <w:p w14:paraId="24FAFF33" w14:textId="77777777" w:rsidR="00870A70" w:rsidRPr="00F013EE" w:rsidRDefault="00870A70" w:rsidP="00870A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0EBE6" w14:textId="77777777" w:rsidR="00F013EE" w:rsidRPr="002E3E0E" w:rsidRDefault="00F013EE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1D0950" w14:textId="77777777"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 xml:space="preserve">Formulário de requerimento de classificação de nível de empresa produtora, nos termos da Instrução Normativa nº. </w:t>
      </w:r>
      <w:r>
        <w:rPr>
          <w:rFonts w:ascii="Times New Roman" w:hAnsi="Times New Roman" w:cs="Times New Roman"/>
          <w:sz w:val="20"/>
          <w:szCs w:val="20"/>
        </w:rPr>
        <w:t>119</w:t>
      </w:r>
      <w:r w:rsidRPr="00180E75">
        <w:rPr>
          <w:rFonts w:ascii="Times New Roman" w:hAnsi="Times New Roman" w:cs="Times New Roman"/>
          <w:sz w:val="20"/>
          <w:szCs w:val="20"/>
        </w:rPr>
        <w:t>, de 16 de junho de 2015.</w:t>
      </w:r>
    </w:p>
    <w:p w14:paraId="10FB2E56" w14:textId="77777777"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096"/>
      </w:tblGrid>
      <w:tr w:rsidR="00870A70" w:rsidRPr="002E3E0E" w14:paraId="5A99C159" w14:textId="77777777" w:rsidTr="00276C76">
        <w:trPr>
          <w:trHeight w:val="340"/>
          <w:tblHeader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D5EC7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  <w:szCs w:val="20"/>
              </w:rPr>
              <w:t>Dados da empresa produtora</w:t>
            </w:r>
          </w:p>
        </w:tc>
      </w:tr>
      <w:tr w:rsidR="00870A70" w:rsidRPr="002E3E0E" w14:paraId="2E98B8D9" w14:textId="77777777" w:rsidTr="00276C76">
        <w:trPr>
          <w:trHeight w:val="34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50FE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sz w:val="20"/>
                <w:szCs w:val="20"/>
              </w:rPr>
              <w:t>Nome empresarial: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FC0F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0A70" w:rsidRPr="002E3E0E" w14:paraId="11160AF8" w14:textId="77777777" w:rsidTr="00276C76">
        <w:trPr>
          <w:trHeight w:val="34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17CD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sz w:val="20"/>
                <w:szCs w:val="20"/>
              </w:rPr>
              <w:t>CNPJ/MF: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EB70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0A70" w:rsidRPr="002E3E0E" w14:paraId="12A134CA" w14:textId="77777777" w:rsidTr="00276C76">
        <w:trPr>
          <w:trHeight w:val="34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996C" w14:textId="77777777" w:rsidR="00870A70" w:rsidRPr="007C1055" w:rsidRDefault="00870A70" w:rsidP="00276C7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7C1055">
              <w:rPr>
                <w:rFonts w:ascii="Times New Roman" w:hAnsi="Times New Roman" w:cs="Times New Roman"/>
                <w:sz w:val="20"/>
                <w:szCs w:val="20"/>
              </w:rPr>
              <w:t>Nº de registro na ANCINE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8919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4D72DF68" w14:textId="77777777" w:rsidR="00870A70" w:rsidRPr="002E3E0E" w:rsidRDefault="00870A70" w:rsidP="00870A70">
      <w:pPr>
        <w:pStyle w:val="NormalWeb"/>
        <w:spacing w:before="0" w:beforeAutospacing="0" w:after="0" w:afterAutospacing="0"/>
        <w:jc w:val="center"/>
        <w:rPr>
          <w:sz w:val="20"/>
          <w:szCs w:val="20"/>
          <w:lang w:eastAsia="ar-SA"/>
        </w:rPr>
      </w:pPr>
    </w:p>
    <w:p w14:paraId="4AF17132" w14:textId="77777777" w:rsidR="00870A70" w:rsidRPr="002E3E0E" w:rsidRDefault="00870A70" w:rsidP="00870A70">
      <w:pPr>
        <w:pStyle w:val="NormalWeb"/>
        <w:spacing w:before="0" w:beforeAutospacing="0" w:after="0" w:afterAutospacing="0"/>
        <w:jc w:val="center"/>
        <w:rPr>
          <w:sz w:val="20"/>
          <w:szCs w:val="20"/>
          <w:lang w:eastAsia="ar-SA"/>
        </w:rPr>
      </w:pPr>
    </w:p>
    <w:p w14:paraId="2B9071E4" w14:textId="77777777" w:rsidR="00870A70" w:rsidRPr="002E3E0E" w:rsidRDefault="00870A70" w:rsidP="00870A70">
      <w:pPr>
        <w:pStyle w:val="NormalWeb"/>
        <w:spacing w:before="0" w:beforeAutospacing="0" w:after="0" w:afterAutospacing="0"/>
        <w:jc w:val="center"/>
        <w:rPr>
          <w:sz w:val="20"/>
          <w:szCs w:val="20"/>
          <w:lang w:eastAsia="ar-SA"/>
        </w:rPr>
      </w:pPr>
    </w:p>
    <w:p w14:paraId="5F6E12CA" w14:textId="77777777" w:rsidR="00870A70" w:rsidRPr="002E3E0E" w:rsidRDefault="00870A70" w:rsidP="00870A70">
      <w:pPr>
        <w:pStyle w:val="NormalWeb"/>
        <w:spacing w:before="0" w:beforeAutospacing="0" w:after="0" w:afterAutospacing="0"/>
        <w:jc w:val="center"/>
        <w:rPr>
          <w:sz w:val="20"/>
          <w:szCs w:val="20"/>
          <w:lang w:eastAsia="ar-S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946"/>
      </w:tblGrid>
      <w:tr w:rsidR="00870A70" w:rsidRPr="002E3E0E" w14:paraId="0200DF80" w14:textId="77777777" w:rsidTr="00276C76">
        <w:trPr>
          <w:trHeight w:val="340"/>
          <w:tblHeader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D3BCDB" w14:textId="3458E141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Obras audiovisuais válidas para fins de classificação de nível, realizadas pela própria produtora</w:t>
            </w:r>
          </w:p>
        </w:tc>
      </w:tr>
      <w:tr w:rsidR="00870A70" w:rsidRPr="002E3E0E" w14:paraId="3673E6FD" w14:textId="77777777" w:rsidTr="00276C76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ADEFA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CPB nº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926D7" w14:textId="53C9BA1B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  <w:szCs w:val="20"/>
              </w:rPr>
              <w:t>Título Original</w:t>
            </w:r>
          </w:p>
        </w:tc>
      </w:tr>
      <w:tr w:rsidR="00870A70" w:rsidRPr="002E3E0E" w14:paraId="0FE11E64" w14:textId="77777777" w:rsidTr="00276C76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4C6F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D9A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0A70" w:rsidRPr="002E3E0E" w14:paraId="61FDE92D" w14:textId="77777777" w:rsidTr="00276C76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961A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50FE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0A70" w:rsidRPr="002E3E0E" w14:paraId="4411F857" w14:textId="77777777" w:rsidTr="00276C76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596F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DB5B" w14:textId="77777777"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07109FC" w14:textId="77777777" w:rsidR="00870A70" w:rsidRDefault="00870A70" w:rsidP="00870A70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6A08664" w14:textId="77777777" w:rsidR="00F013EE" w:rsidRPr="002E3E0E" w:rsidRDefault="00F013EE" w:rsidP="00870A70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B98BD00" w14:textId="77777777"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97622B" w14:textId="77777777"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>Acompanham o presente requerimento os documentos comprobatórios de comunicação pública das obras acima relacionadas.</w:t>
      </w:r>
    </w:p>
    <w:p w14:paraId="339E07AA" w14:textId="77777777"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98E68A" w14:textId="77777777"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 xml:space="preserve">Temos ciência de que serão consideradas apenas as obras audiovisuais que atendam ao disposto no </w:t>
      </w:r>
      <w:r w:rsidRPr="00181245">
        <w:rPr>
          <w:rFonts w:ascii="Times New Roman" w:hAnsi="Times New Roman" w:cs="Times New Roman"/>
          <w:sz w:val="20"/>
          <w:szCs w:val="20"/>
        </w:rPr>
        <w:t>Capítulo II</w:t>
      </w:r>
      <w:r w:rsidRPr="00181245">
        <w:rPr>
          <w:rFonts w:ascii="Times New Roman" w:hAnsi="Times New Roman" w:cs="Times New Roman"/>
          <w:sz w:val="20"/>
          <w:szCs w:val="20"/>
          <w:lang w:eastAsia="ar-SA"/>
        </w:rPr>
        <w:t xml:space="preserve"> da Instrução Normativa </w:t>
      </w:r>
      <w:r>
        <w:rPr>
          <w:rFonts w:ascii="Times New Roman" w:hAnsi="Times New Roman" w:cs="Times New Roman"/>
          <w:sz w:val="20"/>
          <w:szCs w:val="20"/>
          <w:lang w:eastAsia="ar-SA"/>
        </w:rPr>
        <w:t>nº. 119/2015</w:t>
      </w:r>
      <w:r w:rsidRPr="002E3E0E">
        <w:rPr>
          <w:rFonts w:ascii="Times New Roman" w:hAnsi="Times New Roman" w:cs="Times New Roman"/>
          <w:sz w:val="20"/>
          <w:szCs w:val="20"/>
        </w:rPr>
        <w:t>.</w:t>
      </w:r>
    </w:p>
    <w:p w14:paraId="14D1178C" w14:textId="77777777"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81206A" w14:textId="77777777"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>Declaro, ainda, estar ciente de que a prestação de informações inverídicas neste requerimento está sujeita às sanções previstas no Código Penal:</w:t>
      </w:r>
    </w:p>
    <w:p w14:paraId="58C55215" w14:textId="77777777" w:rsidR="00870A70" w:rsidRPr="002E3E0E" w:rsidRDefault="00870A70" w:rsidP="00870A70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4EAC5B9" w14:textId="77777777" w:rsidR="00870A70" w:rsidRPr="002E3E0E" w:rsidRDefault="00870A70" w:rsidP="00870A70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DB018BB" w14:textId="77777777" w:rsidR="00870A70" w:rsidRPr="002E3E0E" w:rsidRDefault="00870A70" w:rsidP="00870A70">
      <w:pPr>
        <w:jc w:val="center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>_____________________,___</w:t>
      </w:r>
      <w:proofErr w:type="spellStart"/>
      <w:r w:rsidRPr="002E3E0E">
        <w:rPr>
          <w:rFonts w:ascii="Times New Roman" w:hAnsi="Times New Roman" w:cs="Times New Roman"/>
          <w:sz w:val="20"/>
          <w:szCs w:val="20"/>
        </w:rPr>
        <w:t>de____________de</w:t>
      </w:r>
      <w:proofErr w:type="spellEnd"/>
      <w:r w:rsidRPr="002E3E0E">
        <w:rPr>
          <w:rFonts w:ascii="Times New Roman" w:hAnsi="Times New Roman" w:cs="Times New Roman"/>
          <w:sz w:val="20"/>
          <w:szCs w:val="20"/>
        </w:rPr>
        <w:t xml:space="preserve"> 20___.</w:t>
      </w:r>
    </w:p>
    <w:p w14:paraId="47B1A58F" w14:textId="77777777" w:rsidR="00870A70" w:rsidRPr="002E3E0E" w:rsidRDefault="00870A70" w:rsidP="00870A70">
      <w:pPr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2E3E0E">
        <w:rPr>
          <w:rFonts w:ascii="Times New Roman" w:hAnsi="Times New Roman" w:cs="Times New Roman"/>
          <w:i/>
          <w:sz w:val="20"/>
          <w:szCs w:val="20"/>
        </w:rPr>
        <w:t>(Cidade, data)</w:t>
      </w:r>
    </w:p>
    <w:p w14:paraId="052940CF" w14:textId="77777777" w:rsidR="00870A70" w:rsidRPr="002E3E0E" w:rsidRDefault="00870A70" w:rsidP="00870A70">
      <w:pPr>
        <w:rPr>
          <w:rFonts w:ascii="Times New Roman" w:hAnsi="Times New Roman" w:cs="Times New Roman"/>
          <w:i/>
          <w:sz w:val="20"/>
          <w:szCs w:val="20"/>
        </w:rPr>
      </w:pPr>
    </w:p>
    <w:p w14:paraId="1AA80138" w14:textId="77777777" w:rsidR="00870A70" w:rsidRPr="002E3E0E" w:rsidRDefault="00870A70" w:rsidP="00870A70">
      <w:pPr>
        <w:rPr>
          <w:rFonts w:ascii="Times New Roman" w:hAnsi="Times New Roman" w:cs="Times New Roman"/>
          <w:i/>
          <w:sz w:val="20"/>
          <w:szCs w:val="20"/>
        </w:rPr>
      </w:pPr>
    </w:p>
    <w:p w14:paraId="3A4387C7" w14:textId="77777777" w:rsidR="00870A70" w:rsidRPr="002E3E0E" w:rsidRDefault="00870A70" w:rsidP="00870A70">
      <w:pPr>
        <w:jc w:val="center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BBCAD3E" w14:textId="77777777" w:rsidR="00870A70" w:rsidRPr="002E3E0E" w:rsidRDefault="00870A70" w:rsidP="00870A7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3E0E">
        <w:rPr>
          <w:rFonts w:ascii="Times New Roman" w:hAnsi="Times New Roman" w:cs="Times New Roman"/>
          <w:i/>
          <w:sz w:val="20"/>
          <w:szCs w:val="20"/>
        </w:rPr>
        <w:t>Nome e assinatura do representante legal</w:t>
      </w:r>
    </w:p>
    <w:p w14:paraId="204EF619" w14:textId="77777777" w:rsidR="00D011D7" w:rsidRDefault="00D011D7">
      <w:pPr>
        <w:rPr>
          <w:rFonts w:ascii="Times New Roman" w:hAnsi="Times New Roman" w:cs="Times New Roman"/>
          <w:i/>
          <w:sz w:val="20"/>
          <w:szCs w:val="20"/>
        </w:rPr>
      </w:pPr>
    </w:p>
    <w:p w14:paraId="02A08187" w14:textId="77777777" w:rsidR="007A2814" w:rsidRDefault="007A2814">
      <w:pPr>
        <w:rPr>
          <w:rFonts w:ascii="Times New Roman" w:hAnsi="Times New Roman" w:cs="Times New Roman"/>
          <w:i/>
          <w:sz w:val="20"/>
          <w:szCs w:val="20"/>
        </w:rPr>
      </w:pPr>
    </w:p>
    <w:p w14:paraId="274BDA63" w14:textId="2405C34F" w:rsidR="007A2814" w:rsidRDefault="007A2814">
      <w:pPr>
        <w:spacing w:after="20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B146BDB" w14:textId="77777777" w:rsidR="007A2814" w:rsidRPr="007A2814" w:rsidRDefault="007A2814" w:rsidP="007A2814">
      <w:pPr>
        <w:spacing w:after="12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A2814">
        <w:rPr>
          <w:rFonts w:ascii="Times New Roman" w:hAnsi="Times New Roman" w:cs="Times New Roman"/>
          <w:b/>
          <w:bCs/>
          <w:i/>
          <w:sz w:val="20"/>
          <w:szCs w:val="20"/>
        </w:rPr>
        <w:lastRenderedPageBreak/>
        <w:t>Instrução Normativa n.º 119, de 16 de junho de 2015</w:t>
      </w:r>
    </w:p>
    <w:p w14:paraId="6FAA6574" w14:textId="77777777" w:rsidR="007A2814" w:rsidRDefault="007A2814" w:rsidP="007A2814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A9D3C6E" w14:textId="77777777" w:rsidR="007A2814" w:rsidRPr="007A2814" w:rsidRDefault="007A2814" w:rsidP="007A2814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b/>
          <w:bCs/>
          <w:i/>
          <w:sz w:val="20"/>
          <w:szCs w:val="20"/>
        </w:rPr>
        <w:t>Dos requisitos para classificação de nível</w:t>
      </w:r>
    </w:p>
    <w:p w14:paraId="2FD59979" w14:textId="77777777" w:rsidR="007A2814" w:rsidRDefault="007A2814" w:rsidP="007A2814">
      <w:pPr>
        <w:spacing w:after="120"/>
        <w:rPr>
          <w:rFonts w:ascii="Times New Roman" w:hAnsi="Times New Roman" w:cs="Times New Roman"/>
          <w:i/>
          <w:sz w:val="20"/>
          <w:szCs w:val="20"/>
        </w:rPr>
      </w:pPr>
    </w:p>
    <w:p w14:paraId="7F367827" w14:textId="116A2336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>Art. 6º Para classificação de nível da empresa produtora somente serão consideradas as obras audiovisuais que atendam aos seguintes requisitos:</w:t>
      </w:r>
    </w:p>
    <w:p w14:paraId="67AC5A7D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>I – Sejam dos seguintes tipos:</w:t>
      </w:r>
    </w:p>
    <w:p w14:paraId="5A186405" w14:textId="7B72FEC3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a) obra audiovisual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não seriada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 com duração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superior a 50 (cinquenta) minutos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, dos tipos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ficção, documentário</w:t>
      </w: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 ou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 animação</w:t>
      </w:r>
      <w:r w:rsidRPr="007A2814">
        <w:rPr>
          <w:rFonts w:ascii="Times New Roman" w:hAnsi="Times New Roman" w:cs="Times New Roman"/>
          <w:i/>
          <w:sz w:val="20"/>
          <w:szCs w:val="20"/>
        </w:rPr>
        <w:t>;</w:t>
      </w:r>
    </w:p>
    <w:p w14:paraId="74C20242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b) obra audiovisual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seriada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, com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mínimo de 4 (quatro) capítulos ou episódios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, e duração total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mínima de 90 (noventa) minutos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, dos tipos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ficção, documentário, reality-show ou variedades</w:t>
      </w:r>
      <w:r w:rsidRPr="007A2814">
        <w:rPr>
          <w:rFonts w:ascii="Times New Roman" w:hAnsi="Times New Roman" w:cs="Times New Roman"/>
          <w:i/>
          <w:sz w:val="20"/>
          <w:szCs w:val="20"/>
        </w:rPr>
        <w:t>;</w:t>
      </w:r>
    </w:p>
    <w:p w14:paraId="51DD9423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c) obra audiovisual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seriada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, com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mínimo de 4 (quatro) capítulos ou episódios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, e duração total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mínima de 20 (vinte) minutos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, do tipo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animação</w:t>
      </w:r>
      <w:r w:rsidRPr="007A2814">
        <w:rPr>
          <w:rFonts w:ascii="Times New Roman" w:hAnsi="Times New Roman" w:cs="Times New Roman"/>
          <w:i/>
          <w:sz w:val="20"/>
          <w:szCs w:val="20"/>
        </w:rPr>
        <w:t>.</w:t>
      </w:r>
    </w:p>
    <w:p w14:paraId="3C88EDCA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II – Tenham sido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produzidas a partir de 1994</w:t>
      </w:r>
      <w:r w:rsidRPr="007A2814">
        <w:rPr>
          <w:rFonts w:ascii="Times New Roman" w:hAnsi="Times New Roman" w:cs="Times New Roman"/>
          <w:i/>
          <w:sz w:val="20"/>
          <w:szCs w:val="20"/>
        </w:rPr>
        <w:t>, conforme atestado em seus Certificados de Produto Brasileiro – CPB;</w:t>
      </w:r>
    </w:p>
    <w:p w14:paraId="6C172783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III –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Comprovem comunicação pública, com fins comerciais</w:t>
      </w:r>
      <w:r w:rsidRPr="007A2814">
        <w:rPr>
          <w:rFonts w:ascii="Times New Roman" w:hAnsi="Times New Roman" w:cs="Times New Roman"/>
          <w:i/>
          <w:sz w:val="20"/>
          <w:szCs w:val="20"/>
        </w:rPr>
        <w:t>, nos seguintes segmentos de mercado: salas de exibição, vídeo doméstico, radiodifusão de som e imagens (TV aberta), comunicação eletrônica de massa por assinatura (TV paga) ou vídeo por demanda.</w:t>
      </w:r>
    </w:p>
    <w:p w14:paraId="4F53B138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>§ 1º Serão consideradas também as obras audiovisuais que atendam aos requisitos estabelecidos nos incisos I e II do caput e comprovem terem sido veiculadas em canal de programação do campo público de televisão.</w:t>
      </w:r>
    </w:p>
    <w:p w14:paraId="58C28915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§ 2º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Não serão consideradas obras audiovisuais derivadas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 constituídas predominantemente a partir da utilização de conteúdo audiovisual já utilizado na produção de uma obra originária.</w:t>
      </w:r>
    </w:p>
    <w:p w14:paraId="3A11DF5E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§ 3º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Não serão considerados conjuntos ou compilações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 de obras audiovisuais.</w:t>
      </w:r>
    </w:p>
    <w:p w14:paraId="5AB2F2D6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§ 4º No caso de obra audiovisual com comprovação de comunicação pública no segmento de mercado de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salas de exibição, será exigido que a obra tenha sido exibida, no mínimo, por 1 (uma) semana cinematográfica</w:t>
      </w:r>
      <w:r w:rsidRPr="007A2814">
        <w:rPr>
          <w:rFonts w:ascii="Times New Roman" w:hAnsi="Times New Roman" w:cs="Times New Roman"/>
          <w:i/>
          <w:sz w:val="20"/>
          <w:szCs w:val="20"/>
        </w:rPr>
        <w:t>.</w:t>
      </w:r>
    </w:p>
    <w:p w14:paraId="1E1AE5D8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>Art. 7º As obras que se enquadrem no art. 6º, produzidas por pessoa natural, serão consideradas apenas para empresa constituída pela pessoa natural produtora daquela obra, aplicando-se, no que couber, o disposto no referido artigo.</w:t>
      </w:r>
    </w:p>
    <w:p w14:paraId="08F04ABE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Art. 8º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A obra audiovisual resultante de projeto de fomento aprovado na ANCINE será considerada apenas para classificação de nível da empresa proponente do projeto</w:t>
      </w:r>
      <w:r w:rsidRPr="007A2814">
        <w:rPr>
          <w:rFonts w:ascii="Times New Roman" w:hAnsi="Times New Roman" w:cs="Times New Roman"/>
          <w:i/>
          <w:sz w:val="20"/>
          <w:szCs w:val="20"/>
        </w:rPr>
        <w:t>.</w:t>
      </w:r>
    </w:p>
    <w:p w14:paraId="05700224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Art. 9º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As obras cedidas entre empresas produtoras somente serão consideradas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, para fins de classificação de nível,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nos casos de extinção de empresa ou de retirada de sócio</w:t>
      </w:r>
      <w:r w:rsidRPr="007A2814">
        <w:rPr>
          <w:rFonts w:ascii="Times New Roman" w:hAnsi="Times New Roman" w:cs="Times New Roman"/>
          <w:i/>
          <w:sz w:val="20"/>
          <w:szCs w:val="20"/>
        </w:rPr>
        <w:t>.</w:t>
      </w:r>
    </w:p>
    <w:p w14:paraId="5001D2A5" w14:textId="49F928C5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(...)</w:t>
      </w:r>
    </w:p>
    <w:p w14:paraId="73AC9955" w14:textId="05A47D9F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Art. 10.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A obra audiovisual realizada em regime de coprodução será considerada para classificação de nível apenas para um dos coprodutores brasileiros</w:t>
      </w: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,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 na forma disposta em acordo firmado entre as partes</w:t>
      </w:r>
      <w:r w:rsidRPr="007A2814">
        <w:rPr>
          <w:rFonts w:ascii="Times New Roman" w:hAnsi="Times New Roman" w:cs="Times New Roman"/>
          <w:i/>
          <w:sz w:val="20"/>
          <w:szCs w:val="20"/>
        </w:rPr>
        <w:t>.</w:t>
      </w:r>
    </w:p>
    <w:p w14:paraId="3F834977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§ 1º No caso de coproduções entre empresas produtoras brasileiras, a obra audiovisual será considerada para empresa produtora que detiver ao menos 20% de direitos patrimoniais sobre </w:t>
      </w:r>
      <w:proofErr w:type="gramStart"/>
      <w:r w:rsidRPr="007A2814">
        <w:rPr>
          <w:rFonts w:ascii="Times New Roman" w:hAnsi="Times New Roman" w:cs="Times New Roman"/>
          <w:i/>
          <w:sz w:val="20"/>
          <w:szCs w:val="20"/>
        </w:rPr>
        <w:t>a mesma</w:t>
      </w:r>
      <w:proofErr w:type="gramEnd"/>
      <w:r w:rsidRPr="007A2814">
        <w:rPr>
          <w:rFonts w:ascii="Times New Roman" w:hAnsi="Times New Roman" w:cs="Times New Roman"/>
          <w:i/>
          <w:sz w:val="20"/>
          <w:szCs w:val="20"/>
        </w:rPr>
        <w:t>.</w:t>
      </w:r>
    </w:p>
    <w:p w14:paraId="2AA6302D" w14:textId="77777777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>§ 2º No caso de coproduções internacionais, a obra audiovisual será considerada para empresa produtora brasileira que detiver ao menos 20% de direitos patrimoniais sobre a parte brasileira.</w:t>
      </w:r>
    </w:p>
    <w:p w14:paraId="0C228226" w14:textId="1273FD21" w:rsidR="007A2814" w:rsidRPr="007A2814" w:rsidRDefault="007A2814" w:rsidP="007A2814">
      <w:pPr>
        <w:spacing w:after="160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7A2814">
        <w:rPr>
          <w:rFonts w:ascii="Times New Roman" w:hAnsi="Times New Roman" w:cs="Times New Roman"/>
          <w:i/>
          <w:sz w:val="20"/>
          <w:szCs w:val="20"/>
        </w:rPr>
        <w:t xml:space="preserve">§ 3º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Caso não seja enviado o acordo</w:t>
      </w:r>
      <w:r w:rsidRPr="007A2814">
        <w:rPr>
          <w:rFonts w:ascii="Times New Roman" w:hAnsi="Times New Roman" w:cs="Times New Roman"/>
          <w:i/>
          <w:sz w:val="20"/>
          <w:szCs w:val="20"/>
        </w:rPr>
        <w:t xml:space="preserve"> previsto no caput deste artigo, </w:t>
      </w:r>
      <w:r w:rsidRPr="007A2814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a obra audiovisual não será considerada na classificação de nível de nenhum dos coprodutores.</w:t>
      </w:r>
    </w:p>
    <w:sectPr w:rsidR="007A2814" w:rsidRPr="007A2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A70"/>
    <w:rsid w:val="007A2814"/>
    <w:rsid w:val="00870A70"/>
    <w:rsid w:val="00873630"/>
    <w:rsid w:val="00D011D7"/>
    <w:rsid w:val="00F0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72C0"/>
  <w15:docId w15:val="{4CFB619F-5696-4524-AC03-CEAC7324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7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A28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0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70A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rsid w:val="00870A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A28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0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Felipe C. Almeida de Oliveira</dc:creator>
  <cp:lastModifiedBy>Anna Carolina Garofalo</cp:lastModifiedBy>
  <cp:revision>2</cp:revision>
  <dcterms:created xsi:type="dcterms:W3CDTF">2025-01-17T13:55:00Z</dcterms:created>
  <dcterms:modified xsi:type="dcterms:W3CDTF">2025-01-17T13:55:00Z</dcterms:modified>
</cp:coreProperties>
</file>