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0E6A" w14:textId="6DE1AE3C" w:rsidR="00C07EC6" w:rsidRPr="00317F4E" w:rsidRDefault="00C07EC6" w:rsidP="00C07E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F4E">
        <w:rPr>
          <w:rFonts w:ascii="Times New Roman" w:hAnsi="Times New Roman" w:cs="Times New Roman"/>
          <w:b/>
          <w:bCs/>
          <w:sz w:val="24"/>
          <w:szCs w:val="24"/>
        </w:rPr>
        <w:t xml:space="preserve">Marcelo </w:t>
      </w:r>
      <w:r w:rsidR="00317F4E">
        <w:rPr>
          <w:rFonts w:ascii="Times New Roman" w:hAnsi="Times New Roman" w:cs="Times New Roman"/>
          <w:b/>
          <w:bCs/>
          <w:sz w:val="24"/>
          <w:szCs w:val="24"/>
        </w:rPr>
        <w:t xml:space="preserve">Rezende </w:t>
      </w:r>
      <w:r w:rsidRPr="00317F4E">
        <w:rPr>
          <w:rFonts w:ascii="Times New Roman" w:hAnsi="Times New Roman" w:cs="Times New Roman"/>
          <w:b/>
          <w:bCs/>
          <w:sz w:val="24"/>
          <w:szCs w:val="24"/>
        </w:rPr>
        <w:t>Bernardes</w:t>
      </w:r>
    </w:p>
    <w:p w14:paraId="32AC8CC2" w14:textId="77777777" w:rsidR="00317F4E" w:rsidRPr="00317F4E" w:rsidRDefault="00C07EC6" w:rsidP="00C07EC6">
      <w:pPr>
        <w:jc w:val="both"/>
        <w:rPr>
          <w:rFonts w:ascii="Times New Roman" w:hAnsi="Times New Roman" w:cs="Times New Roman"/>
          <w:sz w:val="24"/>
          <w:szCs w:val="24"/>
        </w:rPr>
      </w:pPr>
      <w:r w:rsidRPr="00317F4E">
        <w:rPr>
          <w:rFonts w:ascii="Times New Roman" w:hAnsi="Times New Roman" w:cs="Times New Roman"/>
          <w:sz w:val="24"/>
          <w:szCs w:val="24"/>
        </w:rPr>
        <w:t xml:space="preserve">Graduado em Engenharia Mecatrônica pela Universidade de Brasília (UnB) em 2003, com MBA Executivo com ênfase em Marketing e Gestão pela Escola Superior de Propaganda e Marketing (ESPM) em 2005. Foi Consultor Sênior na Empresa Accenture e é servidor público desde 2010. Trabalhou como Analista Tributário na Coordenação Geral de Planejamento, Desenvolvimento e Avaliação Institucional (COPAV) da Secretaria da Receita Federal do Brasil (RFB). Ingressou na carreira de Analista de Planejamento e Orçamento do Ministério da Economia em 2011, lotado na Secretaria de Planejamento e Investimentos Estratégicos. </w:t>
      </w:r>
    </w:p>
    <w:p w14:paraId="2431CB8F" w14:textId="002BFD99" w:rsidR="00C07EC6" w:rsidRPr="00317F4E" w:rsidRDefault="00C07EC6" w:rsidP="00C07EC6">
      <w:pPr>
        <w:jc w:val="both"/>
        <w:rPr>
          <w:rFonts w:ascii="Times New Roman" w:hAnsi="Times New Roman" w:cs="Times New Roman"/>
          <w:sz w:val="24"/>
          <w:szCs w:val="24"/>
        </w:rPr>
      </w:pPr>
      <w:r w:rsidRPr="00317F4E">
        <w:rPr>
          <w:rFonts w:ascii="Times New Roman" w:hAnsi="Times New Roman" w:cs="Times New Roman"/>
          <w:sz w:val="24"/>
          <w:szCs w:val="24"/>
        </w:rPr>
        <w:t>Está cedido à ANAC desde 2012, onde exerceu os cargos de Gerente de Articulação e Planejamento Institucional e Gerente técnico de Assessoramento na Superintendência de Planejamento Institucional (SPI). É superintendente da SPI desde 2018.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12664C"/>
    <w:rsid w:val="001327C1"/>
    <w:rsid w:val="00136949"/>
    <w:rsid w:val="00184D92"/>
    <w:rsid w:val="001A7FF1"/>
    <w:rsid w:val="00216420"/>
    <w:rsid w:val="00280908"/>
    <w:rsid w:val="002E3903"/>
    <w:rsid w:val="002F3854"/>
    <w:rsid w:val="00317F4E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5130BD"/>
    <w:rsid w:val="00536059"/>
    <w:rsid w:val="0055034B"/>
    <w:rsid w:val="00592DDD"/>
    <w:rsid w:val="005A0E49"/>
    <w:rsid w:val="005A4EC7"/>
    <w:rsid w:val="005D365C"/>
    <w:rsid w:val="0063485C"/>
    <w:rsid w:val="00635019"/>
    <w:rsid w:val="006577D1"/>
    <w:rsid w:val="00687FF6"/>
    <w:rsid w:val="006C1E1F"/>
    <w:rsid w:val="006C3C45"/>
    <w:rsid w:val="006C53C6"/>
    <w:rsid w:val="006D5988"/>
    <w:rsid w:val="00712241"/>
    <w:rsid w:val="00713094"/>
    <w:rsid w:val="00795DE4"/>
    <w:rsid w:val="00843B4D"/>
    <w:rsid w:val="00845600"/>
    <w:rsid w:val="00851465"/>
    <w:rsid w:val="00855DED"/>
    <w:rsid w:val="008D623C"/>
    <w:rsid w:val="00900A14"/>
    <w:rsid w:val="00924068"/>
    <w:rsid w:val="00941A56"/>
    <w:rsid w:val="00993791"/>
    <w:rsid w:val="009E1801"/>
    <w:rsid w:val="009E4F20"/>
    <w:rsid w:val="009F3FA4"/>
    <w:rsid w:val="00A159D6"/>
    <w:rsid w:val="00A50988"/>
    <w:rsid w:val="00A76B3A"/>
    <w:rsid w:val="00AB692C"/>
    <w:rsid w:val="00B45B75"/>
    <w:rsid w:val="00B5537B"/>
    <w:rsid w:val="00BC21E9"/>
    <w:rsid w:val="00BF2314"/>
    <w:rsid w:val="00C07EC6"/>
    <w:rsid w:val="00C37383"/>
    <w:rsid w:val="00C91662"/>
    <w:rsid w:val="00CC1A83"/>
    <w:rsid w:val="00CD6E54"/>
    <w:rsid w:val="00D7253F"/>
    <w:rsid w:val="00E41088"/>
    <w:rsid w:val="00E7463B"/>
    <w:rsid w:val="00E9031E"/>
    <w:rsid w:val="00E94359"/>
    <w:rsid w:val="00F6562F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2022-10-11T17:36:00Z</dcterms:created>
  <dcterms:modified xsi:type="dcterms:W3CDTF">2022-10-12T01:06:00Z</dcterms:modified>
</cp:coreProperties>
</file>