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3C41" w14:textId="77777777" w:rsidR="00091CA5" w:rsidRPr="002F1DC7" w:rsidRDefault="00091CA5" w:rsidP="00091C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1DC7">
        <w:rPr>
          <w:rFonts w:ascii="Times New Roman" w:hAnsi="Times New Roman" w:cs="Times New Roman"/>
          <w:b/>
          <w:bCs/>
          <w:sz w:val="24"/>
          <w:szCs w:val="24"/>
        </w:rPr>
        <w:t>Alexandre Magnus Fernandes Diniz</w:t>
      </w:r>
    </w:p>
    <w:p w14:paraId="70498C51" w14:textId="77777777" w:rsidR="002F1DC7" w:rsidRPr="002F1DC7" w:rsidRDefault="002F1DC7" w:rsidP="00091C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DC7">
        <w:rPr>
          <w:rFonts w:ascii="Times New Roman" w:hAnsi="Times New Roman" w:cs="Times New Roman"/>
          <w:sz w:val="24"/>
          <w:szCs w:val="24"/>
        </w:rPr>
        <w:t>O</w:t>
      </w:r>
      <w:r w:rsidR="00091CA5" w:rsidRPr="002F1DC7">
        <w:rPr>
          <w:rFonts w:ascii="Times New Roman" w:hAnsi="Times New Roman" w:cs="Times New Roman"/>
          <w:sz w:val="24"/>
          <w:szCs w:val="24"/>
        </w:rPr>
        <w:t xml:space="preserve">cupante do cargo CGE IV da Agência Nacional de Aviação Civil - ANAC, atua como Gerente Técnico de Planejamento e Projetos na Superintendência de Tecnologia da Informação desde setembro de 2016. Ocupou também o cargo CGE IV como Gerente Técnico de Planejamento e Orçamento na ANAC no período de 2011 a 2014. </w:t>
      </w:r>
    </w:p>
    <w:p w14:paraId="13EAAAD5" w14:textId="77777777" w:rsidR="002F1DC7" w:rsidRPr="002F1DC7" w:rsidRDefault="00091CA5" w:rsidP="00091C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DC7">
        <w:rPr>
          <w:rFonts w:ascii="Times New Roman" w:hAnsi="Times New Roman" w:cs="Times New Roman"/>
          <w:sz w:val="24"/>
          <w:szCs w:val="24"/>
        </w:rPr>
        <w:t xml:space="preserve">É graduado em Engenharia Agronômica pela Universidade de Brasília com MBA em Gerenciamento de Projetos pelo IBMEC, certificações PMO-CP, COBIT 5 </w:t>
      </w:r>
      <w:proofErr w:type="spellStart"/>
      <w:r w:rsidRPr="002F1DC7">
        <w:rPr>
          <w:rFonts w:ascii="Times New Roman" w:hAnsi="Times New Roman" w:cs="Times New Roman"/>
          <w:sz w:val="24"/>
          <w:szCs w:val="24"/>
        </w:rPr>
        <w:t>Foudation</w:t>
      </w:r>
      <w:proofErr w:type="spellEnd"/>
      <w:r w:rsidRPr="002F1DC7">
        <w:rPr>
          <w:rFonts w:ascii="Times New Roman" w:hAnsi="Times New Roman" w:cs="Times New Roman"/>
          <w:sz w:val="24"/>
          <w:szCs w:val="24"/>
        </w:rPr>
        <w:t xml:space="preserve">, COBIT 5 </w:t>
      </w:r>
      <w:proofErr w:type="spellStart"/>
      <w:r w:rsidRPr="002F1DC7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2F1DC7">
        <w:rPr>
          <w:rFonts w:ascii="Times New Roman" w:hAnsi="Times New Roman" w:cs="Times New Roman"/>
          <w:sz w:val="24"/>
          <w:szCs w:val="24"/>
        </w:rPr>
        <w:t xml:space="preserve"> e ITIL v4. </w:t>
      </w:r>
    </w:p>
    <w:p w14:paraId="3AA680C2" w14:textId="5098E088" w:rsidR="00091CA5" w:rsidRPr="002F1DC7" w:rsidRDefault="00091CA5" w:rsidP="00091C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DC7">
        <w:rPr>
          <w:rFonts w:ascii="Times New Roman" w:hAnsi="Times New Roman" w:cs="Times New Roman"/>
          <w:sz w:val="24"/>
          <w:szCs w:val="24"/>
        </w:rPr>
        <w:t>Nos últimos anos vem atuando na melhoria dos aspectos de planejamento e governança de TIC com resultados positivos nos indicadores dos serviços oferecidos, bem como nos levantamentos de gestão e governança realizados pelo Tribunal de Contas da União. Além disso, atua no aprimoramento do escritório de projetos setorial que tem como foco o monitoramento dos projetos vinculados ao planejamento de TIC e metas estabelecidas pela instituição.</w:t>
      </w:r>
    </w:p>
    <w:p w14:paraId="79D19AA3" w14:textId="77777777" w:rsidR="00E42786" w:rsidRPr="00E42786" w:rsidRDefault="00E42786" w:rsidP="00E42786">
      <w:pPr>
        <w:jc w:val="both"/>
      </w:pPr>
      <w:r w:rsidRPr="00E42786">
        <w:t> </w:t>
      </w:r>
    </w:p>
    <w:p w14:paraId="17FBA516" w14:textId="77777777" w:rsidR="003931BF" w:rsidRDefault="003931BF" w:rsidP="00941A56">
      <w:pPr>
        <w:jc w:val="both"/>
      </w:pPr>
    </w:p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01618"/>
    <w:rsid w:val="000056DB"/>
    <w:rsid w:val="000229B3"/>
    <w:rsid w:val="00064F36"/>
    <w:rsid w:val="00090C45"/>
    <w:rsid w:val="00090DFB"/>
    <w:rsid w:val="00091CA5"/>
    <w:rsid w:val="000C3A45"/>
    <w:rsid w:val="000D5DE3"/>
    <w:rsid w:val="0012664C"/>
    <w:rsid w:val="001327C1"/>
    <w:rsid w:val="00136949"/>
    <w:rsid w:val="00184D92"/>
    <w:rsid w:val="001A7FF1"/>
    <w:rsid w:val="00216420"/>
    <w:rsid w:val="0022688A"/>
    <w:rsid w:val="00236F36"/>
    <w:rsid w:val="00280908"/>
    <w:rsid w:val="002E3903"/>
    <w:rsid w:val="002F1DC7"/>
    <w:rsid w:val="002F3854"/>
    <w:rsid w:val="0037266B"/>
    <w:rsid w:val="003931BF"/>
    <w:rsid w:val="003A0C22"/>
    <w:rsid w:val="003A697D"/>
    <w:rsid w:val="003D1CE3"/>
    <w:rsid w:val="003F3C8A"/>
    <w:rsid w:val="00400F9D"/>
    <w:rsid w:val="0041270A"/>
    <w:rsid w:val="00416BC4"/>
    <w:rsid w:val="004170E0"/>
    <w:rsid w:val="004214F6"/>
    <w:rsid w:val="004422A6"/>
    <w:rsid w:val="00486E82"/>
    <w:rsid w:val="004B240E"/>
    <w:rsid w:val="004D3E00"/>
    <w:rsid w:val="005130BD"/>
    <w:rsid w:val="00536059"/>
    <w:rsid w:val="00546D56"/>
    <w:rsid w:val="0055034B"/>
    <w:rsid w:val="00592DDD"/>
    <w:rsid w:val="005A0E49"/>
    <w:rsid w:val="005A4EC7"/>
    <w:rsid w:val="005B5A17"/>
    <w:rsid w:val="005D365C"/>
    <w:rsid w:val="0063485C"/>
    <w:rsid w:val="00635019"/>
    <w:rsid w:val="006577D1"/>
    <w:rsid w:val="00687FF6"/>
    <w:rsid w:val="006A205C"/>
    <w:rsid w:val="006C1E1F"/>
    <w:rsid w:val="006C3C45"/>
    <w:rsid w:val="006C53C6"/>
    <w:rsid w:val="006C7E62"/>
    <w:rsid w:val="006D5988"/>
    <w:rsid w:val="00707593"/>
    <w:rsid w:val="00712241"/>
    <w:rsid w:val="00713094"/>
    <w:rsid w:val="00737DFC"/>
    <w:rsid w:val="00743EA5"/>
    <w:rsid w:val="00795DE4"/>
    <w:rsid w:val="00843B4D"/>
    <w:rsid w:val="00845600"/>
    <w:rsid w:val="00851465"/>
    <w:rsid w:val="00855DED"/>
    <w:rsid w:val="008D1E4F"/>
    <w:rsid w:val="008D224A"/>
    <w:rsid w:val="008D623C"/>
    <w:rsid w:val="008E0B45"/>
    <w:rsid w:val="008E3988"/>
    <w:rsid w:val="008F7477"/>
    <w:rsid w:val="00900A14"/>
    <w:rsid w:val="00924068"/>
    <w:rsid w:val="00941A56"/>
    <w:rsid w:val="00960D9D"/>
    <w:rsid w:val="00993791"/>
    <w:rsid w:val="009E1801"/>
    <w:rsid w:val="009E4F20"/>
    <w:rsid w:val="009F3FA4"/>
    <w:rsid w:val="00A159D6"/>
    <w:rsid w:val="00A50988"/>
    <w:rsid w:val="00A52763"/>
    <w:rsid w:val="00A76B3A"/>
    <w:rsid w:val="00A979D7"/>
    <w:rsid w:val="00AB692C"/>
    <w:rsid w:val="00AC1AA4"/>
    <w:rsid w:val="00B45B75"/>
    <w:rsid w:val="00B5537B"/>
    <w:rsid w:val="00B80C3E"/>
    <w:rsid w:val="00BC21E9"/>
    <w:rsid w:val="00BE5780"/>
    <w:rsid w:val="00BF1BB2"/>
    <w:rsid w:val="00BF2314"/>
    <w:rsid w:val="00C07EC6"/>
    <w:rsid w:val="00C37383"/>
    <w:rsid w:val="00C70063"/>
    <w:rsid w:val="00C91662"/>
    <w:rsid w:val="00CC1A83"/>
    <w:rsid w:val="00CD6E54"/>
    <w:rsid w:val="00D5659A"/>
    <w:rsid w:val="00D7253F"/>
    <w:rsid w:val="00DC74A6"/>
    <w:rsid w:val="00E02235"/>
    <w:rsid w:val="00E05F91"/>
    <w:rsid w:val="00E41088"/>
    <w:rsid w:val="00E42786"/>
    <w:rsid w:val="00E7463B"/>
    <w:rsid w:val="00E9031E"/>
    <w:rsid w:val="00E94359"/>
    <w:rsid w:val="00F03008"/>
    <w:rsid w:val="00F20969"/>
    <w:rsid w:val="00F6562F"/>
    <w:rsid w:val="00F75E6C"/>
    <w:rsid w:val="00FD2095"/>
    <w:rsid w:val="00FE5322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357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127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3432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566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025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21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83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475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81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014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806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491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59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44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65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838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58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26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88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78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526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0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789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5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14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69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9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2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073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5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96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49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8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297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00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418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2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93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99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42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7356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3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1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333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156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8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115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778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18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52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761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6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0643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364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70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0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4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918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6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69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0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1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939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51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10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84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434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136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364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54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70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538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166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8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5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539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12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71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03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200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880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778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995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76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64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9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057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61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21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76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01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40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305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802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03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794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296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92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32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426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372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387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117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247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827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27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466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92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33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52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6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9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370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65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2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78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22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292">
              <w:marLeft w:val="0"/>
              <w:marRight w:val="0"/>
              <w:marTop w:val="54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807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553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735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405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1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34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5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3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99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449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4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30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19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37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44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80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24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67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936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32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83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782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616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4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13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14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47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65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27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04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918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98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0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1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49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21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41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8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36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29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2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75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73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465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21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8382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824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7343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12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79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18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8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84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092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93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69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757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81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1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9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48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47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410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24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0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29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937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77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24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6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111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743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Ângela Parreira Borges</cp:lastModifiedBy>
  <cp:revision>3</cp:revision>
  <dcterms:created xsi:type="dcterms:W3CDTF">2022-10-11T18:27:00Z</dcterms:created>
  <dcterms:modified xsi:type="dcterms:W3CDTF">2022-10-12T02:22:00Z</dcterms:modified>
</cp:coreProperties>
</file>