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646B" w14:textId="77777777" w:rsidR="00B80C3E" w:rsidRPr="00C16A4A" w:rsidRDefault="00B80C3E" w:rsidP="00B80C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A4A">
        <w:rPr>
          <w:rFonts w:ascii="Times New Roman" w:hAnsi="Times New Roman" w:cs="Times New Roman"/>
          <w:b/>
          <w:bCs/>
          <w:sz w:val="24"/>
          <w:szCs w:val="24"/>
        </w:rPr>
        <w:t>Leonardo Gonçalves Coutinho</w:t>
      </w:r>
    </w:p>
    <w:p w14:paraId="6ABA927A" w14:textId="77777777" w:rsidR="00C16A4A" w:rsidRPr="00C16A4A" w:rsidRDefault="00C16A4A" w:rsidP="00B80C3E">
      <w:pPr>
        <w:jc w:val="both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O</w:t>
      </w:r>
      <w:r w:rsidR="00B80C3E" w:rsidRPr="00C16A4A">
        <w:rPr>
          <w:rFonts w:ascii="Times New Roman" w:hAnsi="Times New Roman" w:cs="Times New Roman"/>
          <w:sz w:val="24"/>
          <w:szCs w:val="24"/>
        </w:rPr>
        <w:t>cupante do cargo de Especialista em Regulação de Aviação Civil, ingressou na ANAC em 2010 e ocupa o cargo de Gerente Técnico de Certificação da Gerência de Operações de Empresas de Transporte Aéreo 121 (GCTA) desde outubro de 2020.</w:t>
      </w:r>
    </w:p>
    <w:p w14:paraId="22111D85" w14:textId="488D2B15" w:rsidR="00B80C3E" w:rsidRPr="00C16A4A" w:rsidRDefault="00B80C3E" w:rsidP="00B80C3E">
      <w:pPr>
        <w:jc w:val="both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É graduado em Engenharia Eletrônica pelo Instituto Tecnológico de Aeronáutica (ITA).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80C3E"/>
    <w:rsid w:val="00BC21E9"/>
    <w:rsid w:val="00BF1BB2"/>
    <w:rsid w:val="00BF2314"/>
    <w:rsid w:val="00C07EC6"/>
    <w:rsid w:val="00C16A4A"/>
    <w:rsid w:val="00C37383"/>
    <w:rsid w:val="00C70063"/>
    <w:rsid w:val="00C91662"/>
    <w:rsid w:val="00CC1A83"/>
    <w:rsid w:val="00CD6E54"/>
    <w:rsid w:val="00D5659A"/>
    <w:rsid w:val="00D7253F"/>
    <w:rsid w:val="00DC74A6"/>
    <w:rsid w:val="00E05F91"/>
    <w:rsid w:val="00E41088"/>
    <w:rsid w:val="00E7463B"/>
    <w:rsid w:val="00E9031E"/>
    <w:rsid w:val="00E94359"/>
    <w:rsid w:val="00F03008"/>
    <w:rsid w:val="00F6562F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2022-10-11T18:11:00Z</dcterms:created>
  <dcterms:modified xsi:type="dcterms:W3CDTF">2022-10-12T01:54:00Z</dcterms:modified>
</cp:coreProperties>
</file>