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8B83" w14:textId="7CA6B215" w:rsidR="00FF2D72" w:rsidRPr="0000098C" w:rsidRDefault="00FD4D76" w:rsidP="00FF2D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Rafael Ribeiro Rocha</w:t>
      </w:r>
    </w:p>
    <w:p w14:paraId="553A80DA" w14:textId="77777777" w:rsidR="00FD4D76" w:rsidRPr="009064D8" w:rsidRDefault="00FD4D76" w:rsidP="00FD4D76">
      <w:pPr>
        <w:jc w:val="both"/>
        <w:rPr>
          <w:rFonts w:ascii="Times New Roman" w:hAnsi="Times New Roman" w:cs="Times New Roman"/>
          <w:sz w:val="24"/>
          <w:szCs w:val="24"/>
        </w:rPr>
      </w:pPr>
      <w:r w:rsidRPr="00FD4D76">
        <w:rPr>
          <w:rFonts w:ascii="Times New Roman" w:hAnsi="Times New Roman" w:cs="Times New Roman"/>
          <w:sz w:val="24"/>
          <w:szCs w:val="24"/>
        </w:rPr>
        <w:t xml:space="preserve">Especialista em Regulação da Aviação Civil na Agência Nacional de Aviação Civil (ANAC) desde março de 2018, atualmente exerce o cargo de Gerente Técnico de Engenharia Aeroportuária (desde outubro de 2024). </w:t>
      </w:r>
    </w:p>
    <w:p w14:paraId="6FA2A7FA" w14:textId="69C3C74A" w:rsidR="00FD4D76" w:rsidRPr="00FD4D76" w:rsidRDefault="00FD4D76" w:rsidP="00FD4D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4D8">
        <w:rPr>
          <w:rFonts w:ascii="Times New Roman" w:hAnsi="Times New Roman" w:cs="Times New Roman"/>
          <w:sz w:val="24"/>
          <w:szCs w:val="24"/>
        </w:rPr>
        <w:t>Anteriormente, já havia atuado como C</w:t>
      </w:r>
      <w:r w:rsidRPr="00FD4D76">
        <w:rPr>
          <w:rFonts w:ascii="Times New Roman" w:hAnsi="Times New Roman" w:cs="Times New Roman"/>
          <w:sz w:val="24"/>
          <w:szCs w:val="24"/>
        </w:rPr>
        <w:t>oordenador de Certificação Operacional de Aeroportos</w:t>
      </w:r>
      <w:r w:rsidRPr="009064D8">
        <w:rPr>
          <w:rFonts w:ascii="Times New Roman" w:hAnsi="Times New Roman" w:cs="Times New Roman"/>
          <w:sz w:val="24"/>
          <w:szCs w:val="24"/>
        </w:rPr>
        <w:t xml:space="preserve"> na ANAC e como Assessor Técnico na Subchefia de Análise Governamental na Casa Civil da Presidência da República.</w:t>
      </w:r>
    </w:p>
    <w:p w14:paraId="7ECD1239" w14:textId="02B2B279" w:rsidR="00FD4D76" w:rsidRDefault="00FD4D76" w:rsidP="00FF2D72">
      <w:pPr>
        <w:jc w:val="both"/>
        <w:rPr>
          <w:rFonts w:ascii="Times New Roman" w:hAnsi="Times New Roman" w:cs="Times New Roman"/>
          <w:sz w:val="24"/>
          <w:szCs w:val="24"/>
        </w:rPr>
      </w:pPr>
      <w:r w:rsidRPr="00FD4D76">
        <w:rPr>
          <w:rFonts w:ascii="Times New Roman" w:hAnsi="Times New Roman" w:cs="Times New Roman"/>
          <w:sz w:val="24"/>
          <w:szCs w:val="24"/>
        </w:rPr>
        <w:t>É graduado em Engenharia de Infraestrutura Aeronáutica pelo Instituto Tecnológico de Aeronáutica (ITA)</w:t>
      </w:r>
      <w:r w:rsidR="009064D8" w:rsidRPr="009064D8">
        <w:rPr>
          <w:rFonts w:ascii="Times New Roman" w:hAnsi="Times New Roman" w:cs="Times New Roman"/>
          <w:sz w:val="24"/>
          <w:szCs w:val="24"/>
        </w:rPr>
        <w:t xml:space="preserve">. Atualmente ainda </w:t>
      </w:r>
      <w:r w:rsidRPr="00FD4D76">
        <w:rPr>
          <w:rFonts w:ascii="Times New Roman" w:hAnsi="Times New Roman" w:cs="Times New Roman"/>
          <w:sz w:val="24"/>
          <w:szCs w:val="24"/>
        </w:rPr>
        <w:t>integra o Grupo de Trabalho de Projeto de Aeródromos (ADWG) da Organização da Aviação Civil Internacional (OACI).</w:t>
      </w:r>
    </w:p>
    <w:sectPr w:rsidR="00FD4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098C"/>
    <w:rsid w:val="00001618"/>
    <w:rsid w:val="000056DB"/>
    <w:rsid w:val="000229B3"/>
    <w:rsid w:val="00064F36"/>
    <w:rsid w:val="00074460"/>
    <w:rsid w:val="00090C45"/>
    <w:rsid w:val="00090DFB"/>
    <w:rsid w:val="000C3A45"/>
    <w:rsid w:val="0012664C"/>
    <w:rsid w:val="001327C1"/>
    <w:rsid w:val="00136949"/>
    <w:rsid w:val="00184D92"/>
    <w:rsid w:val="001A7FF1"/>
    <w:rsid w:val="00216420"/>
    <w:rsid w:val="00280908"/>
    <w:rsid w:val="002E3903"/>
    <w:rsid w:val="002F3854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5130BD"/>
    <w:rsid w:val="00536059"/>
    <w:rsid w:val="0055034B"/>
    <w:rsid w:val="00592DDD"/>
    <w:rsid w:val="005A0E49"/>
    <w:rsid w:val="005A4EC7"/>
    <w:rsid w:val="005D365C"/>
    <w:rsid w:val="0063485C"/>
    <w:rsid w:val="00635019"/>
    <w:rsid w:val="006577D1"/>
    <w:rsid w:val="00687FF6"/>
    <w:rsid w:val="006C1E1F"/>
    <w:rsid w:val="006C3C45"/>
    <w:rsid w:val="006C53C6"/>
    <w:rsid w:val="006D5988"/>
    <w:rsid w:val="00713094"/>
    <w:rsid w:val="00795DE4"/>
    <w:rsid w:val="00843B4D"/>
    <w:rsid w:val="00845600"/>
    <w:rsid w:val="00851465"/>
    <w:rsid w:val="00855DED"/>
    <w:rsid w:val="008D623C"/>
    <w:rsid w:val="00900A14"/>
    <w:rsid w:val="009064D8"/>
    <w:rsid w:val="00924068"/>
    <w:rsid w:val="00941A56"/>
    <w:rsid w:val="00993791"/>
    <w:rsid w:val="009E1801"/>
    <w:rsid w:val="009E4F20"/>
    <w:rsid w:val="009F3FA4"/>
    <w:rsid w:val="00A159D6"/>
    <w:rsid w:val="00A50988"/>
    <w:rsid w:val="00AB692C"/>
    <w:rsid w:val="00AF23BF"/>
    <w:rsid w:val="00B45B75"/>
    <w:rsid w:val="00B5537B"/>
    <w:rsid w:val="00BF2314"/>
    <w:rsid w:val="00C37383"/>
    <w:rsid w:val="00C91662"/>
    <w:rsid w:val="00CC1A83"/>
    <w:rsid w:val="00CD6E54"/>
    <w:rsid w:val="00D7253F"/>
    <w:rsid w:val="00E2160B"/>
    <w:rsid w:val="00E41088"/>
    <w:rsid w:val="00E7463B"/>
    <w:rsid w:val="00E9031E"/>
    <w:rsid w:val="00E94359"/>
    <w:rsid w:val="00F6562F"/>
    <w:rsid w:val="00FD4D76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14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Willians Seles Barbosa</cp:lastModifiedBy>
  <cp:revision>2</cp:revision>
  <dcterms:created xsi:type="dcterms:W3CDTF">2025-01-07T18:41:00Z</dcterms:created>
  <dcterms:modified xsi:type="dcterms:W3CDTF">2025-01-07T18:41:00Z</dcterms:modified>
</cp:coreProperties>
</file>