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B9" w:rsidRDefault="003C14B9" w:rsidP="003C14B9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FAP 06</w:t>
      </w:r>
      <w:bookmarkStart w:id="0" w:name="FAP06"/>
    </w:p>
    <w:bookmarkEnd w:id="0"/>
    <w:p w:rsidR="003C14B9" w:rsidRPr="00F97E1F" w:rsidRDefault="003C14B9" w:rsidP="003C14B9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HABILITAÇÃO DE VOO POR INSTRUMENTOS – TODAS AS CATEGORIAS</w:t>
      </w:r>
    </w:p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5764"/>
        <w:gridCol w:w="1465"/>
        <w:gridCol w:w="1701"/>
      </w:tblGrid>
      <w:tr w:rsidR="003C14B9" w:rsidRPr="00F97E1F" w:rsidTr="003C14B9">
        <w:tc>
          <w:tcPr>
            <w:tcW w:w="9639" w:type="dxa"/>
            <w:gridSpan w:val="4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do candidato</w:t>
            </w:r>
          </w:p>
        </w:tc>
      </w:tr>
      <w:tr w:rsidR="003C14B9" w:rsidRPr="00F97E1F" w:rsidTr="003C14B9">
        <w:trPr>
          <w:trHeight w:val="33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Nome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5764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Validade do CMA:</w:t>
            </w:r>
          </w:p>
        </w:tc>
        <w:tc>
          <w:tcPr>
            <w:tcW w:w="1701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704"/>
        <w:gridCol w:w="1139"/>
        <w:gridCol w:w="709"/>
        <w:gridCol w:w="1002"/>
        <w:gridCol w:w="1541"/>
        <w:gridCol w:w="2134"/>
        <w:gridCol w:w="2410"/>
      </w:tblGrid>
      <w:tr w:rsidR="003C14B9" w:rsidRPr="00F97E1F" w:rsidTr="003C14B9">
        <w:tc>
          <w:tcPr>
            <w:tcW w:w="9639" w:type="dxa"/>
            <w:gridSpan w:val="7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do voo</w:t>
            </w:r>
          </w:p>
        </w:tc>
      </w:tr>
      <w:tr w:rsidR="003C14B9" w:rsidRPr="00F97E1F" w:rsidTr="003C14B9">
        <w:trPr>
          <w:trHeight w:val="282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De:</w:t>
            </w:r>
          </w:p>
        </w:tc>
        <w:tc>
          <w:tcPr>
            <w:tcW w:w="1139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Para:</w:t>
            </w:r>
          </w:p>
        </w:tc>
        <w:tc>
          <w:tcPr>
            <w:tcW w:w="1002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Sobrevoos ou TGL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4544" w:type="dxa"/>
            <w:gridSpan w:val="2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282"/>
        </w:trPr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Hora de início:</w:t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Hora de término: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3544"/>
        <w:gridCol w:w="851"/>
        <w:gridCol w:w="2976"/>
      </w:tblGrid>
      <w:tr w:rsidR="003C14B9" w:rsidRPr="00F97E1F" w:rsidTr="003C14B9">
        <w:tc>
          <w:tcPr>
            <w:tcW w:w="9639" w:type="dxa"/>
            <w:gridSpan w:val="4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da aeronave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/FSTD</w:t>
            </w:r>
          </w:p>
        </w:tc>
      </w:tr>
      <w:tr w:rsidR="003C14B9" w:rsidRPr="00F97E1F" w:rsidTr="005B0DF9">
        <w:trPr>
          <w:trHeight w:val="26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Matrícula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/ ID# FSTD</w:t>
            </w: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3544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Modelo:</w:t>
            </w:r>
          </w:p>
        </w:tc>
        <w:tc>
          <w:tcPr>
            <w:tcW w:w="2976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26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Categoria:</w:t>
            </w:r>
          </w:p>
        </w:tc>
        <w:tc>
          <w:tcPr>
            <w:tcW w:w="7371" w:type="dxa"/>
            <w:gridSpan w:val="3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) Avião      (   ) Helicóptero      (   ) Dirigível</w:t>
            </w:r>
          </w:p>
        </w:tc>
      </w:tr>
      <w:tr w:rsidR="003C14B9" w:rsidTr="003C14B9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Proprietário ou Operador:</w:t>
            </w:r>
          </w:p>
        </w:tc>
        <w:tc>
          <w:tcPr>
            <w:tcW w:w="7371" w:type="dxa"/>
            <w:gridSpan w:val="3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3C14B9" w:rsidRDefault="003C14B9" w:rsidP="003C14B9">
      <w:pPr>
        <w:jc w:val="center"/>
        <w:rPr>
          <w:rFonts w:asciiTheme="minorHAnsi" w:hAnsiTheme="minorHAnsi"/>
          <w:b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4"/>
      </w:tblGrid>
      <w:tr w:rsidR="003C14B9" w:rsidRPr="00341F44" w:rsidTr="003C14B9">
        <w:trPr>
          <w:trHeight w:val="284"/>
          <w:jc w:val="center"/>
        </w:trPr>
        <w:tc>
          <w:tcPr>
            <w:tcW w:w="8554" w:type="dxa"/>
          </w:tcPr>
          <w:p w:rsidR="003C14B9" w:rsidRPr="00341F44" w:rsidRDefault="003C14B9" w:rsidP="003C14B9">
            <w:pPr>
              <w:jc w:val="center"/>
              <w:rPr>
                <w:rFonts w:ascii="Wingdings" w:hAnsi="Wingdings"/>
                <w:sz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</w:rPr>
              <w:t>S</w:t>
            </w:r>
            <w:r w:rsidRPr="009E0643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>Satisfatório</w:t>
            </w:r>
            <w:proofErr w:type="gramEnd"/>
            <w:r w:rsidRPr="009E0643">
              <w:rPr>
                <w:rFonts w:asciiTheme="minorHAnsi" w:hAnsiTheme="minorHAnsi"/>
                <w:sz w:val="20"/>
              </w:rPr>
              <w:t xml:space="preserve">                                   </w:t>
            </w:r>
            <w:r w:rsidRPr="008070A3">
              <w:rPr>
                <w:rFonts w:asciiTheme="minorHAnsi" w:hAnsiTheme="minorHAnsi"/>
                <w:b/>
                <w:sz w:val="20"/>
              </w:rPr>
              <w:t>I</w:t>
            </w:r>
            <w:r w:rsidRPr="009E0643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>Insatisfatório</w:t>
            </w:r>
            <w:r w:rsidRPr="009E0643">
              <w:rPr>
                <w:rFonts w:asciiTheme="minorHAnsi" w:hAnsiTheme="minorHAnsi"/>
                <w:sz w:val="20"/>
              </w:rPr>
              <w:t xml:space="preserve">                           </w:t>
            </w:r>
            <w:r w:rsidRPr="009E0643">
              <w:rPr>
                <w:rFonts w:asciiTheme="minorHAnsi" w:hAnsiTheme="minorHAnsi" w:cs="Arial"/>
                <w:sz w:val="20"/>
              </w:rPr>
              <w:t xml:space="preserve"> </w:t>
            </w:r>
            <w:r w:rsidRPr="008070A3">
              <w:rPr>
                <w:rFonts w:asciiTheme="minorHAnsi" w:hAnsiTheme="minorHAnsi" w:cs="Arial"/>
                <w:b/>
                <w:sz w:val="20"/>
              </w:rPr>
              <w:t>N</w:t>
            </w:r>
            <w:r w:rsidRPr="009E0643"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Pr="009E0643">
              <w:rPr>
                <w:rFonts w:asciiTheme="minorHAnsi" w:hAnsiTheme="minorHAnsi" w:cs="Arial"/>
                <w:sz w:val="20"/>
              </w:rPr>
              <w:t>Não realizado</w:t>
            </w:r>
          </w:p>
        </w:tc>
      </w:tr>
    </w:tbl>
    <w:p w:rsidR="003C14B9" w:rsidRDefault="003C14B9" w:rsidP="003C14B9">
      <w:pPr>
        <w:jc w:val="left"/>
        <w:sectPr w:rsidR="003C14B9" w:rsidSect="003C14B9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135" w:right="1134" w:bottom="1418" w:left="1134" w:header="709" w:footer="709" w:gutter="0"/>
          <w:cols w:space="708"/>
          <w:titlePg/>
          <w:docGrid w:linePitch="360"/>
        </w:sect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51"/>
        <w:gridCol w:w="855"/>
        <w:gridCol w:w="2264"/>
        <w:gridCol w:w="885"/>
      </w:tblGrid>
      <w:tr w:rsidR="003C14B9" w:rsidRPr="001C1482" w:rsidTr="003C14B9">
        <w:trPr>
          <w:cantSplit/>
          <w:trHeight w:val="397"/>
        </w:trPr>
        <w:tc>
          <w:tcPr>
            <w:tcW w:w="506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</w:pPr>
            <w:proofErr w:type="gramStart"/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N</w:t>
            </w:r>
            <w:r w:rsidRPr="001C1482"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>o</w:t>
            </w:r>
            <w:r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noBreakHyphen/>
            </w:r>
            <w:proofErr w:type="gramEnd"/>
          </w:p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ref.</w:t>
            </w:r>
          </w:p>
        </w:tc>
        <w:tc>
          <w:tcPr>
            <w:tcW w:w="960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 xml:space="preserve">Cód.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do elemento</w:t>
            </w:r>
          </w:p>
        </w:tc>
        <w:tc>
          <w:tcPr>
            <w:tcW w:w="2541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Elemento</w:t>
            </w: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 xml:space="preserve"> de competência</w:t>
            </w:r>
          </w:p>
        </w:tc>
        <w:tc>
          <w:tcPr>
            <w:tcW w:w="993" w:type="pct"/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>Resultado</w:t>
            </w:r>
          </w:p>
        </w:tc>
      </w:tr>
      <w:tr w:rsidR="003C14B9" w:rsidRPr="006C1578" w:rsidTr="003C14B9">
        <w:trPr>
          <w:cantSplit/>
          <w:trHeight w:val="350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C1578">
              <w:rPr>
                <w:rFonts w:asciiTheme="minorHAnsi" w:hAnsiTheme="minorHAnsi" w:cs="Arial"/>
                <w:b/>
                <w:sz w:val="16"/>
                <w:szCs w:val="16"/>
              </w:rPr>
              <w:t>Exame oral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Conhecimentos gerais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506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754C7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:rsidR="003C14B9" w:rsidRPr="00A2721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7219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541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sz w:val="16"/>
                <w:szCs w:val="16"/>
              </w:rPr>
              <w:t>Instrumentos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e equipamentos</w:t>
            </w:r>
            <w:r w:rsidRPr="001C1482">
              <w:rPr>
                <w:rFonts w:asciiTheme="minorHAnsi" w:hAnsiTheme="minorHAnsi" w:cs="Arial"/>
                <w:sz w:val="16"/>
                <w:szCs w:val="16"/>
              </w:rPr>
              <w:t xml:space="preserve"> requeridos par</w:t>
            </w:r>
            <w:r>
              <w:rPr>
                <w:rFonts w:asciiTheme="minorHAnsi" w:hAnsiTheme="minorHAnsi" w:cs="Arial"/>
                <w:sz w:val="16"/>
                <w:szCs w:val="16"/>
              </w:rPr>
              <w:t>a a realização do voo</w:t>
            </w:r>
          </w:p>
        </w:tc>
        <w:tc>
          <w:tcPr>
            <w:tcW w:w="99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6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754C7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:rsidR="003C14B9" w:rsidRPr="00A2721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7219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541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Documentos</w:t>
            </w:r>
            <w:r w:rsidRPr="001C1482">
              <w:rPr>
                <w:rFonts w:asciiTheme="minorHAnsi" w:hAnsiTheme="minorHAnsi" w:cs="Arial"/>
                <w:sz w:val="16"/>
                <w:szCs w:val="16"/>
              </w:rPr>
              <w:t xml:space="preserve"> requeridos par</w:t>
            </w:r>
            <w:r>
              <w:rPr>
                <w:rFonts w:asciiTheme="minorHAnsi" w:hAnsiTheme="minorHAnsi" w:cs="Arial"/>
                <w:sz w:val="16"/>
                <w:szCs w:val="16"/>
              </w:rPr>
              <w:t>a a realização do voo</w:t>
            </w:r>
          </w:p>
        </w:tc>
        <w:tc>
          <w:tcPr>
            <w:tcW w:w="99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6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754C7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:rsidR="003C14B9" w:rsidRPr="00A2721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7219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541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Conhecimentos técnicos da aeronave</w:t>
            </w:r>
          </w:p>
        </w:tc>
        <w:tc>
          <w:tcPr>
            <w:tcW w:w="99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6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754C7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:rsidR="003C14B9" w:rsidRPr="00A2721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7219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541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Procedimentos normais, anormais e de emergência da aeronave</w:t>
            </w:r>
          </w:p>
        </w:tc>
        <w:tc>
          <w:tcPr>
            <w:tcW w:w="99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6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754C7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:rsidR="003C14B9" w:rsidRPr="00A2721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7219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541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Cálculo de peso e balanceamento da aeronave</w:t>
            </w:r>
          </w:p>
        </w:tc>
        <w:tc>
          <w:tcPr>
            <w:tcW w:w="99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6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754C7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:rsidR="003C14B9" w:rsidRPr="00A2721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7219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541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sz w:val="16"/>
                <w:szCs w:val="16"/>
              </w:rPr>
              <w:t>Cálculos de desempenho d</w:t>
            </w:r>
            <w:r>
              <w:rPr>
                <w:rFonts w:asciiTheme="minorHAnsi" w:hAnsiTheme="minorHAnsi" w:cs="Arial"/>
                <w:sz w:val="16"/>
                <w:szCs w:val="16"/>
              </w:rPr>
              <w:t>e pouso e decolagem da aeronave</w:t>
            </w:r>
          </w:p>
        </w:tc>
        <w:tc>
          <w:tcPr>
            <w:tcW w:w="99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6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754C7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:rsidR="003C14B9" w:rsidRPr="00A2721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7219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541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Boletins ou notificações de segurança referentes à operação da aeronave, emitidos pelo fabricante, pela autoridade aeronáutica do país de origem ou pela ANAC</w:t>
            </w:r>
          </w:p>
        </w:tc>
        <w:tc>
          <w:tcPr>
            <w:tcW w:w="99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6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754C7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7219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541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Leitura e interpretação de mensagens e cartas meteorológicas</w:t>
            </w:r>
          </w:p>
        </w:tc>
        <w:tc>
          <w:tcPr>
            <w:tcW w:w="99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6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754C7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:rsidR="003C14B9" w:rsidRPr="00A2721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7219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541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Leitura e interpretação de publicações aeronáuticas (ROTAER, AIP, NOTAM, etc.)</w:t>
            </w:r>
          </w:p>
        </w:tc>
        <w:tc>
          <w:tcPr>
            <w:tcW w:w="99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6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754C7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:rsidR="003C14B9" w:rsidRPr="00A2721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7219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541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Planejamento de voo</w:t>
            </w:r>
          </w:p>
        </w:tc>
        <w:tc>
          <w:tcPr>
            <w:tcW w:w="99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Conhecimentos específicos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506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754C7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7219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541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Mínimos meteorológicos para a operação IFR nos aeródromos de partida, destino e alternativa</w:t>
            </w:r>
          </w:p>
        </w:tc>
        <w:tc>
          <w:tcPr>
            <w:tcW w:w="99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6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754C7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7219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541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Autonomia mínima e aeródromos de alternativa requeridos para o voo IFR</w:t>
            </w:r>
          </w:p>
        </w:tc>
        <w:tc>
          <w:tcPr>
            <w:tcW w:w="99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6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754C7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7219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541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Leitura e interpretação de cartas IFR</w:t>
            </w:r>
          </w:p>
        </w:tc>
        <w:tc>
          <w:tcPr>
            <w:tcW w:w="99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6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754C7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7219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541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Procedimentos GNSS</w:t>
            </w:r>
          </w:p>
        </w:tc>
        <w:tc>
          <w:tcPr>
            <w:tcW w:w="99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6C1578" w:rsidTr="003C14B9">
        <w:trPr>
          <w:cantSplit/>
          <w:trHeight w:val="354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Exame de voo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Manobras com referências no painel de instrumentos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506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754C7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IFF.1</w:t>
            </w:r>
          </w:p>
        </w:tc>
        <w:tc>
          <w:tcPr>
            <w:tcW w:w="2541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Testar</w:t>
            </w:r>
            <w:r w:rsidRPr="000A720F">
              <w:rPr>
                <w:rFonts w:asciiTheme="minorHAnsi" w:hAnsiTheme="minorHAnsi" w:cs="Arial"/>
                <w:sz w:val="16"/>
                <w:szCs w:val="16"/>
              </w:rPr>
              <w:t xml:space="preserve"> e monitorar a integridade dos instrumentos e suas fontes de energia</w:t>
            </w:r>
          </w:p>
        </w:tc>
        <w:tc>
          <w:tcPr>
            <w:tcW w:w="99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6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754C7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IFF.2</w:t>
            </w:r>
          </w:p>
        </w:tc>
        <w:tc>
          <w:tcPr>
            <w:tcW w:w="2541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A720F">
              <w:rPr>
                <w:rFonts w:asciiTheme="minorHAnsi" w:hAnsiTheme="minorHAnsi" w:cs="Arial"/>
                <w:sz w:val="16"/>
                <w:szCs w:val="16"/>
              </w:rPr>
              <w:t>Realizar manobras utilizando o painel de instrumentos completo</w:t>
            </w:r>
          </w:p>
        </w:tc>
        <w:tc>
          <w:tcPr>
            <w:tcW w:w="99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6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754C7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IFF.3</w:t>
            </w:r>
          </w:p>
        </w:tc>
        <w:tc>
          <w:tcPr>
            <w:tcW w:w="2541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31529">
              <w:rPr>
                <w:rFonts w:asciiTheme="minorHAnsi" w:hAnsiTheme="minorHAnsi" w:cs="Arial"/>
                <w:sz w:val="16"/>
                <w:szCs w:val="16"/>
              </w:rPr>
              <w:t>Recuperar a aeronave de atitudes anormais com referências no painel de instrumentos completo</w:t>
            </w:r>
          </w:p>
        </w:tc>
        <w:tc>
          <w:tcPr>
            <w:tcW w:w="99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6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754C7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IFL.1</w:t>
            </w:r>
          </w:p>
        </w:tc>
        <w:tc>
          <w:tcPr>
            <w:tcW w:w="2541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54AE7">
              <w:rPr>
                <w:rFonts w:asciiTheme="minorHAnsi" w:hAnsiTheme="minorHAnsi" w:cs="Arial"/>
                <w:sz w:val="16"/>
                <w:szCs w:val="16"/>
              </w:rPr>
              <w:t>Reconhecer falhas dos instrumentos do painel</w:t>
            </w:r>
          </w:p>
        </w:tc>
        <w:tc>
          <w:tcPr>
            <w:tcW w:w="99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6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754C7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IFL.2</w:t>
            </w:r>
          </w:p>
        </w:tc>
        <w:tc>
          <w:tcPr>
            <w:tcW w:w="2541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54AE7">
              <w:rPr>
                <w:rFonts w:asciiTheme="minorHAnsi" w:hAnsiTheme="minorHAnsi" w:cs="Arial"/>
                <w:sz w:val="16"/>
                <w:szCs w:val="16"/>
              </w:rPr>
              <w:t>Realizar manobras com o painel de instrumentos limitado</w:t>
            </w:r>
          </w:p>
        </w:tc>
        <w:tc>
          <w:tcPr>
            <w:tcW w:w="99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6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754C7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IFL.3</w:t>
            </w:r>
          </w:p>
        </w:tc>
        <w:tc>
          <w:tcPr>
            <w:tcW w:w="2541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54AE7">
              <w:rPr>
                <w:rFonts w:asciiTheme="minorHAnsi" w:hAnsiTheme="minorHAnsi" w:cs="Arial"/>
                <w:sz w:val="16"/>
                <w:szCs w:val="16"/>
              </w:rPr>
              <w:t xml:space="preserve">Recuperar a aeronave de atitudes anormais com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referências no </w:t>
            </w:r>
            <w:r w:rsidRPr="00054AE7">
              <w:rPr>
                <w:rFonts w:asciiTheme="minorHAnsi" w:hAnsiTheme="minorHAnsi" w:cs="Arial"/>
                <w:sz w:val="16"/>
                <w:szCs w:val="16"/>
              </w:rPr>
              <w:t>painel de instrumentos limitado</w:t>
            </w:r>
          </w:p>
        </w:tc>
        <w:tc>
          <w:tcPr>
            <w:tcW w:w="99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6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754C7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IFL.4</w:t>
            </w:r>
          </w:p>
        </w:tc>
        <w:tc>
          <w:tcPr>
            <w:tcW w:w="2541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54AE7">
              <w:rPr>
                <w:rFonts w:asciiTheme="minorHAnsi" w:hAnsiTheme="minorHAnsi" w:cs="Arial"/>
                <w:sz w:val="16"/>
                <w:szCs w:val="16"/>
              </w:rPr>
              <w:t>Restabelecer o voo visual com painel de instrumentos limitado</w:t>
            </w:r>
          </w:p>
        </w:tc>
        <w:tc>
          <w:tcPr>
            <w:tcW w:w="99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Voo por instrumentos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506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754C7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5ACE">
              <w:rPr>
                <w:rFonts w:asciiTheme="minorHAnsi" w:hAnsiTheme="minorHAnsi"/>
                <w:sz w:val="16"/>
                <w:szCs w:val="16"/>
              </w:rPr>
              <w:t>CIR.1</w:t>
            </w:r>
          </w:p>
        </w:tc>
        <w:tc>
          <w:tcPr>
            <w:tcW w:w="2541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Planejar um voo IFR</w:t>
            </w:r>
          </w:p>
        </w:tc>
        <w:tc>
          <w:tcPr>
            <w:tcW w:w="99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6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754C7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CIR.2</w:t>
            </w:r>
          </w:p>
        </w:tc>
        <w:tc>
          <w:tcPr>
            <w:tcW w:w="2541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uma decolagem IFR</w:t>
            </w:r>
          </w:p>
        </w:tc>
        <w:tc>
          <w:tcPr>
            <w:tcW w:w="99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6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754C7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CIR.3</w:t>
            </w:r>
          </w:p>
        </w:tc>
        <w:tc>
          <w:tcPr>
            <w:tcW w:w="2541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um procedimento de saída IFR</w:t>
            </w:r>
          </w:p>
        </w:tc>
        <w:tc>
          <w:tcPr>
            <w:tcW w:w="99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6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754C7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CIR.4</w:t>
            </w:r>
          </w:p>
        </w:tc>
        <w:tc>
          <w:tcPr>
            <w:tcW w:w="2541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Realizar um procedimento de saída IFR com falha de motor </w:t>
            </w:r>
          </w:p>
        </w:tc>
        <w:tc>
          <w:tcPr>
            <w:tcW w:w="99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6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754C7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CIR.5</w:t>
            </w:r>
          </w:p>
        </w:tc>
        <w:tc>
          <w:tcPr>
            <w:tcW w:w="2541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Navegar a aeronave sob IFR </w:t>
            </w:r>
          </w:p>
        </w:tc>
        <w:tc>
          <w:tcPr>
            <w:tcW w:w="99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E50F9E" w:rsidRDefault="003C14B9" w:rsidP="00754C7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CIR.6</w:t>
            </w:r>
          </w:p>
        </w:tc>
        <w:tc>
          <w:tcPr>
            <w:tcW w:w="254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um procedimento de descida e chegada sob IFR</w:t>
            </w:r>
          </w:p>
        </w:tc>
        <w:tc>
          <w:tcPr>
            <w:tcW w:w="993" w:type="pct"/>
            <w:tcBorders>
              <w:bottom w:val="single" w:sz="4" w:space="0" w:color="auto"/>
            </w:tcBorders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6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754C7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CIR.7</w:t>
            </w:r>
          </w:p>
        </w:tc>
        <w:tc>
          <w:tcPr>
            <w:tcW w:w="2541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um procedimento de espera IFR</w:t>
            </w:r>
          </w:p>
        </w:tc>
        <w:tc>
          <w:tcPr>
            <w:tcW w:w="99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6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754C7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CIR.8</w:t>
            </w:r>
          </w:p>
        </w:tc>
        <w:tc>
          <w:tcPr>
            <w:tcW w:w="2541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Realizar uma aproximação por instrumentos com falha de motor (somente aeronaves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multimotoras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99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570"/>
        </w:trPr>
        <w:tc>
          <w:tcPr>
            <w:tcW w:w="506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754C7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CIR.9</w:t>
            </w:r>
          </w:p>
        </w:tc>
        <w:tc>
          <w:tcPr>
            <w:tcW w:w="2541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Realizar uma aproximação </w:t>
            </w:r>
            <w:r w:rsidRPr="00D63E99">
              <w:rPr>
                <w:rFonts w:asciiTheme="minorHAnsi" w:hAnsiTheme="minorHAnsi" w:cs="Arial"/>
                <w:sz w:val="16"/>
                <w:szCs w:val="16"/>
              </w:rPr>
              <w:t>para circular</w:t>
            </w:r>
          </w:p>
        </w:tc>
        <w:tc>
          <w:tcPr>
            <w:tcW w:w="99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Procedimento de não-precisão</w:t>
            </w:r>
          </w:p>
        </w:tc>
      </w:tr>
      <w:tr w:rsidR="003C14B9" w:rsidRPr="001C1482" w:rsidTr="003C14B9">
        <w:trPr>
          <w:cantSplit/>
          <w:trHeight w:val="442"/>
        </w:trPr>
        <w:tc>
          <w:tcPr>
            <w:tcW w:w="506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754C7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IAP2.1</w:t>
            </w:r>
          </w:p>
        </w:tc>
        <w:tc>
          <w:tcPr>
            <w:tcW w:w="2541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Preparar a aeronave para o procedimento</w:t>
            </w:r>
          </w:p>
        </w:tc>
        <w:tc>
          <w:tcPr>
            <w:tcW w:w="99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6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754C7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IAP2.2</w:t>
            </w:r>
          </w:p>
        </w:tc>
        <w:tc>
          <w:tcPr>
            <w:tcW w:w="2541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Realizar o procedimento </w:t>
            </w:r>
          </w:p>
        </w:tc>
        <w:tc>
          <w:tcPr>
            <w:tcW w:w="99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522"/>
        </w:trPr>
        <w:tc>
          <w:tcPr>
            <w:tcW w:w="506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754C7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IAP2.3</w:t>
            </w:r>
          </w:p>
        </w:tc>
        <w:tc>
          <w:tcPr>
            <w:tcW w:w="2541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uma aproximação perdida</w:t>
            </w:r>
          </w:p>
        </w:tc>
        <w:tc>
          <w:tcPr>
            <w:tcW w:w="99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Procedimento de precisão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506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754C7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IAP3.1</w:t>
            </w:r>
          </w:p>
        </w:tc>
        <w:tc>
          <w:tcPr>
            <w:tcW w:w="2541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Preparar a aeronave para o procedimento</w:t>
            </w:r>
          </w:p>
        </w:tc>
        <w:tc>
          <w:tcPr>
            <w:tcW w:w="99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6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754C7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IAP3.2</w:t>
            </w:r>
          </w:p>
        </w:tc>
        <w:tc>
          <w:tcPr>
            <w:tcW w:w="2541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Realizar o procedimento </w:t>
            </w:r>
          </w:p>
        </w:tc>
        <w:tc>
          <w:tcPr>
            <w:tcW w:w="99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6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754C7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IAP3.3</w:t>
            </w:r>
          </w:p>
        </w:tc>
        <w:tc>
          <w:tcPr>
            <w:tcW w:w="2541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uma aproximação perdida</w:t>
            </w:r>
          </w:p>
        </w:tc>
        <w:tc>
          <w:tcPr>
            <w:tcW w:w="99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747E9D" w:rsidTr="003C14B9">
        <w:trPr>
          <w:cantSplit/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Outras (opcionais a critério do examinador) 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506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754C7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541" w:type="pct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6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754C7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541" w:type="pct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6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754C7A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541" w:type="pct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  <w:sectPr w:rsidR="003C14B9" w:rsidSect="003C14B9">
          <w:type w:val="continuous"/>
          <w:pgSz w:w="11906" w:h="16838" w:code="9"/>
          <w:pgMar w:top="1135" w:right="1134" w:bottom="1418" w:left="1134" w:header="709" w:footer="709" w:gutter="0"/>
          <w:cols w:num="2" w:space="708"/>
          <w:titlePg/>
          <w:docGrid w:linePitch="360"/>
        </w:sectPr>
      </w:pPr>
    </w:p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C14B9" w:rsidRPr="00DD06AE" w:rsidTr="003C14B9"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3C14B9" w:rsidRPr="00DD06AE" w:rsidRDefault="003C14B9" w:rsidP="003C14B9">
            <w:pPr>
              <w:spacing w:line="259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D06AE">
              <w:rPr>
                <w:rFonts w:asciiTheme="minorHAnsi" w:hAnsiTheme="minorHAnsi"/>
                <w:b/>
                <w:sz w:val="16"/>
                <w:szCs w:val="16"/>
              </w:rPr>
              <w:t>COMENTÁRIOS</w:t>
            </w: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</w:tbl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3C14B9" w:rsidRPr="00F97E1F" w:rsidTr="003C14B9">
        <w:trPr>
          <w:trHeight w:val="334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Ordem de Serviço (somente para examinadores escalados pela ANAC):</w:t>
            </w:r>
          </w:p>
        </w:tc>
        <w:tc>
          <w:tcPr>
            <w:tcW w:w="3118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069"/>
        <w:gridCol w:w="4477"/>
        <w:gridCol w:w="998"/>
        <w:gridCol w:w="2095"/>
      </w:tblGrid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Conceito final: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(  </w:t>
            </w:r>
            <w:proofErr w:type="gramEnd"/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 )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APROVADO</w:t>
            </w: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(   ) REPROVADO 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Data: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Nome do examinador:</w:t>
            </w:r>
          </w:p>
        </w:tc>
        <w:tc>
          <w:tcPr>
            <w:tcW w:w="7570" w:type="dxa"/>
            <w:gridSpan w:val="3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Assinatura do examinador: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Cód. ANAC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Assinatura do candidato: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Cód. ANAC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9141D4">
      <w:pPr>
        <w:jc w:val="left"/>
        <w:rPr>
          <w:rFonts w:asciiTheme="minorHAnsi" w:hAnsiTheme="minorHAnsi"/>
          <w:b/>
          <w:szCs w:val="24"/>
        </w:rPr>
      </w:pPr>
      <w:bookmarkStart w:id="1" w:name="_GoBack"/>
      <w:bookmarkEnd w:id="1"/>
    </w:p>
    <w:sectPr w:rsidR="003C14B9" w:rsidSect="009141D4">
      <w:type w:val="continuous"/>
      <w:pgSz w:w="11906" w:h="16838" w:code="9"/>
      <w:pgMar w:top="113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C7A" w:rsidRDefault="00754C7A" w:rsidP="003C14B9">
      <w:r>
        <w:separator/>
      </w:r>
    </w:p>
  </w:endnote>
  <w:endnote w:type="continuationSeparator" w:id="0">
    <w:p w:rsidR="00754C7A" w:rsidRDefault="00754C7A" w:rsidP="003C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34" w:rsidRDefault="00616934" w:rsidP="00616934">
    <w:pPr>
      <w:pStyle w:val="Rodap"/>
      <w:tabs>
        <w:tab w:val="clear" w:pos="4252"/>
        <w:tab w:val="clear" w:pos="8504"/>
        <w:tab w:val="left" w:pos="636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C7A" w:rsidRDefault="00754C7A" w:rsidP="003C14B9">
      <w:r>
        <w:separator/>
      </w:r>
    </w:p>
  </w:footnote>
  <w:footnote w:type="continuationSeparator" w:id="0">
    <w:p w:rsidR="00754C7A" w:rsidRDefault="00754C7A" w:rsidP="003C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34" w:rsidRDefault="00616934">
    <w:pPr>
      <w:pStyle w:val="Cabealho"/>
    </w:pPr>
    <w:r>
      <w:rPr>
        <w:noProof/>
        <w:sz w:val="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CED981" wp14:editId="327B26EB">
              <wp:simplePos x="0" y="0"/>
              <wp:positionH relativeFrom="column">
                <wp:posOffset>6569031</wp:posOffset>
              </wp:positionH>
              <wp:positionV relativeFrom="paragraph">
                <wp:posOffset>-431800</wp:posOffset>
              </wp:positionV>
              <wp:extent cx="276225" cy="17878425"/>
              <wp:effectExtent l="0" t="0" r="9525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17878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D46A21" id="Retângulo 3" o:spid="_x0000_s1026" style="position:absolute;margin-left:517.25pt;margin-top:-34pt;width:21.75pt;height:140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" fillcolor="#5b9bd5 [3204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34" w:rsidRDefault="00616934">
    <w:pPr>
      <w:pStyle w:val="Cabealho"/>
    </w:pPr>
    <w:r>
      <w:rPr>
        <w:noProof/>
        <w:sz w:val="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81A1B2" wp14:editId="242514D1">
              <wp:simplePos x="0" y="0"/>
              <wp:positionH relativeFrom="column">
                <wp:posOffset>6549656</wp:posOffset>
              </wp:positionH>
              <wp:positionV relativeFrom="paragraph">
                <wp:posOffset>-473858</wp:posOffset>
              </wp:positionV>
              <wp:extent cx="276225" cy="17878425"/>
              <wp:effectExtent l="0" t="0" r="9525" b="9525"/>
              <wp:wrapNone/>
              <wp:docPr id="32" name="Retângul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17878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8CF795" id="Retângulo 32" o:spid="_x0000_s1026" style="position:absolute;margin-left:515.7pt;margin-top:-37.3pt;width:21.75pt;height:14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" fillcolor="#5b9bd5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432016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60DDB"/>
    <w:multiLevelType w:val="multilevel"/>
    <w:tmpl w:val="A34639F8"/>
    <w:lvl w:ilvl="0">
      <w:start w:val="1"/>
      <w:numFmt w:val="decimal"/>
      <w:pStyle w:val="IS1TtulodeSe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IS2Subse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pStyle w:val="IS4Pargrafo"/>
      <w:isLgl/>
      <w:lvlText w:val="%1.%2.%3"/>
      <w:lvlJc w:val="left"/>
      <w:pPr>
        <w:ind w:left="1500" w:hanging="11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S5Subpargrafo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upperRoman"/>
      <w:pStyle w:val="IS7Subalnea"/>
      <w:lvlText w:val="%6."/>
      <w:lvlJc w:val="righ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7A4246"/>
    <w:multiLevelType w:val="multilevel"/>
    <w:tmpl w:val="CB8AF200"/>
    <w:lvl w:ilvl="0">
      <w:start w:val="1"/>
      <w:numFmt w:val="upperLetter"/>
      <w:pStyle w:val="X1ISTtulodeApndice"/>
      <w:lvlText w:val="APÊNDICE %1 - "/>
      <w:lvlJc w:val="left"/>
      <w:pPr>
        <w:ind w:left="3480" w:hanging="36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X2ISSeoApndice"/>
      <w:lvlText w:val="%1%2."/>
      <w:lvlJc w:val="left"/>
      <w:pPr>
        <w:ind w:left="4623" w:hanging="1146"/>
      </w:pPr>
      <w:rPr>
        <w:rFonts w:hint="default"/>
      </w:rPr>
    </w:lvl>
    <w:lvl w:ilvl="2">
      <w:start w:val="1"/>
      <w:numFmt w:val="decimal"/>
      <w:pStyle w:val="X3ISSubseodeApndice"/>
      <w:lvlText w:val="%1%2.%3."/>
      <w:lvlJc w:val="left"/>
      <w:pPr>
        <w:ind w:left="4623" w:hanging="1146"/>
      </w:pPr>
      <w:rPr>
        <w:rFonts w:hint="default"/>
      </w:rPr>
    </w:lvl>
    <w:lvl w:ilvl="3">
      <w:start w:val="1"/>
      <w:numFmt w:val="decimal"/>
      <w:pStyle w:val="X4ISPargrafodeApndice"/>
      <w:lvlText w:val="%1%2.%3.%4."/>
      <w:lvlJc w:val="left"/>
      <w:pPr>
        <w:ind w:left="4623" w:hanging="1146"/>
      </w:pPr>
      <w:rPr>
        <w:rFonts w:hint="default"/>
      </w:rPr>
    </w:lvl>
    <w:lvl w:ilvl="4">
      <w:start w:val="1"/>
      <w:numFmt w:val="decimal"/>
      <w:pStyle w:val="X5ISSubpargrafodeApndice"/>
      <w:lvlText w:val="%1%2.%3.%4.%5."/>
      <w:lvlJc w:val="left"/>
      <w:pPr>
        <w:ind w:left="4623" w:hanging="1146"/>
      </w:pPr>
      <w:rPr>
        <w:rFonts w:hint="default"/>
      </w:rPr>
    </w:lvl>
    <w:lvl w:ilvl="5">
      <w:start w:val="1"/>
      <w:numFmt w:val="lowerLetter"/>
      <w:pStyle w:val="X6ISAlneadeApndice"/>
      <w:lvlText w:val="(%6)"/>
      <w:lvlJc w:val="left"/>
      <w:pPr>
        <w:ind w:left="4821" w:hanging="198"/>
      </w:pPr>
      <w:rPr>
        <w:rFonts w:hint="default"/>
      </w:rPr>
    </w:lvl>
    <w:lvl w:ilvl="6">
      <w:start w:val="1"/>
      <w:numFmt w:val="upperRoman"/>
      <w:pStyle w:val="X7ISSubalneadeApndice"/>
      <w:lvlText w:val="%7."/>
      <w:lvlJc w:val="left"/>
      <w:pPr>
        <w:ind w:left="4906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60" w:hanging="360"/>
      </w:pPr>
      <w:rPr>
        <w:rFonts w:hint="default"/>
      </w:rPr>
    </w:lvl>
  </w:abstractNum>
  <w:abstractNum w:abstractNumId="3">
    <w:nsid w:val="0C8759FB"/>
    <w:multiLevelType w:val="hybridMultilevel"/>
    <w:tmpl w:val="2D207E1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86E70"/>
    <w:multiLevelType w:val="multilevel"/>
    <w:tmpl w:val="28465D40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FB6095A"/>
    <w:multiLevelType w:val="multilevel"/>
    <w:tmpl w:val="FF6C6094"/>
    <w:lvl w:ilvl="0">
      <w:start w:val="1"/>
      <w:numFmt w:val="lowerLetter"/>
      <w:pStyle w:val="y3criterio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500" w:hanging="114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50922EC"/>
    <w:multiLevelType w:val="multilevel"/>
    <w:tmpl w:val="C082C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0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D953A74"/>
    <w:multiLevelType w:val="hybridMultilevel"/>
    <w:tmpl w:val="D5D4D8B6"/>
    <w:lvl w:ilvl="0" w:tplc="BA828496">
      <w:start w:val="1"/>
      <w:numFmt w:val="lowerRoman"/>
      <w:pStyle w:val="4incisores"/>
      <w:lvlText w:val="%1."/>
      <w:lvlJc w:val="left"/>
      <w:pPr>
        <w:ind w:left="1854" w:hanging="360"/>
      </w:pPr>
      <w:rPr>
        <w:rFonts w:hint="default"/>
        <w:spacing w:val="-2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B9"/>
    <w:rsid w:val="00046147"/>
    <w:rsid w:val="001F5889"/>
    <w:rsid w:val="002F5472"/>
    <w:rsid w:val="003B11C0"/>
    <w:rsid w:val="003B1819"/>
    <w:rsid w:val="003C14B9"/>
    <w:rsid w:val="00444A7B"/>
    <w:rsid w:val="005A70C6"/>
    <w:rsid w:val="005B0DF9"/>
    <w:rsid w:val="00616934"/>
    <w:rsid w:val="00677B4C"/>
    <w:rsid w:val="00754C7A"/>
    <w:rsid w:val="007B56A0"/>
    <w:rsid w:val="007B7A5A"/>
    <w:rsid w:val="008F1516"/>
    <w:rsid w:val="009141D4"/>
    <w:rsid w:val="00DD3DDB"/>
    <w:rsid w:val="00D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7D6F6F-7FCF-4806-B045-446FAF25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14B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rsid w:val="003C14B9"/>
    <w:pPr>
      <w:keepNext/>
      <w:numPr>
        <w:numId w:val="1"/>
      </w:numPr>
      <w:spacing w:before="240" w:after="60"/>
      <w:outlineLvl w:val="0"/>
    </w:pPr>
    <w:rPr>
      <w:rFonts w:eastAsia="Times New Roman"/>
      <w:kern w:val="32"/>
      <w:sz w:val="22"/>
      <w:lang w:eastAsia="pt-BR"/>
    </w:rPr>
  </w:style>
  <w:style w:type="paragraph" w:styleId="Ttulo2">
    <w:name w:val="heading 2"/>
    <w:basedOn w:val="Normal"/>
    <w:next w:val="Normal"/>
    <w:link w:val="Ttulo2Char"/>
    <w:rsid w:val="003C14B9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sz w:val="22"/>
      <w:lang w:eastAsia="pt-BR"/>
    </w:rPr>
  </w:style>
  <w:style w:type="paragraph" w:styleId="Ttulo3">
    <w:name w:val="heading 3"/>
    <w:basedOn w:val="Normal"/>
    <w:next w:val="Normal"/>
    <w:link w:val="Ttulo3Char"/>
    <w:autoRedefine/>
    <w:rsid w:val="003C14B9"/>
    <w:pPr>
      <w:widowControl w:val="0"/>
      <w:numPr>
        <w:ilvl w:val="2"/>
        <w:numId w:val="1"/>
      </w:numPr>
      <w:spacing w:after="60"/>
      <w:outlineLvl w:val="2"/>
    </w:pPr>
    <w:rPr>
      <w:rFonts w:eastAsia="Times New Roman"/>
      <w:sz w:val="22"/>
      <w:lang w:eastAsia="pt-BR"/>
    </w:rPr>
  </w:style>
  <w:style w:type="paragraph" w:styleId="Ttulo4">
    <w:name w:val="heading 4"/>
    <w:basedOn w:val="Normal"/>
    <w:next w:val="Normal"/>
    <w:link w:val="Ttulo4Char"/>
    <w:rsid w:val="003C14B9"/>
    <w:pPr>
      <w:keepNext/>
      <w:numPr>
        <w:ilvl w:val="3"/>
        <w:numId w:val="1"/>
      </w:numPr>
      <w:spacing w:after="60"/>
      <w:outlineLvl w:val="3"/>
    </w:pPr>
    <w:rPr>
      <w:rFonts w:eastAsia="Times New Roman"/>
      <w:sz w:val="22"/>
      <w:lang w:val="en-US" w:eastAsia="pt-BR"/>
    </w:rPr>
  </w:style>
  <w:style w:type="paragraph" w:styleId="Ttulo5">
    <w:name w:val="heading 5"/>
    <w:basedOn w:val="Normal"/>
    <w:next w:val="Normal"/>
    <w:link w:val="Ttulo5Char"/>
    <w:rsid w:val="003C14B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rsid w:val="003C14B9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rsid w:val="003C14B9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sz w:val="22"/>
      <w:lang w:eastAsia="pt-BR"/>
    </w:rPr>
  </w:style>
  <w:style w:type="paragraph" w:styleId="Ttulo8">
    <w:name w:val="heading 8"/>
    <w:basedOn w:val="Normal"/>
    <w:next w:val="Normal"/>
    <w:link w:val="Ttulo8Char"/>
    <w:rsid w:val="003C14B9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sz w:val="22"/>
      <w:lang w:eastAsia="pt-BR"/>
    </w:rPr>
  </w:style>
  <w:style w:type="paragraph" w:styleId="Ttulo9">
    <w:name w:val="heading 9"/>
    <w:basedOn w:val="Normal"/>
    <w:next w:val="Normal"/>
    <w:link w:val="Ttulo9Char"/>
    <w:rsid w:val="003C14B9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4B9"/>
    <w:rPr>
      <w:rFonts w:ascii="Times New Roman" w:eastAsia="Times New Roman" w:hAnsi="Times New Roman" w:cs="Times New Roman"/>
      <w:kern w:val="32"/>
      <w:lang w:eastAsia="pt-BR"/>
    </w:rPr>
  </w:style>
  <w:style w:type="character" w:customStyle="1" w:styleId="Ttulo2Char">
    <w:name w:val="Título 2 Char"/>
    <w:basedOn w:val="Fontepargpadro"/>
    <w:link w:val="Ttulo2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3C14B9"/>
    <w:rPr>
      <w:rFonts w:ascii="Times New Roman" w:eastAsia="Times New Roman" w:hAnsi="Times New Roman" w:cs="Times New Roman"/>
      <w:lang w:val="en-US" w:eastAsia="pt-BR"/>
    </w:rPr>
  </w:style>
  <w:style w:type="character" w:customStyle="1" w:styleId="Ttulo5Char">
    <w:name w:val="Título 5 Char"/>
    <w:basedOn w:val="Fontepargpadro"/>
    <w:link w:val="Ttulo5"/>
    <w:rsid w:val="003C14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C14B9"/>
    <w:rPr>
      <w:rFonts w:ascii="Calibri" w:eastAsia="Times New Roman" w:hAnsi="Calibri" w:cs="Calibri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3C14B9"/>
    <w:rPr>
      <w:rFonts w:ascii="Calibri" w:eastAsia="Times New Roman" w:hAnsi="Calibri" w:cs="Calibri"/>
      <w:lang w:eastAsia="pt-BR"/>
    </w:rPr>
  </w:style>
  <w:style w:type="character" w:customStyle="1" w:styleId="Ttulo8Char">
    <w:name w:val="Título 8 Char"/>
    <w:basedOn w:val="Fontepargpadro"/>
    <w:link w:val="Ttulo8"/>
    <w:rsid w:val="003C14B9"/>
    <w:rPr>
      <w:rFonts w:ascii="Calibri" w:eastAsia="Times New Roman" w:hAnsi="Calibri" w:cs="Calibri"/>
      <w:i/>
      <w:iCs/>
      <w:lang w:eastAsia="pt-BR"/>
    </w:rPr>
  </w:style>
  <w:style w:type="character" w:customStyle="1" w:styleId="Ttulo9Char">
    <w:name w:val="Título 9 Char"/>
    <w:basedOn w:val="Fontepargpadro"/>
    <w:link w:val="Ttulo9"/>
    <w:rsid w:val="003C14B9"/>
    <w:rPr>
      <w:rFonts w:ascii="Cambria" w:eastAsia="Times New Roman" w:hAnsi="Cambria" w:cs="Cambria"/>
      <w:lang w:eastAsia="pt-BR"/>
    </w:rPr>
  </w:style>
  <w:style w:type="table" w:styleId="Tabelacomgrade">
    <w:name w:val="Table Grid"/>
    <w:basedOn w:val="Tabelanormal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14B9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C14B9"/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3C14B9"/>
    <w:pPr>
      <w:ind w:left="708"/>
    </w:pPr>
  </w:style>
  <w:style w:type="character" w:styleId="Hyperlink">
    <w:name w:val="Hyperlink"/>
    <w:basedOn w:val="Fontepargpadro"/>
    <w:uiPriority w:val="99"/>
    <w:unhideWhenUsed/>
    <w:rsid w:val="003C14B9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rsid w:val="003C14B9"/>
    <w:pPr>
      <w:tabs>
        <w:tab w:val="left" w:leader="dot" w:pos="9923"/>
      </w:tabs>
      <w:spacing w:after="60"/>
      <w:ind w:firstLine="709"/>
    </w:pPr>
    <w:rPr>
      <w:rFonts w:eastAsia="Times New Roman"/>
      <w:b/>
      <w:bCs/>
      <w:sz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C14B9"/>
    <w:rPr>
      <w:rFonts w:ascii="Times New Roman" w:eastAsia="Times New Roman" w:hAnsi="Times New Roman" w:cs="Times New Roman"/>
      <w:b/>
      <w:bCs/>
      <w:lang w:eastAsia="pt-BR"/>
    </w:rPr>
  </w:style>
  <w:style w:type="paragraph" w:styleId="Recuodecorpodetexto2">
    <w:name w:val="Body Text Indent 2"/>
    <w:basedOn w:val="Normal"/>
    <w:link w:val="Recuodecorpodetexto2Char"/>
    <w:rsid w:val="003C14B9"/>
    <w:pPr>
      <w:spacing w:after="120" w:line="480" w:lineRule="auto"/>
      <w:ind w:left="283" w:firstLine="709"/>
    </w:pPr>
    <w:rPr>
      <w:rFonts w:eastAsia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C14B9"/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rsid w:val="003C14B9"/>
    <w:pPr>
      <w:spacing w:after="120"/>
      <w:ind w:firstLine="709"/>
    </w:pPr>
    <w:rPr>
      <w:rFonts w:eastAsia="Times New Roman"/>
      <w:sz w:val="2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14B9"/>
    <w:rPr>
      <w:rFonts w:ascii="Times New Roman" w:eastAsia="Times New Roman" w:hAnsi="Times New Roman" w:cs="Times New Roman"/>
      <w:lang w:eastAsia="pt-BR"/>
    </w:rPr>
  </w:style>
  <w:style w:type="paragraph" w:styleId="CabealhodoSumrio">
    <w:name w:val="TOC Heading"/>
    <w:basedOn w:val="Ttulo1"/>
    <w:next w:val="Normal"/>
    <w:uiPriority w:val="39"/>
    <w:rsid w:val="003C14B9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firstLine="709"/>
    </w:pPr>
    <w:rPr>
      <w:rFonts w:eastAsia="Times New Roman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left="220" w:firstLine="709"/>
    </w:pPr>
    <w:rPr>
      <w:rFonts w:eastAsia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rsid w:val="003C14B9"/>
    <w:pPr>
      <w:spacing w:after="60"/>
      <w:ind w:left="440" w:firstLine="709"/>
    </w:pPr>
    <w:rPr>
      <w:rFonts w:eastAsia="Times New Roman"/>
      <w:sz w:val="22"/>
      <w:lang w:eastAsia="pt-BR"/>
    </w:rPr>
  </w:style>
  <w:style w:type="paragraph" w:styleId="Lista2">
    <w:name w:val="List 2"/>
    <w:basedOn w:val="Normal"/>
    <w:uiPriority w:val="99"/>
    <w:rsid w:val="003C14B9"/>
    <w:pPr>
      <w:spacing w:after="60"/>
      <w:ind w:left="720" w:hanging="360"/>
      <w:jc w:val="left"/>
    </w:pPr>
    <w:rPr>
      <w:rFonts w:ascii="Arial" w:eastAsia="Times New Roman" w:hAnsi="Arial" w:cs="Arial"/>
      <w:b/>
      <w:bCs/>
      <w:color w:val="000000"/>
      <w:sz w:val="22"/>
      <w:lang w:val="en-GB"/>
    </w:rPr>
  </w:style>
  <w:style w:type="paragraph" w:styleId="Textodebalo">
    <w:name w:val="Balloon Text"/>
    <w:basedOn w:val="Normal"/>
    <w:link w:val="TextodebaloChar"/>
    <w:semiHidden/>
    <w:rsid w:val="003C14B9"/>
    <w:pPr>
      <w:spacing w:after="60"/>
      <w:ind w:firstLine="709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3C14B9"/>
    <w:rPr>
      <w:rFonts w:ascii="Tahoma" w:eastAsia="Times New Roman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3C14B9"/>
    <w:pPr>
      <w:spacing w:after="60"/>
      <w:ind w:firstLine="709"/>
      <w:jc w:val="left"/>
    </w:pPr>
    <w:rPr>
      <w:rFonts w:ascii="Courier New" w:eastAsia="Times New Roman" w:hAnsi="Courier New" w:cs="Courier New"/>
      <w:b/>
      <w:bCs/>
      <w:color w:val="000000"/>
      <w:sz w:val="22"/>
      <w:lang w:val="en-GB"/>
    </w:rPr>
  </w:style>
  <w:style w:type="character" w:customStyle="1" w:styleId="TextosemFormataoChar">
    <w:name w:val="Texto sem Formatação Char"/>
    <w:basedOn w:val="Fontepargpadro"/>
    <w:link w:val="TextosemFormatao"/>
    <w:rsid w:val="003C14B9"/>
    <w:rPr>
      <w:rFonts w:ascii="Courier New" w:eastAsia="Times New Roman" w:hAnsi="Courier New" w:cs="Courier New"/>
      <w:b/>
      <w:bCs/>
      <w:color w:val="000000"/>
      <w:lang w:val="en-GB"/>
    </w:rPr>
  </w:style>
  <w:style w:type="paragraph" w:styleId="Remissivo1">
    <w:name w:val="index 1"/>
    <w:basedOn w:val="Normal"/>
    <w:next w:val="Normal"/>
    <w:autoRedefine/>
    <w:semiHidden/>
    <w:rsid w:val="003C14B9"/>
    <w:pPr>
      <w:spacing w:after="60"/>
      <w:ind w:left="200" w:hanging="200"/>
    </w:pPr>
    <w:rPr>
      <w:rFonts w:eastAsia="Times New Roman"/>
      <w:b/>
      <w:bCs/>
      <w:color w:val="FF0000"/>
      <w:szCs w:val="24"/>
      <w:lang w:eastAsia="pt-BR"/>
    </w:rPr>
  </w:style>
  <w:style w:type="paragraph" w:styleId="Ttulodendiceremissivo">
    <w:name w:val="index heading"/>
    <w:basedOn w:val="Normal"/>
    <w:next w:val="Remissivo1"/>
    <w:semiHidden/>
    <w:rsid w:val="003C14B9"/>
    <w:pPr>
      <w:spacing w:after="60"/>
      <w:ind w:firstLine="709"/>
    </w:pPr>
    <w:rPr>
      <w:rFonts w:eastAsia="Times New Roman"/>
      <w:szCs w:val="24"/>
      <w:lang w:eastAsia="pt-BR"/>
    </w:rPr>
  </w:style>
  <w:style w:type="paragraph" w:styleId="Lista3">
    <w:name w:val="List 3"/>
    <w:basedOn w:val="Normal"/>
    <w:uiPriority w:val="99"/>
    <w:rsid w:val="003C14B9"/>
    <w:pPr>
      <w:spacing w:after="60"/>
      <w:ind w:left="849" w:hanging="283"/>
    </w:pPr>
    <w:rPr>
      <w:rFonts w:eastAsia="Times New Roman"/>
      <w:sz w:val="22"/>
      <w:lang w:eastAsia="pt-BR"/>
    </w:rPr>
  </w:style>
  <w:style w:type="paragraph" w:styleId="Ttulo">
    <w:name w:val="Title"/>
    <w:basedOn w:val="Normal"/>
    <w:link w:val="TtuloChar"/>
    <w:rsid w:val="003C14B9"/>
    <w:pPr>
      <w:spacing w:after="60"/>
      <w:ind w:firstLine="709"/>
      <w:jc w:val="center"/>
    </w:pPr>
    <w:rPr>
      <w:rFonts w:eastAsia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C14B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rsid w:val="003C14B9"/>
    <w:pPr>
      <w:spacing w:after="200"/>
      <w:ind w:firstLine="709"/>
    </w:pPr>
    <w:rPr>
      <w:rFonts w:eastAsia="Times New Roman"/>
      <w:b/>
      <w:bCs/>
      <w:color w:val="4F81BD"/>
      <w:sz w:val="18"/>
      <w:szCs w:val="18"/>
      <w:lang w:eastAsia="pt-BR"/>
    </w:rPr>
  </w:style>
  <w:style w:type="paragraph" w:customStyle="1" w:styleId="Estiloesquerda775cm">
    <w:name w:val="Estilo À esquerda:  775 cm"/>
    <w:basedOn w:val="Normal"/>
    <w:uiPriority w:val="99"/>
    <w:rsid w:val="003C14B9"/>
    <w:pPr>
      <w:spacing w:after="60"/>
      <w:ind w:firstLine="709"/>
    </w:pPr>
    <w:rPr>
      <w:rFonts w:eastAsia="Times New Roman"/>
      <w:sz w:val="2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3C14B9"/>
    <w:pPr>
      <w:spacing w:after="60"/>
      <w:ind w:firstLine="709"/>
    </w:pPr>
    <w:rPr>
      <w:rFonts w:eastAsia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14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C14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14B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umerada">
    <w:name w:val="List Number"/>
    <w:basedOn w:val="Normal"/>
    <w:rsid w:val="003C14B9"/>
    <w:pPr>
      <w:numPr>
        <w:numId w:val="2"/>
      </w:numPr>
      <w:spacing w:after="60"/>
    </w:pPr>
    <w:rPr>
      <w:rFonts w:eastAsia="Times New Roman"/>
      <w:sz w:val="22"/>
      <w:lang w:eastAsia="pt-BR"/>
    </w:rPr>
  </w:style>
  <w:style w:type="character" w:styleId="Nmerodepgina">
    <w:name w:val="page number"/>
    <w:basedOn w:val="Fontepargpadro"/>
    <w:rsid w:val="003C14B9"/>
  </w:style>
  <w:style w:type="paragraph" w:styleId="Recuodecorpodetexto">
    <w:name w:val="Body Text Indent"/>
    <w:basedOn w:val="Normal"/>
    <w:link w:val="RecuodecorpodetextoChar"/>
    <w:rsid w:val="003C14B9"/>
    <w:pPr>
      <w:ind w:left="356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C14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missivo2">
    <w:name w:val="index 2"/>
    <w:basedOn w:val="Normal"/>
    <w:next w:val="Normal"/>
    <w:autoRedefine/>
    <w:semiHidden/>
    <w:rsid w:val="003C14B9"/>
    <w:pPr>
      <w:ind w:left="400" w:hanging="200"/>
    </w:pPr>
    <w:rPr>
      <w:rFonts w:eastAsia="Times New Roman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3C14B9"/>
    <w:rPr>
      <w:rFonts w:ascii="Tahoma" w:hAnsi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3C14B9"/>
    <w:pPr>
      <w:shd w:val="clear" w:color="auto" w:fill="000080"/>
    </w:pPr>
    <w:rPr>
      <w:rFonts w:ascii="Tahoma" w:eastAsiaTheme="minorHAnsi" w:hAnsi="Tahoma" w:cstheme="minorBidi"/>
    </w:rPr>
  </w:style>
  <w:style w:type="character" w:customStyle="1" w:styleId="MapadoDocumentoChar1">
    <w:name w:val="Mapa do Documento Char1"/>
    <w:basedOn w:val="Fontepargpadro"/>
    <w:uiPriority w:val="99"/>
    <w:semiHidden/>
    <w:rsid w:val="003C14B9"/>
    <w:rPr>
      <w:rFonts w:ascii="Segoe UI" w:eastAsia="Calibri" w:hAnsi="Segoe UI" w:cs="Segoe UI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C14B9"/>
    <w:pPr>
      <w:ind w:left="781"/>
    </w:pPr>
    <w:rPr>
      <w:rFonts w:ascii="Courier New" w:eastAsia="Times New Roman" w:hAnsi="Courier New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C14B9"/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LinhadeEntradaSolta">
    <w:name w:val="Linha de Entrada Solta"/>
    <w:basedOn w:val="Normal"/>
    <w:next w:val="Normal"/>
    <w:rsid w:val="003C14B9"/>
    <w:pPr>
      <w:spacing w:after="60"/>
      <w:ind w:firstLine="454"/>
    </w:pPr>
    <w:rPr>
      <w:rFonts w:eastAsia="Times New Roman"/>
      <w:szCs w:val="20"/>
      <w:lang w:eastAsia="pt-BR"/>
    </w:rPr>
  </w:style>
  <w:style w:type="paragraph" w:styleId="Subttulo">
    <w:name w:val="Subtitle"/>
    <w:basedOn w:val="Normal"/>
    <w:link w:val="SubttuloChar"/>
    <w:rsid w:val="003C14B9"/>
    <w:rPr>
      <w:rFonts w:eastAsia="Times New Roman"/>
      <w:b/>
      <w:bCs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C14B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extoembloco">
    <w:name w:val="Block Text"/>
    <w:basedOn w:val="Normal"/>
    <w:rsid w:val="003C14B9"/>
    <w:pPr>
      <w:ind w:left="567" w:right="-1"/>
    </w:pPr>
    <w:rPr>
      <w:rFonts w:eastAsia="Times New Roman"/>
      <w:szCs w:val="20"/>
      <w:lang w:eastAsia="pt-BR"/>
    </w:rPr>
  </w:style>
  <w:style w:type="paragraph" w:customStyle="1" w:styleId="fax">
    <w:name w:val="fax"/>
    <w:basedOn w:val="Normal"/>
    <w:rsid w:val="003C14B9"/>
    <w:pPr>
      <w:keepLines/>
      <w:jc w:val="center"/>
    </w:pPr>
    <w:rPr>
      <w:rFonts w:eastAsia="Times New Roman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3C14B9"/>
    <w:pPr>
      <w:jc w:val="center"/>
    </w:pPr>
    <w:rPr>
      <w:rFonts w:eastAsia="Times New Roman"/>
      <w:b/>
      <w:bCs/>
      <w:sz w:val="36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C14B9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Commarcadores3">
    <w:name w:val="List Bullet 3"/>
    <w:basedOn w:val="Normal"/>
    <w:autoRedefine/>
    <w:rsid w:val="003C14B9"/>
    <w:pPr>
      <w:tabs>
        <w:tab w:val="num" w:pos="926"/>
      </w:tabs>
      <w:ind w:left="926" w:hanging="360"/>
    </w:pPr>
    <w:rPr>
      <w:rFonts w:ascii="Arial" w:eastAsia="Times New Roman" w:hAnsi="Arial" w:cs="Arial"/>
      <w:szCs w:val="20"/>
      <w:lang w:eastAsia="pt-BR"/>
    </w:rPr>
  </w:style>
  <w:style w:type="paragraph" w:styleId="Commarcadores">
    <w:name w:val="List Bullet"/>
    <w:basedOn w:val="Normal"/>
    <w:autoRedefine/>
    <w:rsid w:val="003C14B9"/>
    <w:pPr>
      <w:tabs>
        <w:tab w:val="num" w:pos="360"/>
      </w:tabs>
      <w:ind w:left="360" w:hanging="360"/>
    </w:pPr>
    <w:rPr>
      <w:rFonts w:ascii="Arial" w:eastAsia="Times New Roman" w:hAnsi="Arial"/>
      <w:szCs w:val="20"/>
      <w:lang w:eastAsia="pt-BR"/>
    </w:rPr>
  </w:style>
  <w:style w:type="paragraph" w:styleId="Commarcadores2">
    <w:name w:val="List Bullet 2"/>
    <w:basedOn w:val="Normal"/>
    <w:autoRedefine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Commarcadores4">
    <w:name w:val="List Bullet 4"/>
    <w:basedOn w:val="Normal"/>
    <w:autoRedefine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Commarcadores5">
    <w:name w:val="List Bullet 5"/>
    <w:basedOn w:val="Normal"/>
    <w:autoRedefine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paragraph" w:styleId="Numerada2">
    <w:name w:val="List Number 2"/>
    <w:basedOn w:val="Normal"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Numerada3">
    <w:name w:val="List Number 3"/>
    <w:basedOn w:val="Normal"/>
    <w:rsid w:val="003C14B9"/>
    <w:pPr>
      <w:tabs>
        <w:tab w:val="num" w:pos="926"/>
      </w:tabs>
      <w:ind w:left="926" w:hanging="360"/>
    </w:pPr>
    <w:rPr>
      <w:rFonts w:ascii="Arial" w:eastAsia="Times New Roman" w:hAnsi="Arial"/>
      <w:szCs w:val="20"/>
      <w:lang w:eastAsia="pt-BR"/>
    </w:rPr>
  </w:style>
  <w:style w:type="paragraph" w:styleId="Numerada4">
    <w:name w:val="List Number 4"/>
    <w:basedOn w:val="Normal"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Numerada5">
    <w:name w:val="List Number 5"/>
    <w:basedOn w:val="Normal"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character" w:styleId="HiperlinkVisitado">
    <w:name w:val="FollowedHyperlink"/>
    <w:basedOn w:val="Fontepargpadro"/>
    <w:rsid w:val="003C14B9"/>
    <w:rPr>
      <w:color w:val="800080"/>
      <w:u w:val="single"/>
    </w:rPr>
  </w:style>
  <w:style w:type="character" w:styleId="Forte">
    <w:name w:val="Strong"/>
    <w:basedOn w:val="Fontepargpadro"/>
    <w:rsid w:val="003C14B9"/>
    <w:rPr>
      <w:b/>
      <w:bCs/>
    </w:rPr>
  </w:style>
  <w:style w:type="paragraph" w:customStyle="1" w:styleId="lang1046">
    <w:name w:val="Àlang1046"/>
    <w:rsid w:val="003C14B9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styleId="Sumrio4">
    <w:name w:val="toc 4"/>
    <w:basedOn w:val="Normal"/>
    <w:next w:val="Normal"/>
    <w:autoRedefine/>
    <w:semiHidden/>
    <w:rsid w:val="003C14B9"/>
    <w:pPr>
      <w:ind w:left="720"/>
      <w:jc w:val="left"/>
    </w:pPr>
    <w:rPr>
      <w:rFonts w:eastAsia="Times New Roman"/>
      <w:szCs w:val="24"/>
      <w:lang w:eastAsia="pt-BR"/>
    </w:rPr>
  </w:style>
  <w:style w:type="paragraph" w:customStyle="1" w:styleId="WfxFaxNum">
    <w:name w:val="WfxFaxNum"/>
    <w:basedOn w:val="Normal"/>
    <w:rsid w:val="003C14B9"/>
    <w:pPr>
      <w:jc w:val="left"/>
    </w:pPr>
    <w:rPr>
      <w:rFonts w:eastAsia="Times New Roman"/>
      <w:sz w:val="20"/>
      <w:szCs w:val="20"/>
      <w:lang w:val="en-GB"/>
    </w:rPr>
  </w:style>
  <w:style w:type="paragraph" w:styleId="NormalWeb">
    <w:name w:val="Normal (Web)"/>
    <w:basedOn w:val="Normal"/>
    <w:rsid w:val="003C14B9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C14B9"/>
    <w:rPr>
      <w:sz w:val="16"/>
      <w:szCs w:val="16"/>
    </w:rPr>
  </w:style>
  <w:style w:type="paragraph" w:styleId="Reviso">
    <w:name w:val="Revision"/>
    <w:hidden/>
    <w:uiPriority w:val="99"/>
    <w:semiHidden/>
    <w:rsid w:val="003C14B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stilo1">
    <w:name w:val="Estilo1"/>
    <w:basedOn w:val="Normal"/>
    <w:link w:val="Estilo1Char"/>
    <w:rsid w:val="003C14B9"/>
    <w:pPr>
      <w:widowControl w:val="0"/>
      <w:tabs>
        <w:tab w:val="left" w:pos="1134"/>
      </w:tabs>
      <w:ind w:left="1134" w:hanging="1134"/>
    </w:pPr>
  </w:style>
  <w:style w:type="paragraph" w:customStyle="1" w:styleId="Estilo2">
    <w:name w:val="Estilo2"/>
    <w:basedOn w:val="Normal"/>
    <w:link w:val="Estilo2Char"/>
    <w:rsid w:val="003C14B9"/>
    <w:pPr>
      <w:widowControl w:val="0"/>
      <w:tabs>
        <w:tab w:val="left" w:pos="1134"/>
      </w:tabs>
      <w:ind w:left="1560" w:hanging="1560"/>
    </w:pPr>
  </w:style>
  <w:style w:type="character" w:customStyle="1" w:styleId="Estilo1Char">
    <w:name w:val="Estilo1 Char"/>
    <w:basedOn w:val="Fontepargpadro"/>
    <w:link w:val="Estilo1"/>
    <w:rsid w:val="003C14B9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3C14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Estilo2Char">
    <w:name w:val="Estilo2 Char"/>
    <w:basedOn w:val="Fontepargpadro"/>
    <w:link w:val="Estilo2"/>
    <w:rsid w:val="003C14B9"/>
    <w:rPr>
      <w:rFonts w:ascii="Times New Roman" w:eastAsia="Calibri" w:hAnsi="Times New Roman" w:cs="Times New Roman"/>
      <w:sz w:val="24"/>
    </w:rPr>
  </w:style>
  <w:style w:type="paragraph" w:customStyle="1" w:styleId="3RBACa">
    <w:name w:val="3RBAC_(a)"/>
    <w:basedOn w:val="4RBAC1"/>
    <w:link w:val="3RBACaChar"/>
    <w:rsid w:val="003C14B9"/>
    <w:pPr>
      <w:ind w:left="284"/>
    </w:pPr>
  </w:style>
  <w:style w:type="paragraph" w:customStyle="1" w:styleId="4RBAC1">
    <w:name w:val="4RBAC_(1)"/>
    <w:basedOn w:val="Normal"/>
    <w:next w:val="Normal"/>
    <w:link w:val="4RBAC1Char"/>
    <w:rsid w:val="003C14B9"/>
    <w:pPr>
      <w:spacing w:after="120"/>
      <w:ind w:left="567"/>
    </w:pPr>
    <w:rPr>
      <w:rFonts w:eastAsia="Times New Roman"/>
      <w:szCs w:val="24"/>
      <w:lang w:eastAsia="pt-BR"/>
    </w:rPr>
  </w:style>
  <w:style w:type="character" w:customStyle="1" w:styleId="4RBAC1Char">
    <w:name w:val="4RBAC_(1) Char"/>
    <w:basedOn w:val="Fontepargpadro"/>
    <w:link w:val="4RBAC1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3RBACaChar">
    <w:name w:val="3RBAC_(a) Char"/>
    <w:basedOn w:val="Fontepargpadro"/>
    <w:link w:val="3RBACa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14B9"/>
    <w:rPr>
      <w:color w:val="808080"/>
    </w:rPr>
  </w:style>
  <w:style w:type="paragraph" w:customStyle="1" w:styleId="IS1TtulodeSeo">
    <w:name w:val="IS1_Título de Seção"/>
    <w:basedOn w:val="Ttulo1"/>
    <w:link w:val="IS1TtulodeSeoChar"/>
    <w:qFormat/>
    <w:rsid w:val="003C14B9"/>
    <w:pPr>
      <w:keepNext w:val="0"/>
      <w:widowControl w:val="0"/>
      <w:numPr>
        <w:numId w:val="3"/>
      </w:numPr>
      <w:tabs>
        <w:tab w:val="left" w:pos="1134"/>
      </w:tabs>
      <w:spacing w:before="480" w:after="240"/>
      <w:ind w:left="1134" w:hanging="1134"/>
    </w:pPr>
    <w:rPr>
      <w:b/>
      <w:caps/>
      <w:sz w:val="24"/>
      <w:szCs w:val="24"/>
    </w:rPr>
  </w:style>
  <w:style w:type="paragraph" w:customStyle="1" w:styleId="IS2Subseo">
    <w:name w:val="IS2_Subseção"/>
    <w:basedOn w:val="Estilo1"/>
    <w:link w:val="IS2SubseoChar"/>
    <w:qFormat/>
    <w:rsid w:val="003C14B9"/>
    <w:pPr>
      <w:numPr>
        <w:ilvl w:val="1"/>
        <w:numId w:val="3"/>
      </w:numPr>
      <w:spacing w:before="240" w:after="240"/>
      <w:ind w:left="1134" w:hanging="1134"/>
    </w:pPr>
  </w:style>
  <w:style w:type="character" w:customStyle="1" w:styleId="IS1TtulodeSeoChar">
    <w:name w:val="IS1_Título de Seção Char"/>
    <w:basedOn w:val="Ttulo1Char"/>
    <w:link w:val="IS1TtulodeSeo"/>
    <w:rsid w:val="003C14B9"/>
    <w:rPr>
      <w:rFonts w:ascii="Times New Roman" w:eastAsia="Times New Roman" w:hAnsi="Times New Roman" w:cs="Times New Roman"/>
      <w:b/>
      <w:caps/>
      <w:kern w:val="32"/>
      <w:sz w:val="24"/>
      <w:szCs w:val="24"/>
      <w:lang w:eastAsia="pt-BR"/>
    </w:rPr>
  </w:style>
  <w:style w:type="paragraph" w:customStyle="1" w:styleId="IS3Subseononumerada">
    <w:name w:val="IS3_Subseção não numerada"/>
    <w:basedOn w:val="Estilo1"/>
    <w:link w:val="IS3SubseononumeradaChar"/>
    <w:qFormat/>
    <w:rsid w:val="003C14B9"/>
    <w:pPr>
      <w:tabs>
        <w:tab w:val="center" w:pos="4818"/>
      </w:tabs>
      <w:ind w:firstLine="0"/>
    </w:pPr>
  </w:style>
  <w:style w:type="character" w:customStyle="1" w:styleId="IS2SubseoChar">
    <w:name w:val="IS2_Subseção Char"/>
    <w:basedOn w:val="Estilo1Char"/>
    <w:link w:val="IS2Subse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1">
    <w:name w:val="IS6_alínea"/>
    <w:basedOn w:val="IS2Subseo"/>
    <w:link w:val="IS6alneaChar"/>
    <w:rsid w:val="003C14B9"/>
    <w:pPr>
      <w:numPr>
        <w:ilvl w:val="0"/>
        <w:numId w:val="0"/>
      </w:numPr>
      <w:ind w:left="1134"/>
    </w:pPr>
  </w:style>
  <w:style w:type="character" w:customStyle="1" w:styleId="IS3SubseononumeradaChar">
    <w:name w:val="IS3_Subseção não numerada Char"/>
    <w:basedOn w:val="Estilo1Char"/>
    <w:link w:val="IS3Subseononumerada"/>
    <w:rsid w:val="003C14B9"/>
    <w:rPr>
      <w:rFonts w:ascii="Times New Roman" w:eastAsia="Calibri" w:hAnsi="Times New Roman" w:cs="Times New Roman"/>
      <w:sz w:val="24"/>
    </w:rPr>
  </w:style>
  <w:style w:type="paragraph" w:customStyle="1" w:styleId="IS4Pargrafo">
    <w:name w:val="IS4_Parágrafo"/>
    <w:basedOn w:val="IS2Subseo"/>
    <w:link w:val="IS4PargrafoChar"/>
    <w:qFormat/>
    <w:rsid w:val="003C14B9"/>
    <w:pPr>
      <w:numPr>
        <w:ilvl w:val="2"/>
      </w:numPr>
      <w:ind w:left="1134" w:hanging="1134"/>
    </w:pPr>
  </w:style>
  <w:style w:type="character" w:customStyle="1" w:styleId="IS6alneaChar">
    <w:name w:val="IS6_alínea Char"/>
    <w:basedOn w:val="IS2SubseoChar"/>
    <w:link w:val="IS6alnea1"/>
    <w:rsid w:val="003C14B9"/>
    <w:rPr>
      <w:rFonts w:ascii="Times New Roman" w:eastAsia="Calibri" w:hAnsi="Times New Roman" w:cs="Times New Roman"/>
      <w:sz w:val="24"/>
    </w:rPr>
  </w:style>
  <w:style w:type="paragraph" w:customStyle="1" w:styleId="IS5Subpargrafo">
    <w:name w:val="IS5_Subparágrafo"/>
    <w:basedOn w:val="IS4Pargrafo"/>
    <w:link w:val="IS5SubpargrafoChar"/>
    <w:qFormat/>
    <w:rsid w:val="003C14B9"/>
    <w:pPr>
      <w:numPr>
        <w:ilvl w:val="3"/>
      </w:numPr>
      <w:ind w:left="1134" w:hanging="1134"/>
    </w:pPr>
  </w:style>
  <w:style w:type="character" w:customStyle="1" w:styleId="IS4PargrafoChar">
    <w:name w:val="IS4_Parágrafo Char"/>
    <w:basedOn w:val="IS2SubseoChar"/>
    <w:link w:val="IS4Pargrafo"/>
    <w:rsid w:val="003C14B9"/>
    <w:rPr>
      <w:rFonts w:ascii="Times New Roman" w:eastAsia="Calibri" w:hAnsi="Times New Roman" w:cs="Times New Roman"/>
      <w:sz w:val="24"/>
    </w:rPr>
  </w:style>
  <w:style w:type="paragraph" w:customStyle="1" w:styleId="X1ISTtulodeApndice">
    <w:name w:val="X1_IS_Título de Apêndice"/>
    <w:basedOn w:val="Estilo1"/>
    <w:link w:val="X1ISTtulodeApndiceChar"/>
    <w:qFormat/>
    <w:rsid w:val="003C14B9"/>
    <w:pPr>
      <w:numPr>
        <w:numId w:val="5"/>
      </w:numPr>
      <w:tabs>
        <w:tab w:val="clear" w:pos="1134"/>
        <w:tab w:val="left" w:pos="0"/>
        <w:tab w:val="left" w:pos="1701"/>
      </w:tabs>
      <w:spacing w:before="240" w:after="240"/>
      <w:ind w:left="0" w:firstLine="0"/>
      <w:jc w:val="center"/>
    </w:pPr>
    <w:rPr>
      <w:b/>
      <w:bCs/>
      <w:caps/>
    </w:rPr>
  </w:style>
  <w:style w:type="character" w:customStyle="1" w:styleId="IS5SubpargrafoChar">
    <w:name w:val="IS5_Subparágrafo Char"/>
    <w:basedOn w:val="IS4PargrafoChar"/>
    <w:link w:val="IS5Subpargraf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0">
    <w:name w:val="IS6_Alínea"/>
    <w:basedOn w:val="IS5Subpargrafo"/>
    <w:link w:val="IS6AlneaChar0"/>
    <w:rsid w:val="003C14B9"/>
    <w:pPr>
      <w:numPr>
        <w:ilvl w:val="4"/>
        <w:numId w:val="4"/>
      </w:numPr>
      <w:ind w:left="1701" w:hanging="567"/>
    </w:pPr>
  </w:style>
  <w:style w:type="character" w:customStyle="1" w:styleId="X1ISTtulodeApndiceChar">
    <w:name w:val="X1_IS_Título de Apêndice Char"/>
    <w:basedOn w:val="Estilo1Char"/>
    <w:link w:val="X1ISTtulodeApndice"/>
    <w:rsid w:val="003C14B9"/>
    <w:rPr>
      <w:rFonts w:ascii="Times New Roman" w:eastAsia="Calibri" w:hAnsi="Times New Roman" w:cs="Times New Roman"/>
      <w:b/>
      <w:bCs/>
      <w:caps/>
      <w:sz w:val="24"/>
    </w:rPr>
  </w:style>
  <w:style w:type="character" w:customStyle="1" w:styleId="IS6AlneaChar0">
    <w:name w:val="IS6_Alínea Char"/>
    <w:basedOn w:val="IS5SubpargrafoChar"/>
    <w:link w:val="IS6Alnea0"/>
    <w:rsid w:val="003C14B9"/>
    <w:rPr>
      <w:rFonts w:ascii="Times New Roman" w:eastAsia="Calibri" w:hAnsi="Times New Roman" w:cs="Times New Roman"/>
      <w:sz w:val="24"/>
    </w:rPr>
  </w:style>
  <w:style w:type="paragraph" w:customStyle="1" w:styleId="IS6Alnea">
    <w:name w:val="IS6_ Alínea"/>
    <w:basedOn w:val="IS5Subpargrafo"/>
    <w:link w:val="IS6AlneaChar1"/>
    <w:qFormat/>
    <w:rsid w:val="003C14B9"/>
    <w:pPr>
      <w:numPr>
        <w:ilvl w:val="4"/>
      </w:numPr>
      <w:tabs>
        <w:tab w:val="clear" w:pos="1134"/>
        <w:tab w:val="left" w:pos="1843"/>
      </w:tabs>
      <w:ind w:left="1701" w:hanging="567"/>
    </w:pPr>
  </w:style>
  <w:style w:type="paragraph" w:customStyle="1" w:styleId="IS7Subalnea">
    <w:name w:val="IS7_Subalínea"/>
    <w:basedOn w:val="IS5Subpargrafo"/>
    <w:link w:val="IS7SubalneaChar"/>
    <w:qFormat/>
    <w:rsid w:val="003C14B9"/>
    <w:pPr>
      <w:numPr>
        <w:ilvl w:val="5"/>
      </w:numPr>
      <w:tabs>
        <w:tab w:val="clear" w:pos="1134"/>
        <w:tab w:val="left" w:pos="2268"/>
      </w:tabs>
      <w:ind w:left="1843" w:firstLine="0"/>
    </w:pPr>
  </w:style>
  <w:style w:type="character" w:customStyle="1" w:styleId="IS6AlneaChar1">
    <w:name w:val="IS6_ Alínea Char"/>
    <w:basedOn w:val="IS5SubpargrafoChar"/>
    <w:link w:val="IS6Alnea"/>
    <w:rsid w:val="003C14B9"/>
    <w:rPr>
      <w:rFonts w:ascii="Times New Roman" w:eastAsia="Calibri" w:hAnsi="Times New Roman" w:cs="Times New Roman"/>
      <w:sz w:val="24"/>
    </w:rPr>
  </w:style>
  <w:style w:type="character" w:customStyle="1" w:styleId="IS7SubalneaChar">
    <w:name w:val="IS7_Subalínea Char"/>
    <w:basedOn w:val="IS5SubpargrafoChar"/>
    <w:link w:val="IS7Subalnea"/>
    <w:rsid w:val="003C14B9"/>
    <w:rPr>
      <w:rFonts w:ascii="Times New Roman" w:eastAsia="Calibri" w:hAnsi="Times New Roman" w:cs="Times New Roman"/>
      <w:sz w:val="24"/>
    </w:rPr>
  </w:style>
  <w:style w:type="paragraph" w:customStyle="1" w:styleId="X2ISSeoApndice">
    <w:name w:val="X2_IS_Seção Apêndice"/>
    <w:basedOn w:val="PargrafodaLista"/>
    <w:link w:val="X2ISSeoApndiceChar"/>
    <w:qFormat/>
    <w:rsid w:val="003C14B9"/>
    <w:pPr>
      <w:widowControl w:val="0"/>
      <w:numPr>
        <w:ilvl w:val="1"/>
        <w:numId w:val="5"/>
      </w:numPr>
      <w:tabs>
        <w:tab w:val="left" w:pos="1560"/>
      </w:tabs>
      <w:spacing w:before="240" w:after="240"/>
      <w:ind w:left="1146"/>
    </w:pPr>
  </w:style>
  <w:style w:type="paragraph" w:customStyle="1" w:styleId="X3ISSubseodeApndice">
    <w:name w:val="X3_IS_Subseção de Apêndice"/>
    <w:basedOn w:val="X2ISSeoApndice"/>
    <w:link w:val="X3ISSubseodeApndiceChar"/>
    <w:qFormat/>
    <w:rsid w:val="003C14B9"/>
    <w:pPr>
      <w:numPr>
        <w:ilvl w:val="2"/>
      </w:numPr>
      <w:ind w:left="1146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3C14B9"/>
    <w:rPr>
      <w:rFonts w:ascii="Times New Roman" w:eastAsia="Calibri" w:hAnsi="Times New Roman" w:cs="Times New Roman"/>
      <w:sz w:val="24"/>
    </w:rPr>
  </w:style>
  <w:style w:type="character" w:customStyle="1" w:styleId="X1ISSeoApndiceChar">
    <w:name w:val="X1_IS_Seção Apêndice Char"/>
    <w:basedOn w:val="PargrafodaListaChar"/>
    <w:rsid w:val="003C14B9"/>
    <w:rPr>
      <w:rFonts w:ascii="Times New Roman" w:eastAsia="Calibri" w:hAnsi="Times New Roman" w:cs="Times New Roman"/>
      <w:sz w:val="24"/>
    </w:rPr>
  </w:style>
  <w:style w:type="paragraph" w:customStyle="1" w:styleId="X4ISPargrafodeApndice">
    <w:name w:val="X4_IS_Parágrafo de Apêndice"/>
    <w:basedOn w:val="X2ISSeoApndice"/>
    <w:link w:val="X4ISPargrafodeApndiceChar"/>
    <w:qFormat/>
    <w:rsid w:val="003C14B9"/>
    <w:pPr>
      <w:numPr>
        <w:ilvl w:val="3"/>
      </w:numPr>
      <w:ind w:left="1146"/>
    </w:pPr>
  </w:style>
  <w:style w:type="character" w:customStyle="1" w:styleId="X2ISSeoApndiceChar">
    <w:name w:val="X2_IS_Seção Apêndice Char"/>
    <w:basedOn w:val="PargrafodaListaChar"/>
    <w:link w:val="X2ISSeoApndice"/>
    <w:rsid w:val="003C14B9"/>
    <w:rPr>
      <w:rFonts w:ascii="Times New Roman" w:eastAsia="Calibri" w:hAnsi="Times New Roman" w:cs="Times New Roman"/>
      <w:sz w:val="24"/>
    </w:rPr>
  </w:style>
  <w:style w:type="character" w:customStyle="1" w:styleId="X3ISSubseodeApndiceChar">
    <w:name w:val="X3_IS_Subseção de Apêndice Char"/>
    <w:basedOn w:val="X2ISSeoApndiceChar"/>
    <w:link w:val="X3ISSubse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5ISSubpargrafodeApndice">
    <w:name w:val="X5_IS_Subparágrafo de Apêndice"/>
    <w:basedOn w:val="X4ISPargrafodeApndice"/>
    <w:link w:val="X5ISSubpargrafodeApndiceChar"/>
    <w:qFormat/>
    <w:rsid w:val="003C14B9"/>
    <w:pPr>
      <w:numPr>
        <w:ilvl w:val="4"/>
      </w:numPr>
      <w:ind w:left="1146"/>
    </w:pPr>
  </w:style>
  <w:style w:type="character" w:customStyle="1" w:styleId="X4ISPargrafodeApndiceChar">
    <w:name w:val="X4_IS_Parágrafo de Apêndice Char"/>
    <w:basedOn w:val="X2ISSeoApndiceChar"/>
    <w:link w:val="X4IS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6ISAlneadeApndice">
    <w:name w:val="X6_IS_Alínea de Apêndice"/>
    <w:basedOn w:val="X4ISPargrafodeApndice"/>
    <w:link w:val="X6ISAlneadeApndiceChar"/>
    <w:qFormat/>
    <w:rsid w:val="003C14B9"/>
    <w:pPr>
      <w:numPr>
        <w:ilvl w:val="5"/>
      </w:numPr>
      <w:tabs>
        <w:tab w:val="clear" w:pos="1560"/>
      </w:tabs>
      <w:ind w:left="1701" w:hanging="482"/>
    </w:pPr>
  </w:style>
  <w:style w:type="character" w:customStyle="1" w:styleId="X5ISSubpargrafodeApndiceChar">
    <w:name w:val="X5_IS_Subparágrafo de Apêndice Char"/>
    <w:basedOn w:val="X4ISPargrafodeApndiceChar"/>
    <w:link w:val="X5ISSub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7ISSubalneadeApndice">
    <w:name w:val="X7_IS_Subalínea de Apêndice"/>
    <w:basedOn w:val="X4ISPargrafodeApndice"/>
    <w:link w:val="X7ISSubalneadeApndiceChar"/>
    <w:qFormat/>
    <w:rsid w:val="003C14B9"/>
    <w:pPr>
      <w:numPr>
        <w:ilvl w:val="6"/>
      </w:numPr>
      <w:tabs>
        <w:tab w:val="clear" w:pos="1560"/>
      </w:tabs>
      <w:ind w:left="2127" w:hanging="369"/>
    </w:pPr>
  </w:style>
  <w:style w:type="character" w:customStyle="1" w:styleId="X6ISAlneadeApndiceChar">
    <w:name w:val="X6_IS_Alínea de Apêndice Char"/>
    <w:basedOn w:val="X4ISPargrafodeApndiceChar"/>
    <w:link w:val="X6ISAlneadeApndice"/>
    <w:rsid w:val="003C14B9"/>
    <w:rPr>
      <w:rFonts w:ascii="Times New Roman" w:eastAsia="Calibri" w:hAnsi="Times New Roman" w:cs="Times New Roman"/>
      <w:sz w:val="24"/>
    </w:rPr>
  </w:style>
  <w:style w:type="character" w:customStyle="1" w:styleId="X7ISSubalneadeApndiceChar">
    <w:name w:val="X7_IS_Subalínea de Apêndice Char"/>
    <w:basedOn w:val="X4ISPargrafodeApndiceChar"/>
    <w:link w:val="X7ISSubalnea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Pargrafo1onvel">
    <w:name w:val="Parágrafo 1o nível"/>
    <w:basedOn w:val="PargrafodaLista"/>
    <w:qFormat/>
    <w:rsid w:val="003C14B9"/>
    <w:pPr>
      <w:tabs>
        <w:tab w:val="num" w:pos="360"/>
      </w:tabs>
      <w:spacing w:after="120" w:line="276" w:lineRule="auto"/>
      <w:ind w:left="720"/>
    </w:pPr>
    <w:rPr>
      <w:rFonts w:asciiTheme="minorHAnsi" w:eastAsiaTheme="minorEastAsia" w:hAnsiTheme="minorHAnsi" w:cstheme="minorBidi"/>
      <w:sz w:val="22"/>
      <w:lang w:eastAsia="pt-BR"/>
    </w:rPr>
  </w:style>
  <w:style w:type="paragraph" w:customStyle="1" w:styleId="4incisores">
    <w:name w:val="4. inciso_res"/>
    <w:basedOn w:val="Normal"/>
    <w:rsid w:val="003C14B9"/>
    <w:pPr>
      <w:numPr>
        <w:numId w:val="7"/>
      </w:numPr>
    </w:pPr>
  </w:style>
  <w:style w:type="paragraph" w:customStyle="1" w:styleId="y4izinho">
    <w:name w:val="y.4 izinho"/>
    <w:basedOn w:val="X1ISTtulodeApndice"/>
    <w:link w:val="y4izinhoChar"/>
    <w:qFormat/>
    <w:rsid w:val="003C14B9"/>
    <w:pPr>
      <w:numPr>
        <w:numId w:val="0"/>
      </w:numPr>
      <w:tabs>
        <w:tab w:val="clear" w:pos="0"/>
        <w:tab w:val="clear" w:pos="1701"/>
      </w:tabs>
      <w:ind w:left="1134"/>
      <w:jc w:val="both"/>
    </w:pPr>
    <w:rPr>
      <w:b w:val="0"/>
      <w:caps w:val="0"/>
    </w:rPr>
  </w:style>
  <w:style w:type="paragraph" w:customStyle="1" w:styleId="y2elemento">
    <w:name w:val="y.2 elemento"/>
    <w:basedOn w:val="Normal"/>
    <w:link w:val="y2elementoChar"/>
    <w:qFormat/>
    <w:rsid w:val="003C14B9"/>
    <w:pPr>
      <w:autoSpaceDE w:val="0"/>
      <w:autoSpaceDN w:val="0"/>
      <w:adjustRightInd w:val="0"/>
      <w:jc w:val="left"/>
    </w:pPr>
    <w:rPr>
      <w:b/>
      <w:bCs/>
      <w:color w:val="000000"/>
      <w:szCs w:val="24"/>
      <w:lang w:eastAsia="pt-BR"/>
    </w:rPr>
  </w:style>
  <w:style w:type="character" w:customStyle="1" w:styleId="y4izinhoChar">
    <w:name w:val="y.4 izinho Char"/>
    <w:basedOn w:val="X1ISTtulodeApndiceChar"/>
    <w:link w:val="y4izinh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paragraph" w:customStyle="1" w:styleId="y3criterio">
    <w:name w:val="y.3 criterio"/>
    <w:basedOn w:val="X1ISTtulodeApndice"/>
    <w:link w:val="y3criterioChar"/>
    <w:qFormat/>
    <w:rsid w:val="003C14B9"/>
    <w:pPr>
      <w:numPr>
        <w:numId w:val="6"/>
      </w:numPr>
      <w:tabs>
        <w:tab w:val="clear" w:pos="1701"/>
        <w:tab w:val="left" w:pos="1134"/>
      </w:tabs>
      <w:jc w:val="both"/>
    </w:pPr>
    <w:rPr>
      <w:b w:val="0"/>
      <w:caps w:val="0"/>
    </w:rPr>
  </w:style>
  <w:style w:type="character" w:customStyle="1" w:styleId="y2elementoChar">
    <w:name w:val="y.2 elemento Char"/>
    <w:basedOn w:val="Fontepargpadro"/>
    <w:link w:val="y2elemento"/>
    <w:rsid w:val="003C14B9"/>
    <w:rPr>
      <w:rFonts w:ascii="Times New Roman" w:eastAsia="Calibri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y1unidade">
    <w:name w:val="y.1 unidade"/>
    <w:basedOn w:val="X1ISTtulodeApndice"/>
    <w:link w:val="y1unidadeChar"/>
    <w:qFormat/>
    <w:rsid w:val="003C14B9"/>
    <w:pPr>
      <w:numPr>
        <w:numId w:val="0"/>
      </w:numPr>
      <w:tabs>
        <w:tab w:val="clear" w:pos="1701"/>
        <w:tab w:val="left" w:pos="1134"/>
        <w:tab w:val="right" w:pos="9639"/>
      </w:tabs>
      <w:spacing w:before="0" w:after="0"/>
      <w:jc w:val="left"/>
    </w:pPr>
    <w:rPr>
      <w:sz w:val="28"/>
      <w:szCs w:val="28"/>
      <w:u w:val="single"/>
    </w:rPr>
  </w:style>
  <w:style w:type="character" w:customStyle="1" w:styleId="y3criterioChar">
    <w:name w:val="y.3 criterio Char"/>
    <w:basedOn w:val="X1ISTtulodeApndiceChar"/>
    <w:link w:val="y3criteri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character" w:customStyle="1" w:styleId="y1unidadeChar">
    <w:name w:val="y.1 unidade Char"/>
    <w:basedOn w:val="X1ISTtulodeApndiceChar"/>
    <w:link w:val="y1unidade"/>
    <w:rsid w:val="003C14B9"/>
    <w:rPr>
      <w:rFonts w:ascii="Times New Roman" w:eastAsia="Calibri" w:hAnsi="Times New Roman" w:cs="Times New Roman"/>
      <w:b/>
      <w:bCs/>
      <w:caps/>
      <w:sz w:val="28"/>
      <w:szCs w:val="28"/>
      <w:u w:val="single"/>
    </w:rPr>
  </w:style>
  <w:style w:type="paragraph" w:customStyle="1" w:styleId="y5A">
    <w:name w:val="y.5 (A)"/>
    <w:basedOn w:val="y4izinho"/>
    <w:link w:val="y5AChar"/>
    <w:qFormat/>
    <w:rsid w:val="003C14B9"/>
    <w:pPr>
      <w:ind w:left="1701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C1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C14B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5AChar">
    <w:name w:val="y.5 (A) Char"/>
    <w:basedOn w:val="y4izinhoChar"/>
    <w:link w:val="y5A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483DC-E515-403B-8148-B6DDA23E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Tunes de Paula</dc:creator>
  <cp:keywords/>
  <dc:description/>
  <cp:lastModifiedBy>Adriano Tunes de Paula</cp:lastModifiedBy>
  <cp:revision>2</cp:revision>
  <dcterms:created xsi:type="dcterms:W3CDTF">2017-04-25T14:15:00Z</dcterms:created>
  <dcterms:modified xsi:type="dcterms:W3CDTF">2017-04-25T14:15:00Z</dcterms:modified>
</cp:coreProperties>
</file>