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06</w:t>
      </w:r>
      <w:bookmarkStart w:id="0" w:name="FAP06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HABILITAÇÃO DE VOO POR INSTRUMENTOS – TODAS AS CATEGORIAS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) Avião      (   ) Helicóptero      (   ) Dirigível</w:t>
            </w: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1"/>
        <w:gridCol w:w="855"/>
        <w:gridCol w:w="2264"/>
        <w:gridCol w:w="885"/>
      </w:tblGrid>
      <w:tr w:rsidR="003C14B9" w:rsidRPr="001C1482" w:rsidTr="003C14B9">
        <w:trPr>
          <w:cantSplit/>
          <w:trHeight w:val="397"/>
        </w:trPr>
        <w:tc>
          <w:tcPr>
            <w:tcW w:w="506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6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541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993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A2721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Mínimos meteorológicos para a operação IFR nos aeródromos de partida, destino e alternativa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Autonomia mínima e aeródromos de alternativa requeridos para o voo IFR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cartas IFR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GNSS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cantSplit/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Exame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com referências no painel de instrumentos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IFF.1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Testar</w:t>
            </w:r>
            <w:r w:rsidRPr="000A720F">
              <w:rPr>
                <w:rFonts w:asciiTheme="minorHAnsi" w:hAnsiTheme="minorHAnsi" w:cs="Arial"/>
                <w:sz w:val="16"/>
                <w:szCs w:val="16"/>
              </w:rPr>
              <w:t xml:space="preserve"> e monitorar a integridade dos instrumentos e suas fontes de energia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IFF.2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A720F">
              <w:rPr>
                <w:rFonts w:asciiTheme="minorHAnsi" w:hAnsiTheme="minorHAnsi" w:cs="Arial"/>
                <w:sz w:val="16"/>
                <w:szCs w:val="16"/>
              </w:rPr>
              <w:t>Realizar manobras utilizando o painel de instrumentos completo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IFF.3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31529">
              <w:rPr>
                <w:rFonts w:asciiTheme="minorHAnsi" w:hAnsiTheme="minorHAnsi" w:cs="Arial"/>
                <w:sz w:val="16"/>
                <w:szCs w:val="16"/>
              </w:rPr>
              <w:t>Recuperar a aeronave de atitudes anormais com referências no painel de instrumentos completo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IFL.1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Reconhecer falhas dos instrumentos do painel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IFL.2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Realizar manobras com o painel de instrumentos limitado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IFL.3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 xml:space="preserve">Recuperar a aeronave de atitudes anormais com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referências no </w:t>
            </w:r>
            <w:r w:rsidRPr="00054AE7">
              <w:rPr>
                <w:rFonts w:asciiTheme="minorHAnsi" w:hAnsiTheme="minorHAnsi" w:cs="Arial"/>
                <w:sz w:val="16"/>
                <w:szCs w:val="16"/>
              </w:rPr>
              <w:t>painel de instrumentos limitado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IFL.4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Restabelecer o voo visual com painel de instrumentos limitado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Voo por instrumentos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C5ACE">
              <w:rPr>
                <w:rFonts w:asciiTheme="minorHAnsi" w:hAnsiTheme="minorHAnsi"/>
                <w:sz w:val="16"/>
                <w:szCs w:val="16"/>
              </w:rPr>
              <w:t>CIR.1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Planejar um voo IFR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CIR.2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decolagem IFR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CIR.3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procedimento de saída IFR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CIR.4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um procedimento de saída IFR com falha de motor 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CIR.5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Navegar a aeronave sob IFR 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CIR.6</w:t>
            </w:r>
          </w:p>
        </w:tc>
        <w:tc>
          <w:tcPr>
            <w:tcW w:w="25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procedimento de descida e chegada sob IFR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CIR.7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procedimento de espera IFR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CIR.8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uma aproximação por instrumentos com falha de motor (somente aeronaves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multimotoras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70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CIR.9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uma aproximação </w:t>
            </w:r>
            <w:r w:rsidRPr="00D63E99">
              <w:rPr>
                <w:rFonts w:asciiTheme="minorHAnsi" w:hAnsiTheme="minorHAnsi" w:cs="Arial"/>
                <w:sz w:val="16"/>
                <w:szCs w:val="16"/>
              </w:rPr>
              <w:t>para circular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 de não-precisão</w:t>
            </w:r>
          </w:p>
        </w:tc>
      </w:tr>
      <w:tr w:rsidR="003C14B9" w:rsidRPr="001C1482" w:rsidTr="003C14B9">
        <w:trPr>
          <w:cantSplit/>
          <w:trHeight w:val="442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IAP2.1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Preparar a aeronave para o procedimento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IAP2.2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o procedimento 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22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IAP2.3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perdida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 de precisão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IAP3.1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Preparar a aeronave para o procedimento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IAP3.2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o procedimento 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IAP3.3</w:t>
            </w:r>
          </w:p>
        </w:tc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perdida</w:t>
            </w: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541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541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754C7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541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9141D4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9141D4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7A" w:rsidRDefault="00754C7A" w:rsidP="003C14B9">
      <w:r>
        <w:separator/>
      </w:r>
    </w:p>
  </w:endnote>
  <w:endnote w:type="continuationSeparator" w:id="0">
    <w:p w:rsidR="00754C7A" w:rsidRDefault="00754C7A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7A" w:rsidRDefault="00754C7A" w:rsidP="003C14B9">
      <w:r>
        <w:separator/>
      </w:r>
    </w:p>
  </w:footnote>
  <w:footnote w:type="continuationSeparator" w:id="0">
    <w:p w:rsidR="00754C7A" w:rsidRDefault="00754C7A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46A21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CF795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0C8759FB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F5889"/>
    <w:rsid w:val="002F5472"/>
    <w:rsid w:val="003B11C0"/>
    <w:rsid w:val="003B1819"/>
    <w:rsid w:val="003C14B9"/>
    <w:rsid w:val="00444A7B"/>
    <w:rsid w:val="005A70C6"/>
    <w:rsid w:val="005B0DF9"/>
    <w:rsid w:val="00616934"/>
    <w:rsid w:val="00677B4C"/>
    <w:rsid w:val="00754C7A"/>
    <w:rsid w:val="007B56A0"/>
    <w:rsid w:val="007B7A5A"/>
    <w:rsid w:val="008F1516"/>
    <w:rsid w:val="009141D4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83DC-E515-403B-8148-B6DDA23E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2017-04-25T14:15:00Z</dcterms:created>
  <dcterms:modified xsi:type="dcterms:W3CDTF">2017-04-25T14:15:00Z</dcterms:modified>
</cp:coreProperties>
</file>