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A9EE" w14:textId="1B275F6A" w:rsidR="008E10E5" w:rsidRDefault="00822D86" w:rsidP="008E10E5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modelo de form</w:t>
      </w:r>
      <w:r w:rsidR="007329E0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ulário para avaliação de reação</w:t>
      </w:r>
    </w:p>
    <w:p w14:paraId="50162648" w14:textId="20123489" w:rsidR="005B3225" w:rsidRDefault="00FE4176" w:rsidP="008E10E5">
      <w:pPr>
        <w:spacing w:after="0"/>
        <w:jc w:val="center"/>
      </w:pPr>
      <w:r w:rsidRPr="002B7CEC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 xml:space="preserve">(referência: IS 110-001 </w:t>
      </w:r>
      <w:r w:rsidR="001426A9" w:rsidRPr="001426A9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APÊNDICE C PARTE IV.1</w:t>
      </w:r>
      <w:r w:rsidR="004730AA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5</w:t>
      </w:r>
      <w:r w:rsidR="001426A9" w:rsidRPr="001426A9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)</w:t>
      </w:r>
      <w:r w:rsidRPr="00FE4176">
        <w:br/>
      </w:r>
    </w:p>
    <w:p w14:paraId="04983E60" w14:textId="1867CAFA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rFonts w:ascii="Times New Roman" w:hAnsi="Times New Roman" w:cs="Times New Roman"/>
          <w:bCs/>
          <w:lang w:eastAsia="x-none"/>
        </w:rPr>
      </w:pPr>
      <w:r>
        <w:rPr>
          <w:bCs/>
        </w:rPr>
        <w:t>CURSO: ________________________________________________________________</w:t>
      </w:r>
    </w:p>
    <w:p w14:paraId="5F9D8A84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PERÍODO DE REALIZAÇÃO DO CURSO: ____/____/____ a ____/____/____</w:t>
      </w:r>
    </w:p>
    <w:p w14:paraId="39D7D926" w14:textId="77777777" w:rsidR="003C48FA" w:rsidRDefault="003C48FA" w:rsidP="003C48FA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  <w:r>
        <w:rPr>
          <w:bCs/>
        </w:rPr>
        <w:t>* NÃO É NECESSÁRIA A IDENTIFICAÇÃO DO ALUNO</w:t>
      </w:r>
    </w:p>
    <w:p w14:paraId="5BA30919" w14:textId="0022886D" w:rsidR="003C48FA" w:rsidRDefault="004755F1" w:rsidP="003C48FA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  <w:r>
        <w:rPr>
          <w:bCs/>
        </w:rPr>
        <w:t xml:space="preserve">MARQUE O CAMPO A SEGUIR SE </w:t>
      </w:r>
      <w:r w:rsidRPr="004755F1">
        <w:rPr>
          <w:bCs/>
          <w:u w:val="single"/>
        </w:rPr>
        <w:t>NÃO QUISER</w:t>
      </w:r>
      <w:r>
        <w:rPr>
          <w:bCs/>
        </w:rPr>
        <w:t xml:space="preserve"> REALIZAR A AVALIAÇÃO  (    )</w:t>
      </w:r>
    </w:p>
    <w:p w14:paraId="18A0F05B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 xml:space="preserve">Procurando sempre oferecer o melhor serviço, queremos a sua opinião com relação aos itens abaixo. Para isso, nas perguntas que se seguem, assinale o número que melhor representa sua opinião, considerando: </w:t>
      </w:r>
    </w:p>
    <w:p w14:paraId="71319897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jc w:val="center"/>
        <w:rPr>
          <w:bCs/>
        </w:rPr>
      </w:pPr>
      <w:r>
        <w:rPr>
          <w:b/>
          <w:bCs/>
        </w:rPr>
        <w:t>1 - PÉSSIMO     2 -  RUIM     3 - REGULAR     4 - BOM      5 - EXCELENTE</w:t>
      </w:r>
    </w:p>
    <w:p w14:paraId="16B7C847" w14:textId="77777777" w:rsidR="003C48FA" w:rsidRDefault="003C48FA" w:rsidP="003C48FA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238B032B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1) Duração do curso, inclusive tempo destinado para tirar dúvidas.</w:t>
      </w:r>
    </w:p>
    <w:p w14:paraId="10356D5E" w14:textId="4873B264" w:rsidR="003C48FA" w:rsidRDefault="0098037F" w:rsidP="004B5937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7088"/>
        </w:tabs>
        <w:suppressAutoHyphens/>
        <w:spacing w:line="240" w:lineRule="auto"/>
        <w:rPr>
          <w:bCs/>
        </w:rPr>
      </w:pPr>
      <w:r>
        <w:rPr>
          <w:bCs/>
        </w:rPr>
        <w:tab/>
      </w:r>
      <w:r w:rsidR="003C48FA">
        <w:rPr>
          <w:bCs/>
        </w:rPr>
        <w:t>(    ) 1</w:t>
      </w:r>
      <w:r w:rsidR="003C48FA">
        <w:rPr>
          <w:bCs/>
        </w:rPr>
        <w:tab/>
        <w:t>(   ) 2</w:t>
      </w:r>
      <w:r w:rsidR="003C48FA">
        <w:rPr>
          <w:bCs/>
        </w:rPr>
        <w:tab/>
        <w:t>(   ) 3</w:t>
      </w:r>
      <w:r w:rsidR="004B5937">
        <w:rPr>
          <w:bCs/>
        </w:rPr>
        <w:tab/>
      </w:r>
      <w:r w:rsidR="003C48FA">
        <w:rPr>
          <w:bCs/>
        </w:rPr>
        <w:t>(   ) 4</w:t>
      </w:r>
      <w:r w:rsidR="003C48FA">
        <w:rPr>
          <w:bCs/>
        </w:rPr>
        <w:tab/>
      </w:r>
      <w:r w:rsidR="004B5937">
        <w:rPr>
          <w:bCs/>
        </w:rPr>
        <w:t>(   ) 5</w:t>
      </w:r>
    </w:p>
    <w:p w14:paraId="6CB16A7D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2) Relevância das informações do curso para o seu trabalho.</w:t>
      </w:r>
    </w:p>
    <w:p w14:paraId="541F8785" w14:textId="77777777" w:rsidR="0098037F" w:rsidRDefault="0098037F" w:rsidP="0098037F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7088"/>
        </w:tabs>
        <w:suppressAutoHyphens/>
        <w:spacing w:line="240" w:lineRule="auto"/>
        <w:rPr>
          <w:bCs/>
        </w:rPr>
      </w:pPr>
      <w:r>
        <w:rPr>
          <w:bCs/>
        </w:rPr>
        <w:tab/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</w:p>
    <w:p w14:paraId="2EE0EDF6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3) Qualificação dos instrutores.</w:t>
      </w:r>
    </w:p>
    <w:p w14:paraId="4DEB9FEB" w14:textId="77777777" w:rsidR="0098037F" w:rsidRDefault="0098037F" w:rsidP="0098037F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7088"/>
        </w:tabs>
        <w:suppressAutoHyphens/>
        <w:spacing w:line="240" w:lineRule="auto"/>
        <w:rPr>
          <w:bCs/>
        </w:rPr>
      </w:pPr>
      <w:r>
        <w:rPr>
          <w:bCs/>
        </w:rPr>
        <w:tab/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</w:p>
    <w:p w14:paraId="2BD7A1A9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 xml:space="preserve">4) Recursos instrucionais: apostilas, quadro-negro, </w:t>
      </w:r>
      <w:r>
        <w:rPr>
          <w:bCs/>
          <w:i/>
        </w:rPr>
        <w:t>datashow</w:t>
      </w:r>
      <w:r>
        <w:rPr>
          <w:bCs/>
        </w:rPr>
        <w:t>, materiais de apoio, dentre outros.</w:t>
      </w:r>
    </w:p>
    <w:p w14:paraId="5ACDB8D6" w14:textId="77777777" w:rsidR="0098037F" w:rsidRDefault="0098037F" w:rsidP="0098037F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7088"/>
        </w:tabs>
        <w:suppressAutoHyphens/>
        <w:spacing w:line="240" w:lineRule="auto"/>
        <w:rPr>
          <w:bCs/>
        </w:rPr>
      </w:pPr>
      <w:r>
        <w:rPr>
          <w:bCs/>
        </w:rPr>
        <w:tab/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</w:p>
    <w:p w14:paraId="6375C7CB" w14:textId="2F7E4D4D" w:rsidR="003C48FA" w:rsidRDefault="0098037F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5</w:t>
      </w:r>
      <w:r w:rsidR="003C48FA">
        <w:rPr>
          <w:bCs/>
        </w:rPr>
        <w:t>) Instalações físicas: salas de aula, banheiros, biblioteca, secretaria, dentre outros.</w:t>
      </w:r>
    </w:p>
    <w:p w14:paraId="79000AD2" w14:textId="77777777" w:rsidR="00DC5E01" w:rsidRDefault="00DC5E01" w:rsidP="00DC5E01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>
        <w:rPr>
          <w:bCs/>
        </w:rPr>
        <w:tab/>
        <w:t>(   ) Não se aplica</w:t>
      </w:r>
    </w:p>
    <w:p w14:paraId="4B8FD8AE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6) Qualidade da visita técnica.</w:t>
      </w:r>
    </w:p>
    <w:p w14:paraId="19DEAEA2" w14:textId="200F0E49" w:rsidR="0098037F" w:rsidRDefault="0098037F" w:rsidP="00D80277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 w:rsidR="00D80277">
        <w:rPr>
          <w:bCs/>
        </w:rPr>
        <w:tab/>
        <w:t>(   ) Não se aplica</w:t>
      </w:r>
    </w:p>
    <w:p w14:paraId="13C43BE6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7) Qualidade do software de imagens de raios-X.</w:t>
      </w:r>
    </w:p>
    <w:p w14:paraId="5FD9438D" w14:textId="77777777" w:rsidR="00D80277" w:rsidRDefault="00D80277" w:rsidP="00D80277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>
        <w:rPr>
          <w:bCs/>
        </w:rPr>
        <w:tab/>
        <w:t>(   ) Não se aplica</w:t>
      </w:r>
    </w:p>
    <w:p w14:paraId="6830942D" w14:textId="77777777" w:rsidR="003C48FA" w:rsidRDefault="003C48FA" w:rsidP="003C48FA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</w:p>
    <w:p w14:paraId="2AB16C13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lastRenderedPageBreak/>
        <w:t>8) O tempo destinado à interpretação de imagens de raios-X foi suficiente?</w:t>
      </w:r>
    </w:p>
    <w:p w14:paraId="5B06A89A" w14:textId="77777777" w:rsidR="00D80277" w:rsidRDefault="00D80277" w:rsidP="00D80277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>
        <w:rPr>
          <w:bCs/>
        </w:rPr>
        <w:tab/>
        <w:t>(   ) Não se aplica</w:t>
      </w:r>
    </w:p>
    <w:p w14:paraId="56450F62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9) A avaliação de desempenho reflete o conteúdo ministrado no curso?</w:t>
      </w:r>
    </w:p>
    <w:p w14:paraId="58ADB77E" w14:textId="77777777" w:rsidR="00D80277" w:rsidRDefault="00D80277" w:rsidP="00D80277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>
        <w:rPr>
          <w:bCs/>
        </w:rPr>
        <w:tab/>
        <w:t>(   ) Não se aplica</w:t>
      </w:r>
    </w:p>
    <w:p w14:paraId="5ED75F7F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 xml:space="preserve">10) As regras do curso (critérios de avaliação, frequência mínima, horários das aulas, direitos e deveres dos alunos) foram dadas de maneira clara, no início do curso e foram suficientes para o seu entendimento? </w:t>
      </w:r>
    </w:p>
    <w:p w14:paraId="00F03E38" w14:textId="77777777" w:rsidR="00D80277" w:rsidRDefault="00D80277" w:rsidP="00D80277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>
        <w:rPr>
          <w:bCs/>
        </w:rPr>
        <w:tab/>
        <w:t>(   ) Não se aplica</w:t>
      </w:r>
    </w:p>
    <w:p w14:paraId="4BE2A882" w14:textId="3A978C61" w:rsidR="00DC5E01" w:rsidRDefault="00DC5E01" w:rsidP="00DC5E01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11) Para cursos EAD</w:t>
      </w:r>
      <w:r w:rsidR="0004516C">
        <w:rPr>
          <w:bCs/>
        </w:rPr>
        <w:t xml:space="preserve">, qualidade do </w:t>
      </w:r>
      <w:r w:rsidR="00C57C6E">
        <w:rPr>
          <w:bCs/>
        </w:rPr>
        <w:t>suporte técnico</w:t>
      </w:r>
      <w:r w:rsidR="00110A9D">
        <w:rPr>
          <w:bCs/>
        </w:rPr>
        <w:t>.</w:t>
      </w:r>
    </w:p>
    <w:p w14:paraId="3911D91B" w14:textId="52B3842E" w:rsidR="00DC5E01" w:rsidRDefault="00DC5E01" w:rsidP="00DC5E01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>
        <w:rPr>
          <w:bCs/>
        </w:rPr>
        <w:tab/>
        <w:t>(   ) Não se aplica</w:t>
      </w:r>
    </w:p>
    <w:p w14:paraId="386E9930" w14:textId="5649083C" w:rsidR="00C57C6E" w:rsidRDefault="00C57C6E" w:rsidP="00C57C6E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1</w:t>
      </w:r>
      <w:r w:rsidR="00110A9D">
        <w:rPr>
          <w:bCs/>
        </w:rPr>
        <w:t>2</w:t>
      </w:r>
      <w:r>
        <w:rPr>
          <w:bCs/>
        </w:rPr>
        <w:t xml:space="preserve">) Para cursos EAD, qualidade do suporte </w:t>
      </w:r>
      <w:r w:rsidR="00110A9D">
        <w:rPr>
          <w:bCs/>
        </w:rPr>
        <w:t>pedagógico.</w:t>
      </w:r>
    </w:p>
    <w:p w14:paraId="05F7AB38" w14:textId="77777777" w:rsidR="00C57C6E" w:rsidRDefault="00C57C6E" w:rsidP="00C57C6E">
      <w:pPr>
        <w:pStyle w:val="Rodap"/>
        <w:tabs>
          <w:tab w:val="clear" w:pos="4252"/>
          <w:tab w:val="left" w:pos="0"/>
          <w:tab w:val="left" w:pos="1418"/>
          <w:tab w:val="left" w:pos="2835"/>
          <w:tab w:val="left" w:pos="4253"/>
          <w:tab w:val="left" w:pos="5670"/>
          <w:tab w:val="left" w:pos="6804"/>
        </w:tabs>
        <w:suppressAutoHyphens/>
        <w:spacing w:line="240" w:lineRule="auto"/>
        <w:rPr>
          <w:bCs/>
        </w:rPr>
      </w:pPr>
      <w:r>
        <w:rPr>
          <w:bCs/>
        </w:rPr>
        <w:t>(    ) 1</w:t>
      </w:r>
      <w:r>
        <w:rPr>
          <w:bCs/>
        </w:rPr>
        <w:tab/>
        <w:t>(   ) 2</w:t>
      </w:r>
      <w:r>
        <w:rPr>
          <w:bCs/>
        </w:rPr>
        <w:tab/>
        <w:t>(   ) 3</w:t>
      </w:r>
      <w:r>
        <w:rPr>
          <w:bCs/>
        </w:rPr>
        <w:tab/>
        <w:t>(   ) 4</w:t>
      </w:r>
      <w:r>
        <w:rPr>
          <w:bCs/>
        </w:rPr>
        <w:tab/>
        <w:t>(   ) 5</w:t>
      </w:r>
      <w:r>
        <w:rPr>
          <w:bCs/>
        </w:rPr>
        <w:tab/>
        <w:t>(   ) Não se aplica</w:t>
      </w:r>
    </w:p>
    <w:p w14:paraId="2DA9388D" w14:textId="7C657CFF" w:rsidR="003C48FA" w:rsidRDefault="00DC5E01" w:rsidP="003C48FA">
      <w:pPr>
        <w:pStyle w:val="Rodap"/>
        <w:tabs>
          <w:tab w:val="left" w:pos="3165"/>
        </w:tabs>
        <w:suppressAutoHyphens/>
        <w:spacing w:after="120" w:line="288" w:lineRule="auto"/>
        <w:rPr>
          <w:bCs/>
          <w:lang w:val="x-none"/>
        </w:rPr>
      </w:pPr>
      <w:r>
        <w:rPr>
          <w:bCs/>
        </w:rPr>
        <w:br/>
      </w:r>
      <w:r w:rsidR="003C48FA">
        <w:rPr>
          <w:bCs/>
        </w:rPr>
        <w:t>Atribua uma nota de 0 a 10 para o desempenho dos instrutores nos seguintes quesitos:</w:t>
      </w:r>
      <w:r w:rsidR="003C48FA">
        <w:rPr>
          <w:bCs/>
        </w:rPr>
        <w:tab/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2083"/>
        <w:gridCol w:w="2595"/>
      </w:tblGrid>
      <w:tr w:rsidR="003C48FA" w:rsidRPr="00D80277" w14:paraId="6F09BE61" w14:textId="77777777" w:rsidTr="003C48FA">
        <w:trPr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99E41F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D80277">
              <w:rPr>
                <w:rFonts w:asciiTheme="majorHAnsi" w:hAnsiTheme="majorHAnsi" w:cstheme="majorHAnsi"/>
                <w:bCs/>
                <w:color w:val="000000"/>
              </w:rPr>
              <w:t>Instrutor e disciplina ministrada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13641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D80277">
              <w:rPr>
                <w:rFonts w:asciiTheme="majorHAnsi" w:hAnsiTheme="majorHAnsi" w:cstheme="majorHAnsi"/>
                <w:bCs/>
                <w:color w:val="000000"/>
              </w:rPr>
              <w:t>Conhecimento do assunto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1B2FE9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D80277">
              <w:rPr>
                <w:rFonts w:asciiTheme="majorHAnsi" w:hAnsiTheme="majorHAnsi" w:cstheme="majorHAnsi"/>
                <w:bCs/>
                <w:color w:val="000000"/>
              </w:rPr>
              <w:t>Habilidade de explicação do conteúdo</w:t>
            </w:r>
          </w:p>
        </w:tc>
      </w:tr>
      <w:tr w:rsidR="003C48FA" w:rsidRPr="00D80277" w14:paraId="4C5CB435" w14:textId="77777777" w:rsidTr="003C48FA">
        <w:trPr>
          <w:trHeight w:val="8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8D0B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  <w:r w:rsidRPr="00D80277">
              <w:rPr>
                <w:rFonts w:asciiTheme="majorHAnsi" w:hAnsiTheme="majorHAnsi" w:cstheme="majorHAnsi"/>
                <w:bCs/>
                <w:i/>
                <w:color w:val="000000"/>
              </w:rPr>
              <w:t>&lt;Inserir nome do instrutor – nome da disciplina ministrada&gt;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7F0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CF7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3C48FA" w:rsidRPr="00D80277" w14:paraId="18ABF34B" w14:textId="77777777" w:rsidTr="003C48FA">
        <w:trPr>
          <w:trHeight w:val="8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4559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36FB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83F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3C48FA" w:rsidRPr="00D80277" w14:paraId="48AE1089" w14:textId="77777777" w:rsidTr="003C48FA">
        <w:trPr>
          <w:trHeight w:val="8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45E3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D70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F78" w14:textId="77777777" w:rsidR="003C48FA" w:rsidRPr="00D80277" w:rsidRDefault="003C48FA">
            <w:pPr>
              <w:pStyle w:val="Standard"/>
              <w:tabs>
                <w:tab w:val="left" w:pos="108"/>
                <w:tab w:val="left" w:pos="545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</w:tbl>
    <w:p w14:paraId="58BD3C79" w14:textId="77777777" w:rsidR="003C48FA" w:rsidRDefault="003C48FA" w:rsidP="003C48FA">
      <w:pPr>
        <w:pStyle w:val="Rodap"/>
        <w:tabs>
          <w:tab w:val="left" w:pos="3165"/>
        </w:tabs>
        <w:suppressAutoHyphens/>
        <w:spacing w:line="240" w:lineRule="auto"/>
        <w:rPr>
          <w:rFonts w:ascii="Times New Roman" w:hAnsi="Times New Roman"/>
          <w:bCs/>
          <w:lang w:val="x-none" w:eastAsia="x-none"/>
        </w:rPr>
      </w:pPr>
      <w:r>
        <w:rPr>
          <w:bCs/>
        </w:rPr>
        <w:tab/>
      </w:r>
      <w:r>
        <w:rPr>
          <w:bCs/>
        </w:rPr>
        <w:tab/>
      </w:r>
    </w:p>
    <w:p w14:paraId="6EC5CC97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O que você não gostou neste curso?</w:t>
      </w:r>
    </w:p>
    <w:p w14:paraId="3546A681" w14:textId="15D5874F" w:rsidR="003C48FA" w:rsidRDefault="003C48FA" w:rsidP="003C48FA">
      <w:pPr>
        <w:pStyle w:val="Rodap"/>
        <w:tabs>
          <w:tab w:val="left" w:pos="426"/>
        </w:tabs>
        <w:suppressAutoHyphens/>
        <w:spacing w:line="24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5F4F4E" w14:textId="77777777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O que você gostou neste curso?</w:t>
      </w:r>
    </w:p>
    <w:p w14:paraId="27722BCB" w14:textId="3BB4B219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5F4B5B" w14:textId="77777777" w:rsidR="00110A9D" w:rsidRDefault="00110A9D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</w:p>
    <w:p w14:paraId="3AF4BFEE" w14:textId="77777777" w:rsidR="00110A9D" w:rsidRDefault="00110A9D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</w:p>
    <w:p w14:paraId="3B73D793" w14:textId="0CDAA4E6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lastRenderedPageBreak/>
        <w:t xml:space="preserve">Se possui sugestões para melhoria do curso, escreva-as aqui.  </w:t>
      </w:r>
    </w:p>
    <w:p w14:paraId="6621E66F" w14:textId="3CE3BD4B" w:rsidR="003C48FA" w:rsidRDefault="003C48FA" w:rsidP="003C48FA">
      <w:pPr>
        <w:pStyle w:val="Rodap"/>
        <w:tabs>
          <w:tab w:val="left" w:pos="426"/>
        </w:tabs>
        <w:suppressAutoHyphens/>
        <w:spacing w:after="120" w:line="288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6087" w14:textId="1F15201A" w:rsidR="00B730F7" w:rsidRPr="00581C9A" w:rsidRDefault="00B730F7" w:rsidP="00581C9A">
      <w:pPr>
        <w:pStyle w:val="Rodap"/>
        <w:tabs>
          <w:tab w:val="left" w:pos="720"/>
        </w:tabs>
        <w:suppressAutoHyphens/>
        <w:spacing w:after="120" w:line="288" w:lineRule="auto"/>
        <w:rPr>
          <w:rFonts w:ascii="Calibri Light" w:hAnsi="Calibri Light" w:cs="Calibri Light"/>
          <w:bCs/>
        </w:rPr>
      </w:pPr>
    </w:p>
    <w:sectPr w:rsidR="00B730F7" w:rsidRPr="00581C9A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D95B0" w14:textId="77777777" w:rsidR="00244B1F" w:rsidRDefault="00244B1F" w:rsidP="00484AB1">
      <w:r>
        <w:separator/>
      </w:r>
    </w:p>
  </w:endnote>
  <w:endnote w:type="continuationSeparator" w:id="0">
    <w:p w14:paraId="6B0452BF" w14:textId="77777777" w:rsidR="00244B1F" w:rsidRDefault="00244B1F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33292F2D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1426A9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1426A9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BD45" w14:textId="77777777" w:rsidR="00244B1F" w:rsidRDefault="00244B1F" w:rsidP="00484AB1">
      <w:r>
        <w:separator/>
      </w:r>
    </w:p>
  </w:footnote>
  <w:footnote w:type="continuationSeparator" w:id="0">
    <w:p w14:paraId="6875D9D3" w14:textId="77777777" w:rsidR="00244B1F" w:rsidRDefault="00244B1F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4AC"/>
    <w:multiLevelType w:val="hybridMultilevel"/>
    <w:tmpl w:val="A9B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5207"/>
    <w:multiLevelType w:val="hybridMultilevel"/>
    <w:tmpl w:val="197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A634F"/>
    <w:multiLevelType w:val="hybridMultilevel"/>
    <w:tmpl w:val="06F6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0B5A"/>
    <w:multiLevelType w:val="hybridMultilevel"/>
    <w:tmpl w:val="54C21ADE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D9C"/>
    <w:multiLevelType w:val="hybridMultilevel"/>
    <w:tmpl w:val="8B2C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6"/>
  </w:num>
  <w:num w:numId="2" w16cid:durableId="1799454101">
    <w:abstractNumId w:val="3"/>
  </w:num>
  <w:num w:numId="3" w16cid:durableId="1495797501">
    <w:abstractNumId w:val="0"/>
  </w:num>
  <w:num w:numId="4" w16cid:durableId="310057516">
    <w:abstractNumId w:val="7"/>
  </w:num>
  <w:num w:numId="5" w16cid:durableId="1108740282">
    <w:abstractNumId w:val="8"/>
  </w:num>
  <w:num w:numId="6" w16cid:durableId="880018543">
    <w:abstractNumId w:val="4"/>
  </w:num>
  <w:num w:numId="7" w16cid:durableId="1953585761">
    <w:abstractNumId w:val="9"/>
  </w:num>
  <w:num w:numId="8" w16cid:durableId="1825967198">
    <w:abstractNumId w:val="2"/>
  </w:num>
  <w:num w:numId="9" w16cid:durableId="15722278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4916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4516C"/>
    <w:rsid w:val="00057C97"/>
    <w:rsid w:val="0006744A"/>
    <w:rsid w:val="000A1A4F"/>
    <w:rsid w:val="000A1D9E"/>
    <w:rsid w:val="000B0B9A"/>
    <w:rsid w:val="000B0E9E"/>
    <w:rsid w:val="000C6B05"/>
    <w:rsid w:val="00110A9D"/>
    <w:rsid w:val="00114B6B"/>
    <w:rsid w:val="001208DB"/>
    <w:rsid w:val="00123B4A"/>
    <w:rsid w:val="001426A9"/>
    <w:rsid w:val="00145550"/>
    <w:rsid w:val="001A3C35"/>
    <w:rsid w:val="001A4B4A"/>
    <w:rsid w:val="001B2B4B"/>
    <w:rsid w:val="001C761B"/>
    <w:rsid w:val="001E730C"/>
    <w:rsid w:val="00203B60"/>
    <w:rsid w:val="00223068"/>
    <w:rsid w:val="002277A1"/>
    <w:rsid w:val="00227945"/>
    <w:rsid w:val="00240D8C"/>
    <w:rsid w:val="00244B1F"/>
    <w:rsid w:val="002B7CEC"/>
    <w:rsid w:val="002C54B9"/>
    <w:rsid w:val="002E1976"/>
    <w:rsid w:val="002F46E2"/>
    <w:rsid w:val="0036757F"/>
    <w:rsid w:val="003738ED"/>
    <w:rsid w:val="003C48FA"/>
    <w:rsid w:val="003C7FD4"/>
    <w:rsid w:val="00441587"/>
    <w:rsid w:val="0047230D"/>
    <w:rsid w:val="004730AA"/>
    <w:rsid w:val="004755F1"/>
    <w:rsid w:val="00484AB1"/>
    <w:rsid w:val="004B1064"/>
    <w:rsid w:val="004B5937"/>
    <w:rsid w:val="00505C78"/>
    <w:rsid w:val="00533871"/>
    <w:rsid w:val="0054779B"/>
    <w:rsid w:val="005512FC"/>
    <w:rsid w:val="0057216D"/>
    <w:rsid w:val="00580F95"/>
    <w:rsid w:val="00581C9A"/>
    <w:rsid w:val="005B2732"/>
    <w:rsid w:val="005B3225"/>
    <w:rsid w:val="005B537F"/>
    <w:rsid w:val="005C1BA1"/>
    <w:rsid w:val="005E54EB"/>
    <w:rsid w:val="00635BF4"/>
    <w:rsid w:val="00690595"/>
    <w:rsid w:val="00691047"/>
    <w:rsid w:val="006C2847"/>
    <w:rsid w:val="007203CE"/>
    <w:rsid w:val="0072108D"/>
    <w:rsid w:val="00731CF5"/>
    <w:rsid w:val="007329E0"/>
    <w:rsid w:val="00733E01"/>
    <w:rsid w:val="00747D4D"/>
    <w:rsid w:val="00761C73"/>
    <w:rsid w:val="00796D48"/>
    <w:rsid w:val="0079734D"/>
    <w:rsid w:val="007A058C"/>
    <w:rsid w:val="007A20E0"/>
    <w:rsid w:val="007B72AF"/>
    <w:rsid w:val="00822D86"/>
    <w:rsid w:val="00882AB8"/>
    <w:rsid w:val="008B0113"/>
    <w:rsid w:val="008B31AD"/>
    <w:rsid w:val="008B4A3A"/>
    <w:rsid w:val="008E10E5"/>
    <w:rsid w:val="008E7064"/>
    <w:rsid w:val="00911544"/>
    <w:rsid w:val="00921AD4"/>
    <w:rsid w:val="00926E3D"/>
    <w:rsid w:val="009366A1"/>
    <w:rsid w:val="0098037F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17A71"/>
    <w:rsid w:val="00A47DA8"/>
    <w:rsid w:val="00A5539F"/>
    <w:rsid w:val="00A7763E"/>
    <w:rsid w:val="00A82841"/>
    <w:rsid w:val="00AB0A48"/>
    <w:rsid w:val="00B039ED"/>
    <w:rsid w:val="00B325EF"/>
    <w:rsid w:val="00B3566F"/>
    <w:rsid w:val="00B520F3"/>
    <w:rsid w:val="00B730F7"/>
    <w:rsid w:val="00BA2A46"/>
    <w:rsid w:val="00C02066"/>
    <w:rsid w:val="00C20E6A"/>
    <w:rsid w:val="00C2525F"/>
    <w:rsid w:val="00C26A8A"/>
    <w:rsid w:val="00C37F0F"/>
    <w:rsid w:val="00C566D7"/>
    <w:rsid w:val="00C57C6E"/>
    <w:rsid w:val="00C87128"/>
    <w:rsid w:val="00C97234"/>
    <w:rsid w:val="00CB18F2"/>
    <w:rsid w:val="00CD64D9"/>
    <w:rsid w:val="00CE0EF5"/>
    <w:rsid w:val="00CE6452"/>
    <w:rsid w:val="00CF2986"/>
    <w:rsid w:val="00CF337E"/>
    <w:rsid w:val="00D27FBE"/>
    <w:rsid w:val="00D31C01"/>
    <w:rsid w:val="00D572EE"/>
    <w:rsid w:val="00D80277"/>
    <w:rsid w:val="00D837CC"/>
    <w:rsid w:val="00DC5E01"/>
    <w:rsid w:val="00DD30D2"/>
    <w:rsid w:val="00E2465B"/>
    <w:rsid w:val="00E25A2C"/>
    <w:rsid w:val="00E37A84"/>
    <w:rsid w:val="00E521FB"/>
    <w:rsid w:val="00E601D9"/>
    <w:rsid w:val="00E76D7D"/>
    <w:rsid w:val="00E964F9"/>
    <w:rsid w:val="00EF2E17"/>
    <w:rsid w:val="00F40BA4"/>
    <w:rsid w:val="00F57522"/>
    <w:rsid w:val="00F84EF3"/>
    <w:rsid w:val="00FD0BF1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Default">
    <w:name w:val="Default"/>
    <w:rsid w:val="007B72AF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Standard">
    <w:name w:val="Standard"/>
    <w:rsid w:val="00581C9A"/>
    <w:pPr>
      <w:widowControl w:val="0"/>
      <w:suppressAutoHyphens/>
      <w:autoSpaceDN w:val="0"/>
    </w:pPr>
    <w:rPr>
      <w:rFonts w:ascii="Times New Roman" w:eastAsia="SimSun" w:hAnsi="Times New Roman" w:cs="Tahom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46</cp:revision>
  <dcterms:created xsi:type="dcterms:W3CDTF">2024-04-24T01:15:00Z</dcterms:created>
  <dcterms:modified xsi:type="dcterms:W3CDTF">2024-12-30T00:25:00Z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