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343" w:type="dxa"/>
        <w:jc w:val="center"/>
        <w:tblLook w:val="04A0" w:firstRow="1" w:lastRow="0" w:firstColumn="1" w:lastColumn="0" w:noHBand="0" w:noVBand="1"/>
      </w:tblPr>
      <w:tblGrid>
        <w:gridCol w:w="2405"/>
        <w:gridCol w:w="7938"/>
      </w:tblGrid>
      <w:tr w:rsidR="004505A8" w:rsidRPr="00E230CD" w14:paraId="510861B0" w14:textId="77777777" w:rsidTr="00396FEB">
        <w:trPr>
          <w:jc w:val="center"/>
        </w:trPr>
        <w:tc>
          <w:tcPr>
            <w:tcW w:w="10343" w:type="dxa"/>
            <w:gridSpan w:val="2"/>
            <w:shd w:val="clear" w:color="auto" w:fill="4C94D8" w:themeFill="text2" w:themeFillTint="80"/>
          </w:tcPr>
          <w:p w14:paraId="74F408F4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ind w:left="0" w:firstLine="0"/>
              <w:jc w:val="center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A. Condições de arquivamento</w:t>
            </w:r>
          </w:p>
        </w:tc>
      </w:tr>
      <w:tr w:rsidR="004505A8" w:rsidRPr="00E230CD" w14:paraId="7E528A80" w14:textId="77777777" w:rsidTr="00396FEB">
        <w:trPr>
          <w:jc w:val="center"/>
        </w:trPr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49989040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Recepção de documentos de matrícula</w:t>
            </w:r>
          </w:p>
        </w:tc>
        <w:tc>
          <w:tcPr>
            <w:tcW w:w="7938" w:type="dxa"/>
            <w:shd w:val="clear" w:color="auto" w:fill="auto"/>
          </w:tcPr>
          <w:p w14:paraId="7CE2D5FE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Forma física: 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>&lt;Descrever se será utilizada em a) todos os cursos; b) cursos específicos (discriminar) ou c) situações específicas (discriminar))&gt;</w:t>
            </w:r>
          </w:p>
          <w:p w14:paraId="25385CF3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Forma digital:  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>&lt;Descrever se será utilizada em a) todos os cursos; b) cursos específicos (discriminar) ou c) situações específicas (discriminar)&gt;</w:t>
            </w:r>
          </w:p>
        </w:tc>
      </w:tr>
      <w:tr w:rsidR="004505A8" w:rsidRPr="00E230CD" w14:paraId="6A0BD5F4" w14:textId="77777777" w:rsidTr="00396FEB">
        <w:trPr>
          <w:jc w:val="center"/>
        </w:trPr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3F98417E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313"/>
                <w:tab w:val="left" w:pos="426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Forma digital de recepção de documentos de matrícula (se aplicável)</w:t>
            </w:r>
          </w:p>
        </w:tc>
        <w:tc>
          <w:tcPr>
            <w:tcW w:w="7938" w:type="dxa"/>
            <w:shd w:val="clear" w:color="auto" w:fill="auto"/>
          </w:tcPr>
          <w:p w14:paraId="4F155551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</w:p>
          <w:p w14:paraId="0076D667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[     ] E-mail   [     ] Plataforma: 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 xml:space="preserve">&lt;Informar nome&gt;  </w:t>
            </w: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[     ] Outra: 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 xml:space="preserve">&lt;Definir&gt;  </w:t>
            </w: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>[     ]  N/A</w:t>
            </w:r>
          </w:p>
        </w:tc>
      </w:tr>
      <w:tr w:rsidR="004505A8" w:rsidRPr="00E230CD" w14:paraId="72731BB0" w14:textId="77777777" w:rsidTr="00C07131">
        <w:trPr>
          <w:trHeight w:val="656"/>
          <w:jc w:val="center"/>
        </w:trPr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3DE3D91A" w14:textId="4E31C18A" w:rsidR="004505A8" w:rsidRPr="004505A8" w:rsidRDefault="004505A8" w:rsidP="00C07131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171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 xml:space="preserve">Estratégia de </w:t>
            </w:r>
            <w:r w:rsidR="00C07131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a</w:t>
            </w: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rquivamento</w:t>
            </w:r>
          </w:p>
        </w:tc>
        <w:tc>
          <w:tcPr>
            <w:tcW w:w="7938" w:type="dxa"/>
            <w:shd w:val="clear" w:color="auto" w:fill="auto"/>
          </w:tcPr>
          <w:p w14:paraId="690C96AE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88" w:lineRule="auto"/>
              <w:ind w:left="34" w:firstLine="0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[   ] Transcorridos </w:t>
            </w: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&lt;n° de dias&gt;</w:t>
            </w: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 dias após o encerramento de cada curso, todos os documentos referentes à matrícula de alunos, controle de frequência, avaliação/certificação e controle de qualidade da instrução encontrar-se-ão integralmente arquivados na(s) forma(s) descritas neste formulário.</w:t>
            </w:r>
          </w:p>
          <w:p w14:paraId="22FD820E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  <w:tab w:val="left" w:pos="601"/>
              </w:tabs>
              <w:suppressAutoHyphens/>
              <w:adjustRightInd/>
              <w:spacing w:line="288" w:lineRule="auto"/>
              <w:ind w:left="459" w:hanging="425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[     ] Outra: 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>&lt;descrever&gt;</w:t>
            </w:r>
          </w:p>
        </w:tc>
      </w:tr>
      <w:tr w:rsidR="004505A8" w:rsidRPr="00E230CD" w14:paraId="558CE624" w14:textId="77777777" w:rsidTr="00396FEB">
        <w:trPr>
          <w:trHeight w:val="656"/>
          <w:jc w:val="center"/>
        </w:trPr>
        <w:tc>
          <w:tcPr>
            <w:tcW w:w="2405" w:type="dxa"/>
            <w:shd w:val="clear" w:color="auto" w:fill="A6A6A6" w:themeFill="background1" w:themeFillShade="A6"/>
          </w:tcPr>
          <w:p w14:paraId="44FA2F84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29"/>
                <w:tab w:val="left" w:pos="313"/>
                <w:tab w:val="left" w:pos="426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</w:p>
          <w:p w14:paraId="4CFDA91A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</w:p>
          <w:p w14:paraId="3A4D3598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</w:p>
          <w:p w14:paraId="3F0DD851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</w:p>
          <w:p w14:paraId="11307BF0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</w:p>
          <w:p w14:paraId="0C0F57DE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0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Meio de arquivamento</w:t>
            </w:r>
          </w:p>
        </w:tc>
        <w:tc>
          <w:tcPr>
            <w:tcW w:w="7938" w:type="dxa"/>
            <w:shd w:val="clear" w:color="auto" w:fill="auto"/>
          </w:tcPr>
          <w:p w14:paraId="43AAA389" w14:textId="48EA855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99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[    ] Física: 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 xml:space="preserve">&lt;Indicar formas: caixas-box, pastas, etc.&gt;                            </w:t>
            </w:r>
          </w:p>
          <w:p w14:paraId="045087FA" w14:textId="0E540904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604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>[</w:t>
            </w:r>
            <w:r w:rsidR="00C07131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  </w:t>
            </w: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  ] Digital:</w:t>
            </w:r>
            <w:r w:rsidRPr="004505A8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>&lt;Indicar formas: pasta de rede, sistema de arquivamento, etc.&gt;</w:t>
            </w: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                     </w:t>
            </w:r>
          </w:p>
          <w:p w14:paraId="207D470E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604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Cs/>
                <w:sz w:val="20"/>
                <w:szCs w:val="20"/>
                <w:lang w:val="pt-BR"/>
              </w:rPr>
              <w:t xml:space="preserve">[   ]  Ambas: </w:t>
            </w: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&lt;Escolher uma das descrições: a)  Toda a documentação será arquivada no formato físico e digital, pelos prazos descritos em normativo; b) A documentação será arquivada temporariamente no formato físico e no prazo de &lt;discriminar&gt; dias será   integralmente transferida para arquivo digital; c) Pelos prazos descritos em normativo, serão arquivados no formato digital: &lt;elencar da lista abaixo&gt;; serão arquivados no formato físico:&lt;elencar da lista abaixo&gt;.</w:t>
            </w:r>
          </w:p>
          <w:p w14:paraId="011BB7A3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99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/>
              </w:rPr>
            </w:pPr>
          </w:p>
          <w:p w14:paraId="1F6089A3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99"/>
              </w:tabs>
              <w:suppressAutoHyphens/>
              <w:adjustRightInd/>
              <w:spacing w:line="288" w:lineRule="auto"/>
              <w:ind w:left="0" w:firstLine="0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/>
                <w:sz w:val="16"/>
                <w:szCs w:val="16"/>
                <w:lang w:val="pt-BR"/>
              </w:rPr>
              <w:t>Lista de documentos:  documentos de matrícula; controle de frequência; cartões-resposta e modelo de prova; resultados das avaliações/certificações; recursos; avaliações de reação; tabulação de resultados/controle de qualidade; registros relativos ao OJT dos cursos de Inspeção, etc.</w:t>
            </w:r>
          </w:p>
        </w:tc>
      </w:tr>
      <w:tr w:rsidR="004505A8" w:rsidRPr="00E230CD" w14:paraId="6543EF8E" w14:textId="77777777" w:rsidTr="00396FEB">
        <w:trPr>
          <w:trHeight w:val="651"/>
          <w:jc w:val="center"/>
        </w:trPr>
        <w:tc>
          <w:tcPr>
            <w:tcW w:w="2405" w:type="dxa"/>
            <w:shd w:val="clear" w:color="auto" w:fill="A6A6A6" w:themeFill="background1" w:themeFillShade="A6"/>
          </w:tcPr>
          <w:p w14:paraId="1965D3B3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313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Funções envolvidas com a conferição dos documentos</w:t>
            </w:r>
          </w:p>
        </w:tc>
        <w:tc>
          <w:tcPr>
            <w:tcW w:w="7938" w:type="dxa"/>
            <w:shd w:val="clear" w:color="auto" w:fill="auto"/>
          </w:tcPr>
          <w:p w14:paraId="7277494C" w14:textId="49D9632F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ind w:left="52" w:firstLine="0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&lt;Indicar as funções dos responsáveis pela conferição dos documentos a serem arquivados.&gt;</w:t>
            </w:r>
          </w:p>
        </w:tc>
      </w:tr>
      <w:tr w:rsidR="004505A8" w:rsidRPr="00E230CD" w14:paraId="7262FE22" w14:textId="77777777" w:rsidTr="00C07131">
        <w:trPr>
          <w:trHeight w:val="1113"/>
          <w:jc w:val="center"/>
        </w:trPr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02FC0239" w14:textId="77777777" w:rsidR="004505A8" w:rsidRPr="004505A8" w:rsidRDefault="004505A8" w:rsidP="00C07131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313"/>
                <w:tab w:val="left" w:pos="426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Mecanismos de busca de informações sobre alunos</w:t>
            </w:r>
          </w:p>
        </w:tc>
        <w:tc>
          <w:tcPr>
            <w:tcW w:w="7938" w:type="dxa"/>
            <w:shd w:val="clear" w:color="auto" w:fill="auto"/>
          </w:tcPr>
          <w:p w14:paraId="18EDE3CE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>Um levantamento completo de informações sobre um aluno que tenha participado de um ou mais cursos no centro de instrução poderá ser feito a partir da seguinte entrada:</w:t>
            </w:r>
          </w:p>
          <w:p w14:paraId="794917EC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</w:p>
          <w:p w14:paraId="0427B186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[     ] Nome do aluno, exclusivamente      [     ] CPF do aluno, exclusivamente   </w:t>
            </w:r>
          </w:p>
          <w:p w14:paraId="01D20DAB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[     ] Outras: </w:t>
            </w: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&lt;Discriminar&gt;</w:t>
            </w:r>
          </w:p>
        </w:tc>
      </w:tr>
      <w:tr w:rsidR="004505A8" w:rsidRPr="00E230CD" w14:paraId="08F903C1" w14:textId="77777777" w:rsidTr="00396FEB">
        <w:trPr>
          <w:trHeight w:val="586"/>
          <w:jc w:val="center"/>
        </w:trPr>
        <w:tc>
          <w:tcPr>
            <w:tcW w:w="2405" w:type="dxa"/>
            <w:shd w:val="clear" w:color="auto" w:fill="A6A6A6" w:themeFill="background1" w:themeFillShade="A6"/>
          </w:tcPr>
          <w:p w14:paraId="5ABC5437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313"/>
                <w:tab w:val="left" w:pos="426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Sistema de catalogação de arquivos físicos</w:t>
            </w:r>
          </w:p>
        </w:tc>
        <w:tc>
          <w:tcPr>
            <w:tcW w:w="7938" w:type="dxa"/>
            <w:shd w:val="clear" w:color="auto" w:fill="auto"/>
          </w:tcPr>
          <w:p w14:paraId="05F7A81D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[     ]  Por ID da turma            [     ] Outro: </w:t>
            </w: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&lt;Descrever&gt;</w:t>
            </w: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           [     ] Não aplicável</w:t>
            </w:r>
          </w:p>
        </w:tc>
      </w:tr>
      <w:tr w:rsidR="004505A8" w:rsidRPr="00E230CD" w14:paraId="7175FBA8" w14:textId="77777777" w:rsidTr="00396FEB">
        <w:trPr>
          <w:trHeight w:val="451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411C4D3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29"/>
                <w:tab w:val="left" w:pos="313"/>
                <w:tab w:val="left" w:pos="426"/>
              </w:tabs>
              <w:suppressAutoHyphens/>
              <w:adjustRightInd/>
              <w:spacing w:line="288" w:lineRule="auto"/>
              <w:ind w:left="2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Informações adicionais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48B8B7F5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ind w:left="52" w:firstLine="0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&lt;Acrescentar informações consideradas relevantes.&gt;</w:t>
            </w:r>
          </w:p>
        </w:tc>
      </w:tr>
      <w:tr w:rsidR="004505A8" w:rsidRPr="00E230CD" w14:paraId="1500F93D" w14:textId="77777777" w:rsidTr="00396FEB">
        <w:trPr>
          <w:jc w:val="center"/>
        </w:trPr>
        <w:tc>
          <w:tcPr>
            <w:tcW w:w="10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444B13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jc w:val="center"/>
              <w:textAlignment w:val="auto"/>
              <w:rPr>
                <w:rFonts w:asciiTheme="minorHAnsi" w:hAnsiTheme="minorHAnsi"/>
                <w:b/>
                <w:sz w:val="14"/>
                <w:szCs w:val="14"/>
                <w:lang w:val="pt-BR"/>
              </w:rPr>
            </w:pPr>
          </w:p>
        </w:tc>
      </w:tr>
      <w:tr w:rsidR="004505A8" w:rsidRPr="00E230CD" w14:paraId="2C4EFE1F" w14:textId="77777777" w:rsidTr="00396FEB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61664AC3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B.  Controle de acesso</w:t>
            </w:r>
          </w:p>
        </w:tc>
      </w:tr>
      <w:tr w:rsidR="004505A8" w:rsidRPr="00E230CD" w14:paraId="52C2D349" w14:textId="77777777" w:rsidTr="00396FEB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14:paraId="6D77B896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left" w:pos="29"/>
              </w:tabs>
              <w:suppressAutoHyphens/>
              <w:adjustRightInd/>
              <w:spacing w:line="288" w:lineRule="auto"/>
              <w:ind w:left="313" w:hanging="284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Controle de acesso aos arquivos</w:t>
            </w:r>
          </w:p>
        </w:tc>
        <w:tc>
          <w:tcPr>
            <w:tcW w:w="7938" w:type="dxa"/>
            <w:shd w:val="clear" w:color="auto" w:fill="FFFFFF" w:themeFill="background1"/>
          </w:tcPr>
          <w:p w14:paraId="24F13DB7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51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[     ] Armários com chaves                                        </w:t>
            </w:r>
          </w:p>
          <w:p w14:paraId="55D96C9F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51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>[     ] Armários/cofre com senha</w:t>
            </w:r>
          </w:p>
          <w:p w14:paraId="1128F31F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51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[     ] Ambiente-arquivo trancado com acesso restrito   </w:t>
            </w:r>
          </w:p>
          <w:p w14:paraId="6B039A31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51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>[     ] Sistema digital com senhas de acesso</w:t>
            </w:r>
          </w:p>
          <w:p w14:paraId="043F30E8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51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[     ] Equipamento de armazenamento digital de uso exclusivo e senha    </w:t>
            </w:r>
          </w:p>
          <w:p w14:paraId="0743E55D" w14:textId="77777777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40" w:lineRule="auto"/>
              <w:ind w:left="51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sz w:val="20"/>
                <w:szCs w:val="20"/>
                <w:lang w:val="pt-BR"/>
              </w:rPr>
              <w:t>[     ] Outros: &lt;indicar&gt;</w:t>
            </w: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 xml:space="preserve"> </w:t>
            </w:r>
          </w:p>
        </w:tc>
      </w:tr>
      <w:tr w:rsidR="004505A8" w:rsidRPr="00E230CD" w14:paraId="1628A647" w14:textId="77777777" w:rsidTr="00396FEB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14:paraId="173081B2" w14:textId="77777777" w:rsidR="004505A8" w:rsidRPr="004505A8" w:rsidRDefault="004505A8" w:rsidP="004505A8">
            <w:pPr>
              <w:pStyle w:val="Rodap"/>
              <w:widowControl/>
              <w:numPr>
                <w:ilvl w:val="0"/>
                <w:numId w:val="2"/>
              </w:numPr>
              <w:tabs>
                <w:tab w:val="clear" w:pos="4252"/>
                <w:tab w:val="clear" w:pos="8504"/>
                <w:tab w:val="left" w:pos="29"/>
              </w:tabs>
              <w:suppressAutoHyphens/>
              <w:adjustRightInd/>
              <w:spacing w:line="240" w:lineRule="auto"/>
              <w:ind w:left="313" w:hanging="284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Autorização de acesso</w:t>
            </w:r>
          </w:p>
        </w:tc>
        <w:tc>
          <w:tcPr>
            <w:tcW w:w="7938" w:type="dxa"/>
            <w:shd w:val="clear" w:color="auto" w:fill="FFFFFF" w:themeFill="background1"/>
          </w:tcPr>
          <w:p w14:paraId="3AEC4BE7" w14:textId="14548E8B" w:rsidR="004505A8" w:rsidRPr="004505A8" w:rsidRDefault="004505A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52"/>
                <w:tab w:val="left" w:pos="426"/>
              </w:tabs>
              <w:suppressAutoHyphens/>
              <w:adjustRightInd/>
              <w:spacing w:line="288" w:lineRule="auto"/>
              <w:ind w:left="52" w:firstLine="0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/>
              </w:rPr>
            </w:pPr>
            <w:r w:rsidRPr="004505A8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&lt;Mencionar os cargos da empresa que possuem acesso ao arquivo. &gt;</w:t>
            </w:r>
          </w:p>
        </w:tc>
      </w:tr>
    </w:tbl>
    <w:p w14:paraId="2B39CF70" w14:textId="77777777" w:rsidR="00CD5324" w:rsidRDefault="00CD5324" w:rsidP="004505A8"/>
    <w:sectPr w:rsidR="00CD5324" w:rsidSect="00DD3243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6ABF" w14:textId="77777777" w:rsidR="006B6719" w:rsidRDefault="006B6719" w:rsidP="004505A8">
      <w:pPr>
        <w:spacing w:after="0" w:line="240" w:lineRule="auto"/>
      </w:pPr>
      <w:r>
        <w:separator/>
      </w:r>
    </w:p>
  </w:endnote>
  <w:endnote w:type="continuationSeparator" w:id="0">
    <w:p w14:paraId="4FE15553" w14:textId="77777777" w:rsidR="006B6719" w:rsidRDefault="006B6719" w:rsidP="0045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34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2547"/>
      <w:gridCol w:w="4402"/>
    </w:tblGrid>
    <w:tr w:rsidR="004505A8" w:rsidRPr="004505A8" w14:paraId="253E3B81" w14:textId="77777777" w:rsidTr="00DD3243">
      <w:tc>
        <w:tcPr>
          <w:tcW w:w="4397" w:type="dxa"/>
        </w:tcPr>
        <w:p w14:paraId="2A352672" w14:textId="6211484C" w:rsidR="004505A8" w:rsidRPr="004505A8" w:rsidRDefault="004106B7" w:rsidP="00DD3243">
          <w:pPr>
            <w:pStyle w:val="Rodap"/>
            <w:ind w:left="890" w:firstLine="0"/>
            <w:rPr>
              <w:rFonts w:ascii="Calibri" w:hAnsi="Calibri" w:cs="Calibri"/>
              <w:sz w:val="16"/>
              <w:szCs w:val="16"/>
              <w:lang w:val="pt-BR"/>
            </w:rPr>
          </w:pPr>
          <w:r>
            <w:rPr>
              <w:rFonts w:ascii="Calibri" w:hAnsi="Calibri" w:cs="Calibri"/>
              <w:sz w:val="16"/>
              <w:szCs w:val="16"/>
              <w:lang w:val="pt-BR"/>
            </w:rPr>
            <w:t xml:space="preserve">Atualizado em </w:t>
          </w:r>
          <w:r w:rsidR="00C07131">
            <w:rPr>
              <w:rFonts w:ascii="Calibri" w:hAnsi="Calibri" w:cs="Calibri"/>
              <w:sz w:val="16"/>
              <w:szCs w:val="16"/>
              <w:lang w:val="pt-BR"/>
            </w:rPr>
            <w:t>06</w:t>
          </w:r>
          <w:r w:rsidR="004505A8" w:rsidRPr="004505A8">
            <w:rPr>
              <w:rFonts w:ascii="Calibri" w:hAnsi="Calibri" w:cs="Calibri"/>
              <w:sz w:val="16"/>
              <w:szCs w:val="16"/>
              <w:lang w:val="pt-BR"/>
            </w:rPr>
            <w:t>/</w:t>
          </w:r>
          <w:r w:rsidR="00C07131">
            <w:rPr>
              <w:rFonts w:ascii="Calibri" w:hAnsi="Calibri" w:cs="Calibri"/>
              <w:sz w:val="16"/>
              <w:szCs w:val="16"/>
              <w:lang w:val="pt-BR"/>
            </w:rPr>
            <w:t>0</w:t>
          </w:r>
          <w:r w:rsidR="004505A8" w:rsidRPr="004505A8">
            <w:rPr>
              <w:rFonts w:ascii="Calibri" w:hAnsi="Calibri" w:cs="Calibri"/>
              <w:sz w:val="16"/>
              <w:szCs w:val="16"/>
              <w:lang w:val="pt-BR"/>
            </w:rPr>
            <w:t>2/202</w:t>
          </w:r>
          <w:r w:rsidR="00C07131">
            <w:rPr>
              <w:rFonts w:ascii="Calibri" w:hAnsi="Calibri" w:cs="Calibri"/>
              <w:sz w:val="16"/>
              <w:szCs w:val="16"/>
              <w:lang w:val="pt-BR"/>
            </w:rPr>
            <w:t>5</w:t>
          </w:r>
        </w:p>
      </w:tc>
      <w:tc>
        <w:tcPr>
          <w:tcW w:w="2547" w:type="dxa"/>
        </w:tcPr>
        <w:p w14:paraId="5410BEE7" w14:textId="611D745A" w:rsidR="004505A8" w:rsidRPr="004505A8" w:rsidRDefault="004505A8" w:rsidP="004505A8">
          <w:pPr>
            <w:pStyle w:val="Rodap"/>
            <w:ind w:left="0" w:firstLine="0"/>
            <w:jc w:val="center"/>
            <w:rPr>
              <w:rFonts w:ascii="Calibri" w:hAnsi="Calibri" w:cs="Calibri"/>
              <w:sz w:val="16"/>
              <w:szCs w:val="16"/>
              <w:lang w:val="pt-BR"/>
            </w:rPr>
          </w:pPr>
        </w:p>
      </w:tc>
      <w:tc>
        <w:tcPr>
          <w:tcW w:w="4402" w:type="dxa"/>
        </w:tcPr>
        <w:p w14:paraId="21787571" w14:textId="5C36253E" w:rsidR="004505A8" w:rsidRPr="004505A8" w:rsidRDefault="004505A8" w:rsidP="004505A8">
          <w:pPr>
            <w:pStyle w:val="Rodap"/>
            <w:ind w:left="0" w:firstLine="0"/>
            <w:jc w:val="right"/>
            <w:rPr>
              <w:rFonts w:ascii="Calibri" w:hAnsi="Calibri" w:cs="Calibri"/>
              <w:sz w:val="16"/>
              <w:szCs w:val="16"/>
              <w:lang w:val="pt-BR"/>
            </w:rPr>
          </w:pPr>
          <w:r w:rsidRPr="004505A8">
            <w:rPr>
              <w:rFonts w:ascii="Calibri" w:hAnsi="Calibri" w:cs="Calibri"/>
              <w:sz w:val="16"/>
              <w:szCs w:val="16"/>
              <w:lang w:val="pt-BR"/>
            </w:rPr>
            <w:t xml:space="preserve">Página 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begin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instrText>PAGE  \* Arabic  \* MERGEFORMAT</w:instrTex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separate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t>1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end"/>
          </w:r>
          <w:r w:rsidRPr="004505A8">
            <w:rPr>
              <w:rFonts w:ascii="Calibri" w:hAnsi="Calibri" w:cs="Calibri"/>
              <w:sz w:val="16"/>
              <w:szCs w:val="16"/>
              <w:lang w:val="pt-BR"/>
            </w:rPr>
            <w:t xml:space="preserve"> de 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begin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instrText>NUMPAGES  \* Arabic  \* MERGEFORMAT</w:instrTex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separate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t>2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end"/>
          </w:r>
        </w:p>
      </w:tc>
    </w:tr>
  </w:tbl>
  <w:p w14:paraId="26E0631E" w14:textId="6AFEF688" w:rsidR="004505A8" w:rsidRPr="004505A8" w:rsidRDefault="004505A8" w:rsidP="00DD3243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5E60" w14:textId="77777777" w:rsidR="006B6719" w:rsidRDefault="006B6719" w:rsidP="004505A8">
      <w:pPr>
        <w:spacing w:after="0" w:line="240" w:lineRule="auto"/>
      </w:pPr>
      <w:r>
        <w:separator/>
      </w:r>
    </w:p>
  </w:footnote>
  <w:footnote w:type="continuationSeparator" w:id="0">
    <w:p w14:paraId="51240DE5" w14:textId="77777777" w:rsidR="006B6719" w:rsidRDefault="006B6719" w:rsidP="0045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647"/>
    </w:tblGrid>
    <w:tr w:rsidR="004505A8" w14:paraId="47CA63DE" w14:textId="77777777" w:rsidTr="00DD3243">
      <w:tc>
        <w:tcPr>
          <w:tcW w:w="1560" w:type="dxa"/>
          <w:vAlign w:val="center"/>
        </w:tcPr>
        <w:p w14:paraId="2F4D08B1" w14:textId="6378D165" w:rsidR="004505A8" w:rsidRDefault="004505A8" w:rsidP="00DD3243">
          <w:pPr>
            <w:ind w:left="41" w:hanging="41"/>
            <w:jc w:val="center"/>
            <w:rPr>
              <w:b/>
              <w:bCs/>
              <w:sz w:val="20"/>
              <w:szCs w:val="20"/>
              <w:lang w:eastAsia="x-none"/>
            </w:rPr>
          </w:pPr>
          <w:r>
            <w:rPr>
              <w:noProof/>
              <w:color w:val="3D9EC0"/>
            </w:rPr>
            <w:drawing>
              <wp:inline distT="0" distB="0" distL="0" distR="0" wp14:anchorId="2D05F12D" wp14:editId="58020AE3">
                <wp:extent cx="695137" cy="234315"/>
                <wp:effectExtent l="0" t="0" r="3810" b="0"/>
                <wp:docPr id="11" name="Imagem 11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 descr="Uma imagem contendo desenh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737" cy="238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395332A3" w14:textId="2DCE3991" w:rsidR="004505A8" w:rsidRPr="004505A8" w:rsidRDefault="004505A8" w:rsidP="00DD3243">
          <w:pPr>
            <w:ind w:firstLine="20"/>
            <w:jc w:val="center"/>
            <w:rPr>
              <w:bCs/>
              <w:noProof/>
              <w:u w:val="single"/>
              <w:lang w:eastAsia="pt-BR"/>
            </w:rPr>
          </w:pPr>
          <w:r w:rsidRPr="00E230CD">
            <w:rPr>
              <w:b/>
              <w:bCs/>
              <w:sz w:val="20"/>
              <w:szCs w:val="20"/>
              <w:lang w:eastAsia="x-none"/>
            </w:rPr>
            <w:t>FORMULÁRIO 110-0</w:t>
          </w:r>
          <w:r>
            <w:rPr>
              <w:b/>
              <w:bCs/>
              <w:sz w:val="20"/>
              <w:szCs w:val="20"/>
              <w:lang w:eastAsia="x-none"/>
            </w:rPr>
            <w:t>1</w:t>
          </w:r>
          <w:r w:rsidRPr="00E230CD">
            <w:rPr>
              <w:b/>
              <w:bCs/>
              <w:sz w:val="20"/>
              <w:szCs w:val="20"/>
              <w:lang w:eastAsia="x-none"/>
            </w:rPr>
            <w:t xml:space="preserve"> - ESPECIFICIDADES DO ARQUIVAMENTO DA DOCUMENTAÇÃO</w:t>
          </w:r>
        </w:p>
      </w:tc>
    </w:tr>
  </w:tbl>
  <w:p w14:paraId="7D2691FA" w14:textId="77777777" w:rsidR="004505A8" w:rsidRDefault="004505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AE2"/>
    <w:multiLevelType w:val="hybridMultilevel"/>
    <w:tmpl w:val="AD2E42EA"/>
    <w:lvl w:ilvl="0" w:tplc="0AEC5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25D8"/>
    <w:multiLevelType w:val="hybridMultilevel"/>
    <w:tmpl w:val="126C07EE"/>
    <w:lvl w:ilvl="0" w:tplc="A68C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74128">
    <w:abstractNumId w:val="0"/>
  </w:num>
  <w:num w:numId="2" w16cid:durableId="129749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8"/>
    <w:rsid w:val="000A35DC"/>
    <w:rsid w:val="000F06FF"/>
    <w:rsid w:val="001A0CC8"/>
    <w:rsid w:val="004106B7"/>
    <w:rsid w:val="0044076C"/>
    <w:rsid w:val="004505A8"/>
    <w:rsid w:val="004F5176"/>
    <w:rsid w:val="006B6719"/>
    <w:rsid w:val="007E61D9"/>
    <w:rsid w:val="009F3021"/>
    <w:rsid w:val="00A72EA1"/>
    <w:rsid w:val="00AB1E16"/>
    <w:rsid w:val="00AC0677"/>
    <w:rsid w:val="00BB3696"/>
    <w:rsid w:val="00BD5240"/>
    <w:rsid w:val="00C07131"/>
    <w:rsid w:val="00CD5324"/>
    <w:rsid w:val="00D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39A6"/>
  <w15:chartTrackingRefBased/>
  <w15:docId w15:val="{F144E073-B28F-4BAB-AF94-56EDB45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A8"/>
    <w:rPr>
      <w:kern w:val="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5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5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5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5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5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5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5A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505A8"/>
    <w:pPr>
      <w:spacing w:after="0" w:line="240" w:lineRule="auto"/>
    </w:pPr>
    <w:rPr>
      <w:kern w:val="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505A8"/>
    <w:pPr>
      <w:widowControl w:val="0"/>
      <w:tabs>
        <w:tab w:val="center" w:pos="4252"/>
        <w:tab w:val="right" w:pos="8504"/>
      </w:tabs>
      <w:adjustRightInd w:val="0"/>
      <w:spacing w:after="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505A8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50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5A8"/>
    <w:rPr>
      <w:kern w:val="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>ANAC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Fernando Almeida Di Donato</dc:creator>
  <cp:keywords/>
  <dc:description/>
  <cp:lastModifiedBy>Pedro Fernando Almeida Di Donato</cp:lastModifiedBy>
  <cp:revision>2</cp:revision>
  <dcterms:created xsi:type="dcterms:W3CDTF">2025-02-05T20:24:00Z</dcterms:created>
  <dcterms:modified xsi:type="dcterms:W3CDTF">2025-02-05T20:24:00Z</dcterms:modified>
</cp:coreProperties>
</file>