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10"/>
        <w:gridCol w:w="1764"/>
        <w:gridCol w:w="2120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879926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26815301" w:rsidR="00AE4986" w:rsidRDefault="00D27686"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1.5.1 - Pessoal de Gestão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E4986" w14:paraId="5475464E" w14:textId="77777777" w:rsidTr="00733B61">
        <w:trPr>
          <w:trHeight w:val="423"/>
        </w:trPr>
        <w:tc>
          <w:tcPr>
            <w:tcW w:w="4610" w:type="dxa"/>
          </w:tcPr>
          <w:p w14:paraId="471CB2DA" w14:textId="19CF6EBF" w:rsidR="00AE4986" w:rsidRPr="001C6A73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1C6A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1764" w:type="dxa"/>
          </w:tcPr>
          <w:p w14:paraId="330639C0" w14:textId="53186362" w:rsidR="00AE4986" w:rsidRPr="00AE4986" w:rsidRDefault="00AE4986" w:rsidP="001C6A73">
            <w:pPr>
              <w:jc w:val="center"/>
              <w:rPr>
                <w:b/>
                <w:bCs/>
              </w:rPr>
            </w:pPr>
            <w:r w:rsidRPr="00AE4986">
              <w:rPr>
                <w:b/>
                <w:bCs/>
              </w:rPr>
              <w:t>Referência</w:t>
            </w:r>
          </w:p>
        </w:tc>
        <w:tc>
          <w:tcPr>
            <w:tcW w:w="2120" w:type="dxa"/>
          </w:tcPr>
          <w:p w14:paraId="10E24B73" w14:textId="08AAF646" w:rsidR="00AE4986" w:rsidRDefault="00AE4986" w:rsidP="001C6A73">
            <w:pPr>
              <w:jc w:val="center"/>
            </w:pPr>
            <w:r w:rsidRPr="00D11453">
              <w:rPr>
                <w:b/>
                <w:bCs/>
              </w:rPr>
              <w:t>Resultado:</w:t>
            </w:r>
            <w:r w:rsidR="00D11453">
              <w:rPr>
                <w:b/>
                <w:bCs/>
              </w:rPr>
              <w:t xml:space="preserve"> (CF, CFCR, </w:t>
            </w:r>
            <w:proofErr w:type="gramStart"/>
            <w:r w:rsidR="00D11453">
              <w:rPr>
                <w:b/>
                <w:bCs/>
              </w:rPr>
              <w:t>NC,NA</w:t>
            </w:r>
            <w:proofErr w:type="gramEnd"/>
            <w:r w:rsidR="00D11453">
              <w:rPr>
                <w:b/>
                <w:bCs/>
              </w:rPr>
              <w:t xml:space="preserve"> e NO)</w:t>
            </w:r>
          </w:p>
        </w:tc>
      </w:tr>
      <w:tr w:rsidR="00AE4986" w14:paraId="52206592" w14:textId="77777777" w:rsidTr="00733B61">
        <w:tc>
          <w:tcPr>
            <w:tcW w:w="4610" w:type="dxa"/>
          </w:tcPr>
          <w:p w14:paraId="4ABDB99C" w14:textId="7005C054" w:rsidR="00AE4986" w:rsidRDefault="00D27686" w:rsidP="00D27686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Gestor Responsável revisou e avaliou o desempenho da gestão de segurança operacional da organização?</w:t>
            </w:r>
          </w:p>
        </w:tc>
        <w:tc>
          <w:tcPr>
            <w:tcW w:w="1764" w:type="dxa"/>
          </w:tcPr>
          <w:p w14:paraId="6B8673C8" w14:textId="168E1D47" w:rsidR="00AE4986" w:rsidRPr="00D27686" w:rsidRDefault="00D27686">
            <w:pPr>
              <w:rPr>
                <w:rFonts w:ascii="Times New Roman" w:hAnsi="Times New Roman"/>
                <w:sz w:val="24"/>
                <w:szCs w:val="24"/>
              </w:rPr>
            </w:pPr>
            <w:r w:rsidRPr="00D27686">
              <w:rPr>
                <w:rFonts w:ascii="Times New Roman" w:hAnsi="Times New Roman"/>
                <w:sz w:val="24"/>
                <w:szCs w:val="24"/>
              </w:rPr>
              <w:t xml:space="preserve">145.3(a)-I,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27686">
              <w:rPr>
                <w:rFonts w:ascii="Times New Roman" w:hAnsi="Times New Roman"/>
                <w:sz w:val="24"/>
                <w:szCs w:val="24"/>
              </w:rPr>
              <w:t>B145.5(a)(6) e (7) e 145.214-I(c)</w:t>
            </w:r>
          </w:p>
        </w:tc>
        <w:tc>
          <w:tcPr>
            <w:tcW w:w="2120" w:type="dxa"/>
          </w:tcPr>
          <w:p w14:paraId="20149EE4" w14:textId="77777777" w:rsidR="00AE4986" w:rsidRDefault="00AE4986"/>
        </w:tc>
      </w:tr>
      <w:tr w:rsidR="00AE4986" w14:paraId="27DCFC37" w14:textId="77777777" w:rsidTr="00733B61">
        <w:tc>
          <w:tcPr>
            <w:tcW w:w="4610" w:type="dxa"/>
          </w:tcPr>
          <w:p w14:paraId="3FE57C96" w14:textId="18D65E34" w:rsidR="00AE4986" w:rsidRDefault="00D27686" w:rsidP="00D27686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Gestor Responsável abordou o desempenho de segurança abaixo do padrão, quando aplicável?</w:t>
            </w:r>
          </w:p>
        </w:tc>
        <w:tc>
          <w:tcPr>
            <w:tcW w:w="1764" w:type="dxa"/>
          </w:tcPr>
          <w:p w14:paraId="61E96B92" w14:textId="00D36D9E" w:rsidR="00AE4986" w:rsidRDefault="00D27686"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145.3(a)-I,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B145.5(a)(7) 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145.214-I(c)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120" w:type="dxa"/>
          </w:tcPr>
          <w:p w14:paraId="52D09B27" w14:textId="77777777" w:rsidR="00AE4986" w:rsidRDefault="00AE4986"/>
        </w:tc>
      </w:tr>
      <w:tr w:rsidR="00AE4986" w14:paraId="403417B7" w14:textId="77777777" w:rsidTr="00733B61">
        <w:tc>
          <w:tcPr>
            <w:tcW w:w="4610" w:type="dxa"/>
          </w:tcPr>
          <w:p w14:paraId="63C483AC" w14:textId="5F257F3D" w:rsidR="00AE4986" w:rsidRDefault="00D27686" w:rsidP="00AE4986">
            <w:pPr>
              <w:pStyle w:val="PargrafodaLista"/>
              <w:numPr>
                <w:ilvl w:val="0"/>
                <w:numId w:val="1"/>
              </w:numPr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As diretrizes do Gestor Responsável foram rastreadas e relatadas durante a revisão regular ou conforme necessário?</w:t>
            </w:r>
          </w:p>
        </w:tc>
        <w:tc>
          <w:tcPr>
            <w:tcW w:w="1764" w:type="dxa"/>
          </w:tcPr>
          <w:p w14:paraId="04FC5872" w14:textId="5E7603DA" w:rsidR="00AE4986" w:rsidRDefault="00D27686"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145.3(a)-I, B145.5(a)(12) e 145.214-I(c)</w:t>
            </w:r>
          </w:p>
        </w:tc>
        <w:tc>
          <w:tcPr>
            <w:tcW w:w="2120" w:type="dxa"/>
          </w:tcPr>
          <w:p w14:paraId="5FD9C3A9" w14:textId="77777777" w:rsidR="00AE4986" w:rsidRDefault="00AE4986"/>
        </w:tc>
      </w:tr>
      <w:tr w:rsidR="00AE4986" w14:paraId="795AA39E" w14:textId="77777777" w:rsidTr="00733B61">
        <w:tc>
          <w:tcPr>
            <w:tcW w:w="4610" w:type="dxa"/>
          </w:tcPr>
          <w:p w14:paraId="297EA1D8" w14:textId="1281DE3C" w:rsidR="00AE4986" w:rsidRDefault="00D27686" w:rsidP="00D27686">
            <w:pPr>
              <w:pStyle w:val="PargrafodaLista"/>
              <w:numPr>
                <w:ilvl w:val="0"/>
                <w:numId w:val="1"/>
              </w:numPr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Gestor Responsável está cadastrado junto à ANAC?</w:t>
            </w:r>
          </w:p>
        </w:tc>
        <w:tc>
          <w:tcPr>
            <w:tcW w:w="1764" w:type="dxa"/>
          </w:tcPr>
          <w:p w14:paraId="7A13B78D" w14:textId="2C80BA89" w:rsidR="00AE4986" w:rsidRDefault="00D27686"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145.151(a)-I e 145.161(c)-I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120" w:type="dxa"/>
          </w:tcPr>
          <w:p w14:paraId="6175A57D" w14:textId="77777777" w:rsidR="00AE4986" w:rsidRDefault="00AE4986"/>
        </w:tc>
      </w:tr>
      <w:tr w:rsidR="00AE4986" w14:paraId="0A164561" w14:textId="77777777" w:rsidTr="00733B61">
        <w:tc>
          <w:tcPr>
            <w:tcW w:w="4610" w:type="dxa"/>
          </w:tcPr>
          <w:p w14:paraId="2543E43A" w14:textId="39DEDD97" w:rsidR="00AE4986" w:rsidRPr="00D27686" w:rsidRDefault="00D27686" w:rsidP="00D2768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Gestor Responsável possui vínculo com organização e atende à qualificação necessária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?</w:t>
            </w:r>
            <w:r w:rsidR="00AE4986" w:rsidRPr="00D276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1764" w:type="dxa"/>
          </w:tcPr>
          <w:p w14:paraId="38975A6A" w14:textId="044A2D50" w:rsidR="00AE4986" w:rsidRDefault="00D27686"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145.151(a)-I</w:t>
            </w:r>
          </w:p>
        </w:tc>
        <w:tc>
          <w:tcPr>
            <w:tcW w:w="2120" w:type="dxa"/>
          </w:tcPr>
          <w:p w14:paraId="21746A14" w14:textId="77777777" w:rsidR="00AE4986" w:rsidRDefault="00AE4986"/>
        </w:tc>
      </w:tr>
      <w:tr w:rsidR="00AE4986" w14:paraId="51E893BB" w14:textId="77777777" w:rsidTr="00733B61">
        <w:tc>
          <w:tcPr>
            <w:tcW w:w="4610" w:type="dxa"/>
          </w:tcPr>
          <w:p w14:paraId="137051FD" w14:textId="2BF3687E" w:rsidR="00D27686" w:rsidRDefault="00D27686" w:rsidP="00D27686">
            <w:pPr>
              <w:pStyle w:val="PargrafodaLista"/>
              <w:numPr>
                <w:ilvl w:val="0"/>
                <w:numId w:val="1"/>
              </w:numPr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Responsável Técnico possui vínculo com a OM, atende à qualificação necessária e está cadastrado junto à ANAC?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>
              <w:br/>
            </w:r>
            <w:proofErr w:type="spellStart"/>
            <w:r w:rsidRPr="00D27686">
              <w:rPr>
                <w:rFonts w:ascii="Times New Roman" w:hAnsi="Times New Roman"/>
                <w:sz w:val="24"/>
                <w:szCs w:val="24"/>
              </w:rPr>
              <w:t>Obs</w:t>
            </w:r>
            <w:proofErr w:type="spellEnd"/>
            <w:r w:rsidRPr="00D27686">
              <w:rPr>
                <w:rFonts w:ascii="Times New Roman" w:hAnsi="Times New Roman"/>
                <w:sz w:val="24"/>
                <w:szCs w:val="24"/>
              </w:rPr>
              <w:t>: Para OM estrangeiras, deve ser designada pessoa que demonstre nível equivalente ao Responsável Técnico.</w:t>
            </w:r>
          </w:p>
        </w:tc>
        <w:tc>
          <w:tcPr>
            <w:tcW w:w="1764" w:type="dxa"/>
          </w:tcPr>
          <w:p w14:paraId="57060FC8" w14:textId="21CBBE5C" w:rsidR="00AE4986" w:rsidRPr="00D27686" w:rsidRDefault="00D27686">
            <w:pPr>
              <w:rPr>
                <w:rFonts w:ascii="Times New Roman" w:hAnsi="Times New Roman"/>
                <w:sz w:val="24"/>
                <w:szCs w:val="24"/>
              </w:rPr>
            </w:pPr>
            <w:r w:rsidRPr="00D27686">
              <w:rPr>
                <w:rFonts w:ascii="Times New Roman" w:hAnsi="Times New Roman"/>
                <w:sz w:val="24"/>
                <w:szCs w:val="24"/>
              </w:rPr>
              <w:t>145.151(a)-II e 145.151(a)-IV</w:t>
            </w:r>
          </w:p>
        </w:tc>
        <w:tc>
          <w:tcPr>
            <w:tcW w:w="2120" w:type="dxa"/>
          </w:tcPr>
          <w:p w14:paraId="1E984054" w14:textId="77777777" w:rsidR="00AE4986" w:rsidRDefault="00AE4986"/>
        </w:tc>
      </w:tr>
      <w:tr w:rsidR="00D27686" w14:paraId="0076C8F4" w14:textId="77777777" w:rsidTr="00733B61">
        <w:tc>
          <w:tcPr>
            <w:tcW w:w="4610" w:type="dxa"/>
          </w:tcPr>
          <w:p w14:paraId="12ECF19E" w14:textId="08CD6CFE" w:rsidR="00D27686" w:rsidRPr="00D27686" w:rsidRDefault="00D27686" w:rsidP="00D276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documentação apresentada durante o cadastro do Responsável Técnico permanece válida?</w:t>
            </w:r>
          </w:p>
        </w:tc>
        <w:tc>
          <w:tcPr>
            <w:tcW w:w="1764" w:type="dxa"/>
          </w:tcPr>
          <w:p w14:paraId="26FE045B" w14:textId="1F2F251B" w:rsidR="00D27686" w:rsidRPr="00D27686" w:rsidRDefault="00D27686">
            <w:pPr>
              <w:rPr>
                <w:rFonts w:ascii="Times New Roman" w:hAnsi="Times New Roman"/>
                <w:sz w:val="24"/>
                <w:szCs w:val="24"/>
              </w:rPr>
            </w:pPr>
            <w:r w:rsidRPr="00D27686">
              <w:rPr>
                <w:rFonts w:ascii="Times New Roman" w:hAnsi="Times New Roman"/>
                <w:sz w:val="24"/>
                <w:szCs w:val="24"/>
              </w:rPr>
              <w:t xml:space="preserve">A145.1 e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27686">
              <w:rPr>
                <w:rFonts w:ascii="Times New Roman" w:hAnsi="Times New Roman"/>
                <w:sz w:val="24"/>
                <w:szCs w:val="24"/>
              </w:rPr>
              <w:t>145.3(e)-I</w:t>
            </w:r>
          </w:p>
        </w:tc>
        <w:tc>
          <w:tcPr>
            <w:tcW w:w="2120" w:type="dxa"/>
          </w:tcPr>
          <w:p w14:paraId="79F9D53F" w14:textId="77777777" w:rsidR="00D27686" w:rsidRDefault="00D27686"/>
        </w:tc>
      </w:tr>
      <w:tr w:rsidR="00D27686" w14:paraId="28169ACE" w14:textId="77777777" w:rsidTr="00733B61">
        <w:tc>
          <w:tcPr>
            <w:tcW w:w="4610" w:type="dxa"/>
          </w:tcPr>
          <w:p w14:paraId="098C6409" w14:textId="68C8DF41" w:rsidR="00D27686" w:rsidRPr="00D27686" w:rsidRDefault="00D27686" w:rsidP="00D276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27686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A OM designou uma pessoa com vínculo contratual para exercer a função de Gestor de SGSO?</w:t>
            </w:r>
          </w:p>
        </w:tc>
        <w:tc>
          <w:tcPr>
            <w:tcW w:w="1764" w:type="dxa"/>
          </w:tcPr>
          <w:p w14:paraId="69E65A99" w14:textId="6FF2F6F2" w:rsidR="00D27686" w:rsidRPr="00D27686" w:rsidRDefault="00D27686">
            <w:pPr>
              <w:rPr>
                <w:rFonts w:ascii="Times New Roman" w:hAnsi="Times New Roman"/>
                <w:sz w:val="24"/>
                <w:szCs w:val="24"/>
              </w:rPr>
            </w:pPr>
            <w:r w:rsidRPr="00D27686">
              <w:rPr>
                <w:rFonts w:ascii="Times New Roman" w:hAnsi="Times New Roman"/>
                <w:sz w:val="24"/>
                <w:szCs w:val="24"/>
              </w:rPr>
              <w:t>145.151(a)</w:t>
            </w:r>
          </w:p>
        </w:tc>
        <w:tc>
          <w:tcPr>
            <w:tcW w:w="2120" w:type="dxa"/>
          </w:tcPr>
          <w:p w14:paraId="452E9BAA" w14:textId="77777777" w:rsidR="00D27686" w:rsidRDefault="00D27686"/>
        </w:tc>
      </w:tr>
      <w:tr w:rsidR="00D27686" w14:paraId="06F8181E" w14:textId="77777777" w:rsidTr="00733B61">
        <w:tc>
          <w:tcPr>
            <w:tcW w:w="4610" w:type="dxa"/>
          </w:tcPr>
          <w:p w14:paraId="67228AB3" w14:textId="102F1954" w:rsidR="00D27686" w:rsidRPr="00D27686" w:rsidRDefault="00BC2DA4" w:rsidP="00D276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C2DA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OM informou à ANAC, dentro de até 10 (dez) dias úteis, a desvinculação do GR e/ou do RT?</w:t>
            </w:r>
          </w:p>
        </w:tc>
        <w:tc>
          <w:tcPr>
            <w:tcW w:w="1764" w:type="dxa"/>
          </w:tcPr>
          <w:p w14:paraId="332FE845" w14:textId="2E7E981B" w:rsidR="00D27686" w:rsidRPr="00D27686" w:rsidRDefault="00BC2DA4">
            <w:pPr>
              <w:rPr>
                <w:rFonts w:ascii="Times New Roman" w:hAnsi="Times New Roman"/>
                <w:sz w:val="24"/>
                <w:szCs w:val="24"/>
              </w:rPr>
            </w:pPr>
            <w:r w:rsidRPr="00BC2DA4">
              <w:rPr>
                <w:rFonts w:ascii="Times New Roman" w:hAnsi="Times New Roman"/>
                <w:sz w:val="24"/>
                <w:szCs w:val="24"/>
              </w:rPr>
              <w:t>145.161(c)-I</w:t>
            </w:r>
          </w:p>
        </w:tc>
        <w:tc>
          <w:tcPr>
            <w:tcW w:w="2120" w:type="dxa"/>
          </w:tcPr>
          <w:p w14:paraId="4FEE607A" w14:textId="77777777" w:rsidR="00D27686" w:rsidRDefault="00D27686"/>
        </w:tc>
      </w:tr>
      <w:tr w:rsidR="00BC2DA4" w14:paraId="20278842" w14:textId="77777777" w:rsidTr="00733B61">
        <w:tc>
          <w:tcPr>
            <w:tcW w:w="4610" w:type="dxa"/>
          </w:tcPr>
          <w:p w14:paraId="6DB44F2D" w14:textId="0786B051" w:rsidR="00BC2DA4" w:rsidRPr="00BC2DA4" w:rsidRDefault="00BC2DA4" w:rsidP="00D27686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C2DA4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 manutenção solicitou o cadastramento de novo GR e/ou do RT em até 30 (trinta) dias a partir da data da desvinculação?</w:t>
            </w:r>
          </w:p>
        </w:tc>
        <w:tc>
          <w:tcPr>
            <w:tcW w:w="1764" w:type="dxa"/>
          </w:tcPr>
          <w:p w14:paraId="394E64AA" w14:textId="2DB174FF" w:rsidR="00BC2DA4" w:rsidRPr="00BC2DA4" w:rsidRDefault="00BC2DA4">
            <w:pPr>
              <w:rPr>
                <w:rFonts w:ascii="Times New Roman" w:hAnsi="Times New Roman"/>
                <w:sz w:val="24"/>
                <w:szCs w:val="24"/>
              </w:rPr>
            </w:pPr>
            <w:r w:rsidRPr="00BC2DA4">
              <w:rPr>
                <w:rFonts w:ascii="Times New Roman" w:hAnsi="Times New Roman"/>
                <w:sz w:val="24"/>
                <w:szCs w:val="24"/>
              </w:rPr>
              <w:t>145.161(c)-I</w:t>
            </w:r>
          </w:p>
        </w:tc>
        <w:tc>
          <w:tcPr>
            <w:tcW w:w="2120" w:type="dxa"/>
          </w:tcPr>
          <w:p w14:paraId="0F789637" w14:textId="77777777" w:rsidR="00BC2DA4" w:rsidRDefault="00BC2DA4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Default="00D11453">
      <w:r>
        <w:t xml:space="preserve">Legenda: </w:t>
      </w:r>
    </w:p>
    <w:p w14:paraId="305FEFE2" w14:textId="5FF23C8C" w:rsidR="00D11453" w:rsidRDefault="00D11453">
      <w:r>
        <w:t>CF: Conforme</w:t>
      </w:r>
      <w:r>
        <w:br/>
        <w:t>CFCR: Conforme com Recomendação</w:t>
      </w:r>
      <w:r>
        <w:br/>
        <w:t>NC: Não Conforme</w:t>
      </w:r>
      <w:r>
        <w:br/>
        <w:t>NA: Não Aplicável</w:t>
      </w:r>
      <w:r>
        <w:br/>
        <w:t>NO: Não Observado</w:t>
      </w:r>
    </w:p>
    <w:sectPr w:rsidR="00D11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5049">
    <w:abstractNumId w:val="0"/>
  </w:num>
  <w:num w:numId="2" w16cid:durableId="42291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335457"/>
    <w:rsid w:val="00347F38"/>
    <w:rsid w:val="0056312B"/>
    <w:rsid w:val="00593626"/>
    <w:rsid w:val="00733B61"/>
    <w:rsid w:val="007C0C7E"/>
    <w:rsid w:val="00AE4986"/>
    <w:rsid w:val="00BC2DA4"/>
    <w:rsid w:val="00D11453"/>
    <w:rsid w:val="00D2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Gonçalves Dutra</cp:lastModifiedBy>
  <cp:revision>3</cp:revision>
  <dcterms:created xsi:type="dcterms:W3CDTF">2023-02-06T13:11:00Z</dcterms:created>
  <dcterms:modified xsi:type="dcterms:W3CDTF">2023-02-14T14:39:00Z</dcterms:modified>
</cp:coreProperties>
</file>