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EAD48" w14:textId="58A35AD5" w:rsidR="009E255E" w:rsidRDefault="007A058C" w:rsidP="009E255E">
      <w:r>
        <w:rPr>
          <w:noProof/>
        </w:rPr>
        <w:drawing>
          <wp:anchor distT="0" distB="0" distL="114300" distR="114300" simplePos="0" relativeHeight="251658240" behindDoc="1" locked="0" layoutInCell="1" allowOverlap="1" wp14:anchorId="09F5FC31" wp14:editId="0DE08DB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0950" cy="10664190"/>
            <wp:effectExtent l="0" t="0" r="0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D4">
        <w:rPr>
          <w:noProof/>
        </w:rPr>
        <w:drawing>
          <wp:anchor distT="0" distB="0" distL="114300" distR="114300" simplePos="0" relativeHeight="251658241" behindDoc="1" locked="0" layoutInCell="1" allowOverlap="1" wp14:anchorId="79602366" wp14:editId="294A453C">
            <wp:simplePos x="0" y="0"/>
            <wp:positionH relativeFrom="page">
              <wp:posOffset>4675448</wp:posOffset>
            </wp:positionH>
            <wp:positionV relativeFrom="paragraph">
              <wp:posOffset>-1683385</wp:posOffset>
            </wp:positionV>
            <wp:extent cx="2184400" cy="448945"/>
            <wp:effectExtent l="0" t="0" r="635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c_comp_horz_simp-in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5B4E5" w14:textId="53436BC1" w:rsidR="009D1470" w:rsidRPr="00CD64D9" w:rsidRDefault="3A704E6E" w:rsidP="0720874C">
      <w:pPr>
        <w:pStyle w:val="CapaNome"/>
        <w:rPr>
          <w:rFonts w:cstheme="majorBidi"/>
          <w:b w:val="0"/>
          <w:i/>
          <w:iCs/>
          <w:noProof w:val="0"/>
          <w:spacing w:val="0"/>
          <w:sz w:val="52"/>
          <w:szCs w:val="52"/>
        </w:rPr>
      </w:pPr>
      <w:r w:rsidRPr="4B6BA237">
        <w:rPr>
          <w:sz w:val="84"/>
          <w:szCs w:val="84"/>
        </w:rPr>
        <w:t xml:space="preserve">SUPLEMENTO </w:t>
      </w:r>
      <w:r w:rsidR="43AB5F15" w:rsidRPr="4B6BA237">
        <w:rPr>
          <w:sz w:val="84"/>
          <w:szCs w:val="84"/>
        </w:rPr>
        <w:t xml:space="preserve">À </w:t>
      </w:r>
      <w:r w:rsidR="00186E8D" w:rsidRPr="4B6BA237">
        <w:rPr>
          <w:sz w:val="84"/>
          <w:szCs w:val="84"/>
        </w:rPr>
        <w:t>MMEL</w:t>
      </w:r>
      <w:r w:rsidR="009A7C0D" w:rsidRPr="4B6BA237">
        <w:rPr>
          <w:sz w:val="84"/>
          <w:szCs w:val="84"/>
        </w:rPr>
        <w:t xml:space="preserve"> – GUIA</w:t>
      </w:r>
      <w:r w:rsidR="45C77F2F" w:rsidRPr="4B6BA237">
        <w:rPr>
          <w:sz w:val="84"/>
          <w:szCs w:val="84"/>
        </w:rPr>
        <w:t xml:space="preserve"> SIMPLIFICADO</w:t>
      </w:r>
      <w:r w:rsidR="009A7C0D" w:rsidRPr="4B6BA237">
        <w:rPr>
          <w:sz w:val="84"/>
          <w:szCs w:val="84"/>
        </w:rPr>
        <w:t> </w:t>
      </w:r>
      <w:r w:rsidR="000A1A4F" w:rsidRPr="0720874C">
        <w:rPr>
          <w:rFonts w:cstheme="majorBidi"/>
          <w:b w:val="0"/>
          <w:i/>
          <w:iCs/>
          <w:noProof w:val="0"/>
          <w:spacing w:val="0"/>
          <w:sz w:val="52"/>
          <w:szCs w:val="52"/>
        </w:rPr>
        <w:t xml:space="preserve"> </w:t>
      </w:r>
    </w:p>
    <w:p w14:paraId="6949B7A4" w14:textId="209AC8B7" w:rsidR="00C20E6A" w:rsidRDefault="009A7C0D" w:rsidP="00C20E6A">
      <w:pPr>
        <w:jc w:val="left"/>
        <w:rPr>
          <w:rFonts w:asciiTheme="minorHAnsi" w:hAnsiTheme="minorHAnsi"/>
          <w:b/>
          <w:i/>
          <w:color w:val="FFFFFF" w:themeColor="background1"/>
          <w:sz w:val="32"/>
          <w:szCs w:val="32"/>
        </w:rPr>
      </w:pPr>
      <w:r>
        <w:rPr>
          <w:rFonts w:asciiTheme="minorHAnsi" w:hAnsiTheme="minorHAnsi"/>
          <w:b/>
          <w:i/>
          <w:color w:val="FFFFFF" w:themeColor="background1"/>
          <w:sz w:val="32"/>
          <w:szCs w:val="32"/>
        </w:rPr>
        <w:t>SAR</w:t>
      </w:r>
      <w:r w:rsidR="00C20E6A" w:rsidRPr="000A1A4F">
        <w:rPr>
          <w:rFonts w:asciiTheme="minorHAnsi" w:hAnsiTheme="minorHAnsi"/>
          <w:b/>
          <w:i/>
          <w:color w:val="FFFFFF" w:themeColor="background1"/>
          <w:sz w:val="32"/>
          <w:szCs w:val="32"/>
        </w:rPr>
        <w:t xml:space="preserve"> </w:t>
      </w:r>
      <w:proofErr w:type="gramStart"/>
      <w:r w:rsidR="00C20E6A" w:rsidRPr="000A1A4F">
        <w:rPr>
          <w:rFonts w:asciiTheme="minorHAnsi" w:hAnsiTheme="minorHAnsi"/>
          <w:b/>
          <w:i/>
          <w:color w:val="FFFFFF" w:themeColor="background1"/>
          <w:sz w:val="32"/>
          <w:szCs w:val="32"/>
        </w:rPr>
        <w:t xml:space="preserve">– </w:t>
      </w:r>
      <w:r w:rsidR="00CD64D9">
        <w:rPr>
          <w:rFonts w:asciiTheme="minorHAnsi" w:hAnsiTheme="minorHAnsi"/>
          <w:b/>
          <w:i/>
          <w:color w:val="FFFFFF" w:themeColor="background1"/>
          <w:sz w:val="32"/>
          <w:szCs w:val="32"/>
        </w:rPr>
        <w:t xml:space="preserve"> S</w:t>
      </w:r>
      <w:r>
        <w:rPr>
          <w:rFonts w:asciiTheme="minorHAnsi" w:hAnsiTheme="minorHAnsi"/>
          <w:b/>
          <w:i/>
          <w:color w:val="FFFFFF" w:themeColor="background1"/>
          <w:sz w:val="32"/>
          <w:szCs w:val="32"/>
        </w:rPr>
        <w:t>uperintendência</w:t>
      </w:r>
      <w:proofErr w:type="gramEnd"/>
      <w:r>
        <w:rPr>
          <w:rFonts w:asciiTheme="minorHAnsi" w:hAnsiTheme="minorHAnsi"/>
          <w:b/>
          <w:i/>
          <w:color w:val="FFFFFF" w:themeColor="background1"/>
          <w:sz w:val="32"/>
          <w:szCs w:val="32"/>
        </w:rPr>
        <w:t xml:space="preserve"> de Aeronavegabilidade</w:t>
      </w:r>
    </w:p>
    <w:p w14:paraId="04237877" w14:textId="0CFB1CFE" w:rsidR="009A7C0D" w:rsidRPr="009A7C0D" w:rsidRDefault="009A7C0D" w:rsidP="00C20E6A">
      <w:pPr>
        <w:jc w:val="left"/>
        <w:rPr>
          <w:rFonts w:asciiTheme="minorHAnsi" w:hAnsiTheme="minorHAnsi"/>
          <w:b/>
          <w:iCs/>
          <w:color w:val="FFFFFF" w:themeColor="background1"/>
          <w:sz w:val="32"/>
          <w:szCs w:val="32"/>
        </w:rPr>
      </w:pPr>
      <w:r w:rsidRPr="009A7C0D">
        <w:rPr>
          <w:rFonts w:asciiTheme="minorHAnsi" w:hAnsiTheme="minorHAnsi"/>
          <w:b/>
          <w:bCs/>
          <w:iCs/>
          <w:color w:val="FFFFFF" w:themeColor="background1"/>
          <w:sz w:val="32"/>
          <w:szCs w:val="32"/>
        </w:rPr>
        <w:t>GCPP-CCST</w:t>
      </w:r>
    </w:p>
    <w:p w14:paraId="4C16F18F" w14:textId="77777777" w:rsidR="00240D8C" w:rsidRDefault="00240D8C" w:rsidP="00240D8C">
      <w:pPr>
        <w:sectPr w:rsidR="00240D8C" w:rsidSect="00CD64D9">
          <w:footerReference w:type="even" r:id="rId13"/>
          <w:footerReference w:type="default" r:id="rId14"/>
          <w:pgSz w:w="11900" w:h="16840"/>
          <w:pgMar w:top="3969" w:right="1835" w:bottom="1701" w:left="1701" w:header="709" w:footer="709" w:gutter="0"/>
          <w:cols w:space="708"/>
          <w:docGrid w:linePitch="360"/>
        </w:sectPr>
      </w:pPr>
    </w:p>
    <w:tbl>
      <w:tblPr>
        <w:tblW w:w="864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3"/>
        <w:gridCol w:w="6206"/>
      </w:tblGrid>
      <w:tr w:rsidR="009A7C0D" w:rsidRPr="009A7C0D" w14:paraId="73994F04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174B009" w14:textId="77777777" w:rsidR="009A7C0D" w:rsidRPr="00AD778C" w:rsidRDefault="009A7C0D" w:rsidP="009A7C0D">
            <w:pPr>
              <w:spacing w:after="0" w:line="240" w:lineRule="auto"/>
              <w:jc w:val="left"/>
              <w:textAlignment w:val="baseline"/>
              <w:rPr>
                <w:rFonts w:ascii="Abadi" w:hAnsi="Abadi" w:cs="Segoe UI"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lastRenderedPageBreak/>
              <w:t>Itens de Verificação </w:t>
            </w:r>
            <w:r w:rsidRPr="00AD778C">
              <w:rPr>
                <w:rFonts w:ascii="Abadi" w:hAnsi="Abadi" w:cs="Calibri"/>
                <w:color w:val="auto"/>
              </w:rPr>
              <w:t> 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492176C" w14:textId="7EBC935F" w:rsidR="009A7C0D" w:rsidRPr="00AD778C" w:rsidRDefault="009A7C0D" w:rsidP="00AD778C">
            <w:pPr>
              <w:spacing w:after="0" w:line="240" w:lineRule="auto"/>
              <w:jc w:val="center"/>
              <w:textAlignment w:val="baseline"/>
              <w:rPr>
                <w:rFonts w:ascii="Abadi" w:hAnsi="Abadi" w:cs="Segoe UI"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t>Recomendações</w:t>
            </w:r>
          </w:p>
        </w:tc>
      </w:tr>
      <w:tr w:rsidR="009A7C0D" w:rsidRPr="009A7C0D" w14:paraId="2F42DEDE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B7942EA" w14:textId="6289681B" w:rsidR="009A7C0D" w:rsidRPr="00AD778C" w:rsidRDefault="00844860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Segoe UI"/>
                <w:b/>
                <w:bCs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t>Base Legal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1C2F59D" w14:textId="04E0855B" w:rsidR="00844860" w:rsidRPr="008267CA" w:rsidRDefault="00844860" w:rsidP="001F0FE6">
            <w:pPr>
              <w:numPr>
                <w:ilvl w:val="0"/>
                <w:numId w:val="16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A Seção 21.41 do RBAC 21- Defin</w:t>
            </w:r>
            <w:r w:rsidR="0034A9BB" w:rsidRPr="008267CA">
              <w:rPr>
                <w:rFonts w:ascii="Abadi" w:hAnsi="Abadi" w:cs="Calibri"/>
                <w:color w:val="auto"/>
                <w:sz w:val="22"/>
                <w:szCs w:val="22"/>
              </w:rPr>
              <w:t>e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 </w:t>
            </w:r>
            <w:r w:rsidR="0034A9BB"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que a MMEL faz parte 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d</w:t>
            </w:r>
            <w:r w:rsidR="5EEDA4E0" w:rsidRPr="008267CA">
              <w:rPr>
                <w:rFonts w:ascii="Abadi" w:hAnsi="Abadi" w:cs="Calibri"/>
                <w:color w:val="auto"/>
                <w:sz w:val="22"/>
                <w:szCs w:val="22"/>
              </w:rPr>
              <w:t>o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 certificado de Tipo</w:t>
            </w:r>
          </w:p>
          <w:p w14:paraId="2F552B67" w14:textId="77777777" w:rsidR="00844860" w:rsidRPr="008267CA" w:rsidRDefault="00844860" w:rsidP="001F0FE6">
            <w:pPr>
              <w:numPr>
                <w:ilvl w:val="0"/>
                <w:numId w:val="16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O parágrafo 21.61-I(e) do RBAC 21- requisitos para propor e obter a aprovação de uma MMEL</w:t>
            </w:r>
          </w:p>
          <w:p w14:paraId="716EDE11" w14:textId="77777777" w:rsidR="00844860" w:rsidRPr="008267CA" w:rsidRDefault="00844860" w:rsidP="001F0FE6">
            <w:pPr>
              <w:numPr>
                <w:ilvl w:val="0"/>
                <w:numId w:val="16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A Seção 21.107-I do RBAC 21- contém requisitos aplicáveis </w:t>
            </w:r>
            <w:r w:rsidRPr="008267CA">
              <w:rPr>
                <w:rFonts w:ascii="Arial" w:hAnsi="Arial" w:cs="Arial"/>
                <w:color w:val="auto"/>
                <w:sz w:val="22"/>
                <w:szCs w:val="22"/>
              </w:rPr>
              <w:t>​​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para modifica</w:t>
            </w:r>
            <w:r w:rsidRPr="008267CA">
              <w:rPr>
                <w:rFonts w:ascii="Abadi" w:hAnsi="Abadi" w:cs="Abadi"/>
                <w:color w:val="auto"/>
                <w:sz w:val="22"/>
                <w:szCs w:val="22"/>
              </w:rPr>
              <w:t>çõ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es aos OSD, incluindo a MMEL.</w:t>
            </w:r>
          </w:p>
          <w:p w14:paraId="5608EB97" w14:textId="1BFFA926" w:rsidR="009A7C0D" w:rsidRPr="008267CA" w:rsidRDefault="009A7C0D" w:rsidP="001F0FE6">
            <w:pPr>
              <w:spacing w:after="0" w:line="240" w:lineRule="auto"/>
              <w:ind w:right="133"/>
              <w:textAlignment w:val="baseline"/>
              <w:rPr>
                <w:rFonts w:ascii="Abadi" w:hAnsi="Abadi" w:cs="Segoe UI"/>
                <w:color w:val="auto"/>
                <w:sz w:val="18"/>
                <w:szCs w:val="18"/>
              </w:rPr>
            </w:pPr>
          </w:p>
        </w:tc>
      </w:tr>
      <w:tr w:rsidR="009A7C0D" w:rsidRPr="009A7C0D" w14:paraId="6350A4C9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36CAA6A" w14:textId="0C9B5DE6" w:rsidR="009A7C0D" w:rsidRPr="00AD778C" w:rsidRDefault="00844860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t>Aplicabilidade</w:t>
            </w:r>
            <w:r w:rsidR="009A7C0D" w:rsidRPr="00AD778C">
              <w:rPr>
                <w:rFonts w:ascii="Abadi" w:hAnsi="Abadi" w:cs="Calibri"/>
                <w:color w:val="auto"/>
              </w:rPr>
              <w:t> 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0A0E2B2" w14:textId="61473C48" w:rsidR="075C7C74" w:rsidRPr="008267CA" w:rsidRDefault="081652B2" w:rsidP="001F0FE6">
            <w:pPr>
              <w:pStyle w:val="PargrafodaLista"/>
            </w:pPr>
            <w:r w:rsidRPr="008267CA">
              <w:t>Caso não haja uma MMEL associada a aeronave, não há necessidade de nenhuma análise quanto à mesma.</w:t>
            </w:r>
          </w:p>
          <w:p w14:paraId="6570EFE9" w14:textId="5BF7F055" w:rsidR="3AEE4563" w:rsidRPr="008267CA" w:rsidRDefault="3AEE4563" w:rsidP="001F0FE6">
            <w:pPr>
              <w:pStyle w:val="PargrafodaLista"/>
            </w:pPr>
            <w:r w:rsidRPr="008267CA">
              <w:t>Se existir</w:t>
            </w:r>
            <w:r w:rsidR="5335737A" w:rsidRPr="008267CA">
              <w:t xml:space="preserve"> uma MMEL aprovada para a aeronave (ainda que não fosse requerido que tivesse), o requerente deverá avaliar os impactos da</w:t>
            </w:r>
            <w:r w:rsidR="1732C5CF" w:rsidRPr="008267CA">
              <w:t xml:space="preserve"> modificação</w:t>
            </w:r>
            <w:r w:rsidR="5335737A" w:rsidRPr="008267CA">
              <w:t xml:space="preserve"> na MMEL </w:t>
            </w:r>
            <w:r w:rsidR="7A05E5C9" w:rsidRPr="008267CA">
              <w:t>original</w:t>
            </w:r>
            <w:r w:rsidR="41688D2D" w:rsidRPr="008267CA">
              <w:t>. C</w:t>
            </w:r>
            <w:r w:rsidR="5335737A" w:rsidRPr="008267CA">
              <w:t xml:space="preserve">aso </w:t>
            </w:r>
            <w:r w:rsidR="6C0330BF" w:rsidRPr="008267CA">
              <w:t xml:space="preserve">uma análise não seja apresentada, </w:t>
            </w:r>
            <w:r w:rsidR="5335737A" w:rsidRPr="008267CA">
              <w:t xml:space="preserve">a ANAC poderá limitar o conteúdo da </w:t>
            </w:r>
            <w:r w:rsidR="62729395" w:rsidRPr="008267CA">
              <w:t>MMEL</w:t>
            </w:r>
            <w:r w:rsidR="5335737A" w:rsidRPr="008267CA">
              <w:t>, conforme previsto na seção 21.107-I do RBAC 21.</w:t>
            </w:r>
            <w:r w:rsidR="63B15914" w:rsidRPr="008267CA">
              <w:t xml:space="preserve"> </w:t>
            </w:r>
          </w:p>
          <w:p w14:paraId="480C548C" w14:textId="19CBAC17" w:rsidR="075C7C74" w:rsidRPr="008267CA" w:rsidRDefault="075C7C74" w:rsidP="001F0FE6">
            <w:pPr>
              <w:spacing w:after="0" w:line="240" w:lineRule="auto"/>
              <w:ind w:right="133"/>
              <w:rPr>
                <w:rFonts w:ascii="Abadi" w:hAnsi="Abadi" w:cs="Calibri"/>
                <w:color w:val="auto"/>
                <w:sz w:val="22"/>
                <w:szCs w:val="22"/>
              </w:rPr>
            </w:pPr>
          </w:p>
          <w:p w14:paraId="51F1C670" w14:textId="1D9477F2" w:rsidR="3D78E19B" w:rsidRPr="008267CA" w:rsidRDefault="3D78E19B" w:rsidP="001F0FE6">
            <w:pPr>
              <w:spacing w:after="0" w:line="240" w:lineRule="auto"/>
              <w:ind w:left="360" w:right="133"/>
              <w:rPr>
                <w:rFonts w:ascii="Abadi" w:hAnsi="Abadi" w:cs="Calibri"/>
                <w:color w:val="auto"/>
                <w:sz w:val="18"/>
                <w:szCs w:val="18"/>
              </w:rPr>
            </w:pPr>
            <w:r w:rsidRPr="008267CA">
              <w:rPr>
                <w:rFonts w:ascii="Abadi" w:hAnsi="Abadi" w:cs="Calibri"/>
                <w:color w:val="auto"/>
                <w:sz w:val="18"/>
                <w:szCs w:val="18"/>
              </w:rPr>
              <w:t>* Para p</w:t>
            </w:r>
            <w:r w:rsidR="6202FD4C" w:rsidRPr="008267CA">
              <w:rPr>
                <w:rFonts w:ascii="Abadi" w:hAnsi="Abadi" w:cs="Calibri"/>
                <w:color w:val="auto"/>
                <w:sz w:val="18"/>
                <w:szCs w:val="18"/>
              </w:rPr>
              <w:t>equenas aeronaves de asa rotativa, pequenos aviões com motores convencionais, planadores e aeronaves mais leves que o ar</w:t>
            </w:r>
            <w:r w:rsidR="20BFD1B8" w:rsidRPr="008267CA">
              <w:rPr>
                <w:rFonts w:ascii="Abadi" w:hAnsi="Abadi" w:cs="Calibri"/>
                <w:color w:val="auto"/>
                <w:sz w:val="18"/>
                <w:szCs w:val="18"/>
              </w:rPr>
              <w:t>, o fabricante tem a opção de emitir uma MMEL ou não</w:t>
            </w:r>
            <w:r w:rsidR="6202FD4C" w:rsidRPr="008267CA">
              <w:rPr>
                <w:rFonts w:ascii="Abadi" w:hAnsi="Abadi" w:cs="Calibri"/>
                <w:color w:val="auto"/>
                <w:sz w:val="18"/>
                <w:szCs w:val="18"/>
              </w:rPr>
              <w:t>.</w:t>
            </w:r>
          </w:p>
          <w:p w14:paraId="12823DA5" w14:textId="03DD6418" w:rsidR="075C7C74" w:rsidRPr="008267CA" w:rsidRDefault="075C7C74" w:rsidP="001F0FE6">
            <w:pPr>
              <w:spacing w:after="0" w:line="240" w:lineRule="auto"/>
              <w:ind w:left="360" w:right="133"/>
              <w:rPr>
                <w:rFonts w:ascii="Abadi" w:hAnsi="Abadi" w:cs="Calibri"/>
                <w:b/>
                <w:bCs/>
                <w:color w:val="auto"/>
                <w:sz w:val="18"/>
                <w:szCs w:val="18"/>
              </w:rPr>
            </w:pPr>
          </w:p>
          <w:p w14:paraId="1EC3D58E" w14:textId="74A83E1F" w:rsidR="00844860" w:rsidRPr="008267CA" w:rsidRDefault="6202FD4C" w:rsidP="001F0FE6">
            <w:pPr>
              <w:spacing w:after="0" w:line="240" w:lineRule="auto"/>
              <w:ind w:left="360" w:right="133"/>
              <w:textAlignment w:val="baseline"/>
              <w:rPr>
                <w:rFonts w:ascii="Abadi" w:hAnsi="Abadi" w:cs="Calibri"/>
                <w:color w:val="auto"/>
                <w:sz w:val="18"/>
                <w:szCs w:val="18"/>
              </w:rPr>
            </w:pPr>
            <w:r w:rsidRPr="008267CA">
              <w:rPr>
                <w:rFonts w:ascii="Abadi" w:hAnsi="Abadi" w:cs="Calibri"/>
                <w:b/>
                <w:bCs/>
                <w:color w:val="auto"/>
                <w:sz w:val="18"/>
                <w:szCs w:val="18"/>
              </w:rPr>
              <w:t>*</w:t>
            </w:r>
            <w:r w:rsidR="73319361" w:rsidRPr="008267CA">
              <w:rPr>
                <w:rFonts w:ascii="Abadi" w:hAnsi="Abadi" w:cs="Calibri"/>
                <w:b/>
                <w:bCs/>
                <w:color w:val="auto"/>
                <w:sz w:val="18"/>
                <w:szCs w:val="18"/>
              </w:rPr>
              <w:t>*</w:t>
            </w:r>
            <w:r w:rsidRPr="008267CA">
              <w:rPr>
                <w:rFonts w:ascii="Abadi" w:hAnsi="Abadi" w:cs="Calibr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844860" w:rsidRPr="008267CA">
              <w:rPr>
                <w:rFonts w:ascii="Abadi" w:hAnsi="Abadi" w:cs="Calibri"/>
                <w:b/>
                <w:bCs/>
                <w:color w:val="auto"/>
                <w:sz w:val="18"/>
                <w:szCs w:val="18"/>
              </w:rPr>
              <w:t>Pequena aeronave</w:t>
            </w:r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</w:rPr>
              <w:t xml:space="preserve"> significa uma aeronave com peso máximo de decolagem aprovado igual ou inferior a 5.670 kg (12.500 </w:t>
            </w:r>
            <w:proofErr w:type="spellStart"/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</w:rPr>
              <w:t>lb</w:t>
            </w:r>
            <w:proofErr w:type="spellEnd"/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</w:rPr>
              <w:t>). Esta definição se aplica a aviões e helicópteros ou qualquer outro tipo de aeronave definida pelo parágrafo 21.17(b)-I do RBAC 21.</w:t>
            </w:r>
          </w:p>
          <w:p w14:paraId="59E47CBB" w14:textId="77777777" w:rsidR="00844860" w:rsidRPr="008267CA" w:rsidRDefault="00844860" w:rsidP="001F0FE6">
            <w:pPr>
              <w:spacing w:after="0" w:line="240" w:lineRule="auto"/>
              <w:ind w:left="360" w:right="133"/>
              <w:textAlignment w:val="baseline"/>
              <w:rPr>
                <w:rFonts w:ascii="Abadi" w:hAnsi="Abadi" w:cs="Calibri"/>
                <w:color w:val="auto"/>
                <w:sz w:val="18"/>
                <w:szCs w:val="18"/>
              </w:rPr>
            </w:pPr>
          </w:p>
          <w:p w14:paraId="2D91EB1A" w14:textId="6440DD82" w:rsidR="00844860" w:rsidRPr="008267CA" w:rsidRDefault="0A5231AB" w:rsidP="001F0FE6">
            <w:pPr>
              <w:spacing w:after="0" w:line="240" w:lineRule="auto"/>
              <w:ind w:left="360" w:right="133"/>
              <w:textAlignment w:val="baseline"/>
              <w:rPr>
                <w:rFonts w:ascii="Abadi" w:hAnsi="Abadi" w:cs="Calibri"/>
                <w:color w:val="auto"/>
                <w:sz w:val="18"/>
                <w:szCs w:val="18"/>
              </w:rPr>
            </w:pPr>
            <w:r w:rsidRPr="008267CA">
              <w:rPr>
                <w:rFonts w:ascii="Abadi" w:hAnsi="Abadi" w:cs="Calibri"/>
                <w:color w:val="auto"/>
                <w:sz w:val="18"/>
                <w:szCs w:val="18"/>
              </w:rPr>
              <w:t>**</w:t>
            </w:r>
            <w:r w:rsidR="71231803" w:rsidRPr="008267CA">
              <w:rPr>
                <w:rFonts w:ascii="Abadi" w:hAnsi="Abadi" w:cs="Calibri"/>
                <w:color w:val="auto"/>
                <w:sz w:val="18"/>
                <w:szCs w:val="18"/>
              </w:rPr>
              <w:t>*</w:t>
            </w:r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</w:rPr>
              <w:t>Aeronaves isentas de certificação de tipo no Brasil ou cuja aplicação ao CT brasileiro tenha sido efetuada até 1º de janeiro de</w:t>
            </w:r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  <w:vertAlign w:val="superscript"/>
              </w:rPr>
              <w:t> </w:t>
            </w:r>
            <w:r w:rsidR="00844860" w:rsidRPr="008267CA">
              <w:rPr>
                <w:rFonts w:ascii="Abadi" w:hAnsi="Abadi" w:cs="Calibri"/>
                <w:color w:val="auto"/>
                <w:sz w:val="18"/>
                <w:szCs w:val="18"/>
              </w:rPr>
              <w:t>2025 também não precisam ter uma MMEL incluída em seu certificado de tipo brasileiro.</w:t>
            </w:r>
          </w:p>
          <w:p w14:paraId="1B2F902A" w14:textId="6419C68D" w:rsidR="075C7C74" w:rsidRPr="008267CA" w:rsidRDefault="075C7C74" w:rsidP="001F0FE6">
            <w:pPr>
              <w:spacing w:after="0" w:line="240" w:lineRule="auto"/>
              <w:ind w:right="133"/>
              <w:rPr>
                <w:rFonts w:ascii="Abadi" w:hAnsi="Abadi" w:cs="Calibri"/>
                <w:color w:val="auto"/>
                <w:sz w:val="22"/>
                <w:szCs w:val="22"/>
                <w:highlight w:val="yellow"/>
              </w:rPr>
            </w:pPr>
          </w:p>
          <w:p w14:paraId="751FE2E7" w14:textId="70F4EB39" w:rsidR="009A7C0D" w:rsidRPr="008267CA" w:rsidRDefault="009A7C0D" w:rsidP="001F0FE6">
            <w:pPr>
              <w:spacing w:after="0" w:line="240" w:lineRule="auto"/>
              <w:ind w:right="133"/>
              <w:textAlignment w:val="baseline"/>
              <w:rPr>
                <w:rFonts w:ascii="Abadi" w:hAnsi="Abadi" w:cs="Segoe UI"/>
                <w:color w:val="auto"/>
                <w:sz w:val="18"/>
                <w:szCs w:val="18"/>
              </w:rPr>
            </w:pPr>
          </w:p>
        </w:tc>
      </w:tr>
      <w:tr w:rsidR="009A7C0D" w:rsidRPr="009A7C0D" w14:paraId="2783A1C9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7CEB060" w14:textId="08A145B8" w:rsidR="009A7C0D" w:rsidRPr="00AD778C" w:rsidRDefault="00844860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b/>
                <w:bCs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t>Onde se encontra as fontes de busca de MMEL existentes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CB40994" w14:textId="13BC9F63" w:rsidR="009A7C0D" w:rsidRPr="00236F5B" w:rsidRDefault="532969A7" w:rsidP="001F0FE6">
            <w:pPr>
              <w:pStyle w:val="PargrafodaLista"/>
              <w:numPr>
                <w:ilvl w:val="0"/>
                <w:numId w:val="19"/>
              </w:numPr>
            </w:pPr>
            <w:r w:rsidRPr="00236F5B">
              <w:t>O RBAC 21.61(f) determina “</w:t>
            </w:r>
            <w:r w:rsidRPr="00236F5B">
              <w:rPr>
                <w:rFonts w:eastAsia="Segoe UI"/>
              </w:rPr>
              <w:t>(f) Os dados relevantes à operação incluídos no certificado de tipo ou suplementar de tipo devem ser colocados, na forma e maneira aceitáveis à ANAC, à disposição da ANAC e de qualquer pessoa que necessite de tais dados para cumprimento dos RBAC.</w:t>
            </w:r>
            <w:r w:rsidRPr="00236F5B">
              <w:t>”</w:t>
            </w:r>
          </w:p>
          <w:p w14:paraId="4E0B4B68" w14:textId="6DFB852F" w:rsidR="009A7C0D" w:rsidRPr="00236F5B" w:rsidRDefault="532969A7" w:rsidP="001F0FE6">
            <w:pPr>
              <w:pStyle w:val="PargrafodaLista"/>
              <w:numPr>
                <w:ilvl w:val="0"/>
                <w:numId w:val="19"/>
              </w:numPr>
            </w:pPr>
            <w:r w:rsidRPr="00236F5B">
              <w:t xml:space="preserve">Então sempre a MMEL deve ser obtida por meio do detentor ou fabricante. Apesar disso, a ANAC disponibiliza por meio do site: </w:t>
            </w:r>
          </w:p>
          <w:p w14:paraId="1FCBA211" w14:textId="28289CCD" w:rsidR="009A7C0D" w:rsidRPr="008267CA" w:rsidRDefault="009A7C0D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Segoe UI"/>
                <w:color w:val="auto"/>
                <w:sz w:val="22"/>
                <w:szCs w:val="22"/>
              </w:rPr>
            </w:pPr>
          </w:p>
          <w:p w14:paraId="6B960CD4" w14:textId="1B6B6332" w:rsidR="009A7C0D" w:rsidRPr="008267CA" w:rsidRDefault="46EFEF28" w:rsidP="001F0FE6">
            <w:pPr>
              <w:spacing w:after="0" w:line="240" w:lineRule="auto"/>
              <w:jc w:val="center"/>
              <w:textAlignment w:val="baseline"/>
              <w:rPr>
                <w:rFonts w:ascii="Abadi" w:eastAsia="Segoe UI" w:hAnsi="Abadi" w:cs="Segoe UI"/>
                <w:color w:val="4472C4" w:themeColor="accent1"/>
                <w:sz w:val="22"/>
                <w:szCs w:val="22"/>
              </w:rPr>
            </w:pPr>
            <w:hyperlink r:id="rId15"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 xml:space="preserve">Master </w:t>
              </w:r>
              <w:proofErr w:type="spellStart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>Minimum</w:t>
              </w:r>
              <w:proofErr w:type="spellEnd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 xml:space="preserve"> </w:t>
              </w:r>
              <w:proofErr w:type="spellStart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>Equipment</w:t>
              </w:r>
              <w:proofErr w:type="spellEnd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 xml:space="preserve"> </w:t>
              </w:r>
              <w:proofErr w:type="spellStart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>Lists</w:t>
              </w:r>
              <w:proofErr w:type="spellEnd"/>
              <w:r w:rsidRPr="008267CA">
                <w:rPr>
                  <w:rStyle w:val="Hyperlink"/>
                  <w:rFonts w:ascii="Abadi" w:eastAsia="Segoe UI" w:hAnsi="Abadi" w:cs="Segoe UI"/>
                  <w:color w:val="4472C4" w:themeColor="accent1"/>
                  <w:sz w:val="22"/>
                  <w:szCs w:val="22"/>
                </w:rPr>
                <w:t xml:space="preserve"> — Agência Nacional de Aviação Civil (Anac)</w:t>
              </w:r>
            </w:hyperlink>
          </w:p>
          <w:p w14:paraId="3F51284B" w14:textId="4F3B67E7" w:rsidR="009A7C0D" w:rsidRPr="008267CA" w:rsidRDefault="009A7C0D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Segoe UI"/>
                <w:color w:val="auto"/>
                <w:sz w:val="22"/>
                <w:szCs w:val="22"/>
              </w:rPr>
            </w:pPr>
          </w:p>
        </w:tc>
      </w:tr>
      <w:tr w:rsidR="009A7C0D" w:rsidRPr="009A7C0D" w14:paraId="0DE5CE68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FE25C01" w14:textId="4C181BEC" w:rsidR="009A7C0D" w:rsidRPr="00AD778C" w:rsidRDefault="36B68417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b/>
                <w:bCs/>
                <w:color w:val="auto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</w:rPr>
              <w:t>Como proceder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18AB87F" w14:textId="56677C3E" w:rsidR="009A7C0D" w:rsidRPr="008267CA" w:rsidRDefault="47C68357" w:rsidP="001F0FE6">
            <w:pPr>
              <w:pStyle w:val="PargrafodaLista"/>
            </w:pPr>
            <w:r w:rsidRPr="008267CA">
              <w:t xml:space="preserve">O requerente pode avaliar e </w:t>
            </w:r>
            <w:r w:rsidR="569C62FD" w:rsidRPr="008267CA">
              <w:t>apresentar uma declaração dizendo que não houve impacto</w:t>
            </w:r>
            <w:r w:rsidR="36FCA712" w:rsidRPr="008267CA">
              <w:t xml:space="preserve"> ou apresentar os impactos</w:t>
            </w:r>
            <w:r w:rsidR="2EE71CAF" w:rsidRPr="008267CA">
              <w:t xml:space="preserve">. </w:t>
            </w:r>
          </w:p>
          <w:p w14:paraId="44D36C07" w14:textId="3CE30385" w:rsidR="009A7C0D" w:rsidRPr="008267CA" w:rsidRDefault="47C68357" w:rsidP="001F0FE6">
            <w:pPr>
              <w:pStyle w:val="PargrafodaLista"/>
            </w:pPr>
            <w:r w:rsidRPr="008267CA">
              <w:t>Caso o requerente aponte um não impacto e essa situação não seja evidente para a ANAC, ela poderá solicit</w:t>
            </w:r>
            <w:r w:rsidR="7D31F067" w:rsidRPr="008267CA">
              <w:t>ar maiores detalhamento sobre o não impacto e caso o requerente opte por não seguir as recomendações da autoridade, a ANAC poderá cancelar os despachos relacionados.</w:t>
            </w:r>
            <w:r w:rsidR="78EF0630" w:rsidRPr="008267CA">
              <w:t xml:space="preserve"> A Agência poderá limitar a MMEL incluindo limitações no CST, ou ainda emitindo um Suplemento à MMEL, que substitui os itens nele contidos na MMEL original, para todas as aeronaves com a modificação em questão incorporada.</w:t>
            </w:r>
          </w:p>
          <w:p w14:paraId="7CE588FE" w14:textId="2EFECF7D" w:rsidR="009A7C0D" w:rsidRPr="008267CA" w:rsidRDefault="2208AF4C" w:rsidP="001F0FE6">
            <w:pPr>
              <w:numPr>
                <w:ilvl w:val="0"/>
                <w:numId w:val="17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Um </w:t>
            </w:r>
            <w:r w:rsidR="6C499977" w:rsidRPr="008267CA">
              <w:rPr>
                <w:rFonts w:ascii="Abadi" w:hAnsi="Abadi" w:cs="Calibri"/>
                <w:color w:val="auto"/>
                <w:sz w:val="22"/>
                <w:szCs w:val="22"/>
              </w:rPr>
              <w:t>CST</w:t>
            </w: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 xml:space="preserve"> requer uma modificação à MMEL se qualquer uma das seguintes condições ocorrer:</w:t>
            </w:r>
          </w:p>
          <w:p w14:paraId="67406836" w14:textId="77777777" w:rsidR="009A7C0D" w:rsidRPr="008267CA" w:rsidRDefault="2208AF4C" w:rsidP="001F0FE6">
            <w:pPr>
              <w:numPr>
                <w:ilvl w:val="0"/>
                <w:numId w:val="18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lastRenderedPageBreak/>
              <w:t>a modificação afeta um item da MMEL de uma forma mais restritiva: há uma alteração em equipamento, sistema ou função vinculada a um item da MMEL, ou uma alteração nas limitações e procedimentos operacionais vinculados a um item da MMEL;</w:t>
            </w:r>
          </w:p>
          <w:p w14:paraId="56D9F7E5" w14:textId="77777777" w:rsidR="009A7C0D" w:rsidRPr="008267CA" w:rsidRDefault="2208AF4C" w:rsidP="001F0FE6">
            <w:pPr>
              <w:numPr>
                <w:ilvl w:val="0"/>
                <w:numId w:val="18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a modificação invalida as premissas utilizadas para justificar um item da MMEL e exige um item mais restritivo; ou</w:t>
            </w:r>
          </w:p>
          <w:p w14:paraId="26257FEB" w14:textId="77777777" w:rsidR="009A7C0D" w:rsidRPr="008267CA" w:rsidRDefault="2208AF4C" w:rsidP="001F0FE6">
            <w:pPr>
              <w:numPr>
                <w:ilvl w:val="0"/>
                <w:numId w:val="18"/>
              </w:num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  <w:r w:rsidRPr="008267CA">
              <w:rPr>
                <w:rFonts w:ascii="Abadi" w:hAnsi="Abadi" w:cs="Calibri"/>
                <w:color w:val="auto"/>
                <w:sz w:val="22"/>
                <w:szCs w:val="22"/>
              </w:rPr>
              <w:t> a modificação invalida quaisquer condições de despacho da MMEL.</w:t>
            </w:r>
          </w:p>
          <w:p w14:paraId="1C2E272F" w14:textId="77777777" w:rsidR="009A7C0D" w:rsidRPr="008267CA" w:rsidRDefault="009A7C0D" w:rsidP="001F0FE6">
            <w:pPr>
              <w:spacing w:after="0" w:line="240" w:lineRule="auto"/>
              <w:ind w:right="133"/>
              <w:textAlignment w:val="baseline"/>
              <w:rPr>
                <w:rFonts w:ascii="Abadi" w:hAnsi="Abadi" w:cs="Calibri"/>
                <w:color w:val="auto"/>
                <w:sz w:val="22"/>
                <w:szCs w:val="22"/>
              </w:rPr>
            </w:pPr>
          </w:p>
          <w:p w14:paraId="2348228A" w14:textId="1A217B44" w:rsidR="009A7C0D" w:rsidRPr="008267CA" w:rsidRDefault="6E2BE84D" w:rsidP="001F0FE6">
            <w:pPr>
              <w:pStyle w:val="PargrafodaLista"/>
            </w:pPr>
            <w:r w:rsidRPr="008267CA">
              <w:t>É possível iniciar um CST apenas para a emissão de um Suplemento à MMEL.</w:t>
            </w:r>
          </w:p>
          <w:p w14:paraId="2797B7B8" w14:textId="77777777" w:rsidR="001F0FE6" w:rsidRDefault="0990443C" w:rsidP="001F0FE6">
            <w:pPr>
              <w:pStyle w:val="PargrafodaLista"/>
            </w:pPr>
            <w:r w:rsidRPr="008267CA">
              <w:t>Para mais detalhes sobre o processo de obtenção de aprovação de um Supl</w:t>
            </w:r>
            <w:r w:rsidR="1CAE50B3" w:rsidRPr="008267CA">
              <w:t>e</w:t>
            </w:r>
            <w:r w:rsidRPr="008267CA">
              <w:t>mento à MMEL consultar a IS 21.61-005</w:t>
            </w:r>
            <w:r w:rsidR="4E24E633" w:rsidRPr="008267CA">
              <w:t>, disponível em:</w:t>
            </w:r>
            <w:r w:rsidR="001F0FE6">
              <w:t xml:space="preserve"> </w:t>
            </w:r>
          </w:p>
          <w:p w14:paraId="29F09736" w14:textId="3806FD19" w:rsidR="009A7C0D" w:rsidRPr="008267CA" w:rsidRDefault="001F0FE6" w:rsidP="001F0FE6">
            <w:pPr>
              <w:ind w:left="720"/>
            </w:pPr>
            <w:hyperlink r:id="rId16" w:history="1">
              <w:r w:rsidRPr="00AF0A0E">
                <w:rPr>
                  <w:rStyle w:val="Hyperlink"/>
                </w:rPr>
                <w:t>https://www.anac.gov.br/assuntos/legislacao/legislacao-1/iac-e-is/is/is-21-61-005</w:t>
              </w:r>
            </w:hyperlink>
          </w:p>
        </w:tc>
      </w:tr>
      <w:tr w:rsidR="009A7C0D" w:rsidRPr="009A7C0D" w14:paraId="523FC359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4D545E41" w14:textId="77777777" w:rsidR="00CD4623" w:rsidRPr="008267CA" w:rsidRDefault="00CD4623" w:rsidP="00844860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b/>
                <w:bCs/>
                <w:color w:val="auto"/>
                <w:sz w:val="22"/>
                <w:szCs w:val="22"/>
              </w:rPr>
            </w:pPr>
          </w:p>
          <w:p w14:paraId="052F26D3" w14:textId="77777777" w:rsidR="00AD778C" w:rsidRPr="00AD778C" w:rsidRDefault="00844860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b/>
                <w:bCs/>
                <w:color w:val="auto"/>
                <w:lang w:val="en-US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  <w:lang w:val="en-US"/>
              </w:rPr>
              <w:t>NEF</w:t>
            </w:r>
            <w:r w:rsidR="138D157A" w:rsidRPr="00AD778C">
              <w:rPr>
                <w:rFonts w:ascii="Abadi" w:hAnsi="Abadi" w:cs="Calibri"/>
                <w:b/>
                <w:bCs/>
                <w:color w:val="auto"/>
                <w:lang w:val="en-US"/>
              </w:rPr>
              <w:t xml:space="preserve"> (</w:t>
            </w:r>
            <w:r w:rsidR="138D157A" w:rsidRPr="00AD778C">
              <w:rPr>
                <w:rFonts w:ascii="Abadi" w:eastAsia="Roboto" w:hAnsi="Abadi" w:cs="Roboto"/>
                <w:b/>
                <w:bCs/>
                <w:i/>
                <w:iCs/>
                <w:color w:val="auto"/>
                <w:lang w:val="en-US"/>
              </w:rPr>
              <w:t>nonessential equipment and furnishings</w:t>
            </w:r>
            <w:r w:rsidR="138D157A" w:rsidRPr="00AD778C">
              <w:rPr>
                <w:rFonts w:ascii="Abadi" w:hAnsi="Abadi" w:cs="Calibri"/>
                <w:b/>
                <w:bCs/>
                <w:color w:val="auto"/>
                <w:lang w:val="en-US"/>
              </w:rPr>
              <w:t>)</w:t>
            </w:r>
          </w:p>
          <w:p w14:paraId="77AC8910" w14:textId="77777777" w:rsidR="00AD778C" w:rsidRPr="00AD778C" w:rsidRDefault="00AD778C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Calibri"/>
                <w:b/>
                <w:bCs/>
                <w:color w:val="auto"/>
                <w:lang w:val="en-US"/>
              </w:rPr>
            </w:pPr>
          </w:p>
          <w:p w14:paraId="5BA92CF6" w14:textId="4ABAB487" w:rsidR="009A7C0D" w:rsidRPr="008267CA" w:rsidRDefault="00844860" w:rsidP="075C7C74">
            <w:pPr>
              <w:spacing w:after="0" w:line="240" w:lineRule="auto"/>
              <w:jc w:val="left"/>
              <w:textAlignment w:val="baseline"/>
              <w:rPr>
                <w:rFonts w:ascii="Abadi" w:hAnsi="Abadi" w:cs="Segoe UI"/>
                <w:color w:val="auto"/>
                <w:sz w:val="18"/>
                <w:szCs w:val="18"/>
                <w:lang w:val="en-US"/>
              </w:rPr>
            </w:pPr>
            <w:r w:rsidRPr="00AD778C">
              <w:rPr>
                <w:rFonts w:ascii="Abadi" w:hAnsi="Abadi" w:cs="Calibri"/>
                <w:b/>
                <w:bCs/>
                <w:color w:val="auto"/>
                <w:lang w:val="en-US"/>
              </w:rPr>
              <w:t>IS Nº 118-001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97A437C" w14:textId="1AA18612" w:rsidR="00CD4623" w:rsidRPr="00236F5B" w:rsidRDefault="00CD4623" w:rsidP="001F0FE6">
            <w:pPr>
              <w:pStyle w:val="PargrafodaLista"/>
            </w:pPr>
            <w:r w:rsidRPr="008267CA">
              <w:t>Todos os itens não incluídos na MMEL devem estar operacionais, a menos que sejam considerados itens não relacionados à segurança operacional. Tais itens não precisam ser incluídos na MMEL, a menos que assim deseje o requerente.</w:t>
            </w:r>
          </w:p>
          <w:p w14:paraId="59BD67B0" w14:textId="398ADF0C" w:rsidR="009A7C0D" w:rsidRPr="00236F5B" w:rsidRDefault="00CD4623" w:rsidP="001F0FE6">
            <w:pPr>
              <w:pStyle w:val="PargrafodaLista"/>
            </w:pPr>
            <w:r w:rsidRPr="008267CA">
              <w:t>Itens não relacionados à segurança operacional são normalmente incluídos em outro documento, chamado Lista de Equipamentos e Acessórios Não Essenciais (</w:t>
            </w:r>
            <w:proofErr w:type="spellStart"/>
            <w:r w:rsidRPr="008267CA">
              <w:rPr>
                <w:i/>
                <w:iCs/>
              </w:rPr>
              <w:t>Nonessential</w:t>
            </w:r>
            <w:proofErr w:type="spellEnd"/>
            <w:r w:rsidRPr="008267CA">
              <w:rPr>
                <w:i/>
                <w:iCs/>
              </w:rPr>
              <w:t xml:space="preserve"> </w:t>
            </w:r>
            <w:proofErr w:type="spellStart"/>
            <w:r w:rsidRPr="008267CA">
              <w:rPr>
                <w:i/>
                <w:iCs/>
              </w:rPr>
              <w:t>Equipment</w:t>
            </w:r>
            <w:proofErr w:type="spellEnd"/>
            <w:r w:rsidRPr="008267CA">
              <w:rPr>
                <w:i/>
                <w:iCs/>
              </w:rPr>
              <w:t xml:space="preserve"> </w:t>
            </w:r>
            <w:proofErr w:type="spellStart"/>
            <w:r w:rsidRPr="008267CA">
              <w:rPr>
                <w:i/>
                <w:iCs/>
              </w:rPr>
              <w:t>and</w:t>
            </w:r>
            <w:proofErr w:type="spellEnd"/>
            <w:r w:rsidRPr="008267CA">
              <w:rPr>
                <w:i/>
                <w:iCs/>
              </w:rPr>
              <w:t xml:space="preserve"> </w:t>
            </w:r>
            <w:proofErr w:type="spellStart"/>
            <w:r w:rsidRPr="008267CA">
              <w:rPr>
                <w:i/>
                <w:iCs/>
              </w:rPr>
              <w:t>Furnishings</w:t>
            </w:r>
            <w:proofErr w:type="spellEnd"/>
            <w:r w:rsidRPr="008267CA">
              <w:t> – NEF). Para aeronaves a serem operadas no Brasil, consulte a IS 118-001 “Lista de equipamentos e acessórios de aeronave considerados não essenciais”.</w:t>
            </w:r>
          </w:p>
        </w:tc>
      </w:tr>
      <w:tr w:rsidR="009A7C0D" w:rsidRPr="009A7C0D" w14:paraId="479CF1C8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CBF772E" w14:textId="7D8B59DC" w:rsidR="009A7C0D" w:rsidRPr="008267CA" w:rsidRDefault="00CD4623" w:rsidP="075C7C74">
            <w:pPr>
              <w:spacing w:after="0" w:line="240" w:lineRule="auto"/>
              <w:jc w:val="left"/>
              <w:textAlignment w:val="baseline"/>
              <w:rPr>
                <w:rFonts w:ascii="Abadi" w:hAnsi="Abadi"/>
                <w:b/>
                <w:bCs/>
                <w:color w:val="auto"/>
              </w:rPr>
            </w:pPr>
            <w:r w:rsidRPr="008267CA">
              <w:rPr>
                <w:rFonts w:ascii="Abadi" w:hAnsi="Abadi"/>
                <w:b/>
                <w:bCs/>
                <w:color w:val="auto"/>
              </w:rPr>
              <w:t xml:space="preserve">MMEL não bloqueia a </w:t>
            </w:r>
            <w:r w:rsidR="7752724A" w:rsidRPr="008267CA">
              <w:rPr>
                <w:rFonts w:ascii="Abadi" w:hAnsi="Abadi"/>
                <w:b/>
                <w:bCs/>
                <w:color w:val="auto"/>
              </w:rPr>
              <w:t>emissão</w:t>
            </w:r>
            <w:r w:rsidRPr="008267CA">
              <w:rPr>
                <w:rFonts w:ascii="Abadi" w:hAnsi="Abadi"/>
                <w:b/>
                <w:bCs/>
                <w:color w:val="auto"/>
              </w:rPr>
              <w:t xml:space="preserve"> do CST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4C065C" w14:textId="50C5BDBD" w:rsidR="009A7C0D" w:rsidRPr="008267CA" w:rsidRDefault="01B89BC2" w:rsidP="001F0FE6">
            <w:pPr>
              <w:pStyle w:val="PargrafodaLista"/>
            </w:pPr>
            <w:r w:rsidRPr="008267CA">
              <w:t>A exigência de uma MMEL aprovada ou revisada não impede a emissão do CST. Entretanto o Suplemento à MMEL deve ser aprovado antes da operação de uma aeronave registrada no Brasil incorporada com o CST.</w:t>
            </w:r>
          </w:p>
        </w:tc>
      </w:tr>
      <w:tr w:rsidR="00F87AD2" w:rsidRPr="009A7C0D" w14:paraId="4D212984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EE84E4" w14:textId="7053807D" w:rsidR="00F87AD2" w:rsidRPr="008267CA" w:rsidRDefault="00830872" w:rsidP="075C7C74">
            <w:pPr>
              <w:spacing w:after="0" w:line="240" w:lineRule="auto"/>
              <w:jc w:val="left"/>
              <w:textAlignment w:val="baseline"/>
              <w:rPr>
                <w:rFonts w:ascii="Abadi" w:hAnsi="Abadi"/>
                <w:b/>
                <w:bCs/>
                <w:color w:val="auto"/>
                <w:highlight w:val="yellow"/>
              </w:rPr>
            </w:pPr>
            <w:r w:rsidRPr="00236F5B">
              <w:rPr>
                <w:rFonts w:ascii="Abadi" w:hAnsi="Abadi"/>
                <w:b/>
                <w:bCs/>
                <w:color w:val="auto"/>
              </w:rPr>
              <w:t>C</w:t>
            </w:r>
            <w:r w:rsidR="00CD4623" w:rsidRPr="00236F5B">
              <w:rPr>
                <w:rFonts w:ascii="Abadi" w:hAnsi="Abadi"/>
                <w:b/>
                <w:bCs/>
                <w:color w:val="auto"/>
              </w:rPr>
              <w:t>aso a MMEL não esteja aprovada no final do processo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6433F5" w14:textId="29D487AD" w:rsidR="007344D4" w:rsidRPr="008267CA" w:rsidRDefault="001C2A32" w:rsidP="001F0FE6">
            <w:pPr>
              <w:pStyle w:val="PargrafodaLista"/>
            </w:pPr>
            <w:r>
              <w:t>E</w:t>
            </w:r>
            <w:r w:rsidR="00B62D2F" w:rsidRPr="008267CA">
              <w:t>nquanto o Suplemento à MMEL ainda não está aprovado:</w:t>
            </w:r>
          </w:p>
          <w:p w14:paraId="4929933A" w14:textId="40AE8B2D" w:rsidR="00F87AD2" w:rsidRPr="00236F5B" w:rsidRDefault="009D496B" w:rsidP="001F0FE6">
            <w:pPr>
              <w:pStyle w:val="PargrafodaLista"/>
              <w:numPr>
                <w:ilvl w:val="0"/>
                <w:numId w:val="20"/>
              </w:numPr>
            </w:pPr>
            <w:r w:rsidRPr="00236F5B">
              <w:t>O req</w:t>
            </w:r>
            <w:r w:rsidR="007344D4" w:rsidRPr="00236F5B">
              <w:t xml:space="preserve">uerente </w:t>
            </w:r>
            <w:r w:rsidR="00B62D2F" w:rsidRPr="00236F5B">
              <w:t xml:space="preserve">aguarda a aprovação </w:t>
            </w:r>
            <w:r w:rsidR="00E1718F" w:rsidRPr="00236F5B">
              <w:t>do suplemento à MMEL</w:t>
            </w:r>
            <w:r w:rsidR="00291EA1" w:rsidRPr="00236F5B">
              <w:t xml:space="preserve"> antes de instalar</w:t>
            </w:r>
            <w:r w:rsidR="00B77FE3" w:rsidRPr="00236F5B">
              <w:t xml:space="preserve"> o CST</w:t>
            </w:r>
            <w:r w:rsidR="00291EA1" w:rsidRPr="00236F5B">
              <w:t xml:space="preserve"> na aeronave</w:t>
            </w:r>
            <w:r w:rsidR="00E1718F" w:rsidRPr="00236F5B">
              <w:t>;</w:t>
            </w:r>
            <w:r w:rsidR="001C2A32">
              <w:t xml:space="preserve"> ou</w:t>
            </w:r>
          </w:p>
          <w:p w14:paraId="077828A8" w14:textId="792B8425" w:rsidR="00E1718F" w:rsidRPr="00236F5B" w:rsidRDefault="00E1718F" w:rsidP="001F0FE6">
            <w:pPr>
              <w:pStyle w:val="PargrafodaLista"/>
              <w:numPr>
                <w:ilvl w:val="0"/>
                <w:numId w:val="20"/>
              </w:numPr>
            </w:pPr>
            <w:r w:rsidRPr="00236F5B">
              <w:t xml:space="preserve">O requerente instala o CST, mas </w:t>
            </w:r>
            <w:r w:rsidR="0017146F" w:rsidRPr="00236F5B">
              <w:t>fica sem</w:t>
            </w:r>
            <w:r w:rsidRPr="00236F5B">
              <w:t xml:space="preserve"> opera</w:t>
            </w:r>
            <w:r w:rsidR="0017146F" w:rsidRPr="00236F5B">
              <w:t>r</w:t>
            </w:r>
            <w:r w:rsidRPr="00236F5B">
              <w:t xml:space="preserve"> a aeronave até a aprovação do Suplemento à MMEL;</w:t>
            </w:r>
            <w:r w:rsidR="001C2A32">
              <w:t xml:space="preserve"> ou</w:t>
            </w:r>
          </w:p>
          <w:p w14:paraId="386D1DE8" w14:textId="558FD8FD" w:rsidR="009D496B" w:rsidRPr="00236F5B" w:rsidRDefault="00291EA1" w:rsidP="001F0FE6">
            <w:pPr>
              <w:pStyle w:val="PargrafodaLista"/>
              <w:numPr>
                <w:ilvl w:val="0"/>
                <w:numId w:val="20"/>
              </w:numPr>
            </w:pPr>
            <w:r w:rsidRPr="00236F5B">
              <w:t>O requerente aprova um Suplemento à MMEL provisório</w:t>
            </w:r>
            <w:r w:rsidR="00146875" w:rsidRPr="00236F5B">
              <w:t xml:space="preserve"> em branco (</w:t>
            </w:r>
            <w:r w:rsidR="001F0FE6" w:rsidRPr="00236F5B">
              <w:t>i.e.,</w:t>
            </w:r>
            <w:r w:rsidR="00146875" w:rsidRPr="00236F5B">
              <w:t xml:space="preserve"> cancelando todos os despachos relacionados à modificação)</w:t>
            </w:r>
            <w:r w:rsidR="0089262E" w:rsidRPr="00236F5B">
              <w:t xml:space="preserve">, podendo assim instalar </w:t>
            </w:r>
            <w:r w:rsidR="00921D84" w:rsidRPr="00236F5B">
              <w:t>o CST</w:t>
            </w:r>
            <w:r w:rsidR="0089262E" w:rsidRPr="00236F5B">
              <w:t xml:space="preserve"> e operar </w:t>
            </w:r>
            <w:r w:rsidR="00797FD6" w:rsidRPr="00236F5B">
              <w:t>a aeronave</w:t>
            </w:r>
            <w:r w:rsidR="0089262E" w:rsidRPr="00236F5B">
              <w:t xml:space="preserve"> até que se aprove os novos despachos</w:t>
            </w:r>
            <w:r w:rsidR="008F0AF5" w:rsidRPr="00236F5B">
              <w:t xml:space="preserve"> definitivos</w:t>
            </w:r>
            <w:r w:rsidR="0089262E" w:rsidRPr="00236F5B">
              <w:t>.</w:t>
            </w:r>
          </w:p>
        </w:tc>
      </w:tr>
      <w:tr w:rsidR="00F87AD2" w:rsidRPr="00186E8D" w14:paraId="4F4A4073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D8C0F38" w14:textId="54F74980" w:rsidR="00F87AD2" w:rsidRPr="008267CA" w:rsidRDefault="00F87AD2" w:rsidP="009A7C0D">
            <w:pPr>
              <w:spacing w:after="0" w:line="240" w:lineRule="auto"/>
              <w:jc w:val="left"/>
              <w:textAlignment w:val="baseline"/>
              <w:rPr>
                <w:rFonts w:ascii="Abadi" w:hAnsi="Abadi"/>
                <w:b/>
                <w:bCs/>
                <w:color w:val="auto"/>
              </w:rPr>
            </w:pPr>
            <w:r w:rsidRPr="008267CA">
              <w:rPr>
                <w:rFonts w:ascii="Abadi" w:hAnsi="Abadi"/>
                <w:b/>
                <w:bCs/>
                <w:color w:val="auto"/>
              </w:rPr>
              <w:t>Bibliografia/Referência  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130917D" w14:textId="7585F30C" w:rsidR="00F87AD2" w:rsidRPr="00236F5B" w:rsidRDefault="00F87AD2" w:rsidP="001F0FE6">
            <w:pPr>
              <w:pStyle w:val="PargrafodaLista"/>
              <w:rPr>
                <w:lang w:val="en-US"/>
              </w:rPr>
            </w:pPr>
            <w:r w:rsidRPr="00236F5B">
              <w:rPr>
                <w:lang w:val="en-US"/>
              </w:rPr>
              <w:t>IS 21-00</w:t>
            </w:r>
            <w:r w:rsidR="1832A47A" w:rsidRPr="00236F5B">
              <w:rPr>
                <w:lang w:val="en-US"/>
              </w:rPr>
              <w:t>1</w:t>
            </w:r>
            <w:r w:rsidRPr="00236F5B">
              <w:rPr>
                <w:lang w:val="en-US"/>
              </w:rPr>
              <w:t xml:space="preserve">, </w:t>
            </w:r>
            <w:r w:rsidR="5BF3B77C" w:rsidRPr="00236F5B">
              <w:rPr>
                <w:lang w:val="en-US"/>
              </w:rPr>
              <w:t xml:space="preserve">IS 21-004, IS 21.61-005, </w:t>
            </w:r>
            <w:r w:rsidRPr="00236F5B">
              <w:rPr>
                <w:lang w:val="en-US"/>
              </w:rPr>
              <w:t>IS 2</w:t>
            </w:r>
            <w:r w:rsidR="00CD4623" w:rsidRPr="00236F5B">
              <w:rPr>
                <w:lang w:val="en-US"/>
              </w:rPr>
              <w:t>0</w:t>
            </w:r>
            <w:r w:rsidRPr="00236F5B">
              <w:rPr>
                <w:lang w:val="en-US"/>
              </w:rPr>
              <w:t>-0</w:t>
            </w:r>
            <w:r w:rsidR="00CD4623" w:rsidRPr="00236F5B">
              <w:rPr>
                <w:lang w:val="en-US"/>
              </w:rPr>
              <w:t>0</w:t>
            </w:r>
            <w:r w:rsidRPr="00236F5B">
              <w:rPr>
                <w:lang w:val="en-US"/>
              </w:rPr>
              <w:t>1.   </w:t>
            </w:r>
          </w:p>
        </w:tc>
      </w:tr>
      <w:tr w:rsidR="00F87AD2" w:rsidRPr="009A7C0D" w14:paraId="39F26E64" w14:textId="77777777" w:rsidTr="075C7C74">
        <w:trPr>
          <w:trHeight w:val="300"/>
        </w:trPr>
        <w:tc>
          <w:tcPr>
            <w:tcW w:w="26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1FB020F" w14:textId="42D19E5A" w:rsidR="00F87AD2" w:rsidRPr="00AD778C" w:rsidRDefault="00F87AD2" w:rsidP="009A7C0D">
            <w:pPr>
              <w:spacing w:after="0" w:line="240" w:lineRule="auto"/>
              <w:jc w:val="left"/>
              <w:textAlignment w:val="baseline"/>
              <w:rPr>
                <w:rFonts w:ascii="Abadi" w:hAnsi="Abadi"/>
                <w:b/>
                <w:bCs/>
              </w:rPr>
            </w:pPr>
            <w:r w:rsidRPr="00AD778C">
              <w:rPr>
                <w:rFonts w:ascii="Abadi" w:hAnsi="Abadi"/>
                <w:b/>
                <w:bCs/>
              </w:rPr>
              <w:t>Outras  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58AD3F7" w14:textId="687D3674" w:rsidR="00F87AD2" w:rsidRPr="00236F5B" w:rsidRDefault="00F87AD2" w:rsidP="001F0FE6">
            <w:pPr>
              <w:pStyle w:val="PargrafodaLista"/>
            </w:pPr>
            <w:r w:rsidRPr="00236F5B">
              <w:t xml:space="preserve">O processo de modificação deve ser conduzido de acordo com a IS 21-004.   </w:t>
            </w:r>
          </w:p>
        </w:tc>
      </w:tr>
    </w:tbl>
    <w:p w14:paraId="163C5780" w14:textId="77777777" w:rsidR="00C02066" w:rsidRDefault="00C02066" w:rsidP="00484AB1"/>
    <w:p w14:paraId="23F5781C" w14:textId="77777777" w:rsidR="00C02066" w:rsidRDefault="00C02066" w:rsidP="00484AB1"/>
    <w:p w14:paraId="1B0D7CE7" w14:textId="77777777" w:rsidR="00635BF4" w:rsidRDefault="00635BF4" w:rsidP="00484AB1"/>
    <w:p w14:paraId="6F7D5C44" w14:textId="77777777" w:rsidR="00635BF4" w:rsidRDefault="00635BF4" w:rsidP="00484AB1"/>
    <w:p w14:paraId="37499F4E" w14:textId="2B1C5E60" w:rsidR="00635BF4" w:rsidRPr="00CE6452" w:rsidRDefault="00E76D7D" w:rsidP="00484AB1">
      <w:r>
        <w:rPr>
          <w:noProof/>
        </w:rPr>
        <w:drawing>
          <wp:anchor distT="0" distB="0" distL="114300" distR="114300" simplePos="0" relativeHeight="251658242" behindDoc="0" locked="0" layoutInCell="1" allowOverlap="1" wp14:anchorId="26259CCB" wp14:editId="64B9BBDA">
            <wp:simplePos x="0" y="0"/>
            <wp:positionH relativeFrom="page">
              <wp:posOffset>-114300</wp:posOffset>
            </wp:positionH>
            <wp:positionV relativeFrom="paragraph">
              <wp:posOffset>-1087483</wp:posOffset>
            </wp:positionV>
            <wp:extent cx="7682743" cy="10737578"/>
            <wp:effectExtent l="0" t="0" r="0" b="6985"/>
            <wp:wrapNone/>
            <wp:docPr id="4" name="Imagem 4" descr="Cd com letr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d com letras&#10;&#10;Descrição gerada automaticamente com confiança baix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268" cy="10743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13DE4" w14:textId="2BF32D44" w:rsidR="001C761B" w:rsidRPr="00CE6452" w:rsidRDefault="001C761B" w:rsidP="00484AB1"/>
    <w:sectPr w:rsidR="001C761B" w:rsidRPr="00CE6452" w:rsidSect="002E1976">
      <w:headerReference w:type="default" r:id="rId18"/>
      <w:footerReference w:type="default" r:id="rId19"/>
      <w:pgSz w:w="11900" w:h="16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835F5" w14:textId="77777777" w:rsidR="00125EAC" w:rsidRDefault="00125EAC" w:rsidP="00484AB1">
      <w:r>
        <w:separator/>
      </w:r>
    </w:p>
  </w:endnote>
  <w:endnote w:type="continuationSeparator" w:id="0">
    <w:p w14:paraId="2718582C" w14:textId="77777777" w:rsidR="00125EAC" w:rsidRDefault="00125EAC" w:rsidP="00484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(Corpo)">
    <w:altName w:val="Calibri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DINOT">
    <w:altName w:val="Calibri"/>
    <w:panose1 w:val="00000000000000000000"/>
    <w:charset w:val="4D"/>
    <w:family w:val="auto"/>
    <w:notTrueType/>
    <w:pitch w:val="variable"/>
    <w:sig w:usb0="800000AF" w:usb1="4000206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62014297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3EB8D23" w14:textId="77777777" w:rsidR="00C37F0F" w:rsidRDefault="00C37F0F" w:rsidP="00CF65BF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E924A83" w14:textId="77777777" w:rsidR="00C37F0F" w:rsidRDefault="00C37F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58075040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E0389A5" w14:textId="77777777" w:rsidR="00C37F0F" w:rsidRDefault="00C37F0F" w:rsidP="00CF65BF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8C45051" w14:textId="77777777" w:rsidR="00C37F0F" w:rsidRDefault="00C37F0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11974566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78E8B74" w14:textId="77777777" w:rsidR="00A47DA8" w:rsidRDefault="00A47DA8" w:rsidP="00CF65BF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288DB5A" w14:textId="77777777" w:rsidR="00A47DA8" w:rsidRDefault="00A47D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8170E" w14:textId="77777777" w:rsidR="00125EAC" w:rsidRDefault="00125EAC" w:rsidP="00484AB1">
      <w:r>
        <w:separator/>
      </w:r>
    </w:p>
  </w:footnote>
  <w:footnote w:type="continuationSeparator" w:id="0">
    <w:p w14:paraId="59EC2A55" w14:textId="77777777" w:rsidR="00125EAC" w:rsidRDefault="00125EAC" w:rsidP="00484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72211" w14:textId="2D960E8A" w:rsidR="00A47DA8" w:rsidRPr="00FE229D" w:rsidRDefault="00A47DA8" w:rsidP="00FE229D">
    <w:pPr>
      <w:pStyle w:val="Cabealho"/>
      <w:rPr>
        <w:color w:val="3D9EC0"/>
      </w:rPr>
    </w:pPr>
    <w:r w:rsidRPr="00BE77AD">
      <w:rPr>
        <w:noProof/>
      </w:rPr>
      <w:drawing>
        <wp:anchor distT="0" distB="0" distL="114300" distR="114300" simplePos="0" relativeHeight="251658240" behindDoc="1" locked="0" layoutInCell="1" allowOverlap="1" wp14:anchorId="04DBBBFE" wp14:editId="7CC7B24C">
          <wp:simplePos x="0" y="0"/>
          <wp:positionH relativeFrom="column">
            <wp:posOffset>-1067434</wp:posOffset>
          </wp:positionH>
          <wp:positionV relativeFrom="paragraph">
            <wp:posOffset>-437514</wp:posOffset>
          </wp:positionV>
          <wp:extent cx="3340100" cy="1722114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tiv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6526" cy="1746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7AD" w:rsidRPr="00FE229D">
      <w:t>Checklist</w:t>
    </w:r>
    <w:r w:rsidR="001A4B4A" w:rsidRPr="00FE229D">
      <w:t xml:space="preserve"> – </w:t>
    </w:r>
    <w:r w:rsidR="00FE229D" w:rsidRPr="00FE229D">
      <w:t xml:space="preserve">SUPLEMENTO À MMEL – GUIA </w:t>
    </w:r>
    <w:r w:rsidR="008A1490" w:rsidRPr="00FE229D">
      <w:t xml:space="preserve">SIMPLIFICADO </w:t>
    </w:r>
    <w:r w:rsidR="008A1490" w:rsidRPr="00FE229D">
      <w:tab/>
    </w:r>
    <w:r>
      <w:rPr>
        <w:noProof/>
        <w:color w:val="3D9EC0"/>
      </w:rPr>
      <w:drawing>
        <wp:inline distT="0" distB="0" distL="0" distR="0" wp14:anchorId="14100233" wp14:editId="45312A48">
          <wp:extent cx="695137" cy="234315"/>
          <wp:effectExtent l="0" t="0" r="381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tiv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737" cy="238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768BD"/>
    <w:multiLevelType w:val="hybridMultilevel"/>
    <w:tmpl w:val="DA162AC2"/>
    <w:lvl w:ilvl="0" w:tplc="D0E2F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AB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A6A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0AE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64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EE6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8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EE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AE2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A2D3E"/>
    <w:multiLevelType w:val="hybridMultilevel"/>
    <w:tmpl w:val="C298D1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4B0C"/>
    <w:multiLevelType w:val="hybridMultilevel"/>
    <w:tmpl w:val="D6CCDF46"/>
    <w:lvl w:ilvl="0" w:tplc="3E688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0173"/>
    <w:multiLevelType w:val="multilevel"/>
    <w:tmpl w:val="7DBA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3254BB"/>
    <w:multiLevelType w:val="multilevel"/>
    <w:tmpl w:val="C756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A15EF6"/>
    <w:multiLevelType w:val="hybridMultilevel"/>
    <w:tmpl w:val="8C40F0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581E"/>
    <w:multiLevelType w:val="multilevel"/>
    <w:tmpl w:val="99DC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807F2B"/>
    <w:multiLevelType w:val="hybridMultilevel"/>
    <w:tmpl w:val="4E62928E"/>
    <w:lvl w:ilvl="0" w:tplc="CE400DA4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62473"/>
    <w:multiLevelType w:val="hybridMultilevel"/>
    <w:tmpl w:val="EC8692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36D7E"/>
    <w:multiLevelType w:val="multilevel"/>
    <w:tmpl w:val="38B0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0F83C9"/>
        <w:sz w:val="24"/>
      </w:rPr>
    </w:lvl>
    <w:lvl w:ilvl="1">
      <w:start w:val="1"/>
      <w:numFmt w:val="bullet"/>
      <w:lvlText w:val="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  <w:color w:val="0F83C9"/>
      </w:rPr>
    </w:lvl>
    <w:lvl w:ilvl="2">
      <w:start w:val="1"/>
      <w:numFmt w:val="bullet"/>
      <w:lvlText w:val="­"/>
      <w:lvlJc w:val="left"/>
      <w:pPr>
        <w:ind w:left="1776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99815"/>
    <w:multiLevelType w:val="hybridMultilevel"/>
    <w:tmpl w:val="5FCC6CC4"/>
    <w:lvl w:ilvl="0" w:tplc="FD844E1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2548E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CAF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AE7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8C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D658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A2E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21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489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036B0"/>
    <w:multiLevelType w:val="multilevel"/>
    <w:tmpl w:val="7CD4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4DC1134"/>
    <w:multiLevelType w:val="multilevel"/>
    <w:tmpl w:val="320E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C34CF4"/>
    <w:multiLevelType w:val="hybridMultilevel"/>
    <w:tmpl w:val="BC442A6A"/>
    <w:lvl w:ilvl="0" w:tplc="A0BE2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C6FA0"/>
    <w:multiLevelType w:val="multilevel"/>
    <w:tmpl w:val="1B60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1B5955"/>
    <w:multiLevelType w:val="multilevel"/>
    <w:tmpl w:val="D282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A6FC7A"/>
    <w:multiLevelType w:val="hybridMultilevel"/>
    <w:tmpl w:val="C90A3AE2"/>
    <w:lvl w:ilvl="0" w:tplc="7186816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32B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C00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0AA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AB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306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8F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6D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0A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945F7"/>
    <w:multiLevelType w:val="multilevel"/>
    <w:tmpl w:val="93B0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D56500"/>
    <w:multiLevelType w:val="multilevel"/>
    <w:tmpl w:val="51CC8F68"/>
    <w:styleLink w:val="Listaatua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0F83C9"/>
        <w:sz w:val="24"/>
      </w:rPr>
    </w:lvl>
    <w:lvl w:ilvl="1">
      <w:start w:val="1"/>
      <w:numFmt w:val="bullet"/>
      <w:lvlText w:val="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  <w:color w:val="0F83C9"/>
      </w:rPr>
    </w:lvl>
    <w:lvl w:ilvl="2">
      <w:start w:val="1"/>
      <w:numFmt w:val="bullet"/>
      <w:lvlText w:val="­"/>
      <w:lvlJc w:val="left"/>
      <w:pPr>
        <w:ind w:left="1776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012D7"/>
    <w:multiLevelType w:val="hybridMultilevel"/>
    <w:tmpl w:val="0ABAF8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F44D1"/>
    <w:multiLevelType w:val="hybridMultilevel"/>
    <w:tmpl w:val="E8A6CCC2"/>
    <w:lvl w:ilvl="0" w:tplc="DCA41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B05A4"/>
    <w:multiLevelType w:val="hybridMultilevel"/>
    <w:tmpl w:val="B6660342"/>
    <w:lvl w:ilvl="0" w:tplc="529EE3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297113">
    <w:abstractNumId w:val="0"/>
  </w:num>
  <w:num w:numId="2" w16cid:durableId="371878739">
    <w:abstractNumId w:val="10"/>
  </w:num>
  <w:num w:numId="3" w16cid:durableId="749692003">
    <w:abstractNumId w:val="16"/>
  </w:num>
  <w:num w:numId="4" w16cid:durableId="250238911">
    <w:abstractNumId w:val="18"/>
  </w:num>
  <w:num w:numId="5" w16cid:durableId="2128962615">
    <w:abstractNumId w:val="9"/>
  </w:num>
  <w:num w:numId="6" w16cid:durableId="24405687">
    <w:abstractNumId w:val="5"/>
  </w:num>
  <w:num w:numId="7" w16cid:durableId="1026710354">
    <w:abstractNumId w:val="19"/>
  </w:num>
  <w:num w:numId="8" w16cid:durableId="989095682">
    <w:abstractNumId w:val="6"/>
  </w:num>
  <w:num w:numId="9" w16cid:durableId="1794136141">
    <w:abstractNumId w:val="3"/>
  </w:num>
  <w:num w:numId="10" w16cid:durableId="163211335">
    <w:abstractNumId w:val="14"/>
  </w:num>
  <w:num w:numId="11" w16cid:durableId="2137871328">
    <w:abstractNumId w:val="4"/>
  </w:num>
  <w:num w:numId="12" w16cid:durableId="688487935">
    <w:abstractNumId w:val="12"/>
  </w:num>
  <w:num w:numId="13" w16cid:durableId="1407728092">
    <w:abstractNumId w:val="17"/>
  </w:num>
  <w:num w:numId="14" w16cid:durableId="1813136054">
    <w:abstractNumId w:val="15"/>
  </w:num>
  <w:num w:numId="15" w16cid:durableId="1401098535">
    <w:abstractNumId w:val="11"/>
  </w:num>
  <w:num w:numId="16" w16cid:durableId="2111850222">
    <w:abstractNumId w:val="20"/>
  </w:num>
  <w:num w:numId="17" w16cid:durableId="1381513936">
    <w:abstractNumId w:val="13"/>
  </w:num>
  <w:num w:numId="18" w16cid:durableId="1762410987">
    <w:abstractNumId w:val="1"/>
  </w:num>
  <w:num w:numId="19" w16cid:durableId="1461849215">
    <w:abstractNumId w:val="2"/>
  </w:num>
  <w:num w:numId="20" w16cid:durableId="352191658">
    <w:abstractNumId w:val="8"/>
  </w:num>
  <w:num w:numId="21" w16cid:durableId="258563114">
    <w:abstractNumId w:val="21"/>
  </w:num>
  <w:num w:numId="22" w16cid:durableId="1696152494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52"/>
    <w:rsid w:val="00003EE7"/>
    <w:rsid w:val="00072E7D"/>
    <w:rsid w:val="000A1A4F"/>
    <w:rsid w:val="000B0B9A"/>
    <w:rsid w:val="000B0E9E"/>
    <w:rsid w:val="000C6B05"/>
    <w:rsid w:val="00100A95"/>
    <w:rsid w:val="00123B4A"/>
    <w:rsid w:val="00125EAC"/>
    <w:rsid w:val="00145550"/>
    <w:rsid w:val="00146875"/>
    <w:rsid w:val="00166D9B"/>
    <w:rsid w:val="0017146F"/>
    <w:rsid w:val="00186E8D"/>
    <w:rsid w:val="001A3C35"/>
    <w:rsid w:val="001A4B4A"/>
    <w:rsid w:val="001B2B4B"/>
    <w:rsid w:val="001C2A32"/>
    <w:rsid w:val="001C761B"/>
    <w:rsid w:val="001E411B"/>
    <w:rsid w:val="001E730C"/>
    <w:rsid w:val="001F0FE6"/>
    <w:rsid w:val="002351D9"/>
    <w:rsid w:val="00236F5B"/>
    <w:rsid w:val="00240D8C"/>
    <w:rsid w:val="00291EA1"/>
    <w:rsid w:val="002C54B9"/>
    <w:rsid w:val="002E1976"/>
    <w:rsid w:val="002F46E2"/>
    <w:rsid w:val="0034A9BB"/>
    <w:rsid w:val="0036757F"/>
    <w:rsid w:val="003738ED"/>
    <w:rsid w:val="003C7FD4"/>
    <w:rsid w:val="00441587"/>
    <w:rsid w:val="004607D6"/>
    <w:rsid w:val="0047230D"/>
    <w:rsid w:val="00484AB1"/>
    <w:rsid w:val="004B1064"/>
    <w:rsid w:val="004D364A"/>
    <w:rsid w:val="005512FC"/>
    <w:rsid w:val="0057216D"/>
    <w:rsid w:val="00580F95"/>
    <w:rsid w:val="005B537F"/>
    <w:rsid w:val="005C1BA1"/>
    <w:rsid w:val="005E54EB"/>
    <w:rsid w:val="006057EE"/>
    <w:rsid w:val="00635BF4"/>
    <w:rsid w:val="00690595"/>
    <w:rsid w:val="007203CE"/>
    <w:rsid w:val="0072108D"/>
    <w:rsid w:val="00731CF5"/>
    <w:rsid w:val="00733E01"/>
    <w:rsid w:val="007344D4"/>
    <w:rsid w:val="00747D4D"/>
    <w:rsid w:val="007762B5"/>
    <w:rsid w:val="00796D48"/>
    <w:rsid w:val="0079734D"/>
    <w:rsid w:val="00797FD6"/>
    <w:rsid w:val="007A03A9"/>
    <w:rsid w:val="007A058C"/>
    <w:rsid w:val="007A20E0"/>
    <w:rsid w:val="008267CA"/>
    <w:rsid w:val="00830872"/>
    <w:rsid w:val="00844860"/>
    <w:rsid w:val="0089262E"/>
    <w:rsid w:val="008A1490"/>
    <w:rsid w:val="008B0113"/>
    <w:rsid w:val="008B31AD"/>
    <w:rsid w:val="008B4A3A"/>
    <w:rsid w:val="008F0AF5"/>
    <w:rsid w:val="00921AD4"/>
    <w:rsid w:val="00921D84"/>
    <w:rsid w:val="00926E3D"/>
    <w:rsid w:val="009366A1"/>
    <w:rsid w:val="009864EC"/>
    <w:rsid w:val="00997252"/>
    <w:rsid w:val="009A7C0D"/>
    <w:rsid w:val="009B5925"/>
    <w:rsid w:val="009C2A14"/>
    <w:rsid w:val="009D1470"/>
    <w:rsid w:val="009D496B"/>
    <w:rsid w:val="009E0100"/>
    <w:rsid w:val="009E255E"/>
    <w:rsid w:val="009E4E91"/>
    <w:rsid w:val="00A43848"/>
    <w:rsid w:val="00A47DA8"/>
    <w:rsid w:val="00A5539F"/>
    <w:rsid w:val="00A82841"/>
    <w:rsid w:val="00AB0A48"/>
    <w:rsid w:val="00AD778C"/>
    <w:rsid w:val="00B039ED"/>
    <w:rsid w:val="00B325EF"/>
    <w:rsid w:val="00B41572"/>
    <w:rsid w:val="00B520F3"/>
    <w:rsid w:val="00B62D2F"/>
    <w:rsid w:val="00B77FE3"/>
    <w:rsid w:val="00BA2A46"/>
    <w:rsid w:val="00BE77AD"/>
    <w:rsid w:val="00C02066"/>
    <w:rsid w:val="00C20E6A"/>
    <w:rsid w:val="00C26A8A"/>
    <w:rsid w:val="00C37F0F"/>
    <w:rsid w:val="00C566D7"/>
    <w:rsid w:val="00C87128"/>
    <w:rsid w:val="00C97234"/>
    <w:rsid w:val="00CD4623"/>
    <w:rsid w:val="00CD64D9"/>
    <w:rsid w:val="00CE0EF5"/>
    <w:rsid w:val="00CE6452"/>
    <w:rsid w:val="00D23CDA"/>
    <w:rsid w:val="00D27FBE"/>
    <w:rsid w:val="00D572EE"/>
    <w:rsid w:val="00E1718F"/>
    <w:rsid w:val="00E2465B"/>
    <w:rsid w:val="00E521FB"/>
    <w:rsid w:val="00E601D9"/>
    <w:rsid w:val="00E76D7D"/>
    <w:rsid w:val="00E94D7D"/>
    <w:rsid w:val="00F21E7A"/>
    <w:rsid w:val="00F40BA4"/>
    <w:rsid w:val="00F84EF3"/>
    <w:rsid w:val="00F87AD2"/>
    <w:rsid w:val="00FE229D"/>
    <w:rsid w:val="00FF1499"/>
    <w:rsid w:val="0149177E"/>
    <w:rsid w:val="01B89BC2"/>
    <w:rsid w:val="02204DA4"/>
    <w:rsid w:val="022C095B"/>
    <w:rsid w:val="0295E282"/>
    <w:rsid w:val="04FF70E7"/>
    <w:rsid w:val="0720874C"/>
    <w:rsid w:val="0750F7EB"/>
    <w:rsid w:val="075C7C74"/>
    <w:rsid w:val="081652B2"/>
    <w:rsid w:val="08FDCED0"/>
    <w:rsid w:val="0990443C"/>
    <w:rsid w:val="0A5231AB"/>
    <w:rsid w:val="0BAC06B8"/>
    <w:rsid w:val="0CBAA04A"/>
    <w:rsid w:val="0DBBB5DE"/>
    <w:rsid w:val="1036A518"/>
    <w:rsid w:val="11E4F847"/>
    <w:rsid w:val="11E69497"/>
    <w:rsid w:val="12086D84"/>
    <w:rsid w:val="138D157A"/>
    <w:rsid w:val="1494C60D"/>
    <w:rsid w:val="1732C5CF"/>
    <w:rsid w:val="17E6328E"/>
    <w:rsid w:val="1832A47A"/>
    <w:rsid w:val="18AEE7B7"/>
    <w:rsid w:val="1BB885B0"/>
    <w:rsid w:val="1CAE50B3"/>
    <w:rsid w:val="1D914E03"/>
    <w:rsid w:val="204DFA83"/>
    <w:rsid w:val="20BFD1B8"/>
    <w:rsid w:val="21C5FB53"/>
    <w:rsid w:val="2208AF4C"/>
    <w:rsid w:val="2279A13E"/>
    <w:rsid w:val="240DD3B5"/>
    <w:rsid w:val="254B51E2"/>
    <w:rsid w:val="25521297"/>
    <w:rsid w:val="25CB5959"/>
    <w:rsid w:val="267940BB"/>
    <w:rsid w:val="2A9125D3"/>
    <w:rsid w:val="2B92587D"/>
    <w:rsid w:val="2C228CD6"/>
    <w:rsid w:val="2EE71CAF"/>
    <w:rsid w:val="329A3C47"/>
    <w:rsid w:val="32FF22CC"/>
    <w:rsid w:val="33012CC0"/>
    <w:rsid w:val="331DDBBE"/>
    <w:rsid w:val="33BF5180"/>
    <w:rsid w:val="33F1C5E7"/>
    <w:rsid w:val="36B68417"/>
    <w:rsid w:val="36FCA712"/>
    <w:rsid w:val="37380D28"/>
    <w:rsid w:val="381DD21A"/>
    <w:rsid w:val="39A65215"/>
    <w:rsid w:val="3A704E6E"/>
    <w:rsid w:val="3AEE4563"/>
    <w:rsid w:val="3C17A27D"/>
    <w:rsid w:val="3D78E19B"/>
    <w:rsid w:val="3E919AD8"/>
    <w:rsid w:val="3F099D5C"/>
    <w:rsid w:val="3F777802"/>
    <w:rsid w:val="40C6D527"/>
    <w:rsid w:val="41688D2D"/>
    <w:rsid w:val="4347B7B4"/>
    <w:rsid w:val="43AB5F15"/>
    <w:rsid w:val="44A9BC0D"/>
    <w:rsid w:val="45345A69"/>
    <w:rsid w:val="455E191D"/>
    <w:rsid w:val="45C77F2F"/>
    <w:rsid w:val="461F8DA0"/>
    <w:rsid w:val="461F9448"/>
    <w:rsid w:val="46EFEF28"/>
    <w:rsid w:val="47AE8577"/>
    <w:rsid w:val="47C68357"/>
    <w:rsid w:val="4AC1BE2E"/>
    <w:rsid w:val="4ADC280F"/>
    <w:rsid w:val="4B352DBA"/>
    <w:rsid w:val="4B6BA237"/>
    <w:rsid w:val="4D18E20B"/>
    <w:rsid w:val="4E24E633"/>
    <w:rsid w:val="4EDFC863"/>
    <w:rsid w:val="4EFE47AB"/>
    <w:rsid w:val="532969A7"/>
    <w:rsid w:val="5335737A"/>
    <w:rsid w:val="54A843A5"/>
    <w:rsid w:val="55405AA1"/>
    <w:rsid w:val="569C62FD"/>
    <w:rsid w:val="5A631B6B"/>
    <w:rsid w:val="5B59515D"/>
    <w:rsid w:val="5BC549DB"/>
    <w:rsid w:val="5BF3B77C"/>
    <w:rsid w:val="5EEDA4E0"/>
    <w:rsid w:val="607C9DDF"/>
    <w:rsid w:val="6202FD4C"/>
    <w:rsid w:val="6222E9CD"/>
    <w:rsid w:val="62349001"/>
    <w:rsid w:val="62729395"/>
    <w:rsid w:val="6330BEBA"/>
    <w:rsid w:val="637E0C6B"/>
    <w:rsid w:val="63B15914"/>
    <w:rsid w:val="63B6B527"/>
    <w:rsid w:val="6BB49A6C"/>
    <w:rsid w:val="6C0330BF"/>
    <w:rsid w:val="6C499977"/>
    <w:rsid w:val="6DACF3E6"/>
    <w:rsid w:val="6E2BE84D"/>
    <w:rsid w:val="6EA113C9"/>
    <w:rsid w:val="71231803"/>
    <w:rsid w:val="7146BE6B"/>
    <w:rsid w:val="73319361"/>
    <w:rsid w:val="73853BAB"/>
    <w:rsid w:val="7752724A"/>
    <w:rsid w:val="77E2955E"/>
    <w:rsid w:val="78C41E28"/>
    <w:rsid w:val="78EF0630"/>
    <w:rsid w:val="7A05E5C9"/>
    <w:rsid w:val="7BDDA42B"/>
    <w:rsid w:val="7CF7C528"/>
    <w:rsid w:val="7D31F067"/>
    <w:rsid w:val="7DC6DA7A"/>
    <w:rsid w:val="7E11D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D099F"/>
  <w15:chartTrackingRefBased/>
  <w15:docId w15:val="{FF0151B3-61EF-634E-A081-AF5C3F60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AB1"/>
    <w:pPr>
      <w:spacing w:after="225" w:line="276" w:lineRule="auto"/>
      <w:jc w:val="both"/>
    </w:pPr>
    <w:rPr>
      <w:rFonts w:asciiTheme="majorHAnsi" w:eastAsia="Times New Roman" w:hAnsiTheme="majorHAnsi" w:cstheme="majorHAnsi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A47DA8"/>
    <w:pPr>
      <w:keepNext/>
      <w:keepLines/>
      <w:pageBreakBefore/>
      <w:spacing w:before="240" w:after="360"/>
      <w:outlineLvl w:val="0"/>
    </w:pPr>
    <w:rPr>
      <w:rFonts w:asciiTheme="minorHAnsi" w:eastAsiaTheme="majorEastAsia" w:hAnsiTheme="minorHAnsi" w:cs="Calibri (Corpo)"/>
      <w:b/>
      <w:caps/>
      <w:color w:val="2990AA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7230D"/>
    <w:pPr>
      <w:keepNext/>
      <w:keepLines/>
      <w:spacing w:before="480" w:after="120"/>
      <w:outlineLvl w:val="1"/>
    </w:pPr>
    <w:rPr>
      <w:rFonts w:asciiTheme="minorHAnsi" w:eastAsiaTheme="majorEastAsia" w:hAnsiTheme="minorHAnsi" w:cstheme="minorHAnsi"/>
      <w:b/>
      <w:color w:val="2165B4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B5925"/>
    <w:pPr>
      <w:keepNext/>
      <w:keepLines/>
      <w:spacing w:before="40" w:after="120"/>
      <w:outlineLvl w:val="2"/>
    </w:pPr>
    <w:rPr>
      <w:rFonts w:asciiTheme="minorHAnsi" w:eastAsiaTheme="majorEastAsia" w:hAnsiTheme="minorHAnsi" w:cstheme="minorHAnsi"/>
      <w:b/>
      <w:color w:val="0F83C9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B5925"/>
    <w:pPr>
      <w:keepNext/>
      <w:keepLines/>
      <w:spacing w:before="40" w:after="120"/>
      <w:outlineLvl w:val="3"/>
    </w:pPr>
    <w:rPr>
      <w:rFonts w:eastAsiaTheme="majorEastAsia" w:cstheme="majorBidi"/>
      <w:b/>
      <w:iCs/>
      <w:color w:val="3D9EC0"/>
    </w:r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2E1976"/>
    <w:pPr>
      <w:outlineLvl w:val="4"/>
    </w:pPr>
    <w:rPr>
      <w:b w:val="0"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autoRedefine/>
    <w:uiPriority w:val="34"/>
    <w:qFormat/>
    <w:rsid w:val="001F0FE6"/>
    <w:pPr>
      <w:numPr>
        <w:numId w:val="22"/>
      </w:numPr>
      <w:spacing w:after="0" w:line="240" w:lineRule="auto"/>
      <w:ind w:right="180"/>
      <w:contextualSpacing/>
      <w:textAlignment w:val="baseline"/>
    </w:pPr>
    <w:rPr>
      <w:rFonts w:ascii="Abadi" w:hAnsi="Abadi" w:cs="Segoe UI"/>
      <w:color w:val="auto"/>
      <w:sz w:val="22"/>
      <w:szCs w:val="22"/>
    </w:rPr>
  </w:style>
  <w:style w:type="paragraph" w:customStyle="1" w:styleId="CapaNome">
    <w:name w:val="Capa Nome"/>
    <w:basedOn w:val="Normal"/>
    <w:autoRedefine/>
    <w:qFormat/>
    <w:rsid w:val="00CD64D9"/>
    <w:pPr>
      <w:spacing w:after="480" w:line="216" w:lineRule="auto"/>
      <w:jc w:val="left"/>
    </w:pPr>
    <w:rPr>
      <w:rFonts w:asciiTheme="minorHAnsi" w:hAnsiTheme="minorHAnsi" w:cs="Times New Roman (Corpo CS)"/>
      <w:b/>
      <w:caps/>
      <w:noProof/>
      <w:color w:val="FFFFFF" w:themeColor="background1"/>
      <w:spacing w:val="-20"/>
      <w:sz w:val="72"/>
      <w:szCs w:val="92"/>
    </w:rPr>
  </w:style>
  <w:style w:type="table" w:styleId="TabeladeGrade4-nfase2">
    <w:name w:val="Grid Table 4 Accent 2"/>
    <w:basedOn w:val="Tabelanormal"/>
    <w:uiPriority w:val="49"/>
    <w:rsid w:val="00D27FBE"/>
    <w:rPr>
      <w:sz w:val="22"/>
      <w:szCs w:val="22"/>
    </w:rPr>
    <w:tblPr>
      <w:tblStyleRowBandSize w:val="1"/>
      <w:tblStyleColBandSize w:val="1"/>
      <w:tblBorders>
        <w:top w:val="single" w:sz="4" w:space="0" w:color="636C85"/>
        <w:left w:val="single" w:sz="4" w:space="0" w:color="636C85"/>
        <w:bottom w:val="single" w:sz="4" w:space="0" w:color="636C85"/>
        <w:right w:val="single" w:sz="4" w:space="0" w:color="636C85"/>
        <w:insideH w:val="single" w:sz="4" w:space="0" w:color="636C85"/>
        <w:insideV w:val="single" w:sz="4" w:space="0" w:color="636C85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autoRedefine/>
    <w:uiPriority w:val="99"/>
    <w:unhideWhenUsed/>
    <w:qFormat/>
    <w:rsid w:val="00FE229D"/>
    <w:pPr>
      <w:tabs>
        <w:tab w:val="center" w:pos="4252"/>
        <w:tab w:val="right" w:pos="8504"/>
      </w:tabs>
      <w:jc w:val="left"/>
    </w:pPr>
    <w:rPr>
      <w:i/>
      <w:color w:val="2165B4"/>
      <w:sz w:val="21"/>
    </w:rPr>
  </w:style>
  <w:style w:type="character" w:customStyle="1" w:styleId="CabealhoChar">
    <w:name w:val="Cabeçalho Char"/>
    <w:basedOn w:val="Fontepargpadro"/>
    <w:link w:val="Cabealho"/>
    <w:uiPriority w:val="99"/>
    <w:rsid w:val="00FE229D"/>
    <w:rPr>
      <w:rFonts w:asciiTheme="majorHAnsi" w:eastAsia="Times New Roman" w:hAnsiTheme="majorHAnsi" w:cstheme="majorHAnsi"/>
      <w:i/>
      <w:color w:val="2165B4"/>
      <w:sz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E64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452"/>
  </w:style>
  <w:style w:type="paragraph" w:styleId="NormalWeb">
    <w:name w:val="Normal (Web)"/>
    <w:basedOn w:val="Normal"/>
    <w:uiPriority w:val="99"/>
    <w:semiHidden/>
    <w:unhideWhenUsed/>
    <w:rsid w:val="00CE645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A47DA8"/>
    <w:rPr>
      <w:rFonts w:eastAsiaTheme="majorEastAsia" w:cs="Calibri (Corpo)"/>
      <w:b/>
      <w:caps/>
      <w:color w:val="2990AA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7230D"/>
    <w:rPr>
      <w:rFonts w:eastAsiaTheme="majorEastAsia" w:cstheme="minorHAnsi"/>
      <w:b/>
      <w:color w:val="2165B4"/>
      <w:sz w:val="32"/>
      <w:szCs w:val="32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B5925"/>
    <w:rPr>
      <w:rFonts w:eastAsiaTheme="majorEastAsia" w:cstheme="minorHAnsi"/>
      <w:b/>
      <w:color w:val="0F83C9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B5925"/>
    <w:rPr>
      <w:rFonts w:asciiTheme="majorHAnsi" w:eastAsiaTheme="majorEastAsia" w:hAnsiTheme="majorHAnsi" w:cstheme="majorBidi"/>
      <w:b/>
      <w:iCs/>
      <w:color w:val="3D9EC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2E1976"/>
    <w:rPr>
      <w:rFonts w:asciiTheme="majorHAnsi" w:eastAsiaTheme="majorEastAsia" w:hAnsiTheme="majorHAnsi" w:cstheme="majorBidi"/>
      <w:i/>
      <w:iCs/>
      <w:color w:val="3D9EC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4B1064"/>
    <w:pPr>
      <w:spacing w:before="200" w:after="160"/>
      <w:ind w:left="864" w:right="864"/>
    </w:pPr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4B1064"/>
    <w:rPr>
      <w:rFonts w:asciiTheme="majorHAnsi" w:eastAsia="Times New Roman" w:hAnsiTheme="majorHAnsi" w:cstheme="majorHAnsi"/>
      <w:i/>
      <w:iCs/>
      <w:color w:val="000000" w:themeColor="text1"/>
      <w:lang w:eastAsia="pt-BR"/>
    </w:rPr>
  </w:style>
  <w:style w:type="character" w:styleId="TtulodoLivro">
    <w:name w:val="Book Title"/>
    <w:basedOn w:val="Fontepargpadro"/>
    <w:uiPriority w:val="33"/>
    <w:qFormat/>
    <w:rsid w:val="00E601D9"/>
    <w:rPr>
      <w:b/>
      <w:bCs/>
      <w:i/>
      <w:iCs/>
      <w:spacing w:val="5"/>
    </w:rPr>
  </w:style>
  <w:style w:type="paragraph" w:customStyle="1" w:styleId="TabelaTtulo">
    <w:name w:val="Tabela Título"/>
    <w:basedOn w:val="Normal"/>
    <w:qFormat/>
    <w:rsid w:val="00B325EF"/>
    <w:pPr>
      <w:jc w:val="center"/>
    </w:pPr>
  </w:style>
  <w:style w:type="table" w:styleId="Tabelacomgrade">
    <w:name w:val="Table Grid"/>
    <w:basedOn w:val="Tabelanormal"/>
    <w:uiPriority w:val="39"/>
    <w:rsid w:val="00E60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1">
    <w:name w:val="Grid Table 5 Dark Accent 1"/>
    <w:basedOn w:val="Tabelanormal"/>
    <w:uiPriority w:val="50"/>
    <w:rsid w:val="00E601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4-nfase1">
    <w:name w:val="Grid Table 4 Accent 1"/>
    <w:basedOn w:val="Tabelanormal"/>
    <w:uiPriority w:val="49"/>
    <w:rsid w:val="00E601D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4-nfase5">
    <w:name w:val="Grid Table 4 Accent 5"/>
    <w:basedOn w:val="Tabelanormal"/>
    <w:uiPriority w:val="49"/>
    <w:rsid w:val="00E601D9"/>
    <w:rPr>
      <w:rFonts w:cs="Times New Roman (Corpo CS)"/>
      <w:sz w:val="21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extoTABELA">
    <w:name w:val="Texto TABELA"/>
    <w:basedOn w:val="Normal"/>
    <w:qFormat/>
    <w:rsid w:val="00E601D9"/>
    <w:pPr>
      <w:jc w:val="center"/>
    </w:pPr>
    <w:rPr>
      <w:sz w:val="21"/>
      <w:szCs w:val="21"/>
    </w:rPr>
  </w:style>
  <w:style w:type="table" w:styleId="TabeladeGrade4-nfase3">
    <w:name w:val="Grid Table 4 Accent 3"/>
    <w:basedOn w:val="Tabelanormal"/>
    <w:uiPriority w:val="49"/>
    <w:rsid w:val="005E54E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3-nfase5">
    <w:name w:val="Grid Table 3 Accent 5"/>
    <w:basedOn w:val="Tabelanormal"/>
    <w:uiPriority w:val="48"/>
    <w:rsid w:val="005E54E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5E54EB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4-nfase5">
    <w:name w:val="List Table 4 Accent 5"/>
    <w:basedOn w:val="Tabelanormal"/>
    <w:uiPriority w:val="49"/>
    <w:rsid w:val="00B325E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Nmerodepgina">
    <w:name w:val="page number"/>
    <w:basedOn w:val="Fontepargpadro"/>
    <w:uiPriority w:val="99"/>
    <w:semiHidden/>
    <w:unhideWhenUsed/>
    <w:rsid w:val="00C37F0F"/>
    <w:rPr>
      <w:rFonts w:asciiTheme="majorHAnsi" w:hAnsiTheme="majorHAnsi"/>
      <w:color w:val="2165B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537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537F"/>
    <w:rPr>
      <w:rFonts w:asciiTheme="majorHAnsi" w:eastAsia="Times New Roman" w:hAnsiTheme="majorHAnsi" w:cstheme="majorHAnsi"/>
      <w:color w:val="000000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C37F0F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5B537F"/>
    <w:pPr>
      <w:spacing w:after="200" w:line="240" w:lineRule="auto"/>
    </w:pPr>
    <w:rPr>
      <w:iCs/>
      <w:color w:val="262626" w:themeColor="text1" w:themeTint="D9"/>
      <w:sz w:val="18"/>
      <w:szCs w:val="18"/>
    </w:rPr>
  </w:style>
  <w:style w:type="paragraph" w:customStyle="1" w:styleId="SUPER">
    <w:name w:val="SUPER"/>
    <w:basedOn w:val="Normal"/>
    <w:autoRedefine/>
    <w:qFormat/>
    <w:rsid w:val="00C20E6A"/>
    <w:pPr>
      <w:spacing w:line="240" w:lineRule="auto"/>
      <w:jc w:val="left"/>
    </w:pPr>
    <w:rPr>
      <w:rFonts w:asciiTheme="minorHAnsi" w:hAnsiTheme="minorHAnsi"/>
      <w:b/>
      <w:color w:val="FFFFFF" w:themeColor="background1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C566D7"/>
    <w:pPr>
      <w:pageBreakBefore w:val="0"/>
      <w:spacing w:before="480" w:after="480"/>
      <w:jc w:val="left"/>
      <w:outlineLvl w:val="9"/>
    </w:pPr>
    <w:rPr>
      <w:rFonts w:cstheme="majorBidi"/>
      <w:bCs/>
      <w:color w:val="0F83C9"/>
      <w:sz w:val="56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90595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123B4A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690595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90595"/>
    <w:rPr>
      <w:color w:val="0563C1" w:themeColor="hyperlink"/>
      <w:u w:val="single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690595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690595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690595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690595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690595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690595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numbering" w:customStyle="1" w:styleId="Listaatual1">
    <w:name w:val="Lista atual1"/>
    <w:uiPriority w:val="99"/>
    <w:rsid w:val="0057216D"/>
    <w:pPr>
      <w:numPr>
        <w:numId w:val="4"/>
      </w:numPr>
    </w:pPr>
  </w:style>
  <w:style w:type="paragraph" w:customStyle="1" w:styleId="EqupeTexto">
    <w:name w:val="Equpe Texto"/>
    <w:basedOn w:val="Normal"/>
    <w:qFormat/>
    <w:rsid w:val="001B2B4B"/>
    <w:pPr>
      <w:spacing w:after="0" w:line="240" w:lineRule="auto"/>
      <w:contextualSpacing/>
      <w:jc w:val="left"/>
    </w:pPr>
    <w:rPr>
      <w:rFonts w:ascii="DINOT" w:eastAsiaTheme="minorHAnsi" w:hAnsi="DINOT" w:cstheme="minorBidi"/>
      <w:color w:val="404040" w:themeColor="text1" w:themeTint="BF"/>
      <w:szCs w:val="22"/>
    </w:rPr>
  </w:style>
  <w:style w:type="paragraph" w:customStyle="1" w:styleId="Equipenegrito">
    <w:name w:val="Equipe negrito"/>
    <w:basedOn w:val="EqupeTexto"/>
    <w:qFormat/>
    <w:rsid w:val="001B2B4B"/>
    <w:pPr>
      <w:spacing w:before="400" w:after="160"/>
      <w:contextualSpacing w:val="0"/>
    </w:pPr>
    <w:rPr>
      <w:rFonts w:cs="Times New Roman (Corpo CS)"/>
      <w:b/>
      <w:caps/>
      <w:color w:val="000000" w:themeColor="tex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6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4D9"/>
    <w:rPr>
      <w:rFonts w:ascii="Segoe UI" w:eastAsia="Times New Roman" w:hAnsi="Segoe UI" w:cs="Segoe UI"/>
      <w:color w:val="000000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F0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2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nac.gov.br/assuntos/legislacao/legislacao-1/iac-e-is/is/is-21-61-00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gov.br/anac/pt-br/centrais-de-conteudo/biblioteca/master-minimum-equipment-lists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BAF17160665842BE65BE571390BD21" ma:contentTypeVersion="3" ma:contentTypeDescription="Crie um novo documento." ma:contentTypeScope="" ma:versionID="eb8cfc38f1a837aaa51ce6e3249652f4">
  <xsd:schema xmlns:xsd="http://www.w3.org/2001/XMLSchema" xmlns:xs="http://www.w3.org/2001/XMLSchema" xmlns:p="http://schemas.microsoft.com/office/2006/metadata/properties" xmlns:ns2="14c5d9b0-a18f-4d14-b15d-7a3e9021df1e" targetNamespace="http://schemas.microsoft.com/office/2006/metadata/properties" ma:root="true" ma:fieldsID="f16c1b01e2dea17f73409c6833d82f5c" ns2:_="">
    <xsd:import namespace="14c5d9b0-a18f-4d14-b15d-7a3e9021d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5d9b0-a18f-4d14-b15d-7a3e9021d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2E3D6A-2709-4A1A-899F-010F16282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B1DAC2-391D-454E-9694-9B9FC16926DB}">
  <ds:schemaRefs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14c5d9b0-a18f-4d14-b15d-7a3e9021df1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C339AAB-B00B-4CF3-8E37-610821E177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62C26D-3F47-4365-86AF-583CEFC99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5d9b0-a18f-4d14-b15d-7a3e9021d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813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Joao Alfredo Castellani Fajardo Freire</cp:lastModifiedBy>
  <cp:revision>2</cp:revision>
  <dcterms:created xsi:type="dcterms:W3CDTF">2025-11-28T18:25:00Z</dcterms:created>
  <dcterms:modified xsi:type="dcterms:W3CDTF">2025-11-28T18:25:00Z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0x01010019BAF17160665842BE65BE571390BD21</vt:lpwstr>
  </property>
</Properties>
</file>