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FF" w:rsidRDefault="000A42FF">
      <w:pPr>
        <w:pStyle w:val="PargrafodaLista"/>
        <w:suppressAutoHyphens/>
        <w:ind w:left="0"/>
        <w:jc w:val="center"/>
        <w:rPr>
          <w:b/>
          <w:u w:val="single"/>
        </w:rPr>
      </w:pPr>
    </w:p>
    <w:p w:rsidR="000A42FF" w:rsidRDefault="000A42FF">
      <w:pPr>
        <w:pStyle w:val="Ttulo"/>
        <w:suppressAutoHyphens/>
        <w:rPr>
          <w:color w:val="000000"/>
        </w:rPr>
      </w:pPr>
    </w:p>
    <w:tbl>
      <w:tblPr>
        <w:tblW w:w="6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0A42FF">
        <w:trPr>
          <w:trHeight w:val="649"/>
          <w:jc w:val="center"/>
        </w:trPr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pStyle w:val="Ttulo"/>
              <w:suppressAutoHyphens/>
              <w:rPr>
                <w:color w:val="000000"/>
                <w:sz w:val="40"/>
              </w:rPr>
            </w:pPr>
            <w:r>
              <w:rPr>
                <w:color w:val="000000"/>
                <w:sz w:val="40"/>
              </w:rPr>
              <w:t xml:space="preserve">ABX </w:t>
            </w:r>
            <w:r w:rsidR="00B2115E">
              <w:rPr>
                <w:color w:val="000000"/>
                <w:sz w:val="40"/>
              </w:rPr>
              <w:t>DRONES</w:t>
            </w:r>
            <w:r>
              <w:rPr>
                <w:color w:val="000000"/>
                <w:sz w:val="40"/>
              </w:rPr>
              <w:t xml:space="preserve"> LTDA.</w:t>
            </w:r>
          </w:p>
        </w:tc>
      </w:tr>
    </w:tbl>
    <w:p w:rsidR="000A42FF" w:rsidRDefault="000A42FF">
      <w:pPr>
        <w:pStyle w:val="Ttulo"/>
        <w:suppressAutoHyphens/>
        <w:rPr>
          <w:color w:val="000000"/>
        </w:rPr>
      </w:pPr>
    </w:p>
    <w:p w:rsidR="000A42FF" w:rsidRDefault="000A42FF">
      <w:pPr>
        <w:pStyle w:val="Ttulo"/>
        <w:suppressAutoHyphens/>
        <w:rPr>
          <w:color w:val="000000"/>
        </w:rPr>
      </w:pPr>
    </w:p>
    <w:p w:rsidR="000A42FF" w:rsidRDefault="00B57154">
      <w:pPr>
        <w:pStyle w:val="Ttulo"/>
        <w:suppressAutoHyphens/>
        <w:rPr>
          <w:color w:val="000000"/>
        </w:rPr>
      </w:pPr>
      <w:r>
        <w:rPr>
          <w:color w:val="000000"/>
        </w:rPr>
        <w:t>RELATÓRIO Nº ABX-XY-001</w:t>
      </w:r>
    </w:p>
    <w:p w:rsidR="000A42FF" w:rsidRDefault="000A42FF">
      <w:pPr>
        <w:suppressAutoHyphens/>
        <w:rPr>
          <w:color w:val="000000"/>
          <w:sz w:val="28"/>
        </w:rPr>
      </w:pPr>
    </w:p>
    <w:p w:rsidR="000A42FF" w:rsidRDefault="000A42FF">
      <w:pPr>
        <w:suppressAutoHyphens/>
        <w:jc w:val="center"/>
        <w:rPr>
          <w:color w:val="000000"/>
          <w:sz w:val="28"/>
        </w:rPr>
      </w:pPr>
    </w:p>
    <w:p w:rsidR="000A42FF" w:rsidRDefault="000A42FF">
      <w:pPr>
        <w:suppressAutoHyphens/>
        <w:jc w:val="center"/>
        <w:rPr>
          <w:color w:val="000000"/>
          <w:sz w:val="28"/>
        </w:rPr>
      </w:pPr>
    </w:p>
    <w:p w:rsidR="000A42FF" w:rsidRDefault="000A42FF">
      <w:pPr>
        <w:suppressAutoHyphens/>
        <w:jc w:val="center"/>
        <w:rPr>
          <w:color w:val="000000"/>
          <w:sz w:val="28"/>
        </w:rPr>
      </w:pPr>
    </w:p>
    <w:p w:rsidR="000A42FF" w:rsidRDefault="000A42FF">
      <w:pPr>
        <w:suppressAutoHyphens/>
        <w:jc w:val="center"/>
        <w:rPr>
          <w:color w:val="000000"/>
          <w:sz w:val="28"/>
        </w:rPr>
      </w:pPr>
    </w:p>
    <w:p w:rsidR="000A42FF" w:rsidRDefault="000A42FF">
      <w:pPr>
        <w:suppressAutoHyphens/>
        <w:rPr>
          <w:color w:val="000000"/>
          <w:sz w:val="28"/>
        </w:rPr>
      </w:pPr>
    </w:p>
    <w:p w:rsidR="00244ECE" w:rsidRDefault="00B57154">
      <w:pPr>
        <w:suppressAutoHyphens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PLANO DE </w:t>
      </w:r>
      <w:r w:rsidR="00B2115E">
        <w:rPr>
          <w:rFonts w:ascii="Arial" w:hAnsi="Arial" w:cs="Arial"/>
          <w:b/>
          <w:bCs/>
          <w:i/>
          <w:iCs/>
          <w:sz w:val="36"/>
          <w:szCs w:val="36"/>
        </w:rPr>
        <w:t xml:space="preserve">TRABALHO </w:t>
      </w:r>
    </w:p>
    <w:p w:rsidR="00E67E6F" w:rsidRDefault="00B2115E">
      <w:pPr>
        <w:suppressAutoHyphens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DE AUTORIZAÇÃO D</w:t>
      </w:r>
      <w:r w:rsidR="00E67E6F">
        <w:rPr>
          <w:rFonts w:ascii="Arial" w:hAnsi="Arial" w:cs="Arial"/>
          <w:b/>
          <w:bCs/>
          <w:i/>
          <w:iCs/>
          <w:sz w:val="36"/>
          <w:szCs w:val="36"/>
        </w:rPr>
        <w:t>O</w:t>
      </w:r>
      <w:r w:rsidR="00263F5C">
        <w:rPr>
          <w:rFonts w:ascii="Arial" w:hAnsi="Arial" w:cs="Arial"/>
          <w:b/>
          <w:bCs/>
          <w:i/>
          <w:iCs/>
          <w:sz w:val="36"/>
          <w:szCs w:val="36"/>
        </w:rPr>
        <w:t xml:space="preserve"> PROJETO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</w:p>
    <w:p w:rsidR="00244ECE" w:rsidRDefault="00244ECE">
      <w:pPr>
        <w:suppressAutoHyphens/>
        <w:jc w:val="center"/>
        <w:rPr>
          <w:rFonts w:ascii="Arial" w:hAnsi="Arial" w:cs="Arial"/>
          <w:b/>
          <w:bCs/>
          <w:i/>
          <w:iCs/>
          <w:sz w:val="40"/>
          <w:szCs w:val="36"/>
        </w:rPr>
      </w:pPr>
    </w:p>
    <w:p w:rsidR="000A42FF" w:rsidRPr="00244ECE" w:rsidRDefault="00E67E6F">
      <w:pPr>
        <w:suppressAutoHyphens/>
        <w:jc w:val="center"/>
        <w:rPr>
          <w:rFonts w:ascii="Arial" w:hAnsi="Arial" w:cs="Arial"/>
          <w:b/>
          <w:bCs/>
          <w:i/>
          <w:iCs/>
          <w:sz w:val="40"/>
          <w:szCs w:val="36"/>
        </w:rPr>
      </w:pPr>
      <w:r w:rsidRPr="00244ECE">
        <w:rPr>
          <w:rFonts w:ascii="Arial" w:hAnsi="Arial" w:cs="Arial"/>
          <w:b/>
          <w:bCs/>
          <w:i/>
          <w:iCs/>
          <w:sz w:val="40"/>
          <w:szCs w:val="36"/>
        </w:rPr>
        <w:t>RPAS</w:t>
      </w:r>
      <w:r w:rsidR="00B2115E" w:rsidRPr="00244ECE">
        <w:rPr>
          <w:rFonts w:ascii="Arial" w:hAnsi="Arial" w:cs="Arial"/>
          <w:b/>
          <w:bCs/>
          <w:i/>
          <w:iCs/>
          <w:sz w:val="40"/>
          <w:szCs w:val="36"/>
        </w:rPr>
        <w:t xml:space="preserve"> ABX MODELO 1</w:t>
      </w:r>
      <w:r w:rsidRPr="00244ECE">
        <w:rPr>
          <w:rFonts w:ascii="Arial" w:hAnsi="Arial" w:cs="Arial"/>
          <w:b/>
          <w:bCs/>
          <w:i/>
          <w:iCs/>
          <w:sz w:val="40"/>
          <w:szCs w:val="36"/>
        </w:rPr>
        <w:t>0</w:t>
      </w:r>
      <w:r w:rsidR="00B2115E" w:rsidRPr="00244ECE">
        <w:rPr>
          <w:rFonts w:ascii="Arial" w:hAnsi="Arial" w:cs="Arial"/>
          <w:b/>
          <w:bCs/>
          <w:i/>
          <w:iCs/>
          <w:sz w:val="40"/>
          <w:szCs w:val="36"/>
        </w:rPr>
        <w:t>1-A</w:t>
      </w:r>
    </w:p>
    <w:p w:rsidR="000A42FF" w:rsidRDefault="000A42FF">
      <w:pPr>
        <w:suppressAutoHyphens/>
        <w:jc w:val="center"/>
        <w:rPr>
          <w:color w:val="000000"/>
        </w:rPr>
      </w:pPr>
    </w:p>
    <w:p w:rsidR="000A42FF" w:rsidRDefault="00B57154">
      <w:pPr>
        <w:suppressAutoHyphens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219075</wp:posOffset>
                </wp:positionV>
                <wp:extent cx="1905" cy="219075"/>
                <wp:effectExtent l="0" t="0" r="19050" b="10795"/>
                <wp:wrapNone/>
                <wp:docPr id="2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ECE3A" id="AutoShape 16" o:spid="_x0000_s1026" style="position:absolute;margin-left:-3pt;margin-top:17.25pt;width:.15pt;height:17.2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" path="m,l21600,21600e" filled="f" strokeweight=".53mm">
                <v:path arrowok="t"/>
              </v:shape>
            </w:pict>
          </mc:Fallback>
        </mc:AlternateContent>
      </w:r>
    </w:p>
    <w:p w:rsidR="000A42FF" w:rsidRDefault="00B57154">
      <w:p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Revisão A - Data: 10 </w:t>
      </w:r>
      <w:r w:rsidR="00B2115E">
        <w:rPr>
          <w:sz w:val="32"/>
          <w:szCs w:val="32"/>
        </w:rPr>
        <w:t>nov</w:t>
      </w:r>
      <w:r>
        <w:rPr>
          <w:sz w:val="32"/>
          <w:szCs w:val="32"/>
        </w:rPr>
        <w:t>. 20</w:t>
      </w:r>
      <w:r w:rsidR="00B2115E">
        <w:rPr>
          <w:sz w:val="32"/>
          <w:szCs w:val="32"/>
        </w:rPr>
        <w:t>20</w:t>
      </w:r>
    </w:p>
    <w:p w:rsidR="000A42FF" w:rsidRDefault="000A42FF">
      <w:pPr>
        <w:suppressAutoHyphens/>
        <w:jc w:val="center"/>
        <w:rPr>
          <w:color w:val="000000"/>
          <w:sz w:val="32"/>
        </w:rPr>
      </w:pPr>
    </w:p>
    <w:p w:rsidR="000A42FF" w:rsidRDefault="000A42FF">
      <w:pPr>
        <w:suppressAutoHyphens/>
        <w:jc w:val="center"/>
        <w:rPr>
          <w:color w:val="000000"/>
          <w:sz w:val="32"/>
        </w:rPr>
      </w:pPr>
    </w:p>
    <w:p w:rsidR="000A42FF" w:rsidRDefault="00B57154">
      <w:pPr>
        <w:suppressAutoHyphens/>
        <w:jc w:val="center"/>
        <w:rPr>
          <w:color w:val="000000"/>
          <w:sz w:val="3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716270" cy="1029970"/>
                <wp:effectExtent l="0" t="0" r="0" b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720" cy="10292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115E" w:rsidRDefault="00B2115E">
                            <w:pPr>
                              <w:pStyle w:val="Corpodetexto"/>
                              <w:jc w:val="both"/>
                            </w:pPr>
                            <w:r>
                              <w:t>Este documento contém informações originais que são de propriedade da ABX DRONES Ltda. É permitido o seu uso somente para fins específicos de certificação por órgão governamental constituído legalmente para este fim. É proibida a sua divulgação ou reprodução por qualquer meio, inclusive eletrônico, de todo ou parte, sem uma autorização por escrito da ABX DRONES Ltda.</w:t>
                            </w:r>
                          </w:p>
                          <w:p w:rsidR="00B2115E" w:rsidRDefault="00B2115E">
                            <w:pPr>
                              <w:pStyle w:val="FrameContents"/>
                              <w:jc w:val="center"/>
                            </w:pPr>
                          </w:p>
                          <w:p w:rsidR="00B2115E" w:rsidRDefault="00B2115E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3" o:spid="_x0000_s1026" style="width:450.1pt;height:8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" filled="f" strokeweight=".26mm">
                <v:textbox>
                  <w:txbxContent>
                    <w:p w:rsidR="00B2115E" w:rsidRDefault="00B2115E">
                      <w:pPr>
                        <w:pStyle w:val="Corpodetexto"/>
                        <w:jc w:val="both"/>
                      </w:pPr>
                      <w:r>
                        <w:t>Este documento contém informações originais que são de propriedade da ABX DRONES Ltda. É permitido o seu uso somente para fins específicos de certificação por órgão governamental constituído legalmente para este fim. É proibida a sua divulgação ou reprodução por qualquer meio, inclusive eletrônico, de todo ou parte, sem uma autorização por escrito da ABX DRONES Ltda.</w:t>
                      </w:r>
                    </w:p>
                    <w:p w:rsidR="00B2115E" w:rsidRDefault="00B2115E">
                      <w:pPr>
                        <w:pStyle w:val="FrameContents"/>
                        <w:jc w:val="center"/>
                      </w:pPr>
                    </w:p>
                    <w:p w:rsidR="00B2115E" w:rsidRDefault="00B2115E">
                      <w:pPr>
                        <w:pStyle w:val="FrameContents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A42FF" w:rsidRDefault="000A42FF">
      <w:pPr>
        <w:suppressAutoHyphens/>
        <w:rPr>
          <w:color w:val="000000"/>
          <w:sz w:val="36"/>
        </w:rPr>
      </w:pPr>
    </w:p>
    <w:p w:rsidR="000A42FF" w:rsidRDefault="000A42FF">
      <w:pPr>
        <w:suppressAutoHyphens/>
        <w:rPr>
          <w:color w:val="000000"/>
          <w:sz w:val="36"/>
        </w:rPr>
      </w:pPr>
    </w:p>
    <w:p w:rsidR="000A42FF" w:rsidRDefault="000A42FF">
      <w:pPr>
        <w:suppressAutoHyphens/>
        <w:rPr>
          <w:color w:val="000000"/>
          <w:sz w:val="36"/>
        </w:rPr>
      </w:pPr>
    </w:p>
    <w:p w:rsidR="000A42FF" w:rsidRDefault="00B57154">
      <w:pPr>
        <w:suppressAutoHyphens/>
        <w:jc w:val="center"/>
        <w:rPr>
          <w:color w:val="000000"/>
          <w:sz w:val="32"/>
          <w:szCs w:val="36"/>
        </w:rPr>
      </w:pPr>
      <w:r>
        <w:rPr>
          <w:sz w:val="32"/>
          <w:szCs w:val="36"/>
        </w:rPr>
        <w:t>Preparado por:______________________</w:t>
      </w:r>
      <w:r>
        <w:rPr>
          <w:color w:val="000000"/>
          <w:sz w:val="32"/>
          <w:szCs w:val="36"/>
        </w:rPr>
        <w:t xml:space="preserve">            __/__/___</w:t>
      </w:r>
    </w:p>
    <w:p w:rsidR="000A42FF" w:rsidRDefault="000A42FF">
      <w:pPr>
        <w:suppressAutoHyphens/>
        <w:jc w:val="center"/>
        <w:rPr>
          <w:color w:val="000000"/>
          <w:sz w:val="32"/>
        </w:rPr>
      </w:pPr>
    </w:p>
    <w:p w:rsidR="000A42FF" w:rsidRDefault="00B57154">
      <w:pPr>
        <w:suppressAutoHyphens/>
        <w:jc w:val="center"/>
        <w:rPr>
          <w:color w:val="000000"/>
          <w:sz w:val="32"/>
          <w:szCs w:val="36"/>
        </w:rPr>
      </w:pPr>
      <w:r>
        <w:rPr>
          <w:color w:val="000000"/>
          <w:sz w:val="32"/>
        </w:rPr>
        <w:t xml:space="preserve">Aprovado por:______________________           </w:t>
      </w:r>
      <w:r>
        <w:rPr>
          <w:color w:val="000000"/>
          <w:sz w:val="32"/>
          <w:szCs w:val="36"/>
        </w:rPr>
        <w:t>__/__/___</w:t>
      </w:r>
    </w:p>
    <w:p w:rsidR="000A42FF" w:rsidRDefault="00B57154">
      <w:pPr>
        <w:suppressAutoHyphens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Engenheiro Responsável Pelo Projeto</w:t>
      </w:r>
    </w:p>
    <w:p w:rsidR="000A42FF" w:rsidRDefault="000A42FF">
      <w:pPr>
        <w:pStyle w:val="Ttulo"/>
        <w:suppressAutoHyphens/>
        <w:ind w:left="3545"/>
        <w:jc w:val="left"/>
        <w:rPr>
          <w:b w:val="0"/>
          <w:color w:val="000000"/>
          <w:sz w:val="20"/>
          <w:szCs w:val="20"/>
        </w:rPr>
      </w:pPr>
    </w:p>
    <w:p w:rsidR="000A42FF" w:rsidRDefault="00B57154">
      <w:pPr>
        <w:pStyle w:val="Ttulo"/>
        <w:suppressAutoHyphens/>
        <w:ind w:left="3545"/>
        <w:jc w:val="lef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CREA Nº:_____________________</w:t>
      </w:r>
    </w:p>
    <w:p w:rsidR="000A42FF" w:rsidRDefault="000A42FF">
      <w:pPr>
        <w:pStyle w:val="Ttulo"/>
        <w:suppressAutoHyphens/>
        <w:rPr>
          <w:color w:val="000000"/>
        </w:rPr>
      </w:pPr>
    </w:p>
    <w:p w:rsidR="000A42FF" w:rsidRDefault="000A42FF">
      <w:pPr>
        <w:suppressAutoHyphens/>
        <w:jc w:val="center"/>
        <w:rPr>
          <w:color w:val="000000"/>
          <w:sz w:val="22"/>
        </w:rPr>
      </w:pPr>
    </w:p>
    <w:p w:rsidR="000A42FF" w:rsidRDefault="00B57154">
      <w:pPr>
        <w:suppressAutoHyphens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ABX </w:t>
      </w:r>
      <w:r w:rsidR="00B2115E">
        <w:rPr>
          <w:b/>
          <w:bCs/>
          <w:color w:val="000000"/>
          <w:sz w:val="22"/>
          <w:szCs w:val="22"/>
        </w:rPr>
        <w:t>DRONES</w:t>
      </w:r>
      <w:r>
        <w:rPr>
          <w:b/>
          <w:bCs/>
          <w:color w:val="000000"/>
          <w:sz w:val="22"/>
          <w:szCs w:val="22"/>
        </w:rPr>
        <w:t xml:space="preserve"> Ltda.</w:t>
      </w:r>
    </w:p>
    <w:p w:rsidR="000A42FF" w:rsidRDefault="00B57154">
      <w:pPr>
        <w:suppressAutoHyphens/>
        <w:jc w:val="center"/>
        <w:rPr>
          <w:i/>
          <w:color w:val="000000"/>
          <w:sz w:val="22"/>
          <w:szCs w:val="22"/>
          <w:highlight w:val="yellow"/>
        </w:rPr>
      </w:pPr>
      <w:r>
        <w:rPr>
          <w:i/>
          <w:color w:val="000000"/>
          <w:sz w:val="22"/>
          <w:szCs w:val="22"/>
          <w:highlight w:val="yellow"/>
        </w:rPr>
        <w:t>&lt;Endereço&gt;</w:t>
      </w:r>
    </w:p>
    <w:p w:rsidR="000A42FF" w:rsidRDefault="00B57154">
      <w:pPr>
        <w:suppressAutoHyphens/>
        <w:jc w:val="center"/>
        <w:rPr>
          <w:i/>
          <w:color w:val="000000"/>
          <w:sz w:val="22"/>
          <w:szCs w:val="22"/>
          <w:highlight w:val="yellow"/>
        </w:rPr>
      </w:pPr>
      <w:r>
        <w:rPr>
          <w:i/>
          <w:color w:val="000000"/>
          <w:sz w:val="22"/>
          <w:szCs w:val="22"/>
          <w:highlight w:val="yellow"/>
        </w:rPr>
        <w:t>&lt;Endereço&gt;</w:t>
      </w:r>
    </w:p>
    <w:p w:rsidR="000A42FF" w:rsidRDefault="00B57154">
      <w:pPr>
        <w:suppressAutoHyphens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highlight w:val="yellow"/>
        </w:rPr>
        <w:t>&lt;Telefone&gt;</w:t>
      </w:r>
    </w:p>
    <w:p w:rsidR="000A42FF" w:rsidRDefault="00B57154">
      <w:pPr>
        <w:suppressAutoHyphens/>
        <w:rPr>
          <w:sz w:val="12"/>
        </w:rPr>
      </w:pPr>
      <w:r>
        <w:br w:type="page"/>
      </w:r>
    </w:p>
    <w:tbl>
      <w:tblPr>
        <w:tblpPr w:leftFromText="141" w:rightFromText="141" w:vertAnchor="text" w:horzAnchor="margin" w:tblpX="98" w:tblpY="210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418"/>
      </w:tblGrid>
      <w:tr w:rsidR="000A42FF">
        <w:trPr>
          <w:cantSplit/>
          <w:trHeight w:val="41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pageBreakBefore/>
              <w:suppressAutoHyphens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lastRenderedPageBreak/>
              <w:t xml:space="preserve">ABX </w:t>
            </w:r>
            <w:r w:rsidR="00B2115E">
              <w:rPr>
                <w:b/>
                <w:bCs/>
                <w:color w:val="000000"/>
                <w:sz w:val="32"/>
              </w:rPr>
              <w:t>Drones</w:t>
            </w:r>
            <w:r>
              <w:rPr>
                <w:b/>
                <w:bCs/>
                <w:color w:val="000000"/>
                <w:sz w:val="32"/>
              </w:rPr>
              <w:t xml:space="preserve"> Ltda.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Pág</w:t>
            </w:r>
            <w:r w:rsidR="004849CE">
              <w:rPr>
                <w:color w:val="000000"/>
                <w:sz w:val="22"/>
              </w:rPr>
              <w:t>ina</w:t>
            </w:r>
            <w:r>
              <w:rPr>
                <w:color w:val="000000"/>
                <w:sz w:val="22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Total págs. </w:t>
            </w:r>
            <w:r w:rsidR="004849CE">
              <w:rPr>
                <w:color w:val="000000"/>
                <w:sz w:val="22"/>
              </w:rPr>
              <w:t>9</w:t>
            </w:r>
          </w:p>
        </w:tc>
      </w:tr>
      <w:tr w:rsidR="000A42FF">
        <w:trPr>
          <w:cantSplit/>
          <w:trHeight w:val="56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PLANO DE </w:t>
            </w:r>
            <w:r w:rsidR="00B2115E">
              <w:rPr>
                <w:b/>
                <w:bCs/>
                <w:sz w:val="28"/>
                <w:szCs w:val="28"/>
              </w:rPr>
              <w:t>TRABALHO – ABX 101-A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Relatório nº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ABX –XY-001</w:t>
            </w:r>
          </w:p>
          <w:p w:rsidR="000A42FF" w:rsidRDefault="00B57154">
            <w:pPr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Revisão:</w:t>
            </w:r>
            <w:r>
              <w:rPr>
                <w:sz w:val="22"/>
              </w:rPr>
              <w:tab/>
            </w:r>
            <w:r>
              <w:rPr>
                <w:b/>
                <w:bCs/>
                <w:color w:val="000000"/>
                <w:sz w:val="22"/>
              </w:rPr>
              <w:t xml:space="preserve">A – </w:t>
            </w:r>
            <w:r>
              <w:rPr>
                <w:color w:val="000000"/>
                <w:sz w:val="22"/>
              </w:rPr>
              <w:t>10/</w:t>
            </w:r>
            <w:r w:rsidR="00B2115E">
              <w:rPr>
                <w:color w:val="000000"/>
                <w:sz w:val="22"/>
              </w:rPr>
              <w:t>11</w:t>
            </w:r>
            <w:r>
              <w:rPr>
                <w:color w:val="000000"/>
                <w:sz w:val="22"/>
              </w:rPr>
              <w:t>/</w:t>
            </w:r>
            <w:r w:rsidR="00B2115E">
              <w:rPr>
                <w:color w:val="000000"/>
                <w:sz w:val="22"/>
              </w:rPr>
              <w:t>20</w:t>
            </w:r>
          </w:p>
        </w:tc>
      </w:tr>
    </w:tbl>
    <w:p w:rsidR="000A42FF" w:rsidRDefault="00B57154">
      <w:pPr>
        <w:suppressAutoHyphens/>
        <w:ind w:left="5672" w:firstLine="709"/>
        <w:jc w:val="both"/>
        <w:rPr>
          <w:color w:val="000000"/>
          <w:sz w:val="36"/>
        </w:rPr>
      </w:pPr>
      <w:r>
        <w:rPr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556590</wp:posOffset>
                </wp:positionV>
                <wp:extent cx="1905" cy="153670"/>
                <wp:effectExtent l="0" t="0" r="36195" b="17780"/>
                <wp:wrapNone/>
                <wp:docPr id="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81AB5" id="AutoShape 8" o:spid="_x0000_s1026" style="position:absolute;margin-left:-3pt;margin-top:43.85pt;width:.15pt;height:12.1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" path="m,l21600,21600e" filled="f" strokeweight=".53mm">
                <v:path arrowok="t"/>
              </v:shape>
            </w:pict>
          </mc:Fallback>
        </mc:AlternateContent>
      </w:r>
    </w:p>
    <w:p w:rsidR="000A42FF" w:rsidRDefault="00B57154" w:rsidP="00B2115E">
      <w:pPr>
        <w:suppressAutoHyphens/>
        <w:ind w:left="5672" w:firstLine="709"/>
        <w:jc w:val="both"/>
        <w:rPr>
          <w:color w:val="000000"/>
          <w:sz w:val="36"/>
        </w:rPr>
      </w:pPr>
      <w:r>
        <w:tab/>
      </w:r>
    </w:p>
    <w:p w:rsidR="000A42FF" w:rsidRDefault="00C031ED">
      <w:pPr>
        <w:suppressAutoHyphens/>
        <w:rPr>
          <w:color w:val="000000"/>
          <w:sz w:val="36"/>
        </w:rPr>
      </w:pPr>
      <w:r>
        <w:rPr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-66497</wp:posOffset>
                </wp:positionH>
                <wp:positionV relativeFrom="paragraph">
                  <wp:posOffset>1230554</wp:posOffset>
                </wp:positionV>
                <wp:extent cx="14631" cy="1309421"/>
                <wp:effectExtent l="0" t="0" r="23495" b="2413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1" cy="130942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EC8D6" id="Conector reto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96.9pt" to="-4.1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" strokecolor="black [3213]" strokeweight="2pt"/>
            </w:pict>
          </mc:Fallback>
        </mc:AlternateContent>
      </w:r>
    </w:p>
    <w:tbl>
      <w:tblPr>
        <w:tblpPr w:leftFromText="144" w:rightFromText="144" w:vertAnchor="text" w:horzAnchor="margin" w:tblpXSpec="center" w:tblpY="1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1558"/>
        <w:gridCol w:w="1844"/>
        <w:gridCol w:w="1985"/>
        <w:gridCol w:w="2202"/>
      </w:tblGrid>
      <w:tr w:rsidR="000A42FF">
        <w:trPr>
          <w:trHeight w:val="421"/>
          <w:jc w:val="center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REVISÕES</w:t>
            </w:r>
          </w:p>
        </w:tc>
      </w:tr>
      <w:tr w:rsidR="000A42FF">
        <w:trPr>
          <w:trHeight w:val="428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Rev.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Páginas afetadas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Observações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2FF" w:rsidRDefault="00B57154">
            <w:pPr>
              <w:pStyle w:val="Ttulo1"/>
              <w:suppressAutoHyphens/>
              <w:rPr>
                <w:b w:val="0"/>
                <w:bCs w:val="0"/>
                <w:caps/>
                <w:color w:val="000000"/>
                <w:sz w:val="24"/>
              </w:rPr>
            </w:pPr>
            <w:r>
              <w:rPr>
                <w:b w:val="0"/>
                <w:bCs w:val="0"/>
                <w:color w:val="000000"/>
                <w:sz w:val="24"/>
              </w:rPr>
              <w:t>A</w:t>
            </w:r>
            <w:r>
              <w:rPr>
                <w:b w:val="0"/>
                <w:bCs w:val="0"/>
                <w:caps/>
                <w:color w:val="000000"/>
                <w:sz w:val="24"/>
              </w:rPr>
              <w:t>provação</w:t>
            </w:r>
          </w:p>
        </w:tc>
      </w:tr>
      <w:tr w:rsidR="000A42FF" w:rsidTr="00C031ED">
        <w:trPr>
          <w:trHeight w:val="2813"/>
          <w:jc w:val="center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EI</w:t>
            </w: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0A42FF">
            <w:pPr>
              <w:suppressAutoHyphens/>
              <w:rPr>
                <w:color w:val="000000"/>
              </w:rPr>
            </w:pP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 ago. 20</w:t>
            </w:r>
            <w:r w:rsidR="00B2115E">
              <w:rPr>
                <w:color w:val="000000"/>
              </w:rPr>
              <w:t>20</w:t>
            </w: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r w:rsidR="00B2115E">
              <w:rPr>
                <w:color w:val="000000"/>
              </w:rPr>
              <w:t>nov</w:t>
            </w:r>
            <w:r>
              <w:rPr>
                <w:color w:val="000000"/>
              </w:rPr>
              <w:t>.</w:t>
            </w:r>
            <w:r w:rsidR="00B211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</w:t>
            </w:r>
            <w:r w:rsidR="00B2115E">
              <w:rPr>
                <w:color w:val="000000"/>
              </w:rPr>
              <w:t>20</w:t>
            </w: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Todas</w:t>
            </w: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1, 2, 5</w:t>
            </w: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2FF" w:rsidRDefault="00B57154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Emissão Inicial</w:t>
            </w: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BB2A8E" w:rsidRDefault="00BB2A8E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Atualização do controle de itens de ação</w:t>
            </w:r>
          </w:p>
          <w:p w:rsidR="0037778D" w:rsidRDefault="0037778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Incluída referência FCAR SE-01-101A</w:t>
            </w:r>
          </w:p>
          <w:p w:rsidR="000A42FF" w:rsidRDefault="00C031ED" w:rsidP="00AD7981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 xml:space="preserve">Emitido </w:t>
            </w:r>
            <w:proofErr w:type="gramStart"/>
            <w:r>
              <w:rPr>
                <w:color w:val="000000"/>
              </w:rPr>
              <w:t>relatório</w:t>
            </w:r>
            <w:r w:rsidR="00B2115E">
              <w:rPr>
                <w:color w:val="000000"/>
              </w:rPr>
              <w:t xml:space="preserve"> </w:t>
            </w:r>
            <w:r>
              <w:t xml:space="preserve"> </w:t>
            </w:r>
            <w:r w:rsidRPr="00C031ED">
              <w:rPr>
                <w:color w:val="000000"/>
              </w:rPr>
              <w:t>ABX</w:t>
            </w:r>
            <w:proofErr w:type="gramEnd"/>
            <w:r w:rsidRPr="00C031ED">
              <w:rPr>
                <w:color w:val="000000"/>
              </w:rPr>
              <w:t>-C2D-001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2FF" w:rsidRDefault="00B57154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highlight w:val="yellow"/>
              </w:rPr>
              <w:t>&lt;Assinatura&gt;</w:t>
            </w:r>
          </w:p>
          <w:p w:rsidR="000A42FF" w:rsidRDefault="000A42FF">
            <w:pPr>
              <w:suppressAutoHyphens/>
              <w:jc w:val="center"/>
              <w:rPr>
                <w:color w:val="000000"/>
              </w:rPr>
            </w:pPr>
          </w:p>
          <w:p w:rsidR="000A42FF" w:rsidRDefault="00B57154">
            <w:pPr>
              <w:suppressAutoHyphens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highlight w:val="yellow"/>
              </w:rPr>
              <w:t>&lt;Assinatura&gt;</w:t>
            </w:r>
          </w:p>
        </w:tc>
      </w:tr>
    </w:tbl>
    <w:p w:rsidR="000A42FF" w:rsidRDefault="000A42FF">
      <w:pPr>
        <w:suppressAutoHyphens/>
        <w:rPr>
          <w:color w:val="000000"/>
          <w:sz w:val="36"/>
        </w:rPr>
      </w:pPr>
    </w:p>
    <w:p w:rsidR="000A42FF" w:rsidRDefault="00B57154">
      <w:pPr>
        <w:suppressAutoHyphens/>
        <w:rPr>
          <w:color w:val="000000"/>
          <w:sz w:val="36"/>
        </w:rPr>
      </w:pPr>
      <w:r>
        <w:br w:type="page"/>
      </w:r>
    </w:p>
    <w:tbl>
      <w:tblPr>
        <w:tblpPr w:leftFromText="141" w:rightFromText="141" w:vertAnchor="text" w:horzAnchor="margin" w:tblpX="98" w:tblpY="210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418"/>
      </w:tblGrid>
      <w:tr w:rsidR="00B2115E" w:rsidTr="00B2115E">
        <w:trPr>
          <w:cantSplit/>
          <w:trHeight w:val="41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5E" w:rsidRDefault="00B2115E" w:rsidP="00B2115E">
            <w:pPr>
              <w:pageBreakBefore/>
              <w:suppressAutoHyphens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lastRenderedPageBreak/>
              <w:t>ABX Drones Ltda.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5E" w:rsidRDefault="00B2115E" w:rsidP="00B2115E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Pág</w:t>
            </w:r>
            <w:r w:rsidR="004849CE">
              <w:rPr>
                <w:color w:val="000000"/>
                <w:sz w:val="22"/>
              </w:rPr>
              <w:t>ina</w:t>
            </w:r>
            <w:r>
              <w:rPr>
                <w:color w:val="000000"/>
                <w:sz w:val="22"/>
              </w:rPr>
              <w:t xml:space="preserve"> </w:t>
            </w:r>
            <w:r w:rsidR="004849CE">
              <w:rPr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5E" w:rsidRDefault="00B2115E" w:rsidP="00B2115E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Total págs. </w:t>
            </w:r>
            <w:r w:rsidR="004849CE">
              <w:rPr>
                <w:color w:val="000000"/>
                <w:sz w:val="22"/>
              </w:rPr>
              <w:t>9</w:t>
            </w:r>
          </w:p>
        </w:tc>
      </w:tr>
      <w:tr w:rsidR="00B2115E" w:rsidTr="00B2115E">
        <w:trPr>
          <w:cantSplit/>
          <w:trHeight w:val="56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5E" w:rsidRDefault="00B2115E" w:rsidP="00B2115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PLANO DE TRABALHO – ABX 101-A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5E" w:rsidRDefault="00B2115E" w:rsidP="00B2115E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Relatório nº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ABX –XY-001</w:t>
            </w:r>
          </w:p>
          <w:p w:rsidR="00B2115E" w:rsidRDefault="00B2115E" w:rsidP="00B2115E">
            <w:pPr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Revisão:</w:t>
            </w:r>
            <w:r>
              <w:rPr>
                <w:sz w:val="22"/>
              </w:rPr>
              <w:tab/>
              <w:t>EI</w:t>
            </w:r>
            <w:r>
              <w:rPr>
                <w:b/>
                <w:bCs/>
                <w:color w:val="000000"/>
                <w:sz w:val="22"/>
              </w:rPr>
              <w:t xml:space="preserve"> – </w:t>
            </w:r>
            <w:r>
              <w:rPr>
                <w:color w:val="000000"/>
                <w:sz w:val="22"/>
              </w:rPr>
              <w:t>10/08/20</w:t>
            </w:r>
          </w:p>
        </w:tc>
      </w:tr>
    </w:tbl>
    <w:p w:rsidR="000A42FF" w:rsidRDefault="000A42FF">
      <w:pPr>
        <w:suppressAutoHyphens/>
        <w:ind w:left="5672" w:firstLine="709"/>
        <w:jc w:val="both"/>
        <w:rPr>
          <w:color w:val="000000"/>
          <w:sz w:val="36"/>
        </w:rPr>
      </w:pPr>
    </w:p>
    <w:p w:rsidR="000A42FF" w:rsidRDefault="000A42FF">
      <w:pPr>
        <w:suppressAutoHyphens/>
        <w:rPr>
          <w:color w:val="000000"/>
          <w:sz w:val="36"/>
        </w:rPr>
      </w:pPr>
    </w:p>
    <w:p w:rsidR="000A42FF" w:rsidRDefault="00B57154">
      <w:pPr>
        <w:suppressAutoHyphens/>
        <w:jc w:val="center"/>
        <w:rPr>
          <w:b/>
          <w:bCs/>
          <w:u w:val="single"/>
        </w:rPr>
      </w:pPr>
      <w:r>
        <w:rPr>
          <w:b/>
          <w:bCs/>
          <w:sz w:val="36"/>
          <w:szCs w:val="36"/>
          <w:u w:val="single"/>
        </w:rPr>
        <w:t>SUMÁRIO</w:t>
      </w:r>
    </w:p>
    <w:p w:rsidR="000A42FF" w:rsidRDefault="000A42FF">
      <w:pPr>
        <w:suppressAutoHyphens/>
        <w:rPr>
          <w:color w:val="000000"/>
          <w:sz w:val="36"/>
          <w:u w:val="single"/>
        </w:rPr>
      </w:pPr>
    </w:p>
    <w:p w:rsidR="00E67E6F" w:rsidRDefault="00E67E6F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>
        <w:rPr>
          <w:color w:val="000000"/>
        </w:rPr>
        <w:t>Objetivo........................................................................................... 4</w:t>
      </w:r>
    </w:p>
    <w:p w:rsidR="00E67E6F" w:rsidRDefault="00E67E6F" w:rsidP="00E67E6F">
      <w:pPr>
        <w:suppressAutoHyphens/>
        <w:ind w:left="1134"/>
        <w:jc w:val="both"/>
        <w:rPr>
          <w:color w:val="000000"/>
        </w:rPr>
      </w:pPr>
    </w:p>
    <w:p w:rsidR="000A42FF" w:rsidRDefault="00B57154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>
        <w:rPr>
          <w:color w:val="000000"/>
        </w:rPr>
        <w:t xml:space="preserve">Descrição </w:t>
      </w:r>
      <w:r w:rsidR="00B2115E">
        <w:rPr>
          <w:color w:val="000000"/>
        </w:rPr>
        <w:t>Geral do RPAS</w:t>
      </w:r>
      <w:r>
        <w:rPr>
          <w:color w:val="000000"/>
        </w:rPr>
        <w:t>...............................................................</w:t>
      </w:r>
      <w:r>
        <w:rPr>
          <w:color w:val="000000"/>
        </w:rPr>
        <w:tab/>
        <w:t>4</w:t>
      </w:r>
    </w:p>
    <w:p w:rsidR="000A42FF" w:rsidRDefault="000A42FF">
      <w:pPr>
        <w:suppressAutoHyphens/>
        <w:ind w:left="1134"/>
        <w:jc w:val="both"/>
        <w:rPr>
          <w:color w:val="000000"/>
        </w:rPr>
      </w:pPr>
    </w:p>
    <w:p w:rsidR="000A42FF" w:rsidRDefault="00B2115E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>
        <w:rPr>
          <w:color w:val="000000"/>
        </w:rPr>
        <w:t>Conceito de Operação (CONOPS</w:t>
      </w:r>
      <w:r w:rsidR="009E6FF9">
        <w:rPr>
          <w:color w:val="000000"/>
        </w:rPr>
        <w:t>)</w:t>
      </w:r>
      <w:r w:rsidR="00B57154">
        <w:rPr>
          <w:color w:val="000000"/>
        </w:rPr>
        <w:t>..................................................</w:t>
      </w:r>
      <w:r w:rsidR="00B57154">
        <w:rPr>
          <w:color w:val="000000"/>
        </w:rPr>
        <w:tab/>
      </w:r>
      <w:r w:rsidR="002167D9">
        <w:rPr>
          <w:color w:val="000000"/>
        </w:rPr>
        <w:t>5</w:t>
      </w:r>
    </w:p>
    <w:p w:rsidR="000A42FF" w:rsidRDefault="000A42FF">
      <w:pPr>
        <w:suppressAutoHyphens/>
        <w:ind w:left="1134"/>
        <w:jc w:val="both"/>
        <w:rPr>
          <w:color w:val="000000"/>
        </w:rPr>
      </w:pPr>
    </w:p>
    <w:p w:rsidR="000A42FF" w:rsidRDefault="00B57154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>
        <w:rPr>
          <w:color w:val="000000"/>
        </w:rPr>
        <w:t xml:space="preserve">Base de </w:t>
      </w:r>
      <w:r w:rsidR="00B2115E">
        <w:rPr>
          <w:color w:val="000000"/>
        </w:rPr>
        <w:t>Autorização</w:t>
      </w:r>
      <w:r>
        <w:rPr>
          <w:color w:val="000000"/>
        </w:rPr>
        <w:t>........................................................................</w:t>
      </w:r>
      <w:r>
        <w:rPr>
          <w:color w:val="000000"/>
        </w:rPr>
        <w:tab/>
      </w:r>
      <w:r w:rsidR="002167D9">
        <w:rPr>
          <w:color w:val="000000"/>
        </w:rPr>
        <w:t>6</w:t>
      </w:r>
    </w:p>
    <w:p w:rsidR="000A42FF" w:rsidRDefault="000A42FF">
      <w:pPr>
        <w:suppressAutoHyphens/>
        <w:ind w:left="1134"/>
        <w:jc w:val="both"/>
        <w:rPr>
          <w:color w:val="000000"/>
        </w:rPr>
      </w:pPr>
    </w:p>
    <w:p w:rsidR="000A42FF" w:rsidRDefault="00B57154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>
        <w:rPr>
          <w:color w:val="000000"/>
        </w:rPr>
        <w:t>Lista de Requisitos e Métodos de Cumprimento............................</w:t>
      </w:r>
      <w:r>
        <w:rPr>
          <w:color w:val="000000"/>
        </w:rPr>
        <w:tab/>
      </w:r>
      <w:r w:rsidR="002167D9">
        <w:rPr>
          <w:color w:val="000000"/>
        </w:rPr>
        <w:t>6</w:t>
      </w:r>
    </w:p>
    <w:p w:rsidR="000A42FF" w:rsidRDefault="000A42FF">
      <w:pPr>
        <w:suppressAutoHyphens/>
        <w:ind w:left="1134"/>
        <w:jc w:val="both"/>
        <w:rPr>
          <w:color w:val="000000"/>
        </w:rPr>
      </w:pPr>
    </w:p>
    <w:p w:rsidR="000A42FF" w:rsidRDefault="00B2115E" w:rsidP="009E6FF9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 w:rsidRPr="009E6FF9">
        <w:rPr>
          <w:color w:val="000000"/>
        </w:rPr>
        <w:t>Lista Metra de Relatórios</w:t>
      </w:r>
      <w:r w:rsidR="00B57154" w:rsidRPr="009E6FF9">
        <w:rPr>
          <w:color w:val="000000"/>
        </w:rPr>
        <w:t>...........................</w:t>
      </w:r>
      <w:r w:rsidR="009E6FF9">
        <w:rPr>
          <w:color w:val="000000"/>
        </w:rPr>
        <w:t>.......................</w:t>
      </w:r>
      <w:r w:rsidR="00B57154" w:rsidRPr="009E6FF9">
        <w:rPr>
          <w:color w:val="000000"/>
        </w:rPr>
        <w:t>.............</w:t>
      </w:r>
      <w:r w:rsidR="009E6FF9">
        <w:rPr>
          <w:color w:val="000000"/>
        </w:rPr>
        <w:t>.</w:t>
      </w:r>
      <w:r w:rsidR="00B57154" w:rsidRPr="009E6FF9">
        <w:rPr>
          <w:color w:val="000000"/>
        </w:rPr>
        <w:tab/>
      </w:r>
      <w:r w:rsidR="002167D9">
        <w:rPr>
          <w:color w:val="000000"/>
        </w:rPr>
        <w:t>8</w:t>
      </w:r>
    </w:p>
    <w:p w:rsidR="007B4E36" w:rsidRDefault="007B4E36" w:rsidP="007B4E36">
      <w:pPr>
        <w:pStyle w:val="PargrafodaLista"/>
        <w:rPr>
          <w:color w:val="000000"/>
        </w:rPr>
      </w:pPr>
    </w:p>
    <w:p w:rsidR="007B4E36" w:rsidRPr="009E6FF9" w:rsidRDefault="007B4E36" w:rsidP="009E6FF9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>
        <w:rPr>
          <w:color w:val="000000"/>
        </w:rPr>
        <w:t>Controle de Itens de Ação...............................................................</w:t>
      </w:r>
      <w:r w:rsidR="002167D9">
        <w:rPr>
          <w:color w:val="000000"/>
        </w:rPr>
        <w:t xml:space="preserve"> 8</w:t>
      </w:r>
    </w:p>
    <w:p w:rsidR="000A42FF" w:rsidRDefault="000A42FF">
      <w:pPr>
        <w:pStyle w:val="PargrafodaLista"/>
        <w:suppressAutoHyphens/>
        <w:rPr>
          <w:color w:val="000000"/>
        </w:rPr>
      </w:pPr>
    </w:p>
    <w:p w:rsidR="000A42FF" w:rsidRDefault="00B57154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>
        <w:rPr>
          <w:color w:val="000000"/>
        </w:rPr>
        <w:t>Referências......................................................................................</w:t>
      </w:r>
      <w:r>
        <w:rPr>
          <w:color w:val="000000"/>
        </w:rPr>
        <w:tab/>
      </w:r>
      <w:r w:rsidR="002167D9">
        <w:rPr>
          <w:color w:val="000000"/>
        </w:rPr>
        <w:t>8</w:t>
      </w:r>
    </w:p>
    <w:p w:rsidR="000A42FF" w:rsidRDefault="000A42FF">
      <w:pPr>
        <w:suppressAutoHyphens/>
        <w:ind w:left="1134"/>
        <w:jc w:val="both"/>
        <w:rPr>
          <w:color w:val="000000"/>
        </w:rPr>
      </w:pPr>
    </w:p>
    <w:p w:rsidR="000A42FF" w:rsidRDefault="00B57154">
      <w:pPr>
        <w:numPr>
          <w:ilvl w:val="0"/>
          <w:numId w:val="4"/>
        </w:numPr>
        <w:suppressAutoHyphens/>
        <w:ind w:left="1134" w:firstLine="0"/>
        <w:jc w:val="both"/>
        <w:rPr>
          <w:color w:val="000000"/>
        </w:rPr>
      </w:pPr>
      <w:r>
        <w:rPr>
          <w:color w:val="000000"/>
        </w:rPr>
        <w:t>Abreviaturas....................................................................................</w:t>
      </w:r>
      <w:r>
        <w:rPr>
          <w:color w:val="000000"/>
        </w:rPr>
        <w:tab/>
      </w:r>
      <w:r w:rsidR="002167D9">
        <w:rPr>
          <w:color w:val="000000"/>
        </w:rPr>
        <w:t>9</w:t>
      </w:r>
    </w:p>
    <w:p w:rsidR="000A42FF" w:rsidRDefault="00B57154">
      <w:pPr>
        <w:suppressAutoHyphens/>
        <w:rPr>
          <w:color w:val="000000"/>
        </w:rPr>
      </w:pPr>
      <w:r>
        <w:br w:type="page"/>
      </w:r>
    </w:p>
    <w:tbl>
      <w:tblPr>
        <w:tblpPr w:leftFromText="141" w:rightFromText="141" w:vertAnchor="text" w:horzAnchor="margin" w:tblpX="98" w:tblpY="210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418"/>
      </w:tblGrid>
      <w:tr w:rsidR="004A336A" w:rsidTr="002165E6">
        <w:trPr>
          <w:cantSplit/>
          <w:trHeight w:val="41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6A" w:rsidRDefault="004A336A" w:rsidP="002165E6">
            <w:pPr>
              <w:pageBreakBefore/>
              <w:suppressAutoHyphens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lastRenderedPageBreak/>
              <w:t>ABX Drones Ltda.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6A" w:rsidRDefault="004A336A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Pág</w:t>
            </w:r>
            <w:r w:rsidR="004849CE">
              <w:rPr>
                <w:color w:val="000000"/>
                <w:sz w:val="22"/>
              </w:rPr>
              <w:t>ina</w:t>
            </w:r>
            <w:r>
              <w:rPr>
                <w:color w:val="000000"/>
                <w:sz w:val="22"/>
              </w:rPr>
              <w:t xml:space="preserve"> </w:t>
            </w:r>
            <w:r w:rsidR="004849CE">
              <w:rPr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6A" w:rsidRDefault="004A336A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Total págs. </w:t>
            </w:r>
            <w:r w:rsidR="004849CE">
              <w:rPr>
                <w:color w:val="000000"/>
                <w:sz w:val="22"/>
              </w:rPr>
              <w:t>9</w:t>
            </w:r>
          </w:p>
        </w:tc>
      </w:tr>
      <w:tr w:rsidR="004A336A" w:rsidTr="002165E6">
        <w:trPr>
          <w:cantSplit/>
          <w:trHeight w:val="56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6A" w:rsidRDefault="004A336A" w:rsidP="002165E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PLANO DE TRABALHO – ABX 101-A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36A" w:rsidRDefault="004A336A" w:rsidP="002165E6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Relatório nº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ABX –XY-001</w:t>
            </w:r>
          </w:p>
          <w:p w:rsidR="004A336A" w:rsidRDefault="004A336A" w:rsidP="002165E6">
            <w:pPr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Revisão:</w:t>
            </w:r>
            <w:r>
              <w:rPr>
                <w:sz w:val="22"/>
              </w:rPr>
              <w:tab/>
              <w:t>EI</w:t>
            </w:r>
            <w:r>
              <w:rPr>
                <w:b/>
                <w:bCs/>
                <w:color w:val="000000"/>
                <w:sz w:val="22"/>
              </w:rPr>
              <w:t xml:space="preserve"> – </w:t>
            </w:r>
            <w:r>
              <w:rPr>
                <w:color w:val="000000"/>
                <w:sz w:val="22"/>
              </w:rPr>
              <w:t>10/08/20</w:t>
            </w:r>
          </w:p>
        </w:tc>
      </w:tr>
    </w:tbl>
    <w:p w:rsidR="000A42FF" w:rsidRDefault="000A42FF">
      <w:pPr>
        <w:suppressAutoHyphens/>
        <w:jc w:val="both"/>
        <w:rPr>
          <w:color w:val="000000"/>
        </w:rPr>
      </w:pPr>
    </w:p>
    <w:p w:rsidR="004A336A" w:rsidRDefault="004A336A">
      <w:pPr>
        <w:suppressAutoHyphens/>
        <w:jc w:val="both"/>
        <w:rPr>
          <w:color w:val="000000"/>
        </w:rPr>
      </w:pPr>
    </w:p>
    <w:p w:rsidR="00A77844" w:rsidRDefault="00A77844">
      <w:pPr>
        <w:numPr>
          <w:ilvl w:val="0"/>
          <w:numId w:val="5"/>
        </w:numPr>
        <w:suppressAutoHyphens/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>OBJETIVO</w:t>
      </w:r>
    </w:p>
    <w:p w:rsidR="00E67E6F" w:rsidRDefault="00E67E6F" w:rsidP="00A77844">
      <w:pPr>
        <w:suppressAutoHyphens/>
        <w:ind w:left="426"/>
        <w:rPr>
          <w:bCs/>
          <w:color w:val="000000"/>
        </w:rPr>
      </w:pPr>
    </w:p>
    <w:p w:rsidR="00E67E6F" w:rsidRDefault="00E67E6F" w:rsidP="00E67E6F">
      <w:pPr>
        <w:suppressAutoHyphens/>
        <w:ind w:left="426"/>
        <w:jc w:val="both"/>
        <w:rPr>
          <w:bCs/>
          <w:color w:val="000000"/>
        </w:rPr>
      </w:pPr>
      <w:r>
        <w:rPr>
          <w:bCs/>
          <w:color w:val="000000"/>
        </w:rPr>
        <w:t xml:space="preserve">O presente documento é a base para registrar todo o planejamento e acompanhamento das atividades necessárias </w:t>
      </w:r>
      <w:r>
        <w:rPr>
          <w:bCs/>
          <w:color w:val="000000"/>
        </w:rPr>
        <w:t>para a autorização do projeto do RPS ABX 101-A pela ANAC nos termos no disposto na subparte E do RBAC-E nº 94.</w:t>
      </w:r>
    </w:p>
    <w:p w:rsidR="00E67E6F" w:rsidRDefault="00E67E6F" w:rsidP="00E67E6F">
      <w:pPr>
        <w:suppressAutoHyphens/>
        <w:ind w:left="426"/>
        <w:jc w:val="both"/>
        <w:rPr>
          <w:bCs/>
          <w:color w:val="000000"/>
        </w:rPr>
      </w:pPr>
    </w:p>
    <w:p w:rsidR="00E67E6F" w:rsidRDefault="00E67E6F" w:rsidP="00E67E6F">
      <w:pPr>
        <w:suppressAutoHyphens/>
        <w:ind w:left="426"/>
        <w:jc w:val="both"/>
        <w:rPr>
          <w:bCs/>
          <w:color w:val="000000"/>
        </w:rPr>
      </w:pPr>
      <w:r>
        <w:rPr>
          <w:bCs/>
          <w:color w:val="000000"/>
        </w:rPr>
        <w:t>O documento será revisado e mantido atualizado pela ABX Drones Ltda. para refletir o andamento do processo.</w:t>
      </w:r>
    </w:p>
    <w:p w:rsidR="00E67E6F" w:rsidRPr="00A77844" w:rsidRDefault="00E67E6F" w:rsidP="00A77844">
      <w:pPr>
        <w:suppressAutoHyphens/>
        <w:ind w:left="426"/>
        <w:rPr>
          <w:bCs/>
          <w:color w:val="000000"/>
        </w:rPr>
      </w:pPr>
    </w:p>
    <w:p w:rsidR="00A77844" w:rsidRDefault="00A77844" w:rsidP="00A77844">
      <w:pPr>
        <w:suppressAutoHyphens/>
        <w:ind w:left="426"/>
        <w:rPr>
          <w:b/>
          <w:bCs/>
          <w:color w:val="000000"/>
        </w:rPr>
      </w:pPr>
    </w:p>
    <w:p w:rsidR="000A42FF" w:rsidRDefault="00B57154">
      <w:pPr>
        <w:numPr>
          <w:ilvl w:val="0"/>
          <w:numId w:val="5"/>
        </w:numPr>
        <w:suppressAutoHyphens/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 xml:space="preserve">DESCRIÇÃO </w:t>
      </w:r>
      <w:r w:rsidR="009E6FF9">
        <w:rPr>
          <w:b/>
          <w:bCs/>
          <w:color w:val="000000"/>
        </w:rPr>
        <w:t xml:space="preserve">GERAL </w:t>
      </w:r>
      <w:r>
        <w:rPr>
          <w:b/>
          <w:bCs/>
          <w:color w:val="000000"/>
        </w:rPr>
        <w:t>D</w:t>
      </w:r>
      <w:r w:rsidR="009E6FF9">
        <w:rPr>
          <w:b/>
          <w:bCs/>
          <w:color w:val="000000"/>
        </w:rPr>
        <w:t>O RPAS</w:t>
      </w:r>
      <w:r>
        <w:rPr>
          <w:b/>
          <w:bCs/>
          <w:color w:val="000000"/>
        </w:rPr>
        <w:t xml:space="preserve"> </w:t>
      </w:r>
    </w:p>
    <w:p w:rsidR="009E6FF9" w:rsidRDefault="009E6FF9">
      <w:pPr>
        <w:pStyle w:val="Recuodecorpodetexto2"/>
        <w:suppressAutoHyphens/>
        <w:spacing w:before="120" w:line="240" w:lineRule="auto"/>
        <w:ind w:left="426"/>
        <w:jc w:val="both"/>
        <w:rPr>
          <w:color w:val="000000"/>
        </w:rPr>
      </w:pPr>
    </w:p>
    <w:p w:rsidR="009E6FF9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>Nome e modelo da aeronave remotamente pilotada (</w:t>
      </w:r>
      <w:proofErr w:type="spellStart"/>
      <w:r>
        <w:t>Remotely</w:t>
      </w:r>
      <w:proofErr w:type="spellEnd"/>
      <w:r>
        <w:t xml:space="preserve"> </w:t>
      </w:r>
      <w:proofErr w:type="spellStart"/>
      <w:r>
        <w:t>Piloted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 – RPA)</w:t>
      </w:r>
    </w:p>
    <w:p w:rsidR="009E6FF9" w:rsidRDefault="004A336A" w:rsidP="00CD7F65">
      <w:pPr>
        <w:pStyle w:val="Recuodecorpodetexto2"/>
        <w:suppressAutoHyphens/>
        <w:spacing w:before="120" w:line="240" w:lineRule="auto"/>
        <w:ind w:left="851"/>
        <w:jc w:val="both"/>
      </w:pPr>
      <w:r>
        <w:t>ABX 101-A</w:t>
      </w:r>
    </w:p>
    <w:p w:rsidR="004A336A" w:rsidRDefault="004A336A" w:rsidP="004A336A">
      <w:pPr>
        <w:pStyle w:val="Recuodecorpodetexto2"/>
        <w:suppressAutoHyphens/>
        <w:spacing w:before="120" w:line="240" w:lineRule="auto"/>
        <w:ind w:left="851" w:hanging="425"/>
        <w:jc w:val="both"/>
      </w:pPr>
    </w:p>
    <w:p w:rsidR="009E6FF9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 xml:space="preserve">Nome e modelo da estação de pilotagem remota (Remote </w:t>
      </w:r>
      <w:proofErr w:type="spellStart"/>
      <w:r>
        <w:t>Pilot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– RPS)</w:t>
      </w:r>
    </w:p>
    <w:p w:rsidR="009E6FF9" w:rsidRDefault="004A336A" w:rsidP="00CD7F65">
      <w:pPr>
        <w:pStyle w:val="Recuodecorpodetexto2"/>
        <w:suppressAutoHyphens/>
        <w:spacing w:before="120" w:line="240" w:lineRule="auto"/>
        <w:ind w:left="851"/>
        <w:jc w:val="both"/>
      </w:pPr>
      <w:r>
        <w:t>ABX R101-A</w:t>
      </w:r>
    </w:p>
    <w:p w:rsidR="004A336A" w:rsidRDefault="004A336A" w:rsidP="004A336A">
      <w:pPr>
        <w:pStyle w:val="Recuodecorpodetexto2"/>
        <w:suppressAutoHyphens/>
        <w:spacing w:before="120" w:line="240" w:lineRule="auto"/>
        <w:ind w:left="851" w:hanging="425"/>
        <w:jc w:val="both"/>
      </w:pPr>
    </w:p>
    <w:p w:rsidR="004A336A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>Desenho das três vistas da aeronave, com cotas;</w:t>
      </w:r>
    </w:p>
    <w:p w:rsidR="004A336A" w:rsidRPr="004A336A" w:rsidRDefault="004A336A" w:rsidP="00CD7F65">
      <w:pPr>
        <w:pStyle w:val="Recuodecorpodetexto2"/>
        <w:suppressAutoHyphens/>
        <w:spacing w:before="120" w:line="240" w:lineRule="auto"/>
        <w:ind w:left="569" w:firstLine="282"/>
        <w:jc w:val="both"/>
        <w:rPr>
          <w:i/>
        </w:rPr>
      </w:pPr>
      <w:r w:rsidRPr="004A336A">
        <w:rPr>
          <w:i/>
          <w:highlight w:val="yellow"/>
        </w:rPr>
        <w:t>(inserir)</w:t>
      </w:r>
    </w:p>
    <w:p w:rsidR="004A336A" w:rsidRDefault="009E6FF9" w:rsidP="004A336A">
      <w:pPr>
        <w:pStyle w:val="Recuodecorpodetexto2"/>
        <w:suppressAutoHyphens/>
        <w:spacing w:before="120" w:line="240" w:lineRule="auto"/>
        <w:ind w:left="426"/>
        <w:jc w:val="both"/>
      </w:pPr>
      <w:r>
        <w:t xml:space="preserve"> </w:t>
      </w:r>
    </w:p>
    <w:p w:rsidR="009E6FF9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>Fotos da RPA e da RPS, quando possível</w:t>
      </w:r>
    </w:p>
    <w:p w:rsidR="009E6FF9" w:rsidRDefault="004A336A" w:rsidP="00CD7F65">
      <w:pPr>
        <w:pStyle w:val="Recuodecorpodetexto2"/>
        <w:suppressAutoHyphens/>
        <w:spacing w:before="120" w:line="240" w:lineRule="auto"/>
        <w:ind w:left="851"/>
        <w:jc w:val="both"/>
      </w:pPr>
      <w:r w:rsidRPr="004A336A">
        <w:rPr>
          <w:i/>
          <w:highlight w:val="yellow"/>
        </w:rPr>
        <w:t>(inserir)</w:t>
      </w:r>
    </w:p>
    <w:p w:rsidR="004A336A" w:rsidRDefault="004A336A" w:rsidP="004A336A">
      <w:pPr>
        <w:pStyle w:val="Recuodecorpodetexto2"/>
        <w:suppressAutoHyphens/>
        <w:spacing w:before="120" w:line="240" w:lineRule="auto"/>
        <w:ind w:left="851" w:hanging="425"/>
        <w:jc w:val="both"/>
      </w:pPr>
    </w:p>
    <w:p w:rsidR="009E6FF9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>Peso máximo de decolagem previsto</w:t>
      </w:r>
    </w:p>
    <w:p w:rsidR="009E6FF9" w:rsidRDefault="000D4929" w:rsidP="00CD7F65">
      <w:pPr>
        <w:pStyle w:val="Recuodecorpodetexto2"/>
        <w:suppressAutoHyphens/>
        <w:spacing w:before="120" w:line="240" w:lineRule="auto"/>
        <w:ind w:left="851"/>
        <w:jc w:val="both"/>
      </w:pPr>
      <w:r>
        <w:t>18</w:t>
      </w:r>
      <w:r w:rsidR="004A336A">
        <w:t xml:space="preserve"> kg</w:t>
      </w:r>
    </w:p>
    <w:p w:rsidR="004A336A" w:rsidRDefault="004A336A" w:rsidP="004A336A">
      <w:pPr>
        <w:pStyle w:val="Recuodecorpodetexto2"/>
        <w:suppressAutoHyphens/>
        <w:spacing w:before="120" w:line="240" w:lineRule="auto"/>
        <w:ind w:left="851" w:hanging="425"/>
        <w:jc w:val="both"/>
      </w:pPr>
    </w:p>
    <w:p w:rsidR="009E6FF9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>Classe pret</w:t>
      </w:r>
      <w:bookmarkStart w:id="0" w:name="_GoBack"/>
      <w:bookmarkEnd w:id="0"/>
      <w:r>
        <w:t>endida de aprovação</w:t>
      </w:r>
    </w:p>
    <w:p w:rsidR="009E6FF9" w:rsidRDefault="004A336A" w:rsidP="00CD7F65">
      <w:pPr>
        <w:pStyle w:val="Recuodecorpodetexto2"/>
        <w:suppressAutoHyphens/>
        <w:spacing w:before="120" w:line="240" w:lineRule="auto"/>
        <w:ind w:left="851"/>
        <w:jc w:val="both"/>
      </w:pPr>
      <w:r>
        <w:t>Classe 3 (PMD &lt; 25 kg)</w:t>
      </w:r>
    </w:p>
    <w:p w:rsidR="004A336A" w:rsidRDefault="004A336A" w:rsidP="004A336A">
      <w:pPr>
        <w:pStyle w:val="Recuodecorpodetexto2"/>
        <w:suppressAutoHyphens/>
        <w:spacing w:before="120" w:line="240" w:lineRule="auto"/>
        <w:ind w:left="851" w:hanging="425"/>
        <w:jc w:val="both"/>
      </w:pPr>
    </w:p>
    <w:p w:rsidR="009E6FF9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>Modo de pouso e decolagem</w:t>
      </w:r>
    </w:p>
    <w:p w:rsidR="009E6FF9" w:rsidRDefault="004A336A" w:rsidP="00CD7F65">
      <w:pPr>
        <w:pStyle w:val="Recuodecorpodetexto2"/>
        <w:suppressAutoHyphens/>
        <w:spacing w:before="120" w:line="240" w:lineRule="auto"/>
        <w:ind w:left="851"/>
        <w:jc w:val="both"/>
      </w:pPr>
      <w:r>
        <w:t>Decolagem: catapulta</w:t>
      </w:r>
    </w:p>
    <w:p w:rsidR="004A336A" w:rsidRDefault="004A336A" w:rsidP="00CD7F65">
      <w:pPr>
        <w:pStyle w:val="Recuodecorpodetexto2"/>
        <w:suppressAutoHyphens/>
        <w:spacing w:before="120" w:line="240" w:lineRule="auto"/>
        <w:ind w:left="851"/>
        <w:jc w:val="both"/>
      </w:pPr>
      <w:r>
        <w:t xml:space="preserve">Pouso: </w:t>
      </w:r>
      <w:r w:rsidR="00CD7F65">
        <w:t>acionamento de paraquedas</w:t>
      </w:r>
    </w:p>
    <w:p w:rsidR="004A336A" w:rsidRDefault="004A336A" w:rsidP="004A336A">
      <w:pPr>
        <w:pStyle w:val="Recuodecorpodetexto2"/>
        <w:suppressAutoHyphens/>
        <w:spacing w:before="120" w:line="240" w:lineRule="auto"/>
        <w:ind w:left="851" w:hanging="425"/>
        <w:jc w:val="both"/>
      </w:pPr>
    </w:p>
    <w:tbl>
      <w:tblPr>
        <w:tblpPr w:leftFromText="141" w:rightFromText="141" w:vertAnchor="text" w:horzAnchor="margin" w:tblpX="98" w:tblpY="210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418"/>
      </w:tblGrid>
      <w:tr w:rsidR="00244ECE" w:rsidTr="002165E6">
        <w:trPr>
          <w:cantSplit/>
          <w:trHeight w:val="41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pageBreakBefore/>
              <w:suppressAutoHyphens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lastRenderedPageBreak/>
              <w:t>ABX Drones Ltda.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Pág</w:t>
            </w:r>
            <w:r w:rsidR="00C82630">
              <w:rPr>
                <w:color w:val="000000"/>
                <w:sz w:val="22"/>
              </w:rPr>
              <w:t>ina</w:t>
            </w:r>
            <w:r>
              <w:rPr>
                <w:color w:val="000000"/>
                <w:sz w:val="22"/>
              </w:rPr>
              <w:t xml:space="preserve"> </w:t>
            </w:r>
            <w:r w:rsidR="00C82630">
              <w:rPr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Total págs. </w:t>
            </w:r>
            <w:r w:rsidR="00C82630">
              <w:rPr>
                <w:color w:val="000000"/>
                <w:sz w:val="22"/>
              </w:rPr>
              <w:t>9</w:t>
            </w:r>
          </w:p>
        </w:tc>
      </w:tr>
      <w:tr w:rsidR="00244ECE" w:rsidTr="002165E6">
        <w:trPr>
          <w:cantSplit/>
          <w:trHeight w:val="56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PLANO DE TRABALHO – ABX 101-A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Relatório nº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ABX –XY-001</w:t>
            </w:r>
          </w:p>
          <w:p w:rsidR="00244ECE" w:rsidRDefault="00244ECE" w:rsidP="002165E6">
            <w:pPr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Revisão:</w:t>
            </w:r>
            <w:r>
              <w:rPr>
                <w:sz w:val="22"/>
              </w:rPr>
              <w:tab/>
              <w:t>EI</w:t>
            </w:r>
            <w:r>
              <w:rPr>
                <w:b/>
                <w:bCs/>
                <w:color w:val="000000"/>
                <w:sz w:val="22"/>
              </w:rPr>
              <w:t xml:space="preserve"> – </w:t>
            </w:r>
            <w:r>
              <w:rPr>
                <w:color w:val="000000"/>
                <w:sz w:val="22"/>
              </w:rPr>
              <w:t>10/08/20</w:t>
            </w:r>
          </w:p>
        </w:tc>
      </w:tr>
    </w:tbl>
    <w:p w:rsidR="00244ECE" w:rsidRDefault="00244ECE" w:rsidP="00244ECE">
      <w:pPr>
        <w:pStyle w:val="Recuodecorpodetexto2"/>
        <w:suppressAutoHyphens/>
        <w:spacing w:before="120" w:line="240" w:lineRule="auto"/>
        <w:jc w:val="both"/>
      </w:pPr>
    </w:p>
    <w:p w:rsidR="009E6FF9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>Modos de voo e grau de autonomia</w:t>
      </w:r>
    </w:p>
    <w:p w:rsidR="009E6FF9" w:rsidRDefault="00CD7F65" w:rsidP="00CD7F65">
      <w:pPr>
        <w:pStyle w:val="Recuodecorpodetexto2"/>
        <w:suppressAutoHyphens/>
        <w:spacing w:before="120" w:line="240" w:lineRule="auto"/>
        <w:ind w:left="851"/>
        <w:jc w:val="both"/>
      </w:pPr>
      <w:r>
        <w:t>O RPAS ABX 101A possui dois modos de voo:</w:t>
      </w:r>
    </w:p>
    <w:p w:rsidR="00CD7F65" w:rsidRDefault="00CD7F65" w:rsidP="00CD7F65">
      <w:pPr>
        <w:pStyle w:val="Recuodecorpodetexto2"/>
        <w:numPr>
          <w:ilvl w:val="0"/>
          <w:numId w:val="19"/>
        </w:numPr>
        <w:suppressAutoHyphens/>
        <w:spacing w:before="120" w:line="240" w:lineRule="auto"/>
        <w:jc w:val="both"/>
      </w:pPr>
      <w:r>
        <w:t>Automático: a aeronave realiza o voo de forma automática de acordo com o plano de voo carregado. O piloto remoto supervisiona a operação e pode a qualquer momento, alternar para o modo manual ou terminar o voo (corte dos motores e abertura dos paraquedas).</w:t>
      </w:r>
    </w:p>
    <w:p w:rsidR="00CD7F65" w:rsidRDefault="00CD7F65" w:rsidP="00AB6D77">
      <w:pPr>
        <w:pStyle w:val="Recuodecorpodetexto2"/>
        <w:numPr>
          <w:ilvl w:val="0"/>
          <w:numId w:val="19"/>
        </w:numPr>
        <w:suppressAutoHyphens/>
        <w:spacing w:before="120" w:line="240" w:lineRule="auto"/>
        <w:jc w:val="both"/>
      </w:pPr>
      <w:r>
        <w:t xml:space="preserve">Manual: o piloto remoto comanda diretamente a atitude da aeronave através do </w:t>
      </w:r>
      <w:proofErr w:type="spellStart"/>
      <w:r>
        <w:t>sidestick</w:t>
      </w:r>
      <w:proofErr w:type="spellEnd"/>
      <w:r>
        <w:t xml:space="preserve"> presente na estação de pilotagem remota. </w:t>
      </w:r>
      <w:r w:rsidR="00486A8B">
        <w:t>Nesse modo, o</w:t>
      </w:r>
      <w:r>
        <w:t xml:space="preserve"> controle de velocidade continua sendo realizado de forma automática.</w:t>
      </w:r>
    </w:p>
    <w:p w:rsidR="009E6FF9" w:rsidRDefault="009E6FF9" w:rsidP="004A336A">
      <w:pPr>
        <w:pStyle w:val="Recuodecorpodetexto2"/>
        <w:suppressAutoHyphens/>
        <w:spacing w:before="120" w:line="240" w:lineRule="auto"/>
        <w:ind w:left="851" w:hanging="425"/>
        <w:jc w:val="both"/>
      </w:pPr>
    </w:p>
    <w:p w:rsidR="00CD7F65" w:rsidRDefault="009E6FF9" w:rsidP="004A336A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851" w:hanging="425"/>
        <w:jc w:val="both"/>
      </w:pPr>
      <w:r>
        <w:t>Descrição simplificada dos principais mecanismos de segurança previstos</w:t>
      </w:r>
    </w:p>
    <w:p w:rsidR="00CD7F65" w:rsidRDefault="00CD7F65" w:rsidP="00CD7F65">
      <w:pPr>
        <w:pStyle w:val="Recuodecorpodetexto2"/>
        <w:suppressAutoHyphens/>
        <w:spacing w:before="120" w:line="240" w:lineRule="auto"/>
        <w:ind w:left="851"/>
        <w:jc w:val="both"/>
      </w:pPr>
      <w:r>
        <w:t>A RPA ABX 101-A possui paraquedas, dois sistemas de navegação independentes, lógica embarcada para retorno seguro em caso de perda de enlace e uma</w:t>
      </w:r>
      <w:r w:rsidR="009E6FF9">
        <w:t xml:space="preserve"> </w:t>
      </w:r>
      <w:r>
        <w:t>bateria reserva.</w:t>
      </w:r>
    </w:p>
    <w:p w:rsidR="00AB6D77" w:rsidRDefault="00AB6D77" w:rsidP="00CD7F65">
      <w:pPr>
        <w:pStyle w:val="Recuodecorpodetexto2"/>
        <w:suppressAutoHyphens/>
        <w:spacing w:before="120" w:line="240" w:lineRule="auto"/>
        <w:ind w:left="851"/>
        <w:jc w:val="both"/>
      </w:pPr>
    </w:p>
    <w:p w:rsidR="009E6FF9" w:rsidRPr="00AB6D77" w:rsidRDefault="00AB6D77" w:rsidP="00AB6D77">
      <w:pPr>
        <w:pStyle w:val="Recuodecorpodetexto2"/>
        <w:numPr>
          <w:ilvl w:val="1"/>
          <w:numId w:val="17"/>
        </w:numPr>
        <w:suppressAutoHyphens/>
        <w:spacing w:before="120" w:line="240" w:lineRule="auto"/>
        <w:ind w:left="993" w:hanging="567"/>
        <w:jc w:val="both"/>
        <w:rPr>
          <w:color w:val="000000"/>
        </w:rPr>
      </w:pPr>
      <w:r>
        <w:t>Descrição de quaisquer aspectos relevantes ou pouco usuais da operação do RPAS</w:t>
      </w:r>
    </w:p>
    <w:p w:rsidR="00AB6D77" w:rsidRDefault="00AB6D77" w:rsidP="00AB6D77">
      <w:pPr>
        <w:pStyle w:val="Recuodecorpodetexto2"/>
        <w:suppressAutoHyphens/>
        <w:spacing w:before="120" w:line="240" w:lineRule="auto"/>
        <w:ind w:left="993"/>
        <w:jc w:val="both"/>
        <w:rPr>
          <w:color w:val="000000"/>
        </w:rPr>
      </w:pPr>
      <w:r>
        <w:rPr>
          <w:color w:val="000000"/>
        </w:rPr>
        <w:t>Nenhum.</w:t>
      </w:r>
    </w:p>
    <w:p w:rsidR="00AB6D77" w:rsidRDefault="00AB6D77">
      <w:pPr>
        <w:pStyle w:val="Recuodecorpodetexto2"/>
        <w:suppressAutoHyphens/>
        <w:spacing w:before="120" w:line="240" w:lineRule="auto"/>
        <w:ind w:left="426"/>
        <w:jc w:val="both"/>
        <w:rPr>
          <w:color w:val="000000"/>
        </w:rPr>
      </w:pPr>
    </w:p>
    <w:p w:rsidR="000A42FF" w:rsidRDefault="000A42FF">
      <w:pPr>
        <w:suppressAutoHyphens/>
        <w:jc w:val="both"/>
        <w:rPr>
          <w:color w:val="000000"/>
        </w:rPr>
      </w:pPr>
    </w:p>
    <w:p w:rsidR="000A42FF" w:rsidRDefault="00AB6D77">
      <w:pPr>
        <w:numPr>
          <w:ilvl w:val="0"/>
          <w:numId w:val="5"/>
        </w:numPr>
        <w:suppressAutoHyphens/>
        <w:ind w:left="426"/>
        <w:rPr>
          <w:b/>
          <w:bCs/>
          <w:color w:val="000000"/>
        </w:rPr>
      </w:pPr>
      <w:r w:rsidRPr="004A336A">
        <w:rPr>
          <w:b/>
          <w:bCs/>
          <w:color w:val="000000"/>
        </w:rPr>
        <w:t xml:space="preserve">CONCEITO DE OPERAÇÃO </w:t>
      </w:r>
      <w:r w:rsidR="004A336A" w:rsidRPr="004A336A">
        <w:rPr>
          <w:b/>
          <w:bCs/>
          <w:color w:val="000000"/>
        </w:rPr>
        <w:t>(CONOPS)</w:t>
      </w:r>
    </w:p>
    <w:p w:rsidR="004A336A" w:rsidRDefault="004A336A">
      <w:pPr>
        <w:suppressAutoHyphens/>
        <w:spacing w:before="120"/>
        <w:ind w:left="426"/>
        <w:jc w:val="both"/>
        <w:rPr>
          <w:color w:val="000000"/>
        </w:rPr>
      </w:pPr>
    </w:p>
    <w:p w:rsidR="004A336A" w:rsidRDefault="004A336A" w:rsidP="004A336A">
      <w:pPr>
        <w:pStyle w:val="PargrafodaLista"/>
        <w:numPr>
          <w:ilvl w:val="0"/>
          <w:numId w:val="18"/>
        </w:numPr>
        <w:suppressAutoHyphens/>
        <w:spacing w:before="120"/>
        <w:ind w:left="851" w:hanging="425"/>
        <w:jc w:val="both"/>
      </w:pPr>
      <w:r>
        <w:t>Determinação do tipo de autorização solicitada</w:t>
      </w:r>
    </w:p>
    <w:p w:rsidR="004A336A" w:rsidRDefault="004A336A" w:rsidP="00AB6D77">
      <w:pPr>
        <w:suppressAutoHyphens/>
        <w:spacing w:before="120"/>
        <w:ind w:left="569" w:firstLine="282"/>
        <w:jc w:val="both"/>
      </w:pPr>
      <w:r>
        <w:t>Operações BVLOS</w:t>
      </w:r>
    </w:p>
    <w:p w:rsidR="004A336A" w:rsidRDefault="004A336A" w:rsidP="004A336A">
      <w:pPr>
        <w:suppressAutoHyphens/>
        <w:spacing w:before="120"/>
        <w:ind w:left="426"/>
        <w:jc w:val="both"/>
      </w:pPr>
    </w:p>
    <w:p w:rsidR="004A336A" w:rsidRDefault="004A336A" w:rsidP="004A336A">
      <w:pPr>
        <w:pStyle w:val="PargrafodaLista"/>
        <w:numPr>
          <w:ilvl w:val="0"/>
          <w:numId w:val="18"/>
        </w:numPr>
        <w:suppressAutoHyphens/>
        <w:spacing w:before="120"/>
        <w:ind w:left="851" w:hanging="425"/>
        <w:jc w:val="both"/>
      </w:pPr>
      <w:r>
        <w:t>Alcance máximo entre a RPA e o RPS</w:t>
      </w:r>
    </w:p>
    <w:p w:rsidR="004A336A" w:rsidRDefault="00CD7F65" w:rsidP="00AB6D77">
      <w:pPr>
        <w:suppressAutoHyphens/>
        <w:spacing w:before="120"/>
        <w:ind w:left="851"/>
        <w:jc w:val="both"/>
      </w:pPr>
      <w:r>
        <w:t>10 km</w:t>
      </w:r>
    </w:p>
    <w:p w:rsidR="00CD7F65" w:rsidRDefault="00CD7F65" w:rsidP="004A336A">
      <w:pPr>
        <w:suppressAutoHyphens/>
        <w:spacing w:before="120"/>
        <w:ind w:left="851" w:hanging="425"/>
        <w:jc w:val="both"/>
      </w:pPr>
    </w:p>
    <w:p w:rsidR="004A336A" w:rsidRDefault="004A336A" w:rsidP="004A336A">
      <w:pPr>
        <w:pStyle w:val="PargrafodaLista"/>
        <w:numPr>
          <w:ilvl w:val="0"/>
          <w:numId w:val="18"/>
        </w:numPr>
        <w:suppressAutoHyphens/>
        <w:spacing w:before="120"/>
        <w:ind w:left="851" w:hanging="425"/>
        <w:jc w:val="both"/>
      </w:pPr>
      <w:r>
        <w:t>Usos e aplicações previstas</w:t>
      </w:r>
    </w:p>
    <w:p w:rsidR="004A336A" w:rsidRDefault="002B1C41" w:rsidP="006F67AD">
      <w:pPr>
        <w:suppressAutoHyphens/>
        <w:spacing w:before="120"/>
        <w:ind w:left="1276" w:hanging="425"/>
        <w:jc w:val="both"/>
      </w:pPr>
      <w:r>
        <w:t>Mapeamento</w:t>
      </w:r>
    </w:p>
    <w:p w:rsidR="00AB6D77" w:rsidRDefault="00AB6D77" w:rsidP="004A336A">
      <w:pPr>
        <w:suppressAutoHyphens/>
        <w:spacing w:before="120"/>
        <w:ind w:left="851" w:hanging="425"/>
        <w:jc w:val="both"/>
      </w:pPr>
    </w:p>
    <w:p w:rsidR="004A336A" w:rsidRDefault="004A336A" w:rsidP="004A336A">
      <w:pPr>
        <w:pStyle w:val="PargrafodaLista"/>
        <w:numPr>
          <w:ilvl w:val="0"/>
          <w:numId w:val="18"/>
        </w:numPr>
        <w:suppressAutoHyphens/>
        <w:spacing w:before="120"/>
        <w:ind w:left="851" w:hanging="425"/>
        <w:jc w:val="both"/>
      </w:pPr>
      <w:r>
        <w:t>Local ou ambiente operacional (urbano, rural, áreas esparsamente povoadas)</w:t>
      </w:r>
    </w:p>
    <w:p w:rsidR="004A336A" w:rsidRDefault="00AB6D77" w:rsidP="00AB6D77">
      <w:pPr>
        <w:suppressAutoHyphens/>
        <w:spacing w:before="120"/>
        <w:ind w:left="851"/>
        <w:jc w:val="both"/>
      </w:pPr>
      <w:r>
        <w:t>Áreas não povoadas onde não é esperada a presença significativa de pessoas, inclusive em trânsito.</w:t>
      </w:r>
    </w:p>
    <w:p w:rsidR="00AB6D77" w:rsidRDefault="00AB6D77" w:rsidP="004A336A">
      <w:pPr>
        <w:suppressAutoHyphens/>
        <w:spacing w:before="120"/>
        <w:ind w:left="851" w:hanging="425"/>
        <w:jc w:val="both"/>
      </w:pPr>
    </w:p>
    <w:tbl>
      <w:tblPr>
        <w:tblpPr w:leftFromText="141" w:rightFromText="141" w:vertAnchor="text" w:horzAnchor="margin" w:tblpX="98" w:tblpY="210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418"/>
      </w:tblGrid>
      <w:tr w:rsidR="00244ECE" w:rsidTr="002165E6">
        <w:trPr>
          <w:cantSplit/>
          <w:trHeight w:val="41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pageBreakBefore/>
              <w:suppressAutoHyphens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lastRenderedPageBreak/>
              <w:t>ABX Drones Ltda.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Pág</w:t>
            </w:r>
            <w:r w:rsidR="00C82630">
              <w:rPr>
                <w:color w:val="000000"/>
                <w:sz w:val="22"/>
              </w:rPr>
              <w:t>ina</w:t>
            </w:r>
            <w:r>
              <w:rPr>
                <w:color w:val="000000"/>
                <w:sz w:val="22"/>
              </w:rPr>
              <w:t xml:space="preserve"> </w:t>
            </w:r>
            <w:r w:rsidR="00C82630">
              <w:rPr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Total págs. </w:t>
            </w:r>
            <w:r w:rsidR="00C82630">
              <w:rPr>
                <w:color w:val="000000"/>
                <w:sz w:val="22"/>
              </w:rPr>
              <w:t>9</w:t>
            </w:r>
          </w:p>
        </w:tc>
      </w:tr>
      <w:tr w:rsidR="00244ECE" w:rsidTr="002165E6">
        <w:trPr>
          <w:cantSplit/>
          <w:trHeight w:val="56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PLANO DE TRABALHO – ABX 101-A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ECE" w:rsidRDefault="00244ECE" w:rsidP="002165E6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Relatório nº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ABX –XY-001</w:t>
            </w:r>
          </w:p>
          <w:p w:rsidR="00244ECE" w:rsidRDefault="00244ECE" w:rsidP="002165E6">
            <w:pPr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Revisão:</w:t>
            </w:r>
            <w:r>
              <w:rPr>
                <w:sz w:val="22"/>
              </w:rPr>
              <w:tab/>
              <w:t>EI</w:t>
            </w:r>
            <w:r>
              <w:rPr>
                <w:b/>
                <w:bCs/>
                <w:color w:val="000000"/>
                <w:sz w:val="22"/>
              </w:rPr>
              <w:t xml:space="preserve"> – </w:t>
            </w:r>
            <w:r>
              <w:rPr>
                <w:color w:val="000000"/>
                <w:sz w:val="22"/>
              </w:rPr>
              <w:t>10/08/20</w:t>
            </w:r>
          </w:p>
        </w:tc>
      </w:tr>
    </w:tbl>
    <w:p w:rsidR="00244ECE" w:rsidRDefault="00244ECE" w:rsidP="004A336A">
      <w:pPr>
        <w:suppressAutoHyphens/>
        <w:spacing w:before="120"/>
        <w:ind w:left="851" w:hanging="425"/>
        <w:jc w:val="both"/>
      </w:pPr>
    </w:p>
    <w:p w:rsidR="00AB6D77" w:rsidRDefault="004A336A" w:rsidP="00AB6D77">
      <w:pPr>
        <w:pStyle w:val="PargrafodaLista"/>
        <w:numPr>
          <w:ilvl w:val="0"/>
          <w:numId w:val="18"/>
        </w:numPr>
        <w:suppressAutoHyphens/>
        <w:spacing w:before="120"/>
        <w:ind w:left="851" w:hanging="425"/>
        <w:jc w:val="both"/>
      </w:pPr>
      <w:r>
        <w:t>Condições e limitações ambientais</w:t>
      </w:r>
    </w:p>
    <w:p w:rsidR="00AB6D77" w:rsidRDefault="00AB6D77" w:rsidP="00AB6D77">
      <w:pPr>
        <w:pStyle w:val="PargrafodaLista"/>
        <w:suppressAutoHyphens/>
        <w:spacing w:before="120"/>
        <w:ind w:left="851"/>
        <w:jc w:val="both"/>
      </w:pPr>
      <w:r>
        <w:t>VMC diurno/noturno</w:t>
      </w:r>
    </w:p>
    <w:p w:rsidR="00AB6D77" w:rsidRDefault="00AB6D77" w:rsidP="00AB6D77">
      <w:pPr>
        <w:pStyle w:val="PargrafodaLista"/>
        <w:suppressAutoHyphens/>
        <w:spacing w:before="120"/>
        <w:ind w:left="851"/>
        <w:jc w:val="both"/>
      </w:pPr>
      <w:r>
        <w:t>Chuva leve e ventos de até 10 m/s</w:t>
      </w:r>
    </w:p>
    <w:p w:rsidR="00AB6D77" w:rsidRDefault="00AB6D77" w:rsidP="00AB6D77">
      <w:pPr>
        <w:pStyle w:val="PargrafodaLista"/>
        <w:suppressAutoHyphens/>
        <w:spacing w:before="120"/>
        <w:ind w:left="851"/>
        <w:jc w:val="both"/>
      </w:pPr>
    </w:p>
    <w:p w:rsidR="00CD7F65" w:rsidRDefault="00CD7F65" w:rsidP="00CD7F65">
      <w:pPr>
        <w:pStyle w:val="PargrafodaLista"/>
      </w:pPr>
    </w:p>
    <w:p w:rsidR="00CD7F65" w:rsidRDefault="00CD7F65" w:rsidP="00CD7F65">
      <w:pPr>
        <w:pStyle w:val="PargrafodaLista"/>
        <w:numPr>
          <w:ilvl w:val="0"/>
          <w:numId w:val="18"/>
        </w:numPr>
        <w:suppressAutoHyphens/>
        <w:spacing w:before="120"/>
        <w:ind w:left="851" w:hanging="425"/>
        <w:jc w:val="both"/>
      </w:pPr>
      <w:r>
        <w:t>A</w:t>
      </w:r>
      <w:r>
        <w:t>ltura máxima de operação pretendida</w:t>
      </w:r>
    </w:p>
    <w:p w:rsidR="00AB6D77" w:rsidRDefault="00AB6D77" w:rsidP="00AB6D77">
      <w:pPr>
        <w:pStyle w:val="PargrafodaLista"/>
        <w:suppressAutoHyphens/>
        <w:spacing w:before="120"/>
        <w:ind w:left="851"/>
        <w:jc w:val="both"/>
      </w:pPr>
      <w:r>
        <w:t>1.500 pés AGL</w:t>
      </w:r>
    </w:p>
    <w:p w:rsidR="00AB6D77" w:rsidRDefault="00AB6D77" w:rsidP="00AB6D77">
      <w:pPr>
        <w:pStyle w:val="PargrafodaLista"/>
        <w:suppressAutoHyphens/>
        <w:spacing w:before="120"/>
        <w:ind w:left="851"/>
        <w:jc w:val="both"/>
      </w:pPr>
    </w:p>
    <w:p w:rsidR="004A336A" w:rsidRDefault="00AB6D77" w:rsidP="00CD7F65">
      <w:pPr>
        <w:pStyle w:val="PargrafodaLista"/>
        <w:numPr>
          <w:ilvl w:val="0"/>
          <w:numId w:val="18"/>
        </w:numPr>
        <w:suppressAutoHyphens/>
        <w:spacing w:before="120"/>
        <w:ind w:left="851" w:hanging="425"/>
        <w:jc w:val="both"/>
      </w:pPr>
      <w:r>
        <w:t>Tipo de espaço aéreo</w:t>
      </w:r>
    </w:p>
    <w:p w:rsidR="00AB6D77" w:rsidRDefault="00AB6D77" w:rsidP="00AB6D77">
      <w:pPr>
        <w:pStyle w:val="PargrafodaLista"/>
        <w:suppressAutoHyphens/>
        <w:spacing w:before="120"/>
        <w:ind w:left="851"/>
        <w:jc w:val="both"/>
      </w:pPr>
      <w:r>
        <w:t>Espaços aéreos segregados</w:t>
      </w:r>
    </w:p>
    <w:p w:rsidR="00AB6D77" w:rsidRDefault="00AB6D77" w:rsidP="00AB6D77">
      <w:pPr>
        <w:pStyle w:val="PargrafodaLista"/>
        <w:suppressAutoHyphens/>
        <w:spacing w:before="120"/>
        <w:ind w:left="851"/>
        <w:jc w:val="both"/>
      </w:pPr>
    </w:p>
    <w:p w:rsidR="00AB6D77" w:rsidRDefault="00AB6D77" w:rsidP="00AB6D77">
      <w:pPr>
        <w:pStyle w:val="PargrafodaLista"/>
        <w:numPr>
          <w:ilvl w:val="0"/>
          <w:numId w:val="18"/>
        </w:numPr>
        <w:suppressAutoHyphens/>
        <w:spacing w:before="120"/>
        <w:ind w:left="851" w:hanging="425"/>
        <w:jc w:val="both"/>
      </w:pPr>
      <w:r>
        <w:t>Outros aspectos não usuais de operação</w:t>
      </w:r>
    </w:p>
    <w:p w:rsidR="00AB6D77" w:rsidRDefault="00AB6D77" w:rsidP="00AB6D77">
      <w:pPr>
        <w:pStyle w:val="PargrafodaLista"/>
        <w:suppressAutoHyphens/>
        <w:spacing w:before="120"/>
        <w:ind w:left="851"/>
        <w:jc w:val="both"/>
      </w:pPr>
      <w:r>
        <w:t>Nenhum</w:t>
      </w:r>
    </w:p>
    <w:p w:rsidR="00AB6D77" w:rsidRPr="00CD7F65" w:rsidRDefault="00AB6D77" w:rsidP="00AB6D77">
      <w:pPr>
        <w:pStyle w:val="PargrafodaLista"/>
        <w:suppressAutoHyphens/>
        <w:spacing w:before="120"/>
        <w:ind w:left="851"/>
        <w:jc w:val="both"/>
      </w:pPr>
    </w:p>
    <w:p w:rsidR="000A42FF" w:rsidRDefault="000A42FF">
      <w:pPr>
        <w:suppressAutoHyphens/>
        <w:jc w:val="both"/>
        <w:rPr>
          <w:color w:val="000000"/>
        </w:rPr>
      </w:pPr>
    </w:p>
    <w:p w:rsidR="00244ECE" w:rsidRDefault="00244ECE">
      <w:pPr>
        <w:suppressAutoHyphens/>
        <w:jc w:val="both"/>
        <w:rPr>
          <w:color w:val="000000"/>
        </w:rPr>
      </w:pPr>
    </w:p>
    <w:p w:rsidR="000A42FF" w:rsidRDefault="00B57154">
      <w:pPr>
        <w:numPr>
          <w:ilvl w:val="0"/>
          <w:numId w:val="5"/>
        </w:numPr>
        <w:suppressAutoHyphens/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>BASE D</w:t>
      </w:r>
      <w:r w:rsidR="004A336A">
        <w:rPr>
          <w:b/>
          <w:bCs/>
          <w:color w:val="000000"/>
        </w:rPr>
        <w:t>A</w:t>
      </w:r>
      <w:r>
        <w:rPr>
          <w:b/>
          <w:bCs/>
          <w:color w:val="000000"/>
        </w:rPr>
        <w:t xml:space="preserve"> </w:t>
      </w:r>
      <w:r w:rsidR="004A336A">
        <w:rPr>
          <w:b/>
          <w:bCs/>
          <w:color w:val="000000"/>
        </w:rPr>
        <w:t>AUTORIZAÇÃO</w:t>
      </w:r>
      <w:r>
        <w:rPr>
          <w:b/>
          <w:bCs/>
          <w:color w:val="000000"/>
        </w:rPr>
        <w:t xml:space="preserve"> </w:t>
      </w:r>
    </w:p>
    <w:p w:rsidR="000A42FF" w:rsidRDefault="00B57154">
      <w:pPr>
        <w:pStyle w:val="Recuodecorpodetexto"/>
        <w:suppressAutoHyphens/>
        <w:spacing w:before="120"/>
        <w:ind w:left="426"/>
        <w:jc w:val="both"/>
        <w:rPr>
          <w:color w:val="000000"/>
        </w:rPr>
      </w:pPr>
      <w:r>
        <w:rPr>
          <w:color w:val="000000"/>
        </w:rPr>
        <w:t xml:space="preserve">A </w:t>
      </w:r>
      <w:r w:rsidR="00EC30E8">
        <w:rPr>
          <w:color w:val="000000"/>
        </w:rPr>
        <w:t>b</w:t>
      </w:r>
      <w:r>
        <w:rPr>
          <w:color w:val="000000"/>
        </w:rPr>
        <w:t xml:space="preserve">ase </w:t>
      </w:r>
      <w:r w:rsidR="00EC30E8">
        <w:rPr>
          <w:color w:val="000000"/>
        </w:rPr>
        <w:t>para a</w:t>
      </w:r>
      <w:r>
        <w:rPr>
          <w:color w:val="000000"/>
        </w:rPr>
        <w:t xml:space="preserve"> </w:t>
      </w:r>
      <w:r w:rsidR="00EC30E8">
        <w:rPr>
          <w:color w:val="000000"/>
        </w:rPr>
        <w:t>a</w:t>
      </w:r>
      <w:r w:rsidR="00244ECE">
        <w:rPr>
          <w:color w:val="000000"/>
        </w:rPr>
        <w:t>utorização</w:t>
      </w:r>
      <w:r w:rsidR="00EC30E8">
        <w:rPr>
          <w:color w:val="000000"/>
        </w:rPr>
        <w:t xml:space="preserve"> de um projeto de RPAS</w:t>
      </w:r>
      <w:r>
        <w:rPr>
          <w:color w:val="000000"/>
        </w:rPr>
        <w:t xml:space="preserve"> é definida </w:t>
      </w:r>
      <w:r w:rsidR="00244ECE">
        <w:rPr>
          <w:color w:val="000000"/>
        </w:rPr>
        <w:t>de acordo com as seções E94.401 e E94.403 do RBAC-E nº 94</w:t>
      </w:r>
      <w:r>
        <w:rPr>
          <w:color w:val="000000"/>
        </w:rPr>
        <w:t>.</w:t>
      </w:r>
    </w:p>
    <w:p w:rsidR="000A42FF" w:rsidRDefault="00244ECE">
      <w:pPr>
        <w:pStyle w:val="Recuodecorpodetexto"/>
        <w:suppressAutoHyphens/>
        <w:spacing w:before="120"/>
        <w:ind w:left="426"/>
        <w:jc w:val="both"/>
        <w:rPr>
          <w:color w:val="000000"/>
        </w:rPr>
      </w:pPr>
      <w:r>
        <w:rPr>
          <w:color w:val="000000"/>
        </w:rPr>
        <w:t xml:space="preserve">Nenhuma isenção ou nível equivalente de segurança </w:t>
      </w:r>
      <w:r w:rsidR="00EC30E8">
        <w:rPr>
          <w:color w:val="000000"/>
        </w:rPr>
        <w:t>é prevista ou solicitada</w:t>
      </w:r>
      <w:r w:rsidR="00B57154">
        <w:rPr>
          <w:color w:val="000000"/>
        </w:rPr>
        <w:t>.</w:t>
      </w:r>
    </w:p>
    <w:p w:rsidR="00EC30E8" w:rsidRDefault="00EC30E8">
      <w:pPr>
        <w:pStyle w:val="Recuodecorpodetexto"/>
        <w:suppressAutoHyphens/>
        <w:spacing w:before="120"/>
        <w:ind w:left="426"/>
        <w:jc w:val="both"/>
        <w:rPr>
          <w:color w:val="000000"/>
        </w:rPr>
      </w:pPr>
      <w:r>
        <w:rPr>
          <w:color w:val="000000"/>
        </w:rPr>
        <w:t>Não foi identificada qualquer característica técnica ou operacional incomum que requeira a emissão de uma condição especial.</w:t>
      </w:r>
    </w:p>
    <w:p w:rsidR="000A42FF" w:rsidRDefault="00EC30E8" w:rsidP="005162B1">
      <w:pPr>
        <w:pStyle w:val="Recuodecorpodetexto"/>
        <w:suppressAutoHyphens/>
        <w:spacing w:before="120"/>
        <w:ind w:left="426"/>
        <w:jc w:val="both"/>
        <w:rPr>
          <w:color w:val="000000"/>
        </w:rPr>
      </w:pPr>
      <w:r>
        <w:rPr>
          <w:color w:val="000000"/>
        </w:rPr>
        <w:t>É previsto, portanto, que a base de autorização do presente modelo é composta pelas seções E94.405 e E94.407 do RBAC-E nº 94.</w:t>
      </w:r>
    </w:p>
    <w:p w:rsidR="00B846B9" w:rsidRDefault="00B846B9" w:rsidP="005162B1">
      <w:pPr>
        <w:pStyle w:val="Recuodecorpodetexto"/>
        <w:suppressAutoHyphens/>
        <w:spacing w:before="120"/>
        <w:ind w:left="426"/>
        <w:jc w:val="both"/>
        <w:rPr>
          <w:color w:val="000000"/>
        </w:rPr>
      </w:pPr>
    </w:p>
    <w:p w:rsidR="005162B1" w:rsidRDefault="005162B1" w:rsidP="005162B1">
      <w:pPr>
        <w:pStyle w:val="Recuodecorpodetexto"/>
        <w:suppressAutoHyphens/>
        <w:spacing w:before="120"/>
        <w:ind w:left="426"/>
        <w:jc w:val="both"/>
        <w:rPr>
          <w:color w:val="000000"/>
        </w:rPr>
      </w:pPr>
    </w:p>
    <w:p w:rsidR="005162B1" w:rsidRDefault="005162B1" w:rsidP="005162B1">
      <w:pPr>
        <w:numPr>
          <w:ilvl w:val="0"/>
          <w:numId w:val="5"/>
        </w:numPr>
        <w:suppressAutoHyphens/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>LISTA DOS REQUISITOS E MÉTODO DE CUMPRIMENTO</w:t>
      </w:r>
    </w:p>
    <w:p w:rsidR="005162B1" w:rsidRDefault="005162B1" w:rsidP="005162B1">
      <w:pPr>
        <w:pStyle w:val="Recuodecorpodetexto"/>
        <w:suppressAutoHyphens/>
        <w:spacing w:before="120"/>
        <w:ind w:left="426"/>
        <w:jc w:val="both"/>
        <w:rPr>
          <w:color w:val="000000"/>
        </w:rPr>
      </w:pPr>
      <w:r>
        <w:rPr>
          <w:color w:val="000000"/>
        </w:rPr>
        <w:t>A lista a seguir foi elaborada para apresentar os meios de cumprimento com os</w:t>
      </w:r>
      <w:r>
        <w:t xml:space="preserve"> requisitos definidos na base de </w:t>
      </w:r>
      <w:r w:rsidR="0037778D">
        <w:t>autorização</w:t>
      </w:r>
      <w:r>
        <w:t xml:space="preserve"> adotada, verificando todos os requisitos e informando o</w:t>
      </w:r>
      <w:r w:rsidR="0037778D">
        <w:t xml:space="preserve"> status do andamento da atividade.</w:t>
      </w:r>
      <w:r>
        <w:rPr>
          <w:color w:val="000000"/>
        </w:rPr>
        <w:t xml:space="preserve"> </w:t>
      </w:r>
    </w:p>
    <w:p w:rsidR="005162B1" w:rsidRPr="005162B1" w:rsidRDefault="005162B1" w:rsidP="005162B1">
      <w:pPr>
        <w:pStyle w:val="Recuodecorpodetexto"/>
        <w:suppressAutoHyphens/>
        <w:spacing w:before="120"/>
        <w:ind w:left="426"/>
        <w:jc w:val="both"/>
        <w:rPr>
          <w:color w:val="000000"/>
        </w:rPr>
      </w:pPr>
      <w:r>
        <w:rPr>
          <w:color w:val="000000"/>
        </w:rPr>
        <w:t>A Lista de Requisitos (</w:t>
      </w:r>
      <w:proofErr w:type="spellStart"/>
      <w:r>
        <w:rPr>
          <w:i/>
          <w:color w:val="000000"/>
        </w:rPr>
        <w:t>Compliance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Check-List</w:t>
      </w:r>
      <w:proofErr w:type="spellEnd"/>
      <w:r>
        <w:rPr>
          <w:color w:val="000000"/>
        </w:rPr>
        <w:t>) está detalhada abaixo.</w:t>
      </w:r>
    </w:p>
    <w:p w:rsidR="000A42FF" w:rsidRDefault="000A42FF">
      <w:pPr>
        <w:suppressAutoHyphens/>
        <w:jc w:val="both"/>
        <w:rPr>
          <w:color w:val="000000"/>
        </w:rPr>
      </w:pPr>
    </w:p>
    <w:p w:rsidR="005162B1" w:rsidRDefault="005162B1">
      <w:pPr>
        <w:pStyle w:val="Recuodecorpodetexto"/>
        <w:suppressAutoHyphens/>
        <w:spacing w:before="120" w:after="120"/>
        <w:ind w:left="425"/>
        <w:jc w:val="both"/>
        <w:rPr>
          <w:color w:val="000000"/>
        </w:rPr>
        <w:sectPr w:rsidR="005162B1" w:rsidSect="005162B1">
          <w:pgSz w:w="11906" w:h="16838"/>
          <w:pgMar w:top="1418" w:right="851" w:bottom="1418" w:left="1418" w:header="709" w:footer="709" w:gutter="0"/>
          <w:pgNumType w:start="1"/>
          <w:cols w:space="720"/>
          <w:formProt w:val="0"/>
          <w:titlePg/>
          <w:docGrid w:linePitch="360"/>
        </w:sectPr>
      </w:pPr>
    </w:p>
    <w:tbl>
      <w:tblPr>
        <w:tblpPr w:leftFromText="141" w:rightFromText="141" w:vertAnchor="text" w:horzAnchor="margin" w:tblpX="98" w:tblpY="210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418"/>
      </w:tblGrid>
      <w:tr w:rsidR="00DE12EA" w:rsidTr="002165E6">
        <w:trPr>
          <w:cantSplit/>
          <w:trHeight w:val="41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pageBreakBefore/>
              <w:suppressAutoHyphens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lastRenderedPageBreak/>
              <w:t>ABX Drones Ltda.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Página 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Total págs. 9</w:t>
            </w:r>
          </w:p>
        </w:tc>
      </w:tr>
      <w:tr w:rsidR="00DE12EA" w:rsidTr="002165E6">
        <w:trPr>
          <w:cantSplit/>
          <w:trHeight w:val="56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PLANO DE TRABALHO – ABX 101-A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Relatório nº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ABX –XY-001</w:t>
            </w:r>
          </w:p>
          <w:p w:rsidR="00DE12EA" w:rsidRDefault="00DE12EA" w:rsidP="002165E6">
            <w:pPr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Revisão:</w:t>
            </w:r>
            <w:r>
              <w:rPr>
                <w:sz w:val="22"/>
              </w:rPr>
              <w:tab/>
            </w:r>
            <w:r>
              <w:rPr>
                <w:b/>
                <w:bCs/>
                <w:color w:val="000000"/>
                <w:sz w:val="22"/>
              </w:rPr>
              <w:t xml:space="preserve">A – </w:t>
            </w:r>
            <w:r>
              <w:rPr>
                <w:color w:val="000000"/>
                <w:sz w:val="22"/>
              </w:rPr>
              <w:t>10/11/20</w:t>
            </w:r>
          </w:p>
        </w:tc>
      </w:tr>
    </w:tbl>
    <w:p w:rsidR="005162B1" w:rsidRDefault="00C031ED">
      <w:pPr>
        <w:pStyle w:val="Recuodecorpodetexto"/>
        <w:suppressAutoHyphens/>
        <w:spacing w:before="120" w:after="120"/>
        <w:ind w:left="425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56D34" wp14:editId="1F0B21C9">
                <wp:simplePos x="0" y="0"/>
                <wp:positionH relativeFrom="leftMargin">
                  <wp:posOffset>831850</wp:posOffset>
                </wp:positionH>
                <wp:positionV relativeFrom="paragraph">
                  <wp:posOffset>4132910</wp:posOffset>
                </wp:positionV>
                <wp:extent cx="1905" cy="153670"/>
                <wp:effectExtent l="0" t="0" r="36195" b="17780"/>
                <wp:wrapNone/>
                <wp:docPr id="29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4108C" id="AutoShape 9" o:spid="_x0000_s1026" style="position:absolute;margin-left:65.5pt;margin-top:325.45pt;width:.15pt;height:12.1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" path="m,l21600,21600e" filled="f" strokeweight=".53mm">
                <v:path arrowok="t"/>
                <w10:wrap anchorx="margin"/>
              </v:shape>
            </w:pict>
          </mc:Fallback>
        </mc:AlternateContent>
      </w:r>
      <w:r w:rsidR="00B846B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leftMargin">
                  <wp:posOffset>862330</wp:posOffset>
                </wp:positionH>
                <wp:positionV relativeFrom="paragraph">
                  <wp:posOffset>541985</wp:posOffset>
                </wp:positionV>
                <wp:extent cx="1905" cy="153670"/>
                <wp:effectExtent l="0" t="0" r="36195" b="17780"/>
                <wp:wrapNone/>
                <wp:docPr id="9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6DBE9" id="AutoShape 9" o:spid="_x0000_s1026" style="position:absolute;margin-left:67.9pt;margin-top:42.7pt;width:.15pt;height:12.1pt;z-index: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" path="m,l21600,21600e" filled="f" strokeweight=".53mm">
                <v:path arrowok="t"/>
                <w10:wrap anchorx="margin"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51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164"/>
        <w:gridCol w:w="1596"/>
        <w:gridCol w:w="1810"/>
        <w:gridCol w:w="1926"/>
        <w:gridCol w:w="1711"/>
      </w:tblGrid>
      <w:tr w:rsidR="009E6FF9" w:rsidTr="0046313C">
        <w:trPr>
          <w:cantSplit/>
          <w:trHeight w:val="203"/>
          <w:jc w:val="center"/>
        </w:trPr>
        <w:tc>
          <w:tcPr>
            <w:tcW w:w="959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E6FF9" w:rsidRDefault="009E6FF9">
            <w:pPr>
              <w:suppressAutoHyphens/>
              <w:ind w:left="110"/>
              <w:jc w:val="center"/>
              <w:rPr>
                <w:rFonts w:eastAsia="Batang"/>
                <w:b/>
                <w:bCs/>
                <w:sz w:val="20"/>
                <w:szCs w:val="20"/>
              </w:rPr>
            </w:pPr>
            <w:r>
              <w:rPr>
                <w:rFonts w:eastAsia="Batang"/>
                <w:b/>
                <w:bCs/>
                <w:sz w:val="20"/>
                <w:szCs w:val="20"/>
              </w:rPr>
              <w:t>LISTA DE REQUISITOS E MÉTODOS DE CUMPRIMENTO</w:t>
            </w:r>
          </w:p>
        </w:tc>
      </w:tr>
      <w:tr w:rsidR="009E6FF9" w:rsidRPr="00B2115E" w:rsidTr="0046313C">
        <w:trPr>
          <w:cantSplit/>
          <w:jc w:val="center"/>
        </w:trPr>
        <w:tc>
          <w:tcPr>
            <w:tcW w:w="959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9E6FF9" w:rsidRDefault="009E6FF9">
            <w:pPr>
              <w:pStyle w:val="Ttulo5"/>
              <w:suppressAutoHyphens/>
              <w:spacing w:before="0"/>
              <w:ind w:left="576"/>
              <w:jc w:val="center"/>
              <w:rPr>
                <w:rFonts w:ascii="Times New Roman" w:eastAsia="Batang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REQUISITOS DO RBAC/14 CFR Part 25 – </w:t>
            </w:r>
            <w:r>
              <w:rPr>
                <w:rFonts w:ascii="Times New Roman" w:eastAsia="Batang" w:hAnsi="Times New Roman" w:cs="Times New Roman"/>
                <w:b/>
                <w:bCs/>
                <w:i/>
                <w:color w:val="auto"/>
                <w:sz w:val="20"/>
                <w:szCs w:val="20"/>
                <w:lang w:val="en-US"/>
              </w:rPr>
              <w:t>Subpart D</w:t>
            </w:r>
            <w:r>
              <w:rPr>
                <w:rFonts w:ascii="Times New Roman" w:eastAsia="Batang" w:hAnsi="Times New Roman"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imes New Roman" w:eastAsia="Batang" w:hAnsi="Times New Roman" w:cs="Times New Roman"/>
                <w:b/>
                <w:bCs/>
                <w:i/>
                <w:color w:val="auto"/>
                <w:sz w:val="20"/>
                <w:szCs w:val="20"/>
                <w:lang w:val="en-US"/>
              </w:rPr>
              <w:t>Design and Construction</w:t>
            </w:r>
          </w:p>
        </w:tc>
      </w:tr>
      <w:tr w:rsidR="0046313C" w:rsidTr="0070416B">
        <w:trPr>
          <w:cantSplit/>
          <w:jc w:val="center"/>
        </w:trPr>
        <w:tc>
          <w:tcPr>
            <w:tcW w:w="13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Requisito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Assunto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Referência de cumprimento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Método de cumprimento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3C" w:rsidRDefault="0046313C" w:rsidP="0046313C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Documento/ Referência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6313C" w:rsidRDefault="0046313C" w:rsidP="0046313C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Status da demonstração</w:t>
            </w:r>
          </w:p>
        </w:tc>
      </w:tr>
      <w:tr w:rsidR="0046313C" w:rsidTr="0070416B">
        <w:trPr>
          <w:cantSplit/>
          <w:jc w:val="center"/>
        </w:trPr>
        <w:tc>
          <w:tcPr>
            <w:tcW w:w="13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</w:pPr>
            <w:r w:rsidRPr="0046313C"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  <w:t>E94.405(a)(1)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rFonts w:eastAsia="Batang"/>
                <w:sz w:val="20"/>
                <w:szCs w:val="20"/>
                <w:lang w:val="pt-PT"/>
              </w:rPr>
            </w:pPr>
            <w:r w:rsidRPr="0046313C">
              <w:rPr>
                <w:rFonts w:eastAsia="Batang"/>
                <w:sz w:val="20"/>
                <w:szCs w:val="20"/>
                <w:lang w:val="pt-PT"/>
              </w:rPr>
              <w:t>Manual de Voo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rFonts w:eastAsia="Batang"/>
                <w:sz w:val="20"/>
                <w:szCs w:val="20"/>
                <w:lang w:val="pt-PT"/>
              </w:rPr>
            </w:pPr>
            <w:r w:rsidRPr="0046313C">
              <w:rPr>
                <w:rFonts w:eastAsia="Batang"/>
                <w:sz w:val="20"/>
                <w:szCs w:val="20"/>
                <w:lang w:val="pt-PT"/>
              </w:rPr>
              <w:t>IS E94</w:t>
            </w:r>
            <w:r w:rsidRPr="0046313C">
              <w:rPr>
                <w:rFonts w:eastAsia="Batang"/>
                <w:sz w:val="20"/>
                <w:szCs w:val="20"/>
                <w:lang w:val="pt-PT"/>
              </w:rPr>
              <w:t>-</w:t>
            </w:r>
            <w:r w:rsidRPr="0046313C">
              <w:rPr>
                <w:rFonts w:eastAsia="Batang"/>
                <w:sz w:val="20"/>
                <w:szCs w:val="20"/>
                <w:lang w:val="pt-PT"/>
              </w:rPr>
              <w:t>002A 5.4.1</w:t>
            </w:r>
          </w:p>
          <w:p w:rsidR="0046313C" w:rsidRPr="0046313C" w:rsidRDefault="0046313C" w:rsidP="0046313C">
            <w:pPr>
              <w:suppressAutoHyphens/>
              <w:jc w:val="center"/>
              <w:rPr>
                <w:rFonts w:eastAsia="Batang"/>
                <w:sz w:val="20"/>
                <w:szCs w:val="20"/>
                <w:lang w:val="pt-PT"/>
              </w:rPr>
            </w:pPr>
          </w:p>
          <w:p w:rsidR="0046313C" w:rsidRPr="0046313C" w:rsidRDefault="0046313C" w:rsidP="0046313C">
            <w:pPr>
              <w:suppressAutoHyphens/>
              <w:jc w:val="center"/>
              <w:rPr>
                <w:rFonts w:eastAsia="Batang"/>
                <w:i/>
                <w:sz w:val="20"/>
                <w:szCs w:val="20"/>
                <w:lang w:val="pt-PT"/>
              </w:rPr>
            </w:pPr>
            <w:r w:rsidRPr="0046313C">
              <w:rPr>
                <w:rFonts w:eastAsia="Batang"/>
                <w:sz w:val="20"/>
                <w:szCs w:val="20"/>
                <w:lang w:val="pt-PT"/>
              </w:rPr>
              <w:t>ASTM F2908</w:t>
            </w:r>
            <w:r w:rsidRPr="0046313C">
              <w:rPr>
                <w:rFonts w:eastAsia="Batang"/>
                <w:sz w:val="20"/>
                <w:szCs w:val="20"/>
                <w:lang w:val="pt-PT"/>
              </w:rPr>
              <w:t>-1</w:t>
            </w:r>
            <w:r w:rsidRPr="0046313C">
              <w:rPr>
                <w:rFonts w:eastAsia="Batang"/>
                <w:sz w:val="20"/>
                <w:szCs w:val="20"/>
                <w:lang w:val="pt-PT"/>
              </w:rPr>
              <w:t>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rFonts w:eastAsia="Batang"/>
                <w:sz w:val="20"/>
                <w:szCs w:val="20"/>
              </w:rPr>
            </w:pPr>
            <w:r w:rsidRPr="0046313C">
              <w:rPr>
                <w:rFonts w:eastAsia="Batang"/>
                <w:sz w:val="20"/>
                <w:szCs w:val="20"/>
              </w:rPr>
              <w:t>Manual de Voo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rFonts w:eastAsia="Batang"/>
                <w:sz w:val="20"/>
                <w:szCs w:val="20"/>
              </w:rPr>
            </w:pPr>
            <w:r w:rsidRPr="0046313C">
              <w:rPr>
                <w:rFonts w:eastAsia="Batang"/>
                <w:sz w:val="20"/>
                <w:szCs w:val="20"/>
              </w:rPr>
              <w:t>Manual de Voo</w:t>
            </w:r>
          </w:p>
          <w:p w:rsidR="0046313C" w:rsidRPr="0046313C" w:rsidRDefault="0046313C" w:rsidP="0046313C">
            <w:pPr>
              <w:suppressAutoHyphens/>
              <w:jc w:val="center"/>
              <w:rPr>
                <w:rFonts w:eastAsia="Batang"/>
                <w:sz w:val="20"/>
                <w:szCs w:val="20"/>
              </w:rPr>
            </w:pPr>
            <w:r w:rsidRPr="0046313C">
              <w:rPr>
                <w:rFonts w:eastAsia="Batang"/>
                <w:sz w:val="20"/>
                <w:szCs w:val="20"/>
              </w:rPr>
              <w:t>ABX-AFM-001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rFonts w:eastAsia="Batang"/>
                <w:sz w:val="20"/>
                <w:szCs w:val="20"/>
              </w:rPr>
            </w:pPr>
            <w:r w:rsidRPr="0046313C">
              <w:rPr>
                <w:rFonts w:eastAsia="Batang"/>
                <w:sz w:val="20"/>
                <w:szCs w:val="20"/>
              </w:rPr>
              <w:t>Pendente</w:t>
            </w:r>
          </w:p>
        </w:tc>
      </w:tr>
      <w:tr w:rsidR="0046313C" w:rsidTr="0070416B">
        <w:trPr>
          <w:cantSplit/>
          <w:jc w:val="center"/>
        </w:trPr>
        <w:tc>
          <w:tcPr>
            <w:tcW w:w="13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&lt;E94.XXX&gt;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46313C" w:rsidTr="0070416B">
        <w:trPr>
          <w:cantSplit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</w:pPr>
            <w:r w:rsidRPr="0046313C"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  <w:t>E94.405(b)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Enlace de comando e controle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IS E94-002A</w:t>
            </w:r>
          </w:p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5.4.4</w:t>
            </w:r>
          </w:p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ASTM F-3002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Análise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Relatório</w:t>
            </w:r>
          </w:p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ABX-C2D-001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Concluído (19/10/20)</w:t>
            </w:r>
          </w:p>
        </w:tc>
      </w:tr>
      <w:tr w:rsidR="0046313C" w:rsidTr="0070416B">
        <w:trPr>
          <w:cantSplit/>
          <w:jc w:val="center"/>
        </w:trPr>
        <w:tc>
          <w:tcPr>
            <w:tcW w:w="1384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Ensaios</w:t>
            </w:r>
            <w:r>
              <w:rPr>
                <w:sz w:val="20"/>
                <w:szCs w:val="20"/>
              </w:rPr>
              <w:t xml:space="preserve"> em voo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Proposta de ensaios</w:t>
            </w:r>
          </w:p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ABX-C2P-001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Pendente</w:t>
            </w:r>
          </w:p>
        </w:tc>
      </w:tr>
      <w:tr w:rsidR="0046313C" w:rsidTr="0070416B">
        <w:trPr>
          <w:cantSplit/>
          <w:jc w:val="center"/>
        </w:trPr>
        <w:tc>
          <w:tcPr>
            <w:tcW w:w="1384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Resulta de ensaios</w:t>
            </w:r>
          </w:p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ABX-C2R-001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6313C" w:rsidRPr="0046313C" w:rsidRDefault="0046313C" w:rsidP="0046313C">
            <w:pPr>
              <w:suppressAutoHyphens/>
              <w:jc w:val="center"/>
              <w:rPr>
                <w:sz w:val="20"/>
                <w:szCs w:val="20"/>
              </w:rPr>
            </w:pPr>
            <w:r w:rsidRPr="0046313C">
              <w:rPr>
                <w:sz w:val="20"/>
                <w:szCs w:val="20"/>
              </w:rPr>
              <w:t>Pendente</w:t>
            </w:r>
          </w:p>
        </w:tc>
      </w:tr>
      <w:tr w:rsidR="0046313C" w:rsidTr="0070416B">
        <w:trPr>
          <w:cantSplit/>
          <w:jc w:val="center"/>
        </w:trPr>
        <w:tc>
          <w:tcPr>
            <w:tcW w:w="13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</w:t>
            </w:r>
            <w:r w:rsidR="003962D4"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E94</w:t>
            </w: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.XXX&gt;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3C" w:rsidRDefault="0046313C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6313C" w:rsidRDefault="00B846B9" w:rsidP="0046313C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70416B" w:rsidTr="0070416B">
        <w:trPr>
          <w:cantSplit/>
          <w:jc w:val="center"/>
        </w:trPr>
        <w:tc>
          <w:tcPr>
            <w:tcW w:w="138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16B" w:rsidRPr="0070416B" w:rsidRDefault="0070416B" w:rsidP="0070416B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</w:pPr>
            <w:r w:rsidRPr="0070416B"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  <w:t>E94.407(d)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16B" w:rsidRPr="0070416B" w:rsidRDefault="0070416B" w:rsidP="0070416B">
            <w:pPr>
              <w:suppressAutoHyphens/>
              <w:jc w:val="center"/>
              <w:rPr>
                <w:sz w:val="20"/>
                <w:szCs w:val="20"/>
              </w:rPr>
            </w:pPr>
            <w:r w:rsidRPr="0070416B">
              <w:rPr>
                <w:rFonts w:eastAsia="Batang"/>
                <w:sz w:val="20"/>
                <w:szCs w:val="20"/>
                <w:lang w:val="pt-PT"/>
              </w:rPr>
              <w:t>Iluminação externa da aeronave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16B" w:rsidRPr="0070416B" w:rsidRDefault="0070416B" w:rsidP="0070416B">
            <w:pPr>
              <w:suppressAutoHyphens/>
              <w:jc w:val="center"/>
              <w:rPr>
                <w:rFonts w:eastAsia="Batang"/>
                <w:sz w:val="20"/>
                <w:szCs w:val="20"/>
                <w:lang w:val="pt-PT"/>
              </w:rPr>
            </w:pPr>
            <w:r w:rsidRPr="0070416B">
              <w:rPr>
                <w:rFonts w:eastAsia="Batang"/>
                <w:sz w:val="20"/>
                <w:szCs w:val="20"/>
                <w:lang w:val="pt-PT"/>
              </w:rPr>
              <w:t>IS E94-002A 5.4.9</w:t>
            </w:r>
          </w:p>
          <w:p w:rsidR="0070416B" w:rsidRPr="0070416B" w:rsidRDefault="0070416B" w:rsidP="0070416B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70416B" w:rsidRPr="0070416B" w:rsidRDefault="0037778D" w:rsidP="0070416B">
            <w:pPr>
              <w:suppressAutoHyphens/>
              <w:jc w:val="center"/>
              <w:rPr>
                <w:sz w:val="20"/>
                <w:szCs w:val="20"/>
              </w:rPr>
            </w:pPr>
            <w:r w:rsidRPr="00C031ED">
              <w:rPr>
                <w:sz w:val="20"/>
                <w:szCs w:val="20"/>
              </w:rPr>
              <w:t>FCAR SE-01-101A</w:t>
            </w:r>
            <w:r w:rsidR="0070416B" w:rsidRPr="00C031ED">
              <w:rPr>
                <w:sz w:val="20"/>
                <w:szCs w:val="20"/>
              </w:rPr>
              <w:t xml:space="preserve"> (ver 5.1)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16B" w:rsidRPr="0070416B" w:rsidRDefault="0070416B" w:rsidP="0070416B">
            <w:pPr>
              <w:suppressAutoHyphens/>
              <w:jc w:val="center"/>
              <w:rPr>
                <w:sz w:val="20"/>
                <w:szCs w:val="20"/>
              </w:rPr>
            </w:pPr>
            <w:r w:rsidRPr="0070416B">
              <w:rPr>
                <w:rFonts w:eastAsia="Batang"/>
                <w:sz w:val="20"/>
                <w:szCs w:val="20"/>
              </w:rPr>
              <w:t>Análise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16B" w:rsidRPr="0070416B" w:rsidRDefault="0070416B" w:rsidP="0070416B">
            <w:pPr>
              <w:suppressAutoHyphens/>
              <w:jc w:val="center"/>
              <w:rPr>
                <w:rFonts w:eastAsia="Batang"/>
                <w:sz w:val="20"/>
                <w:szCs w:val="20"/>
              </w:rPr>
            </w:pPr>
            <w:r w:rsidRPr="0070416B">
              <w:rPr>
                <w:rFonts w:eastAsia="Batang"/>
                <w:sz w:val="20"/>
                <w:szCs w:val="20"/>
              </w:rPr>
              <w:t>Relatório</w:t>
            </w:r>
          </w:p>
          <w:p w:rsidR="0070416B" w:rsidRPr="0070416B" w:rsidRDefault="0070416B" w:rsidP="0070416B">
            <w:pPr>
              <w:suppressAutoHyphens/>
              <w:jc w:val="center"/>
              <w:rPr>
                <w:sz w:val="20"/>
                <w:szCs w:val="20"/>
              </w:rPr>
            </w:pPr>
            <w:r w:rsidRPr="0070416B">
              <w:rPr>
                <w:rFonts w:eastAsia="Batang"/>
                <w:sz w:val="20"/>
                <w:szCs w:val="20"/>
              </w:rPr>
              <w:t>ABX-ILD-001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70416B" w:rsidRDefault="0070416B" w:rsidP="0070416B">
            <w:pPr>
              <w:suppressAutoHyphens/>
              <w:jc w:val="center"/>
              <w:rPr>
                <w:rFonts w:eastAsia="Batang"/>
                <w:i/>
                <w:sz w:val="20"/>
                <w:szCs w:val="20"/>
                <w:highlight w:val="yellow"/>
              </w:rPr>
            </w:pPr>
            <w:r w:rsidRPr="0046313C">
              <w:rPr>
                <w:sz w:val="20"/>
                <w:szCs w:val="20"/>
              </w:rPr>
              <w:t>Pendente</w:t>
            </w:r>
          </w:p>
        </w:tc>
      </w:tr>
    </w:tbl>
    <w:p w:rsidR="000A42FF" w:rsidRDefault="000A42FF">
      <w:pPr>
        <w:suppressAutoHyphens/>
      </w:pPr>
    </w:p>
    <w:p w:rsidR="000A42FF" w:rsidRPr="00DA0172" w:rsidRDefault="0070416B" w:rsidP="0037778D">
      <w:pPr>
        <w:suppressAutoHyphens/>
        <w:rPr>
          <w:b/>
        </w:rPr>
      </w:pPr>
      <w:r w:rsidRPr="00DA0172">
        <w:rPr>
          <w:b/>
        </w:rPr>
        <w:t xml:space="preserve">5.1. </w:t>
      </w:r>
      <w:r w:rsidR="00DA0172">
        <w:rPr>
          <w:b/>
        </w:rPr>
        <w:t>AMOC E94.407(d)</w:t>
      </w:r>
    </w:p>
    <w:p w:rsidR="0070416B" w:rsidRDefault="0070416B" w:rsidP="0037778D">
      <w:pPr>
        <w:suppressAutoHyphens/>
      </w:pPr>
    </w:p>
    <w:p w:rsidR="0070416B" w:rsidRDefault="00DA0172" w:rsidP="0037778D">
      <w:pPr>
        <w:pStyle w:val="Recuodecorpodetexto"/>
        <w:suppressAutoHyphens/>
        <w:spacing w:before="120"/>
        <w:ind w:left="426"/>
        <w:jc w:val="both"/>
      </w:pPr>
      <w:r>
        <w:t xml:space="preserve">O parágrafo E94.407(d) do </w:t>
      </w:r>
      <w:r w:rsidR="0070416B">
        <w:t xml:space="preserve">RBAC-E nº 94 estabelece </w:t>
      </w:r>
      <w:r>
        <w:t>que todo RPAS empregado em operações BVLOS deve possuir um sistema de iluminação adequado</w:t>
      </w:r>
      <w:r w:rsidR="0070416B">
        <w:t>.</w:t>
      </w:r>
    </w:p>
    <w:p w:rsidR="0070416B" w:rsidRDefault="00DA0172" w:rsidP="0037778D">
      <w:pPr>
        <w:pStyle w:val="Recuodecorpodetexto"/>
        <w:suppressAutoHyphens/>
        <w:spacing w:before="120"/>
        <w:ind w:left="426"/>
        <w:jc w:val="both"/>
      </w:pPr>
      <w:r>
        <w:t xml:space="preserve">A </w:t>
      </w:r>
      <w:r w:rsidR="0070416B">
        <w:t xml:space="preserve">IS </w:t>
      </w:r>
      <w:r>
        <w:t xml:space="preserve">nº </w:t>
      </w:r>
      <w:r w:rsidR="0070416B">
        <w:t>E94-002A</w:t>
      </w:r>
      <w:r>
        <w:t xml:space="preserve"> orienta em relação à demonstração de cumprimento desse parágrafo que “</w:t>
      </w:r>
      <w:r w:rsidRPr="0037778D">
        <w:t>t</w:t>
      </w:r>
      <w:r w:rsidRPr="0037778D">
        <w:t>oda RPA que opere acima de 400 pés em relação ao solo deverá possuir sistema</w:t>
      </w:r>
      <w:r w:rsidRPr="0037778D">
        <w:t xml:space="preserve"> </w:t>
      </w:r>
      <w:r w:rsidRPr="0037778D">
        <w:t>de iluminação que permita a visualização da RPA a uma distância mínima de 2 km,</w:t>
      </w:r>
      <w:r w:rsidRPr="0037778D">
        <w:t xml:space="preserve"> </w:t>
      </w:r>
      <w:r w:rsidRPr="0037778D">
        <w:t>considerando uma inclinação de até 5 graus em relação ao plano horizontal de voo</w:t>
      </w:r>
      <w:r w:rsidRPr="0037778D">
        <w:t xml:space="preserve"> </w:t>
      </w:r>
      <w:r w:rsidRPr="0037778D">
        <w:t>da RPA.</w:t>
      </w:r>
      <w:r>
        <w:t>”</w:t>
      </w:r>
    </w:p>
    <w:p w:rsidR="0070416B" w:rsidRDefault="0070416B" w:rsidP="0037778D">
      <w:pPr>
        <w:pStyle w:val="Recuodecorpodetexto"/>
        <w:suppressAutoHyphens/>
        <w:spacing w:before="120"/>
        <w:ind w:left="426"/>
        <w:jc w:val="both"/>
      </w:pPr>
      <w:r>
        <w:t xml:space="preserve">A demonstração do ensaio é tradicionalmente feita através de ensaios em voo para determinar </w:t>
      </w:r>
      <w:r w:rsidR="00DA0172">
        <w:t>esse</w:t>
      </w:r>
      <w:r>
        <w:t xml:space="preserve"> alcance visual.</w:t>
      </w:r>
    </w:p>
    <w:p w:rsidR="0070416B" w:rsidRDefault="0070416B" w:rsidP="0037778D">
      <w:pPr>
        <w:pStyle w:val="Recuodecorpodetexto"/>
        <w:suppressAutoHyphens/>
        <w:spacing w:before="120"/>
        <w:ind w:left="426"/>
        <w:jc w:val="both"/>
      </w:pPr>
      <w:r>
        <w:t xml:space="preserve">A ABX Drones Ltda desenvolveu uma metodologia em parceria com a Universidade Regional do XYZ para estabelecer parâmetros técnicos de iluminação que </w:t>
      </w:r>
      <w:r w:rsidR="00DA0172">
        <w:t>podem ser correlacionados com o objetivo principal da regra que é prover um meio para aumentar a conspicuidade da aeronave de forma a evitar colisões aéreas.</w:t>
      </w:r>
    </w:p>
    <w:p w:rsidR="00DA0172" w:rsidRDefault="00DA0172" w:rsidP="0037778D">
      <w:pPr>
        <w:pStyle w:val="Recuodecorpodetexto"/>
        <w:suppressAutoHyphens/>
        <w:spacing w:before="120"/>
        <w:ind w:left="426"/>
        <w:jc w:val="both"/>
      </w:pPr>
      <w:r>
        <w:t>A ABX Drones Ltda. propõe o uso dessa metodologia para demonstrar que a aeronave remotamente pilotada ABX 101-A possui um sistema de iluminação adequado e, portanto, cumpre com o requisito estabelece no parágrafo E94.407(d).</w:t>
      </w:r>
    </w:p>
    <w:p w:rsidR="00DA0172" w:rsidRPr="0037778D" w:rsidRDefault="00C031ED" w:rsidP="0037778D">
      <w:pPr>
        <w:pStyle w:val="Recuodecorpodetexto"/>
        <w:suppressAutoHyphens/>
        <w:spacing w:before="120"/>
        <w:ind w:left="426"/>
        <w:jc w:val="both"/>
        <w:rPr>
          <w:color w:val="FF0000"/>
        </w:rPr>
      </w:pPr>
      <w:r w:rsidRPr="00C031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56D34" wp14:editId="1F0B21C9">
                <wp:simplePos x="0" y="0"/>
                <wp:positionH relativeFrom="leftMargin">
                  <wp:posOffset>900430</wp:posOffset>
                </wp:positionH>
                <wp:positionV relativeFrom="paragraph">
                  <wp:posOffset>79324</wp:posOffset>
                </wp:positionV>
                <wp:extent cx="1905" cy="153670"/>
                <wp:effectExtent l="0" t="0" r="36195" b="17780"/>
                <wp:wrapNone/>
                <wp:docPr id="2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56E3F" id="AutoShape 9" o:spid="_x0000_s1026" style="position:absolute;margin-left:70.9pt;margin-top:6.25pt;width:.15pt;height:12.1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" path="m,l21600,21600e" filled="f" strokeweight=".53mm">
                <v:path arrowok="t"/>
                <w10:wrap anchorx="margin"/>
              </v:shape>
            </w:pict>
          </mc:Fallback>
        </mc:AlternateContent>
      </w:r>
      <w:r w:rsidR="00DA0172" w:rsidRPr="00C031ED">
        <w:t>A aceitabilidade desse meio de cumprimento será analisada na FCAR SE-01-101A</w:t>
      </w:r>
      <w:r w:rsidR="0037778D" w:rsidRPr="00C031ED">
        <w:t>.</w:t>
      </w:r>
      <w:r w:rsidR="0037778D" w:rsidRPr="0037778D">
        <w:rPr>
          <w:color w:val="FF0000"/>
        </w:rPr>
        <w:t xml:space="preserve"> </w:t>
      </w:r>
    </w:p>
    <w:p w:rsidR="000A42FF" w:rsidRDefault="000A42FF">
      <w:pPr>
        <w:suppressAutoHyphens/>
        <w:jc w:val="both"/>
        <w:rPr>
          <w:color w:val="000000"/>
          <w:sz w:val="20"/>
        </w:rPr>
      </w:pPr>
    </w:p>
    <w:tbl>
      <w:tblPr>
        <w:tblpPr w:leftFromText="141" w:rightFromText="141" w:vertAnchor="text" w:horzAnchor="margin" w:tblpX="98" w:tblpY="210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418"/>
      </w:tblGrid>
      <w:tr w:rsidR="00DE12EA" w:rsidTr="002165E6">
        <w:trPr>
          <w:cantSplit/>
          <w:trHeight w:val="41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pageBreakBefore/>
              <w:suppressAutoHyphens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lastRenderedPageBreak/>
              <w:t>ABX Drones Ltda.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Página </w:t>
            </w: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Total págs. 9</w:t>
            </w:r>
          </w:p>
        </w:tc>
      </w:tr>
      <w:tr w:rsidR="00DE12EA" w:rsidTr="002165E6">
        <w:trPr>
          <w:cantSplit/>
          <w:trHeight w:val="56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PLANO DE TRABALHO – ABX 101-A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2EA" w:rsidRDefault="00DE12EA" w:rsidP="002165E6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Relatório nº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ABX –XY-001</w:t>
            </w:r>
          </w:p>
          <w:p w:rsidR="00DE12EA" w:rsidRDefault="00DE12EA" w:rsidP="002165E6">
            <w:pPr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Revisão:</w:t>
            </w:r>
            <w:r>
              <w:rPr>
                <w:sz w:val="22"/>
              </w:rPr>
              <w:tab/>
            </w:r>
            <w:r>
              <w:rPr>
                <w:b/>
                <w:bCs/>
                <w:color w:val="000000"/>
                <w:sz w:val="22"/>
              </w:rPr>
              <w:t xml:space="preserve">A – </w:t>
            </w:r>
            <w:r>
              <w:rPr>
                <w:color w:val="000000"/>
                <w:sz w:val="22"/>
              </w:rPr>
              <w:t>10/11/20</w:t>
            </w:r>
          </w:p>
        </w:tc>
      </w:tr>
    </w:tbl>
    <w:p w:rsidR="0037778D" w:rsidRDefault="00DE12EA" w:rsidP="0037778D">
      <w:pPr>
        <w:suppressAutoHyphens/>
        <w:ind w:left="426"/>
        <w:rPr>
          <w:b/>
          <w:bCs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9F5DE" wp14:editId="382A1719">
                <wp:simplePos x="0" y="0"/>
                <wp:positionH relativeFrom="leftMargin">
                  <wp:posOffset>900430</wp:posOffset>
                </wp:positionH>
                <wp:positionV relativeFrom="paragraph">
                  <wp:posOffset>585140</wp:posOffset>
                </wp:positionV>
                <wp:extent cx="1905" cy="153670"/>
                <wp:effectExtent l="0" t="0" r="36195" b="17780"/>
                <wp:wrapNone/>
                <wp:docPr id="26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D610E" id="AutoShape 9" o:spid="_x0000_s1026" style="position:absolute;margin-left:70.9pt;margin-top:46.05pt;width:.15pt;height:12.1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" path="m,l21600,21600e" filled="f" strokeweight=".53mm">
                <v:path arrowok="t"/>
                <w10:wrap anchorx="margin"/>
              </v:shape>
            </w:pict>
          </mc:Fallback>
        </mc:AlternateContent>
      </w:r>
    </w:p>
    <w:p w:rsidR="0037778D" w:rsidRDefault="0037778D" w:rsidP="0037778D">
      <w:pPr>
        <w:numPr>
          <w:ilvl w:val="0"/>
          <w:numId w:val="5"/>
        </w:numPr>
        <w:suppressAutoHyphens/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>LISTRA MESTRA DE RELATÓRIOS</w:t>
      </w:r>
    </w:p>
    <w:p w:rsidR="000A42FF" w:rsidRDefault="00C031ED" w:rsidP="0037778D">
      <w:pPr>
        <w:suppressAutoHyphens/>
        <w:rPr>
          <w:color w:val="000000"/>
          <w:lang w:val="pt-PT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56D34" wp14:editId="1F0B21C9">
                <wp:simplePos x="0" y="0"/>
                <wp:positionH relativeFrom="margin">
                  <wp:align>left</wp:align>
                </wp:positionH>
                <wp:positionV relativeFrom="paragraph">
                  <wp:posOffset>749427</wp:posOffset>
                </wp:positionV>
                <wp:extent cx="1905" cy="153670"/>
                <wp:effectExtent l="0" t="0" r="36195" b="17780"/>
                <wp:wrapNone/>
                <wp:docPr id="32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A1BFC" id="AutoShape 9" o:spid="_x0000_s1026" style="position:absolute;margin-left:0;margin-top:59pt;width:.15pt;height:12.1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" path="m,l21600,21600e" filled="f" strokeweight=".53mm">
                <v:path arrowok="t"/>
                <w10:wrap anchorx="margin"/>
              </v:shape>
            </w:pict>
          </mc:Fallback>
        </mc:AlternateContent>
      </w:r>
    </w:p>
    <w:tbl>
      <w:tblPr>
        <w:tblW w:w="4119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51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3110"/>
        <w:gridCol w:w="1556"/>
        <w:gridCol w:w="1557"/>
      </w:tblGrid>
      <w:tr w:rsidR="0037778D" w:rsidTr="00BB2A8E">
        <w:trPr>
          <w:cantSplit/>
          <w:jc w:val="center"/>
        </w:trPr>
        <w:tc>
          <w:tcPr>
            <w:tcW w:w="167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Default="0037778D" w:rsidP="002165E6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Referência</w:t>
            </w:r>
          </w:p>
        </w:tc>
        <w:tc>
          <w:tcPr>
            <w:tcW w:w="31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Default="0037778D" w:rsidP="002165E6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Título</w:t>
            </w:r>
          </w:p>
        </w:tc>
        <w:tc>
          <w:tcPr>
            <w:tcW w:w="15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Default="0037778D" w:rsidP="002165E6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Revisão</w:t>
            </w:r>
          </w:p>
        </w:tc>
        <w:tc>
          <w:tcPr>
            <w:tcW w:w="15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7778D" w:rsidRDefault="0037778D" w:rsidP="002165E6">
            <w:pPr>
              <w:suppressAutoHyphens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Data</w:t>
            </w:r>
          </w:p>
        </w:tc>
      </w:tr>
      <w:tr w:rsidR="0037778D" w:rsidTr="00BB2A8E">
        <w:trPr>
          <w:cantSplit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Pr="0046313C" w:rsidRDefault="0037778D" w:rsidP="002165E6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</w:pPr>
            <w:r w:rsidRPr="0037778D"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  <w:t>ABX-AFM-001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Pr="0046313C" w:rsidRDefault="0037778D" w:rsidP="002165E6">
            <w:pPr>
              <w:suppressAutoHyphens/>
              <w:jc w:val="center"/>
              <w:rPr>
                <w:rFonts w:eastAsia="Batang"/>
                <w:sz w:val="20"/>
                <w:szCs w:val="20"/>
                <w:lang w:val="pt-PT"/>
              </w:rPr>
            </w:pPr>
            <w:r w:rsidRPr="0046313C">
              <w:rPr>
                <w:rFonts w:eastAsia="Batang"/>
                <w:sz w:val="20"/>
                <w:szCs w:val="20"/>
                <w:lang w:val="pt-PT"/>
              </w:rPr>
              <w:t>Manual de Voo</w:t>
            </w:r>
            <w:r>
              <w:rPr>
                <w:rFonts w:eastAsia="Batang"/>
                <w:sz w:val="20"/>
                <w:szCs w:val="20"/>
                <w:lang w:val="pt-PT"/>
              </w:rPr>
              <w:t xml:space="preserve"> RPAS ABX 101-A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Pr="0037778D" w:rsidRDefault="0037778D" w:rsidP="002165E6">
            <w:pPr>
              <w:suppressAutoHyphens/>
              <w:jc w:val="center"/>
              <w:rPr>
                <w:rFonts w:eastAsia="Batang"/>
                <w:i/>
                <w:sz w:val="20"/>
                <w:szCs w:val="20"/>
                <w:lang w:val="pt-PT"/>
              </w:rPr>
            </w:pPr>
            <w:r w:rsidRPr="0037778D">
              <w:rPr>
                <w:rFonts w:eastAsia="Batang"/>
                <w:i/>
                <w:sz w:val="20"/>
                <w:szCs w:val="20"/>
                <w:lang w:val="pt-PT"/>
              </w:rPr>
              <w:t>Não emitido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7778D" w:rsidRPr="0046313C" w:rsidRDefault="0037778D" w:rsidP="002165E6">
            <w:pPr>
              <w:suppressAutoHyphens/>
              <w:jc w:val="center"/>
              <w:rPr>
                <w:rFonts w:eastAsia="Batang"/>
                <w:sz w:val="20"/>
                <w:szCs w:val="20"/>
              </w:rPr>
            </w:pPr>
            <w:r w:rsidRPr="0037778D">
              <w:rPr>
                <w:rFonts w:eastAsia="Batang"/>
                <w:i/>
                <w:sz w:val="20"/>
                <w:szCs w:val="20"/>
                <w:lang w:val="pt-PT"/>
              </w:rPr>
              <w:t>Não emitido</w:t>
            </w:r>
          </w:p>
        </w:tc>
      </w:tr>
      <w:tr w:rsidR="0037778D" w:rsidTr="00BB2A8E">
        <w:trPr>
          <w:cantSplit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Default="0037778D" w:rsidP="002165E6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</w:t>
            </w: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ABX-</w:t>
            </w: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XXX</w:t>
            </w: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-YYY</w:t>
            </w: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&gt;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Default="0037778D" w:rsidP="002165E6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Default="0037778D" w:rsidP="002165E6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7778D" w:rsidRDefault="0037778D" w:rsidP="002165E6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37778D" w:rsidTr="00BB2A8E">
        <w:trPr>
          <w:cantSplit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Pr="00C031ED" w:rsidRDefault="00BB2A8E" w:rsidP="002165E6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</w:pPr>
            <w:r w:rsidRPr="00C031ED"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  <w:t>ABX-C2D-001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Pr="00C031ED" w:rsidRDefault="00BB2A8E" w:rsidP="002165E6">
            <w:pPr>
              <w:suppressAutoHyphens/>
              <w:jc w:val="center"/>
              <w:rPr>
                <w:sz w:val="20"/>
                <w:szCs w:val="20"/>
              </w:rPr>
            </w:pPr>
            <w:r w:rsidRPr="00C031ED">
              <w:rPr>
                <w:sz w:val="20"/>
                <w:szCs w:val="20"/>
              </w:rPr>
              <w:t>Relatório técnica de enlace de comando e controle ABX 101-A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78D" w:rsidRPr="00C031ED" w:rsidRDefault="00BB2A8E" w:rsidP="002165E6">
            <w:pPr>
              <w:suppressAutoHyphens/>
              <w:jc w:val="center"/>
              <w:rPr>
                <w:sz w:val="20"/>
                <w:szCs w:val="20"/>
              </w:rPr>
            </w:pPr>
            <w:r w:rsidRPr="00C031ED">
              <w:rPr>
                <w:sz w:val="20"/>
                <w:szCs w:val="20"/>
              </w:rPr>
              <w:t>Original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7778D" w:rsidRPr="00C031ED" w:rsidRDefault="00BB2A8E" w:rsidP="002165E6">
            <w:pPr>
              <w:suppressAutoHyphens/>
              <w:jc w:val="center"/>
              <w:rPr>
                <w:sz w:val="20"/>
                <w:szCs w:val="20"/>
              </w:rPr>
            </w:pPr>
            <w:r w:rsidRPr="00C031ED">
              <w:rPr>
                <w:sz w:val="20"/>
                <w:szCs w:val="20"/>
              </w:rPr>
              <w:t>19/10/2020</w:t>
            </w:r>
          </w:p>
        </w:tc>
      </w:tr>
      <w:tr w:rsidR="00BB2A8E" w:rsidTr="002751AF">
        <w:trPr>
          <w:cantSplit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BB2A8E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&lt;ABX-XXX-YYY&gt;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BB2A8E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BB2A8E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B2A8E" w:rsidRDefault="00BB2A8E" w:rsidP="00BB2A8E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2751AF" w:rsidTr="002751AF">
        <w:trPr>
          <w:cantSplit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&lt;ABX-XXX-YYY&gt;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2751AF" w:rsidTr="002751AF">
        <w:trPr>
          <w:cantSplit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&lt;ABX-XXX-YYY&gt;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2751AF" w:rsidTr="00BB2A8E">
        <w:trPr>
          <w:cantSplit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&lt;ABX-XXX-YYY&gt;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</w:tbl>
    <w:p w:rsidR="0037778D" w:rsidRDefault="0037778D" w:rsidP="0037778D">
      <w:pPr>
        <w:suppressAutoHyphens/>
        <w:rPr>
          <w:color w:val="000000"/>
          <w:highlight w:val="yellow"/>
          <w:lang w:val="en-US"/>
        </w:rPr>
      </w:pPr>
    </w:p>
    <w:p w:rsidR="00BB2A8E" w:rsidRDefault="00BB2A8E" w:rsidP="0037778D">
      <w:pPr>
        <w:suppressAutoHyphens/>
        <w:rPr>
          <w:color w:val="000000"/>
          <w:highlight w:val="yellow"/>
          <w:lang w:val="en-US"/>
        </w:rPr>
      </w:pPr>
    </w:p>
    <w:p w:rsidR="00BB2A8E" w:rsidRDefault="00BB2A8E" w:rsidP="00BB2A8E">
      <w:pPr>
        <w:numPr>
          <w:ilvl w:val="0"/>
          <w:numId w:val="5"/>
        </w:numPr>
        <w:suppressAutoHyphens/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>CONTROLE DE ITENS DE AÇÃO</w:t>
      </w:r>
    </w:p>
    <w:p w:rsidR="00BB2A8E" w:rsidRDefault="00C031ED" w:rsidP="00BB2A8E">
      <w:pPr>
        <w:suppressAutoHyphens/>
        <w:rPr>
          <w:color w:val="000000"/>
          <w:lang w:val="pt-PT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399720</wp:posOffset>
                </wp:positionV>
                <wp:extent cx="0" cy="482803"/>
                <wp:effectExtent l="0" t="0" r="38100" b="31750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80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BCABB" id="Conector reto 3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1.45pt" to="1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" strokecolor="black [3213]" strokeweight="2pt"/>
            </w:pict>
          </mc:Fallback>
        </mc:AlternateContent>
      </w:r>
    </w:p>
    <w:tbl>
      <w:tblPr>
        <w:tblW w:w="457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51" w:type="dxa"/>
          <w:right w:w="70" w:type="dxa"/>
        </w:tblCellMar>
        <w:tblLook w:val="0000" w:firstRow="0" w:lastRow="0" w:firstColumn="0" w:lastColumn="0" w:noHBand="0" w:noVBand="0"/>
      </w:tblPr>
      <w:tblGrid>
        <w:gridCol w:w="1166"/>
        <w:gridCol w:w="3206"/>
        <w:gridCol w:w="2410"/>
        <w:gridCol w:w="1984"/>
      </w:tblGrid>
      <w:tr w:rsidR="00BB2A8E" w:rsidTr="00BB2A8E">
        <w:trPr>
          <w:cantSplit/>
          <w:jc w:val="center"/>
        </w:trPr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2165E6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Referência</w:t>
            </w:r>
          </w:p>
        </w:tc>
        <w:tc>
          <w:tcPr>
            <w:tcW w:w="32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2165E6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Posição ANAC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2165E6">
            <w:pPr>
              <w:pStyle w:val="Ttulo5"/>
              <w:suppressAutoHyphens/>
              <w:spacing w:before="0"/>
              <w:jc w:val="center"/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color w:val="auto"/>
                <w:sz w:val="20"/>
                <w:szCs w:val="20"/>
              </w:rPr>
              <w:t>Posição ABX Drones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B2A8E" w:rsidRDefault="00BB2A8E" w:rsidP="002165E6">
            <w:pPr>
              <w:suppressAutoHyphens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Status</w:t>
            </w:r>
          </w:p>
        </w:tc>
      </w:tr>
      <w:tr w:rsidR="00C031ED" w:rsidRPr="00C031ED" w:rsidTr="00BB2A8E">
        <w:trPr>
          <w:cantSplit/>
          <w:jc w:val="center"/>
        </w:trPr>
        <w:tc>
          <w:tcPr>
            <w:tcW w:w="11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Pr="00C031ED" w:rsidRDefault="00BB2A8E" w:rsidP="002165E6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</w:pPr>
            <w:r w:rsidRPr="00C031ED">
              <w:rPr>
                <w:rFonts w:ascii="Times New Roman" w:eastAsia="Batang" w:hAnsi="Times New Roman" w:cs="Times New Roman"/>
                <w:bCs/>
                <w:color w:val="auto"/>
                <w:sz w:val="20"/>
                <w:szCs w:val="20"/>
              </w:rPr>
              <w:t>#1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Pr="00C031ED" w:rsidRDefault="006D65C7" w:rsidP="00BB2A8E">
            <w:pPr>
              <w:suppressAutoHyphens/>
              <w:rPr>
                <w:rFonts w:eastAsia="Batang"/>
                <w:sz w:val="20"/>
                <w:szCs w:val="20"/>
                <w:lang w:val="pt-PT"/>
              </w:rPr>
            </w:pPr>
            <w:r w:rsidRPr="00C031ED">
              <w:rPr>
                <w:rFonts w:eastAsia="Batang"/>
                <w:sz w:val="20"/>
                <w:szCs w:val="20"/>
                <w:lang w:val="pt-PT"/>
              </w:rPr>
              <w:t>1</w:t>
            </w:r>
            <w:r w:rsidR="00AD7981" w:rsidRPr="00C031ED">
              <w:rPr>
                <w:rFonts w:eastAsia="Batang"/>
                <w:sz w:val="20"/>
                <w:szCs w:val="20"/>
                <w:lang w:val="pt-PT"/>
              </w:rPr>
              <w:t>0</w:t>
            </w:r>
            <w:r w:rsidRPr="00C031ED">
              <w:rPr>
                <w:rFonts w:eastAsia="Batang"/>
                <w:sz w:val="20"/>
                <w:szCs w:val="20"/>
                <w:lang w:val="pt-PT"/>
              </w:rPr>
              <w:t>/1</w:t>
            </w:r>
            <w:r w:rsidR="00AD7981" w:rsidRPr="00C031ED">
              <w:rPr>
                <w:rFonts w:eastAsia="Batang"/>
                <w:sz w:val="20"/>
                <w:szCs w:val="20"/>
                <w:lang w:val="pt-PT"/>
              </w:rPr>
              <w:t>9</w:t>
            </w:r>
            <w:r w:rsidRPr="00C031ED">
              <w:rPr>
                <w:rFonts w:eastAsia="Batang"/>
                <w:sz w:val="20"/>
                <w:szCs w:val="20"/>
                <w:lang w:val="pt-PT"/>
              </w:rPr>
              <w:t>/2020</w:t>
            </w:r>
            <w:r w:rsidR="00BB2A8E" w:rsidRPr="00C031ED">
              <w:rPr>
                <w:rFonts w:eastAsia="Batang"/>
                <w:sz w:val="20"/>
                <w:szCs w:val="20"/>
                <w:lang w:val="pt-PT"/>
              </w:rPr>
              <w:t>: A aceitabilidade do AMOC proposto para o requisito E94.407(d) será avaliado na FCAR SE-01-101A.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A8E" w:rsidRPr="00C031ED" w:rsidRDefault="00BB2A8E" w:rsidP="00BB2A8E">
            <w:pPr>
              <w:suppressAutoHyphens/>
              <w:rPr>
                <w:rFonts w:eastAsia="Batang"/>
                <w:sz w:val="20"/>
                <w:szCs w:val="20"/>
                <w:lang w:val="pt-PT"/>
              </w:rPr>
            </w:pPr>
            <w:r w:rsidRPr="00C031ED">
              <w:rPr>
                <w:rFonts w:eastAsia="Batang"/>
                <w:sz w:val="20"/>
                <w:szCs w:val="20"/>
                <w:lang w:val="pt-PT"/>
              </w:rPr>
              <w:t>Pendente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B2A8E" w:rsidRPr="00C031ED" w:rsidRDefault="00BB2A8E" w:rsidP="002165E6">
            <w:pPr>
              <w:suppressAutoHyphens/>
              <w:jc w:val="center"/>
              <w:rPr>
                <w:rFonts w:eastAsia="Batang"/>
                <w:sz w:val="20"/>
                <w:szCs w:val="20"/>
              </w:rPr>
            </w:pPr>
            <w:r w:rsidRPr="00C031ED">
              <w:rPr>
                <w:rFonts w:eastAsia="Batang"/>
                <w:sz w:val="20"/>
                <w:szCs w:val="20"/>
                <w:lang w:val="pt-PT"/>
              </w:rPr>
              <w:t>Aberto</w:t>
            </w:r>
          </w:p>
        </w:tc>
      </w:tr>
      <w:tr w:rsidR="00BB2A8E" w:rsidTr="002751AF">
        <w:trPr>
          <w:cantSplit/>
          <w:jc w:val="center"/>
        </w:trPr>
        <w:tc>
          <w:tcPr>
            <w:tcW w:w="11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2165E6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</w:t>
            </w: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#X</w:t>
            </w: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&gt;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BB2A8E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A8E" w:rsidRDefault="00BB2A8E" w:rsidP="00BB2A8E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B2A8E" w:rsidRDefault="00BB2A8E" w:rsidP="002165E6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2751AF" w:rsidTr="002751AF">
        <w:trPr>
          <w:cantSplit/>
          <w:jc w:val="center"/>
        </w:trPr>
        <w:tc>
          <w:tcPr>
            <w:tcW w:w="11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&lt;#X&gt;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2751AF" w:rsidTr="002751AF">
        <w:trPr>
          <w:cantSplit/>
          <w:jc w:val="center"/>
        </w:trPr>
        <w:tc>
          <w:tcPr>
            <w:tcW w:w="11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&lt;#X&gt;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2751AF" w:rsidTr="002751AF">
        <w:trPr>
          <w:cantSplit/>
          <w:jc w:val="center"/>
        </w:trPr>
        <w:tc>
          <w:tcPr>
            <w:tcW w:w="116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&lt;#X&gt;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  <w:tr w:rsidR="002751AF" w:rsidTr="00BB2A8E">
        <w:trPr>
          <w:cantSplit/>
          <w:jc w:val="center"/>
        </w:trPr>
        <w:tc>
          <w:tcPr>
            <w:tcW w:w="116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pStyle w:val="Ttulo5"/>
              <w:suppressAutoHyphens/>
              <w:spacing w:before="0"/>
              <w:ind w:left="576" w:hanging="576"/>
              <w:jc w:val="center"/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 w:cs="Times New Roman"/>
                <w:bCs/>
                <w:i/>
                <w:color w:val="auto"/>
                <w:sz w:val="20"/>
                <w:szCs w:val="20"/>
                <w:highlight w:val="yellow"/>
              </w:rPr>
              <w:t>&lt;#X&gt;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  <w:lang w:val="pt-PT"/>
              </w:rPr>
              <w:t>&lt;XXXX&gt;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751AF" w:rsidRDefault="002751AF" w:rsidP="002751AF">
            <w:pPr>
              <w:suppressAutoHyphens/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&lt;XXXX&gt;</w:t>
            </w:r>
          </w:p>
        </w:tc>
      </w:tr>
    </w:tbl>
    <w:p w:rsidR="00BB2A8E" w:rsidRPr="0037778D" w:rsidRDefault="00BB2A8E" w:rsidP="0037778D">
      <w:pPr>
        <w:suppressAutoHyphens/>
        <w:rPr>
          <w:color w:val="000000"/>
          <w:highlight w:val="yellow"/>
          <w:lang w:val="en-US"/>
        </w:rPr>
      </w:pPr>
    </w:p>
    <w:p w:rsidR="000A42FF" w:rsidRDefault="000A42FF">
      <w:pPr>
        <w:suppressAutoHyphens/>
        <w:jc w:val="both"/>
        <w:rPr>
          <w:color w:val="000000"/>
          <w:sz w:val="20"/>
        </w:rPr>
      </w:pPr>
    </w:p>
    <w:p w:rsidR="002751AF" w:rsidRDefault="002751AF">
      <w:pPr>
        <w:suppressAutoHyphens/>
        <w:jc w:val="both"/>
        <w:rPr>
          <w:color w:val="000000"/>
          <w:sz w:val="20"/>
        </w:rPr>
      </w:pPr>
    </w:p>
    <w:p w:rsidR="002751AF" w:rsidRDefault="002751AF">
      <w:pPr>
        <w:suppressAutoHyphens/>
        <w:jc w:val="both"/>
        <w:rPr>
          <w:color w:val="000000"/>
          <w:sz w:val="20"/>
        </w:rPr>
      </w:pPr>
    </w:p>
    <w:p w:rsidR="000A42FF" w:rsidRDefault="00B57154" w:rsidP="00AD7981">
      <w:pPr>
        <w:numPr>
          <w:ilvl w:val="0"/>
          <w:numId w:val="5"/>
        </w:numPr>
        <w:tabs>
          <w:tab w:val="clear" w:pos="8015"/>
          <w:tab w:val="num" w:pos="426"/>
        </w:tabs>
        <w:suppressAutoHyphens/>
        <w:ind w:left="426" w:hanging="426"/>
        <w:rPr>
          <w:b/>
          <w:bCs/>
          <w:color w:val="000000"/>
        </w:rPr>
      </w:pPr>
      <w:r>
        <w:rPr>
          <w:b/>
          <w:bCs/>
          <w:color w:val="000000"/>
        </w:rPr>
        <w:t>REFERÊNCIAS</w:t>
      </w:r>
    </w:p>
    <w:p w:rsidR="002F35AC" w:rsidRPr="002F35AC" w:rsidRDefault="002F35AC" w:rsidP="002F35AC">
      <w:pPr>
        <w:numPr>
          <w:ilvl w:val="0"/>
          <w:numId w:val="7"/>
        </w:numPr>
        <w:suppressAutoHyphens/>
        <w:spacing w:before="120"/>
        <w:jc w:val="both"/>
        <w:rPr>
          <w:color w:val="000000"/>
          <w:lang w:val="pt-PT"/>
        </w:rPr>
      </w:pPr>
      <w:r w:rsidRPr="002F35AC">
        <w:rPr>
          <w:color w:val="000000"/>
          <w:lang w:val="pt-PT"/>
        </w:rPr>
        <w:t xml:space="preserve">RBAC-E 94 Emenda 00 – Requisitos Gerais </w:t>
      </w:r>
      <w:r>
        <w:rPr>
          <w:color w:val="000000"/>
          <w:lang w:val="pt-PT"/>
        </w:rPr>
        <w:t>p</w:t>
      </w:r>
      <w:r w:rsidRPr="002F35AC">
        <w:rPr>
          <w:color w:val="000000"/>
          <w:lang w:val="pt-PT"/>
        </w:rPr>
        <w:t>ara Aeronaves Não</w:t>
      </w:r>
      <w:r>
        <w:rPr>
          <w:color w:val="000000"/>
          <w:lang w:val="pt-PT"/>
        </w:rPr>
        <w:t xml:space="preserve"> </w:t>
      </w:r>
      <w:r w:rsidRPr="002F35AC">
        <w:rPr>
          <w:color w:val="000000"/>
          <w:lang w:val="pt-PT"/>
        </w:rPr>
        <w:t xml:space="preserve">Tripuladas </w:t>
      </w:r>
      <w:r>
        <w:rPr>
          <w:color w:val="000000"/>
          <w:lang w:val="pt-PT"/>
        </w:rPr>
        <w:t>d</w:t>
      </w:r>
      <w:r w:rsidRPr="002F35AC">
        <w:rPr>
          <w:color w:val="000000"/>
          <w:lang w:val="pt-PT"/>
        </w:rPr>
        <w:t>e Uso Civil</w:t>
      </w:r>
      <w:r>
        <w:rPr>
          <w:color w:val="000000"/>
          <w:lang w:val="pt-PT"/>
        </w:rPr>
        <w:t>;</w:t>
      </w:r>
    </w:p>
    <w:p w:rsidR="00526B39" w:rsidRPr="002F35AC" w:rsidRDefault="00526B39" w:rsidP="002F35AC">
      <w:pPr>
        <w:numPr>
          <w:ilvl w:val="0"/>
          <w:numId w:val="7"/>
        </w:numPr>
        <w:suppressAutoHyphens/>
        <w:spacing w:before="120"/>
        <w:jc w:val="both"/>
        <w:rPr>
          <w:color w:val="000000"/>
          <w:lang w:val="pt-PT"/>
        </w:rPr>
      </w:pPr>
      <w:r w:rsidRPr="002F35AC">
        <w:rPr>
          <w:color w:val="000000"/>
          <w:lang w:val="pt-PT"/>
        </w:rPr>
        <w:t>IS E94-001B –</w:t>
      </w:r>
      <w:r w:rsidR="002F35AC" w:rsidRPr="002F35AC">
        <w:rPr>
          <w:color w:val="000000"/>
          <w:lang w:val="pt-PT"/>
        </w:rPr>
        <w:t xml:space="preserve"> </w:t>
      </w:r>
      <w:r w:rsidR="002F35AC" w:rsidRPr="002F35AC">
        <w:rPr>
          <w:color w:val="000000"/>
          <w:lang w:val="pt-PT"/>
        </w:rPr>
        <w:t>Autorização de Projeto de Sistema de Aeronave</w:t>
      </w:r>
      <w:r w:rsidR="002F35AC">
        <w:rPr>
          <w:color w:val="000000"/>
          <w:lang w:val="pt-PT"/>
        </w:rPr>
        <w:t xml:space="preserve"> </w:t>
      </w:r>
      <w:r w:rsidR="002F35AC" w:rsidRPr="002F35AC">
        <w:rPr>
          <w:color w:val="000000"/>
          <w:lang w:val="pt-PT"/>
        </w:rPr>
        <w:t>Remotamente Pilotada – Procedimentos Gerais</w:t>
      </w:r>
      <w:r w:rsidRPr="002F35AC">
        <w:rPr>
          <w:color w:val="000000"/>
          <w:lang w:val="pt-PT"/>
        </w:rPr>
        <w:t xml:space="preserve">; </w:t>
      </w:r>
    </w:p>
    <w:p w:rsidR="002F35AC" w:rsidRDefault="00B57154" w:rsidP="002F35AC">
      <w:pPr>
        <w:numPr>
          <w:ilvl w:val="0"/>
          <w:numId w:val="7"/>
        </w:numPr>
        <w:suppressAutoHyphens/>
        <w:spacing w:before="120"/>
        <w:jc w:val="both"/>
        <w:rPr>
          <w:color w:val="000000"/>
          <w:lang w:val="pt-PT"/>
        </w:rPr>
      </w:pPr>
      <w:r w:rsidRPr="002F35AC">
        <w:rPr>
          <w:color w:val="000000"/>
          <w:lang w:val="pt-PT"/>
        </w:rPr>
        <w:t xml:space="preserve">IS </w:t>
      </w:r>
      <w:r w:rsidR="00526B39" w:rsidRPr="002F35AC">
        <w:rPr>
          <w:color w:val="000000"/>
          <w:lang w:val="pt-PT"/>
        </w:rPr>
        <w:t>E94-002A</w:t>
      </w:r>
      <w:r w:rsidRPr="002F35AC">
        <w:rPr>
          <w:color w:val="000000"/>
          <w:lang w:val="pt-PT"/>
        </w:rPr>
        <w:t xml:space="preserve"> –</w:t>
      </w:r>
      <w:r w:rsidR="002F35AC" w:rsidRPr="002F35AC">
        <w:rPr>
          <w:color w:val="000000"/>
          <w:lang w:val="pt-PT"/>
        </w:rPr>
        <w:t xml:space="preserve"> </w:t>
      </w:r>
      <w:r w:rsidR="002F35AC" w:rsidRPr="002F35AC">
        <w:rPr>
          <w:color w:val="000000"/>
          <w:lang w:val="pt-PT"/>
        </w:rPr>
        <w:t>Autorização de Projeto de Sistema de Aeronave</w:t>
      </w:r>
      <w:r w:rsidR="002F35AC" w:rsidRPr="002F35AC">
        <w:rPr>
          <w:color w:val="000000"/>
          <w:lang w:val="pt-PT"/>
        </w:rPr>
        <w:t xml:space="preserve"> </w:t>
      </w:r>
      <w:r w:rsidR="002F35AC" w:rsidRPr="002F35AC">
        <w:rPr>
          <w:color w:val="000000"/>
          <w:lang w:val="pt-PT"/>
        </w:rPr>
        <w:t>Remotamente Pilotada – RPAS – Requisitos</w:t>
      </w:r>
      <w:r w:rsidR="002F35AC">
        <w:rPr>
          <w:color w:val="000000"/>
          <w:lang w:val="pt-PT"/>
        </w:rPr>
        <w:t xml:space="preserve"> </w:t>
      </w:r>
      <w:r w:rsidR="002F35AC" w:rsidRPr="002F35AC">
        <w:rPr>
          <w:color w:val="000000"/>
          <w:lang w:val="pt-PT"/>
        </w:rPr>
        <w:t>Técnicos</w:t>
      </w:r>
      <w:r w:rsidRPr="002F35AC">
        <w:rPr>
          <w:color w:val="000000"/>
          <w:lang w:val="pt-PT"/>
        </w:rPr>
        <w:t>;</w:t>
      </w:r>
    </w:p>
    <w:p w:rsidR="002F35AC" w:rsidRPr="002F35AC" w:rsidRDefault="002F35AC" w:rsidP="002F35AC">
      <w:pPr>
        <w:numPr>
          <w:ilvl w:val="0"/>
          <w:numId w:val="7"/>
        </w:numPr>
        <w:suppressAutoHyphens/>
        <w:spacing w:before="120"/>
        <w:jc w:val="both"/>
        <w:rPr>
          <w:bCs/>
          <w:color w:val="000000"/>
        </w:rPr>
      </w:pPr>
      <w:r w:rsidRPr="002F35AC">
        <w:rPr>
          <w:bCs/>
          <w:color w:val="000000"/>
        </w:rPr>
        <w:t>ICA 100-40</w:t>
      </w:r>
      <w:r w:rsidRPr="002F35AC">
        <w:rPr>
          <w:bCs/>
          <w:color w:val="000000"/>
        </w:rPr>
        <w:t xml:space="preserve"> de 1º de julho de </w:t>
      </w:r>
      <w:proofErr w:type="gramStart"/>
      <w:r w:rsidRPr="002F35AC">
        <w:rPr>
          <w:bCs/>
          <w:color w:val="000000"/>
        </w:rPr>
        <w:t xml:space="preserve">2020 </w:t>
      </w:r>
      <w:r w:rsidRPr="002F35AC">
        <w:rPr>
          <w:bCs/>
          <w:color w:val="000000"/>
        </w:rPr>
        <w:t xml:space="preserve"> –</w:t>
      </w:r>
      <w:proofErr w:type="gramEnd"/>
      <w:r w:rsidRPr="002F35AC">
        <w:rPr>
          <w:bCs/>
          <w:color w:val="000000"/>
        </w:rPr>
        <w:t xml:space="preserve"> </w:t>
      </w:r>
      <w:r w:rsidRPr="002F35AC">
        <w:rPr>
          <w:bCs/>
          <w:color w:val="000000"/>
        </w:rPr>
        <w:t>Aeronaves Não Tripuladas e o Acesso ao Espaço Aéreo Brasileiro</w:t>
      </w:r>
      <w:r>
        <w:rPr>
          <w:bCs/>
          <w:color w:val="000000"/>
        </w:rPr>
        <w:t>;</w:t>
      </w:r>
    </w:p>
    <w:p w:rsidR="000A42FF" w:rsidRPr="002F35AC" w:rsidRDefault="00526B39" w:rsidP="002F35AC">
      <w:pPr>
        <w:numPr>
          <w:ilvl w:val="0"/>
          <w:numId w:val="7"/>
        </w:numPr>
        <w:suppressAutoHyphens/>
        <w:spacing w:before="120"/>
        <w:jc w:val="both"/>
        <w:rPr>
          <w:color w:val="000000"/>
          <w:lang w:val="en-US"/>
        </w:rPr>
      </w:pPr>
      <w:r w:rsidRPr="002F35AC">
        <w:rPr>
          <w:color w:val="000000"/>
          <w:lang w:val="en-US"/>
        </w:rPr>
        <w:t>ASTM</w:t>
      </w:r>
      <w:r w:rsidR="002F35AC" w:rsidRPr="002F35AC">
        <w:rPr>
          <w:color w:val="000000"/>
          <w:lang w:val="en-US"/>
        </w:rPr>
        <w:t xml:space="preserve"> F3002-14a – Standard Specification for Design of the Command and Control System for Small Unmanned Aircraft Systems (</w:t>
      </w:r>
      <w:proofErr w:type="spellStart"/>
      <w:r w:rsidR="002F35AC" w:rsidRPr="002F35AC">
        <w:rPr>
          <w:color w:val="000000"/>
          <w:lang w:val="en-US"/>
        </w:rPr>
        <w:t>sUAS</w:t>
      </w:r>
      <w:proofErr w:type="spellEnd"/>
      <w:r w:rsidR="002F35AC" w:rsidRPr="002F35AC">
        <w:rPr>
          <w:color w:val="000000"/>
          <w:lang w:val="en-US"/>
        </w:rPr>
        <w:t>);</w:t>
      </w:r>
    </w:p>
    <w:p w:rsidR="002F35AC" w:rsidRDefault="002F35AC" w:rsidP="002F35AC">
      <w:pPr>
        <w:numPr>
          <w:ilvl w:val="0"/>
          <w:numId w:val="7"/>
        </w:numPr>
        <w:suppressAutoHyphens/>
        <w:spacing w:before="120"/>
        <w:jc w:val="both"/>
        <w:rPr>
          <w:bCs/>
          <w:color w:val="000000"/>
          <w:lang w:val="en-US"/>
        </w:rPr>
      </w:pPr>
      <w:r w:rsidRPr="002F35AC">
        <w:rPr>
          <w:bCs/>
          <w:color w:val="000000"/>
          <w:lang w:val="en-US"/>
        </w:rPr>
        <w:t>ASTM F2908-14</w:t>
      </w:r>
      <w:r>
        <w:rPr>
          <w:bCs/>
          <w:color w:val="000000"/>
          <w:lang w:val="en-US"/>
        </w:rPr>
        <w:t xml:space="preserve"> – </w:t>
      </w:r>
      <w:r w:rsidRPr="002F35AC">
        <w:rPr>
          <w:bCs/>
          <w:color w:val="000000"/>
          <w:lang w:val="en-US"/>
        </w:rPr>
        <w:t>Standard Specification for Aircraft Flight Manual (AFM) for a</w:t>
      </w:r>
      <w:r>
        <w:rPr>
          <w:bCs/>
          <w:color w:val="000000"/>
          <w:lang w:val="en-US"/>
        </w:rPr>
        <w:t xml:space="preserve"> </w:t>
      </w:r>
      <w:r w:rsidRPr="002F35AC">
        <w:rPr>
          <w:bCs/>
          <w:color w:val="000000"/>
          <w:lang w:val="en-US"/>
        </w:rPr>
        <w:t>Small Unmanned Aircraft System (</w:t>
      </w:r>
      <w:proofErr w:type="spellStart"/>
      <w:r w:rsidRPr="002F35AC">
        <w:rPr>
          <w:bCs/>
          <w:color w:val="000000"/>
          <w:lang w:val="en-US"/>
        </w:rPr>
        <w:t>sUAS</w:t>
      </w:r>
      <w:proofErr w:type="spellEnd"/>
      <w:r w:rsidRPr="002F35AC">
        <w:rPr>
          <w:bCs/>
          <w:color w:val="000000"/>
          <w:lang w:val="en-US"/>
        </w:rPr>
        <w:t>)</w:t>
      </w:r>
      <w:r>
        <w:rPr>
          <w:bCs/>
          <w:color w:val="000000"/>
          <w:lang w:val="en-US"/>
        </w:rPr>
        <w:t>;</w:t>
      </w:r>
    </w:p>
    <w:p w:rsidR="002F35AC" w:rsidRDefault="002F35AC" w:rsidP="002F35AC">
      <w:pPr>
        <w:numPr>
          <w:ilvl w:val="0"/>
          <w:numId w:val="7"/>
        </w:numPr>
        <w:suppressAutoHyphens/>
        <w:spacing w:before="120"/>
        <w:jc w:val="both"/>
        <w:rPr>
          <w:bCs/>
          <w:color w:val="000000"/>
          <w:lang w:val="en-US"/>
        </w:rPr>
      </w:pPr>
      <w:r w:rsidRPr="002F35AC">
        <w:rPr>
          <w:bCs/>
          <w:color w:val="000000"/>
          <w:lang w:val="en-US"/>
        </w:rPr>
        <w:t>ASTM F2909-14</w:t>
      </w:r>
      <w:r>
        <w:rPr>
          <w:bCs/>
          <w:color w:val="000000"/>
          <w:lang w:val="en-US"/>
        </w:rPr>
        <w:t xml:space="preserve"> –</w:t>
      </w:r>
      <w:r w:rsidRPr="002F35AC">
        <w:rPr>
          <w:bCs/>
          <w:color w:val="000000"/>
          <w:lang w:val="en-US"/>
        </w:rPr>
        <w:t xml:space="preserve"> Standard Practice for</w:t>
      </w:r>
      <w:r>
        <w:rPr>
          <w:bCs/>
          <w:color w:val="000000"/>
          <w:lang w:val="en-US"/>
        </w:rPr>
        <w:t xml:space="preserve"> </w:t>
      </w:r>
      <w:r w:rsidRPr="002F35AC">
        <w:rPr>
          <w:bCs/>
          <w:color w:val="000000"/>
          <w:lang w:val="en-US"/>
        </w:rPr>
        <w:t>Maintenance and Continued Airworthiness of Small Unmanned Aircraft Systems (</w:t>
      </w:r>
      <w:proofErr w:type="spellStart"/>
      <w:r w:rsidRPr="002F35AC">
        <w:rPr>
          <w:bCs/>
          <w:color w:val="000000"/>
          <w:lang w:val="en-US"/>
        </w:rPr>
        <w:t>sUAS</w:t>
      </w:r>
      <w:proofErr w:type="spellEnd"/>
      <w:r w:rsidRPr="002F35AC">
        <w:rPr>
          <w:bCs/>
          <w:color w:val="000000"/>
          <w:lang w:val="en-US"/>
        </w:rPr>
        <w:t>)</w:t>
      </w:r>
    </w:p>
    <w:p w:rsidR="002751AF" w:rsidRPr="002F35AC" w:rsidRDefault="002751AF" w:rsidP="002751AF">
      <w:pPr>
        <w:suppressAutoHyphens/>
        <w:spacing w:before="120"/>
        <w:ind w:left="704"/>
        <w:jc w:val="both"/>
        <w:rPr>
          <w:bCs/>
          <w:color w:val="000000"/>
          <w:lang w:val="en-US"/>
        </w:rPr>
      </w:pPr>
    </w:p>
    <w:tbl>
      <w:tblPr>
        <w:tblpPr w:leftFromText="141" w:rightFromText="141" w:vertAnchor="text" w:horzAnchor="margin" w:tblpX="98" w:tblpY="210"/>
        <w:tblW w:w="9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418"/>
      </w:tblGrid>
      <w:tr w:rsidR="002751AF" w:rsidTr="002165E6">
        <w:trPr>
          <w:cantSplit/>
          <w:trHeight w:val="416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165E6">
            <w:pPr>
              <w:pageBreakBefore/>
              <w:suppressAutoHyphens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lastRenderedPageBreak/>
              <w:t>ABX Drones Ltda.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Pág</w:t>
            </w:r>
            <w:r w:rsidR="00DE12EA">
              <w:rPr>
                <w:color w:val="000000"/>
                <w:sz w:val="22"/>
              </w:rPr>
              <w:t>ina</w:t>
            </w:r>
            <w:r>
              <w:rPr>
                <w:color w:val="000000"/>
                <w:sz w:val="22"/>
              </w:rPr>
              <w:t xml:space="preserve"> </w:t>
            </w:r>
            <w:r w:rsidR="00DE12EA">
              <w:rPr>
                <w:color w:val="000000"/>
                <w:sz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165E6">
            <w:pPr>
              <w:suppressAutoHyphens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Total págs. 7</w:t>
            </w:r>
          </w:p>
        </w:tc>
      </w:tr>
      <w:tr w:rsidR="002751AF" w:rsidTr="002165E6">
        <w:trPr>
          <w:cantSplit/>
          <w:trHeight w:val="563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165E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PLANO DE TRABALHO – ABX 101-A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1AF" w:rsidRDefault="002751AF" w:rsidP="002165E6">
            <w:pPr>
              <w:suppressAutoHyphens/>
              <w:rPr>
                <w:sz w:val="22"/>
              </w:rPr>
            </w:pPr>
            <w:r>
              <w:rPr>
                <w:sz w:val="22"/>
              </w:rPr>
              <w:t>Relatório nº</w:t>
            </w:r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ABX –XY-001</w:t>
            </w:r>
          </w:p>
          <w:p w:rsidR="002751AF" w:rsidRDefault="002751AF" w:rsidP="002165E6">
            <w:pPr>
              <w:suppressAutoHyphens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Revisão:</w:t>
            </w:r>
            <w:r>
              <w:rPr>
                <w:sz w:val="22"/>
              </w:rPr>
              <w:tab/>
              <w:t>EI</w:t>
            </w:r>
            <w:r>
              <w:rPr>
                <w:b/>
                <w:bCs/>
                <w:color w:val="000000"/>
                <w:sz w:val="22"/>
              </w:rPr>
              <w:t xml:space="preserve"> – </w:t>
            </w:r>
            <w:r>
              <w:rPr>
                <w:color w:val="000000"/>
                <w:sz w:val="22"/>
              </w:rPr>
              <w:t>10/08/20</w:t>
            </w:r>
          </w:p>
        </w:tc>
      </w:tr>
    </w:tbl>
    <w:p w:rsidR="000A42FF" w:rsidRPr="002751AF" w:rsidRDefault="000A42FF">
      <w:pPr>
        <w:suppressAutoHyphens/>
        <w:jc w:val="both"/>
        <w:rPr>
          <w:color w:val="000000"/>
          <w:sz w:val="20"/>
        </w:rPr>
      </w:pPr>
    </w:p>
    <w:p w:rsidR="002751AF" w:rsidRPr="002751AF" w:rsidRDefault="002751AF">
      <w:pPr>
        <w:suppressAutoHyphens/>
        <w:jc w:val="both"/>
        <w:rPr>
          <w:color w:val="000000"/>
          <w:sz w:val="20"/>
        </w:rPr>
      </w:pPr>
    </w:p>
    <w:p w:rsidR="000A42FF" w:rsidRDefault="00B57154" w:rsidP="00AD7981">
      <w:pPr>
        <w:numPr>
          <w:ilvl w:val="0"/>
          <w:numId w:val="5"/>
        </w:numPr>
        <w:suppressAutoHyphens/>
        <w:ind w:left="426"/>
        <w:rPr>
          <w:b/>
          <w:bCs/>
          <w:color w:val="000000"/>
        </w:rPr>
      </w:pPr>
      <w:r>
        <w:rPr>
          <w:b/>
          <w:bCs/>
          <w:color w:val="000000"/>
        </w:rPr>
        <w:t>ABREVIATURAS</w:t>
      </w:r>
    </w:p>
    <w:p w:rsidR="000A42FF" w:rsidRDefault="002F35AC">
      <w:pPr>
        <w:numPr>
          <w:ilvl w:val="0"/>
          <w:numId w:val="7"/>
        </w:numPr>
        <w:suppressAutoHyphens/>
        <w:spacing w:before="120"/>
        <w:ind w:left="709" w:hanging="142"/>
        <w:jc w:val="both"/>
        <w:rPr>
          <w:color w:val="000000"/>
          <w:lang w:val="pt-PT"/>
        </w:rPr>
      </w:pPr>
      <w:r>
        <w:rPr>
          <w:color w:val="000000"/>
          <w:lang w:val="pt-PT"/>
        </w:rPr>
        <w:t>ANAC: Agência Nacional de Aviação Civil</w:t>
      </w:r>
    </w:p>
    <w:p w:rsidR="000A42FF" w:rsidRDefault="00B57154">
      <w:pPr>
        <w:numPr>
          <w:ilvl w:val="0"/>
          <w:numId w:val="7"/>
        </w:numPr>
        <w:suppressAutoHyphens/>
        <w:spacing w:before="120"/>
        <w:ind w:left="709" w:hanging="142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IS: </w:t>
      </w:r>
      <w:proofErr w:type="spellStart"/>
      <w:r>
        <w:rPr>
          <w:color w:val="000000"/>
          <w:lang w:val="en-US"/>
        </w:rPr>
        <w:t>Instrução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Suplementar</w:t>
      </w:r>
      <w:proofErr w:type="spellEnd"/>
    </w:p>
    <w:p w:rsidR="000A42FF" w:rsidRDefault="00B57154">
      <w:pPr>
        <w:numPr>
          <w:ilvl w:val="0"/>
          <w:numId w:val="7"/>
        </w:numPr>
        <w:suppressAutoHyphens/>
        <w:spacing w:before="120"/>
        <w:ind w:left="709" w:hanging="142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FAA: </w:t>
      </w:r>
      <w:r w:rsidRPr="002F35AC">
        <w:rPr>
          <w:i/>
          <w:color w:val="000000"/>
          <w:lang w:val="en-US"/>
        </w:rPr>
        <w:t>Federal Aviation Administration</w:t>
      </w:r>
    </w:p>
    <w:p w:rsidR="002F35AC" w:rsidRDefault="002F35AC">
      <w:pPr>
        <w:numPr>
          <w:ilvl w:val="0"/>
          <w:numId w:val="7"/>
        </w:numPr>
        <w:suppressAutoHyphens/>
        <w:spacing w:before="120"/>
        <w:ind w:left="709" w:hanging="142"/>
        <w:jc w:val="both"/>
        <w:rPr>
          <w:color w:val="000000"/>
          <w:lang w:val="en-US"/>
        </w:rPr>
      </w:pPr>
      <w:r w:rsidRPr="002F35AC">
        <w:rPr>
          <w:color w:val="000000"/>
          <w:lang w:val="en-US"/>
        </w:rPr>
        <w:t xml:space="preserve">RPA: </w:t>
      </w:r>
      <w:r w:rsidRPr="002F35AC">
        <w:rPr>
          <w:i/>
          <w:color w:val="000000"/>
          <w:lang w:val="en-US"/>
        </w:rPr>
        <w:t xml:space="preserve">Remotely Piloted Aircraft </w:t>
      </w:r>
      <w:r w:rsidRPr="002F35AC">
        <w:rPr>
          <w:color w:val="000000"/>
          <w:lang w:val="en-US"/>
        </w:rPr>
        <w:t>(</w:t>
      </w:r>
      <w:proofErr w:type="spellStart"/>
      <w:r w:rsidRPr="002F35AC">
        <w:rPr>
          <w:color w:val="000000"/>
          <w:lang w:val="en-US"/>
        </w:rPr>
        <w:t>A</w:t>
      </w:r>
      <w:r>
        <w:rPr>
          <w:color w:val="000000"/>
          <w:lang w:val="en-US"/>
        </w:rPr>
        <w:t>eronave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Remotamente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Pilotada</w:t>
      </w:r>
      <w:proofErr w:type="spellEnd"/>
      <w:r>
        <w:rPr>
          <w:color w:val="000000"/>
          <w:lang w:val="en-US"/>
        </w:rPr>
        <w:t>)</w:t>
      </w:r>
    </w:p>
    <w:p w:rsidR="002F35AC" w:rsidRPr="002F35AC" w:rsidRDefault="002F35AC">
      <w:pPr>
        <w:numPr>
          <w:ilvl w:val="0"/>
          <w:numId w:val="7"/>
        </w:numPr>
        <w:suppressAutoHyphens/>
        <w:spacing w:before="120"/>
        <w:ind w:left="709" w:hanging="142"/>
        <w:jc w:val="both"/>
        <w:rPr>
          <w:color w:val="000000"/>
        </w:rPr>
      </w:pPr>
      <w:r w:rsidRPr="002F35AC">
        <w:rPr>
          <w:color w:val="000000"/>
        </w:rPr>
        <w:t xml:space="preserve">RPS: </w:t>
      </w:r>
      <w:r w:rsidRPr="002F35AC">
        <w:rPr>
          <w:i/>
          <w:color w:val="000000"/>
        </w:rPr>
        <w:t xml:space="preserve">Remote </w:t>
      </w:r>
      <w:proofErr w:type="spellStart"/>
      <w:r w:rsidRPr="002F35AC">
        <w:rPr>
          <w:i/>
          <w:color w:val="000000"/>
        </w:rPr>
        <w:t>Pilot</w:t>
      </w:r>
      <w:proofErr w:type="spellEnd"/>
      <w:r w:rsidRPr="002F35AC">
        <w:rPr>
          <w:i/>
          <w:color w:val="000000"/>
        </w:rPr>
        <w:t xml:space="preserve"> </w:t>
      </w:r>
      <w:proofErr w:type="spellStart"/>
      <w:r w:rsidRPr="002F35AC">
        <w:rPr>
          <w:i/>
          <w:color w:val="000000"/>
        </w:rPr>
        <w:t>Station</w:t>
      </w:r>
      <w:proofErr w:type="spellEnd"/>
      <w:r w:rsidRPr="002F35AC">
        <w:rPr>
          <w:color w:val="000000"/>
        </w:rPr>
        <w:t xml:space="preserve"> (Estação de Pilotagem R</w:t>
      </w:r>
      <w:r>
        <w:rPr>
          <w:color w:val="000000"/>
        </w:rPr>
        <w:t>emota)</w:t>
      </w:r>
    </w:p>
    <w:p w:rsidR="000A42FF" w:rsidRDefault="000A42FF">
      <w:pPr>
        <w:pStyle w:val="Recuodecorpodetexto2"/>
        <w:suppressAutoHyphens/>
        <w:spacing w:after="0" w:line="240" w:lineRule="auto"/>
        <w:ind w:left="0"/>
        <w:jc w:val="center"/>
        <w:rPr>
          <w:bCs/>
          <w:i/>
          <w:color w:val="000000"/>
          <w:sz w:val="20"/>
          <w:szCs w:val="20"/>
          <w:u w:val="single"/>
          <w:lang w:val="en-US"/>
        </w:rPr>
      </w:pPr>
    </w:p>
    <w:p w:rsidR="000A42FF" w:rsidRDefault="00B57154">
      <w:pPr>
        <w:pStyle w:val="Recuodecorpodetexto2"/>
        <w:suppressAutoHyphens/>
        <w:spacing w:after="0" w:line="240" w:lineRule="auto"/>
        <w:ind w:left="0"/>
        <w:jc w:val="center"/>
        <w:rPr>
          <w:bCs/>
          <w:i/>
          <w:color w:val="000000"/>
          <w:sz w:val="20"/>
          <w:szCs w:val="20"/>
          <w:u w:val="single"/>
        </w:rPr>
      </w:pPr>
      <w:r>
        <w:rPr>
          <w:bCs/>
          <w:i/>
          <w:color w:val="000000"/>
          <w:sz w:val="20"/>
          <w:szCs w:val="20"/>
          <w:highlight w:val="yellow"/>
          <w:u w:val="single"/>
        </w:rPr>
        <w:t>&lt;NOTA: Esta lista de abreviaturas é um exemplo, assim não contempla siglas utilizadas nestes apêndices.&gt;</w:t>
      </w:r>
    </w:p>
    <w:p w:rsidR="000A42FF" w:rsidRDefault="000A42FF">
      <w:pPr>
        <w:pStyle w:val="Recuodecorpodetexto2"/>
        <w:suppressAutoHyphens/>
        <w:spacing w:after="0" w:line="240" w:lineRule="auto"/>
        <w:ind w:left="0"/>
        <w:jc w:val="center"/>
        <w:rPr>
          <w:b/>
          <w:bCs/>
          <w:color w:val="000000"/>
          <w:sz w:val="16"/>
          <w:u w:val="single"/>
        </w:rPr>
      </w:pPr>
    </w:p>
    <w:sectPr w:rsidR="000A42FF" w:rsidSect="005162B1">
      <w:pgSz w:w="11906" w:h="16838"/>
      <w:pgMar w:top="1418" w:right="851" w:bottom="1418" w:left="1418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255" w:rsidRDefault="002F0255">
      <w:r>
        <w:separator/>
      </w:r>
    </w:p>
  </w:endnote>
  <w:endnote w:type="continuationSeparator" w:id="0">
    <w:p w:rsidR="002F0255" w:rsidRDefault="002F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(W1)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255" w:rsidRDefault="002F0255">
      <w:r>
        <w:separator/>
      </w:r>
    </w:p>
  </w:footnote>
  <w:footnote w:type="continuationSeparator" w:id="0">
    <w:p w:rsidR="002F0255" w:rsidRDefault="002F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16F84"/>
    <w:multiLevelType w:val="multilevel"/>
    <w:tmpl w:val="CBEA7BE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B7475"/>
    <w:multiLevelType w:val="multilevel"/>
    <w:tmpl w:val="E84C390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041" w:hanging="119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778" w:hanging="737"/>
      </w:pPr>
    </w:lvl>
    <w:lvl w:ilvl="5">
      <w:start w:val="1"/>
      <w:numFmt w:val="upperRoman"/>
      <w:lvlText w:val="%6-"/>
      <w:lvlJc w:val="left"/>
      <w:pPr>
        <w:tabs>
          <w:tab w:val="num" w:pos="3240"/>
        </w:tabs>
        <w:ind w:left="3240" w:hanging="1440"/>
      </w:pPr>
      <w:rPr>
        <w:b w:val="0"/>
      </w:rPr>
    </w:lvl>
    <w:lvl w:ilvl="6">
      <w:start w:val="1"/>
      <w:numFmt w:val="lowerRoman"/>
      <w:lvlText w:val="%7-"/>
      <w:lvlJc w:val="left"/>
      <w:pPr>
        <w:tabs>
          <w:tab w:val="num" w:pos="3960"/>
        </w:tabs>
        <w:ind w:left="3960" w:hanging="1800"/>
      </w:pPr>
      <w:rPr>
        <w:b w:val="0"/>
      </w:rPr>
    </w:lvl>
    <w:lvl w:ilvl="7">
      <w:start w:val="1"/>
      <w:numFmt w:val="none"/>
      <w:suff w:val="nothing"/>
      <w:lvlText w:val=""/>
      <w:lvlJc w:val="left"/>
      <w:pPr>
        <w:ind w:left="4680" w:hanging="2160"/>
      </w:pPr>
    </w:lvl>
    <w:lvl w:ilvl="8">
      <w:start w:val="1"/>
      <w:numFmt w:val="none"/>
      <w:suff w:val="nothing"/>
      <w:lvlText w:val=""/>
      <w:lvlJc w:val="left"/>
      <w:pPr>
        <w:ind w:left="5704" w:hanging="2160"/>
      </w:pPr>
    </w:lvl>
  </w:abstractNum>
  <w:abstractNum w:abstractNumId="2" w15:restartNumberingAfterBreak="0">
    <w:nsid w:val="1CAA6DD5"/>
    <w:multiLevelType w:val="hybridMultilevel"/>
    <w:tmpl w:val="C0D0643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D46E68"/>
    <w:multiLevelType w:val="hybridMultilevel"/>
    <w:tmpl w:val="A7307212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10601A7"/>
    <w:multiLevelType w:val="multilevel"/>
    <w:tmpl w:val="29E474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01A692C"/>
    <w:multiLevelType w:val="multilevel"/>
    <w:tmpl w:val="243EB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13420B5"/>
    <w:multiLevelType w:val="hybridMultilevel"/>
    <w:tmpl w:val="914C9116"/>
    <w:lvl w:ilvl="0" w:tplc="9AF2A522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2515DD"/>
    <w:multiLevelType w:val="multilevel"/>
    <w:tmpl w:val="5CDCEA42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  <w:rPr>
        <w:b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4500"/>
        </w:tabs>
        <w:ind w:left="4500" w:hanging="360"/>
      </w:pPr>
    </w:lvl>
    <w:lvl w:ilvl="6">
      <w:start w:val="1"/>
      <w:numFmt w:val="upperRoman"/>
      <w:lvlText w:val="%7."/>
      <w:lvlJc w:val="left"/>
      <w:pPr>
        <w:tabs>
          <w:tab w:val="num" w:pos="5400"/>
        </w:tabs>
        <w:ind w:left="4464" w:firstLine="216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FC3AEA"/>
    <w:multiLevelType w:val="multilevel"/>
    <w:tmpl w:val="A1B4207C"/>
    <w:lvl w:ilvl="0">
      <w:start w:val="2"/>
      <w:numFmt w:val="lowerRoman"/>
      <w:lvlText w:val="%1)"/>
      <w:lvlJc w:val="left"/>
      <w:pPr>
        <w:tabs>
          <w:tab w:val="num" w:pos="6660"/>
        </w:tabs>
        <w:ind w:left="6660" w:hanging="720"/>
      </w:pPr>
    </w:lvl>
    <w:lvl w:ilvl="1">
      <w:start w:val="1"/>
      <w:numFmt w:val="lowerLetter"/>
      <w:lvlText w:val="%2)"/>
      <w:lvlJc w:val="left"/>
      <w:pPr>
        <w:tabs>
          <w:tab w:val="num" w:pos="3060"/>
        </w:tabs>
        <w:ind w:left="3060" w:hanging="72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4CEC3A43"/>
    <w:multiLevelType w:val="multilevel"/>
    <w:tmpl w:val="94E2161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041" w:hanging="119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778" w:hanging="737"/>
      </w:pPr>
    </w:lvl>
    <w:lvl w:ilvl="5">
      <w:start w:val="1"/>
      <w:numFmt w:val="upperRoman"/>
      <w:lvlText w:val="%6-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lowerRoman"/>
      <w:lvlText w:val="%7-"/>
      <w:lvlJc w:val="left"/>
      <w:pPr>
        <w:tabs>
          <w:tab w:val="num" w:pos="3960"/>
        </w:tabs>
        <w:ind w:left="3960" w:hanging="1800"/>
      </w:pPr>
      <w:rPr>
        <w:b w:val="0"/>
      </w:rPr>
    </w:lvl>
    <w:lvl w:ilvl="7">
      <w:start w:val="1"/>
      <w:numFmt w:val="none"/>
      <w:suff w:val="nothing"/>
      <w:lvlText w:val=""/>
      <w:lvlJc w:val="left"/>
      <w:pPr>
        <w:ind w:left="4680" w:hanging="2160"/>
      </w:pPr>
    </w:lvl>
    <w:lvl w:ilvl="8">
      <w:start w:val="1"/>
      <w:numFmt w:val="none"/>
      <w:suff w:val="nothing"/>
      <w:lvlText w:val=""/>
      <w:lvlJc w:val="left"/>
      <w:pPr>
        <w:ind w:left="5704" w:hanging="2160"/>
      </w:pPr>
    </w:lvl>
  </w:abstractNum>
  <w:abstractNum w:abstractNumId="10" w15:restartNumberingAfterBreak="0">
    <w:nsid w:val="4F245F43"/>
    <w:multiLevelType w:val="multilevel"/>
    <w:tmpl w:val="D3A04A40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064286"/>
    <w:multiLevelType w:val="multilevel"/>
    <w:tmpl w:val="891A1F8C"/>
    <w:lvl w:ilvl="0">
      <w:start w:val="1"/>
      <w:numFmt w:val="lowerLetter"/>
      <w:lvlText w:val="%1)"/>
      <w:lvlJc w:val="left"/>
      <w:pPr>
        <w:tabs>
          <w:tab w:val="num" w:pos="1077"/>
        </w:tabs>
        <w:ind w:left="0" w:firstLine="1080"/>
      </w:p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sz w:val="23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16C31"/>
    <w:multiLevelType w:val="multilevel"/>
    <w:tmpl w:val="DA928D02"/>
    <w:lvl w:ilvl="0">
      <w:start w:val="4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E66AD"/>
    <w:multiLevelType w:val="multilevel"/>
    <w:tmpl w:val="9EF4921E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5F8B3308"/>
    <w:multiLevelType w:val="multilevel"/>
    <w:tmpl w:val="0F94E7C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</w:rPr>
    </w:lvl>
    <w:lvl w:ilvl="1">
      <w:start w:val="1"/>
      <w:numFmt w:val="decimal"/>
      <w:lvlText w:val="4.%2"/>
      <w:lvlJc w:val="left"/>
      <w:pPr>
        <w:tabs>
          <w:tab w:val="num" w:pos="851"/>
        </w:tabs>
        <w:ind w:left="85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041" w:hanging="119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778" w:hanging="737"/>
      </w:pPr>
    </w:lvl>
    <w:lvl w:ilvl="5">
      <w:start w:val="1"/>
      <w:numFmt w:val="upperRoman"/>
      <w:lvlText w:val="%6-"/>
      <w:lvlJc w:val="left"/>
      <w:pPr>
        <w:tabs>
          <w:tab w:val="num" w:pos="3240"/>
        </w:tabs>
        <w:ind w:left="3240" w:hanging="1440"/>
      </w:pPr>
      <w:rPr>
        <w:b w:val="0"/>
      </w:rPr>
    </w:lvl>
    <w:lvl w:ilvl="6">
      <w:start w:val="1"/>
      <w:numFmt w:val="lowerRoman"/>
      <w:lvlText w:val="%7-"/>
      <w:lvlJc w:val="left"/>
      <w:pPr>
        <w:tabs>
          <w:tab w:val="num" w:pos="3960"/>
        </w:tabs>
        <w:ind w:left="3960" w:hanging="1800"/>
      </w:pPr>
      <w:rPr>
        <w:b w:val="0"/>
      </w:rPr>
    </w:lvl>
    <w:lvl w:ilvl="7">
      <w:start w:val="1"/>
      <w:numFmt w:val="none"/>
      <w:suff w:val="nothing"/>
      <w:lvlText w:val=""/>
      <w:lvlJc w:val="left"/>
      <w:pPr>
        <w:ind w:left="4680" w:hanging="2160"/>
      </w:pPr>
    </w:lvl>
    <w:lvl w:ilvl="8">
      <w:start w:val="1"/>
      <w:numFmt w:val="none"/>
      <w:suff w:val="nothing"/>
      <w:lvlText w:val=""/>
      <w:lvlJc w:val="left"/>
      <w:pPr>
        <w:ind w:left="5704" w:hanging="2160"/>
      </w:pPr>
    </w:lvl>
  </w:abstractNum>
  <w:abstractNum w:abstractNumId="15" w15:restartNumberingAfterBreak="0">
    <w:nsid w:val="62DC6251"/>
    <w:multiLevelType w:val="multilevel"/>
    <w:tmpl w:val="EC201AE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b/>
      </w:rPr>
    </w:lvl>
    <w:lvl w:ilvl="1">
      <w:start w:val="1"/>
      <w:numFmt w:val="decimal"/>
      <w:lvlText w:val="3.%2"/>
      <w:lvlJc w:val="left"/>
      <w:pPr>
        <w:tabs>
          <w:tab w:val="num" w:pos="851"/>
        </w:tabs>
        <w:ind w:left="85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041" w:hanging="119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778" w:hanging="737"/>
      </w:pPr>
    </w:lvl>
    <w:lvl w:ilvl="5">
      <w:start w:val="1"/>
      <w:numFmt w:val="upperRoman"/>
      <w:lvlText w:val="%6-"/>
      <w:lvlJc w:val="left"/>
      <w:pPr>
        <w:tabs>
          <w:tab w:val="num" w:pos="3240"/>
        </w:tabs>
        <w:ind w:left="3240" w:hanging="1440"/>
      </w:pPr>
      <w:rPr>
        <w:b w:val="0"/>
      </w:rPr>
    </w:lvl>
    <w:lvl w:ilvl="6">
      <w:start w:val="1"/>
      <w:numFmt w:val="lowerRoman"/>
      <w:lvlText w:val="%7-"/>
      <w:lvlJc w:val="left"/>
      <w:pPr>
        <w:tabs>
          <w:tab w:val="num" w:pos="3960"/>
        </w:tabs>
        <w:ind w:left="3960" w:hanging="1800"/>
      </w:pPr>
      <w:rPr>
        <w:b w:val="0"/>
      </w:rPr>
    </w:lvl>
    <w:lvl w:ilvl="7">
      <w:start w:val="1"/>
      <w:numFmt w:val="none"/>
      <w:suff w:val="nothing"/>
      <w:lvlText w:val=""/>
      <w:lvlJc w:val="left"/>
      <w:pPr>
        <w:ind w:left="4680" w:hanging="2160"/>
      </w:pPr>
    </w:lvl>
    <w:lvl w:ilvl="8">
      <w:start w:val="1"/>
      <w:numFmt w:val="none"/>
      <w:suff w:val="nothing"/>
      <w:lvlText w:val=""/>
      <w:lvlJc w:val="left"/>
      <w:pPr>
        <w:ind w:left="5704" w:hanging="2160"/>
      </w:pPr>
    </w:lvl>
  </w:abstractNum>
  <w:abstractNum w:abstractNumId="16" w15:restartNumberingAfterBreak="0">
    <w:nsid w:val="63672CDB"/>
    <w:multiLevelType w:val="multilevel"/>
    <w:tmpl w:val="2F08A22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83D71"/>
    <w:multiLevelType w:val="multilevel"/>
    <w:tmpl w:val="98C07CEE"/>
    <w:lvl w:ilvl="0">
      <w:start w:val="5"/>
      <w:numFmt w:val="decimal"/>
      <w:lvlText w:val="%1."/>
      <w:lvlJc w:val="left"/>
      <w:pPr>
        <w:tabs>
          <w:tab w:val="num" w:pos="851"/>
        </w:tabs>
        <w:ind w:left="851" w:firstLine="0"/>
      </w:pPr>
      <w:rPr>
        <w:b/>
      </w:rPr>
    </w:lvl>
    <w:lvl w:ilvl="1">
      <w:start w:val="1"/>
      <w:numFmt w:val="decimal"/>
      <w:lvlText w:val="7.%2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2">
      <w:start w:val="1"/>
      <w:numFmt w:val="decimal"/>
      <w:lvlText w:val="5.4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704"/>
        </w:tabs>
        <w:ind w:left="5704" w:hanging="2160"/>
      </w:pPr>
    </w:lvl>
  </w:abstractNum>
  <w:abstractNum w:abstractNumId="18" w15:restartNumberingAfterBreak="0">
    <w:nsid w:val="76057E2F"/>
    <w:multiLevelType w:val="multilevel"/>
    <w:tmpl w:val="6840CBF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BCA5456"/>
    <w:multiLevelType w:val="multilevel"/>
    <w:tmpl w:val="9920D32C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5400"/>
        </w:tabs>
        <w:ind w:left="4464" w:firstLine="21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C7B5A0A"/>
    <w:multiLevelType w:val="multilevel"/>
    <w:tmpl w:val="FAE2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4500"/>
        </w:tabs>
        <w:ind w:left="4500" w:hanging="360"/>
      </w:pPr>
    </w:lvl>
    <w:lvl w:ilvl="6">
      <w:start w:val="1"/>
      <w:numFmt w:val="upperRoman"/>
      <w:lvlText w:val="%7."/>
      <w:lvlJc w:val="left"/>
      <w:pPr>
        <w:tabs>
          <w:tab w:val="num" w:pos="5400"/>
        </w:tabs>
        <w:ind w:left="4464" w:firstLine="216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19"/>
  </w:num>
  <w:num w:numId="6">
    <w:abstractNumId w:val="8"/>
  </w:num>
  <w:num w:numId="7">
    <w:abstractNumId w:val="12"/>
  </w:num>
  <w:num w:numId="8">
    <w:abstractNumId w:val="18"/>
  </w:num>
  <w:num w:numId="9">
    <w:abstractNumId w:val="20"/>
  </w:num>
  <w:num w:numId="10">
    <w:abstractNumId w:val="10"/>
  </w:num>
  <w:num w:numId="11">
    <w:abstractNumId w:val="16"/>
  </w:num>
  <w:num w:numId="12">
    <w:abstractNumId w:val="17"/>
  </w:num>
  <w:num w:numId="13">
    <w:abstractNumId w:val="1"/>
  </w:num>
  <w:num w:numId="14">
    <w:abstractNumId w:val="15"/>
  </w:num>
  <w:num w:numId="15">
    <w:abstractNumId w:val="14"/>
  </w:num>
  <w:num w:numId="16">
    <w:abstractNumId w:val="4"/>
  </w:num>
  <w:num w:numId="17">
    <w:abstractNumId w:val="5"/>
  </w:num>
  <w:num w:numId="18">
    <w:abstractNumId w:val="6"/>
  </w:num>
  <w:num w:numId="19">
    <w:abstractNumId w:val="2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FF"/>
    <w:rsid w:val="000A42FF"/>
    <w:rsid w:val="000D4929"/>
    <w:rsid w:val="0019381D"/>
    <w:rsid w:val="002167D9"/>
    <w:rsid w:val="00244ECE"/>
    <w:rsid w:val="00263F5C"/>
    <w:rsid w:val="002751AF"/>
    <w:rsid w:val="002B1C41"/>
    <w:rsid w:val="002F0255"/>
    <w:rsid w:val="002F35AC"/>
    <w:rsid w:val="0037778D"/>
    <w:rsid w:val="003962D4"/>
    <w:rsid w:val="0046313C"/>
    <w:rsid w:val="004849CE"/>
    <w:rsid w:val="00486A8B"/>
    <w:rsid w:val="004A336A"/>
    <w:rsid w:val="005162B1"/>
    <w:rsid w:val="00526B39"/>
    <w:rsid w:val="0056068A"/>
    <w:rsid w:val="006D65C7"/>
    <w:rsid w:val="006F67AD"/>
    <w:rsid w:val="0070416B"/>
    <w:rsid w:val="007B4E36"/>
    <w:rsid w:val="009E6FF9"/>
    <w:rsid w:val="00A420BE"/>
    <w:rsid w:val="00A77844"/>
    <w:rsid w:val="00AB6D77"/>
    <w:rsid w:val="00AD7981"/>
    <w:rsid w:val="00B2115E"/>
    <w:rsid w:val="00B57154"/>
    <w:rsid w:val="00B846B9"/>
    <w:rsid w:val="00BB2A8E"/>
    <w:rsid w:val="00C031ED"/>
    <w:rsid w:val="00C82630"/>
    <w:rsid w:val="00CD7F65"/>
    <w:rsid w:val="00DA0172"/>
    <w:rsid w:val="00DE12EA"/>
    <w:rsid w:val="00E67E6F"/>
    <w:rsid w:val="00E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7109"/>
  <w15:docId w15:val="{2F0D12A9-FD7D-4252-B7A9-BB554896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267"/>
    <w:rPr>
      <w:sz w:val="24"/>
      <w:szCs w:val="24"/>
    </w:rPr>
  </w:style>
  <w:style w:type="paragraph" w:styleId="Ttulo1">
    <w:name w:val="heading 1"/>
    <w:basedOn w:val="Normal"/>
    <w:next w:val="Normal"/>
    <w:qFormat/>
    <w:rsid w:val="00C159F6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C159F6"/>
    <w:pPr>
      <w:keepNext/>
      <w:spacing w:before="120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A14F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456F4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04003"/>
  </w:style>
  <w:style w:type="character" w:customStyle="1" w:styleId="FootnoteCharacters">
    <w:name w:val="Footnote Characters"/>
    <w:semiHidden/>
    <w:qFormat/>
    <w:rsid w:val="001340A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477A9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01E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sid w:val="00C72F70"/>
    <w:rPr>
      <w:sz w:val="24"/>
      <w:szCs w:val="24"/>
    </w:rPr>
  </w:style>
  <w:style w:type="character" w:customStyle="1" w:styleId="TtuloChar">
    <w:name w:val="Título Char"/>
    <w:basedOn w:val="Fontepargpadro"/>
    <w:link w:val="Ttulo"/>
    <w:qFormat/>
    <w:rsid w:val="00C72F70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qFormat/>
    <w:rsid w:val="00456F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qFormat/>
    <w:rsid w:val="00A14F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nternetLink">
    <w:name w:val="Internet Link"/>
    <w:basedOn w:val="Fontepargpadro"/>
    <w:uiPriority w:val="99"/>
    <w:unhideWhenUsed/>
    <w:rsid w:val="00A14F98"/>
    <w:rPr>
      <w:color w:val="0000FF"/>
      <w:u w:val="single"/>
    </w:rPr>
  </w:style>
  <w:style w:type="character" w:customStyle="1" w:styleId="IS3SubseononumeradaChar">
    <w:name w:val="IS3_Subseção não numerada Char"/>
    <w:link w:val="IS3Subseononumerada"/>
    <w:qFormat/>
    <w:rsid w:val="00A93117"/>
    <w:rPr>
      <w:rFonts w:eastAsia="Calibri"/>
      <w:sz w:val="24"/>
      <w:szCs w:val="22"/>
      <w:lang w:eastAsia="en-US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sz w:val="23"/>
    </w:rPr>
  </w:style>
  <w:style w:type="character" w:customStyle="1" w:styleId="ListLabel8">
    <w:name w:val="ListLabel 8"/>
    <w:qFormat/>
    <w:rPr>
      <w:rFonts w:cs="Arial"/>
      <w:b/>
      <w:i w:val="0"/>
      <w:sz w:val="22"/>
      <w:szCs w:val="22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eastAsia="Times New Roman" w:cs="Times New Roman"/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 w:val="0"/>
      <w:i w:val="0"/>
      <w:sz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b w:val="0"/>
      <w:i w:val="0"/>
      <w:sz w:val="16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b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  <w:i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 w:val="0"/>
      <w:i w:val="0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 w:val="0"/>
      <w:i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 w:val="0"/>
      <w:i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 w:val="0"/>
      <w:i w:val="0"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/>
    </w:rPr>
  </w:style>
  <w:style w:type="character" w:customStyle="1" w:styleId="ListLabel45">
    <w:name w:val="ListLabel 45"/>
    <w:qFormat/>
    <w:rPr>
      <w:b/>
    </w:rPr>
  </w:style>
  <w:style w:type="character" w:customStyle="1" w:styleId="ListLabel46">
    <w:name w:val="ListLabel 46"/>
    <w:qFormat/>
    <w:rPr>
      <w:b w:val="0"/>
      <w:i w:val="0"/>
    </w:rPr>
  </w:style>
  <w:style w:type="character" w:customStyle="1" w:styleId="ListLabel47">
    <w:name w:val="ListLabel 47"/>
    <w:qFormat/>
    <w:rPr>
      <w:b w:val="0"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</w:rPr>
  </w:style>
  <w:style w:type="character" w:customStyle="1" w:styleId="ListLabel50">
    <w:name w:val="ListLabel 50"/>
    <w:qFormat/>
    <w:rPr>
      <w:b w:val="0"/>
      <w:i w:val="0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 w:val="0"/>
      <w:i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b w:val="0"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b w:val="0"/>
      <w:i w:val="0"/>
    </w:rPr>
  </w:style>
  <w:style w:type="character" w:customStyle="1" w:styleId="ListLabel63">
    <w:name w:val="ListLabel 63"/>
    <w:qFormat/>
    <w:rPr>
      <w:b w:val="0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</w:rPr>
  </w:style>
  <w:style w:type="character" w:customStyle="1" w:styleId="ListLabel66">
    <w:name w:val="ListLabel 66"/>
    <w:qFormat/>
    <w:rPr>
      <w:b w:val="0"/>
      <w:i w:val="0"/>
    </w:rPr>
  </w:style>
  <w:style w:type="character" w:customStyle="1" w:styleId="ListLabel67">
    <w:name w:val="ListLabel 67"/>
    <w:qFormat/>
    <w:rPr>
      <w:b w:val="0"/>
    </w:rPr>
  </w:style>
  <w:style w:type="character" w:customStyle="1" w:styleId="ListLabel68">
    <w:name w:val="ListLabel 68"/>
    <w:qFormat/>
    <w:rPr>
      <w:b/>
    </w:rPr>
  </w:style>
  <w:style w:type="character" w:customStyle="1" w:styleId="ListLabel69">
    <w:name w:val="ListLabel 69"/>
    <w:qFormat/>
    <w:rPr>
      <w:b/>
    </w:rPr>
  </w:style>
  <w:style w:type="character" w:customStyle="1" w:styleId="ListLabel70">
    <w:name w:val="ListLabel 70"/>
    <w:qFormat/>
    <w:rPr>
      <w:b w:val="0"/>
      <w:i w:val="0"/>
    </w:rPr>
  </w:style>
  <w:style w:type="character" w:customStyle="1" w:styleId="ListLabel71">
    <w:name w:val="ListLabel 71"/>
    <w:qFormat/>
    <w:rPr>
      <w:b w:val="0"/>
    </w:rPr>
  </w:style>
  <w:style w:type="character" w:customStyle="1" w:styleId="ListLabel72">
    <w:name w:val="ListLabel 72"/>
    <w:qFormat/>
    <w:rPr>
      <w:b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b w:val="0"/>
      <w:i w:val="0"/>
    </w:rPr>
  </w:style>
  <w:style w:type="character" w:customStyle="1" w:styleId="ListLabel75">
    <w:name w:val="ListLabel 75"/>
    <w:qFormat/>
    <w:rPr>
      <w:b w:val="0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 w:val="0"/>
      <w:i w:val="0"/>
    </w:rPr>
  </w:style>
  <w:style w:type="character" w:customStyle="1" w:styleId="ListLabel78">
    <w:name w:val="ListLabel 78"/>
    <w:qFormat/>
    <w:rPr>
      <w:b w:val="0"/>
      <w:i w:val="0"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b w:val="0"/>
      <w:i w:val="0"/>
      <w:sz w:val="24"/>
      <w:szCs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b w:val="0"/>
      <w:i w:val="0"/>
      <w:sz w:val="24"/>
      <w:szCs w:val="24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b w:val="0"/>
      <w:i w:val="0"/>
      <w:sz w:val="24"/>
      <w:szCs w:val="24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b w:val="0"/>
      <w:i w:val="0"/>
    </w:rPr>
  </w:style>
  <w:style w:type="character" w:customStyle="1" w:styleId="ListLabel92">
    <w:name w:val="ListLabel 92"/>
    <w:qFormat/>
    <w:rPr>
      <w:b w:val="0"/>
    </w:rPr>
  </w:style>
  <w:style w:type="character" w:customStyle="1" w:styleId="ListLabel93">
    <w:name w:val="ListLabel 93"/>
    <w:qFormat/>
    <w:rPr>
      <w:b w:val="0"/>
      <w:i w:val="0"/>
      <w:sz w:val="24"/>
      <w:szCs w:val="24"/>
    </w:rPr>
  </w:style>
  <w:style w:type="character" w:customStyle="1" w:styleId="ListLabel94">
    <w:name w:val="ListLabel 94"/>
    <w:qFormat/>
    <w:rPr>
      <w:b w:val="0"/>
      <w:i w:val="0"/>
      <w:sz w:val="24"/>
      <w:szCs w:val="24"/>
    </w:rPr>
  </w:style>
  <w:style w:type="character" w:customStyle="1" w:styleId="ListLabel95">
    <w:name w:val="ListLabel 95"/>
    <w:qFormat/>
    <w:rPr>
      <w:b/>
      <w:i w:val="0"/>
      <w:sz w:val="24"/>
      <w:szCs w:val="24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 w:val="0"/>
      <w:i w:val="0"/>
    </w:rPr>
  </w:style>
  <w:style w:type="character" w:customStyle="1" w:styleId="ListLabel98">
    <w:name w:val="ListLabel 98"/>
    <w:qFormat/>
    <w:rPr>
      <w:b w:val="0"/>
    </w:rPr>
  </w:style>
  <w:style w:type="character" w:customStyle="1" w:styleId="ListLabel99">
    <w:name w:val="ListLabel 99"/>
    <w:qFormat/>
    <w:rPr>
      <w:b w:val="0"/>
    </w:rPr>
  </w:style>
  <w:style w:type="character" w:customStyle="1" w:styleId="ListLabel100">
    <w:name w:val="ListLabel 100"/>
    <w:qFormat/>
    <w:rPr>
      <w:b w:val="0"/>
      <w:i w:val="0"/>
      <w:sz w:val="24"/>
      <w:szCs w:val="24"/>
    </w:rPr>
  </w:style>
  <w:style w:type="character" w:customStyle="1" w:styleId="ListLabel101">
    <w:name w:val="ListLabel 101"/>
    <w:qFormat/>
    <w:rPr>
      <w:b/>
    </w:rPr>
  </w:style>
  <w:style w:type="character" w:customStyle="1" w:styleId="ListLabel102">
    <w:name w:val="ListLabel 102"/>
    <w:qFormat/>
    <w:rPr>
      <w:b/>
    </w:rPr>
  </w:style>
  <w:style w:type="character" w:customStyle="1" w:styleId="ListLabel103">
    <w:name w:val="ListLabel 103"/>
    <w:qFormat/>
    <w:rPr>
      <w:b w:val="0"/>
      <w:i w:val="0"/>
    </w:rPr>
  </w:style>
  <w:style w:type="character" w:customStyle="1" w:styleId="ListLabel104">
    <w:name w:val="ListLabel 104"/>
    <w:qFormat/>
    <w:rPr>
      <w:b w:val="0"/>
    </w:rPr>
  </w:style>
  <w:style w:type="character" w:customStyle="1" w:styleId="ListLabel105">
    <w:name w:val="ListLabel 105"/>
    <w:qFormat/>
    <w:rPr>
      <w:b/>
    </w:rPr>
  </w:style>
  <w:style w:type="character" w:customStyle="1" w:styleId="ListLabel106">
    <w:name w:val="ListLabel 106"/>
    <w:qFormat/>
    <w:rPr>
      <w:b w:val="0"/>
      <w:i w:val="0"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</w:rPr>
  </w:style>
  <w:style w:type="character" w:customStyle="1" w:styleId="ListLabel109">
    <w:name w:val="ListLabel 109"/>
    <w:qFormat/>
    <w:rPr>
      <w:b w:val="0"/>
    </w:rPr>
  </w:style>
  <w:style w:type="character" w:customStyle="1" w:styleId="ListLabel110">
    <w:name w:val="ListLabel 110"/>
    <w:qFormat/>
    <w:rPr>
      <w:b w:val="0"/>
    </w:rPr>
  </w:style>
  <w:style w:type="character" w:customStyle="1" w:styleId="ListLabel111">
    <w:name w:val="ListLabel 111"/>
    <w:qFormat/>
    <w:rPr>
      <w:b/>
    </w:rPr>
  </w:style>
  <w:style w:type="character" w:customStyle="1" w:styleId="ListLabel112">
    <w:name w:val="ListLabel 112"/>
    <w:qFormat/>
    <w:rPr>
      <w:b/>
    </w:rPr>
  </w:style>
  <w:style w:type="character" w:customStyle="1" w:styleId="ListLabel113">
    <w:name w:val="ListLabel 113"/>
    <w:qFormat/>
    <w:rPr>
      <w:b w:val="0"/>
      <w:i w:val="0"/>
    </w:rPr>
  </w:style>
  <w:style w:type="character" w:customStyle="1" w:styleId="ListLabel114">
    <w:name w:val="ListLabel 114"/>
    <w:qFormat/>
    <w:rPr>
      <w:b w:val="0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b w:val="0"/>
    </w:rPr>
  </w:style>
  <w:style w:type="character" w:customStyle="1" w:styleId="ListLabel117">
    <w:name w:val="ListLabel 117"/>
    <w:qFormat/>
    <w:rPr>
      <w:b/>
    </w:rPr>
  </w:style>
  <w:style w:type="character" w:customStyle="1" w:styleId="ListLabel118">
    <w:name w:val="ListLabel 118"/>
    <w:qFormat/>
    <w:rPr>
      <w:b/>
    </w:rPr>
  </w:style>
  <w:style w:type="character" w:customStyle="1" w:styleId="ListLabel119">
    <w:name w:val="ListLabel 119"/>
    <w:qFormat/>
    <w:rPr>
      <w:b w:val="0"/>
      <w:i w:val="0"/>
    </w:rPr>
  </w:style>
  <w:style w:type="character" w:customStyle="1" w:styleId="ListLabel120">
    <w:name w:val="ListLabel 120"/>
    <w:qFormat/>
    <w:rPr>
      <w:b w:val="0"/>
    </w:rPr>
  </w:style>
  <w:style w:type="character" w:customStyle="1" w:styleId="ListLabel121">
    <w:name w:val="ListLabel 121"/>
    <w:qFormat/>
    <w:rPr>
      <w:b w:val="0"/>
    </w:rPr>
  </w:style>
  <w:style w:type="character" w:customStyle="1" w:styleId="ListLabel122">
    <w:name w:val="ListLabel 122"/>
    <w:qFormat/>
    <w:rPr>
      <w:b w:val="0"/>
    </w:rPr>
  </w:style>
  <w:style w:type="character" w:customStyle="1" w:styleId="ListLabel123">
    <w:name w:val="ListLabel 123"/>
    <w:qFormat/>
    <w:rPr>
      <w:sz w:val="22"/>
      <w:szCs w:val="22"/>
    </w:rPr>
  </w:style>
  <w:style w:type="character" w:customStyle="1" w:styleId="ListLabel124">
    <w:name w:val="ListLabel 124"/>
    <w:qFormat/>
    <w:rPr>
      <w:b/>
    </w:rPr>
  </w:style>
  <w:style w:type="character" w:customStyle="1" w:styleId="ListLabel125">
    <w:name w:val="ListLabel 125"/>
    <w:qFormat/>
    <w:rPr>
      <w:b/>
    </w:rPr>
  </w:style>
  <w:style w:type="character" w:customStyle="1" w:styleId="ListLabel126">
    <w:name w:val="ListLabel 126"/>
    <w:qFormat/>
    <w:rPr>
      <w:b/>
      <w:i w:val="0"/>
    </w:rPr>
  </w:style>
  <w:style w:type="character" w:customStyle="1" w:styleId="ListLabel127">
    <w:name w:val="ListLabel 127"/>
    <w:qFormat/>
    <w:rPr>
      <w:b w:val="0"/>
    </w:rPr>
  </w:style>
  <w:style w:type="character" w:customStyle="1" w:styleId="ListLabel128">
    <w:name w:val="ListLabel 128"/>
    <w:qFormat/>
    <w:rPr>
      <w:b/>
    </w:rPr>
  </w:style>
  <w:style w:type="character" w:customStyle="1" w:styleId="ListLabel129">
    <w:name w:val="ListLabel 129"/>
    <w:qFormat/>
    <w:rPr>
      <w:b w:val="0"/>
    </w:rPr>
  </w:style>
  <w:style w:type="character" w:customStyle="1" w:styleId="ListLabel130">
    <w:name w:val="ListLabel 130"/>
    <w:qFormat/>
    <w:rPr>
      <w:sz w:val="23"/>
    </w:rPr>
  </w:style>
  <w:style w:type="character" w:customStyle="1" w:styleId="ListLabel131">
    <w:name w:val="ListLabel 131"/>
    <w:qFormat/>
    <w:rPr>
      <w:b/>
    </w:rPr>
  </w:style>
  <w:style w:type="character" w:customStyle="1" w:styleId="ListLabel132">
    <w:name w:val="ListLabel 132"/>
    <w:qFormat/>
    <w:rPr>
      <w:rFonts w:cs="Times New Roman"/>
      <w:b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cs="Calibri"/>
      <w:b w:val="0"/>
      <w:i w:val="0"/>
      <w:sz w:val="22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b/>
    </w:rPr>
  </w:style>
  <w:style w:type="character" w:customStyle="1" w:styleId="ListLabel152">
    <w:name w:val="ListLabel 152"/>
    <w:qFormat/>
    <w:rPr>
      <w:b w:val="0"/>
      <w:i w:val="0"/>
    </w:rPr>
  </w:style>
  <w:style w:type="character" w:customStyle="1" w:styleId="ListLabel153">
    <w:name w:val="ListLabel 153"/>
    <w:qFormat/>
    <w:rPr>
      <w:b w:val="0"/>
      <w:i w:val="0"/>
    </w:rPr>
  </w:style>
  <w:style w:type="character" w:customStyle="1" w:styleId="ListLabel154">
    <w:name w:val="ListLabel 154"/>
    <w:qFormat/>
    <w:rPr>
      <w:b w:val="0"/>
    </w:rPr>
  </w:style>
  <w:style w:type="character" w:customStyle="1" w:styleId="ListLabel155">
    <w:name w:val="ListLabel 155"/>
    <w:qFormat/>
    <w:rPr>
      <w:b/>
    </w:rPr>
  </w:style>
  <w:style w:type="character" w:customStyle="1" w:styleId="ListLabel156">
    <w:name w:val="ListLabel 156"/>
    <w:qFormat/>
    <w:rPr>
      <w:b w:val="0"/>
      <w:i w:val="0"/>
    </w:rPr>
  </w:style>
  <w:style w:type="character" w:customStyle="1" w:styleId="ListLabel157">
    <w:name w:val="ListLabel 157"/>
    <w:qFormat/>
    <w:rPr>
      <w:b w:val="0"/>
      <w:i w:val="0"/>
    </w:rPr>
  </w:style>
  <w:style w:type="character" w:customStyle="1" w:styleId="ListLabel158">
    <w:name w:val="ListLabel 158"/>
    <w:qFormat/>
    <w:rPr>
      <w:b w:val="0"/>
    </w:rPr>
  </w:style>
  <w:style w:type="character" w:customStyle="1" w:styleId="ListLabel159">
    <w:name w:val="ListLabel 159"/>
    <w:qFormat/>
    <w:rPr>
      <w:b w:val="0"/>
    </w:rPr>
  </w:style>
  <w:style w:type="character" w:customStyle="1" w:styleId="ListLabel160">
    <w:name w:val="ListLabel 160"/>
    <w:qFormat/>
    <w:rPr>
      <w:b w:val="0"/>
    </w:rPr>
  </w:style>
  <w:style w:type="character" w:customStyle="1" w:styleId="ListLabel161">
    <w:name w:val="ListLabel 161"/>
    <w:qFormat/>
    <w:rPr>
      <w:b/>
    </w:rPr>
  </w:style>
  <w:style w:type="character" w:customStyle="1" w:styleId="ListLabel162">
    <w:name w:val="ListLabel 162"/>
    <w:qFormat/>
    <w:rPr>
      <w:b/>
    </w:rPr>
  </w:style>
  <w:style w:type="character" w:customStyle="1" w:styleId="ListLabel163">
    <w:name w:val="ListLabel 163"/>
    <w:qFormat/>
    <w:rPr>
      <w:b w:val="0"/>
      <w:i w:val="0"/>
    </w:rPr>
  </w:style>
  <w:style w:type="character" w:customStyle="1" w:styleId="ListLabel164">
    <w:name w:val="ListLabel 164"/>
    <w:qFormat/>
    <w:rPr>
      <w:b w:val="0"/>
    </w:rPr>
  </w:style>
  <w:style w:type="character" w:customStyle="1" w:styleId="ListLabel165">
    <w:name w:val="ListLabel 165"/>
    <w:qFormat/>
    <w:rPr>
      <w:b w:val="0"/>
    </w:rPr>
  </w:style>
  <w:style w:type="character" w:customStyle="1" w:styleId="ListLabel166">
    <w:name w:val="ListLabel 166"/>
    <w:qFormat/>
    <w:rPr>
      <w:b w:val="0"/>
    </w:rPr>
  </w:style>
  <w:style w:type="character" w:customStyle="1" w:styleId="ListLabel167">
    <w:name w:val="ListLabel 167"/>
    <w:qFormat/>
    <w:rPr>
      <w:b/>
    </w:rPr>
  </w:style>
  <w:style w:type="character" w:customStyle="1" w:styleId="ListLabel168">
    <w:name w:val="ListLabel 168"/>
    <w:qFormat/>
    <w:rPr>
      <w:b/>
    </w:rPr>
  </w:style>
  <w:style w:type="character" w:customStyle="1" w:styleId="ListLabel169">
    <w:name w:val="ListLabel 169"/>
    <w:qFormat/>
    <w:rPr>
      <w:b w:val="0"/>
      <w:i w:val="0"/>
    </w:rPr>
  </w:style>
  <w:style w:type="character" w:customStyle="1" w:styleId="ListLabel170">
    <w:name w:val="ListLabel 170"/>
    <w:qFormat/>
    <w:rPr>
      <w:b w:val="0"/>
    </w:rPr>
  </w:style>
  <w:style w:type="character" w:customStyle="1" w:styleId="ListLabel171">
    <w:name w:val="ListLabel 171"/>
    <w:qFormat/>
    <w:rPr>
      <w:b w:val="0"/>
    </w:rPr>
  </w:style>
  <w:style w:type="character" w:customStyle="1" w:styleId="ListLabel172">
    <w:name w:val="ListLabel 172"/>
    <w:qFormat/>
    <w:rPr>
      <w:b w:val="0"/>
    </w:rPr>
  </w:style>
  <w:style w:type="character" w:customStyle="1" w:styleId="ListLabel173">
    <w:name w:val="ListLabel 173"/>
    <w:qFormat/>
    <w:rPr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rsid w:val="00C72F70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stilo2">
    <w:name w:val="Estilo2"/>
    <w:basedOn w:val="Ttulo2"/>
    <w:qFormat/>
    <w:rsid w:val="001B76E4"/>
    <w:rPr>
      <w:rFonts w:ascii="Times New (W1)" w:hAnsi="Times New (W1)"/>
      <w:i/>
      <w:caps/>
      <w:szCs w:val="22"/>
    </w:rPr>
  </w:style>
  <w:style w:type="paragraph" w:styleId="Cabealho">
    <w:name w:val="header"/>
    <w:basedOn w:val="Normal"/>
    <w:rsid w:val="009449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449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8F6C2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1340AF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717C5B"/>
    <w:pPr>
      <w:ind w:left="708"/>
    </w:pPr>
  </w:style>
  <w:style w:type="paragraph" w:styleId="Recuodecorpodetexto">
    <w:name w:val="Body Text Indent"/>
    <w:basedOn w:val="Normal"/>
    <w:link w:val="RecuodecorpodetextoChar"/>
    <w:rsid w:val="002477A9"/>
    <w:pPr>
      <w:widowControl w:val="0"/>
      <w:jc w:val="center"/>
    </w:pPr>
  </w:style>
  <w:style w:type="paragraph" w:styleId="Recuodecorpodetexto2">
    <w:name w:val="Body Text Indent 2"/>
    <w:basedOn w:val="Normal"/>
    <w:link w:val="Recuodecorpodetexto2Char"/>
    <w:qFormat/>
    <w:rsid w:val="00701EF1"/>
    <w:pPr>
      <w:spacing w:after="120" w:line="480" w:lineRule="auto"/>
      <w:ind w:left="283"/>
    </w:pPr>
  </w:style>
  <w:style w:type="paragraph" w:customStyle="1" w:styleId="Item1">
    <w:name w:val="Item 1"/>
    <w:basedOn w:val="Normal"/>
    <w:qFormat/>
    <w:rsid w:val="00701EF1"/>
    <w:pPr>
      <w:keepNext/>
      <w:widowControl w:val="0"/>
      <w:spacing w:before="360" w:after="180"/>
      <w:jc w:val="both"/>
    </w:pPr>
    <w:rPr>
      <w:b/>
      <w:szCs w:val="20"/>
      <w:u w:val="single"/>
    </w:rPr>
  </w:style>
  <w:style w:type="paragraph" w:styleId="Ttulo">
    <w:name w:val="Title"/>
    <w:basedOn w:val="Normal"/>
    <w:link w:val="TtuloChar"/>
    <w:qFormat/>
    <w:rsid w:val="00C72F70"/>
    <w:pPr>
      <w:widowControl w:val="0"/>
      <w:jc w:val="center"/>
    </w:pPr>
    <w:rPr>
      <w:b/>
      <w:bCs/>
    </w:rPr>
  </w:style>
  <w:style w:type="paragraph" w:styleId="Reviso">
    <w:name w:val="Revision"/>
    <w:uiPriority w:val="99"/>
    <w:semiHidden/>
    <w:qFormat/>
    <w:rsid w:val="005D3CC7"/>
    <w:rPr>
      <w:sz w:val="24"/>
      <w:szCs w:val="24"/>
    </w:rPr>
  </w:style>
  <w:style w:type="paragraph" w:customStyle="1" w:styleId="IS3Subseononumerada">
    <w:name w:val="IS3_Subseção não numerada"/>
    <w:basedOn w:val="Normal"/>
    <w:link w:val="IS3SubseononumeradaChar"/>
    <w:qFormat/>
    <w:rsid w:val="00A93117"/>
    <w:pPr>
      <w:widowControl w:val="0"/>
      <w:tabs>
        <w:tab w:val="left" w:pos="1134"/>
        <w:tab w:val="center" w:pos="4818"/>
      </w:tabs>
      <w:ind w:left="1134"/>
      <w:jc w:val="both"/>
    </w:pPr>
    <w:rPr>
      <w:rFonts w:eastAsia="Calibri"/>
      <w:szCs w:val="22"/>
      <w:lang w:eastAsia="en-US"/>
    </w:rPr>
  </w:style>
  <w:style w:type="paragraph" w:customStyle="1" w:styleId="FrameContents">
    <w:name w:val="Frame Contents"/>
    <w:basedOn w:val="Normal"/>
    <w:qFormat/>
  </w:style>
  <w:style w:type="table" w:styleId="Tabelacomgrade">
    <w:name w:val="Table Grid"/>
    <w:basedOn w:val="Tabelanormal"/>
    <w:rsid w:val="0079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0A25-CAE3-433C-9FBB-23A4DB99B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A88682-9325-4935-A813-192436B0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9</Pages>
  <Words>1479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DAC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</dc:creator>
  <dc:description/>
  <cp:lastModifiedBy>Ailton José de Oliveira Júnior</cp:lastModifiedBy>
  <cp:revision>17</cp:revision>
  <cp:lastPrinted>2014-06-06T16:19:00Z</cp:lastPrinted>
  <dcterms:created xsi:type="dcterms:W3CDTF">2020-08-26T10:59:00Z</dcterms:created>
  <dcterms:modified xsi:type="dcterms:W3CDTF">2020-08-26T14:17:00Z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DAC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Status">
    <vt:lpwstr>Final</vt:lpwstr>
  </property>
</Properties>
</file>