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977" w:rsidRDefault="00586977" w:rsidP="00140CBC">
      <w:pPr>
        <w:jc w:val="center"/>
      </w:pPr>
    </w:p>
    <w:p w:rsidR="00367EEA" w:rsidRDefault="00367EEA" w:rsidP="00140CBC">
      <w:pPr>
        <w:spacing w:line="240" w:lineRule="auto"/>
        <w:jc w:val="center"/>
        <w:rPr>
          <w:b/>
        </w:rPr>
      </w:pPr>
      <w:r>
        <w:rPr>
          <w:b/>
          <w:noProof/>
          <w:lang w:eastAsia="pt-BR"/>
        </w:rPr>
        <w:drawing>
          <wp:inline distT="0" distB="0" distL="0" distR="0" wp14:anchorId="40B9DC6C" wp14:editId="354A009D">
            <wp:extent cx="5469890" cy="775843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apa 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9890" cy="7758430"/>
                    </a:xfrm>
                    <a:prstGeom prst="rect">
                      <a:avLst/>
                    </a:prstGeom>
                  </pic:spPr>
                </pic:pic>
              </a:graphicData>
            </a:graphic>
          </wp:inline>
        </w:drawing>
      </w:r>
    </w:p>
    <w:p w:rsidR="00F141A9" w:rsidRDefault="00F141A9" w:rsidP="00140CBC">
      <w:pPr>
        <w:spacing w:line="240" w:lineRule="auto"/>
        <w:jc w:val="center"/>
        <w:rPr>
          <w:b/>
        </w:rPr>
      </w:pPr>
    </w:p>
    <w:p w:rsidR="004B01B3" w:rsidRDefault="000F7E4C" w:rsidP="00140CBC">
      <w:pPr>
        <w:spacing w:line="240" w:lineRule="auto"/>
        <w:jc w:val="center"/>
        <w:rPr>
          <w:b/>
        </w:rPr>
      </w:pPr>
      <w:r>
        <w:rPr>
          <w:b/>
        </w:rPr>
        <w:t>2016</w:t>
      </w:r>
      <w:r w:rsidR="004B01B3">
        <w:rPr>
          <w:b/>
        </w:rPr>
        <w:br w:type="page"/>
      </w:r>
    </w:p>
    <w:p w:rsidR="004B01B3" w:rsidRDefault="004B01B3" w:rsidP="00140CBC">
      <w:pPr>
        <w:spacing w:line="240" w:lineRule="auto"/>
        <w:jc w:val="center"/>
        <w:rPr>
          <w:b/>
        </w:rPr>
      </w:pPr>
      <w:r w:rsidRPr="00140CBC">
        <w:rPr>
          <w:noProof/>
          <w:lang w:eastAsia="pt-BR"/>
        </w:rPr>
        <w:lastRenderedPageBreak/>
        <w:drawing>
          <wp:anchor distT="0" distB="0" distL="114300" distR="114300" simplePos="0" relativeHeight="251702272" behindDoc="0" locked="0" layoutInCell="1" allowOverlap="1" wp14:anchorId="39923B76" wp14:editId="3A0003B2">
            <wp:simplePos x="0" y="0"/>
            <wp:positionH relativeFrom="column">
              <wp:posOffset>2386330</wp:posOffset>
            </wp:positionH>
            <wp:positionV relativeFrom="paragraph">
              <wp:posOffset>102235</wp:posOffset>
            </wp:positionV>
            <wp:extent cx="726590" cy="7810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5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1B3" w:rsidRDefault="004B01B3" w:rsidP="00140CBC">
      <w:pPr>
        <w:spacing w:line="240" w:lineRule="auto"/>
        <w:jc w:val="center"/>
        <w:rPr>
          <w:b/>
        </w:rPr>
      </w:pPr>
    </w:p>
    <w:p w:rsidR="004B01B3" w:rsidRDefault="004B01B3" w:rsidP="00140CBC">
      <w:pPr>
        <w:spacing w:line="240" w:lineRule="auto"/>
        <w:jc w:val="center"/>
        <w:rPr>
          <w:b/>
        </w:rPr>
      </w:pPr>
    </w:p>
    <w:p w:rsidR="004B01B3" w:rsidRDefault="004B01B3" w:rsidP="00140CBC">
      <w:pPr>
        <w:spacing w:line="240" w:lineRule="auto"/>
        <w:jc w:val="center"/>
        <w:rPr>
          <w:b/>
        </w:rPr>
      </w:pPr>
    </w:p>
    <w:p w:rsidR="00140CBC" w:rsidRPr="004B01B3" w:rsidRDefault="000F7E4C" w:rsidP="00BF7048">
      <w:pPr>
        <w:spacing w:after="0" w:line="240" w:lineRule="auto"/>
        <w:jc w:val="center"/>
        <w:rPr>
          <w:b/>
        </w:rPr>
      </w:pPr>
      <w:r>
        <w:rPr>
          <w:b/>
        </w:rPr>
        <w:t>Advogada</w:t>
      </w:r>
      <w:r w:rsidR="00140CBC" w:rsidRPr="004B01B3">
        <w:rPr>
          <w:b/>
        </w:rPr>
        <w:t>-Geral da União</w:t>
      </w:r>
    </w:p>
    <w:p w:rsidR="00140CBC" w:rsidRDefault="000F7E4C" w:rsidP="000F7E4C">
      <w:pPr>
        <w:spacing w:after="0" w:line="240" w:lineRule="auto"/>
        <w:jc w:val="center"/>
      </w:pPr>
      <w:r w:rsidRPr="000F7E4C">
        <w:t>Grace Maria Fernandes Mendonça</w:t>
      </w:r>
    </w:p>
    <w:p w:rsidR="000F7E4C" w:rsidRDefault="000F7E4C" w:rsidP="00BF7048">
      <w:pPr>
        <w:spacing w:after="0" w:line="240" w:lineRule="auto"/>
        <w:jc w:val="center"/>
        <w:rPr>
          <w:b/>
        </w:rPr>
      </w:pPr>
    </w:p>
    <w:p w:rsidR="00140CBC" w:rsidRPr="004B01B3" w:rsidRDefault="00140CBC" w:rsidP="00BF7048">
      <w:pPr>
        <w:spacing w:after="0" w:line="240" w:lineRule="auto"/>
        <w:jc w:val="center"/>
        <w:rPr>
          <w:b/>
        </w:rPr>
      </w:pPr>
      <w:r w:rsidRPr="004B01B3">
        <w:rPr>
          <w:b/>
        </w:rPr>
        <w:t>Secretária-Geral de Administração</w:t>
      </w:r>
    </w:p>
    <w:p w:rsidR="0081048A" w:rsidRPr="000F7E4C" w:rsidRDefault="000F7E4C" w:rsidP="000F7E4C">
      <w:pPr>
        <w:spacing w:after="0" w:line="240" w:lineRule="auto"/>
        <w:jc w:val="center"/>
      </w:pPr>
      <w:r w:rsidRPr="000F7E4C">
        <w:t>Maria Aparecida Araújo de Siqueira</w:t>
      </w:r>
    </w:p>
    <w:p w:rsidR="000F7E4C" w:rsidRPr="004B01B3" w:rsidRDefault="000F7E4C" w:rsidP="00140CBC">
      <w:pPr>
        <w:spacing w:line="240" w:lineRule="auto"/>
        <w:jc w:val="center"/>
        <w:rPr>
          <w:b/>
        </w:rPr>
      </w:pPr>
    </w:p>
    <w:p w:rsidR="00140CBC" w:rsidRPr="004B01B3" w:rsidRDefault="0081048A" w:rsidP="00BF7048">
      <w:pPr>
        <w:spacing w:after="0" w:line="240" w:lineRule="auto"/>
        <w:jc w:val="center"/>
        <w:rPr>
          <w:b/>
        </w:rPr>
      </w:pPr>
      <w:r w:rsidRPr="004B01B3">
        <w:rPr>
          <w:b/>
        </w:rPr>
        <w:t>Superintende Regional de Administração</w:t>
      </w:r>
    </w:p>
    <w:p w:rsidR="0081048A" w:rsidRDefault="000F7E4C" w:rsidP="00BF7048">
      <w:pPr>
        <w:spacing w:after="0" w:line="240" w:lineRule="auto"/>
        <w:jc w:val="center"/>
      </w:pPr>
      <w:r>
        <w:t>Maria Lúcia Carvalho de Paula</w:t>
      </w:r>
    </w:p>
    <w:p w:rsidR="0081048A" w:rsidRDefault="0081048A" w:rsidP="00140CBC">
      <w:pPr>
        <w:spacing w:line="240" w:lineRule="auto"/>
        <w:jc w:val="center"/>
      </w:pPr>
    </w:p>
    <w:p w:rsidR="00140CBC" w:rsidRPr="004B01B3" w:rsidRDefault="00140CBC" w:rsidP="00BF7048">
      <w:pPr>
        <w:spacing w:after="0" w:line="240" w:lineRule="auto"/>
        <w:jc w:val="center"/>
        <w:rPr>
          <w:b/>
        </w:rPr>
      </w:pPr>
      <w:r w:rsidRPr="004B01B3">
        <w:rPr>
          <w:b/>
        </w:rPr>
        <w:t>Comissão Regional Gestora do Plano de Logística Sustentável</w:t>
      </w:r>
    </w:p>
    <w:p w:rsidR="00140CBC" w:rsidRDefault="00140CBC" w:rsidP="00BF7048">
      <w:pPr>
        <w:spacing w:after="0" w:line="240" w:lineRule="auto"/>
        <w:jc w:val="center"/>
      </w:pPr>
      <w:r>
        <w:t>(Portaria SAD/PE/SGA n.º 0</w:t>
      </w:r>
      <w:r w:rsidR="00D06CC2">
        <w:t>1</w:t>
      </w:r>
      <w:r>
        <w:t xml:space="preserve">, de </w:t>
      </w:r>
      <w:r w:rsidR="00D06CC2">
        <w:t>01</w:t>
      </w:r>
      <w:r>
        <w:t xml:space="preserve"> de </w:t>
      </w:r>
      <w:r w:rsidR="00D06CC2">
        <w:t>março</w:t>
      </w:r>
      <w:r>
        <w:t xml:space="preserve"> de 201</w:t>
      </w:r>
      <w:r w:rsidR="00D06CC2">
        <w:t>6.  BS nº 16, de 18/04/2016)</w:t>
      </w:r>
    </w:p>
    <w:p w:rsidR="00140CBC" w:rsidRDefault="00140CBC" w:rsidP="00BF7048">
      <w:pPr>
        <w:spacing w:after="0" w:line="240" w:lineRule="auto"/>
        <w:jc w:val="center"/>
      </w:pPr>
    </w:p>
    <w:p w:rsidR="00140CBC" w:rsidRDefault="00304520" w:rsidP="00140CBC">
      <w:pPr>
        <w:spacing w:line="240" w:lineRule="auto"/>
        <w:jc w:val="center"/>
      </w:pPr>
      <w:r>
        <w:t xml:space="preserve">Juliana dos Santos Guimarães </w:t>
      </w:r>
      <w:r w:rsidR="00140CBC">
        <w:t>– Presidente</w:t>
      </w:r>
    </w:p>
    <w:p w:rsidR="00140CBC" w:rsidRDefault="00304520" w:rsidP="00304520">
      <w:pPr>
        <w:spacing w:line="240" w:lineRule="auto"/>
        <w:jc w:val="center"/>
      </w:pPr>
      <w:r>
        <w:t xml:space="preserve">Kassius Roberto Anes de Carvalho </w:t>
      </w:r>
      <w:r w:rsidR="00140CBC">
        <w:t>– Presidente Substituto</w:t>
      </w:r>
    </w:p>
    <w:p w:rsidR="00140CBC" w:rsidRDefault="00A36770" w:rsidP="00140CBC">
      <w:pPr>
        <w:spacing w:line="240" w:lineRule="auto"/>
        <w:jc w:val="center"/>
      </w:pPr>
      <w:r w:rsidRPr="00945C94">
        <w:t xml:space="preserve">Carlos Alberto Cesario </w:t>
      </w:r>
      <w:proofErr w:type="gramStart"/>
      <w:r w:rsidRPr="00945C94">
        <w:t>Bezerra</w:t>
      </w:r>
      <w:r>
        <w:t xml:space="preserve">  </w:t>
      </w:r>
      <w:r w:rsidR="00140CBC">
        <w:t>–</w:t>
      </w:r>
      <w:proofErr w:type="gramEnd"/>
      <w:r w:rsidR="00140CBC">
        <w:t xml:space="preserve"> Membro</w:t>
      </w:r>
    </w:p>
    <w:p w:rsidR="00A36770" w:rsidRDefault="00A36770" w:rsidP="00A36770">
      <w:pPr>
        <w:spacing w:line="240" w:lineRule="auto"/>
        <w:jc w:val="center"/>
      </w:pPr>
      <w:r>
        <w:t>Bruno Veiga de Farias – Membro</w:t>
      </w:r>
    </w:p>
    <w:p w:rsidR="000325D3" w:rsidRDefault="000325D3" w:rsidP="000325D3">
      <w:pPr>
        <w:spacing w:line="240" w:lineRule="auto"/>
        <w:jc w:val="center"/>
      </w:pPr>
      <w:r>
        <w:t>Isnar Lucas de Albuquerque – Membro</w:t>
      </w:r>
    </w:p>
    <w:p w:rsidR="000325D3" w:rsidRDefault="000325D3" w:rsidP="000325D3">
      <w:pPr>
        <w:spacing w:line="240" w:lineRule="auto"/>
        <w:jc w:val="center"/>
      </w:pPr>
      <w:r w:rsidRPr="00211ABF">
        <w:t>Gilvanise Gomes Motta</w:t>
      </w:r>
      <w:r>
        <w:t xml:space="preserve"> – Membro</w:t>
      </w:r>
    </w:p>
    <w:p w:rsidR="000325D3" w:rsidRDefault="000325D3" w:rsidP="000325D3">
      <w:pPr>
        <w:pStyle w:val="TextosemFormatao"/>
        <w:jc w:val="center"/>
      </w:pPr>
      <w:r>
        <w:t>Marcelo Lima do Nascimento - Membro</w:t>
      </w:r>
    </w:p>
    <w:p w:rsidR="000325D3" w:rsidRDefault="000325D3" w:rsidP="000325D3">
      <w:pPr>
        <w:pStyle w:val="TextosemFormatao"/>
      </w:pPr>
    </w:p>
    <w:p w:rsidR="00140CBC" w:rsidRDefault="0081048A" w:rsidP="00140CBC">
      <w:pPr>
        <w:spacing w:line="240" w:lineRule="auto"/>
        <w:jc w:val="center"/>
      </w:pPr>
      <w:r w:rsidRPr="00211ABF">
        <w:rPr>
          <w:b/>
        </w:rPr>
        <w:t>Colaboradores</w:t>
      </w:r>
    </w:p>
    <w:p w:rsidR="00945C94" w:rsidRDefault="00945C94" w:rsidP="00140CBC">
      <w:pPr>
        <w:spacing w:line="240" w:lineRule="auto"/>
        <w:jc w:val="center"/>
      </w:pPr>
      <w:r>
        <w:t>Sô</w:t>
      </w:r>
      <w:r w:rsidRPr="00945C94">
        <w:t>nia Maria Cavalcanti Coelho da Silva</w:t>
      </w:r>
    </w:p>
    <w:p w:rsidR="00140CBC" w:rsidRDefault="00211ABF" w:rsidP="00140CBC">
      <w:pPr>
        <w:spacing w:line="240" w:lineRule="auto"/>
        <w:jc w:val="center"/>
      </w:pPr>
      <w:r>
        <w:t>Leny Mercês da Silva</w:t>
      </w:r>
    </w:p>
    <w:p w:rsidR="00140CBC" w:rsidRDefault="00140CBC" w:rsidP="00140CBC">
      <w:pPr>
        <w:spacing w:line="240" w:lineRule="auto"/>
        <w:jc w:val="center"/>
      </w:pPr>
      <w:r>
        <w:t>Senise Lira Montenegro</w:t>
      </w:r>
    </w:p>
    <w:p w:rsidR="0081048A" w:rsidRDefault="00211ABF" w:rsidP="00140CBC">
      <w:pPr>
        <w:spacing w:line="240" w:lineRule="auto"/>
        <w:jc w:val="center"/>
      </w:pPr>
      <w:r>
        <w:t>Lenira de Barros</w:t>
      </w:r>
    </w:p>
    <w:p w:rsidR="00211ABF" w:rsidRDefault="00211ABF" w:rsidP="00140CBC">
      <w:pPr>
        <w:spacing w:line="240" w:lineRule="auto"/>
        <w:jc w:val="center"/>
      </w:pPr>
      <w:r w:rsidRPr="00211ABF">
        <w:t>Andrea Kohler Fernandes Nunes</w:t>
      </w:r>
    </w:p>
    <w:p w:rsidR="0081048A" w:rsidRDefault="0081048A" w:rsidP="00140CBC">
      <w:pPr>
        <w:spacing w:line="240" w:lineRule="auto"/>
        <w:jc w:val="center"/>
      </w:pPr>
      <w:r>
        <w:t>Hugo Leonardo Brandi</w:t>
      </w:r>
    </w:p>
    <w:p w:rsidR="00140CBC" w:rsidRDefault="0081048A" w:rsidP="00140CBC">
      <w:pPr>
        <w:spacing w:line="240" w:lineRule="auto"/>
        <w:jc w:val="center"/>
      </w:pPr>
      <w:r>
        <w:t>Helder Falcão Torres</w:t>
      </w:r>
    </w:p>
    <w:p w:rsidR="00BF7048" w:rsidRDefault="00BF7048" w:rsidP="00BF7048">
      <w:pPr>
        <w:pBdr>
          <w:bottom w:val="single" w:sz="4" w:space="1" w:color="auto"/>
        </w:pBdr>
        <w:spacing w:line="240" w:lineRule="auto"/>
        <w:jc w:val="center"/>
      </w:pPr>
    </w:p>
    <w:p w:rsidR="00BF7048" w:rsidRDefault="00BF7048" w:rsidP="00BF7048">
      <w:pPr>
        <w:autoSpaceDE w:val="0"/>
        <w:autoSpaceDN w:val="0"/>
        <w:adjustRightInd w:val="0"/>
        <w:spacing w:after="0" w:line="240" w:lineRule="auto"/>
        <w:rPr>
          <w:rFonts w:ascii="Calibri" w:hAnsi="Calibri" w:cs="Calibri"/>
          <w:sz w:val="20"/>
          <w:szCs w:val="20"/>
        </w:rPr>
      </w:pPr>
      <w:r w:rsidRPr="00BF7048">
        <w:rPr>
          <w:rFonts w:ascii="Calibri" w:hAnsi="Calibri" w:cs="Calibri"/>
          <w:sz w:val="20"/>
          <w:szCs w:val="20"/>
        </w:rPr>
        <w:t xml:space="preserve">Advocacia-Geral da União. Secretaria </w:t>
      </w:r>
      <w:r>
        <w:rPr>
          <w:rFonts w:ascii="Calibri" w:hAnsi="Calibri" w:cs="Calibri"/>
          <w:sz w:val="20"/>
          <w:szCs w:val="20"/>
        </w:rPr>
        <w:t>de Administração em Pernambuco (SAD/PE)</w:t>
      </w:r>
      <w:r w:rsidRPr="00BF7048">
        <w:rPr>
          <w:rFonts w:ascii="Calibri" w:hAnsi="Calibri" w:cs="Calibri"/>
          <w:sz w:val="20"/>
          <w:szCs w:val="20"/>
        </w:rPr>
        <w:t xml:space="preserve">. </w:t>
      </w:r>
    </w:p>
    <w:p w:rsidR="00BF7048" w:rsidRDefault="00BF7048" w:rsidP="00BF7048">
      <w:pPr>
        <w:autoSpaceDE w:val="0"/>
        <w:autoSpaceDN w:val="0"/>
        <w:adjustRightInd w:val="0"/>
        <w:spacing w:after="0" w:line="240" w:lineRule="auto"/>
        <w:rPr>
          <w:rFonts w:ascii="Calibri" w:hAnsi="Calibri" w:cs="Calibri"/>
          <w:sz w:val="20"/>
          <w:szCs w:val="20"/>
        </w:rPr>
      </w:pPr>
      <w:r w:rsidRPr="00BF7048">
        <w:rPr>
          <w:rFonts w:ascii="Calibri" w:hAnsi="Calibri" w:cs="Calibri"/>
          <w:sz w:val="20"/>
          <w:szCs w:val="20"/>
        </w:rPr>
        <w:t>Plano de</w:t>
      </w:r>
      <w:r>
        <w:rPr>
          <w:rFonts w:ascii="Calibri" w:hAnsi="Calibri" w:cs="Calibri"/>
          <w:sz w:val="20"/>
          <w:szCs w:val="20"/>
        </w:rPr>
        <w:t xml:space="preserve"> </w:t>
      </w:r>
      <w:r w:rsidRPr="00BF7048">
        <w:rPr>
          <w:rFonts w:ascii="Calibri" w:hAnsi="Calibri" w:cs="Calibri"/>
          <w:sz w:val="20"/>
          <w:szCs w:val="20"/>
        </w:rPr>
        <w:t xml:space="preserve">Logística Sustentável da AGU. Caderno Resultados </w:t>
      </w:r>
      <w:r>
        <w:rPr>
          <w:rFonts w:ascii="Calibri" w:hAnsi="Calibri" w:cs="Calibri"/>
          <w:sz w:val="20"/>
          <w:szCs w:val="20"/>
        </w:rPr>
        <w:t>RECIFE</w:t>
      </w:r>
      <w:r w:rsidRPr="00BF7048">
        <w:rPr>
          <w:rFonts w:ascii="Calibri" w:hAnsi="Calibri" w:cs="Calibri"/>
          <w:sz w:val="20"/>
          <w:szCs w:val="20"/>
        </w:rPr>
        <w:t xml:space="preserve"> </w:t>
      </w:r>
      <w:r>
        <w:rPr>
          <w:rFonts w:ascii="Calibri" w:hAnsi="Calibri" w:cs="Calibri"/>
          <w:sz w:val="20"/>
          <w:szCs w:val="20"/>
        </w:rPr>
        <w:t>201</w:t>
      </w:r>
      <w:r w:rsidR="000F7E4C">
        <w:rPr>
          <w:rFonts w:ascii="Calibri" w:hAnsi="Calibri" w:cs="Calibri"/>
          <w:sz w:val="20"/>
          <w:szCs w:val="20"/>
        </w:rPr>
        <w:t>6</w:t>
      </w:r>
      <w:r w:rsidRPr="00BF7048">
        <w:rPr>
          <w:rFonts w:ascii="Calibri" w:hAnsi="Calibri" w:cs="Calibri"/>
          <w:sz w:val="20"/>
          <w:szCs w:val="20"/>
        </w:rPr>
        <w:t>.</w:t>
      </w:r>
    </w:p>
    <w:p w:rsidR="000F7E4C" w:rsidRDefault="008E2548" w:rsidP="00BF7048">
      <w:pPr>
        <w:autoSpaceDE w:val="0"/>
        <w:autoSpaceDN w:val="0"/>
        <w:adjustRightInd w:val="0"/>
        <w:spacing w:after="0" w:line="240" w:lineRule="auto"/>
        <w:rPr>
          <w:sz w:val="20"/>
          <w:szCs w:val="20"/>
        </w:rPr>
      </w:pPr>
      <w:hyperlink r:id="rId10" w:history="1">
        <w:r w:rsidR="000F7E4C" w:rsidRPr="00F9335E">
          <w:rPr>
            <w:rStyle w:val="Hyperlink"/>
            <w:sz w:val="20"/>
            <w:szCs w:val="20"/>
          </w:rPr>
          <w:t>http://www.agu.gov.br/page/content/detail/id_conteudo/420391</w:t>
        </w:r>
      </w:hyperlink>
    </w:p>
    <w:p w:rsidR="00BF7048" w:rsidRPr="00BF7048" w:rsidRDefault="00BF7048" w:rsidP="00BF7048">
      <w:pPr>
        <w:pBdr>
          <w:bottom w:val="single" w:sz="4" w:space="1" w:color="auto"/>
        </w:pBdr>
        <w:spacing w:line="240" w:lineRule="auto"/>
        <w:rPr>
          <w:sz w:val="10"/>
          <w:szCs w:val="10"/>
        </w:rPr>
      </w:pPr>
    </w:p>
    <w:p w:rsidR="00BF7048" w:rsidRDefault="00BF7048" w:rsidP="00BF7048">
      <w:pPr>
        <w:spacing w:line="240" w:lineRule="auto"/>
        <w:jc w:val="center"/>
      </w:pPr>
      <w:r w:rsidRPr="00BF7048">
        <w:rPr>
          <w:sz w:val="28"/>
          <w:szCs w:val="28"/>
        </w:rPr>
        <w:br w:type="page"/>
      </w:r>
      <w:r w:rsidRPr="00140CBC">
        <w:rPr>
          <w:noProof/>
          <w:lang w:eastAsia="pt-BR"/>
        </w:rPr>
        <w:lastRenderedPageBreak/>
        <w:drawing>
          <wp:inline distT="0" distB="0" distL="0" distR="0" wp14:anchorId="267A53F3" wp14:editId="3DF35995">
            <wp:extent cx="3322800" cy="1094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800" cy="1094400"/>
                    </a:xfrm>
                    <a:prstGeom prst="rect">
                      <a:avLst/>
                    </a:prstGeom>
                    <a:noFill/>
                    <a:ln>
                      <a:noFill/>
                    </a:ln>
                  </pic:spPr>
                </pic:pic>
              </a:graphicData>
            </a:graphic>
          </wp:inline>
        </w:drawing>
      </w:r>
    </w:p>
    <w:p w:rsidR="00BF7048" w:rsidRDefault="00BF7048" w:rsidP="00BF7048">
      <w:pPr>
        <w:spacing w:line="240" w:lineRule="auto"/>
        <w:jc w:val="center"/>
      </w:pPr>
    </w:p>
    <w:p w:rsidR="00BF7048" w:rsidRDefault="00BF7048" w:rsidP="00BF7048">
      <w:pPr>
        <w:spacing w:line="240" w:lineRule="auto"/>
        <w:jc w:val="center"/>
      </w:pPr>
    </w:p>
    <w:p w:rsidR="00BF7048" w:rsidRPr="005806F2" w:rsidRDefault="00BF7048" w:rsidP="00BF7048">
      <w:pPr>
        <w:jc w:val="center"/>
        <w:rPr>
          <w:sz w:val="28"/>
          <w:szCs w:val="28"/>
        </w:rPr>
      </w:pPr>
      <w:r w:rsidRPr="00BF7048">
        <w:rPr>
          <w:b/>
          <w:sz w:val="28"/>
          <w:szCs w:val="28"/>
        </w:rPr>
        <w:t>Resultados</w:t>
      </w:r>
      <w:r w:rsidRPr="005806F2">
        <w:rPr>
          <w:sz w:val="28"/>
          <w:szCs w:val="28"/>
        </w:rPr>
        <w:t xml:space="preserve"> </w:t>
      </w:r>
    </w:p>
    <w:p w:rsidR="00BF7048" w:rsidRDefault="00BF7048" w:rsidP="00BF7048">
      <w:pPr>
        <w:jc w:val="center"/>
      </w:pPr>
    </w:p>
    <w:p w:rsidR="00BF7048" w:rsidRDefault="00BF7048" w:rsidP="00BF7048">
      <w:pPr>
        <w:jc w:val="center"/>
      </w:pPr>
      <w:r w:rsidRPr="005806F2">
        <w:rPr>
          <w:noProof/>
          <w:lang w:eastAsia="pt-BR"/>
        </w:rPr>
        <w:drawing>
          <wp:inline distT="0" distB="0" distL="0" distR="0" wp14:anchorId="3A19F0EE" wp14:editId="103CA05F">
            <wp:extent cx="2052000" cy="288000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000" cy="2880000"/>
                    </a:xfrm>
                    <a:prstGeom prst="rect">
                      <a:avLst/>
                    </a:prstGeom>
                    <a:noFill/>
                    <a:ln>
                      <a:noFill/>
                    </a:ln>
                  </pic:spPr>
                </pic:pic>
              </a:graphicData>
            </a:graphic>
          </wp:inline>
        </w:drawing>
      </w:r>
    </w:p>
    <w:p w:rsidR="00BF7048" w:rsidRDefault="00BF7048" w:rsidP="00BF7048">
      <w:pPr>
        <w:jc w:val="center"/>
      </w:pPr>
    </w:p>
    <w:p w:rsidR="00BF7048" w:rsidRDefault="00BF7048" w:rsidP="00BF7048">
      <w:pPr>
        <w:jc w:val="center"/>
        <w:rPr>
          <w:sz w:val="28"/>
          <w:szCs w:val="28"/>
        </w:rPr>
      </w:pPr>
      <w:r w:rsidRPr="005806F2">
        <w:rPr>
          <w:sz w:val="28"/>
          <w:szCs w:val="28"/>
        </w:rPr>
        <w:t>Recife</w:t>
      </w:r>
    </w:p>
    <w:p w:rsidR="00BF7048" w:rsidRDefault="00BF7048" w:rsidP="00BF7048">
      <w:pPr>
        <w:jc w:val="center"/>
        <w:rPr>
          <w:sz w:val="28"/>
          <w:szCs w:val="28"/>
        </w:rPr>
      </w:pPr>
    </w:p>
    <w:p w:rsidR="00BF7048" w:rsidRDefault="00BF7048" w:rsidP="00BF7048">
      <w:pPr>
        <w:jc w:val="center"/>
        <w:rPr>
          <w:sz w:val="28"/>
          <w:szCs w:val="28"/>
        </w:rPr>
      </w:pPr>
      <w:r>
        <w:rPr>
          <w:sz w:val="28"/>
          <w:szCs w:val="28"/>
        </w:rPr>
        <w:t>Edifício Sede I: Empresarial Cristina Farias</w:t>
      </w:r>
    </w:p>
    <w:p w:rsidR="00BF7048" w:rsidRDefault="00BF7048" w:rsidP="00BF7048">
      <w:pPr>
        <w:rPr>
          <w:sz w:val="28"/>
          <w:szCs w:val="28"/>
        </w:rPr>
      </w:pPr>
      <w:r>
        <w:rPr>
          <w:sz w:val="28"/>
          <w:szCs w:val="28"/>
        </w:rPr>
        <w:t xml:space="preserve">                                     Edifício Sede II: Marcela </w:t>
      </w:r>
      <w:proofErr w:type="spellStart"/>
      <w:r>
        <w:rPr>
          <w:sz w:val="28"/>
          <w:szCs w:val="28"/>
        </w:rPr>
        <w:t>Dubeux</w:t>
      </w:r>
      <w:proofErr w:type="spellEnd"/>
    </w:p>
    <w:p w:rsidR="00BF7048" w:rsidRDefault="00BF7048">
      <w:pPr>
        <w:rPr>
          <w:sz w:val="28"/>
          <w:szCs w:val="28"/>
        </w:rPr>
      </w:pPr>
    </w:p>
    <w:p w:rsidR="00BF7048" w:rsidRDefault="00BF7048">
      <w:pPr>
        <w:rPr>
          <w:sz w:val="28"/>
          <w:szCs w:val="28"/>
        </w:rPr>
      </w:pPr>
      <w:r>
        <w:rPr>
          <w:sz w:val="28"/>
          <w:szCs w:val="28"/>
        </w:rPr>
        <w:br w:type="page"/>
      </w:r>
    </w:p>
    <w:p w:rsidR="007E3005" w:rsidRDefault="007E3005" w:rsidP="00D34E69">
      <w:pPr>
        <w:tabs>
          <w:tab w:val="left" w:pos="1418"/>
        </w:tabs>
        <w:spacing w:after="0"/>
        <w:ind w:right="108"/>
        <w:jc w:val="both"/>
        <w:rPr>
          <w:rFonts w:ascii="Calibri" w:eastAsia="Calibri" w:hAnsi="Calibri" w:cs="Calibri"/>
          <w:color w:val="4A442A"/>
          <w:sz w:val="48"/>
          <w:lang w:eastAsia="pt-BR"/>
        </w:rPr>
      </w:pPr>
    </w:p>
    <w:p w:rsidR="007E3005" w:rsidRDefault="007E3005" w:rsidP="007E3005">
      <w:pPr>
        <w:tabs>
          <w:tab w:val="left" w:pos="8080"/>
        </w:tabs>
        <w:jc w:val="center"/>
        <w:rPr>
          <w:sz w:val="28"/>
          <w:szCs w:val="28"/>
        </w:rPr>
      </w:pPr>
      <w:r w:rsidRPr="00520D3E">
        <w:rPr>
          <w:sz w:val="28"/>
          <w:szCs w:val="28"/>
          <w:u w:val="single"/>
        </w:rPr>
        <w:t>Sumário</w:t>
      </w:r>
    </w:p>
    <w:p w:rsidR="007E3005" w:rsidRDefault="007E3005" w:rsidP="007E3005">
      <w:pPr>
        <w:jc w:val="center"/>
        <w:rPr>
          <w:sz w:val="28"/>
          <w:szCs w:val="28"/>
        </w:rPr>
      </w:pPr>
    </w:p>
    <w:p w:rsidR="007E3005" w:rsidRPr="00520D3E" w:rsidRDefault="00A71FCC" w:rsidP="007E3005">
      <w:pPr>
        <w:tabs>
          <w:tab w:val="left" w:pos="8080"/>
        </w:tabs>
        <w:rPr>
          <w:sz w:val="24"/>
          <w:szCs w:val="24"/>
        </w:rPr>
      </w:pPr>
      <w:r>
        <w:rPr>
          <w:sz w:val="24"/>
          <w:szCs w:val="24"/>
        </w:rPr>
        <w:t>Metas</w:t>
      </w:r>
      <w:r w:rsidR="007E3005" w:rsidRPr="00520D3E">
        <w:rPr>
          <w:sz w:val="24"/>
          <w:szCs w:val="24"/>
        </w:rPr>
        <w:t xml:space="preserve"> das Unidades</w:t>
      </w:r>
      <w:r w:rsidR="007E3005" w:rsidRPr="00520D3E">
        <w:rPr>
          <w:sz w:val="24"/>
          <w:szCs w:val="24"/>
        </w:rPr>
        <w:tab/>
        <w:t>1</w:t>
      </w:r>
    </w:p>
    <w:p w:rsidR="007E3005" w:rsidRPr="00520D3E" w:rsidRDefault="007E3005" w:rsidP="007E3005">
      <w:pPr>
        <w:tabs>
          <w:tab w:val="left" w:pos="8080"/>
        </w:tabs>
        <w:rPr>
          <w:sz w:val="24"/>
          <w:szCs w:val="24"/>
        </w:rPr>
      </w:pPr>
      <w:r w:rsidRPr="00520D3E">
        <w:rPr>
          <w:sz w:val="24"/>
          <w:szCs w:val="24"/>
        </w:rPr>
        <w:t>Transporte Terrestre</w:t>
      </w:r>
      <w:r w:rsidRPr="00520D3E">
        <w:rPr>
          <w:sz w:val="24"/>
          <w:szCs w:val="24"/>
        </w:rPr>
        <w:tab/>
        <w:t>4</w:t>
      </w:r>
    </w:p>
    <w:p w:rsidR="007E3005" w:rsidRPr="00520D3E" w:rsidRDefault="00A71FCC" w:rsidP="007E3005">
      <w:pPr>
        <w:tabs>
          <w:tab w:val="left" w:pos="8080"/>
        </w:tabs>
        <w:rPr>
          <w:sz w:val="24"/>
          <w:szCs w:val="24"/>
        </w:rPr>
      </w:pPr>
      <w:r>
        <w:rPr>
          <w:sz w:val="24"/>
          <w:szCs w:val="24"/>
        </w:rPr>
        <w:t>Telefonia</w:t>
      </w:r>
      <w:r>
        <w:rPr>
          <w:sz w:val="24"/>
          <w:szCs w:val="24"/>
        </w:rPr>
        <w:tab/>
        <w:t>16</w:t>
      </w:r>
    </w:p>
    <w:p w:rsidR="007E3005" w:rsidRPr="00520D3E" w:rsidRDefault="00A71FCC" w:rsidP="007E3005">
      <w:pPr>
        <w:tabs>
          <w:tab w:val="left" w:pos="8080"/>
        </w:tabs>
        <w:rPr>
          <w:sz w:val="24"/>
          <w:szCs w:val="24"/>
        </w:rPr>
      </w:pPr>
      <w:r>
        <w:rPr>
          <w:sz w:val="24"/>
          <w:szCs w:val="24"/>
        </w:rPr>
        <w:t>Obras e Manutenção Predial</w:t>
      </w:r>
      <w:r>
        <w:rPr>
          <w:sz w:val="24"/>
          <w:szCs w:val="24"/>
        </w:rPr>
        <w:tab/>
        <w:t>21</w:t>
      </w:r>
    </w:p>
    <w:p w:rsidR="007E3005" w:rsidRPr="00520D3E" w:rsidRDefault="007E3005" w:rsidP="007E3005">
      <w:pPr>
        <w:tabs>
          <w:tab w:val="left" w:pos="8080"/>
        </w:tabs>
        <w:rPr>
          <w:sz w:val="24"/>
          <w:szCs w:val="24"/>
        </w:rPr>
      </w:pPr>
      <w:r w:rsidRPr="00520D3E">
        <w:rPr>
          <w:sz w:val="24"/>
          <w:szCs w:val="24"/>
        </w:rPr>
        <w:t>Gestão de Resíduos</w:t>
      </w:r>
      <w:r w:rsidRPr="00520D3E">
        <w:rPr>
          <w:sz w:val="24"/>
          <w:szCs w:val="24"/>
        </w:rPr>
        <w:tab/>
        <w:t>2</w:t>
      </w:r>
      <w:r w:rsidR="00A71FCC">
        <w:rPr>
          <w:sz w:val="24"/>
          <w:szCs w:val="24"/>
        </w:rPr>
        <w:t>5</w:t>
      </w:r>
    </w:p>
    <w:p w:rsidR="007E3005" w:rsidRPr="00520D3E" w:rsidRDefault="007E3005" w:rsidP="007E3005">
      <w:pPr>
        <w:tabs>
          <w:tab w:val="left" w:pos="8080"/>
        </w:tabs>
        <w:rPr>
          <w:sz w:val="24"/>
          <w:szCs w:val="24"/>
        </w:rPr>
      </w:pPr>
      <w:r w:rsidRPr="00520D3E">
        <w:rPr>
          <w:sz w:val="24"/>
          <w:szCs w:val="24"/>
        </w:rPr>
        <w:t>Material de Consumo</w:t>
      </w:r>
      <w:r w:rsidRPr="00520D3E">
        <w:rPr>
          <w:sz w:val="24"/>
          <w:szCs w:val="24"/>
        </w:rPr>
        <w:tab/>
        <w:t>2</w:t>
      </w:r>
      <w:r w:rsidR="00A71FCC">
        <w:rPr>
          <w:sz w:val="24"/>
          <w:szCs w:val="24"/>
        </w:rPr>
        <w:t>9</w:t>
      </w:r>
    </w:p>
    <w:p w:rsidR="007E3005" w:rsidRDefault="007E3005" w:rsidP="007E3005">
      <w:pPr>
        <w:tabs>
          <w:tab w:val="left" w:pos="8080"/>
        </w:tabs>
        <w:rPr>
          <w:sz w:val="24"/>
          <w:szCs w:val="24"/>
        </w:rPr>
      </w:pPr>
      <w:r w:rsidRPr="00520D3E">
        <w:rPr>
          <w:sz w:val="24"/>
          <w:szCs w:val="24"/>
        </w:rPr>
        <w:t>Material Permanente</w:t>
      </w:r>
      <w:r w:rsidRPr="00520D3E">
        <w:rPr>
          <w:sz w:val="24"/>
          <w:szCs w:val="24"/>
        </w:rPr>
        <w:tab/>
      </w:r>
      <w:r w:rsidR="00A71FCC">
        <w:rPr>
          <w:sz w:val="24"/>
          <w:szCs w:val="24"/>
        </w:rPr>
        <w:t>33</w:t>
      </w:r>
    </w:p>
    <w:p w:rsidR="002E39F3" w:rsidRPr="00520D3E" w:rsidRDefault="002E39F3" w:rsidP="007E3005">
      <w:pPr>
        <w:tabs>
          <w:tab w:val="left" w:pos="8080"/>
        </w:tabs>
        <w:rPr>
          <w:sz w:val="24"/>
          <w:szCs w:val="24"/>
        </w:rPr>
      </w:pPr>
      <w:r>
        <w:rPr>
          <w:sz w:val="24"/>
          <w:szCs w:val="24"/>
        </w:rPr>
        <w:t>Qualidade de Vida</w:t>
      </w:r>
      <w:r w:rsidR="00A71FCC">
        <w:rPr>
          <w:sz w:val="24"/>
          <w:szCs w:val="24"/>
        </w:rPr>
        <w:tab/>
        <w:t>36</w:t>
      </w:r>
    </w:p>
    <w:p w:rsidR="007E3005" w:rsidRPr="00520D3E" w:rsidRDefault="007E3005" w:rsidP="007E3005">
      <w:pPr>
        <w:spacing w:after="69" w:line="250" w:lineRule="auto"/>
        <w:ind w:right="37" w:hanging="10"/>
        <w:jc w:val="both"/>
        <w:rPr>
          <w:rFonts w:ascii="Calibri" w:eastAsia="Calibri" w:hAnsi="Calibri" w:cs="Calibri"/>
          <w:color w:val="000000"/>
          <w:sz w:val="24"/>
          <w:szCs w:val="24"/>
          <w:lang w:eastAsia="pt-BR"/>
        </w:rPr>
      </w:pPr>
    </w:p>
    <w:p w:rsidR="007E3005" w:rsidRPr="00520D3E" w:rsidRDefault="007E3005" w:rsidP="007E3005">
      <w:pPr>
        <w:tabs>
          <w:tab w:val="left" w:pos="8080"/>
        </w:tabs>
        <w:spacing w:after="69" w:line="250" w:lineRule="auto"/>
        <w:ind w:left="-5" w:right="37" w:hanging="10"/>
        <w:jc w:val="both"/>
        <w:rPr>
          <w:rFonts w:ascii="Calibri" w:eastAsia="Calibri" w:hAnsi="Calibri" w:cs="Calibri"/>
          <w:b/>
          <w:color w:val="000000"/>
          <w:sz w:val="24"/>
          <w:szCs w:val="24"/>
          <w:u w:val="single"/>
          <w:lang w:eastAsia="pt-BR"/>
        </w:rPr>
      </w:pPr>
      <w:r w:rsidRPr="00520D3E">
        <w:rPr>
          <w:rFonts w:ascii="Calibri" w:eastAsia="Calibri" w:hAnsi="Calibri" w:cs="Calibri"/>
          <w:b/>
          <w:color w:val="000000"/>
          <w:sz w:val="24"/>
          <w:szCs w:val="24"/>
          <w:u w:val="single"/>
          <w:lang w:eastAsia="pt-BR"/>
        </w:rPr>
        <w:t xml:space="preserve">Edifício Sede </w:t>
      </w:r>
      <w:proofErr w:type="gramStart"/>
      <w:r w:rsidRPr="00520D3E">
        <w:rPr>
          <w:rFonts w:ascii="Calibri" w:eastAsia="Calibri" w:hAnsi="Calibri" w:cs="Calibri"/>
          <w:b/>
          <w:color w:val="000000"/>
          <w:sz w:val="24"/>
          <w:szCs w:val="24"/>
          <w:u w:val="single"/>
          <w:lang w:eastAsia="pt-BR"/>
        </w:rPr>
        <w:t>I  -</w:t>
      </w:r>
      <w:proofErr w:type="gramEnd"/>
      <w:r w:rsidRPr="00520D3E">
        <w:rPr>
          <w:rFonts w:ascii="Calibri" w:eastAsia="Calibri" w:hAnsi="Calibri" w:cs="Calibri"/>
          <w:b/>
          <w:color w:val="000000"/>
          <w:sz w:val="24"/>
          <w:szCs w:val="24"/>
          <w:u w:val="single"/>
          <w:lang w:eastAsia="pt-BR"/>
        </w:rPr>
        <w:t xml:space="preserve"> Edifício Cristina Farias – Unidades PRU/5ª, CJU/PE e SAD/PE</w:t>
      </w:r>
      <w:r w:rsidRPr="00520D3E">
        <w:rPr>
          <w:rFonts w:ascii="Calibri" w:eastAsia="Calibri" w:hAnsi="Calibri" w:cs="Calibri"/>
          <w:b/>
          <w:color w:val="000000"/>
          <w:sz w:val="24"/>
          <w:szCs w:val="24"/>
          <w:lang w:eastAsia="pt-BR"/>
        </w:rPr>
        <w:tab/>
        <w:t>3</w:t>
      </w:r>
      <w:r w:rsidR="0043637E">
        <w:rPr>
          <w:rFonts w:ascii="Calibri" w:eastAsia="Calibri" w:hAnsi="Calibri" w:cs="Calibri"/>
          <w:b/>
          <w:color w:val="000000"/>
          <w:sz w:val="24"/>
          <w:szCs w:val="24"/>
          <w:lang w:eastAsia="pt-BR"/>
        </w:rPr>
        <w:t>9</w:t>
      </w:r>
    </w:p>
    <w:p w:rsidR="007E3005" w:rsidRPr="00520D3E" w:rsidRDefault="007E3005" w:rsidP="007E3005">
      <w:pPr>
        <w:tabs>
          <w:tab w:val="left" w:pos="8080"/>
        </w:tabs>
        <w:rPr>
          <w:sz w:val="10"/>
          <w:szCs w:val="10"/>
        </w:rPr>
      </w:pPr>
    </w:p>
    <w:p w:rsidR="007E3005" w:rsidRPr="00520D3E" w:rsidRDefault="007E3005" w:rsidP="007E3005">
      <w:pPr>
        <w:tabs>
          <w:tab w:val="left" w:pos="8080"/>
        </w:tabs>
        <w:rPr>
          <w:sz w:val="24"/>
          <w:szCs w:val="24"/>
        </w:rPr>
      </w:pPr>
      <w:r w:rsidRPr="00520D3E">
        <w:rPr>
          <w:sz w:val="24"/>
          <w:szCs w:val="24"/>
        </w:rPr>
        <w:t>Energia elétrica</w:t>
      </w:r>
      <w:r w:rsidRPr="00520D3E">
        <w:rPr>
          <w:sz w:val="24"/>
          <w:szCs w:val="24"/>
        </w:rPr>
        <w:tab/>
      </w:r>
      <w:r w:rsidR="00A80901">
        <w:rPr>
          <w:sz w:val="24"/>
          <w:szCs w:val="24"/>
        </w:rPr>
        <w:t>42</w:t>
      </w:r>
    </w:p>
    <w:p w:rsidR="007E3005" w:rsidRPr="00520D3E" w:rsidRDefault="007E3005" w:rsidP="007E3005">
      <w:pPr>
        <w:tabs>
          <w:tab w:val="left" w:pos="8080"/>
        </w:tabs>
        <w:rPr>
          <w:sz w:val="24"/>
          <w:szCs w:val="24"/>
        </w:rPr>
      </w:pPr>
      <w:r w:rsidRPr="00520D3E">
        <w:rPr>
          <w:sz w:val="24"/>
          <w:szCs w:val="24"/>
        </w:rPr>
        <w:t>Água e esgoto</w:t>
      </w:r>
      <w:r w:rsidRPr="00520D3E">
        <w:rPr>
          <w:sz w:val="24"/>
          <w:szCs w:val="24"/>
        </w:rPr>
        <w:tab/>
      </w:r>
      <w:r w:rsidR="00A80901">
        <w:rPr>
          <w:sz w:val="24"/>
          <w:szCs w:val="24"/>
        </w:rPr>
        <w:t>46</w:t>
      </w:r>
    </w:p>
    <w:p w:rsidR="007E3005" w:rsidRPr="00520D3E" w:rsidRDefault="007E3005" w:rsidP="007E3005">
      <w:pPr>
        <w:tabs>
          <w:tab w:val="left" w:pos="8080"/>
        </w:tabs>
        <w:rPr>
          <w:sz w:val="24"/>
          <w:szCs w:val="24"/>
        </w:rPr>
      </w:pPr>
      <w:r w:rsidRPr="00520D3E">
        <w:rPr>
          <w:sz w:val="24"/>
          <w:szCs w:val="24"/>
        </w:rPr>
        <w:t>Limpeza</w:t>
      </w:r>
      <w:r w:rsidRPr="00520D3E">
        <w:rPr>
          <w:sz w:val="24"/>
          <w:szCs w:val="24"/>
        </w:rPr>
        <w:tab/>
      </w:r>
      <w:r w:rsidR="00A80901">
        <w:rPr>
          <w:sz w:val="24"/>
          <w:szCs w:val="24"/>
        </w:rPr>
        <w:t>50</w:t>
      </w:r>
    </w:p>
    <w:p w:rsidR="007E3005" w:rsidRPr="00520D3E" w:rsidRDefault="007E3005" w:rsidP="007E3005">
      <w:pPr>
        <w:tabs>
          <w:tab w:val="left" w:pos="8080"/>
        </w:tabs>
        <w:rPr>
          <w:sz w:val="24"/>
          <w:szCs w:val="24"/>
        </w:rPr>
      </w:pPr>
      <w:r w:rsidRPr="00520D3E">
        <w:rPr>
          <w:sz w:val="24"/>
          <w:szCs w:val="24"/>
        </w:rPr>
        <w:t>Vigilância</w:t>
      </w:r>
      <w:r w:rsidRPr="00520D3E">
        <w:rPr>
          <w:sz w:val="24"/>
          <w:szCs w:val="24"/>
        </w:rPr>
        <w:tab/>
      </w:r>
      <w:r w:rsidR="00A80901">
        <w:rPr>
          <w:sz w:val="24"/>
          <w:szCs w:val="24"/>
        </w:rPr>
        <w:t>57</w:t>
      </w:r>
    </w:p>
    <w:p w:rsidR="007E3005" w:rsidRPr="00520D3E" w:rsidRDefault="007E3005" w:rsidP="007E3005">
      <w:pPr>
        <w:tabs>
          <w:tab w:val="left" w:pos="8080"/>
        </w:tabs>
        <w:rPr>
          <w:sz w:val="24"/>
          <w:szCs w:val="24"/>
        </w:rPr>
      </w:pPr>
      <w:r w:rsidRPr="00520D3E">
        <w:rPr>
          <w:sz w:val="24"/>
          <w:szCs w:val="24"/>
        </w:rPr>
        <w:t>Apoio Administrativo</w:t>
      </w:r>
      <w:r w:rsidRPr="00520D3E">
        <w:rPr>
          <w:sz w:val="24"/>
          <w:szCs w:val="24"/>
        </w:rPr>
        <w:tab/>
      </w:r>
      <w:r w:rsidR="00A80901">
        <w:rPr>
          <w:sz w:val="24"/>
          <w:szCs w:val="24"/>
        </w:rPr>
        <w:t>61</w:t>
      </w:r>
    </w:p>
    <w:p w:rsidR="007E3005" w:rsidRPr="00520D3E" w:rsidRDefault="007E3005" w:rsidP="007E3005">
      <w:pPr>
        <w:spacing w:after="69" w:line="250" w:lineRule="auto"/>
        <w:ind w:left="718" w:right="37" w:hanging="10"/>
        <w:jc w:val="both"/>
        <w:rPr>
          <w:rFonts w:ascii="Calibri" w:eastAsia="Calibri" w:hAnsi="Calibri" w:cs="Calibri"/>
          <w:color w:val="000000"/>
          <w:sz w:val="24"/>
          <w:szCs w:val="24"/>
          <w:lang w:eastAsia="pt-BR"/>
        </w:rPr>
      </w:pPr>
    </w:p>
    <w:p w:rsidR="007E3005" w:rsidRPr="00520D3E" w:rsidRDefault="007E3005" w:rsidP="007E3005">
      <w:pPr>
        <w:tabs>
          <w:tab w:val="left" w:pos="8080"/>
        </w:tabs>
        <w:spacing w:after="69" w:line="250" w:lineRule="auto"/>
        <w:ind w:left="-5" w:right="37" w:hanging="10"/>
        <w:jc w:val="both"/>
        <w:rPr>
          <w:rFonts w:ascii="Calibri" w:eastAsia="Calibri" w:hAnsi="Calibri" w:cs="Calibri"/>
          <w:b/>
          <w:color w:val="000000"/>
          <w:sz w:val="24"/>
          <w:szCs w:val="24"/>
          <w:u w:val="single"/>
          <w:lang w:eastAsia="pt-BR"/>
        </w:rPr>
      </w:pPr>
      <w:r w:rsidRPr="00520D3E">
        <w:rPr>
          <w:rFonts w:ascii="Calibri" w:eastAsia="Calibri" w:hAnsi="Calibri" w:cs="Calibri"/>
          <w:b/>
          <w:color w:val="000000"/>
          <w:sz w:val="24"/>
          <w:szCs w:val="24"/>
          <w:u w:val="single"/>
          <w:lang w:eastAsia="pt-BR"/>
        </w:rPr>
        <w:t xml:space="preserve">Edifício Sede </w:t>
      </w:r>
      <w:proofErr w:type="gramStart"/>
      <w:r w:rsidRPr="00520D3E">
        <w:rPr>
          <w:rFonts w:ascii="Calibri" w:eastAsia="Calibri" w:hAnsi="Calibri" w:cs="Calibri"/>
          <w:b/>
          <w:color w:val="000000"/>
          <w:sz w:val="24"/>
          <w:szCs w:val="24"/>
          <w:u w:val="single"/>
          <w:lang w:eastAsia="pt-BR"/>
        </w:rPr>
        <w:t>II  -</w:t>
      </w:r>
      <w:proofErr w:type="gramEnd"/>
      <w:r w:rsidRPr="00520D3E">
        <w:rPr>
          <w:rFonts w:ascii="Calibri" w:eastAsia="Calibri" w:hAnsi="Calibri" w:cs="Calibri"/>
          <w:b/>
          <w:color w:val="000000"/>
          <w:sz w:val="24"/>
          <w:szCs w:val="24"/>
          <w:u w:val="single"/>
          <w:lang w:eastAsia="pt-BR"/>
        </w:rPr>
        <w:t xml:space="preserve"> Edifício Marcela </w:t>
      </w:r>
      <w:proofErr w:type="spellStart"/>
      <w:r w:rsidRPr="00520D3E">
        <w:rPr>
          <w:rFonts w:ascii="Calibri" w:eastAsia="Calibri" w:hAnsi="Calibri" w:cs="Calibri"/>
          <w:b/>
          <w:color w:val="000000"/>
          <w:sz w:val="24"/>
          <w:szCs w:val="24"/>
          <w:u w:val="single"/>
          <w:lang w:eastAsia="pt-BR"/>
        </w:rPr>
        <w:t>Dubeux</w:t>
      </w:r>
      <w:proofErr w:type="spellEnd"/>
      <w:r w:rsidRPr="00520D3E">
        <w:rPr>
          <w:rFonts w:ascii="Calibri" w:eastAsia="Calibri" w:hAnsi="Calibri" w:cs="Calibri"/>
          <w:b/>
          <w:color w:val="000000"/>
          <w:sz w:val="24"/>
          <w:szCs w:val="24"/>
          <w:u w:val="single"/>
          <w:lang w:eastAsia="pt-BR"/>
        </w:rPr>
        <w:t xml:space="preserve"> – Unidade PRF/5ª</w:t>
      </w:r>
      <w:r w:rsidRPr="00520D3E">
        <w:rPr>
          <w:rFonts w:ascii="Calibri" w:eastAsia="Calibri" w:hAnsi="Calibri" w:cs="Calibri"/>
          <w:b/>
          <w:color w:val="000000"/>
          <w:sz w:val="24"/>
          <w:szCs w:val="24"/>
          <w:lang w:eastAsia="pt-BR"/>
        </w:rPr>
        <w:t xml:space="preserve">  </w:t>
      </w:r>
      <w:r w:rsidRPr="00520D3E">
        <w:rPr>
          <w:rFonts w:ascii="Calibri" w:eastAsia="Calibri" w:hAnsi="Calibri" w:cs="Calibri"/>
          <w:b/>
          <w:color w:val="000000"/>
          <w:sz w:val="24"/>
          <w:szCs w:val="24"/>
          <w:lang w:eastAsia="pt-BR"/>
        </w:rPr>
        <w:tab/>
      </w:r>
      <w:r w:rsidR="00A80901">
        <w:rPr>
          <w:rFonts w:ascii="Calibri" w:eastAsia="Calibri" w:hAnsi="Calibri" w:cs="Calibri"/>
          <w:b/>
          <w:color w:val="000000"/>
          <w:sz w:val="24"/>
          <w:szCs w:val="24"/>
          <w:lang w:eastAsia="pt-BR"/>
        </w:rPr>
        <w:t>66</w:t>
      </w:r>
    </w:p>
    <w:p w:rsidR="007E3005" w:rsidRPr="00520D3E" w:rsidRDefault="007E3005" w:rsidP="007E3005">
      <w:pPr>
        <w:tabs>
          <w:tab w:val="left" w:pos="8080"/>
        </w:tabs>
        <w:rPr>
          <w:sz w:val="10"/>
          <w:szCs w:val="10"/>
        </w:rPr>
      </w:pPr>
    </w:p>
    <w:p w:rsidR="007E3005" w:rsidRPr="00520D3E" w:rsidRDefault="007E3005" w:rsidP="007E3005">
      <w:pPr>
        <w:tabs>
          <w:tab w:val="left" w:pos="8080"/>
        </w:tabs>
        <w:rPr>
          <w:sz w:val="24"/>
          <w:szCs w:val="24"/>
        </w:rPr>
      </w:pPr>
      <w:r w:rsidRPr="00520D3E">
        <w:rPr>
          <w:sz w:val="24"/>
          <w:szCs w:val="24"/>
        </w:rPr>
        <w:t>Energia elétrica</w:t>
      </w:r>
      <w:r w:rsidRPr="00520D3E">
        <w:rPr>
          <w:sz w:val="24"/>
          <w:szCs w:val="24"/>
        </w:rPr>
        <w:tab/>
      </w:r>
      <w:r w:rsidR="00A80901">
        <w:rPr>
          <w:sz w:val="24"/>
          <w:szCs w:val="24"/>
        </w:rPr>
        <w:t>69</w:t>
      </w:r>
    </w:p>
    <w:p w:rsidR="007E3005" w:rsidRPr="00520D3E" w:rsidRDefault="007E3005" w:rsidP="007E3005">
      <w:pPr>
        <w:tabs>
          <w:tab w:val="left" w:pos="8080"/>
        </w:tabs>
        <w:rPr>
          <w:sz w:val="24"/>
          <w:szCs w:val="24"/>
        </w:rPr>
      </w:pPr>
      <w:r w:rsidRPr="00520D3E">
        <w:rPr>
          <w:sz w:val="24"/>
          <w:szCs w:val="24"/>
        </w:rPr>
        <w:t>Água e esgoto</w:t>
      </w:r>
      <w:r w:rsidRPr="00520D3E">
        <w:rPr>
          <w:sz w:val="24"/>
          <w:szCs w:val="24"/>
        </w:rPr>
        <w:tab/>
      </w:r>
      <w:r w:rsidR="00A80901">
        <w:rPr>
          <w:sz w:val="24"/>
          <w:szCs w:val="24"/>
        </w:rPr>
        <w:t>73</w:t>
      </w:r>
    </w:p>
    <w:p w:rsidR="007E3005" w:rsidRPr="00520D3E" w:rsidRDefault="007E3005" w:rsidP="007E3005">
      <w:pPr>
        <w:tabs>
          <w:tab w:val="left" w:pos="8080"/>
        </w:tabs>
        <w:rPr>
          <w:sz w:val="24"/>
          <w:szCs w:val="24"/>
        </w:rPr>
      </w:pPr>
      <w:r w:rsidRPr="00520D3E">
        <w:rPr>
          <w:sz w:val="24"/>
          <w:szCs w:val="24"/>
        </w:rPr>
        <w:t>Limpeza</w:t>
      </w:r>
      <w:r w:rsidRPr="00520D3E">
        <w:rPr>
          <w:sz w:val="24"/>
          <w:szCs w:val="24"/>
        </w:rPr>
        <w:tab/>
      </w:r>
      <w:r w:rsidR="00A80901">
        <w:rPr>
          <w:sz w:val="24"/>
          <w:szCs w:val="24"/>
        </w:rPr>
        <w:t>77</w:t>
      </w:r>
    </w:p>
    <w:p w:rsidR="007E3005" w:rsidRPr="00520D3E" w:rsidRDefault="007E3005" w:rsidP="007E3005">
      <w:pPr>
        <w:tabs>
          <w:tab w:val="left" w:pos="8080"/>
        </w:tabs>
        <w:rPr>
          <w:sz w:val="24"/>
          <w:szCs w:val="24"/>
        </w:rPr>
      </w:pPr>
      <w:r w:rsidRPr="00520D3E">
        <w:rPr>
          <w:sz w:val="24"/>
          <w:szCs w:val="24"/>
        </w:rPr>
        <w:t>Vigilância</w:t>
      </w:r>
      <w:r w:rsidRPr="00520D3E">
        <w:rPr>
          <w:sz w:val="24"/>
          <w:szCs w:val="24"/>
        </w:rPr>
        <w:tab/>
      </w:r>
      <w:r w:rsidR="00A80901">
        <w:rPr>
          <w:sz w:val="24"/>
          <w:szCs w:val="24"/>
        </w:rPr>
        <w:t>84</w:t>
      </w:r>
    </w:p>
    <w:p w:rsidR="007E3005" w:rsidRPr="00520D3E" w:rsidRDefault="007E3005" w:rsidP="007E3005">
      <w:pPr>
        <w:tabs>
          <w:tab w:val="left" w:pos="8080"/>
        </w:tabs>
        <w:rPr>
          <w:sz w:val="24"/>
          <w:szCs w:val="24"/>
        </w:rPr>
      </w:pPr>
      <w:r w:rsidRPr="00520D3E">
        <w:rPr>
          <w:sz w:val="24"/>
          <w:szCs w:val="24"/>
        </w:rPr>
        <w:t>Apoio Administrativo</w:t>
      </w:r>
      <w:r w:rsidRPr="00520D3E">
        <w:rPr>
          <w:sz w:val="24"/>
          <w:szCs w:val="24"/>
        </w:rPr>
        <w:tab/>
      </w:r>
      <w:r w:rsidR="00A80901">
        <w:rPr>
          <w:sz w:val="24"/>
          <w:szCs w:val="24"/>
        </w:rPr>
        <w:t>88</w:t>
      </w:r>
    </w:p>
    <w:p w:rsidR="007E3005" w:rsidRDefault="007E3005" w:rsidP="007E3005">
      <w:pPr>
        <w:tabs>
          <w:tab w:val="left" w:pos="8080"/>
        </w:tabs>
        <w:rPr>
          <w:sz w:val="24"/>
          <w:szCs w:val="24"/>
        </w:rPr>
      </w:pPr>
    </w:p>
    <w:p w:rsidR="00547ECB" w:rsidRDefault="007E3005" w:rsidP="007E3005">
      <w:pPr>
        <w:tabs>
          <w:tab w:val="left" w:pos="8080"/>
        </w:tabs>
        <w:spacing w:after="69" w:line="250" w:lineRule="auto"/>
        <w:ind w:left="-5" w:right="37" w:hanging="10"/>
        <w:jc w:val="both"/>
        <w:rPr>
          <w:rFonts w:ascii="Calibri" w:eastAsia="Calibri" w:hAnsi="Calibri" w:cs="Calibri"/>
          <w:color w:val="4A442A"/>
          <w:sz w:val="48"/>
          <w:lang w:eastAsia="pt-BR"/>
        </w:rPr>
      </w:pPr>
      <w:r>
        <w:rPr>
          <w:rFonts w:ascii="Calibri" w:eastAsia="Calibri" w:hAnsi="Calibri" w:cs="Calibri"/>
          <w:b/>
          <w:color w:val="000000"/>
          <w:sz w:val="24"/>
          <w:szCs w:val="24"/>
          <w:u w:val="single"/>
          <w:lang w:eastAsia="pt-BR"/>
        </w:rPr>
        <w:t>ANEXOS</w:t>
      </w:r>
      <w:r w:rsidRPr="00520D3E">
        <w:rPr>
          <w:rFonts w:ascii="Calibri" w:eastAsia="Calibri" w:hAnsi="Calibri" w:cs="Calibri"/>
          <w:b/>
          <w:color w:val="000000"/>
          <w:sz w:val="24"/>
          <w:szCs w:val="24"/>
          <w:lang w:eastAsia="pt-BR"/>
        </w:rPr>
        <w:tab/>
      </w:r>
      <w:r w:rsidR="00A80901">
        <w:rPr>
          <w:rFonts w:ascii="Calibri" w:eastAsia="Calibri" w:hAnsi="Calibri" w:cs="Calibri"/>
          <w:b/>
          <w:color w:val="000000"/>
          <w:sz w:val="24"/>
          <w:szCs w:val="24"/>
          <w:lang w:eastAsia="pt-BR"/>
        </w:rPr>
        <w:t>92</w:t>
      </w:r>
      <w:r w:rsidR="00B6217E" w:rsidRPr="00B6217E">
        <w:rPr>
          <w:rFonts w:ascii="Calibri" w:eastAsia="Calibri" w:hAnsi="Calibri" w:cs="Calibri"/>
          <w:color w:val="4A442A"/>
          <w:sz w:val="48"/>
          <w:lang w:eastAsia="pt-BR"/>
        </w:rPr>
        <w:t xml:space="preserve">               </w:t>
      </w:r>
    </w:p>
    <w:p w:rsidR="00F141A9" w:rsidRDefault="00F141A9">
      <w:pPr>
        <w:rPr>
          <w:rFonts w:ascii="Calibri" w:eastAsia="Calibri" w:hAnsi="Calibri" w:cs="Calibri"/>
          <w:color w:val="4A442A"/>
          <w:sz w:val="48"/>
          <w:lang w:eastAsia="pt-BR"/>
        </w:rPr>
        <w:sectPr w:rsidR="00F141A9" w:rsidSect="0081048A">
          <w:headerReference w:type="even" r:id="rId13"/>
          <w:headerReference w:type="default" r:id="rId14"/>
          <w:footerReference w:type="even" r:id="rId15"/>
          <w:footerReference w:type="default" r:id="rId16"/>
          <w:headerReference w:type="first" r:id="rId17"/>
          <w:footerReference w:type="first" r:id="rId18"/>
          <w:pgSz w:w="11900" w:h="16840"/>
          <w:pgMar w:top="1135" w:right="1584" w:bottom="1944" w:left="1702" w:header="732" w:footer="730" w:gutter="0"/>
          <w:cols w:space="720"/>
        </w:sectPr>
      </w:pPr>
    </w:p>
    <w:p w:rsidR="003B3284" w:rsidRDefault="003B3284" w:rsidP="003B3284">
      <w:pPr>
        <w:jc w:val="center"/>
        <w:rPr>
          <w:sz w:val="28"/>
          <w:szCs w:val="28"/>
        </w:rPr>
      </w:pPr>
    </w:p>
    <w:p w:rsidR="000E12AD" w:rsidRDefault="000E12AD" w:rsidP="000E12AD">
      <w:pPr>
        <w:jc w:val="center"/>
        <w:rPr>
          <w:sz w:val="28"/>
          <w:szCs w:val="28"/>
        </w:rPr>
      </w:pPr>
      <w:r w:rsidRPr="000E12AD">
        <w:rPr>
          <w:rFonts w:ascii="Calibri" w:eastAsia="Calibri" w:hAnsi="Calibri" w:cs="Calibri"/>
          <w:noProof/>
          <w:color w:val="4A442A"/>
          <w:sz w:val="48"/>
          <w:lang w:eastAsia="pt-BR"/>
        </w:rPr>
        <w:drawing>
          <wp:inline distT="0" distB="0" distL="0" distR="0" wp14:anchorId="43CDCB93" wp14:editId="4907AE67">
            <wp:extent cx="2714625" cy="1762232"/>
            <wp:effectExtent l="0" t="0" r="0" b="9525"/>
            <wp:docPr id="8420" name="Imagem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637" cy="1768731"/>
                    </a:xfrm>
                    <a:prstGeom prst="rect">
                      <a:avLst/>
                    </a:prstGeom>
                    <a:noFill/>
                    <a:ln>
                      <a:noFill/>
                    </a:ln>
                  </pic:spPr>
                </pic:pic>
              </a:graphicData>
            </a:graphic>
          </wp:inline>
        </w:drawing>
      </w:r>
    </w:p>
    <w:p w:rsidR="000E12AD" w:rsidRDefault="000E12AD" w:rsidP="000E12AD">
      <w:pPr>
        <w:tabs>
          <w:tab w:val="left" w:pos="1418"/>
        </w:tabs>
        <w:spacing w:after="0"/>
        <w:ind w:right="108"/>
        <w:jc w:val="center"/>
        <w:rPr>
          <w:rFonts w:ascii="Calibri" w:eastAsia="Calibri" w:hAnsi="Calibri" w:cs="Calibri"/>
          <w:color w:val="4A442A"/>
          <w:sz w:val="48"/>
          <w:lang w:eastAsia="pt-BR"/>
        </w:rPr>
      </w:pPr>
      <w:r w:rsidRPr="000E12AD">
        <w:rPr>
          <w:rFonts w:ascii="Calibri" w:eastAsia="Calibri" w:hAnsi="Calibri" w:cs="Calibri"/>
          <w:color w:val="4A442A"/>
          <w:sz w:val="48"/>
          <w:lang w:eastAsia="pt-BR"/>
        </w:rPr>
        <w:t>Metas da</w:t>
      </w:r>
      <w:r w:rsidR="00A71FCC">
        <w:rPr>
          <w:rFonts w:ascii="Calibri" w:eastAsia="Calibri" w:hAnsi="Calibri" w:cs="Calibri"/>
          <w:color w:val="4A442A"/>
          <w:sz w:val="48"/>
          <w:lang w:eastAsia="pt-BR"/>
        </w:rPr>
        <w:t>s</w:t>
      </w:r>
      <w:r w:rsidRPr="000E12AD">
        <w:rPr>
          <w:rFonts w:ascii="Calibri" w:eastAsia="Calibri" w:hAnsi="Calibri" w:cs="Calibri"/>
          <w:color w:val="4A442A"/>
          <w:sz w:val="48"/>
          <w:lang w:eastAsia="pt-BR"/>
        </w:rPr>
        <w:t xml:space="preserve"> Unidade</w:t>
      </w:r>
      <w:r w:rsidR="00A71FCC">
        <w:rPr>
          <w:rFonts w:ascii="Calibri" w:eastAsia="Calibri" w:hAnsi="Calibri" w:cs="Calibri"/>
          <w:color w:val="4A442A"/>
          <w:sz w:val="48"/>
          <w:lang w:eastAsia="pt-BR"/>
        </w:rPr>
        <w:t>s</w:t>
      </w:r>
    </w:p>
    <w:p w:rsidR="000E12AD" w:rsidRDefault="000E12AD" w:rsidP="000E12AD">
      <w:pPr>
        <w:tabs>
          <w:tab w:val="left" w:pos="1418"/>
        </w:tabs>
        <w:spacing w:after="0"/>
        <w:ind w:right="108"/>
        <w:jc w:val="center"/>
        <w:rPr>
          <w:rFonts w:ascii="Calibri" w:eastAsia="Calibri" w:hAnsi="Calibri" w:cs="Calibri"/>
          <w:color w:val="4A442A"/>
          <w:sz w:val="48"/>
          <w:lang w:eastAsia="pt-BR"/>
        </w:rPr>
      </w:pPr>
    </w:p>
    <w:p w:rsidR="000E12AD" w:rsidRDefault="000E12AD" w:rsidP="00301027">
      <w:pPr>
        <w:spacing w:after="15" w:line="269" w:lineRule="auto"/>
        <w:ind w:left="567"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t>Resultado a ser atingido no futuro. É constituída de três partes: objetivo a ser</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atingido, valor e prazo. Atingir metas é a essência do trabalho do gerente. As metas</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podem ser retratadas por fórmulas (que mostram a relação entre variáveis) ou</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apresentadas por meio de textos que retratem análises qualitativas, julgamentos,</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percepções ou insights dos colaboradores da organização.</w:t>
      </w:r>
      <w:r>
        <w:rPr>
          <w:rFonts w:ascii="Calibri" w:eastAsia="Calibri" w:hAnsi="Calibri" w:cs="Calibri"/>
          <w:color w:val="000000"/>
          <w:lang w:eastAsia="pt-BR"/>
        </w:rPr>
        <w:t xml:space="preserve"> </w:t>
      </w:r>
    </w:p>
    <w:p w:rsidR="000E12AD" w:rsidRPr="000E12AD" w:rsidRDefault="000E12AD" w:rsidP="00301027">
      <w:pPr>
        <w:spacing w:after="15" w:line="269" w:lineRule="auto"/>
        <w:ind w:left="567" w:right="91" w:hanging="10"/>
        <w:jc w:val="both"/>
        <w:rPr>
          <w:rFonts w:ascii="Calibri" w:eastAsia="Calibri" w:hAnsi="Calibri" w:cs="Calibri"/>
          <w:color w:val="000000"/>
          <w:lang w:eastAsia="pt-BR"/>
        </w:rPr>
      </w:pPr>
    </w:p>
    <w:p w:rsidR="000E12AD" w:rsidRDefault="000E12AD" w:rsidP="00301027">
      <w:pPr>
        <w:spacing w:after="15" w:line="269" w:lineRule="auto"/>
        <w:ind w:left="567"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t>A relação de metas da unidade representa os compromissos assumidos com a</w:t>
      </w:r>
      <w:r>
        <w:rPr>
          <w:rFonts w:ascii="Calibri" w:eastAsia="Calibri" w:hAnsi="Calibri" w:cs="Calibri"/>
          <w:color w:val="000000"/>
          <w:lang w:eastAsia="pt-BR"/>
        </w:rPr>
        <w:t xml:space="preserve"> </w:t>
      </w:r>
      <w:r w:rsidRPr="000E12AD">
        <w:rPr>
          <w:rFonts w:ascii="Calibri" w:eastAsia="Calibri" w:hAnsi="Calibri" w:cs="Calibri"/>
          <w:color w:val="000000"/>
          <w:lang w:eastAsia="pt-BR"/>
        </w:rPr>
        <w:t>melhoria da qualidade dos serviços prestados.</w:t>
      </w:r>
    </w:p>
    <w:p w:rsidR="000E12AD" w:rsidRPr="000E12AD" w:rsidRDefault="000E12AD" w:rsidP="00301027">
      <w:pPr>
        <w:spacing w:after="15" w:line="269" w:lineRule="auto"/>
        <w:ind w:left="567" w:right="91" w:hanging="10"/>
        <w:jc w:val="both"/>
        <w:rPr>
          <w:rFonts w:ascii="Calibri" w:eastAsia="Calibri" w:hAnsi="Calibri" w:cs="Calibri"/>
          <w:color w:val="000000"/>
          <w:lang w:eastAsia="pt-BR"/>
        </w:rPr>
      </w:pPr>
    </w:p>
    <w:p w:rsidR="000E12AD" w:rsidRDefault="000E12AD" w:rsidP="00301027">
      <w:pPr>
        <w:spacing w:after="15" w:line="269" w:lineRule="auto"/>
        <w:ind w:left="567" w:right="91" w:hanging="10"/>
        <w:jc w:val="both"/>
        <w:rPr>
          <w:rFonts w:ascii="Calibri" w:eastAsia="Calibri" w:hAnsi="Calibri" w:cs="Calibri"/>
          <w:color w:val="000000"/>
          <w:lang w:eastAsia="pt-BR"/>
        </w:rPr>
      </w:pPr>
      <w:r w:rsidRPr="00510C37">
        <w:rPr>
          <w:rFonts w:ascii="Calibri" w:eastAsia="Calibri" w:hAnsi="Calibri" w:cs="Calibri"/>
          <w:color w:val="000000"/>
          <w:lang w:eastAsia="pt-BR"/>
        </w:rPr>
        <w:t>No Recife, em 201</w:t>
      </w:r>
      <w:r w:rsidR="000325D3" w:rsidRPr="00510C37">
        <w:rPr>
          <w:rFonts w:ascii="Calibri" w:eastAsia="Calibri" w:hAnsi="Calibri" w:cs="Calibri"/>
          <w:color w:val="000000"/>
          <w:lang w:eastAsia="pt-BR"/>
        </w:rPr>
        <w:t>6</w:t>
      </w:r>
      <w:r w:rsidRPr="00510C37">
        <w:rPr>
          <w:rFonts w:ascii="Calibri" w:eastAsia="Calibri" w:hAnsi="Calibri" w:cs="Calibri"/>
          <w:color w:val="000000"/>
          <w:lang w:eastAsia="pt-BR"/>
        </w:rPr>
        <w:t>, os temas</w:t>
      </w:r>
      <w:r w:rsidR="00301027" w:rsidRPr="00510C37">
        <w:rPr>
          <w:rFonts w:ascii="Calibri" w:eastAsia="Calibri" w:hAnsi="Calibri" w:cs="Calibri"/>
          <w:color w:val="000000"/>
          <w:lang w:eastAsia="pt-BR"/>
        </w:rPr>
        <w:t>:</w:t>
      </w:r>
      <w:r w:rsidRPr="00510C37">
        <w:rPr>
          <w:rFonts w:ascii="Calibri" w:eastAsia="Calibri" w:hAnsi="Calibri" w:cs="Calibri"/>
          <w:color w:val="000000"/>
          <w:lang w:eastAsia="pt-BR"/>
        </w:rPr>
        <w:t xml:space="preserve"> </w:t>
      </w:r>
      <w:r w:rsidR="00301027" w:rsidRPr="00510C37">
        <w:rPr>
          <w:rFonts w:ascii="Calibri" w:eastAsia="Calibri" w:hAnsi="Calibri" w:cs="Calibri"/>
          <w:color w:val="000000"/>
          <w:lang w:eastAsia="pt-BR"/>
        </w:rPr>
        <w:t>transporte terrestre, telefonia, manutenção predial, gestão de resíduos,</w:t>
      </w:r>
      <w:r w:rsidR="00510C37" w:rsidRPr="00510C37">
        <w:rPr>
          <w:rFonts w:ascii="Calibri" w:eastAsia="Calibri" w:hAnsi="Calibri" w:cs="Calibri"/>
          <w:color w:val="000000"/>
          <w:lang w:eastAsia="pt-BR"/>
        </w:rPr>
        <w:t xml:space="preserve"> qualidade de </w:t>
      </w:r>
      <w:proofErr w:type="gramStart"/>
      <w:r w:rsidR="00510C37" w:rsidRPr="00510C37">
        <w:rPr>
          <w:rFonts w:ascii="Calibri" w:eastAsia="Calibri" w:hAnsi="Calibri" w:cs="Calibri"/>
          <w:color w:val="000000"/>
          <w:lang w:eastAsia="pt-BR"/>
        </w:rPr>
        <w:t xml:space="preserve">vida, </w:t>
      </w:r>
      <w:r w:rsidR="00301027" w:rsidRPr="00510C37">
        <w:rPr>
          <w:rFonts w:ascii="Calibri" w:eastAsia="Calibri" w:hAnsi="Calibri" w:cs="Calibri"/>
          <w:color w:val="000000"/>
          <w:lang w:eastAsia="pt-BR"/>
        </w:rPr>
        <w:t xml:space="preserve"> material</w:t>
      </w:r>
      <w:proofErr w:type="gramEnd"/>
      <w:r w:rsidR="00301027" w:rsidRPr="00510C37">
        <w:rPr>
          <w:rFonts w:ascii="Calibri" w:eastAsia="Calibri" w:hAnsi="Calibri" w:cs="Calibri"/>
          <w:color w:val="000000"/>
          <w:lang w:eastAsia="pt-BR"/>
        </w:rPr>
        <w:t xml:space="preserve"> de </w:t>
      </w:r>
      <w:r w:rsidR="00943169" w:rsidRPr="00510C37">
        <w:rPr>
          <w:rFonts w:ascii="Calibri" w:eastAsia="Calibri" w:hAnsi="Calibri" w:cs="Calibri"/>
          <w:color w:val="000000"/>
          <w:lang w:eastAsia="pt-BR"/>
        </w:rPr>
        <w:t>consumo</w:t>
      </w:r>
      <w:r w:rsidR="00301027" w:rsidRPr="00510C37">
        <w:rPr>
          <w:rFonts w:ascii="Calibri" w:eastAsia="Calibri" w:hAnsi="Calibri" w:cs="Calibri"/>
          <w:color w:val="000000"/>
          <w:lang w:eastAsia="pt-BR"/>
        </w:rPr>
        <w:t xml:space="preserve"> e</w:t>
      </w:r>
      <w:r w:rsidR="00943169" w:rsidRPr="00510C37">
        <w:rPr>
          <w:rFonts w:ascii="Calibri" w:eastAsia="Calibri" w:hAnsi="Calibri" w:cs="Calibri"/>
          <w:color w:val="000000"/>
          <w:lang w:eastAsia="pt-BR"/>
        </w:rPr>
        <w:t xml:space="preserve"> material permanente </w:t>
      </w:r>
      <w:r w:rsidRPr="00510C37">
        <w:rPr>
          <w:rFonts w:ascii="Calibri" w:eastAsia="Calibri" w:hAnsi="Calibri" w:cs="Calibri"/>
          <w:color w:val="000000"/>
          <w:lang w:eastAsia="pt-BR"/>
        </w:rPr>
        <w:t xml:space="preserve">foram desenvolvidos </w:t>
      </w:r>
      <w:r w:rsidR="00943169" w:rsidRPr="00510C37">
        <w:rPr>
          <w:rFonts w:ascii="Calibri" w:eastAsia="Calibri" w:hAnsi="Calibri" w:cs="Calibri"/>
          <w:color w:val="000000"/>
          <w:lang w:eastAsia="pt-BR"/>
        </w:rPr>
        <w:t>em conjunto pelas Sedes I e II.  Os demais temas foram trata</w:t>
      </w:r>
      <w:r w:rsidR="00510C37" w:rsidRPr="00510C37">
        <w:rPr>
          <w:rFonts w:ascii="Calibri" w:eastAsia="Calibri" w:hAnsi="Calibri" w:cs="Calibri"/>
          <w:color w:val="000000"/>
          <w:lang w:eastAsia="pt-BR"/>
        </w:rPr>
        <w:t>dos separadamente por cada Sede: água, energia, apoio administrativo, limpeza e vigilância.</w:t>
      </w:r>
    </w:p>
    <w:p w:rsidR="000E12AD" w:rsidRPr="000E12AD" w:rsidRDefault="000E12AD" w:rsidP="000E12AD">
      <w:pPr>
        <w:spacing w:after="15" w:line="269" w:lineRule="auto"/>
        <w:ind w:left="-5" w:right="91" w:hanging="10"/>
        <w:jc w:val="both"/>
        <w:rPr>
          <w:rFonts w:ascii="Calibri" w:eastAsia="Calibri" w:hAnsi="Calibri" w:cs="Calibri"/>
          <w:color w:val="000000"/>
          <w:lang w:eastAsia="pt-BR"/>
        </w:rPr>
      </w:pPr>
      <w:r w:rsidRPr="000E12AD">
        <w:rPr>
          <w:rFonts w:ascii="Calibri" w:eastAsia="Calibri" w:hAnsi="Calibri" w:cs="Calibri"/>
          <w:color w:val="000000"/>
          <w:lang w:eastAsia="pt-BR"/>
        </w:rPr>
        <w:br w:type="page"/>
      </w:r>
    </w:p>
    <w:tbl>
      <w:tblPr>
        <w:tblW w:w="10642" w:type="dxa"/>
        <w:tblInd w:w="137" w:type="dxa"/>
        <w:tblCellMar>
          <w:left w:w="70" w:type="dxa"/>
          <w:right w:w="70" w:type="dxa"/>
        </w:tblCellMar>
        <w:tblLook w:val="04A0" w:firstRow="1" w:lastRow="0" w:firstColumn="1" w:lastColumn="0" w:noHBand="0" w:noVBand="1"/>
      </w:tblPr>
      <w:tblGrid>
        <w:gridCol w:w="142"/>
        <w:gridCol w:w="1701"/>
        <w:gridCol w:w="399"/>
        <w:gridCol w:w="3160"/>
        <w:gridCol w:w="960"/>
        <w:gridCol w:w="159"/>
        <w:gridCol w:w="1275"/>
        <w:gridCol w:w="1418"/>
        <w:gridCol w:w="283"/>
        <w:gridCol w:w="1003"/>
        <w:gridCol w:w="142"/>
      </w:tblGrid>
      <w:tr w:rsidR="003B3284" w:rsidRPr="003B3284" w:rsidTr="00D33576">
        <w:trPr>
          <w:gridAfter w:val="1"/>
          <w:wAfter w:w="142" w:type="dxa"/>
          <w:trHeight w:val="300"/>
        </w:trPr>
        <w:tc>
          <w:tcPr>
            <w:tcW w:w="10500" w:type="dxa"/>
            <w:gridSpan w:val="10"/>
            <w:tcBorders>
              <w:top w:val="single" w:sz="4" w:space="0" w:color="auto"/>
              <w:left w:val="single" w:sz="4" w:space="0" w:color="auto"/>
              <w:bottom w:val="single" w:sz="4" w:space="0" w:color="auto"/>
              <w:right w:val="single" w:sz="4" w:space="0" w:color="auto"/>
            </w:tcBorders>
            <w:shd w:val="clear" w:color="000000" w:fill="C2D69B"/>
            <w:vAlign w:val="center"/>
            <w:hideMark/>
          </w:tcPr>
          <w:p w:rsidR="003B3284" w:rsidRPr="003B3284" w:rsidRDefault="00510C37" w:rsidP="003B3284">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lastRenderedPageBreak/>
              <w:t>AVALIAÇÃO DE METAS 2016</w:t>
            </w:r>
          </w:p>
        </w:tc>
      </w:tr>
      <w:tr w:rsidR="003B3284" w:rsidRPr="003B3284" w:rsidTr="00D33576">
        <w:trPr>
          <w:gridAfter w:val="1"/>
          <w:wAfter w:w="142" w:type="dxa"/>
          <w:trHeight w:val="300"/>
        </w:trPr>
        <w:tc>
          <w:tcPr>
            <w:tcW w:w="10500" w:type="dxa"/>
            <w:gridSpan w:val="10"/>
            <w:tcBorders>
              <w:top w:val="single" w:sz="4" w:space="0" w:color="auto"/>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RECIFE</w:t>
            </w:r>
          </w:p>
        </w:tc>
      </w:tr>
      <w:tr w:rsidR="003B3284" w:rsidRPr="003B3284" w:rsidTr="00D33576">
        <w:trPr>
          <w:gridAfter w:val="1"/>
          <w:wAfter w:w="142" w:type="dxa"/>
          <w:trHeight w:val="300"/>
        </w:trPr>
        <w:tc>
          <w:tcPr>
            <w:tcW w:w="1843" w:type="dxa"/>
            <w:gridSpan w:val="2"/>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Temas</w:t>
            </w:r>
          </w:p>
        </w:tc>
        <w:tc>
          <w:tcPr>
            <w:tcW w:w="4678" w:type="dxa"/>
            <w:gridSpan w:val="4"/>
            <w:vMerge w:val="restart"/>
            <w:tcBorders>
              <w:top w:val="single" w:sz="4" w:space="0" w:color="auto"/>
              <w:left w:val="single" w:sz="4" w:space="0" w:color="auto"/>
              <w:bottom w:val="single" w:sz="4" w:space="0" w:color="000000"/>
              <w:right w:val="single" w:sz="4" w:space="0" w:color="000000"/>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Indicador/métrica (Sedes I e II)</w:t>
            </w:r>
          </w:p>
        </w:tc>
        <w:tc>
          <w:tcPr>
            <w:tcW w:w="3979" w:type="dxa"/>
            <w:gridSpan w:val="4"/>
            <w:tcBorders>
              <w:top w:val="single" w:sz="4" w:space="0" w:color="auto"/>
              <w:left w:val="nil"/>
              <w:bottom w:val="single" w:sz="4" w:space="0" w:color="auto"/>
              <w:right w:val="single" w:sz="4" w:space="0" w:color="auto"/>
            </w:tcBorders>
            <w:shd w:val="clear" w:color="000000" w:fill="C2D69B"/>
            <w:vAlign w:val="center"/>
            <w:hideMark/>
          </w:tcPr>
          <w:p w:rsidR="003B3284" w:rsidRPr="003B3284" w:rsidRDefault="00510C37" w:rsidP="003B3284">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Apuração em 2016</w:t>
            </w:r>
          </w:p>
        </w:tc>
      </w:tr>
      <w:tr w:rsidR="003B3284" w:rsidRPr="003B3284" w:rsidTr="00D33576">
        <w:trPr>
          <w:gridAfter w:val="1"/>
          <w:wAfter w:w="142" w:type="dxa"/>
          <w:trHeight w:val="510"/>
        </w:trPr>
        <w:tc>
          <w:tcPr>
            <w:tcW w:w="1843" w:type="dxa"/>
            <w:gridSpan w:val="2"/>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4678" w:type="dxa"/>
            <w:gridSpan w:val="4"/>
            <w:vMerge/>
            <w:tcBorders>
              <w:top w:val="single" w:sz="4" w:space="0" w:color="auto"/>
              <w:left w:val="single" w:sz="4" w:space="0" w:color="auto"/>
              <w:bottom w:val="single" w:sz="4" w:space="0" w:color="000000"/>
              <w:right w:val="single" w:sz="4" w:space="0" w:color="000000"/>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1275"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Meta Pactuada</w:t>
            </w:r>
          </w:p>
        </w:tc>
        <w:tc>
          <w:tcPr>
            <w:tcW w:w="1418" w:type="dxa"/>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Resultado Alcançado</w:t>
            </w:r>
          </w:p>
        </w:tc>
        <w:tc>
          <w:tcPr>
            <w:tcW w:w="1286" w:type="dxa"/>
            <w:gridSpan w:val="2"/>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Status do Alcance</w:t>
            </w:r>
          </w:p>
        </w:tc>
      </w:tr>
      <w:tr w:rsidR="00D91577" w:rsidRPr="003B3284" w:rsidTr="00D33576">
        <w:trPr>
          <w:gridAfter w:val="1"/>
          <w:wAfter w:w="142" w:type="dxa"/>
          <w:trHeight w:val="300"/>
        </w:trPr>
        <w:tc>
          <w:tcPr>
            <w:tcW w:w="1843" w:type="dxa"/>
            <w:gridSpan w:val="2"/>
            <w:vMerge w:val="restart"/>
            <w:tcBorders>
              <w:top w:val="nil"/>
              <w:left w:val="single" w:sz="4" w:space="0" w:color="auto"/>
              <w:right w:val="single" w:sz="4" w:space="0" w:color="auto"/>
            </w:tcBorders>
            <w:shd w:val="clear" w:color="auto" w:fill="auto"/>
            <w:vAlign w:val="center"/>
            <w:hideMark/>
          </w:tcPr>
          <w:p w:rsidR="00D91577" w:rsidRPr="003B3284" w:rsidRDefault="00D91577" w:rsidP="00510C37">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w:t>
            </w:r>
            <w:r>
              <w:rPr>
                <w:rFonts w:ascii="Arial" w:eastAsia="Times New Roman" w:hAnsi="Arial" w:cs="Arial"/>
                <w:color w:val="000000"/>
                <w:sz w:val="18"/>
                <w:szCs w:val="18"/>
                <w:lang w:eastAsia="pt-BR"/>
              </w:rPr>
              <w:t>Qualidade de Vida</w:t>
            </w:r>
            <w:r w:rsidR="00E377DA">
              <w:rPr>
                <w:rFonts w:ascii="Arial" w:eastAsia="Times New Roman" w:hAnsi="Arial" w:cs="Arial"/>
                <w:color w:val="000000"/>
                <w:sz w:val="18"/>
                <w:szCs w:val="18"/>
                <w:lang w:eastAsia="pt-BR"/>
              </w:rPr>
              <w:t xml:space="preserve"> OK</w:t>
            </w: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D91577" w:rsidRPr="003B3284" w:rsidRDefault="00D91577" w:rsidP="003B3284">
            <w:pPr>
              <w:spacing w:after="0" w:line="240" w:lineRule="auto"/>
              <w:rPr>
                <w:rFonts w:ascii="Arial" w:eastAsia="Times New Roman" w:hAnsi="Arial" w:cs="Arial"/>
                <w:color w:val="000000"/>
                <w:sz w:val="18"/>
                <w:szCs w:val="18"/>
                <w:lang w:eastAsia="pt-BR"/>
              </w:rPr>
            </w:pPr>
            <w:r w:rsidRPr="00D91577">
              <w:rPr>
                <w:rFonts w:ascii="Arial" w:eastAsia="Times New Roman" w:hAnsi="Arial" w:cs="Arial"/>
                <w:color w:val="000000"/>
                <w:sz w:val="18"/>
                <w:szCs w:val="18"/>
                <w:lang w:eastAsia="pt-BR"/>
              </w:rPr>
              <w:t>Realização de projetos</w:t>
            </w:r>
          </w:p>
        </w:tc>
        <w:tc>
          <w:tcPr>
            <w:tcW w:w="1275" w:type="dxa"/>
            <w:tcBorders>
              <w:top w:val="nil"/>
              <w:left w:val="nil"/>
              <w:bottom w:val="single" w:sz="4" w:space="0" w:color="auto"/>
              <w:right w:val="single" w:sz="4" w:space="0" w:color="auto"/>
            </w:tcBorders>
            <w:shd w:val="clear" w:color="auto" w:fill="auto"/>
            <w:vAlign w:val="center"/>
          </w:tcPr>
          <w:p w:rsidR="00D91577" w:rsidRPr="003B3284" w:rsidRDefault="00D91577" w:rsidP="003B3284">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w:t>
            </w:r>
          </w:p>
        </w:tc>
        <w:tc>
          <w:tcPr>
            <w:tcW w:w="1418" w:type="dxa"/>
            <w:tcBorders>
              <w:top w:val="nil"/>
              <w:left w:val="nil"/>
              <w:bottom w:val="single" w:sz="4" w:space="0" w:color="auto"/>
              <w:right w:val="single" w:sz="4" w:space="0" w:color="auto"/>
            </w:tcBorders>
            <w:shd w:val="clear" w:color="auto" w:fill="auto"/>
            <w:vAlign w:val="center"/>
          </w:tcPr>
          <w:p w:rsidR="00D91577" w:rsidRPr="003B3284" w:rsidRDefault="00D91577"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10</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D91577" w:rsidRPr="003B3284" w:rsidRDefault="00D91577"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D91577" w:rsidRPr="003B3284" w:rsidTr="00D33576">
        <w:trPr>
          <w:gridAfter w:val="1"/>
          <w:wAfter w:w="142" w:type="dxa"/>
          <w:trHeight w:val="300"/>
        </w:trPr>
        <w:tc>
          <w:tcPr>
            <w:tcW w:w="1843" w:type="dxa"/>
            <w:gridSpan w:val="2"/>
            <w:vMerge/>
            <w:tcBorders>
              <w:left w:val="single" w:sz="4" w:space="0" w:color="auto"/>
              <w:right w:val="single" w:sz="4" w:space="0" w:color="auto"/>
            </w:tcBorders>
            <w:vAlign w:val="center"/>
            <w:hideMark/>
          </w:tcPr>
          <w:p w:rsidR="00D91577" w:rsidRPr="003B3284" w:rsidRDefault="00D91577"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D91577" w:rsidRPr="003B3284" w:rsidRDefault="00D91577" w:rsidP="003B3284">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Quantidade de Eventos para r</w:t>
            </w:r>
            <w:r w:rsidRPr="00D91577">
              <w:rPr>
                <w:rFonts w:ascii="Arial" w:eastAsia="Times New Roman" w:hAnsi="Arial" w:cs="Arial"/>
                <w:color w:val="000000"/>
                <w:sz w:val="18"/>
                <w:szCs w:val="18"/>
                <w:lang w:eastAsia="pt-BR"/>
              </w:rPr>
              <w:t xml:space="preserve">edução de </w:t>
            </w:r>
            <w:proofErr w:type="gramStart"/>
            <w:r w:rsidRPr="00D91577">
              <w:rPr>
                <w:rFonts w:ascii="Arial" w:eastAsia="Times New Roman" w:hAnsi="Arial" w:cs="Arial"/>
                <w:color w:val="000000"/>
                <w:sz w:val="18"/>
                <w:szCs w:val="18"/>
                <w:lang w:eastAsia="pt-BR"/>
              </w:rPr>
              <w:t>stress  e</w:t>
            </w:r>
            <w:proofErr w:type="gramEnd"/>
            <w:r w:rsidRPr="00D91577">
              <w:rPr>
                <w:rFonts w:ascii="Arial" w:eastAsia="Times New Roman" w:hAnsi="Arial" w:cs="Arial"/>
                <w:color w:val="000000"/>
                <w:sz w:val="18"/>
                <w:szCs w:val="18"/>
                <w:lang w:eastAsia="pt-BR"/>
              </w:rPr>
              <w:t xml:space="preserve"> promoção  da interação dos servidores no ambiente de   trabalho</w:t>
            </w:r>
          </w:p>
        </w:tc>
        <w:tc>
          <w:tcPr>
            <w:tcW w:w="1275" w:type="dxa"/>
            <w:tcBorders>
              <w:top w:val="nil"/>
              <w:left w:val="nil"/>
              <w:bottom w:val="single" w:sz="4" w:space="0" w:color="auto"/>
              <w:right w:val="single" w:sz="4" w:space="0" w:color="auto"/>
            </w:tcBorders>
            <w:shd w:val="clear" w:color="auto" w:fill="auto"/>
            <w:vAlign w:val="center"/>
          </w:tcPr>
          <w:p w:rsidR="00D91577" w:rsidRPr="003B3284" w:rsidRDefault="00D91577" w:rsidP="003B3284">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w:t>
            </w:r>
          </w:p>
        </w:tc>
        <w:tc>
          <w:tcPr>
            <w:tcW w:w="1418" w:type="dxa"/>
            <w:tcBorders>
              <w:top w:val="nil"/>
              <w:left w:val="nil"/>
              <w:bottom w:val="single" w:sz="4" w:space="0" w:color="auto"/>
              <w:right w:val="single" w:sz="4" w:space="0" w:color="auto"/>
            </w:tcBorders>
            <w:shd w:val="clear" w:color="auto" w:fill="auto"/>
            <w:vAlign w:val="center"/>
          </w:tcPr>
          <w:p w:rsidR="00D91577" w:rsidRPr="003B3284" w:rsidRDefault="00D91577"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10</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D91577" w:rsidRPr="003B3284" w:rsidRDefault="00D91577"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D91577" w:rsidRPr="003B3284" w:rsidTr="00D33576">
        <w:trPr>
          <w:gridAfter w:val="1"/>
          <w:wAfter w:w="142" w:type="dxa"/>
          <w:trHeight w:val="300"/>
        </w:trPr>
        <w:tc>
          <w:tcPr>
            <w:tcW w:w="1843" w:type="dxa"/>
            <w:gridSpan w:val="2"/>
            <w:vMerge/>
            <w:tcBorders>
              <w:left w:val="single" w:sz="4" w:space="0" w:color="auto"/>
              <w:bottom w:val="single" w:sz="4" w:space="0" w:color="auto"/>
              <w:right w:val="single" w:sz="4" w:space="0" w:color="auto"/>
            </w:tcBorders>
            <w:shd w:val="clear" w:color="auto" w:fill="auto"/>
            <w:vAlign w:val="center"/>
          </w:tcPr>
          <w:p w:rsidR="00D91577" w:rsidRPr="003B3284" w:rsidRDefault="00D91577" w:rsidP="00510C37">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D91577" w:rsidRPr="00D91577" w:rsidRDefault="00D91577" w:rsidP="003B3284">
            <w:pPr>
              <w:spacing w:after="0" w:line="240" w:lineRule="auto"/>
              <w:rPr>
                <w:rFonts w:ascii="Arial" w:eastAsia="Times New Roman" w:hAnsi="Arial" w:cs="Arial"/>
                <w:color w:val="000000"/>
                <w:sz w:val="18"/>
                <w:szCs w:val="18"/>
                <w:lang w:eastAsia="pt-BR"/>
              </w:rPr>
            </w:pPr>
            <w:r w:rsidRPr="00D91577">
              <w:rPr>
                <w:rFonts w:ascii="Arial" w:eastAsia="Times New Roman" w:hAnsi="Arial" w:cs="Arial"/>
                <w:color w:val="000000"/>
                <w:sz w:val="18"/>
                <w:szCs w:val="18"/>
                <w:lang w:eastAsia="pt-BR"/>
              </w:rPr>
              <w:t xml:space="preserve">Adesão ao </w:t>
            </w:r>
            <w:proofErr w:type="spellStart"/>
            <w:r w:rsidRPr="00D91577">
              <w:rPr>
                <w:rFonts w:ascii="Arial" w:eastAsia="Times New Roman" w:hAnsi="Arial" w:cs="Arial"/>
                <w:color w:val="000000"/>
                <w:sz w:val="18"/>
                <w:szCs w:val="18"/>
                <w:lang w:eastAsia="pt-BR"/>
              </w:rPr>
              <w:t>Teletrabalho</w:t>
            </w:r>
            <w:proofErr w:type="spellEnd"/>
          </w:p>
        </w:tc>
        <w:tc>
          <w:tcPr>
            <w:tcW w:w="1275" w:type="dxa"/>
            <w:tcBorders>
              <w:top w:val="nil"/>
              <w:left w:val="nil"/>
              <w:bottom w:val="single" w:sz="4" w:space="0" w:color="auto"/>
              <w:right w:val="single" w:sz="4" w:space="0" w:color="auto"/>
            </w:tcBorders>
            <w:shd w:val="clear" w:color="auto" w:fill="auto"/>
            <w:vAlign w:val="center"/>
          </w:tcPr>
          <w:p w:rsidR="00D91577" w:rsidRPr="003B3284" w:rsidRDefault="00D91577"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D91577" w:rsidRPr="003B3284" w:rsidRDefault="00A82C7C"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28%</w:t>
            </w:r>
          </w:p>
        </w:tc>
        <w:tc>
          <w:tcPr>
            <w:tcW w:w="1286" w:type="dxa"/>
            <w:gridSpan w:val="2"/>
            <w:tcBorders>
              <w:top w:val="nil"/>
              <w:left w:val="nil"/>
              <w:bottom w:val="single" w:sz="4" w:space="0" w:color="auto"/>
              <w:right w:val="single" w:sz="4" w:space="0" w:color="auto"/>
            </w:tcBorders>
            <w:shd w:val="clear" w:color="auto" w:fill="auto"/>
            <w:noWrap/>
            <w:vAlign w:val="center"/>
          </w:tcPr>
          <w:p w:rsidR="00D91577" w:rsidRPr="003B3284" w:rsidRDefault="009C7B4E" w:rsidP="003B3284">
            <w:pPr>
              <w:spacing w:after="0" w:line="240" w:lineRule="auto"/>
              <w:jc w:val="center"/>
              <w:rPr>
                <w:rFonts w:ascii="Calibri" w:eastAsia="Times New Roman" w:hAnsi="Calibri" w:cs="Times New Roman"/>
                <w:color w:val="000000"/>
                <w:lang w:eastAsia="pt-BR"/>
              </w:rPr>
            </w:pPr>
            <w:proofErr w:type="gramStart"/>
            <w:r>
              <w:rPr>
                <w:rFonts w:ascii="Calibri" w:eastAsia="Times New Roman" w:hAnsi="Calibri" w:cs="Times New Roman"/>
                <w:color w:val="000000"/>
                <w:lang w:eastAsia="pt-BR"/>
              </w:rPr>
              <w:t>sim</w:t>
            </w:r>
            <w:proofErr w:type="gramEnd"/>
          </w:p>
        </w:tc>
      </w:tr>
      <w:tr w:rsidR="003B3284" w:rsidRPr="003B3284" w:rsidTr="00D33576">
        <w:trPr>
          <w:gridAfter w:val="1"/>
          <w:wAfter w:w="142" w:type="dxa"/>
          <w:trHeight w:val="300"/>
        </w:trPr>
        <w:tc>
          <w:tcPr>
            <w:tcW w:w="184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B3284" w:rsidRPr="003B3284" w:rsidRDefault="003B3284" w:rsidP="00510C37">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2.</w:t>
            </w:r>
            <w:r w:rsidR="00510C37">
              <w:rPr>
                <w:rFonts w:ascii="Arial" w:eastAsia="Times New Roman" w:hAnsi="Arial" w:cs="Arial"/>
                <w:color w:val="000000"/>
                <w:sz w:val="18"/>
                <w:szCs w:val="18"/>
                <w:lang w:eastAsia="pt-BR"/>
              </w:rPr>
              <w:t>Transporte</w:t>
            </w:r>
            <w:r w:rsidRPr="003B3284">
              <w:rPr>
                <w:rFonts w:ascii="Arial" w:eastAsia="Times New Roman" w:hAnsi="Arial" w:cs="Arial"/>
                <w:color w:val="000000"/>
                <w:sz w:val="18"/>
                <w:szCs w:val="18"/>
                <w:lang w:eastAsia="pt-BR"/>
              </w:rPr>
              <w:t xml:space="preserve"> terrestre</w:t>
            </w: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D91577" w:rsidP="003B3284">
            <w:pPr>
              <w:spacing w:after="0" w:line="240" w:lineRule="auto"/>
              <w:rPr>
                <w:rFonts w:ascii="Arial" w:eastAsia="Times New Roman" w:hAnsi="Arial" w:cs="Arial"/>
                <w:color w:val="000000"/>
                <w:sz w:val="18"/>
                <w:szCs w:val="18"/>
                <w:lang w:eastAsia="pt-BR"/>
              </w:rPr>
            </w:pPr>
            <w:proofErr w:type="gramStart"/>
            <w:r w:rsidRPr="00D91577">
              <w:rPr>
                <w:rFonts w:ascii="Arial" w:eastAsia="Times New Roman" w:hAnsi="Arial" w:cs="Arial"/>
                <w:color w:val="000000"/>
                <w:sz w:val="18"/>
                <w:szCs w:val="18"/>
                <w:lang w:eastAsia="pt-BR"/>
              </w:rPr>
              <w:t>Taxa  de</w:t>
            </w:r>
            <w:proofErr w:type="gramEnd"/>
            <w:r w:rsidRPr="00D91577">
              <w:rPr>
                <w:rFonts w:ascii="Arial" w:eastAsia="Times New Roman" w:hAnsi="Arial" w:cs="Arial"/>
                <w:color w:val="000000"/>
                <w:sz w:val="18"/>
                <w:szCs w:val="18"/>
                <w:lang w:eastAsia="pt-BR"/>
              </w:rPr>
              <w:t xml:space="preserve"> utilização dos serviços de táxi</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9C7B4E" w:rsidP="003B3284">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w:t>
            </w:r>
          </w:p>
        </w:tc>
        <w:tc>
          <w:tcPr>
            <w:tcW w:w="1418" w:type="dxa"/>
            <w:tcBorders>
              <w:top w:val="nil"/>
              <w:left w:val="nil"/>
              <w:bottom w:val="single" w:sz="4" w:space="0" w:color="auto"/>
              <w:right w:val="single" w:sz="4" w:space="0" w:color="auto"/>
            </w:tcBorders>
            <w:shd w:val="clear" w:color="auto" w:fill="auto"/>
            <w:vAlign w:val="center"/>
            <w:hideMark/>
          </w:tcPr>
          <w:p w:rsidR="003B3284" w:rsidRPr="003B3284" w:rsidRDefault="009C7B4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14%</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D33576">
        <w:trPr>
          <w:gridAfter w:val="1"/>
          <w:wAfter w:w="142" w:type="dxa"/>
          <w:trHeight w:val="300"/>
        </w:trPr>
        <w:tc>
          <w:tcPr>
            <w:tcW w:w="1843" w:type="dxa"/>
            <w:gridSpan w:val="2"/>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3B3284" w:rsidRPr="003B3284" w:rsidRDefault="009C7B4E" w:rsidP="003B3284">
            <w:pPr>
              <w:spacing w:after="0" w:line="240" w:lineRule="auto"/>
              <w:rPr>
                <w:rFonts w:ascii="Arial" w:eastAsia="Times New Roman" w:hAnsi="Arial" w:cs="Arial"/>
                <w:color w:val="000000"/>
                <w:sz w:val="18"/>
                <w:szCs w:val="18"/>
                <w:lang w:eastAsia="pt-BR"/>
              </w:rPr>
            </w:pPr>
            <w:r w:rsidRPr="009C7B4E">
              <w:rPr>
                <w:rFonts w:ascii="Arial" w:eastAsia="Times New Roman" w:hAnsi="Arial" w:cs="Arial"/>
                <w:color w:val="000000"/>
                <w:sz w:val="18"/>
                <w:szCs w:val="18"/>
                <w:lang w:eastAsia="pt-BR"/>
              </w:rPr>
              <w:t xml:space="preserve">Gasto com veículo </w:t>
            </w:r>
            <w:proofErr w:type="gramStart"/>
            <w:r w:rsidRPr="009C7B4E">
              <w:rPr>
                <w:rFonts w:ascii="Arial" w:eastAsia="Times New Roman" w:hAnsi="Arial" w:cs="Arial"/>
                <w:color w:val="000000"/>
                <w:sz w:val="18"/>
                <w:szCs w:val="18"/>
                <w:lang w:eastAsia="pt-BR"/>
              </w:rPr>
              <w:t>próprio  (</w:t>
            </w:r>
            <w:proofErr w:type="gramEnd"/>
            <w:r w:rsidRPr="009C7B4E">
              <w:rPr>
                <w:rFonts w:ascii="Arial" w:eastAsia="Times New Roman" w:hAnsi="Arial" w:cs="Arial"/>
                <w:color w:val="000000"/>
                <w:sz w:val="18"/>
                <w:szCs w:val="18"/>
                <w:lang w:eastAsia="pt-BR"/>
              </w:rPr>
              <w:t xml:space="preserve">manutenção, </w:t>
            </w:r>
            <w:proofErr w:type="spellStart"/>
            <w:r w:rsidRPr="009C7B4E">
              <w:rPr>
                <w:rFonts w:ascii="Arial" w:eastAsia="Times New Roman" w:hAnsi="Arial" w:cs="Arial"/>
                <w:color w:val="000000"/>
                <w:sz w:val="18"/>
                <w:szCs w:val="18"/>
                <w:lang w:eastAsia="pt-BR"/>
              </w:rPr>
              <w:t>combustivel</w:t>
            </w:r>
            <w:proofErr w:type="spellEnd"/>
            <w:r w:rsidRPr="009C7B4E">
              <w:rPr>
                <w:rFonts w:ascii="Arial" w:eastAsia="Times New Roman" w:hAnsi="Arial" w:cs="Arial"/>
                <w:color w:val="000000"/>
                <w:sz w:val="18"/>
                <w:szCs w:val="18"/>
                <w:lang w:eastAsia="pt-BR"/>
              </w:rPr>
              <w:t>, taxas e impostos)</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C7B4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R$ 52.334,29</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D33576">
        <w:trPr>
          <w:gridAfter w:val="1"/>
          <w:wAfter w:w="142" w:type="dxa"/>
          <w:trHeight w:val="300"/>
        </w:trPr>
        <w:tc>
          <w:tcPr>
            <w:tcW w:w="1843" w:type="dxa"/>
            <w:gridSpan w:val="2"/>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3B3284" w:rsidRPr="003B3284" w:rsidRDefault="009C7B4E" w:rsidP="003B3284">
            <w:pPr>
              <w:spacing w:after="0" w:line="240" w:lineRule="auto"/>
              <w:rPr>
                <w:rFonts w:ascii="Arial" w:eastAsia="Times New Roman" w:hAnsi="Arial" w:cs="Arial"/>
                <w:color w:val="000000"/>
                <w:sz w:val="18"/>
                <w:szCs w:val="18"/>
                <w:lang w:eastAsia="pt-BR"/>
              </w:rPr>
            </w:pPr>
            <w:proofErr w:type="gramStart"/>
            <w:r w:rsidRPr="009C7B4E">
              <w:rPr>
                <w:rFonts w:ascii="Arial" w:eastAsia="Times New Roman" w:hAnsi="Arial" w:cs="Arial"/>
                <w:color w:val="000000"/>
                <w:sz w:val="18"/>
                <w:szCs w:val="18"/>
                <w:lang w:eastAsia="pt-BR"/>
              </w:rPr>
              <w:t>Gasto  com</w:t>
            </w:r>
            <w:proofErr w:type="gramEnd"/>
            <w:r w:rsidRPr="009C7B4E">
              <w:rPr>
                <w:rFonts w:ascii="Arial" w:eastAsia="Times New Roman" w:hAnsi="Arial" w:cs="Arial"/>
                <w:color w:val="000000"/>
                <w:sz w:val="18"/>
                <w:szCs w:val="18"/>
                <w:lang w:eastAsia="pt-BR"/>
              </w:rPr>
              <w:t xml:space="preserve"> veículos locados</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C7B4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R$ 581.752,25</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D33576">
        <w:trPr>
          <w:gridAfter w:val="1"/>
          <w:wAfter w:w="142" w:type="dxa"/>
          <w:trHeight w:val="300"/>
        </w:trPr>
        <w:tc>
          <w:tcPr>
            <w:tcW w:w="1843" w:type="dxa"/>
            <w:gridSpan w:val="2"/>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3B3284" w:rsidRPr="003B3284" w:rsidRDefault="009C7B4E" w:rsidP="003B3284">
            <w:pPr>
              <w:spacing w:after="0" w:line="240" w:lineRule="auto"/>
              <w:rPr>
                <w:rFonts w:ascii="Arial" w:eastAsia="Times New Roman" w:hAnsi="Arial" w:cs="Arial"/>
                <w:color w:val="000000"/>
                <w:sz w:val="18"/>
                <w:szCs w:val="18"/>
                <w:lang w:eastAsia="pt-BR"/>
              </w:rPr>
            </w:pPr>
            <w:proofErr w:type="gramStart"/>
            <w:r w:rsidRPr="009C7B4E">
              <w:rPr>
                <w:rFonts w:ascii="Arial" w:eastAsia="Times New Roman" w:hAnsi="Arial" w:cs="Arial"/>
                <w:color w:val="000000"/>
                <w:sz w:val="18"/>
                <w:szCs w:val="18"/>
                <w:lang w:eastAsia="pt-BR"/>
              </w:rPr>
              <w:t>Veículos  próprios</w:t>
            </w:r>
            <w:proofErr w:type="gramEnd"/>
            <w:r w:rsidRPr="009C7B4E">
              <w:rPr>
                <w:rFonts w:ascii="Arial" w:eastAsia="Times New Roman" w:hAnsi="Arial" w:cs="Arial"/>
                <w:color w:val="000000"/>
                <w:sz w:val="18"/>
                <w:szCs w:val="18"/>
                <w:lang w:eastAsia="pt-BR"/>
              </w:rPr>
              <w:t xml:space="preserve"> </w:t>
            </w:r>
            <w:proofErr w:type="spellStart"/>
            <w:r w:rsidRPr="009C7B4E">
              <w:rPr>
                <w:rFonts w:ascii="Arial" w:eastAsia="Times New Roman" w:hAnsi="Arial" w:cs="Arial"/>
                <w:color w:val="000000"/>
                <w:sz w:val="18"/>
                <w:szCs w:val="18"/>
                <w:lang w:eastAsia="pt-BR"/>
              </w:rPr>
              <w:t>flex</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C7B4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18%</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9C7B4E" w:rsidRPr="003B3284" w:rsidTr="00D33576">
        <w:trPr>
          <w:gridAfter w:val="1"/>
          <w:wAfter w:w="142" w:type="dxa"/>
          <w:trHeight w:val="300"/>
        </w:trPr>
        <w:tc>
          <w:tcPr>
            <w:tcW w:w="1843" w:type="dxa"/>
            <w:gridSpan w:val="2"/>
            <w:vMerge/>
            <w:tcBorders>
              <w:top w:val="nil"/>
              <w:left w:val="single" w:sz="4" w:space="0" w:color="auto"/>
              <w:bottom w:val="single" w:sz="4" w:space="0" w:color="auto"/>
              <w:right w:val="single" w:sz="4" w:space="0" w:color="auto"/>
            </w:tcBorders>
            <w:vAlign w:val="center"/>
          </w:tcPr>
          <w:p w:rsidR="009C7B4E" w:rsidRPr="003B3284" w:rsidRDefault="009C7B4E"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9C7B4E" w:rsidRPr="003B3284" w:rsidRDefault="009C7B4E" w:rsidP="003B3284">
            <w:pPr>
              <w:spacing w:after="0" w:line="240" w:lineRule="auto"/>
              <w:rPr>
                <w:rFonts w:ascii="Arial" w:eastAsia="Times New Roman" w:hAnsi="Arial" w:cs="Arial"/>
                <w:color w:val="000000"/>
                <w:sz w:val="18"/>
                <w:szCs w:val="18"/>
                <w:lang w:eastAsia="pt-BR"/>
              </w:rPr>
            </w:pPr>
            <w:proofErr w:type="gramStart"/>
            <w:r w:rsidRPr="009C7B4E">
              <w:rPr>
                <w:rFonts w:ascii="Arial" w:eastAsia="Times New Roman" w:hAnsi="Arial" w:cs="Arial"/>
                <w:color w:val="000000"/>
                <w:sz w:val="18"/>
                <w:szCs w:val="18"/>
                <w:lang w:eastAsia="pt-BR"/>
              </w:rPr>
              <w:t>Gasto  com</w:t>
            </w:r>
            <w:proofErr w:type="gramEnd"/>
            <w:r w:rsidRPr="009C7B4E">
              <w:rPr>
                <w:rFonts w:ascii="Arial" w:eastAsia="Times New Roman" w:hAnsi="Arial" w:cs="Arial"/>
                <w:color w:val="000000"/>
                <w:sz w:val="18"/>
                <w:szCs w:val="18"/>
                <w:lang w:eastAsia="pt-BR"/>
              </w:rPr>
              <w:t xml:space="preserve"> serviço de táxi</w:t>
            </w:r>
          </w:p>
        </w:tc>
        <w:tc>
          <w:tcPr>
            <w:tcW w:w="1275" w:type="dxa"/>
            <w:tcBorders>
              <w:top w:val="nil"/>
              <w:left w:val="nil"/>
              <w:bottom w:val="single" w:sz="4" w:space="0" w:color="auto"/>
              <w:right w:val="single" w:sz="4" w:space="0" w:color="auto"/>
            </w:tcBorders>
            <w:shd w:val="clear" w:color="auto" w:fill="auto"/>
            <w:vAlign w:val="center"/>
          </w:tcPr>
          <w:p w:rsidR="009C7B4E" w:rsidRPr="003B3284" w:rsidRDefault="009C7B4E"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9C7B4E" w:rsidRPr="003B3284" w:rsidRDefault="009C7B4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R$ 80.899,27</w:t>
            </w:r>
          </w:p>
        </w:tc>
        <w:tc>
          <w:tcPr>
            <w:tcW w:w="1286" w:type="dxa"/>
            <w:gridSpan w:val="2"/>
            <w:tcBorders>
              <w:top w:val="nil"/>
              <w:left w:val="nil"/>
              <w:bottom w:val="single" w:sz="4" w:space="0" w:color="auto"/>
              <w:right w:val="single" w:sz="4" w:space="0" w:color="auto"/>
            </w:tcBorders>
            <w:shd w:val="clear" w:color="auto" w:fill="auto"/>
            <w:noWrap/>
            <w:vAlign w:val="center"/>
          </w:tcPr>
          <w:p w:rsidR="009C7B4E" w:rsidRPr="003B3284" w:rsidRDefault="009C7B4E"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D33576">
        <w:trPr>
          <w:gridAfter w:val="1"/>
          <w:wAfter w:w="142" w:type="dxa"/>
          <w:trHeight w:val="300"/>
        </w:trPr>
        <w:tc>
          <w:tcPr>
            <w:tcW w:w="1843" w:type="dxa"/>
            <w:gridSpan w:val="2"/>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3B3284" w:rsidRPr="003B3284" w:rsidRDefault="009C7B4E" w:rsidP="003B3284">
            <w:pPr>
              <w:spacing w:after="0" w:line="240" w:lineRule="auto"/>
              <w:rPr>
                <w:rFonts w:ascii="Arial" w:eastAsia="Times New Roman" w:hAnsi="Arial" w:cs="Arial"/>
                <w:color w:val="000000"/>
                <w:sz w:val="18"/>
                <w:szCs w:val="18"/>
                <w:lang w:eastAsia="pt-BR"/>
              </w:rPr>
            </w:pPr>
            <w:r w:rsidRPr="009C7B4E">
              <w:rPr>
                <w:rFonts w:ascii="Arial" w:eastAsia="Times New Roman" w:hAnsi="Arial" w:cs="Arial"/>
                <w:color w:val="000000"/>
                <w:sz w:val="18"/>
                <w:szCs w:val="18"/>
                <w:lang w:eastAsia="pt-BR"/>
              </w:rPr>
              <w:t>Emissão de CO²</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C7B4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140.960</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3B3284" w:rsidRPr="003B3284" w:rsidRDefault="003B3284" w:rsidP="003B3284">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D33576">
        <w:trPr>
          <w:gridAfter w:val="1"/>
          <w:wAfter w:w="142" w:type="dxa"/>
          <w:trHeight w:val="300"/>
        </w:trPr>
        <w:tc>
          <w:tcPr>
            <w:tcW w:w="18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9162C6">
              <w:rPr>
                <w:rFonts w:ascii="Arial" w:eastAsia="Times New Roman" w:hAnsi="Arial" w:cs="Arial"/>
                <w:color w:val="000000"/>
                <w:sz w:val="18"/>
                <w:szCs w:val="18"/>
                <w:lang w:eastAsia="pt-BR"/>
              </w:rPr>
              <w:t>3.Material de Consumo</w:t>
            </w:r>
            <w:r w:rsidR="00E377DA">
              <w:rPr>
                <w:rFonts w:ascii="Arial" w:eastAsia="Times New Roman" w:hAnsi="Arial" w:cs="Arial"/>
                <w:color w:val="000000"/>
                <w:sz w:val="18"/>
                <w:szCs w:val="18"/>
                <w:lang w:eastAsia="pt-BR"/>
              </w:rPr>
              <w:t xml:space="preserve"> OK</w:t>
            </w: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com aquisição</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6C30CE"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162C6" w:rsidP="003B3284">
            <w:pPr>
              <w:spacing w:after="0" w:line="240" w:lineRule="auto"/>
              <w:jc w:val="center"/>
              <w:rPr>
                <w:rFonts w:ascii="Arial" w:eastAsia="Times New Roman" w:hAnsi="Arial" w:cs="Arial"/>
                <w:color w:val="FF0000"/>
                <w:sz w:val="18"/>
                <w:szCs w:val="18"/>
                <w:lang w:eastAsia="pt-BR"/>
              </w:rPr>
            </w:pPr>
            <w:r w:rsidRPr="009162C6">
              <w:rPr>
                <w:rFonts w:ascii="Arial" w:eastAsia="Times New Roman" w:hAnsi="Arial" w:cs="Arial"/>
                <w:color w:val="0070C0"/>
                <w:sz w:val="18"/>
                <w:szCs w:val="18"/>
                <w:lang w:eastAsia="pt-BR"/>
              </w:rPr>
              <w:t>R$ 229.200,47</w:t>
            </w:r>
          </w:p>
        </w:tc>
        <w:tc>
          <w:tcPr>
            <w:tcW w:w="1286" w:type="dxa"/>
            <w:gridSpan w:val="2"/>
            <w:tcBorders>
              <w:top w:val="nil"/>
              <w:left w:val="nil"/>
              <w:bottom w:val="single" w:sz="4" w:space="0" w:color="auto"/>
              <w:right w:val="single" w:sz="4" w:space="0" w:color="auto"/>
            </w:tcBorders>
            <w:shd w:val="clear" w:color="auto" w:fill="auto"/>
            <w:noWrap/>
            <w:vAlign w:val="center"/>
          </w:tcPr>
          <w:p w:rsidR="003B3284" w:rsidRPr="003B3284" w:rsidRDefault="009162C6"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3B3284" w:rsidRPr="003B3284" w:rsidTr="00D33576">
        <w:trPr>
          <w:gridAfter w:val="1"/>
          <w:wAfter w:w="142" w:type="dxa"/>
          <w:trHeight w:val="300"/>
        </w:trPr>
        <w:tc>
          <w:tcPr>
            <w:tcW w:w="1843" w:type="dxa"/>
            <w:gridSpan w:val="2"/>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por Unidade</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162C6"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R$ 110.745,23</w:t>
            </w:r>
          </w:p>
        </w:tc>
        <w:tc>
          <w:tcPr>
            <w:tcW w:w="1286" w:type="dxa"/>
            <w:gridSpan w:val="2"/>
            <w:tcBorders>
              <w:top w:val="nil"/>
              <w:left w:val="nil"/>
              <w:bottom w:val="single" w:sz="4" w:space="0" w:color="auto"/>
              <w:right w:val="single" w:sz="4" w:space="0" w:color="auto"/>
            </w:tcBorders>
            <w:shd w:val="clear" w:color="auto" w:fill="auto"/>
            <w:noWrap/>
            <w:vAlign w:val="center"/>
          </w:tcPr>
          <w:p w:rsidR="003B3284" w:rsidRPr="003B3284" w:rsidRDefault="009162C6"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3B3284" w:rsidRPr="003B3284" w:rsidTr="00D33576">
        <w:trPr>
          <w:gridAfter w:val="1"/>
          <w:wAfter w:w="142" w:type="dxa"/>
          <w:trHeight w:val="300"/>
        </w:trPr>
        <w:tc>
          <w:tcPr>
            <w:tcW w:w="1843" w:type="dxa"/>
            <w:gridSpan w:val="2"/>
            <w:vMerge/>
            <w:tcBorders>
              <w:top w:val="nil"/>
              <w:left w:val="single" w:sz="4" w:space="0" w:color="auto"/>
              <w:bottom w:val="single" w:sz="4" w:space="0" w:color="000000"/>
              <w:right w:val="single" w:sz="4" w:space="0" w:color="auto"/>
            </w:tcBorders>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3B3284" w:rsidRPr="003B3284" w:rsidRDefault="003B3284" w:rsidP="003B3284">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Gasto per capita</w:t>
            </w:r>
          </w:p>
        </w:tc>
        <w:tc>
          <w:tcPr>
            <w:tcW w:w="1275" w:type="dxa"/>
            <w:tcBorders>
              <w:top w:val="nil"/>
              <w:left w:val="nil"/>
              <w:bottom w:val="single" w:sz="4" w:space="0" w:color="auto"/>
              <w:right w:val="single" w:sz="4" w:space="0" w:color="auto"/>
            </w:tcBorders>
            <w:shd w:val="clear" w:color="auto" w:fill="auto"/>
            <w:vAlign w:val="center"/>
            <w:hideMark/>
          </w:tcPr>
          <w:p w:rsidR="003B3284" w:rsidRPr="003B3284" w:rsidRDefault="003B3284"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3B3284" w:rsidRPr="003B3284" w:rsidRDefault="009162C6"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13,85</w:t>
            </w:r>
          </w:p>
        </w:tc>
        <w:tc>
          <w:tcPr>
            <w:tcW w:w="1286" w:type="dxa"/>
            <w:gridSpan w:val="2"/>
            <w:tcBorders>
              <w:top w:val="nil"/>
              <w:left w:val="nil"/>
              <w:bottom w:val="single" w:sz="4" w:space="0" w:color="auto"/>
              <w:right w:val="single" w:sz="4" w:space="0" w:color="auto"/>
            </w:tcBorders>
            <w:shd w:val="clear" w:color="auto" w:fill="auto"/>
            <w:noWrap/>
            <w:vAlign w:val="center"/>
          </w:tcPr>
          <w:p w:rsidR="003B3284" w:rsidRPr="003B3284" w:rsidRDefault="009162C6" w:rsidP="002E39F3">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6C30CE" w:rsidRPr="003B3284" w:rsidTr="00D33576">
        <w:trPr>
          <w:gridAfter w:val="1"/>
          <w:wAfter w:w="142" w:type="dxa"/>
          <w:trHeight w:val="300"/>
        </w:trPr>
        <w:tc>
          <w:tcPr>
            <w:tcW w:w="1843" w:type="dxa"/>
            <w:gridSpan w:val="2"/>
            <w:vMerge w:val="restart"/>
            <w:tcBorders>
              <w:top w:val="nil"/>
              <w:left w:val="single" w:sz="4" w:space="0" w:color="auto"/>
              <w:right w:val="single" w:sz="4" w:space="0" w:color="auto"/>
            </w:tcBorders>
            <w:shd w:val="clear" w:color="auto" w:fill="auto"/>
            <w:vAlign w:val="center"/>
            <w:hideMark/>
          </w:tcPr>
          <w:p w:rsidR="006C30CE" w:rsidRPr="003B3284" w:rsidRDefault="006C30CE" w:rsidP="003B3284">
            <w:pPr>
              <w:spacing w:after="0" w:line="240" w:lineRule="auto"/>
              <w:rPr>
                <w:rFonts w:ascii="Arial" w:eastAsia="Times New Roman" w:hAnsi="Arial" w:cs="Arial"/>
                <w:color w:val="000000"/>
                <w:sz w:val="18"/>
                <w:szCs w:val="18"/>
                <w:lang w:eastAsia="pt-BR"/>
              </w:rPr>
            </w:pPr>
            <w:r w:rsidRPr="00650BDD">
              <w:rPr>
                <w:rFonts w:ascii="Arial" w:eastAsia="Times New Roman" w:hAnsi="Arial" w:cs="Arial"/>
                <w:color w:val="000000"/>
                <w:sz w:val="18"/>
                <w:szCs w:val="18"/>
                <w:lang w:eastAsia="pt-BR"/>
              </w:rPr>
              <w:t>4.Material Permanente</w:t>
            </w:r>
            <w:r w:rsidR="00E377DA">
              <w:rPr>
                <w:rFonts w:ascii="Arial" w:eastAsia="Times New Roman" w:hAnsi="Arial" w:cs="Arial"/>
                <w:color w:val="000000"/>
                <w:sz w:val="18"/>
                <w:szCs w:val="18"/>
                <w:lang w:eastAsia="pt-BR"/>
              </w:rPr>
              <w:t xml:space="preserve"> OK</w:t>
            </w: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6C30CE" w:rsidRPr="003B3284" w:rsidRDefault="006C30CE" w:rsidP="003B3284">
            <w:pPr>
              <w:spacing w:after="0" w:line="240" w:lineRule="auto"/>
              <w:rPr>
                <w:rFonts w:ascii="Arial" w:eastAsia="Times New Roman" w:hAnsi="Arial" w:cs="Arial"/>
                <w:color w:val="000000"/>
                <w:sz w:val="18"/>
                <w:szCs w:val="18"/>
                <w:lang w:eastAsia="pt-BR"/>
              </w:rPr>
            </w:pPr>
            <w:r w:rsidRPr="006C30CE">
              <w:rPr>
                <w:rFonts w:ascii="Arial" w:eastAsia="Times New Roman" w:hAnsi="Arial" w:cs="Arial"/>
                <w:color w:val="000000"/>
                <w:sz w:val="18"/>
                <w:szCs w:val="18"/>
                <w:lang w:eastAsia="pt-BR"/>
              </w:rPr>
              <w:t>Inventário de bens classificados como inservíveis, antieconômicos e ociosos para realização de desfazimento.</w:t>
            </w:r>
          </w:p>
        </w:tc>
        <w:tc>
          <w:tcPr>
            <w:tcW w:w="1275" w:type="dxa"/>
            <w:tcBorders>
              <w:top w:val="nil"/>
              <w:left w:val="nil"/>
              <w:bottom w:val="single" w:sz="4" w:space="0" w:color="auto"/>
              <w:right w:val="single" w:sz="4" w:space="0" w:color="auto"/>
            </w:tcBorders>
            <w:shd w:val="clear" w:color="auto" w:fill="auto"/>
            <w:vAlign w:val="center"/>
          </w:tcPr>
          <w:p w:rsidR="006C30CE" w:rsidRPr="003B3284" w:rsidRDefault="006C30CE" w:rsidP="003B3284">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p>
        </w:tc>
        <w:tc>
          <w:tcPr>
            <w:tcW w:w="1418" w:type="dxa"/>
            <w:tcBorders>
              <w:top w:val="nil"/>
              <w:left w:val="nil"/>
              <w:bottom w:val="single" w:sz="4" w:space="0" w:color="auto"/>
              <w:right w:val="single" w:sz="4" w:space="0" w:color="auto"/>
            </w:tcBorders>
            <w:shd w:val="clear" w:color="auto" w:fill="auto"/>
            <w:vAlign w:val="center"/>
          </w:tcPr>
          <w:p w:rsidR="006C30CE" w:rsidRPr="002E39F3" w:rsidRDefault="00AD5D32" w:rsidP="003B3284">
            <w:pPr>
              <w:spacing w:after="0" w:line="240" w:lineRule="auto"/>
              <w:jc w:val="center"/>
              <w:rPr>
                <w:rFonts w:ascii="Arial" w:eastAsia="Times New Roman" w:hAnsi="Arial" w:cs="Arial"/>
                <w:color w:val="FF0000"/>
                <w:sz w:val="18"/>
                <w:szCs w:val="18"/>
                <w:lang w:eastAsia="pt-BR"/>
              </w:rPr>
            </w:pPr>
            <w:r w:rsidRPr="00AD5D32">
              <w:rPr>
                <w:rFonts w:ascii="Arial" w:eastAsia="Times New Roman" w:hAnsi="Arial" w:cs="Arial"/>
                <w:sz w:val="18"/>
                <w:szCs w:val="18"/>
                <w:lang w:eastAsia="pt-BR"/>
              </w:rPr>
              <w:t>1</w:t>
            </w:r>
          </w:p>
        </w:tc>
        <w:tc>
          <w:tcPr>
            <w:tcW w:w="1286" w:type="dxa"/>
            <w:gridSpan w:val="2"/>
            <w:tcBorders>
              <w:top w:val="nil"/>
              <w:left w:val="nil"/>
              <w:bottom w:val="single" w:sz="4" w:space="0" w:color="auto"/>
              <w:right w:val="single" w:sz="4" w:space="0" w:color="auto"/>
            </w:tcBorders>
            <w:shd w:val="clear" w:color="auto" w:fill="auto"/>
            <w:noWrap/>
            <w:vAlign w:val="center"/>
          </w:tcPr>
          <w:p w:rsidR="006C30CE" w:rsidRPr="003B3284" w:rsidRDefault="002A3348"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6C30CE" w:rsidRPr="003B3284" w:rsidTr="00D33576">
        <w:trPr>
          <w:gridAfter w:val="1"/>
          <w:wAfter w:w="142" w:type="dxa"/>
          <w:trHeight w:val="300"/>
        </w:trPr>
        <w:tc>
          <w:tcPr>
            <w:tcW w:w="1843" w:type="dxa"/>
            <w:gridSpan w:val="2"/>
            <w:vMerge/>
            <w:tcBorders>
              <w:left w:val="single" w:sz="4" w:space="0" w:color="auto"/>
              <w:right w:val="single" w:sz="4" w:space="0" w:color="auto"/>
            </w:tcBorders>
            <w:shd w:val="clear" w:color="auto" w:fill="auto"/>
            <w:vAlign w:val="center"/>
          </w:tcPr>
          <w:p w:rsidR="006C30CE" w:rsidRPr="003B3284" w:rsidRDefault="006C30CE"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C30CE" w:rsidRPr="003B3284" w:rsidRDefault="006C30CE" w:rsidP="00840402">
            <w:pPr>
              <w:spacing w:after="0" w:line="240" w:lineRule="auto"/>
              <w:rPr>
                <w:rFonts w:ascii="Arial" w:eastAsia="Times New Roman" w:hAnsi="Arial" w:cs="Arial"/>
                <w:color w:val="000000"/>
                <w:sz w:val="18"/>
                <w:szCs w:val="18"/>
                <w:lang w:eastAsia="pt-BR"/>
              </w:rPr>
            </w:pPr>
            <w:proofErr w:type="gramStart"/>
            <w:r w:rsidRPr="006C30CE">
              <w:rPr>
                <w:rFonts w:ascii="Arial" w:eastAsia="Times New Roman" w:hAnsi="Arial" w:cs="Arial"/>
                <w:color w:val="000000"/>
                <w:sz w:val="18"/>
                <w:szCs w:val="18"/>
                <w:lang w:eastAsia="pt-BR"/>
              </w:rPr>
              <w:t>Inventário  de</w:t>
            </w:r>
            <w:proofErr w:type="gramEnd"/>
            <w:r w:rsidRPr="006C30CE">
              <w:rPr>
                <w:rFonts w:ascii="Arial" w:eastAsia="Times New Roman" w:hAnsi="Arial" w:cs="Arial"/>
                <w:color w:val="000000"/>
                <w:sz w:val="18"/>
                <w:szCs w:val="18"/>
                <w:lang w:eastAsia="pt-BR"/>
              </w:rPr>
              <w:t xml:space="preserve"> equipamentos elétricos (linha branca) sem eficiência energética</w:t>
            </w:r>
          </w:p>
        </w:tc>
        <w:tc>
          <w:tcPr>
            <w:tcW w:w="1275" w:type="dxa"/>
            <w:tcBorders>
              <w:top w:val="nil"/>
              <w:left w:val="nil"/>
              <w:bottom w:val="single" w:sz="4" w:space="0" w:color="auto"/>
              <w:right w:val="single" w:sz="4" w:space="0" w:color="auto"/>
            </w:tcBorders>
            <w:shd w:val="clear" w:color="auto" w:fill="auto"/>
            <w:vAlign w:val="center"/>
          </w:tcPr>
          <w:p w:rsidR="006C30CE" w:rsidRPr="003B3284" w:rsidRDefault="006C30CE"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6C30CE" w:rsidRPr="002E39F3" w:rsidRDefault="00AD5D32" w:rsidP="003B3284">
            <w:pPr>
              <w:spacing w:after="0" w:line="240" w:lineRule="auto"/>
              <w:jc w:val="center"/>
              <w:rPr>
                <w:rFonts w:ascii="Arial" w:eastAsia="Times New Roman" w:hAnsi="Arial" w:cs="Arial"/>
                <w:color w:val="FF0000"/>
                <w:sz w:val="18"/>
                <w:szCs w:val="18"/>
                <w:lang w:eastAsia="pt-BR"/>
              </w:rPr>
            </w:pPr>
            <w:r>
              <w:rPr>
                <w:rFonts w:ascii="Arial" w:eastAsia="Times New Roman" w:hAnsi="Arial" w:cs="Arial"/>
                <w:sz w:val="18"/>
                <w:szCs w:val="18"/>
                <w:lang w:eastAsia="pt-BR"/>
              </w:rPr>
              <w:t>141</w:t>
            </w:r>
          </w:p>
        </w:tc>
        <w:tc>
          <w:tcPr>
            <w:tcW w:w="1286" w:type="dxa"/>
            <w:gridSpan w:val="2"/>
            <w:tcBorders>
              <w:top w:val="nil"/>
              <w:left w:val="nil"/>
              <w:bottom w:val="single" w:sz="4" w:space="0" w:color="auto"/>
              <w:right w:val="single" w:sz="4" w:space="0" w:color="auto"/>
            </w:tcBorders>
            <w:shd w:val="clear" w:color="auto" w:fill="auto"/>
            <w:noWrap/>
            <w:vAlign w:val="center"/>
          </w:tcPr>
          <w:p w:rsidR="006C30CE" w:rsidRPr="003B3284" w:rsidRDefault="002A3348"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6C30CE" w:rsidRPr="003B3284" w:rsidTr="00D33576">
        <w:trPr>
          <w:gridAfter w:val="1"/>
          <w:wAfter w:w="142" w:type="dxa"/>
          <w:trHeight w:val="300"/>
        </w:trPr>
        <w:tc>
          <w:tcPr>
            <w:tcW w:w="1843" w:type="dxa"/>
            <w:gridSpan w:val="2"/>
            <w:vMerge/>
            <w:tcBorders>
              <w:left w:val="single" w:sz="4" w:space="0" w:color="auto"/>
              <w:bottom w:val="single" w:sz="4" w:space="0" w:color="auto"/>
              <w:right w:val="single" w:sz="4" w:space="0" w:color="auto"/>
            </w:tcBorders>
            <w:shd w:val="clear" w:color="auto" w:fill="auto"/>
            <w:vAlign w:val="center"/>
          </w:tcPr>
          <w:p w:rsidR="006C30CE" w:rsidRPr="003B3284" w:rsidRDefault="006C30CE" w:rsidP="003B3284">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C30CE" w:rsidRPr="003B3284" w:rsidRDefault="006C30CE" w:rsidP="003B3284">
            <w:pPr>
              <w:spacing w:after="0" w:line="240" w:lineRule="auto"/>
              <w:rPr>
                <w:rFonts w:ascii="Arial" w:eastAsia="Times New Roman" w:hAnsi="Arial" w:cs="Arial"/>
                <w:color w:val="000000"/>
                <w:sz w:val="18"/>
                <w:szCs w:val="18"/>
                <w:lang w:eastAsia="pt-BR"/>
              </w:rPr>
            </w:pPr>
            <w:r w:rsidRPr="006C30CE">
              <w:rPr>
                <w:rFonts w:ascii="Arial" w:eastAsia="Times New Roman" w:hAnsi="Arial" w:cs="Arial"/>
                <w:color w:val="000000"/>
                <w:sz w:val="18"/>
                <w:szCs w:val="18"/>
                <w:lang w:eastAsia="pt-BR"/>
              </w:rPr>
              <w:t xml:space="preserve">Nível de atendimento de </w:t>
            </w:r>
            <w:r w:rsidR="00840402" w:rsidRPr="006C30CE">
              <w:rPr>
                <w:rFonts w:ascii="Arial" w:eastAsia="Times New Roman" w:hAnsi="Arial" w:cs="Arial"/>
                <w:color w:val="000000"/>
                <w:sz w:val="18"/>
                <w:szCs w:val="18"/>
                <w:lang w:eastAsia="pt-BR"/>
              </w:rPr>
              <w:t>demandas</w:t>
            </w:r>
          </w:p>
        </w:tc>
        <w:tc>
          <w:tcPr>
            <w:tcW w:w="1275" w:type="dxa"/>
            <w:tcBorders>
              <w:top w:val="nil"/>
              <w:left w:val="nil"/>
              <w:bottom w:val="single" w:sz="4" w:space="0" w:color="auto"/>
              <w:right w:val="single" w:sz="4" w:space="0" w:color="auto"/>
            </w:tcBorders>
            <w:shd w:val="clear" w:color="auto" w:fill="auto"/>
            <w:vAlign w:val="center"/>
          </w:tcPr>
          <w:p w:rsidR="006C30CE" w:rsidRPr="003B3284" w:rsidRDefault="006C30CE" w:rsidP="003B3284">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6C30CE" w:rsidRPr="003B3284" w:rsidRDefault="00AD5D32"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67%</w:t>
            </w:r>
          </w:p>
        </w:tc>
        <w:tc>
          <w:tcPr>
            <w:tcW w:w="1286" w:type="dxa"/>
            <w:gridSpan w:val="2"/>
            <w:tcBorders>
              <w:top w:val="nil"/>
              <w:left w:val="nil"/>
              <w:bottom w:val="single" w:sz="4" w:space="0" w:color="auto"/>
              <w:right w:val="single" w:sz="4" w:space="0" w:color="auto"/>
            </w:tcBorders>
            <w:shd w:val="clear" w:color="auto" w:fill="auto"/>
            <w:noWrap/>
            <w:vAlign w:val="center"/>
          </w:tcPr>
          <w:p w:rsidR="006C30CE" w:rsidRPr="003B3284" w:rsidRDefault="00650BDD"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840402" w:rsidRPr="003B3284" w:rsidTr="00D33576">
        <w:trPr>
          <w:gridAfter w:val="1"/>
          <w:wAfter w:w="142" w:type="dxa"/>
          <w:trHeight w:val="328"/>
        </w:trPr>
        <w:tc>
          <w:tcPr>
            <w:tcW w:w="1843" w:type="dxa"/>
            <w:gridSpan w:val="2"/>
            <w:vMerge w:val="restart"/>
            <w:tcBorders>
              <w:top w:val="nil"/>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5.Telefonia</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 xml:space="preserve">Gasto com serviços </w:t>
            </w:r>
            <w:proofErr w:type="gramStart"/>
            <w:r w:rsidRPr="00840402">
              <w:rPr>
                <w:rFonts w:ascii="Arial" w:eastAsia="Times New Roman" w:hAnsi="Arial" w:cs="Arial"/>
                <w:color w:val="000000"/>
                <w:sz w:val="18"/>
                <w:szCs w:val="18"/>
                <w:lang w:eastAsia="pt-BR"/>
              </w:rPr>
              <w:t>de  DDD</w:t>
            </w:r>
            <w:proofErr w:type="gramEnd"/>
            <w:r w:rsidRPr="00840402">
              <w:rPr>
                <w:rFonts w:ascii="Arial" w:eastAsia="Times New Roman" w:hAnsi="Arial" w:cs="Arial"/>
                <w:color w:val="000000"/>
                <w:sz w:val="18"/>
                <w:szCs w:val="18"/>
                <w:lang w:eastAsia="pt-BR"/>
              </w:rPr>
              <w:t xml:space="preserve"> e DDI</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3B3284" w:rsidRDefault="00840402" w:rsidP="00840402">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R$ 10.899,93</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840402" w:rsidRPr="003B3284" w:rsidTr="00D33576">
        <w:trPr>
          <w:gridAfter w:val="1"/>
          <w:wAfter w:w="142" w:type="dxa"/>
          <w:trHeight w:val="328"/>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 xml:space="preserve">Gasto </w:t>
            </w:r>
            <w:proofErr w:type="gramStart"/>
            <w:r w:rsidRPr="00840402">
              <w:rPr>
                <w:rFonts w:ascii="Arial" w:eastAsia="Times New Roman" w:hAnsi="Arial" w:cs="Arial"/>
                <w:color w:val="000000"/>
                <w:sz w:val="18"/>
                <w:szCs w:val="18"/>
                <w:lang w:eastAsia="pt-BR"/>
              </w:rPr>
              <w:t>com  contrato</w:t>
            </w:r>
            <w:proofErr w:type="gramEnd"/>
            <w:r w:rsidRPr="00840402">
              <w:rPr>
                <w:rFonts w:ascii="Arial" w:eastAsia="Times New Roman" w:hAnsi="Arial" w:cs="Arial"/>
                <w:color w:val="000000"/>
                <w:sz w:val="18"/>
                <w:szCs w:val="18"/>
                <w:lang w:eastAsia="pt-BR"/>
              </w:rPr>
              <w:t xml:space="preserve"> de locação</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3B3284" w:rsidRDefault="00840402" w:rsidP="00840402">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R$ 15.276,72</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840402" w:rsidRPr="003B3284" w:rsidTr="00D33576">
        <w:trPr>
          <w:gridAfter w:val="1"/>
          <w:wAfter w:w="142" w:type="dxa"/>
          <w:trHeight w:val="314"/>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Gasto com serviços de TFC, TMP</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2E39F3" w:rsidRDefault="00840402" w:rsidP="00840402">
            <w:pPr>
              <w:spacing w:after="0" w:line="240" w:lineRule="auto"/>
              <w:jc w:val="center"/>
              <w:rPr>
                <w:rFonts w:ascii="Arial" w:eastAsia="Times New Roman" w:hAnsi="Arial" w:cs="Arial"/>
                <w:color w:val="FF0000"/>
                <w:sz w:val="16"/>
                <w:szCs w:val="16"/>
                <w:lang w:eastAsia="pt-BR"/>
              </w:rPr>
            </w:pPr>
            <w:r w:rsidRPr="002E39F3">
              <w:rPr>
                <w:rFonts w:ascii="Arial" w:eastAsia="Times New Roman" w:hAnsi="Arial" w:cs="Arial"/>
                <w:color w:val="FF0000"/>
                <w:sz w:val="16"/>
                <w:szCs w:val="16"/>
                <w:lang w:eastAsia="pt-BR"/>
              </w:rPr>
              <w:t>Não tem como medir</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840402" w:rsidRPr="003B3284" w:rsidTr="00D33576">
        <w:trPr>
          <w:gridAfter w:val="1"/>
          <w:wAfter w:w="142" w:type="dxa"/>
          <w:trHeight w:val="349"/>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Gasto por ramais e/ou linhas diretas</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2E39F3" w:rsidRDefault="00840402" w:rsidP="00840402">
            <w:pPr>
              <w:spacing w:after="0" w:line="240" w:lineRule="auto"/>
              <w:jc w:val="center"/>
              <w:rPr>
                <w:rFonts w:ascii="Arial" w:eastAsia="Times New Roman" w:hAnsi="Arial" w:cs="Arial"/>
                <w:color w:val="FF0000"/>
                <w:sz w:val="18"/>
                <w:szCs w:val="18"/>
                <w:lang w:eastAsia="pt-BR"/>
              </w:rPr>
            </w:pPr>
            <w:r w:rsidRPr="002E39F3">
              <w:rPr>
                <w:rFonts w:ascii="Arial" w:eastAsia="Times New Roman" w:hAnsi="Arial" w:cs="Arial"/>
                <w:color w:val="FF0000"/>
                <w:sz w:val="16"/>
                <w:szCs w:val="16"/>
                <w:lang w:eastAsia="pt-BR"/>
              </w:rPr>
              <w:t>Não tem como medir</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840402" w:rsidRPr="003B3284" w:rsidTr="00D33576">
        <w:trPr>
          <w:gridAfter w:val="1"/>
          <w:wAfter w:w="142" w:type="dxa"/>
          <w:trHeight w:val="328"/>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Quantidade (minutos) de ligações locais fixo-fixo</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3B3284" w:rsidRDefault="008E2548" w:rsidP="00840402">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191.220</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Sim</w:t>
            </w:r>
          </w:p>
        </w:tc>
      </w:tr>
      <w:tr w:rsidR="00840402" w:rsidRPr="003B3284" w:rsidTr="00D33576">
        <w:trPr>
          <w:gridAfter w:val="1"/>
          <w:wAfter w:w="142" w:type="dxa"/>
          <w:trHeight w:val="328"/>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 xml:space="preserve">Quantidade (minutos) de </w:t>
            </w:r>
            <w:proofErr w:type="gramStart"/>
            <w:r w:rsidRPr="00840402">
              <w:rPr>
                <w:rFonts w:ascii="Arial" w:eastAsia="Times New Roman" w:hAnsi="Arial" w:cs="Arial"/>
                <w:color w:val="000000"/>
                <w:sz w:val="18"/>
                <w:szCs w:val="18"/>
                <w:lang w:eastAsia="pt-BR"/>
              </w:rPr>
              <w:t>ligações  interurbanas</w:t>
            </w:r>
            <w:proofErr w:type="gramEnd"/>
            <w:r w:rsidRPr="00840402">
              <w:rPr>
                <w:rFonts w:ascii="Arial" w:eastAsia="Times New Roman" w:hAnsi="Arial" w:cs="Arial"/>
                <w:color w:val="000000"/>
                <w:sz w:val="18"/>
                <w:szCs w:val="18"/>
                <w:lang w:eastAsia="pt-BR"/>
              </w:rPr>
              <w:t xml:space="preserve">  fixo-fixo e fixo móvel</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3B3284" w:rsidRDefault="00840402" w:rsidP="00840402">
            <w:pPr>
              <w:spacing w:after="0" w:line="240" w:lineRule="auto"/>
              <w:jc w:val="center"/>
              <w:rPr>
                <w:rFonts w:ascii="Arial" w:eastAsia="Times New Roman" w:hAnsi="Arial" w:cs="Arial"/>
                <w:color w:val="0070C0"/>
                <w:sz w:val="18"/>
                <w:szCs w:val="18"/>
                <w:lang w:eastAsia="pt-BR"/>
              </w:rPr>
            </w:pPr>
            <w:r w:rsidRPr="002E39F3">
              <w:rPr>
                <w:rFonts w:ascii="Arial" w:eastAsia="Times New Roman" w:hAnsi="Arial" w:cs="Arial"/>
                <w:color w:val="FF0000"/>
                <w:sz w:val="16"/>
                <w:szCs w:val="16"/>
                <w:lang w:eastAsia="pt-BR"/>
              </w:rPr>
              <w:t>Não tem como medir</w:t>
            </w:r>
            <w:bookmarkStart w:id="0" w:name="_GoBack"/>
            <w:bookmarkEnd w:id="0"/>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840402" w:rsidRPr="003B3284" w:rsidTr="00D33576">
        <w:trPr>
          <w:gridAfter w:val="1"/>
          <w:wAfter w:w="142" w:type="dxa"/>
          <w:trHeight w:val="328"/>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Minutos em ligações 0800 - DDG</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3B3284" w:rsidRDefault="00840402" w:rsidP="00840402">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0</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840402" w:rsidRPr="003B3284" w:rsidTr="00D33576">
        <w:trPr>
          <w:gridAfter w:val="1"/>
          <w:wAfter w:w="142" w:type="dxa"/>
          <w:trHeight w:val="328"/>
        </w:trPr>
        <w:tc>
          <w:tcPr>
            <w:tcW w:w="1843" w:type="dxa"/>
            <w:gridSpan w:val="2"/>
            <w:vMerge/>
            <w:tcBorders>
              <w:left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Quantidade de minutos celular local</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AD5D32" w:rsidRPr="003B3284" w:rsidRDefault="00AD5D32" w:rsidP="00AD5D32">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2.541,83</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840402" w:rsidRPr="003B3284" w:rsidTr="00D33576">
        <w:trPr>
          <w:gridAfter w:val="1"/>
          <w:wAfter w:w="142" w:type="dxa"/>
          <w:trHeight w:val="276"/>
        </w:trPr>
        <w:tc>
          <w:tcPr>
            <w:tcW w:w="1843" w:type="dxa"/>
            <w:gridSpan w:val="2"/>
            <w:vMerge/>
            <w:tcBorders>
              <w:left w:val="single" w:sz="4" w:space="0" w:color="auto"/>
              <w:bottom w:val="single" w:sz="4" w:space="0" w:color="auto"/>
              <w:right w:val="single" w:sz="4" w:space="0" w:color="auto"/>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840402" w:rsidRPr="003B3284" w:rsidRDefault="00840402" w:rsidP="00840402">
            <w:pPr>
              <w:spacing w:after="0" w:line="240" w:lineRule="auto"/>
              <w:rPr>
                <w:rFonts w:ascii="Arial" w:eastAsia="Times New Roman" w:hAnsi="Arial" w:cs="Arial"/>
                <w:color w:val="000000"/>
                <w:sz w:val="18"/>
                <w:szCs w:val="18"/>
                <w:lang w:eastAsia="pt-BR"/>
              </w:rPr>
            </w:pPr>
            <w:r w:rsidRPr="00840402">
              <w:rPr>
                <w:rFonts w:ascii="Arial" w:eastAsia="Times New Roman" w:hAnsi="Arial" w:cs="Arial"/>
                <w:color w:val="000000"/>
                <w:sz w:val="18"/>
                <w:szCs w:val="18"/>
                <w:lang w:eastAsia="pt-BR"/>
              </w:rPr>
              <w:t>Quantidade de minutos celular interurbano</w:t>
            </w:r>
          </w:p>
        </w:tc>
        <w:tc>
          <w:tcPr>
            <w:tcW w:w="1275" w:type="dxa"/>
            <w:tcBorders>
              <w:top w:val="nil"/>
              <w:left w:val="nil"/>
              <w:bottom w:val="single" w:sz="4" w:space="0" w:color="auto"/>
              <w:right w:val="single" w:sz="4" w:space="0" w:color="auto"/>
            </w:tcBorders>
            <w:shd w:val="clear" w:color="auto" w:fill="auto"/>
          </w:tcPr>
          <w:p w:rsidR="00840402" w:rsidRDefault="00840402" w:rsidP="00840402">
            <w:pPr>
              <w:jc w:val="cente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840402" w:rsidRPr="003B3284" w:rsidRDefault="00AD5D32" w:rsidP="00840402">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3.585,74</w:t>
            </w:r>
          </w:p>
        </w:tc>
        <w:tc>
          <w:tcPr>
            <w:tcW w:w="1286" w:type="dxa"/>
            <w:gridSpan w:val="2"/>
            <w:tcBorders>
              <w:top w:val="nil"/>
              <w:left w:val="nil"/>
              <w:bottom w:val="single" w:sz="4" w:space="0" w:color="auto"/>
              <w:right w:val="single" w:sz="4" w:space="0" w:color="auto"/>
            </w:tcBorders>
            <w:shd w:val="clear" w:color="auto" w:fill="auto"/>
            <w:noWrap/>
            <w:vAlign w:val="center"/>
          </w:tcPr>
          <w:p w:rsidR="00840402" w:rsidRPr="003B3284" w:rsidRDefault="00F86AE6" w:rsidP="00840402">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F86AE6" w:rsidRPr="003B3284" w:rsidTr="00D33576">
        <w:trPr>
          <w:gridAfter w:val="1"/>
          <w:wAfter w:w="142" w:type="dxa"/>
          <w:trHeight w:val="300"/>
        </w:trPr>
        <w:tc>
          <w:tcPr>
            <w:tcW w:w="1843" w:type="dxa"/>
            <w:gridSpan w:val="2"/>
            <w:vMerge w:val="restart"/>
            <w:tcBorders>
              <w:top w:val="nil"/>
              <w:left w:val="single" w:sz="4" w:space="0" w:color="auto"/>
              <w:right w:val="single" w:sz="4" w:space="0" w:color="auto"/>
            </w:tcBorders>
            <w:shd w:val="clear" w:color="auto" w:fill="auto"/>
            <w:vAlign w:val="center"/>
          </w:tcPr>
          <w:p w:rsidR="00F86AE6" w:rsidRPr="003B3284" w:rsidRDefault="00F86AE6" w:rsidP="00F86AE6">
            <w:pPr>
              <w:spacing w:after="0" w:line="240" w:lineRule="auto"/>
              <w:rPr>
                <w:rFonts w:ascii="Arial" w:eastAsia="Times New Roman" w:hAnsi="Arial" w:cs="Arial"/>
                <w:color w:val="000000"/>
                <w:sz w:val="18"/>
                <w:szCs w:val="18"/>
                <w:lang w:eastAsia="pt-BR"/>
              </w:rPr>
            </w:pPr>
            <w:r w:rsidRPr="003C3160">
              <w:rPr>
                <w:rFonts w:ascii="Arial" w:eastAsia="Times New Roman" w:hAnsi="Arial" w:cs="Arial"/>
                <w:color w:val="000000"/>
                <w:sz w:val="18"/>
                <w:szCs w:val="18"/>
                <w:lang w:eastAsia="pt-BR"/>
              </w:rPr>
              <w:t>6. Manutenção Predial</w:t>
            </w:r>
            <w:r w:rsidR="00E377DA">
              <w:rPr>
                <w:rFonts w:ascii="Arial" w:eastAsia="Times New Roman" w:hAnsi="Arial" w:cs="Arial"/>
                <w:color w:val="000000"/>
                <w:sz w:val="18"/>
                <w:szCs w:val="18"/>
                <w:lang w:eastAsia="pt-BR"/>
              </w:rPr>
              <w:t xml:space="preserve"> OK</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F86AE6" w:rsidRPr="003B3284" w:rsidRDefault="00F86AE6" w:rsidP="003B3284">
            <w:pPr>
              <w:spacing w:after="0" w:line="240" w:lineRule="auto"/>
              <w:rPr>
                <w:rFonts w:ascii="Arial" w:eastAsia="Times New Roman" w:hAnsi="Arial" w:cs="Arial"/>
                <w:color w:val="000000"/>
                <w:sz w:val="18"/>
                <w:szCs w:val="18"/>
                <w:lang w:eastAsia="pt-BR"/>
              </w:rPr>
            </w:pPr>
            <w:r w:rsidRPr="00F86AE6">
              <w:rPr>
                <w:rFonts w:ascii="Arial" w:eastAsia="Times New Roman" w:hAnsi="Arial" w:cs="Arial"/>
                <w:color w:val="000000"/>
                <w:sz w:val="18"/>
                <w:szCs w:val="18"/>
                <w:lang w:eastAsia="pt-BR"/>
              </w:rPr>
              <w:t>Redução do gasto com material</w:t>
            </w:r>
          </w:p>
        </w:tc>
        <w:tc>
          <w:tcPr>
            <w:tcW w:w="1275" w:type="dxa"/>
            <w:tcBorders>
              <w:top w:val="nil"/>
              <w:left w:val="nil"/>
              <w:bottom w:val="single" w:sz="4" w:space="0" w:color="auto"/>
              <w:right w:val="single" w:sz="4" w:space="0" w:color="auto"/>
            </w:tcBorders>
            <w:shd w:val="clear" w:color="auto" w:fill="auto"/>
            <w:vAlign w:val="center"/>
          </w:tcPr>
          <w:p w:rsidR="00F86AE6" w:rsidRPr="003B3284" w:rsidRDefault="00F86AE6" w:rsidP="003B3284">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w:t>
            </w:r>
          </w:p>
        </w:tc>
        <w:tc>
          <w:tcPr>
            <w:tcW w:w="1418" w:type="dxa"/>
            <w:tcBorders>
              <w:top w:val="nil"/>
              <w:left w:val="nil"/>
              <w:bottom w:val="single" w:sz="4" w:space="0" w:color="auto"/>
              <w:right w:val="single" w:sz="4" w:space="0" w:color="auto"/>
            </w:tcBorders>
            <w:shd w:val="clear" w:color="auto" w:fill="auto"/>
            <w:vAlign w:val="center"/>
          </w:tcPr>
          <w:p w:rsidR="00F86AE6" w:rsidRPr="003B3284" w:rsidRDefault="00F86AE6" w:rsidP="003B3284">
            <w:pPr>
              <w:spacing w:after="0" w:line="240" w:lineRule="auto"/>
              <w:jc w:val="center"/>
              <w:rPr>
                <w:rFonts w:ascii="Arial" w:eastAsia="Times New Roman" w:hAnsi="Arial" w:cs="Arial"/>
                <w:color w:val="0070C0"/>
                <w:sz w:val="18"/>
                <w:szCs w:val="18"/>
                <w:lang w:eastAsia="pt-BR"/>
              </w:rPr>
            </w:pPr>
            <w:r w:rsidRPr="00F86AE6">
              <w:rPr>
                <w:rFonts w:ascii="Arial" w:eastAsia="Times New Roman" w:hAnsi="Arial" w:cs="Arial"/>
                <w:color w:val="FF0000"/>
                <w:sz w:val="18"/>
                <w:szCs w:val="18"/>
                <w:lang w:eastAsia="pt-BR"/>
              </w:rPr>
              <w:t>14%</w:t>
            </w:r>
          </w:p>
        </w:tc>
        <w:tc>
          <w:tcPr>
            <w:tcW w:w="1286" w:type="dxa"/>
            <w:gridSpan w:val="2"/>
            <w:tcBorders>
              <w:top w:val="nil"/>
              <w:left w:val="nil"/>
              <w:bottom w:val="single" w:sz="4" w:space="0" w:color="auto"/>
              <w:right w:val="single" w:sz="4" w:space="0" w:color="auto"/>
            </w:tcBorders>
            <w:shd w:val="clear" w:color="auto" w:fill="auto"/>
            <w:noWrap/>
            <w:vAlign w:val="center"/>
          </w:tcPr>
          <w:p w:rsidR="00F86AE6" w:rsidRPr="003B3284" w:rsidRDefault="00F86AE6"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Não</w:t>
            </w:r>
          </w:p>
        </w:tc>
      </w:tr>
      <w:tr w:rsidR="00F86AE6" w:rsidRPr="003B3284" w:rsidTr="00D33576">
        <w:trPr>
          <w:gridAfter w:val="1"/>
          <w:wAfter w:w="142" w:type="dxa"/>
          <w:trHeight w:val="300"/>
        </w:trPr>
        <w:tc>
          <w:tcPr>
            <w:tcW w:w="1843" w:type="dxa"/>
            <w:gridSpan w:val="2"/>
            <w:vMerge/>
            <w:tcBorders>
              <w:left w:val="single" w:sz="4" w:space="0" w:color="auto"/>
              <w:right w:val="single" w:sz="4" w:space="0" w:color="auto"/>
            </w:tcBorders>
            <w:shd w:val="clear" w:color="auto" w:fill="auto"/>
            <w:vAlign w:val="center"/>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F86AE6" w:rsidRPr="003B3284" w:rsidRDefault="00F86AE6" w:rsidP="00E2412D">
            <w:pPr>
              <w:spacing w:after="0" w:line="240" w:lineRule="auto"/>
              <w:rPr>
                <w:rFonts w:ascii="Arial" w:eastAsia="Times New Roman" w:hAnsi="Arial" w:cs="Arial"/>
                <w:color w:val="000000"/>
                <w:sz w:val="18"/>
                <w:szCs w:val="18"/>
                <w:lang w:eastAsia="pt-BR"/>
              </w:rPr>
            </w:pPr>
            <w:r w:rsidRPr="00F86AE6">
              <w:rPr>
                <w:rFonts w:ascii="Arial" w:eastAsia="Times New Roman" w:hAnsi="Arial" w:cs="Arial"/>
                <w:color w:val="000000"/>
                <w:sz w:val="18"/>
                <w:szCs w:val="18"/>
                <w:lang w:eastAsia="pt-BR"/>
              </w:rPr>
              <w:t>Adequada disposição dos resíduos de obras e reformas</w:t>
            </w:r>
          </w:p>
        </w:tc>
        <w:tc>
          <w:tcPr>
            <w:tcW w:w="1275" w:type="dxa"/>
            <w:tcBorders>
              <w:top w:val="nil"/>
              <w:left w:val="nil"/>
              <w:bottom w:val="single" w:sz="4" w:space="0" w:color="auto"/>
              <w:right w:val="single" w:sz="4" w:space="0" w:color="auto"/>
            </w:tcBorders>
            <w:shd w:val="clear" w:color="auto" w:fill="auto"/>
            <w:vAlign w:val="center"/>
          </w:tcPr>
          <w:p w:rsidR="00F86AE6" w:rsidRPr="003B3284" w:rsidRDefault="00F86AE6" w:rsidP="003B3284">
            <w:pPr>
              <w:spacing w:after="0" w:line="240" w:lineRule="auto"/>
              <w:jc w:val="center"/>
              <w:rPr>
                <w:rFonts w:ascii="Arial" w:eastAsia="Times New Roman" w:hAnsi="Arial" w:cs="Arial"/>
                <w:color w:val="000000"/>
                <w:sz w:val="18"/>
                <w:szCs w:val="18"/>
                <w:lang w:eastAsia="pt-BR"/>
              </w:rP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F86AE6" w:rsidRPr="003B3284" w:rsidRDefault="00A856BE" w:rsidP="003B3284">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w:t>
            </w:r>
          </w:p>
        </w:tc>
        <w:tc>
          <w:tcPr>
            <w:tcW w:w="1286" w:type="dxa"/>
            <w:gridSpan w:val="2"/>
            <w:tcBorders>
              <w:top w:val="nil"/>
              <w:left w:val="nil"/>
              <w:bottom w:val="single" w:sz="4" w:space="0" w:color="auto"/>
              <w:right w:val="single" w:sz="4" w:space="0" w:color="auto"/>
            </w:tcBorders>
            <w:shd w:val="clear" w:color="auto" w:fill="auto"/>
            <w:noWrap/>
            <w:vAlign w:val="center"/>
          </w:tcPr>
          <w:p w:rsidR="00F86AE6" w:rsidRPr="003B3284" w:rsidRDefault="00A856BE" w:rsidP="003B3284">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F86AE6" w:rsidRPr="003B3284" w:rsidTr="00D33576">
        <w:trPr>
          <w:gridAfter w:val="1"/>
          <w:wAfter w:w="142" w:type="dxa"/>
          <w:trHeight w:val="300"/>
        </w:trPr>
        <w:tc>
          <w:tcPr>
            <w:tcW w:w="1843" w:type="dxa"/>
            <w:gridSpan w:val="2"/>
            <w:vMerge/>
            <w:tcBorders>
              <w:left w:val="single" w:sz="4" w:space="0" w:color="auto"/>
              <w:right w:val="single" w:sz="4" w:space="0" w:color="auto"/>
            </w:tcBorders>
            <w:shd w:val="clear" w:color="auto" w:fill="auto"/>
            <w:vAlign w:val="center"/>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F86AE6" w:rsidRPr="003B3284" w:rsidRDefault="00F86AE6" w:rsidP="00F86AE6">
            <w:pPr>
              <w:spacing w:after="0" w:line="240" w:lineRule="auto"/>
              <w:rPr>
                <w:rFonts w:ascii="Arial" w:eastAsia="Times New Roman" w:hAnsi="Arial" w:cs="Arial"/>
                <w:color w:val="000000"/>
                <w:sz w:val="18"/>
                <w:szCs w:val="18"/>
                <w:lang w:eastAsia="pt-BR"/>
              </w:rPr>
            </w:pPr>
            <w:r w:rsidRPr="00F86AE6">
              <w:rPr>
                <w:rFonts w:ascii="Arial" w:eastAsia="Times New Roman" w:hAnsi="Arial" w:cs="Arial"/>
                <w:color w:val="000000"/>
                <w:sz w:val="18"/>
                <w:szCs w:val="18"/>
                <w:lang w:eastAsia="pt-BR"/>
              </w:rPr>
              <w:t>Gastos</w:t>
            </w:r>
          </w:p>
        </w:tc>
        <w:tc>
          <w:tcPr>
            <w:tcW w:w="1275" w:type="dxa"/>
            <w:tcBorders>
              <w:top w:val="nil"/>
              <w:left w:val="nil"/>
              <w:bottom w:val="single" w:sz="4" w:space="0" w:color="auto"/>
              <w:right w:val="single" w:sz="4" w:space="0" w:color="auto"/>
            </w:tcBorders>
            <w:shd w:val="clear" w:color="auto" w:fill="auto"/>
            <w:vAlign w:val="center"/>
          </w:tcPr>
          <w:p w:rsidR="00F86AE6" w:rsidRPr="003B3284" w:rsidRDefault="00F86AE6" w:rsidP="00F86AE6">
            <w:pPr>
              <w:spacing w:after="0" w:line="240" w:lineRule="auto"/>
              <w:jc w:val="center"/>
              <w:rPr>
                <w:rFonts w:ascii="Arial" w:eastAsia="Times New Roman" w:hAnsi="Arial" w:cs="Arial"/>
                <w:color w:val="000000"/>
                <w:sz w:val="18"/>
                <w:szCs w:val="18"/>
                <w:lang w:eastAsia="pt-BR"/>
              </w:rP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F86AE6" w:rsidRPr="003B3284" w:rsidRDefault="00F86AE6" w:rsidP="00F86AE6">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R$ 667.942,09</w:t>
            </w:r>
          </w:p>
        </w:tc>
        <w:tc>
          <w:tcPr>
            <w:tcW w:w="1286" w:type="dxa"/>
            <w:gridSpan w:val="2"/>
            <w:tcBorders>
              <w:top w:val="nil"/>
              <w:left w:val="nil"/>
              <w:bottom w:val="single" w:sz="4" w:space="0" w:color="auto"/>
              <w:right w:val="single" w:sz="4" w:space="0" w:color="auto"/>
            </w:tcBorders>
            <w:shd w:val="clear" w:color="auto" w:fill="auto"/>
            <w:noWrap/>
            <w:vAlign w:val="center"/>
          </w:tcPr>
          <w:p w:rsidR="00F86AE6" w:rsidRPr="003B3284" w:rsidRDefault="00F86AE6" w:rsidP="00F86AE6">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F86AE6" w:rsidRPr="003B3284" w:rsidTr="00D33576">
        <w:trPr>
          <w:gridAfter w:val="1"/>
          <w:wAfter w:w="142" w:type="dxa"/>
          <w:trHeight w:val="300"/>
        </w:trPr>
        <w:tc>
          <w:tcPr>
            <w:tcW w:w="1843" w:type="dxa"/>
            <w:gridSpan w:val="2"/>
            <w:vMerge/>
            <w:tcBorders>
              <w:left w:val="single" w:sz="4" w:space="0" w:color="auto"/>
              <w:right w:val="single" w:sz="4" w:space="0" w:color="auto"/>
            </w:tcBorders>
            <w:shd w:val="clear" w:color="auto" w:fill="auto"/>
            <w:vAlign w:val="center"/>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F86AE6" w:rsidRPr="003B3284" w:rsidRDefault="00F86AE6" w:rsidP="00F86AE6">
            <w:pPr>
              <w:spacing w:after="0" w:line="240" w:lineRule="auto"/>
              <w:rPr>
                <w:rFonts w:ascii="Arial" w:eastAsia="Times New Roman" w:hAnsi="Arial" w:cs="Arial"/>
                <w:color w:val="000000"/>
                <w:sz w:val="18"/>
                <w:szCs w:val="18"/>
                <w:lang w:eastAsia="pt-BR"/>
              </w:rPr>
            </w:pPr>
            <w:r w:rsidRPr="00F86AE6">
              <w:rPr>
                <w:rFonts w:ascii="Arial" w:eastAsia="Times New Roman" w:hAnsi="Arial" w:cs="Arial"/>
                <w:color w:val="000000"/>
                <w:sz w:val="18"/>
                <w:szCs w:val="18"/>
                <w:lang w:eastAsia="pt-BR"/>
              </w:rPr>
              <w:t>Torneiras com válvulas redutoras de pressão e temporizadores</w:t>
            </w:r>
          </w:p>
        </w:tc>
        <w:tc>
          <w:tcPr>
            <w:tcW w:w="1275" w:type="dxa"/>
            <w:tcBorders>
              <w:top w:val="nil"/>
              <w:left w:val="nil"/>
              <w:bottom w:val="single" w:sz="4" w:space="0" w:color="auto"/>
              <w:right w:val="single" w:sz="4" w:space="0" w:color="auto"/>
            </w:tcBorders>
            <w:shd w:val="clear" w:color="auto" w:fill="auto"/>
            <w:vAlign w:val="center"/>
          </w:tcPr>
          <w:p w:rsidR="00F86AE6" w:rsidRPr="003B3284" w:rsidRDefault="00F86AE6" w:rsidP="00F86AE6">
            <w:pPr>
              <w:spacing w:after="0" w:line="240" w:lineRule="auto"/>
              <w:jc w:val="center"/>
              <w:rPr>
                <w:rFonts w:ascii="Arial" w:eastAsia="Times New Roman" w:hAnsi="Arial" w:cs="Arial"/>
                <w:color w:val="000000"/>
                <w:sz w:val="18"/>
                <w:szCs w:val="18"/>
                <w:lang w:eastAsia="pt-BR"/>
              </w:rPr>
            </w:pPr>
            <w:r w:rsidRPr="00147BAB">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A856BE" w:rsidRPr="00A856BE" w:rsidRDefault="00A856BE" w:rsidP="00A856BE">
            <w:pPr>
              <w:spacing w:after="0" w:line="240" w:lineRule="auto"/>
              <w:jc w:val="center"/>
              <w:rPr>
                <w:rFonts w:ascii="Arial" w:eastAsia="Times New Roman" w:hAnsi="Arial" w:cs="Arial"/>
                <w:color w:val="0070C0"/>
                <w:sz w:val="18"/>
                <w:szCs w:val="18"/>
                <w:lang w:eastAsia="pt-BR"/>
              </w:rPr>
            </w:pPr>
            <w:r w:rsidRPr="00A856BE">
              <w:rPr>
                <w:rFonts w:ascii="Arial" w:eastAsia="Times New Roman" w:hAnsi="Arial" w:cs="Arial"/>
                <w:color w:val="0070C0"/>
                <w:sz w:val="18"/>
                <w:szCs w:val="18"/>
                <w:lang w:eastAsia="pt-BR"/>
              </w:rPr>
              <w:t>Sede I: 88,86%</w:t>
            </w:r>
          </w:p>
          <w:p w:rsidR="00F86AE6" w:rsidRPr="003B3284" w:rsidRDefault="00A856BE" w:rsidP="00A856BE">
            <w:pPr>
              <w:spacing w:after="0" w:line="240" w:lineRule="auto"/>
              <w:jc w:val="center"/>
              <w:rPr>
                <w:rFonts w:ascii="Arial" w:eastAsia="Times New Roman" w:hAnsi="Arial" w:cs="Arial"/>
                <w:color w:val="0070C0"/>
                <w:sz w:val="18"/>
                <w:szCs w:val="18"/>
                <w:lang w:eastAsia="pt-BR"/>
              </w:rPr>
            </w:pPr>
            <w:r w:rsidRPr="00A856BE">
              <w:rPr>
                <w:rFonts w:ascii="Arial" w:eastAsia="Times New Roman" w:hAnsi="Arial" w:cs="Arial"/>
                <w:color w:val="0070C0"/>
                <w:sz w:val="18"/>
                <w:szCs w:val="18"/>
                <w:lang w:eastAsia="pt-BR"/>
              </w:rPr>
              <w:t>Sede II: 0%</w:t>
            </w:r>
          </w:p>
        </w:tc>
        <w:tc>
          <w:tcPr>
            <w:tcW w:w="1286" w:type="dxa"/>
            <w:gridSpan w:val="2"/>
            <w:tcBorders>
              <w:top w:val="nil"/>
              <w:left w:val="nil"/>
              <w:bottom w:val="single" w:sz="4" w:space="0" w:color="auto"/>
              <w:right w:val="single" w:sz="4" w:space="0" w:color="auto"/>
            </w:tcBorders>
            <w:shd w:val="clear" w:color="auto" w:fill="auto"/>
            <w:noWrap/>
            <w:vAlign w:val="center"/>
          </w:tcPr>
          <w:p w:rsidR="00F86AE6" w:rsidRPr="003B3284" w:rsidRDefault="00A856BE" w:rsidP="00F86AE6">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F86AE6" w:rsidRPr="003B3284" w:rsidTr="00D33576">
        <w:trPr>
          <w:gridAfter w:val="1"/>
          <w:wAfter w:w="142" w:type="dxa"/>
          <w:trHeight w:val="300"/>
        </w:trPr>
        <w:tc>
          <w:tcPr>
            <w:tcW w:w="1843" w:type="dxa"/>
            <w:gridSpan w:val="2"/>
            <w:vMerge/>
            <w:tcBorders>
              <w:left w:val="single" w:sz="4" w:space="0" w:color="auto"/>
              <w:bottom w:val="nil"/>
              <w:right w:val="single" w:sz="4" w:space="0" w:color="auto"/>
            </w:tcBorders>
            <w:shd w:val="clear" w:color="auto" w:fill="auto"/>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F86AE6" w:rsidRPr="003B3284" w:rsidRDefault="00F86AE6" w:rsidP="00E2412D">
            <w:pPr>
              <w:spacing w:after="0" w:line="240" w:lineRule="auto"/>
              <w:rPr>
                <w:rFonts w:ascii="Arial" w:eastAsia="Times New Roman" w:hAnsi="Arial" w:cs="Arial"/>
                <w:color w:val="000000"/>
                <w:sz w:val="18"/>
                <w:szCs w:val="18"/>
                <w:lang w:eastAsia="pt-BR"/>
              </w:rPr>
            </w:pPr>
            <w:r w:rsidRPr="00F86AE6">
              <w:rPr>
                <w:rFonts w:ascii="Arial" w:eastAsia="Times New Roman" w:hAnsi="Arial" w:cs="Arial"/>
                <w:color w:val="000000"/>
                <w:sz w:val="18"/>
                <w:szCs w:val="18"/>
                <w:lang w:eastAsia="pt-BR"/>
              </w:rPr>
              <w:t>Instalações com itens de acessibilidade (rampa de acesso/ estacionamento/ banheiro adaptado/elevador)</w:t>
            </w:r>
          </w:p>
        </w:tc>
        <w:tc>
          <w:tcPr>
            <w:tcW w:w="1275" w:type="dxa"/>
            <w:tcBorders>
              <w:top w:val="nil"/>
              <w:left w:val="nil"/>
              <w:bottom w:val="single" w:sz="4" w:space="0" w:color="auto"/>
              <w:right w:val="single" w:sz="4" w:space="0" w:color="auto"/>
            </w:tcBorders>
            <w:shd w:val="clear" w:color="auto" w:fill="auto"/>
            <w:vAlign w:val="center"/>
            <w:hideMark/>
          </w:tcPr>
          <w:p w:rsidR="00F86AE6" w:rsidRPr="003B3284" w:rsidRDefault="00F86AE6" w:rsidP="00F86AE6">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A856BE" w:rsidRPr="00A856BE" w:rsidRDefault="00A856BE" w:rsidP="00A856BE">
            <w:pPr>
              <w:spacing w:after="0" w:line="240" w:lineRule="auto"/>
              <w:jc w:val="center"/>
              <w:rPr>
                <w:rFonts w:ascii="Arial" w:eastAsia="Times New Roman" w:hAnsi="Arial" w:cs="Arial"/>
                <w:color w:val="0070C0"/>
                <w:sz w:val="18"/>
                <w:szCs w:val="18"/>
                <w:lang w:eastAsia="pt-BR"/>
              </w:rPr>
            </w:pPr>
            <w:r w:rsidRPr="00A856BE">
              <w:rPr>
                <w:rFonts w:ascii="Arial" w:eastAsia="Times New Roman" w:hAnsi="Arial" w:cs="Arial"/>
                <w:color w:val="0070C0"/>
                <w:sz w:val="18"/>
                <w:szCs w:val="18"/>
                <w:lang w:eastAsia="pt-BR"/>
              </w:rPr>
              <w:t>Sede I: 6</w:t>
            </w:r>
          </w:p>
          <w:p w:rsidR="00F86AE6" w:rsidRPr="003B3284" w:rsidRDefault="00A856BE" w:rsidP="00E2412D">
            <w:pPr>
              <w:spacing w:after="0" w:line="240" w:lineRule="auto"/>
              <w:jc w:val="center"/>
              <w:rPr>
                <w:rFonts w:ascii="Arial" w:eastAsia="Times New Roman" w:hAnsi="Arial" w:cs="Arial"/>
                <w:color w:val="0070C0"/>
                <w:sz w:val="18"/>
                <w:szCs w:val="18"/>
                <w:lang w:eastAsia="pt-BR"/>
              </w:rPr>
            </w:pPr>
            <w:r w:rsidRPr="00A856BE">
              <w:rPr>
                <w:rFonts w:ascii="Arial" w:eastAsia="Times New Roman" w:hAnsi="Arial" w:cs="Arial"/>
                <w:color w:val="0070C0"/>
                <w:sz w:val="18"/>
                <w:szCs w:val="18"/>
                <w:lang w:eastAsia="pt-BR"/>
              </w:rPr>
              <w:t>Sede II: 3</w:t>
            </w:r>
          </w:p>
        </w:tc>
        <w:tc>
          <w:tcPr>
            <w:tcW w:w="1286" w:type="dxa"/>
            <w:gridSpan w:val="2"/>
            <w:tcBorders>
              <w:top w:val="nil"/>
              <w:left w:val="nil"/>
              <w:bottom w:val="single" w:sz="4" w:space="0" w:color="auto"/>
              <w:right w:val="single" w:sz="4" w:space="0" w:color="auto"/>
            </w:tcBorders>
            <w:shd w:val="clear" w:color="auto" w:fill="auto"/>
            <w:noWrap/>
            <w:vAlign w:val="center"/>
          </w:tcPr>
          <w:p w:rsidR="00F86AE6" w:rsidRPr="003B3284" w:rsidRDefault="00A856BE" w:rsidP="00F86AE6">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F86AE6" w:rsidRPr="003B3284" w:rsidTr="00D33576">
        <w:trPr>
          <w:gridAfter w:val="1"/>
          <w:wAfter w:w="142" w:type="dxa"/>
          <w:trHeight w:val="300"/>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7.Gestão de Resíduos</w:t>
            </w: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F86AE6" w:rsidRPr="003B3284" w:rsidRDefault="00041CCC" w:rsidP="00F86AE6">
            <w:pPr>
              <w:spacing w:after="0" w:line="240" w:lineRule="auto"/>
              <w:rPr>
                <w:rFonts w:ascii="Arial" w:eastAsia="Times New Roman" w:hAnsi="Arial" w:cs="Arial"/>
                <w:color w:val="000000"/>
                <w:sz w:val="18"/>
                <w:szCs w:val="18"/>
                <w:lang w:eastAsia="pt-BR"/>
              </w:rPr>
            </w:pPr>
            <w:r w:rsidRPr="00041CCC">
              <w:rPr>
                <w:rFonts w:ascii="Arial" w:eastAsia="Times New Roman" w:hAnsi="Arial" w:cs="Arial"/>
                <w:color w:val="000000"/>
                <w:sz w:val="18"/>
                <w:szCs w:val="18"/>
                <w:lang w:eastAsia="pt-BR"/>
              </w:rPr>
              <w:t>Total de material reciclável destinado às cooperativas</w:t>
            </w:r>
          </w:p>
        </w:tc>
        <w:tc>
          <w:tcPr>
            <w:tcW w:w="1275" w:type="dxa"/>
            <w:tcBorders>
              <w:top w:val="nil"/>
              <w:left w:val="nil"/>
              <w:bottom w:val="single" w:sz="4" w:space="0" w:color="auto"/>
              <w:right w:val="single" w:sz="4" w:space="0" w:color="auto"/>
            </w:tcBorders>
            <w:shd w:val="clear" w:color="auto" w:fill="auto"/>
            <w:vAlign w:val="center"/>
            <w:hideMark/>
          </w:tcPr>
          <w:p w:rsidR="00F86AE6" w:rsidRPr="003B3284" w:rsidRDefault="00F86AE6" w:rsidP="00F86AE6">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w:t>
            </w:r>
            <w:r w:rsidR="00041CCC">
              <w:rPr>
                <w:rFonts w:ascii="Arial" w:eastAsia="Times New Roman" w:hAnsi="Arial" w:cs="Arial"/>
                <w:color w:val="000000"/>
                <w:sz w:val="18"/>
                <w:szCs w:val="18"/>
                <w:lang w:eastAsia="pt-BR"/>
              </w:rPr>
              <w:t xml:space="preserve"> </w:t>
            </w:r>
            <w:r w:rsidRPr="003B3284">
              <w:rPr>
                <w:rFonts w:ascii="Arial" w:eastAsia="Times New Roman" w:hAnsi="Arial" w:cs="Arial"/>
                <w:color w:val="000000"/>
                <w:sz w:val="18"/>
                <w:szCs w:val="18"/>
                <w:lang w:eastAsia="pt-BR"/>
              </w:rPr>
              <w:t>5%</w:t>
            </w:r>
          </w:p>
        </w:tc>
        <w:tc>
          <w:tcPr>
            <w:tcW w:w="1418" w:type="dxa"/>
            <w:tcBorders>
              <w:top w:val="nil"/>
              <w:left w:val="nil"/>
              <w:bottom w:val="single" w:sz="4" w:space="0" w:color="auto"/>
              <w:right w:val="single" w:sz="4" w:space="0" w:color="auto"/>
            </w:tcBorders>
            <w:shd w:val="clear" w:color="auto" w:fill="auto"/>
            <w:vAlign w:val="center"/>
            <w:hideMark/>
          </w:tcPr>
          <w:p w:rsidR="00F86AE6" w:rsidRPr="003B3284" w:rsidRDefault="00041CCC" w:rsidP="00F86AE6">
            <w:pPr>
              <w:spacing w:after="0" w:line="240" w:lineRule="auto"/>
              <w:jc w:val="center"/>
              <w:rPr>
                <w:rFonts w:ascii="Arial" w:eastAsia="Times New Roman" w:hAnsi="Arial" w:cs="Arial"/>
                <w:color w:val="FF0000"/>
                <w:sz w:val="18"/>
                <w:szCs w:val="18"/>
                <w:lang w:eastAsia="pt-BR"/>
              </w:rPr>
            </w:pPr>
            <w:r w:rsidRPr="00041CCC">
              <w:rPr>
                <w:rFonts w:ascii="Arial" w:eastAsia="Times New Roman" w:hAnsi="Arial" w:cs="Arial"/>
                <w:color w:val="0070C0"/>
                <w:sz w:val="18"/>
                <w:szCs w:val="18"/>
                <w:lang w:eastAsia="pt-BR"/>
              </w:rPr>
              <w:t>191%</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F86AE6" w:rsidRPr="003B3284" w:rsidRDefault="00041CCC" w:rsidP="00F86AE6">
            <w:pPr>
              <w:spacing w:after="0" w:line="240" w:lineRule="auto"/>
              <w:jc w:val="center"/>
              <w:rPr>
                <w:rFonts w:ascii="Calibri" w:eastAsia="Times New Roman" w:hAnsi="Calibri" w:cs="Times New Roman"/>
                <w:color w:val="000000"/>
                <w:lang w:eastAsia="pt-BR"/>
              </w:rPr>
            </w:pPr>
            <w:proofErr w:type="gramStart"/>
            <w:r>
              <w:rPr>
                <w:rFonts w:ascii="Calibri" w:eastAsia="Times New Roman" w:hAnsi="Calibri" w:cs="Times New Roman"/>
                <w:color w:val="000000"/>
                <w:lang w:eastAsia="pt-BR"/>
              </w:rPr>
              <w:t>sim</w:t>
            </w:r>
            <w:proofErr w:type="gramEnd"/>
            <w:r w:rsidR="00F86AE6" w:rsidRPr="003B3284">
              <w:rPr>
                <w:rFonts w:ascii="Calibri" w:eastAsia="Times New Roman" w:hAnsi="Calibri" w:cs="Times New Roman"/>
                <w:color w:val="000000"/>
                <w:lang w:eastAsia="pt-BR"/>
              </w:rPr>
              <w:t xml:space="preserve"> </w:t>
            </w:r>
          </w:p>
        </w:tc>
      </w:tr>
      <w:tr w:rsidR="00041CCC" w:rsidRPr="003B3284" w:rsidTr="00D33576">
        <w:trPr>
          <w:gridAfter w:val="1"/>
          <w:wAfter w:w="142"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041CCC" w:rsidRPr="003B3284" w:rsidRDefault="00041CCC"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041CCC" w:rsidRPr="003B3284" w:rsidRDefault="00041CCC" w:rsidP="00F86AE6">
            <w:pPr>
              <w:spacing w:after="0" w:line="240" w:lineRule="auto"/>
              <w:rPr>
                <w:rFonts w:ascii="Arial" w:eastAsia="Times New Roman" w:hAnsi="Arial" w:cs="Arial"/>
                <w:color w:val="000000"/>
                <w:sz w:val="18"/>
                <w:szCs w:val="18"/>
                <w:lang w:eastAsia="pt-BR"/>
              </w:rPr>
            </w:pPr>
            <w:r w:rsidRPr="00041CCC">
              <w:rPr>
                <w:rFonts w:ascii="Arial" w:eastAsia="Times New Roman" w:hAnsi="Arial" w:cs="Arial"/>
                <w:color w:val="000000"/>
                <w:sz w:val="18"/>
                <w:szCs w:val="18"/>
                <w:lang w:eastAsia="pt-BR"/>
              </w:rPr>
              <w:t>Proporção de descarte X requisição de papel A4</w:t>
            </w:r>
          </w:p>
        </w:tc>
        <w:tc>
          <w:tcPr>
            <w:tcW w:w="1275" w:type="dxa"/>
            <w:tcBorders>
              <w:top w:val="nil"/>
              <w:left w:val="nil"/>
              <w:bottom w:val="single" w:sz="4" w:space="0" w:color="auto"/>
              <w:right w:val="single" w:sz="4" w:space="0" w:color="auto"/>
            </w:tcBorders>
            <w:shd w:val="clear" w:color="auto" w:fill="auto"/>
            <w:vAlign w:val="center"/>
          </w:tcPr>
          <w:p w:rsidR="00041CCC" w:rsidRPr="003B3284" w:rsidRDefault="00041CCC" w:rsidP="00F86AE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2</w:t>
            </w:r>
            <w:r w:rsidRPr="003B3284">
              <w:rPr>
                <w:rFonts w:ascii="Arial" w:eastAsia="Times New Roman" w:hAnsi="Arial" w:cs="Arial"/>
                <w:color w:val="000000"/>
                <w:sz w:val="18"/>
                <w:szCs w:val="18"/>
                <w:lang w:eastAsia="pt-BR"/>
              </w:rPr>
              <w:t>%</w:t>
            </w:r>
          </w:p>
        </w:tc>
        <w:tc>
          <w:tcPr>
            <w:tcW w:w="1418" w:type="dxa"/>
            <w:tcBorders>
              <w:top w:val="nil"/>
              <w:left w:val="nil"/>
              <w:bottom w:val="single" w:sz="4" w:space="0" w:color="auto"/>
              <w:right w:val="single" w:sz="4" w:space="0" w:color="auto"/>
            </w:tcBorders>
            <w:shd w:val="clear" w:color="auto" w:fill="auto"/>
            <w:vAlign w:val="center"/>
          </w:tcPr>
          <w:p w:rsidR="00041CCC" w:rsidRPr="003B3284" w:rsidRDefault="002A3348" w:rsidP="00F86AE6">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206</w:t>
            </w:r>
            <w:r w:rsidR="00D33576">
              <w:rPr>
                <w:rFonts w:ascii="Arial" w:eastAsia="Times New Roman" w:hAnsi="Arial" w:cs="Arial"/>
                <w:color w:val="0070C0"/>
                <w:sz w:val="18"/>
                <w:szCs w:val="18"/>
                <w:lang w:eastAsia="pt-BR"/>
              </w:rPr>
              <w:t>%</w:t>
            </w:r>
          </w:p>
        </w:tc>
        <w:tc>
          <w:tcPr>
            <w:tcW w:w="1286" w:type="dxa"/>
            <w:gridSpan w:val="2"/>
            <w:tcBorders>
              <w:top w:val="nil"/>
              <w:left w:val="nil"/>
              <w:bottom w:val="single" w:sz="4" w:space="0" w:color="auto"/>
              <w:right w:val="single" w:sz="4" w:space="0" w:color="auto"/>
            </w:tcBorders>
            <w:shd w:val="clear" w:color="auto" w:fill="auto"/>
            <w:noWrap/>
            <w:vAlign w:val="center"/>
          </w:tcPr>
          <w:p w:rsidR="00041CCC" w:rsidRPr="003B3284" w:rsidRDefault="002A3348" w:rsidP="00F86AE6">
            <w:pPr>
              <w:spacing w:after="0" w:line="240" w:lineRule="auto"/>
              <w:jc w:val="center"/>
              <w:rPr>
                <w:rFonts w:ascii="Calibri" w:eastAsia="Times New Roman" w:hAnsi="Calibri" w:cs="Times New Roman"/>
                <w:color w:val="000000"/>
                <w:lang w:eastAsia="pt-BR"/>
              </w:rPr>
            </w:pPr>
            <w:proofErr w:type="gramStart"/>
            <w:r>
              <w:rPr>
                <w:rFonts w:ascii="Calibri" w:eastAsia="Times New Roman" w:hAnsi="Calibri" w:cs="Times New Roman"/>
                <w:color w:val="000000"/>
                <w:lang w:eastAsia="pt-BR"/>
              </w:rPr>
              <w:t>sim</w:t>
            </w:r>
            <w:proofErr w:type="gramEnd"/>
          </w:p>
        </w:tc>
      </w:tr>
      <w:tr w:rsidR="00F86AE6" w:rsidRPr="003B3284" w:rsidTr="00D33576">
        <w:trPr>
          <w:gridAfter w:val="1"/>
          <w:wAfter w:w="142"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F86AE6" w:rsidRPr="003B3284" w:rsidRDefault="00041CCC" w:rsidP="00F86AE6">
            <w:pPr>
              <w:spacing w:after="0" w:line="240" w:lineRule="auto"/>
              <w:rPr>
                <w:rFonts w:ascii="Arial" w:eastAsia="Times New Roman" w:hAnsi="Arial" w:cs="Arial"/>
                <w:color w:val="000000"/>
                <w:sz w:val="18"/>
                <w:szCs w:val="18"/>
                <w:lang w:eastAsia="pt-BR"/>
              </w:rPr>
            </w:pPr>
            <w:r w:rsidRPr="00041CCC">
              <w:rPr>
                <w:rFonts w:ascii="Arial" w:eastAsia="Times New Roman" w:hAnsi="Arial" w:cs="Arial"/>
                <w:color w:val="000000"/>
                <w:sz w:val="18"/>
                <w:szCs w:val="18"/>
                <w:lang w:eastAsia="pt-BR"/>
              </w:rPr>
              <w:t xml:space="preserve">Logística reversa de </w:t>
            </w:r>
            <w:proofErr w:type="gramStart"/>
            <w:r w:rsidRPr="00041CCC">
              <w:rPr>
                <w:rFonts w:ascii="Arial" w:eastAsia="Times New Roman" w:hAnsi="Arial" w:cs="Arial"/>
                <w:color w:val="000000"/>
                <w:sz w:val="18"/>
                <w:szCs w:val="18"/>
                <w:lang w:eastAsia="pt-BR"/>
              </w:rPr>
              <w:t>lâmpadas  e</w:t>
            </w:r>
            <w:proofErr w:type="gramEnd"/>
            <w:r w:rsidRPr="00041CCC">
              <w:rPr>
                <w:rFonts w:ascii="Arial" w:eastAsia="Times New Roman" w:hAnsi="Arial" w:cs="Arial"/>
                <w:color w:val="000000"/>
                <w:sz w:val="18"/>
                <w:szCs w:val="18"/>
                <w:lang w:eastAsia="pt-BR"/>
              </w:rPr>
              <w:t xml:space="preserve"> reatores</w:t>
            </w:r>
          </w:p>
        </w:tc>
        <w:tc>
          <w:tcPr>
            <w:tcW w:w="1275" w:type="dxa"/>
            <w:tcBorders>
              <w:top w:val="nil"/>
              <w:left w:val="nil"/>
              <w:bottom w:val="single" w:sz="4" w:space="0" w:color="auto"/>
              <w:right w:val="single" w:sz="4" w:space="0" w:color="auto"/>
            </w:tcBorders>
            <w:shd w:val="clear" w:color="auto" w:fill="auto"/>
            <w:vAlign w:val="center"/>
          </w:tcPr>
          <w:p w:rsidR="00F86AE6" w:rsidRPr="003B3284" w:rsidRDefault="00041CCC" w:rsidP="00F86AE6">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F86AE6" w:rsidRPr="003B3284" w:rsidRDefault="00041CCC" w:rsidP="00F86AE6">
            <w:pPr>
              <w:spacing w:after="0" w:line="240" w:lineRule="auto"/>
              <w:jc w:val="center"/>
              <w:rPr>
                <w:rFonts w:ascii="Arial" w:eastAsia="Times New Roman" w:hAnsi="Arial" w:cs="Arial"/>
                <w:color w:val="0070C0"/>
                <w:sz w:val="18"/>
                <w:szCs w:val="18"/>
                <w:lang w:eastAsia="pt-BR"/>
              </w:rPr>
            </w:pPr>
            <w:r w:rsidRPr="002E39F3">
              <w:rPr>
                <w:rFonts w:ascii="Arial" w:eastAsia="Times New Roman" w:hAnsi="Arial" w:cs="Arial"/>
                <w:color w:val="FF0000"/>
                <w:sz w:val="18"/>
                <w:szCs w:val="18"/>
                <w:lang w:eastAsia="pt-BR"/>
              </w:rPr>
              <w:t>0</w:t>
            </w:r>
          </w:p>
        </w:tc>
        <w:tc>
          <w:tcPr>
            <w:tcW w:w="1286" w:type="dxa"/>
            <w:gridSpan w:val="2"/>
            <w:tcBorders>
              <w:top w:val="nil"/>
              <w:left w:val="nil"/>
              <w:bottom w:val="single" w:sz="4" w:space="0" w:color="auto"/>
              <w:right w:val="single" w:sz="4" w:space="0" w:color="auto"/>
            </w:tcBorders>
            <w:shd w:val="clear" w:color="auto" w:fill="auto"/>
            <w:noWrap/>
            <w:vAlign w:val="center"/>
          </w:tcPr>
          <w:p w:rsidR="00F86AE6" w:rsidRPr="003B3284" w:rsidRDefault="00041CCC" w:rsidP="00F86AE6">
            <w:pPr>
              <w:spacing w:after="0" w:line="240" w:lineRule="auto"/>
              <w:jc w:val="center"/>
              <w:rPr>
                <w:rFonts w:ascii="Calibri" w:eastAsia="Times New Roman" w:hAnsi="Calibri" w:cs="Times New Roman"/>
                <w:color w:val="000000"/>
                <w:lang w:eastAsia="pt-BR"/>
              </w:rPr>
            </w:pPr>
            <w:proofErr w:type="gramStart"/>
            <w:r>
              <w:rPr>
                <w:rFonts w:ascii="Calibri" w:eastAsia="Times New Roman" w:hAnsi="Calibri" w:cs="Times New Roman"/>
                <w:color w:val="000000"/>
                <w:lang w:eastAsia="pt-BR"/>
              </w:rPr>
              <w:t>não</w:t>
            </w:r>
            <w:proofErr w:type="gramEnd"/>
          </w:p>
        </w:tc>
      </w:tr>
      <w:tr w:rsidR="00F86AE6" w:rsidRPr="003B3284" w:rsidTr="00D33576">
        <w:trPr>
          <w:gridAfter w:val="1"/>
          <w:wAfter w:w="142" w:type="dxa"/>
          <w:trHeight w:val="345"/>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kg de pilhas e baterias entregues ao posto</w:t>
            </w:r>
          </w:p>
        </w:tc>
        <w:tc>
          <w:tcPr>
            <w:tcW w:w="1275" w:type="dxa"/>
            <w:tcBorders>
              <w:top w:val="nil"/>
              <w:left w:val="nil"/>
              <w:bottom w:val="single" w:sz="4" w:space="0" w:color="auto"/>
              <w:right w:val="single" w:sz="4" w:space="0" w:color="auto"/>
            </w:tcBorders>
            <w:shd w:val="clear" w:color="auto" w:fill="auto"/>
            <w:vAlign w:val="center"/>
            <w:hideMark/>
          </w:tcPr>
          <w:p w:rsidR="00F86AE6" w:rsidRPr="003B3284" w:rsidRDefault="00041CCC" w:rsidP="00F86AE6">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hideMark/>
          </w:tcPr>
          <w:p w:rsidR="00F86AE6" w:rsidRPr="003B3284" w:rsidRDefault="00041CCC" w:rsidP="00F86AE6">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7,6 kg</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F86AE6" w:rsidRPr="003B3284" w:rsidRDefault="00F86AE6" w:rsidP="00F86AE6">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F86AE6" w:rsidRPr="003B3284" w:rsidTr="00D33576">
        <w:trPr>
          <w:gridAfter w:val="1"/>
          <w:wAfter w:w="142"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hideMark/>
          </w:tcPr>
          <w:p w:rsidR="00F86AE6" w:rsidRPr="003B3284" w:rsidRDefault="00F86AE6" w:rsidP="00F86AE6">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borra de café aproveitada</w:t>
            </w:r>
          </w:p>
        </w:tc>
        <w:tc>
          <w:tcPr>
            <w:tcW w:w="1275" w:type="dxa"/>
            <w:tcBorders>
              <w:top w:val="nil"/>
              <w:left w:val="nil"/>
              <w:bottom w:val="single" w:sz="4" w:space="0" w:color="auto"/>
              <w:right w:val="single" w:sz="4" w:space="0" w:color="auto"/>
            </w:tcBorders>
            <w:shd w:val="clear" w:color="auto" w:fill="auto"/>
            <w:vAlign w:val="center"/>
            <w:hideMark/>
          </w:tcPr>
          <w:p w:rsidR="00F86AE6" w:rsidRPr="003B3284" w:rsidRDefault="00041CCC" w:rsidP="00F86AE6">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hideMark/>
          </w:tcPr>
          <w:p w:rsidR="00F86AE6" w:rsidRPr="003B3284" w:rsidRDefault="00F86AE6" w:rsidP="00F86AE6">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100%</w:t>
            </w:r>
          </w:p>
        </w:tc>
        <w:tc>
          <w:tcPr>
            <w:tcW w:w="1286" w:type="dxa"/>
            <w:gridSpan w:val="2"/>
            <w:tcBorders>
              <w:top w:val="nil"/>
              <w:left w:val="nil"/>
              <w:bottom w:val="single" w:sz="4" w:space="0" w:color="auto"/>
              <w:right w:val="single" w:sz="4" w:space="0" w:color="auto"/>
            </w:tcBorders>
            <w:shd w:val="clear" w:color="auto" w:fill="auto"/>
            <w:noWrap/>
            <w:vAlign w:val="center"/>
            <w:hideMark/>
          </w:tcPr>
          <w:p w:rsidR="00F86AE6" w:rsidRPr="003B3284" w:rsidRDefault="00F86AE6" w:rsidP="00F86AE6">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41CCC" w:rsidRPr="003B3284" w:rsidTr="00D33576">
        <w:trPr>
          <w:gridAfter w:val="1"/>
          <w:wAfter w:w="142" w:type="dxa"/>
          <w:trHeight w:val="45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041CCC" w:rsidRPr="003B3284" w:rsidRDefault="00041CCC" w:rsidP="00041CCC">
            <w:pPr>
              <w:spacing w:after="0" w:line="240" w:lineRule="auto"/>
              <w:rPr>
                <w:rFonts w:ascii="Arial" w:eastAsia="Times New Roman" w:hAnsi="Arial" w:cs="Arial"/>
                <w:color w:val="000000"/>
                <w:sz w:val="18"/>
                <w:szCs w:val="18"/>
                <w:lang w:eastAsia="pt-BR"/>
              </w:rPr>
            </w:pP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041CCC" w:rsidRPr="003B3284" w:rsidRDefault="00041CCC" w:rsidP="00041CCC">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Total de litros de óleo entregues à cooperativa</w:t>
            </w:r>
          </w:p>
        </w:tc>
        <w:tc>
          <w:tcPr>
            <w:tcW w:w="1275" w:type="dxa"/>
            <w:tcBorders>
              <w:top w:val="nil"/>
              <w:left w:val="nil"/>
              <w:bottom w:val="single" w:sz="4" w:space="0" w:color="auto"/>
              <w:right w:val="single" w:sz="4" w:space="0" w:color="auto"/>
            </w:tcBorders>
            <w:shd w:val="clear" w:color="auto" w:fill="auto"/>
            <w:vAlign w:val="center"/>
          </w:tcPr>
          <w:p w:rsidR="00041CCC" w:rsidRPr="003B3284" w:rsidRDefault="00041CCC" w:rsidP="00041CCC">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418" w:type="dxa"/>
            <w:tcBorders>
              <w:top w:val="nil"/>
              <w:left w:val="nil"/>
              <w:bottom w:val="single" w:sz="4" w:space="0" w:color="auto"/>
              <w:right w:val="single" w:sz="4" w:space="0" w:color="auto"/>
            </w:tcBorders>
            <w:shd w:val="clear" w:color="auto" w:fill="auto"/>
            <w:vAlign w:val="center"/>
          </w:tcPr>
          <w:p w:rsidR="00041CCC" w:rsidRPr="003B3284" w:rsidRDefault="00041CCC" w:rsidP="00041CCC">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55</w:t>
            </w:r>
          </w:p>
        </w:tc>
        <w:tc>
          <w:tcPr>
            <w:tcW w:w="1286" w:type="dxa"/>
            <w:gridSpan w:val="2"/>
            <w:tcBorders>
              <w:top w:val="nil"/>
              <w:left w:val="nil"/>
              <w:bottom w:val="single" w:sz="4" w:space="0" w:color="auto"/>
              <w:right w:val="single" w:sz="4" w:space="0" w:color="auto"/>
            </w:tcBorders>
            <w:shd w:val="clear" w:color="auto" w:fill="auto"/>
            <w:noWrap/>
            <w:vAlign w:val="center"/>
          </w:tcPr>
          <w:p w:rsidR="00041CCC" w:rsidRPr="003B3284" w:rsidRDefault="00041CCC" w:rsidP="00041CCC">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3B3284" w:rsidRPr="003B3284" w:rsidTr="00F96485">
        <w:trPr>
          <w:gridBefore w:val="1"/>
          <w:wBefore w:w="142" w:type="dxa"/>
          <w:trHeight w:val="300"/>
        </w:trPr>
        <w:tc>
          <w:tcPr>
            <w:tcW w:w="2100" w:type="dxa"/>
            <w:gridSpan w:val="2"/>
            <w:tcBorders>
              <w:top w:val="nil"/>
              <w:left w:val="nil"/>
              <w:bottom w:val="nil"/>
              <w:right w:val="nil"/>
            </w:tcBorders>
            <w:shd w:val="clear" w:color="auto" w:fill="auto"/>
            <w:noWrap/>
            <w:vAlign w:val="center"/>
            <w:hideMark/>
          </w:tcPr>
          <w:p w:rsidR="003B3284" w:rsidRPr="003B3284" w:rsidRDefault="00CB5AF9" w:rsidP="003B3284">
            <w:pPr>
              <w:spacing w:after="0" w:line="240" w:lineRule="auto"/>
              <w:jc w:val="center"/>
              <w:rPr>
                <w:rFonts w:ascii="Calibri" w:eastAsia="Times New Roman" w:hAnsi="Calibri" w:cs="Times New Roman"/>
                <w:color w:val="000000"/>
                <w:lang w:eastAsia="pt-BR"/>
              </w:rPr>
            </w:pPr>
            <w:r>
              <w:lastRenderedPageBreak/>
              <w:br w:type="page"/>
            </w:r>
          </w:p>
        </w:tc>
        <w:tc>
          <w:tcPr>
            <w:tcW w:w="3160"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960" w:type="dxa"/>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1434" w:type="dxa"/>
            <w:gridSpan w:val="2"/>
            <w:tcBorders>
              <w:top w:val="nil"/>
              <w:left w:val="nil"/>
              <w:bottom w:val="nil"/>
              <w:right w:val="nil"/>
            </w:tcBorders>
            <w:shd w:val="clear" w:color="auto" w:fill="auto"/>
            <w:noWrap/>
            <w:vAlign w:val="bottom"/>
            <w:hideMark/>
          </w:tcPr>
          <w:p w:rsidR="003B3284" w:rsidRPr="003B3284" w:rsidRDefault="003B3284" w:rsidP="003B3284">
            <w:pPr>
              <w:spacing w:after="0" w:line="240" w:lineRule="auto"/>
              <w:rPr>
                <w:rFonts w:ascii="Times New Roman" w:eastAsia="Times New Roman" w:hAnsi="Times New Roman" w:cs="Times New Roman"/>
                <w:sz w:val="20"/>
                <w:szCs w:val="20"/>
                <w:lang w:eastAsia="pt-BR"/>
              </w:rPr>
            </w:pPr>
          </w:p>
        </w:tc>
        <w:tc>
          <w:tcPr>
            <w:tcW w:w="1701" w:type="dxa"/>
            <w:gridSpan w:val="2"/>
            <w:tcBorders>
              <w:top w:val="nil"/>
              <w:left w:val="nil"/>
              <w:bottom w:val="nil"/>
              <w:right w:val="nil"/>
            </w:tcBorders>
            <w:shd w:val="clear" w:color="auto" w:fill="auto"/>
            <w:noWrap/>
            <w:vAlign w:val="bottom"/>
            <w:hideMark/>
          </w:tcPr>
          <w:p w:rsidR="003B3284" w:rsidRPr="003B3284" w:rsidRDefault="003B3284" w:rsidP="003B3284">
            <w:pPr>
              <w:spacing w:after="0" w:line="240" w:lineRule="auto"/>
              <w:jc w:val="center"/>
              <w:rPr>
                <w:rFonts w:ascii="Times New Roman" w:eastAsia="Times New Roman" w:hAnsi="Times New Roman" w:cs="Times New Roman"/>
                <w:sz w:val="20"/>
                <w:szCs w:val="20"/>
                <w:lang w:eastAsia="pt-BR"/>
              </w:rPr>
            </w:pPr>
          </w:p>
        </w:tc>
        <w:tc>
          <w:tcPr>
            <w:tcW w:w="1145" w:type="dxa"/>
            <w:gridSpan w:val="2"/>
            <w:tcBorders>
              <w:top w:val="nil"/>
              <w:left w:val="nil"/>
              <w:bottom w:val="nil"/>
              <w:right w:val="nil"/>
            </w:tcBorders>
            <w:shd w:val="clear" w:color="auto" w:fill="auto"/>
            <w:noWrap/>
            <w:vAlign w:val="bottom"/>
            <w:hideMark/>
          </w:tcPr>
          <w:p w:rsidR="003B3284" w:rsidRPr="003B3284" w:rsidRDefault="003B3284" w:rsidP="003B3284">
            <w:pPr>
              <w:spacing w:after="0" w:line="240" w:lineRule="auto"/>
              <w:jc w:val="center"/>
              <w:rPr>
                <w:rFonts w:ascii="Times New Roman" w:eastAsia="Times New Roman" w:hAnsi="Times New Roman" w:cs="Times New Roman"/>
                <w:sz w:val="20"/>
                <w:szCs w:val="20"/>
                <w:lang w:eastAsia="pt-BR"/>
              </w:rPr>
            </w:pPr>
          </w:p>
        </w:tc>
      </w:tr>
      <w:tr w:rsidR="003B3284" w:rsidRPr="003B3284" w:rsidTr="00D33576">
        <w:trPr>
          <w:gridBefore w:val="1"/>
          <w:wBefore w:w="142" w:type="dxa"/>
          <w:trHeight w:val="300"/>
        </w:trPr>
        <w:tc>
          <w:tcPr>
            <w:tcW w:w="10500" w:type="dxa"/>
            <w:gridSpan w:val="10"/>
            <w:tcBorders>
              <w:top w:val="single" w:sz="4" w:space="0" w:color="auto"/>
              <w:left w:val="single" w:sz="4" w:space="0" w:color="auto"/>
              <w:bottom w:val="single" w:sz="4" w:space="0" w:color="auto"/>
              <w:right w:val="single" w:sz="4" w:space="0" w:color="000000"/>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POR EDIFICAÇÕES</w:t>
            </w:r>
          </w:p>
        </w:tc>
      </w:tr>
      <w:tr w:rsidR="003B3284" w:rsidRPr="003B3284" w:rsidTr="00D33576">
        <w:trPr>
          <w:gridBefore w:val="1"/>
          <w:wBefore w:w="142" w:type="dxa"/>
          <w:trHeight w:val="300"/>
        </w:trPr>
        <w:tc>
          <w:tcPr>
            <w:tcW w:w="2100" w:type="dxa"/>
            <w:gridSpan w:val="2"/>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Temas</w:t>
            </w:r>
          </w:p>
        </w:tc>
        <w:tc>
          <w:tcPr>
            <w:tcW w:w="3160" w:type="dxa"/>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Indicador/métrica</w:t>
            </w:r>
          </w:p>
        </w:tc>
        <w:tc>
          <w:tcPr>
            <w:tcW w:w="960" w:type="dxa"/>
            <w:vMerge w:val="restart"/>
            <w:tcBorders>
              <w:top w:val="nil"/>
              <w:left w:val="single" w:sz="4" w:space="0" w:color="auto"/>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Unidade</w:t>
            </w:r>
          </w:p>
        </w:tc>
        <w:tc>
          <w:tcPr>
            <w:tcW w:w="4280" w:type="dxa"/>
            <w:gridSpan w:val="6"/>
            <w:tcBorders>
              <w:top w:val="single" w:sz="4" w:space="0" w:color="auto"/>
              <w:left w:val="nil"/>
              <w:bottom w:val="single" w:sz="4" w:space="0" w:color="auto"/>
              <w:right w:val="single" w:sz="4" w:space="0" w:color="auto"/>
            </w:tcBorders>
            <w:shd w:val="clear" w:color="000000" w:fill="C2D69B"/>
            <w:vAlign w:val="center"/>
            <w:hideMark/>
          </w:tcPr>
          <w:p w:rsidR="003B3284" w:rsidRPr="003B3284" w:rsidRDefault="00510C37" w:rsidP="003B3284">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Apuração em 2016</w:t>
            </w:r>
          </w:p>
        </w:tc>
      </w:tr>
      <w:tr w:rsidR="003B3284" w:rsidRPr="003B3284" w:rsidTr="00F96485">
        <w:trPr>
          <w:gridBefore w:val="1"/>
          <w:wBefore w:w="142" w:type="dxa"/>
          <w:trHeight w:val="510"/>
        </w:trPr>
        <w:tc>
          <w:tcPr>
            <w:tcW w:w="2100" w:type="dxa"/>
            <w:gridSpan w:val="2"/>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960" w:type="dxa"/>
            <w:vMerge/>
            <w:tcBorders>
              <w:top w:val="nil"/>
              <w:left w:val="single" w:sz="4" w:space="0" w:color="auto"/>
              <w:bottom w:val="single" w:sz="4" w:space="0" w:color="auto"/>
              <w:right w:val="single" w:sz="4" w:space="0" w:color="auto"/>
            </w:tcBorders>
            <w:vAlign w:val="center"/>
            <w:hideMark/>
          </w:tcPr>
          <w:p w:rsidR="003B3284" w:rsidRPr="003B3284" w:rsidRDefault="003B3284" w:rsidP="003B3284">
            <w:pPr>
              <w:spacing w:after="0" w:line="240" w:lineRule="auto"/>
              <w:rPr>
                <w:rFonts w:ascii="Arial" w:eastAsia="Times New Roman" w:hAnsi="Arial" w:cs="Arial"/>
                <w:b/>
                <w:bCs/>
                <w:color w:val="000000"/>
                <w:sz w:val="20"/>
                <w:szCs w:val="20"/>
                <w:lang w:eastAsia="pt-BR"/>
              </w:rPr>
            </w:pPr>
          </w:p>
        </w:tc>
        <w:tc>
          <w:tcPr>
            <w:tcW w:w="1434" w:type="dxa"/>
            <w:gridSpan w:val="2"/>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Meta Pactuada</w:t>
            </w:r>
          </w:p>
        </w:tc>
        <w:tc>
          <w:tcPr>
            <w:tcW w:w="1701" w:type="dxa"/>
            <w:gridSpan w:val="2"/>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Resultado Alcançado</w:t>
            </w:r>
          </w:p>
        </w:tc>
        <w:tc>
          <w:tcPr>
            <w:tcW w:w="1145" w:type="dxa"/>
            <w:gridSpan w:val="2"/>
            <w:tcBorders>
              <w:top w:val="nil"/>
              <w:left w:val="nil"/>
              <w:bottom w:val="single" w:sz="4" w:space="0" w:color="auto"/>
              <w:right w:val="single" w:sz="4" w:space="0" w:color="auto"/>
            </w:tcBorders>
            <w:shd w:val="clear" w:color="000000" w:fill="C2D69B"/>
            <w:vAlign w:val="center"/>
            <w:hideMark/>
          </w:tcPr>
          <w:p w:rsidR="003B3284" w:rsidRPr="003B3284" w:rsidRDefault="003B3284" w:rsidP="003B3284">
            <w:pPr>
              <w:spacing w:after="0" w:line="240" w:lineRule="auto"/>
              <w:jc w:val="center"/>
              <w:rPr>
                <w:rFonts w:ascii="Arial" w:eastAsia="Times New Roman" w:hAnsi="Arial" w:cs="Arial"/>
                <w:b/>
                <w:bCs/>
                <w:color w:val="000000"/>
                <w:sz w:val="20"/>
                <w:szCs w:val="20"/>
                <w:lang w:eastAsia="pt-BR"/>
              </w:rPr>
            </w:pPr>
            <w:r w:rsidRPr="003B3284">
              <w:rPr>
                <w:rFonts w:ascii="Arial" w:eastAsia="Times New Roman" w:hAnsi="Arial" w:cs="Arial"/>
                <w:b/>
                <w:bCs/>
                <w:color w:val="000000"/>
                <w:sz w:val="20"/>
                <w:szCs w:val="20"/>
                <w:lang w:eastAsia="pt-BR"/>
              </w:rPr>
              <w:t>Status</w:t>
            </w:r>
          </w:p>
        </w:tc>
      </w:tr>
      <w:tr w:rsidR="00000BDB" w:rsidRPr="003B3284" w:rsidTr="00F96485">
        <w:trPr>
          <w:gridBefore w:val="1"/>
          <w:wBefore w:w="142" w:type="dxa"/>
          <w:trHeight w:val="300"/>
        </w:trPr>
        <w:tc>
          <w:tcPr>
            <w:tcW w:w="21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8.Limpeza</w:t>
            </w: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r w:rsidRPr="00000BDB">
              <w:rPr>
                <w:rFonts w:ascii="Arial" w:eastAsia="Times New Roman" w:hAnsi="Arial" w:cs="Arial"/>
                <w:color w:val="000000"/>
                <w:sz w:val="18"/>
                <w:szCs w:val="18"/>
                <w:lang w:eastAsia="pt-BR"/>
              </w:rPr>
              <w:t>Redução da variedade de itens contratados</w:t>
            </w:r>
          </w:p>
        </w:tc>
        <w:tc>
          <w:tcPr>
            <w:tcW w:w="960" w:type="dxa"/>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tcPr>
          <w:p w:rsidR="00000BDB" w:rsidRPr="003B3284" w:rsidRDefault="00000BDB" w:rsidP="00000BDB">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00BDB"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tcPr>
          <w:p w:rsidR="00000BDB" w:rsidRPr="003B3284" w:rsidRDefault="00000BDB" w:rsidP="00000BDB">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00BDB"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r w:rsidRPr="00000BDB">
              <w:rPr>
                <w:rFonts w:ascii="Arial" w:eastAsia="Times New Roman" w:hAnsi="Arial" w:cs="Arial"/>
                <w:color w:val="000000"/>
                <w:sz w:val="18"/>
                <w:szCs w:val="18"/>
                <w:lang w:eastAsia="pt-BR"/>
              </w:rPr>
              <w:t xml:space="preserve">Redução da quantidade do </w:t>
            </w:r>
            <w:proofErr w:type="gramStart"/>
            <w:r w:rsidRPr="00000BDB">
              <w:rPr>
                <w:rFonts w:ascii="Arial" w:eastAsia="Times New Roman" w:hAnsi="Arial" w:cs="Arial"/>
                <w:color w:val="000000"/>
                <w:sz w:val="18"/>
                <w:szCs w:val="18"/>
                <w:lang w:eastAsia="pt-BR"/>
              </w:rPr>
              <w:t>item  contratado</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tcPr>
          <w:p w:rsidR="00000BDB" w:rsidRPr="003B3284" w:rsidRDefault="00000BDB" w:rsidP="00000BDB">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00BDB"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-5%</w:t>
            </w:r>
          </w:p>
        </w:tc>
        <w:tc>
          <w:tcPr>
            <w:tcW w:w="1701"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tcPr>
          <w:p w:rsidR="00000BDB" w:rsidRPr="003B3284" w:rsidRDefault="00000BDB" w:rsidP="00000BDB">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00BDB"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r w:rsidRPr="00000BDB">
              <w:rPr>
                <w:rFonts w:ascii="Arial" w:eastAsia="Times New Roman" w:hAnsi="Arial" w:cs="Arial"/>
                <w:color w:val="000000"/>
                <w:sz w:val="18"/>
                <w:szCs w:val="18"/>
                <w:lang w:eastAsia="pt-BR"/>
              </w:rPr>
              <w:t xml:space="preserve">Cumprimento </w:t>
            </w:r>
            <w:proofErr w:type="spellStart"/>
            <w:r w:rsidRPr="00000BDB">
              <w:rPr>
                <w:rFonts w:ascii="Arial" w:eastAsia="Times New Roman" w:hAnsi="Arial" w:cs="Arial"/>
                <w:color w:val="000000"/>
                <w:sz w:val="18"/>
                <w:szCs w:val="18"/>
                <w:lang w:eastAsia="pt-BR"/>
              </w:rPr>
              <w:t>dos</w:t>
            </w:r>
            <w:proofErr w:type="spellEnd"/>
            <w:r w:rsidRPr="00000BDB">
              <w:rPr>
                <w:rFonts w:ascii="Arial" w:eastAsia="Times New Roman" w:hAnsi="Arial" w:cs="Arial"/>
                <w:color w:val="000000"/>
                <w:sz w:val="18"/>
                <w:szCs w:val="18"/>
                <w:lang w:eastAsia="pt-BR"/>
              </w:rPr>
              <w:t xml:space="preserve"> Acordo de Níveis de Serviços</w:t>
            </w:r>
          </w:p>
        </w:tc>
        <w:tc>
          <w:tcPr>
            <w:tcW w:w="960" w:type="dxa"/>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70C0"/>
                <w:sz w:val="18"/>
                <w:szCs w:val="18"/>
                <w:lang w:eastAsia="pt-BR"/>
              </w:rPr>
            </w:pPr>
            <w:r w:rsidRPr="003B3284">
              <w:rPr>
                <w:rFonts w:ascii="Arial" w:eastAsia="Times New Roman" w:hAnsi="Arial" w:cs="Arial"/>
                <w:color w:val="0070C0"/>
                <w:sz w:val="18"/>
                <w:szCs w:val="18"/>
                <w:lang w:eastAsia="pt-BR"/>
              </w:rPr>
              <w:t>4</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00BDB" w:rsidRPr="003B3284" w:rsidRDefault="00000BDB" w:rsidP="00000BDB">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Sim</w:t>
            </w:r>
          </w:p>
        </w:tc>
      </w:tr>
      <w:tr w:rsidR="00000BDB"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00BDB" w:rsidRPr="003B3284" w:rsidRDefault="00000BDB" w:rsidP="00000BDB">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tcPr>
          <w:p w:rsidR="00000BDB" w:rsidRPr="003B3284" w:rsidRDefault="00000BDB" w:rsidP="00000BDB">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hideMark/>
          </w:tcPr>
          <w:p w:rsidR="00000BDB" w:rsidRPr="003B3284" w:rsidRDefault="00000BDB" w:rsidP="00000BDB">
            <w:pPr>
              <w:spacing w:after="0" w:line="240" w:lineRule="auto"/>
              <w:jc w:val="center"/>
              <w:rPr>
                <w:rFonts w:ascii="Arial" w:eastAsia="Times New Roman" w:hAnsi="Arial" w:cs="Arial"/>
                <w:color w:val="0070C0"/>
                <w:sz w:val="18"/>
                <w:szCs w:val="18"/>
                <w:lang w:eastAsia="pt-BR"/>
              </w:rPr>
            </w:pPr>
            <w:r w:rsidRPr="00000BDB">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00BDB" w:rsidRPr="003B3284" w:rsidRDefault="00000BDB" w:rsidP="00000BDB">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77813" w:rsidRPr="003B3284" w:rsidTr="00F96485">
        <w:trPr>
          <w:gridBefore w:val="1"/>
          <w:wBefore w:w="142" w:type="dxa"/>
          <w:trHeight w:val="300"/>
        </w:trPr>
        <w:tc>
          <w:tcPr>
            <w:tcW w:w="2100" w:type="dxa"/>
            <w:gridSpan w:val="2"/>
            <w:vMerge w:val="restart"/>
            <w:tcBorders>
              <w:top w:val="nil"/>
              <w:left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9.Apoio Administrativo</w:t>
            </w:r>
          </w:p>
        </w:tc>
        <w:tc>
          <w:tcPr>
            <w:tcW w:w="3160" w:type="dxa"/>
            <w:vMerge w:val="restart"/>
            <w:tcBorders>
              <w:top w:val="nil"/>
              <w:left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077813">
              <w:rPr>
                <w:rFonts w:ascii="Arial" w:eastAsia="Times New Roman" w:hAnsi="Arial" w:cs="Arial"/>
                <w:color w:val="000000"/>
                <w:sz w:val="18"/>
                <w:szCs w:val="18"/>
                <w:lang w:eastAsia="pt-BR"/>
              </w:rPr>
              <w:t>Capacitação prevista no contrato</w:t>
            </w:r>
          </w:p>
        </w:tc>
        <w:tc>
          <w:tcPr>
            <w:tcW w:w="960" w:type="dxa"/>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100%</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77813" w:rsidRPr="003B3284" w:rsidTr="00F96485">
        <w:trPr>
          <w:gridBefore w:val="1"/>
          <w:wBefore w:w="142" w:type="dxa"/>
          <w:trHeight w:val="300"/>
        </w:trPr>
        <w:tc>
          <w:tcPr>
            <w:tcW w:w="2100" w:type="dxa"/>
            <w:gridSpan w:val="2"/>
            <w:vMerge/>
            <w:tcBorders>
              <w:left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left w:val="single" w:sz="4" w:space="0" w:color="auto"/>
              <w:bottom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100%</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FF0000"/>
                <w:sz w:val="18"/>
                <w:szCs w:val="18"/>
                <w:lang w:eastAsia="pt-BR"/>
              </w:rPr>
            </w:pPr>
            <w:r w:rsidRPr="003B3284">
              <w:rPr>
                <w:rFonts w:ascii="Arial" w:eastAsia="Times New Roman" w:hAnsi="Arial" w:cs="Arial"/>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77813" w:rsidRPr="003B3284" w:rsidTr="00F96485">
        <w:trPr>
          <w:gridBefore w:val="1"/>
          <w:wBefore w:w="142" w:type="dxa"/>
          <w:trHeight w:val="300"/>
        </w:trPr>
        <w:tc>
          <w:tcPr>
            <w:tcW w:w="2100" w:type="dxa"/>
            <w:gridSpan w:val="2"/>
            <w:vMerge/>
            <w:tcBorders>
              <w:left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Gasto por categoria</w:t>
            </w:r>
          </w:p>
        </w:tc>
        <w:tc>
          <w:tcPr>
            <w:tcW w:w="960" w:type="dxa"/>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70C0"/>
                <w:sz w:val="18"/>
                <w:szCs w:val="18"/>
                <w:lang w:eastAsia="pt-BR"/>
              </w:rPr>
            </w:pPr>
            <w:r w:rsidRPr="00025C9C">
              <w:rPr>
                <w:rFonts w:ascii="Arial" w:eastAsia="Times New Roman" w:hAnsi="Arial" w:cs="Arial"/>
                <w:color w:val="0070C0"/>
                <w:sz w:val="18"/>
                <w:szCs w:val="18"/>
                <w:lang w:eastAsia="pt-BR"/>
              </w:rPr>
              <w:t>R$ 624.857,10</w:t>
            </w:r>
          </w:p>
        </w:tc>
        <w:tc>
          <w:tcPr>
            <w:tcW w:w="1145" w:type="dxa"/>
            <w:gridSpan w:val="2"/>
            <w:tcBorders>
              <w:top w:val="nil"/>
              <w:left w:val="nil"/>
              <w:bottom w:val="single" w:sz="4" w:space="0" w:color="auto"/>
              <w:right w:val="single" w:sz="4" w:space="0" w:color="auto"/>
            </w:tcBorders>
            <w:shd w:val="clear" w:color="auto" w:fill="auto"/>
            <w:noWrap/>
            <w:vAlign w:val="center"/>
          </w:tcPr>
          <w:p w:rsidR="00077813" w:rsidRPr="003B3284" w:rsidRDefault="00025C9C" w:rsidP="00077813">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Sim</w:t>
            </w:r>
          </w:p>
        </w:tc>
      </w:tr>
      <w:tr w:rsidR="00077813" w:rsidRPr="003B3284" w:rsidTr="00F96485">
        <w:trPr>
          <w:gridBefore w:val="1"/>
          <w:wBefore w:w="142" w:type="dxa"/>
          <w:trHeight w:val="300"/>
        </w:trPr>
        <w:tc>
          <w:tcPr>
            <w:tcW w:w="2100" w:type="dxa"/>
            <w:gridSpan w:val="2"/>
            <w:vMerge/>
            <w:tcBorders>
              <w:left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left w:val="single" w:sz="4" w:space="0" w:color="auto"/>
              <w:bottom w:val="single" w:sz="4" w:space="0" w:color="auto"/>
              <w:right w:val="single" w:sz="4" w:space="0" w:color="auto"/>
            </w:tcBorders>
            <w:shd w:val="clear" w:color="auto" w:fill="auto"/>
            <w:vAlign w:val="center"/>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25C9C" w:rsidRPr="003B3284" w:rsidRDefault="00025C9C" w:rsidP="00025C9C">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R$ 597.673,62</w:t>
            </w:r>
          </w:p>
        </w:tc>
        <w:tc>
          <w:tcPr>
            <w:tcW w:w="1145" w:type="dxa"/>
            <w:gridSpan w:val="2"/>
            <w:tcBorders>
              <w:top w:val="nil"/>
              <w:left w:val="nil"/>
              <w:bottom w:val="single" w:sz="4" w:space="0" w:color="auto"/>
              <w:right w:val="single" w:sz="4" w:space="0" w:color="auto"/>
            </w:tcBorders>
            <w:shd w:val="clear" w:color="auto" w:fill="auto"/>
            <w:noWrap/>
            <w:vAlign w:val="center"/>
          </w:tcPr>
          <w:p w:rsidR="00077813" w:rsidRPr="003B3284" w:rsidRDefault="00025C9C" w:rsidP="00077813">
            <w:pPr>
              <w:spacing w:after="0" w:line="240" w:lineRule="auto"/>
              <w:jc w:val="center"/>
              <w:rPr>
                <w:rFonts w:ascii="Calibri" w:eastAsia="Times New Roman" w:hAnsi="Calibri" w:cs="Times New Roman"/>
                <w:color w:val="000000"/>
                <w:lang w:eastAsia="pt-BR"/>
              </w:rPr>
            </w:pPr>
            <w:r w:rsidRPr="003B3284">
              <w:rPr>
                <w:rFonts w:ascii="Calibri" w:eastAsia="Times New Roman" w:hAnsi="Calibri" w:cs="Times New Roman"/>
                <w:color w:val="000000"/>
                <w:lang w:eastAsia="pt-BR"/>
              </w:rPr>
              <w:t>Sim</w:t>
            </w:r>
          </w:p>
        </w:tc>
      </w:tr>
      <w:tr w:rsidR="00077813" w:rsidRPr="003B3284" w:rsidTr="00F96485">
        <w:trPr>
          <w:gridBefore w:val="1"/>
          <w:wBefore w:w="142" w:type="dxa"/>
          <w:trHeight w:val="300"/>
        </w:trPr>
        <w:tc>
          <w:tcPr>
            <w:tcW w:w="2100" w:type="dxa"/>
            <w:gridSpan w:val="2"/>
            <w:vMerge/>
            <w:tcBorders>
              <w:left w:val="single" w:sz="4" w:space="0" w:color="auto"/>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Glosas</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left w:val="single" w:sz="4" w:space="0" w:color="auto"/>
              <w:bottom w:val="single" w:sz="4" w:space="0" w:color="auto"/>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077813"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10.Energia Elétrica</w:t>
            </w:r>
            <w:r w:rsidR="00E377DA">
              <w:rPr>
                <w:rFonts w:ascii="Arial" w:eastAsia="Times New Roman" w:hAnsi="Arial" w:cs="Arial"/>
                <w:color w:val="000000"/>
                <w:sz w:val="18"/>
                <w:szCs w:val="18"/>
                <w:lang w:eastAsia="pt-BR"/>
              </w:rPr>
              <w:t xml:space="preserve"> OK</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de Energia</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w:t>
            </w:r>
          </w:p>
        </w:tc>
        <w:tc>
          <w:tcPr>
            <w:tcW w:w="1701" w:type="dxa"/>
            <w:gridSpan w:val="2"/>
            <w:tcBorders>
              <w:top w:val="nil"/>
              <w:left w:val="nil"/>
              <w:bottom w:val="single" w:sz="4" w:space="0" w:color="auto"/>
              <w:right w:val="single" w:sz="4" w:space="0" w:color="auto"/>
            </w:tcBorders>
            <w:shd w:val="clear" w:color="000000" w:fill="FFFFFF"/>
            <w:vAlign w:val="center"/>
          </w:tcPr>
          <w:p w:rsidR="00077813" w:rsidRPr="003B3284" w:rsidRDefault="00770E33" w:rsidP="00077813">
            <w:pPr>
              <w:spacing w:after="0" w:line="240" w:lineRule="auto"/>
              <w:jc w:val="center"/>
              <w:rPr>
                <w:rFonts w:ascii="Calibri" w:eastAsia="Times New Roman" w:hAnsi="Calibri" w:cs="Times New Roman"/>
                <w:b/>
                <w:bCs/>
                <w:color w:val="FF0000"/>
                <w:sz w:val="18"/>
                <w:szCs w:val="18"/>
                <w:lang w:eastAsia="pt-BR"/>
              </w:rPr>
            </w:pPr>
            <w:r w:rsidRPr="00770E33">
              <w:rPr>
                <w:rFonts w:ascii="Arial" w:eastAsia="Times New Roman" w:hAnsi="Arial" w:cs="Arial"/>
                <w:color w:val="0070C0"/>
                <w:sz w:val="18"/>
                <w:szCs w:val="18"/>
                <w:lang w:eastAsia="pt-BR"/>
              </w:rPr>
              <w:t>- 2,16 %</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770E33" w:rsidP="00077813">
            <w:pPr>
              <w:spacing w:after="0" w:line="240" w:lineRule="auto"/>
              <w:jc w:val="center"/>
              <w:rPr>
                <w:rFonts w:ascii="Calibri" w:eastAsia="Times New Roman" w:hAnsi="Calibri" w:cs="Times New Roman"/>
                <w:color w:val="000000"/>
                <w:lang w:eastAsia="pt-BR"/>
              </w:rPr>
            </w:pPr>
            <w:proofErr w:type="gramStart"/>
            <w:r>
              <w:rPr>
                <w:rFonts w:ascii="Calibri" w:eastAsia="Times New Roman" w:hAnsi="Calibri" w:cs="Times New Roman"/>
                <w:color w:val="000000"/>
                <w:lang w:eastAsia="pt-BR"/>
              </w:rPr>
              <w:t>sim</w:t>
            </w:r>
            <w:proofErr w:type="gramEnd"/>
            <w:r w:rsidR="00077813" w:rsidRPr="003B3284">
              <w:rPr>
                <w:rFonts w:ascii="Calibri" w:eastAsia="Times New Roman" w:hAnsi="Calibri" w:cs="Times New Roman"/>
                <w:color w:val="000000"/>
                <w:lang w:eastAsia="pt-BR"/>
              </w:rPr>
              <w:t xml:space="preserve"> </w:t>
            </w:r>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w:t>
            </w:r>
          </w:p>
        </w:tc>
        <w:tc>
          <w:tcPr>
            <w:tcW w:w="1701" w:type="dxa"/>
            <w:gridSpan w:val="2"/>
            <w:tcBorders>
              <w:top w:val="nil"/>
              <w:left w:val="nil"/>
              <w:bottom w:val="single" w:sz="4" w:space="0" w:color="auto"/>
              <w:right w:val="single" w:sz="4" w:space="0" w:color="auto"/>
            </w:tcBorders>
            <w:shd w:val="clear" w:color="000000" w:fill="FFFFFF"/>
            <w:vAlign w:val="center"/>
          </w:tcPr>
          <w:p w:rsidR="00077813" w:rsidRPr="003B3284" w:rsidRDefault="00770E33" w:rsidP="00077813">
            <w:pPr>
              <w:spacing w:after="0" w:line="240" w:lineRule="auto"/>
              <w:jc w:val="center"/>
              <w:rPr>
                <w:rFonts w:ascii="Calibri" w:eastAsia="Times New Roman" w:hAnsi="Calibri" w:cs="Times New Roman"/>
                <w:b/>
                <w:bCs/>
                <w:color w:val="FF0000"/>
                <w:sz w:val="18"/>
                <w:szCs w:val="18"/>
                <w:lang w:eastAsia="pt-BR"/>
              </w:rPr>
            </w:pPr>
            <w:r>
              <w:rPr>
                <w:rFonts w:ascii="Calibri" w:eastAsia="Times New Roman" w:hAnsi="Calibri" w:cs="Times New Roman"/>
                <w:b/>
                <w:bCs/>
                <w:color w:val="FF0000"/>
                <w:sz w:val="18"/>
                <w:szCs w:val="18"/>
                <w:lang w:eastAsia="pt-BR"/>
              </w:rPr>
              <w:t>+ 3,43%</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r w:rsidRPr="003B3284">
              <w:rPr>
                <w:rFonts w:ascii="Calibri" w:eastAsia="Times New Roman" w:hAnsi="Calibri" w:cs="Times New Roman"/>
                <w:color w:val="000000"/>
                <w:lang w:eastAsia="pt-BR"/>
              </w:rPr>
              <w:t xml:space="preserve"> </w:t>
            </w:r>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por m²</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770E33"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8,81</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770E33"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14,53</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per capita</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770E33"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129,63</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770E33" w:rsidRPr="003B3284" w:rsidRDefault="00770E33" w:rsidP="00770E3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207,82</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11.Água e Esgoto</w:t>
            </w:r>
            <w:r w:rsidR="00E377DA">
              <w:rPr>
                <w:rFonts w:ascii="Arial" w:eastAsia="Times New Roman" w:hAnsi="Arial" w:cs="Arial"/>
                <w:color w:val="000000"/>
                <w:sz w:val="18"/>
                <w:szCs w:val="18"/>
                <w:lang w:eastAsia="pt-BR"/>
              </w:rPr>
              <w:t xml:space="preserve"> OK</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de Água (m²)</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64414C" w:rsidP="000778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64414C" w:rsidRDefault="0064414C" w:rsidP="00077813">
            <w:pPr>
              <w:spacing w:after="0" w:line="240" w:lineRule="auto"/>
              <w:jc w:val="center"/>
              <w:rPr>
                <w:rFonts w:ascii="Calibri" w:eastAsia="Times New Roman" w:hAnsi="Calibri" w:cs="Times New Roman"/>
                <w:b/>
                <w:bCs/>
                <w:color w:val="FF0000"/>
                <w:sz w:val="18"/>
                <w:szCs w:val="18"/>
                <w:lang w:eastAsia="pt-BR"/>
              </w:rPr>
            </w:pPr>
            <w:r w:rsidRPr="0064414C">
              <w:rPr>
                <w:rFonts w:ascii="Calibri" w:eastAsia="Times New Roman" w:hAnsi="Calibri" w:cs="Times New Roman"/>
                <w:b/>
                <w:bCs/>
                <w:color w:val="FF0000"/>
                <w:sz w:val="18"/>
                <w:szCs w:val="18"/>
                <w:lang w:eastAsia="pt-BR"/>
              </w:rPr>
              <w:t>-1%</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64414C"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64414C" w:rsidP="000778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701" w:type="dxa"/>
            <w:gridSpan w:val="2"/>
            <w:tcBorders>
              <w:top w:val="nil"/>
              <w:left w:val="nil"/>
              <w:bottom w:val="single" w:sz="4" w:space="0" w:color="auto"/>
              <w:right w:val="single" w:sz="4" w:space="0" w:color="auto"/>
            </w:tcBorders>
            <w:shd w:val="clear" w:color="auto" w:fill="auto"/>
            <w:vAlign w:val="center"/>
          </w:tcPr>
          <w:p w:rsidR="0064414C" w:rsidRPr="0064414C" w:rsidRDefault="0064414C" w:rsidP="0064414C">
            <w:pPr>
              <w:spacing w:after="0" w:line="240" w:lineRule="auto"/>
              <w:jc w:val="center"/>
              <w:rPr>
                <w:rFonts w:ascii="Calibri" w:eastAsia="Times New Roman" w:hAnsi="Calibri" w:cs="Times New Roman"/>
                <w:b/>
                <w:bCs/>
                <w:color w:val="FF0000"/>
                <w:sz w:val="18"/>
                <w:szCs w:val="18"/>
                <w:lang w:eastAsia="pt-BR"/>
              </w:rPr>
            </w:pPr>
            <w:r>
              <w:rPr>
                <w:rFonts w:ascii="Calibri" w:eastAsia="Times New Roman" w:hAnsi="Calibri" w:cs="Times New Roman"/>
                <w:b/>
                <w:bCs/>
                <w:color w:val="FF0000"/>
                <w:sz w:val="18"/>
                <w:szCs w:val="18"/>
                <w:lang w:eastAsia="pt-BR"/>
              </w:rPr>
              <w:t>+30,96%</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64414C"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Consumo m³ por m²</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64414C"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0,07</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64414C"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0,10</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000000"/>
              <w:right w:val="single" w:sz="4" w:space="0" w:color="auto"/>
            </w:tcBorders>
            <w:shd w:val="clear" w:color="auto" w:fill="auto"/>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 xml:space="preserve">Consumo per capita </w:t>
            </w: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64414C" w:rsidRPr="003B3284" w:rsidRDefault="0064414C" w:rsidP="0064414C">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1,01</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077813" w:rsidRPr="003B3284" w:rsidTr="00F96485">
        <w:trPr>
          <w:gridBefore w:val="1"/>
          <w:wBefore w:w="142" w:type="dxa"/>
          <w:trHeight w:val="300"/>
        </w:trPr>
        <w:tc>
          <w:tcPr>
            <w:tcW w:w="2100" w:type="dxa"/>
            <w:gridSpan w:val="2"/>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000000"/>
              <w:right w:val="single" w:sz="4" w:space="0" w:color="auto"/>
            </w:tcBorders>
            <w:vAlign w:val="center"/>
            <w:hideMark/>
          </w:tcPr>
          <w:p w:rsidR="00077813" w:rsidRPr="003B3284" w:rsidRDefault="00077813"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077813" w:rsidRPr="003B3284" w:rsidRDefault="00077813"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077813" w:rsidRPr="003B3284" w:rsidRDefault="0064414C"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1,39</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077813" w:rsidRPr="003B3284" w:rsidRDefault="00077813"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F96485" w:rsidRPr="003B3284" w:rsidTr="00F96485">
        <w:trPr>
          <w:gridBefore w:val="1"/>
          <w:wBefore w:w="142" w:type="dxa"/>
          <w:trHeight w:val="300"/>
        </w:trPr>
        <w:tc>
          <w:tcPr>
            <w:tcW w:w="2100" w:type="dxa"/>
            <w:gridSpan w:val="2"/>
            <w:vMerge w:val="restart"/>
            <w:tcBorders>
              <w:top w:val="nil"/>
              <w:left w:val="single" w:sz="4" w:space="0" w:color="auto"/>
              <w:right w:val="single" w:sz="4" w:space="0" w:color="auto"/>
            </w:tcBorders>
            <w:shd w:val="clear" w:color="auto" w:fill="auto"/>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12.Vigilância</w:t>
            </w:r>
            <w:r w:rsidR="00E377DA">
              <w:rPr>
                <w:rFonts w:ascii="Arial" w:eastAsia="Times New Roman" w:hAnsi="Arial" w:cs="Arial"/>
                <w:color w:val="000000"/>
                <w:sz w:val="18"/>
                <w:szCs w:val="18"/>
                <w:lang w:eastAsia="pt-BR"/>
              </w:rPr>
              <w:t xml:space="preserve"> OK</w:t>
            </w: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Quantidade de Postos</w:t>
            </w:r>
          </w:p>
        </w:tc>
        <w:tc>
          <w:tcPr>
            <w:tcW w:w="960" w:type="dxa"/>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F96485" w:rsidRPr="003B3284" w:rsidRDefault="00F96485" w:rsidP="00F9648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-12,5%</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F96485" w:rsidRDefault="00F96485" w:rsidP="00077813">
            <w:pPr>
              <w:spacing w:after="0" w:line="240" w:lineRule="auto"/>
              <w:jc w:val="center"/>
              <w:rPr>
                <w:rFonts w:ascii="Calibri" w:eastAsia="Times New Roman" w:hAnsi="Calibri" w:cs="Times New Roman"/>
                <w:b/>
                <w:bCs/>
                <w:color w:val="FF0000"/>
                <w:sz w:val="18"/>
                <w:szCs w:val="18"/>
                <w:lang w:eastAsia="pt-BR"/>
              </w:rPr>
            </w:pPr>
            <w:r w:rsidRPr="00F96485">
              <w:rPr>
                <w:rFonts w:ascii="Calibri" w:eastAsia="Times New Roman" w:hAnsi="Calibri" w:cs="Times New Roman"/>
                <w:b/>
                <w:bCs/>
                <w:color w:val="FF0000"/>
                <w:sz w:val="18"/>
                <w:szCs w:val="18"/>
                <w:lang w:eastAsia="pt-BR"/>
              </w:rPr>
              <w:t>0</w:t>
            </w:r>
            <w:r>
              <w:rPr>
                <w:rFonts w:ascii="Calibri" w:eastAsia="Times New Roman" w:hAnsi="Calibri" w:cs="Times New Roman"/>
                <w:b/>
                <w:bCs/>
                <w:color w:val="FF0000"/>
                <w:sz w:val="18"/>
                <w:szCs w:val="18"/>
                <w:lang w:eastAsia="pt-BR"/>
              </w:rPr>
              <w:t>%</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F96485" w:rsidRPr="003B3284" w:rsidRDefault="00F96485"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F96485" w:rsidRPr="003B3284" w:rsidTr="00F96485">
        <w:trPr>
          <w:gridBefore w:val="1"/>
          <w:wBefore w:w="142" w:type="dxa"/>
          <w:trHeight w:val="300"/>
        </w:trPr>
        <w:tc>
          <w:tcPr>
            <w:tcW w:w="2100" w:type="dxa"/>
            <w:gridSpan w:val="2"/>
            <w:vMerge/>
            <w:tcBorders>
              <w:left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-12,5%</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F96485" w:rsidRDefault="00F96485" w:rsidP="00077813">
            <w:pPr>
              <w:spacing w:after="0" w:line="240" w:lineRule="auto"/>
              <w:jc w:val="center"/>
              <w:rPr>
                <w:rFonts w:ascii="Calibri" w:eastAsia="Times New Roman" w:hAnsi="Calibri" w:cs="Times New Roman"/>
                <w:b/>
                <w:bCs/>
                <w:color w:val="FF0000"/>
                <w:sz w:val="18"/>
                <w:szCs w:val="18"/>
                <w:lang w:eastAsia="pt-BR"/>
              </w:rPr>
            </w:pPr>
            <w:r w:rsidRPr="00F96485">
              <w:rPr>
                <w:rFonts w:ascii="Calibri" w:eastAsia="Times New Roman" w:hAnsi="Calibri" w:cs="Times New Roman"/>
                <w:b/>
                <w:bCs/>
                <w:color w:val="FF0000"/>
                <w:sz w:val="18"/>
                <w:szCs w:val="18"/>
                <w:lang w:eastAsia="pt-BR"/>
              </w:rPr>
              <w:t>0</w:t>
            </w:r>
            <w:r>
              <w:rPr>
                <w:rFonts w:ascii="Calibri" w:eastAsia="Times New Roman" w:hAnsi="Calibri" w:cs="Times New Roman"/>
                <w:b/>
                <w:bCs/>
                <w:color w:val="FF0000"/>
                <w:sz w:val="18"/>
                <w:szCs w:val="18"/>
                <w:lang w:eastAsia="pt-BR"/>
              </w:rPr>
              <w:t>%</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F96485" w:rsidRPr="003B3284" w:rsidRDefault="00F96485"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F96485" w:rsidRPr="003B3284" w:rsidTr="00074B2F">
        <w:trPr>
          <w:gridBefore w:val="1"/>
          <w:wBefore w:w="142" w:type="dxa"/>
          <w:trHeight w:val="300"/>
        </w:trPr>
        <w:tc>
          <w:tcPr>
            <w:tcW w:w="2100" w:type="dxa"/>
            <w:gridSpan w:val="2"/>
            <w:vMerge/>
            <w:tcBorders>
              <w:left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F96485" w:rsidRPr="003B3284" w:rsidRDefault="00F96485" w:rsidP="00074B2F">
            <w:pPr>
              <w:spacing w:after="0" w:line="240" w:lineRule="auto"/>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Quantidade de Vigilantes</w:t>
            </w:r>
            <w:r w:rsidR="00074B2F">
              <w:rPr>
                <w:rFonts w:ascii="Arial" w:eastAsia="Times New Roman" w:hAnsi="Arial" w:cs="Arial"/>
                <w:color w:val="000000"/>
                <w:sz w:val="18"/>
                <w:szCs w:val="18"/>
                <w:lang w:eastAsia="pt-B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3B3284" w:rsidRDefault="00074B2F"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8</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F96485" w:rsidRPr="003B3284" w:rsidRDefault="00F96485"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F96485" w:rsidRPr="003B3284" w:rsidTr="00074B2F">
        <w:trPr>
          <w:gridBefore w:val="1"/>
          <w:wBefore w:w="142" w:type="dxa"/>
          <w:trHeight w:val="300"/>
        </w:trPr>
        <w:tc>
          <w:tcPr>
            <w:tcW w:w="2100" w:type="dxa"/>
            <w:gridSpan w:val="2"/>
            <w:vMerge/>
            <w:tcBorders>
              <w:left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3B3284" w:rsidRDefault="00074B2F" w:rsidP="00077813">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8</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F96485" w:rsidRPr="003B3284" w:rsidRDefault="00F96485"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sim</w:t>
            </w:r>
            <w:proofErr w:type="gramEnd"/>
          </w:p>
        </w:tc>
      </w:tr>
      <w:tr w:rsidR="00F96485" w:rsidRPr="003B3284" w:rsidTr="00074B2F">
        <w:trPr>
          <w:gridBefore w:val="1"/>
          <w:wBefore w:w="142" w:type="dxa"/>
          <w:trHeight w:val="300"/>
        </w:trPr>
        <w:tc>
          <w:tcPr>
            <w:tcW w:w="2100" w:type="dxa"/>
            <w:gridSpan w:val="2"/>
            <w:vMerge/>
            <w:tcBorders>
              <w:left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Vigilância Eletrônica</w:t>
            </w:r>
          </w:p>
        </w:tc>
        <w:tc>
          <w:tcPr>
            <w:tcW w:w="960" w:type="dxa"/>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074B2F" w:rsidRDefault="00074B2F" w:rsidP="00077813">
            <w:pPr>
              <w:spacing w:after="0" w:line="240" w:lineRule="auto"/>
              <w:jc w:val="center"/>
              <w:rPr>
                <w:rFonts w:ascii="Calibri" w:eastAsia="Times New Roman" w:hAnsi="Calibri" w:cs="Times New Roman"/>
                <w:b/>
                <w:bCs/>
                <w:color w:val="FF0000"/>
                <w:sz w:val="18"/>
                <w:szCs w:val="18"/>
                <w:lang w:eastAsia="pt-BR"/>
              </w:rPr>
            </w:pPr>
            <w:r w:rsidRPr="00074B2F">
              <w:rPr>
                <w:rFonts w:ascii="Calibri" w:eastAsia="Times New Roman" w:hAnsi="Calibri" w:cs="Times New Roman"/>
                <w:b/>
                <w:bCs/>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F96485" w:rsidRPr="003B3284" w:rsidRDefault="00074B2F"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F96485" w:rsidRPr="003B3284" w:rsidTr="00074B2F">
        <w:trPr>
          <w:gridBefore w:val="1"/>
          <w:wBefore w:w="142" w:type="dxa"/>
          <w:trHeight w:val="300"/>
        </w:trPr>
        <w:tc>
          <w:tcPr>
            <w:tcW w:w="2100" w:type="dxa"/>
            <w:gridSpan w:val="2"/>
            <w:vMerge/>
            <w:tcBorders>
              <w:left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3160" w:type="dxa"/>
            <w:vMerge/>
            <w:tcBorders>
              <w:top w:val="nil"/>
              <w:left w:val="single" w:sz="4" w:space="0" w:color="auto"/>
              <w:bottom w:val="single" w:sz="4" w:space="0" w:color="auto"/>
              <w:right w:val="single" w:sz="4" w:space="0" w:color="auto"/>
            </w:tcBorders>
            <w:vAlign w:val="center"/>
            <w:hideMark/>
          </w:tcPr>
          <w:p w:rsidR="00F96485" w:rsidRPr="003B3284" w:rsidRDefault="00F96485" w:rsidP="00077813">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hideMark/>
          </w:tcPr>
          <w:p w:rsidR="00F96485" w:rsidRPr="003B3284" w:rsidRDefault="00F96485" w:rsidP="00077813">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074B2F" w:rsidRDefault="00074B2F" w:rsidP="00077813">
            <w:pPr>
              <w:spacing w:after="0" w:line="240" w:lineRule="auto"/>
              <w:jc w:val="center"/>
              <w:rPr>
                <w:rFonts w:ascii="Calibri" w:eastAsia="Times New Roman" w:hAnsi="Calibri" w:cs="Times New Roman"/>
                <w:b/>
                <w:bCs/>
                <w:color w:val="FF0000"/>
                <w:sz w:val="18"/>
                <w:szCs w:val="18"/>
                <w:lang w:eastAsia="pt-BR"/>
              </w:rPr>
            </w:pPr>
            <w:r w:rsidRPr="00074B2F">
              <w:rPr>
                <w:rFonts w:ascii="Calibri" w:eastAsia="Times New Roman" w:hAnsi="Calibri" w:cs="Times New Roman"/>
                <w:b/>
                <w:bCs/>
                <w:color w:val="FF0000"/>
                <w:sz w:val="18"/>
                <w:szCs w:val="18"/>
                <w:lang w:eastAsia="pt-BR"/>
              </w:rPr>
              <w:t>0</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F96485" w:rsidRPr="003B3284" w:rsidRDefault="00074B2F" w:rsidP="00077813">
            <w:pPr>
              <w:spacing w:after="0" w:line="240" w:lineRule="auto"/>
              <w:jc w:val="center"/>
              <w:rPr>
                <w:rFonts w:ascii="Calibri" w:eastAsia="Times New Roman" w:hAnsi="Calibri" w:cs="Times New Roman"/>
                <w:color w:val="000000"/>
                <w:lang w:eastAsia="pt-BR"/>
              </w:rPr>
            </w:pPr>
            <w:proofErr w:type="gramStart"/>
            <w:r w:rsidRPr="003B3284">
              <w:rPr>
                <w:rFonts w:ascii="Calibri" w:eastAsia="Times New Roman" w:hAnsi="Calibri" w:cs="Times New Roman"/>
                <w:color w:val="000000"/>
                <w:lang w:eastAsia="pt-BR"/>
              </w:rPr>
              <w:t>não</w:t>
            </w:r>
            <w:proofErr w:type="gramEnd"/>
          </w:p>
        </w:tc>
      </w:tr>
      <w:tr w:rsidR="00F96485" w:rsidRPr="003B3284" w:rsidTr="00664229">
        <w:trPr>
          <w:gridBefore w:val="1"/>
          <w:wBefore w:w="142" w:type="dxa"/>
          <w:trHeight w:val="300"/>
        </w:trPr>
        <w:tc>
          <w:tcPr>
            <w:tcW w:w="2100" w:type="dxa"/>
            <w:gridSpan w:val="2"/>
            <w:vMerge/>
            <w:tcBorders>
              <w:left w:val="single" w:sz="4" w:space="0" w:color="auto"/>
              <w:right w:val="single" w:sz="4" w:space="0" w:color="auto"/>
            </w:tcBorders>
            <w:vAlign w:val="center"/>
          </w:tcPr>
          <w:p w:rsidR="00F96485" w:rsidRPr="003B3284" w:rsidRDefault="00F96485" w:rsidP="00F96485">
            <w:pPr>
              <w:spacing w:after="0" w:line="240" w:lineRule="auto"/>
              <w:rPr>
                <w:rFonts w:ascii="Arial" w:eastAsia="Times New Roman" w:hAnsi="Arial" w:cs="Arial"/>
                <w:color w:val="000000"/>
                <w:sz w:val="18"/>
                <w:szCs w:val="18"/>
                <w:lang w:eastAsia="pt-BR"/>
              </w:rPr>
            </w:pPr>
          </w:p>
        </w:tc>
        <w:tc>
          <w:tcPr>
            <w:tcW w:w="3160" w:type="dxa"/>
            <w:vMerge w:val="restart"/>
            <w:tcBorders>
              <w:top w:val="nil"/>
              <w:left w:val="single" w:sz="4" w:space="0" w:color="auto"/>
              <w:right w:val="single" w:sz="4" w:space="0" w:color="auto"/>
            </w:tcBorders>
            <w:vAlign w:val="center"/>
          </w:tcPr>
          <w:p w:rsidR="00F96485" w:rsidRPr="003B3284" w:rsidRDefault="00F96485" w:rsidP="00F96485">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Gasto</w:t>
            </w:r>
          </w:p>
        </w:tc>
        <w:tc>
          <w:tcPr>
            <w:tcW w:w="960" w:type="dxa"/>
            <w:tcBorders>
              <w:top w:val="nil"/>
              <w:left w:val="nil"/>
              <w:bottom w:val="single" w:sz="4" w:space="0" w:color="auto"/>
              <w:right w:val="single" w:sz="4" w:space="0" w:color="auto"/>
            </w:tcBorders>
            <w:shd w:val="clear" w:color="auto" w:fill="auto"/>
            <w:vAlign w:val="center"/>
          </w:tcPr>
          <w:p w:rsidR="00F96485" w:rsidRPr="003B3284" w:rsidRDefault="00F96485" w:rsidP="00F96485">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w:t>
            </w:r>
          </w:p>
        </w:tc>
        <w:tc>
          <w:tcPr>
            <w:tcW w:w="1434" w:type="dxa"/>
            <w:gridSpan w:val="2"/>
            <w:tcBorders>
              <w:top w:val="nil"/>
              <w:left w:val="nil"/>
              <w:bottom w:val="single" w:sz="4" w:space="0" w:color="auto"/>
              <w:right w:val="single" w:sz="4" w:space="0" w:color="auto"/>
            </w:tcBorders>
            <w:shd w:val="clear" w:color="auto" w:fill="auto"/>
            <w:vAlign w:val="center"/>
          </w:tcPr>
          <w:p w:rsidR="00F96485" w:rsidRPr="003B3284" w:rsidRDefault="00074B2F" w:rsidP="00F96485">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3B3284" w:rsidRDefault="00074B2F" w:rsidP="00F96485">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R$ 445.389,60</w:t>
            </w:r>
          </w:p>
        </w:tc>
        <w:tc>
          <w:tcPr>
            <w:tcW w:w="1145" w:type="dxa"/>
            <w:gridSpan w:val="2"/>
            <w:tcBorders>
              <w:top w:val="nil"/>
              <w:left w:val="nil"/>
              <w:bottom w:val="single" w:sz="4" w:space="0" w:color="auto"/>
              <w:right w:val="single" w:sz="4" w:space="0" w:color="auto"/>
            </w:tcBorders>
            <w:shd w:val="clear" w:color="auto" w:fill="auto"/>
            <w:noWrap/>
            <w:vAlign w:val="center"/>
          </w:tcPr>
          <w:p w:rsidR="00F96485" w:rsidRPr="003B3284" w:rsidRDefault="00074B2F" w:rsidP="00074B2F">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F96485" w:rsidRPr="003B3284" w:rsidTr="00664229">
        <w:trPr>
          <w:gridBefore w:val="1"/>
          <w:wBefore w:w="142" w:type="dxa"/>
          <w:trHeight w:val="300"/>
        </w:trPr>
        <w:tc>
          <w:tcPr>
            <w:tcW w:w="2100" w:type="dxa"/>
            <w:gridSpan w:val="2"/>
            <w:vMerge/>
            <w:tcBorders>
              <w:left w:val="single" w:sz="4" w:space="0" w:color="auto"/>
              <w:bottom w:val="single" w:sz="4" w:space="0" w:color="000000"/>
              <w:right w:val="single" w:sz="4" w:space="0" w:color="auto"/>
            </w:tcBorders>
            <w:vAlign w:val="center"/>
          </w:tcPr>
          <w:p w:rsidR="00F96485" w:rsidRPr="003B3284" w:rsidRDefault="00F96485" w:rsidP="00F96485">
            <w:pPr>
              <w:spacing w:after="0" w:line="240" w:lineRule="auto"/>
              <w:rPr>
                <w:rFonts w:ascii="Arial" w:eastAsia="Times New Roman" w:hAnsi="Arial" w:cs="Arial"/>
                <w:color w:val="000000"/>
                <w:sz w:val="18"/>
                <w:szCs w:val="18"/>
                <w:lang w:eastAsia="pt-BR"/>
              </w:rPr>
            </w:pPr>
          </w:p>
        </w:tc>
        <w:tc>
          <w:tcPr>
            <w:tcW w:w="3160" w:type="dxa"/>
            <w:vMerge/>
            <w:tcBorders>
              <w:left w:val="single" w:sz="4" w:space="0" w:color="auto"/>
              <w:bottom w:val="single" w:sz="4" w:space="0" w:color="auto"/>
              <w:right w:val="single" w:sz="4" w:space="0" w:color="auto"/>
            </w:tcBorders>
            <w:vAlign w:val="center"/>
          </w:tcPr>
          <w:p w:rsidR="00F96485" w:rsidRPr="003B3284" w:rsidRDefault="00F96485" w:rsidP="00F96485">
            <w:pPr>
              <w:spacing w:after="0" w:line="240" w:lineRule="auto"/>
              <w:rPr>
                <w:rFonts w:ascii="Arial" w:eastAsia="Times New Roman" w:hAnsi="Arial" w:cs="Arial"/>
                <w:color w:val="000000"/>
                <w:sz w:val="18"/>
                <w:szCs w:val="18"/>
                <w:lang w:eastAsia="pt-BR"/>
              </w:rPr>
            </w:pPr>
          </w:p>
        </w:tc>
        <w:tc>
          <w:tcPr>
            <w:tcW w:w="960" w:type="dxa"/>
            <w:tcBorders>
              <w:top w:val="nil"/>
              <w:left w:val="nil"/>
              <w:bottom w:val="single" w:sz="4" w:space="0" w:color="auto"/>
              <w:right w:val="single" w:sz="4" w:space="0" w:color="auto"/>
            </w:tcBorders>
            <w:shd w:val="clear" w:color="auto" w:fill="auto"/>
            <w:vAlign w:val="center"/>
          </w:tcPr>
          <w:p w:rsidR="00F96485" w:rsidRPr="003B3284" w:rsidRDefault="00F96485" w:rsidP="00F96485">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Sede II</w:t>
            </w:r>
          </w:p>
        </w:tc>
        <w:tc>
          <w:tcPr>
            <w:tcW w:w="1434" w:type="dxa"/>
            <w:gridSpan w:val="2"/>
            <w:tcBorders>
              <w:top w:val="nil"/>
              <w:left w:val="nil"/>
              <w:bottom w:val="single" w:sz="4" w:space="0" w:color="auto"/>
              <w:right w:val="single" w:sz="4" w:space="0" w:color="auto"/>
            </w:tcBorders>
            <w:shd w:val="clear" w:color="auto" w:fill="auto"/>
            <w:vAlign w:val="center"/>
          </w:tcPr>
          <w:p w:rsidR="00F96485" w:rsidRPr="003B3284" w:rsidRDefault="00074B2F" w:rsidP="00F96485">
            <w:pPr>
              <w:spacing w:after="0" w:line="240" w:lineRule="auto"/>
              <w:jc w:val="center"/>
              <w:rPr>
                <w:rFonts w:ascii="Arial" w:eastAsia="Times New Roman" w:hAnsi="Arial" w:cs="Arial"/>
                <w:color w:val="000000"/>
                <w:sz w:val="18"/>
                <w:szCs w:val="18"/>
                <w:lang w:eastAsia="pt-BR"/>
              </w:rPr>
            </w:pPr>
            <w:r w:rsidRPr="003B3284">
              <w:rPr>
                <w:rFonts w:ascii="Arial" w:eastAsia="Times New Roman" w:hAnsi="Arial" w:cs="Arial"/>
                <w:color w:val="000000"/>
                <w:sz w:val="18"/>
                <w:szCs w:val="18"/>
                <w:lang w:eastAsia="pt-BR"/>
              </w:rPr>
              <w:t>Métrica</w:t>
            </w:r>
          </w:p>
        </w:tc>
        <w:tc>
          <w:tcPr>
            <w:tcW w:w="1701" w:type="dxa"/>
            <w:gridSpan w:val="2"/>
            <w:tcBorders>
              <w:top w:val="nil"/>
              <w:left w:val="nil"/>
              <w:bottom w:val="single" w:sz="4" w:space="0" w:color="auto"/>
              <w:right w:val="single" w:sz="4" w:space="0" w:color="auto"/>
            </w:tcBorders>
            <w:shd w:val="clear" w:color="auto" w:fill="auto"/>
            <w:vAlign w:val="center"/>
          </w:tcPr>
          <w:p w:rsidR="00F96485" w:rsidRPr="003B3284" w:rsidRDefault="00074B2F" w:rsidP="00F96485">
            <w:pPr>
              <w:spacing w:after="0" w:line="240" w:lineRule="auto"/>
              <w:jc w:val="center"/>
              <w:rPr>
                <w:rFonts w:ascii="Arial" w:eastAsia="Times New Roman" w:hAnsi="Arial" w:cs="Arial"/>
                <w:color w:val="0070C0"/>
                <w:sz w:val="18"/>
                <w:szCs w:val="18"/>
                <w:lang w:eastAsia="pt-BR"/>
              </w:rPr>
            </w:pPr>
            <w:r>
              <w:rPr>
                <w:rFonts w:ascii="Arial" w:eastAsia="Times New Roman" w:hAnsi="Arial" w:cs="Arial"/>
                <w:color w:val="0070C0"/>
                <w:sz w:val="18"/>
                <w:szCs w:val="18"/>
                <w:lang w:eastAsia="pt-BR"/>
              </w:rPr>
              <w:t>R$ 445.389,60</w:t>
            </w:r>
          </w:p>
        </w:tc>
        <w:tc>
          <w:tcPr>
            <w:tcW w:w="1145" w:type="dxa"/>
            <w:gridSpan w:val="2"/>
            <w:tcBorders>
              <w:top w:val="nil"/>
              <w:left w:val="nil"/>
              <w:bottom w:val="single" w:sz="4" w:space="0" w:color="auto"/>
              <w:right w:val="single" w:sz="4" w:space="0" w:color="auto"/>
            </w:tcBorders>
            <w:shd w:val="clear" w:color="auto" w:fill="auto"/>
            <w:noWrap/>
            <w:vAlign w:val="center"/>
          </w:tcPr>
          <w:p w:rsidR="00F96485" w:rsidRPr="003B3284" w:rsidRDefault="00074B2F" w:rsidP="00F96485">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Sim</w:t>
            </w:r>
          </w:p>
        </w:tc>
      </w:tr>
      <w:tr w:rsidR="00F96485" w:rsidRPr="003B3284" w:rsidTr="00F96485">
        <w:trPr>
          <w:gridBefore w:val="1"/>
          <w:wBefore w:w="142" w:type="dxa"/>
          <w:trHeight w:val="300"/>
        </w:trPr>
        <w:tc>
          <w:tcPr>
            <w:tcW w:w="2100" w:type="dxa"/>
            <w:gridSpan w:val="2"/>
            <w:tcBorders>
              <w:top w:val="nil"/>
              <w:left w:val="nil"/>
              <w:bottom w:val="nil"/>
              <w:right w:val="nil"/>
            </w:tcBorders>
            <w:shd w:val="clear" w:color="auto" w:fill="auto"/>
            <w:noWrap/>
            <w:vAlign w:val="center"/>
            <w:hideMark/>
          </w:tcPr>
          <w:p w:rsidR="00F96485" w:rsidRPr="003B3284" w:rsidRDefault="00F96485" w:rsidP="00F96485">
            <w:pPr>
              <w:spacing w:after="0" w:line="240" w:lineRule="auto"/>
              <w:jc w:val="center"/>
              <w:rPr>
                <w:rFonts w:ascii="Calibri" w:eastAsia="Times New Roman" w:hAnsi="Calibri" w:cs="Times New Roman"/>
                <w:color w:val="000000"/>
                <w:lang w:eastAsia="pt-BR"/>
              </w:rPr>
            </w:pPr>
          </w:p>
        </w:tc>
        <w:tc>
          <w:tcPr>
            <w:tcW w:w="3160" w:type="dxa"/>
            <w:tcBorders>
              <w:top w:val="nil"/>
              <w:left w:val="nil"/>
              <w:bottom w:val="nil"/>
              <w:right w:val="nil"/>
            </w:tcBorders>
            <w:shd w:val="clear" w:color="auto" w:fill="auto"/>
            <w:noWrap/>
            <w:vAlign w:val="bottom"/>
            <w:hideMark/>
          </w:tcPr>
          <w:p w:rsidR="00F96485" w:rsidRPr="003B3284" w:rsidRDefault="00F96485" w:rsidP="00F96485">
            <w:pPr>
              <w:spacing w:after="0" w:line="240" w:lineRule="auto"/>
              <w:rPr>
                <w:rFonts w:ascii="Times New Roman" w:eastAsia="Times New Roman" w:hAnsi="Times New Roman" w:cs="Times New Roman"/>
                <w:sz w:val="20"/>
                <w:szCs w:val="20"/>
                <w:lang w:eastAsia="pt-BR"/>
              </w:rPr>
            </w:pPr>
          </w:p>
        </w:tc>
        <w:tc>
          <w:tcPr>
            <w:tcW w:w="960" w:type="dxa"/>
            <w:tcBorders>
              <w:top w:val="nil"/>
              <w:left w:val="nil"/>
              <w:bottom w:val="nil"/>
              <w:right w:val="nil"/>
            </w:tcBorders>
            <w:shd w:val="clear" w:color="auto" w:fill="auto"/>
            <w:noWrap/>
            <w:vAlign w:val="bottom"/>
            <w:hideMark/>
          </w:tcPr>
          <w:p w:rsidR="00F96485" w:rsidRPr="003B3284" w:rsidRDefault="00F96485" w:rsidP="00F96485">
            <w:pPr>
              <w:spacing w:after="0" w:line="240" w:lineRule="auto"/>
              <w:rPr>
                <w:rFonts w:ascii="Times New Roman" w:eastAsia="Times New Roman" w:hAnsi="Times New Roman" w:cs="Times New Roman"/>
                <w:sz w:val="20"/>
                <w:szCs w:val="20"/>
                <w:lang w:eastAsia="pt-BR"/>
              </w:rPr>
            </w:pPr>
          </w:p>
        </w:tc>
        <w:tc>
          <w:tcPr>
            <w:tcW w:w="1434" w:type="dxa"/>
            <w:gridSpan w:val="2"/>
            <w:tcBorders>
              <w:top w:val="nil"/>
              <w:left w:val="nil"/>
              <w:bottom w:val="nil"/>
              <w:right w:val="nil"/>
            </w:tcBorders>
            <w:shd w:val="clear" w:color="auto" w:fill="auto"/>
            <w:noWrap/>
            <w:vAlign w:val="bottom"/>
            <w:hideMark/>
          </w:tcPr>
          <w:p w:rsidR="00F96485" w:rsidRPr="003B3284" w:rsidRDefault="00F96485" w:rsidP="00F96485">
            <w:pPr>
              <w:spacing w:after="0" w:line="240" w:lineRule="auto"/>
              <w:rPr>
                <w:rFonts w:ascii="Times New Roman" w:eastAsia="Times New Roman" w:hAnsi="Times New Roman" w:cs="Times New Roman"/>
                <w:sz w:val="20"/>
                <w:szCs w:val="20"/>
                <w:lang w:eastAsia="pt-BR"/>
              </w:rPr>
            </w:pPr>
          </w:p>
        </w:tc>
        <w:tc>
          <w:tcPr>
            <w:tcW w:w="1701" w:type="dxa"/>
            <w:gridSpan w:val="2"/>
            <w:tcBorders>
              <w:top w:val="nil"/>
              <w:left w:val="nil"/>
              <w:bottom w:val="nil"/>
              <w:right w:val="nil"/>
            </w:tcBorders>
            <w:shd w:val="clear" w:color="auto" w:fill="auto"/>
            <w:noWrap/>
            <w:vAlign w:val="bottom"/>
            <w:hideMark/>
          </w:tcPr>
          <w:p w:rsidR="00F96485" w:rsidRPr="003B3284" w:rsidRDefault="00F96485" w:rsidP="00F96485">
            <w:pPr>
              <w:spacing w:after="0" w:line="240" w:lineRule="auto"/>
              <w:jc w:val="center"/>
              <w:rPr>
                <w:rFonts w:ascii="Times New Roman" w:eastAsia="Times New Roman" w:hAnsi="Times New Roman" w:cs="Times New Roman"/>
                <w:sz w:val="20"/>
                <w:szCs w:val="20"/>
                <w:lang w:eastAsia="pt-BR"/>
              </w:rPr>
            </w:pPr>
          </w:p>
        </w:tc>
        <w:tc>
          <w:tcPr>
            <w:tcW w:w="1145" w:type="dxa"/>
            <w:gridSpan w:val="2"/>
            <w:tcBorders>
              <w:top w:val="nil"/>
              <w:left w:val="nil"/>
              <w:bottom w:val="nil"/>
              <w:right w:val="nil"/>
            </w:tcBorders>
            <w:shd w:val="clear" w:color="auto" w:fill="auto"/>
            <w:noWrap/>
            <w:vAlign w:val="bottom"/>
            <w:hideMark/>
          </w:tcPr>
          <w:p w:rsidR="00F96485" w:rsidRPr="003B3284" w:rsidRDefault="00F96485" w:rsidP="00F96485">
            <w:pPr>
              <w:spacing w:after="0" w:line="240" w:lineRule="auto"/>
              <w:jc w:val="center"/>
              <w:rPr>
                <w:rFonts w:ascii="Times New Roman" w:eastAsia="Times New Roman" w:hAnsi="Times New Roman" w:cs="Times New Roman"/>
                <w:sz w:val="20"/>
                <w:szCs w:val="20"/>
                <w:lang w:eastAsia="pt-BR"/>
              </w:rPr>
            </w:pPr>
          </w:p>
        </w:tc>
      </w:tr>
      <w:tr w:rsidR="00F96485" w:rsidRPr="003B3284" w:rsidTr="00F96485">
        <w:trPr>
          <w:gridBefore w:val="1"/>
          <w:wBefore w:w="142" w:type="dxa"/>
          <w:trHeight w:val="300"/>
        </w:trPr>
        <w:tc>
          <w:tcPr>
            <w:tcW w:w="935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F96485" w:rsidRPr="003B3284" w:rsidRDefault="00F96485" w:rsidP="00F96485">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Total de Metas pactuadas:</w:t>
            </w:r>
          </w:p>
        </w:tc>
        <w:tc>
          <w:tcPr>
            <w:tcW w:w="1145" w:type="dxa"/>
            <w:gridSpan w:val="2"/>
            <w:tcBorders>
              <w:top w:val="single" w:sz="4" w:space="0" w:color="auto"/>
              <w:left w:val="nil"/>
              <w:bottom w:val="single" w:sz="4" w:space="0" w:color="auto"/>
              <w:right w:val="single" w:sz="4" w:space="0" w:color="auto"/>
            </w:tcBorders>
            <w:shd w:val="clear" w:color="000000" w:fill="E7E6E6"/>
            <w:noWrap/>
            <w:vAlign w:val="center"/>
            <w:hideMark/>
          </w:tcPr>
          <w:p w:rsidR="00F96485" w:rsidRPr="003B3284" w:rsidRDefault="00074B2F" w:rsidP="00F96485">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19</w:t>
            </w:r>
          </w:p>
        </w:tc>
      </w:tr>
      <w:tr w:rsidR="00F96485" w:rsidRPr="003B3284" w:rsidTr="00F96485">
        <w:trPr>
          <w:gridBefore w:val="1"/>
          <w:wBefore w:w="142" w:type="dxa"/>
          <w:trHeight w:val="300"/>
        </w:trPr>
        <w:tc>
          <w:tcPr>
            <w:tcW w:w="935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F96485" w:rsidRPr="003B3284" w:rsidRDefault="00F96485" w:rsidP="00F96485">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Número de Metas Alcançadas:</w:t>
            </w:r>
          </w:p>
        </w:tc>
        <w:tc>
          <w:tcPr>
            <w:tcW w:w="1145" w:type="dxa"/>
            <w:gridSpan w:val="2"/>
            <w:tcBorders>
              <w:top w:val="nil"/>
              <w:left w:val="nil"/>
              <w:bottom w:val="single" w:sz="4" w:space="0" w:color="auto"/>
              <w:right w:val="single" w:sz="4" w:space="0" w:color="auto"/>
            </w:tcBorders>
            <w:shd w:val="clear" w:color="000000" w:fill="E7E6E6"/>
            <w:noWrap/>
            <w:vAlign w:val="center"/>
            <w:hideMark/>
          </w:tcPr>
          <w:p w:rsidR="00F96485" w:rsidRPr="003B3284" w:rsidRDefault="009162C6" w:rsidP="00F96485">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6</w:t>
            </w:r>
          </w:p>
        </w:tc>
      </w:tr>
      <w:tr w:rsidR="00F96485" w:rsidRPr="003B3284" w:rsidTr="00F96485">
        <w:trPr>
          <w:gridBefore w:val="1"/>
          <w:wBefore w:w="142" w:type="dxa"/>
          <w:trHeight w:val="300"/>
        </w:trPr>
        <w:tc>
          <w:tcPr>
            <w:tcW w:w="9355" w:type="dxa"/>
            <w:gridSpan w:val="8"/>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F96485" w:rsidRPr="003B3284" w:rsidRDefault="00F96485" w:rsidP="00F96485">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Percentual de alcance das metas:</w:t>
            </w:r>
          </w:p>
        </w:tc>
        <w:tc>
          <w:tcPr>
            <w:tcW w:w="1145" w:type="dxa"/>
            <w:gridSpan w:val="2"/>
            <w:tcBorders>
              <w:top w:val="nil"/>
              <w:left w:val="nil"/>
              <w:bottom w:val="single" w:sz="4" w:space="0" w:color="auto"/>
              <w:right w:val="single" w:sz="4" w:space="0" w:color="auto"/>
            </w:tcBorders>
            <w:shd w:val="clear" w:color="000000" w:fill="E7E6E6"/>
            <w:noWrap/>
            <w:vAlign w:val="center"/>
            <w:hideMark/>
          </w:tcPr>
          <w:p w:rsidR="00F96485" w:rsidRPr="003B3284" w:rsidRDefault="009162C6" w:rsidP="00F96485">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31,58%</w:t>
            </w:r>
          </w:p>
        </w:tc>
      </w:tr>
    </w:tbl>
    <w:p w:rsidR="00547ECB" w:rsidRPr="009162C6" w:rsidRDefault="00547ECB" w:rsidP="009162C6">
      <w:pPr>
        <w:spacing w:after="0"/>
        <w:rPr>
          <w:rFonts w:ascii="Calibri" w:eastAsia="Calibri" w:hAnsi="Calibri" w:cs="Calibri"/>
          <w:color w:val="4A442A"/>
          <w:sz w:val="20"/>
          <w:szCs w:val="20"/>
          <w:lang w:eastAsia="pt-BR"/>
        </w:rPr>
      </w:pPr>
    </w:p>
    <w:tbl>
      <w:tblPr>
        <w:tblW w:w="10500" w:type="dxa"/>
        <w:tblInd w:w="279" w:type="dxa"/>
        <w:tblCellMar>
          <w:left w:w="70" w:type="dxa"/>
          <w:right w:w="70" w:type="dxa"/>
        </w:tblCellMar>
        <w:tblLook w:val="04A0" w:firstRow="1" w:lastRow="0" w:firstColumn="1" w:lastColumn="0" w:noHBand="0" w:noVBand="1"/>
      </w:tblPr>
      <w:tblGrid>
        <w:gridCol w:w="9340"/>
        <w:gridCol w:w="1160"/>
      </w:tblGrid>
      <w:tr w:rsidR="009162C6" w:rsidRPr="003B3284" w:rsidTr="009162C6">
        <w:trPr>
          <w:trHeight w:val="300"/>
        </w:trPr>
        <w:tc>
          <w:tcPr>
            <w:tcW w:w="93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162C6" w:rsidRPr="003B3284" w:rsidRDefault="009162C6" w:rsidP="009162C6">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 xml:space="preserve">Total de </w:t>
            </w:r>
            <w:r>
              <w:rPr>
                <w:rFonts w:ascii="Calibri" w:eastAsia="Times New Roman" w:hAnsi="Calibri" w:cs="Times New Roman"/>
                <w:b/>
                <w:bCs/>
                <w:color w:val="000000"/>
                <w:lang w:eastAsia="pt-BR"/>
              </w:rPr>
              <w:t>Métricas a registrar</w:t>
            </w:r>
            <w:r w:rsidRPr="003B3284">
              <w:rPr>
                <w:rFonts w:ascii="Calibri" w:eastAsia="Times New Roman" w:hAnsi="Calibri" w:cs="Times New Roman"/>
                <w:b/>
                <w:bCs/>
                <w:color w:val="000000"/>
                <w:lang w:eastAsia="pt-BR"/>
              </w:rPr>
              <w:t>:</w:t>
            </w:r>
          </w:p>
        </w:tc>
        <w:tc>
          <w:tcPr>
            <w:tcW w:w="1160" w:type="dxa"/>
            <w:tcBorders>
              <w:top w:val="single" w:sz="4" w:space="0" w:color="auto"/>
              <w:left w:val="nil"/>
              <w:bottom w:val="single" w:sz="4" w:space="0" w:color="auto"/>
              <w:right w:val="single" w:sz="4" w:space="0" w:color="auto"/>
            </w:tcBorders>
            <w:shd w:val="clear" w:color="000000" w:fill="E7E6E6"/>
            <w:noWrap/>
            <w:vAlign w:val="center"/>
            <w:hideMark/>
          </w:tcPr>
          <w:p w:rsidR="009162C6" w:rsidRPr="003B3284" w:rsidRDefault="009162C6" w:rsidP="00664229">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48</w:t>
            </w:r>
          </w:p>
        </w:tc>
      </w:tr>
      <w:tr w:rsidR="009162C6" w:rsidRPr="003B3284" w:rsidTr="009162C6">
        <w:trPr>
          <w:trHeight w:val="300"/>
        </w:trPr>
        <w:tc>
          <w:tcPr>
            <w:tcW w:w="93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162C6" w:rsidRPr="003B3284" w:rsidRDefault="009162C6" w:rsidP="009162C6">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 xml:space="preserve">Número de </w:t>
            </w:r>
            <w:r>
              <w:rPr>
                <w:rFonts w:ascii="Calibri" w:eastAsia="Times New Roman" w:hAnsi="Calibri" w:cs="Times New Roman"/>
                <w:b/>
                <w:bCs/>
                <w:color w:val="000000"/>
                <w:lang w:eastAsia="pt-BR"/>
              </w:rPr>
              <w:t>Métricas Registradas</w:t>
            </w:r>
            <w:r w:rsidRPr="003B3284">
              <w:rPr>
                <w:rFonts w:ascii="Calibri" w:eastAsia="Times New Roman" w:hAnsi="Calibri" w:cs="Times New Roman"/>
                <w:b/>
                <w:bCs/>
                <w:color w:val="000000"/>
                <w:lang w:eastAsia="pt-BR"/>
              </w:rPr>
              <w:t>:</w:t>
            </w:r>
          </w:p>
        </w:tc>
        <w:tc>
          <w:tcPr>
            <w:tcW w:w="1160" w:type="dxa"/>
            <w:tcBorders>
              <w:top w:val="nil"/>
              <w:left w:val="nil"/>
              <w:bottom w:val="single" w:sz="4" w:space="0" w:color="auto"/>
              <w:right w:val="single" w:sz="4" w:space="0" w:color="auto"/>
            </w:tcBorders>
            <w:shd w:val="clear" w:color="000000" w:fill="E7E6E6"/>
            <w:noWrap/>
            <w:vAlign w:val="center"/>
            <w:hideMark/>
          </w:tcPr>
          <w:p w:rsidR="009162C6" w:rsidRPr="003B3284" w:rsidRDefault="009162C6" w:rsidP="00664229">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42</w:t>
            </w:r>
          </w:p>
        </w:tc>
      </w:tr>
      <w:tr w:rsidR="009162C6" w:rsidRPr="003B3284" w:rsidTr="009162C6">
        <w:trPr>
          <w:trHeight w:val="300"/>
        </w:trPr>
        <w:tc>
          <w:tcPr>
            <w:tcW w:w="934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9162C6" w:rsidRPr="003B3284" w:rsidRDefault="009162C6" w:rsidP="009162C6">
            <w:pPr>
              <w:spacing w:after="0" w:line="240" w:lineRule="auto"/>
              <w:rPr>
                <w:rFonts w:ascii="Calibri" w:eastAsia="Times New Roman" w:hAnsi="Calibri" w:cs="Times New Roman"/>
                <w:b/>
                <w:bCs/>
                <w:color w:val="000000"/>
                <w:lang w:eastAsia="pt-BR"/>
              </w:rPr>
            </w:pPr>
            <w:r w:rsidRPr="003B3284">
              <w:rPr>
                <w:rFonts w:ascii="Calibri" w:eastAsia="Times New Roman" w:hAnsi="Calibri" w:cs="Times New Roman"/>
                <w:b/>
                <w:bCs/>
                <w:color w:val="000000"/>
                <w:lang w:eastAsia="pt-BR"/>
              </w:rPr>
              <w:t xml:space="preserve">Percentual de alcance </w:t>
            </w:r>
            <w:r>
              <w:rPr>
                <w:rFonts w:ascii="Calibri" w:eastAsia="Times New Roman" w:hAnsi="Calibri" w:cs="Times New Roman"/>
                <w:b/>
                <w:bCs/>
                <w:color w:val="000000"/>
                <w:lang w:eastAsia="pt-BR"/>
              </w:rPr>
              <w:t>de registro de métricas</w:t>
            </w:r>
            <w:r w:rsidRPr="003B3284">
              <w:rPr>
                <w:rFonts w:ascii="Calibri" w:eastAsia="Times New Roman" w:hAnsi="Calibri" w:cs="Times New Roman"/>
                <w:b/>
                <w:bCs/>
                <w:color w:val="000000"/>
                <w:lang w:eastAsia="pt-BR"/>
              </w:rPr>
              <w:t>:</w:t>
            </w:r>
          </w:p>
        </w:tc>
        <w:tc>
          <w:tcPr>
            <w:tcW w:w="1160" w:type="dxa"/>
            <w:tcBorders>
              <w:top w:val="nil"/>
              <w:left w:val="nil"/>
              <w:bottom w:val="single" w:sz="4" w:space="0" w:color="auto"/>
              <w:right w:val="single" w:sz="4" w:space="0" w:color="auto"/>
            </w:tcBorders>
            <w:shd w:val="clear" w:color="000000" w:fill="E7E6E6"/>
            <w:noWrap/>
            <w:vAlign w:val="center"/>
            <w:hideMark/>
          </w:tcPr>
          <w:p w:rsidR="009162C6" w:rsidRPr="003B3284" w:rsidRDefault="009162C6" w:rsidP="00664229">
            <w:pPr>
              <w:spacing w:after="0" w:line="240" w:lineRule="auto"/>
              <w:jc w:val="center"/>
              <w:rPr>
                <w:rFonts w:ascii="Calibri" w:eastAsia="Times New Roman" w:hAnsi="Calibri" w:cs="Times New Roman"/>
                <w:color w:val="000000"/>
                <w:lang w:eastAsia="pt-BR"/>
              </w:rPr>
            </w:pPr>
            <w:r>
              <w:rPr>
                <w:rFonts w:ascii="Calibri" w:eastAsia="Times New Roman" w:hAnsi="Calibri" w:cs="Times New Roman"/>
                <w:color w:val="000000"/>
                <w:lang w:eastAsia="pt-BR"/>
              </w:rPr>
              <w:t>87,5%</w:t>
            </w:r>
          </w:p>
        </w:tc>
      </w:tr>
    </w:tbl>
    <w:p w:rsidR="003B3284" w:rsidRDefault="003B3284">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4A3023" w:rsidRDefault="004A3023" w:rsidP="004A3023">
      <w:pPr>
        <w:autoSpaceDE w:val="0"/>
        <w:autoSpaceDN w:val="0"/>
        <w:adjustRightInd w:val="0"/>
        <w:spacing w:after="0" w:line="240" w:lineRule="auto"/>
        <w:jc w:val="center"/>
        <w:rPr>
          <w:rFonts w:ascii="Calibri" w:hAnsi="Calibri" w:cs="Calibri"/>
          <w:color w:val="4F6228"/>
          <w:sz w:val="48"/>
          <w:szCs w:val="48"/>
        </w:rPr>
      </w:pPr>
    </w:p>
    <w:p w:rsidR="004A3023" w:rsidRDefault="004A3023" w:rsidP="004A3023">
      <w:pPr>
        <w:autoSpaceDE w:val="0"/>
        <w:autoSpaceDN w:val="0"/>
        <w:adjustRightInd w:val="0"/>
        <w:spacing w:after="0" w:line="240" w:lineRule="auto"/>
        <w:jc w:val="center"/>
        <w:rPr>
          <w:rFonts w:ascii="Calibri" w:hAnsi="Calibri" w:cs="Calibri"/>
          <w:color w:val="4F6228"/>
          <w:sz w:val="48"/>
          <w:szCs w:val="48"/>
        </w:rPr>
      </w:pPr>
      <w:r w:rsidRPr="00EF0337">
        <w:rPr>
          <w:rFonts w:ascii="Calibri" w:hAnsi="Calibri" w:cs="Calibri"/>
          <w:noProof/>
          <w:color w:val="4F6228"/>
          <w:sz w:val="48"/>
          <w:szCs w:val="48"/>
          <w:lang w:eastAsia="pt-BR"/>
        </w:rPr>
        <w:drawing>
          <wp:inline distT="0" distB="0" distL="0" distR="0" wp14:anchorId="6F7DF19E" wp14:editId="4DAB22D9">
            <wp:extent cx="4162581" cy="3183199"/>
            <wp:effectExtent l="0" t="0" r="0" b="0"/>
            <wp:docPr id="8444" name="Imagem 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540" cy="3190050"/>
                    </a:xfrm>
                    <a:prstGeom prst="rect">
                      <a:avLst/>
                    </a:prstGeom>
                    <a:noFill/>
                    <a:ln>
                      <a:noFill/>
                    </a:ln>
                  </pic:spPr>
                </pic:pic>
              </a:graphicData>
            </a:graphic>
          </wp:inline>
        </w:drawing>
      </w:r>
    </w:p>
    <w:p w:rsidR="004A3023" w:rsidRDefault="004A3023" w:rsidP="004A3023">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Transporte Terrestre</w:t>
      </w:r>
    </w:p>
    <w:p w:rsidR="004A3023" w:rsidRDefault="004A3023" w:rsidP="004A3023">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Resultados</w:t>
      </w:r>
    </w:p>
    <w:p w:rsidR="004A3023" w:rsidRDefault="004A3023" w:rsidP="004A3023">
      <w:pPr>
        <w:autoSpaceDE w:val="0"/>
        <w:autoSpaceDN w:val="0"/>
        <w:adjustRightInd w:val="0"/>
        <w:spacing w:after="0" w:line="240" w:lineRule="auto"/>
        <w:rPr>
          <w:rFonts w:ascii="Calibri" w:hAnsi="Calibri" w:cs="Calibri"/>
          <w:color w:val="000000"/>
          <w:sz w:val="24"/>
          <w:szCs w:val="24"/>
        </w:rPr>
      </w:pPr>
    </w:p>
    <w:p w:rsidR="004A3023" w:rsidRPr="00194E1B" w:rsidRDefault="004A3023" w:rsidP="004A3023">
      <w:pPr>
        <w:jc w:val="both"/>
        <w:rPr>
          <w:rFonts w:ascii="Calibri" w:hAnsi="Calibri" w:cs="Calibri"/>
          <w:color w:val="000000"/>
          <w:szCs w:val="24"/>
        </w:rPr>
      </w:pPr>
    </w:p>
    <w:p w:rsidR="004A3023" w:rsidRPr="00194E1B" w:rsidRDefault="004A3023" w:rsidP="00301027">
      <w:pPr>
        <w:ind w:left="851"/>
        <w:jc w:val="both"/>
        <w:rPr>
          <w:rFonts w:ascii="Calibri" w:hAnsi="Calibri" w:cs="Calibri"/>
          <w:color w:val="000000"/>
          <w:szCs w:val="24"/>
        </w:rPr>
      </w:pPr>
      <w:r w:rsidRPr="00194E1B">
        <w:rPr>
          <w:rFonts w:ascii="Calibri" w:hAnsi="Calibri" w:cs="Calibri"/>
          <w:color w:val="000000"/>
          <w:szCs w:val="24"/>
        </w:rPr>
        <w:t xml:space="preserve">O transporte, no modal terrestre, é o meio mais usado no país hoje. Sendo essa modalidade a maior responsável pelo consumo de combustíveis derivados do petróleo. Com o foco cada vez maior sobre os impactos ambientais, seja por decisão política, econômica ou social, a sustentabilidade, enfim, passou a ser tema presente nas organizações públicas. </w:t>
      </w:r>
    </w:p>
    <w:p w:rsidR="00AE4C67" w:rsidRDefault="004A3023" w:rsidP="00AE4C67">
      <w:pPr>
        <w:spacing w:after="0"/>
        <w:ind w:left="851"/>
        <w:jc w:val="both"/>
        <w:rPr>
          <w:rFonts w:ascii="Calibri" w:hAnsi="Calibri" w:cs="Calibri"/>
          <w:color w:val="000000"/>
          <w:szCs w:val="24"/>
        </w:rPr>
      </w:pPr>
      <w:r w:rsidRPr="00194E1B">
        <w:rPr>
          <w:rFonts w:ascii="Calibri" w:hAnsi="Calibri" w:cs="Calibri"/>
          <w:color w:val="000000"/>
          <w:szCs w:val="24"/>
        </w:rPr>
        <w:t>No ano de 201</w:t>
      </w:r>
      <w:r w:rsidR="00AE4C67">
        <w:rPr>
          <w:rFonts w:ascii="Calibri" w:hAnsi="Calibri" w:cs="Calibri"/>
          <w:color w:val="000000"/>
          <w:szCs w:val="24"/>
        </w:rPr>
        <w:t>6</w:t>
      </w:r>
      <w:r w:rsidRPr="00194E1B">
        <w:rPr>
          <w:rFonts w:ascii="Calibri" w:hAnsi="Calibri" w:cs="Calibri"/>
          <w:color w:val="000000"/>
          <w:szCs w:val="24"/>
        </w:rPr>
        <w:t>, houve um</w:t>
      </w:r>
      <w:r w:rsidR="00AE4C67">
        <w:rPr>
          <w:rFonts w:ascii="Calibri" w:hAnsi="Calibri" w:cs="Calibri"/>
          <w:color w:val="000000"/>
          <w:szCs w:val="24"/>
        </w:rPr>
        <w:t xml:space="preserve"> aumento de 14,60% </w:t>
      </w:r>
      <w:r w:rsidRPr="00194E1B">
        <w:rPr>
          <w:rFonts w:ascii="Calibri" w:hAnsi="Calibri" w:cs="Calibri"/>
          <w:color w:val="000000"/>
          <w:szCs w:val="24"/>
        </w:rPr>
        <w:t xml:space="preserve">de gastos com combustível de aproximadamente. Já em relação a manutenção de veículos, </w:t>
      </w:r>
      <w:r w:rsidR="00AE4C67">
        <w:rPr>
          <w:rFonts w:ascii="Calibri" w:hAnsi="Calibri" w:cs="Calibri"/>
          <w:color w:val="000000"/>
          <w:szCs w:val="24"/>
        </w:rPr>
        <w:t xml:space="preserve">houve uma </w:t>
      </w:r>
      <w:r w:rsidRPr="00194E1B">
        <w:rPr>
          <w:rFonts w:ascii="Calibri" w:hAnsi="Calibri" w:cs="Calibri"/>
          <w:color w:val="000000"/>
          <w:szCs w:val="24"/>
        </w:rPr>
        <w:t xml:space="preserve">redução </w:t>
      </w:r>
      <w:r w:rsidR="00AE4C67">
        <w:rPr>
          <w:rFonts w:ascii="Calibri" w:hAnsi="Calibri" w:cs="Calibri"/>
          <w:color w:val="000000"/>
          <w:szCs w:val="24"/>
        </w:rPr>
        <w:t>de gastos de 32</w:t>
      </w:r>
      <w:r w:rsidRPr="00194E1B">
        <w:rPr>
          <w:rFonts w:ascii="Calibri" w:hAnsi="Calibri" w:cs="Calibri"/>
          <w:color w:val="000000"/>
          <w:szCs w:val="24"/>
        </w:rPr>
        <w:t xml:space="preserve">%. Verificou-se também um aumento de </w:t>
      </w:r>
      <w:r w:rsidR="00AE4C67">
        <w:rPr>
          <w:rFonts w:ascii="Calibri" w:hAnsi="Calibri" w:cs="Calibri"/>
          <w:color w:val="000000"/>
          <w:szCs w:val="24"/>
        </w:rPr>
        <w:t>22</w:t>
      </w:r>
      <w:r w:rsidRPr="00194E1B">
        <w:rPr>
          <w:rFonts w:ascii="Calibri" w:hAnsi="Calibri" w:cs="Calibri"/>
          <w:color w:val="000000"/>
          <w:szCs w:val="24"/>
        </w:rPr>
        <w:t>% nos veículos locados em função de acréscimos na franquia da frota devido ao aumento das demandas das Unida</w:t>
      </w:r>
      <w:r w:rsidR="00AE4C67">
        <w:rPr>
          <w:rFonts w:ascii="Calibri" w:hAnsi="Calibri" w:cs="Calibri"/>
          <w:color w:val="000000"/>
          <w:szCs w:val="24"/>
        </w:rPr>
        <w:t>des jurisdicionadas a esta SAD.</w:t>
      </w:r>
    </w:p>
    <w:p w:rsidR="00AE4C67" w:rsidRDefault="00AE4C67" w:rsidP="00AE4C67">
      <w:pPr>
        <w:spacing w:after="0"/>
        <w:ind w:left="851"/>
        <w:jc w:val="both"/>
        <w:rPr>
          <w:rFonts w:ascii="Calibri" w:hAnsi="Calibri" w:cs="Calibri"/>
          <w:color w:val="000000"/>
          <w:szCs w:val="24"/>
        </w:rPr>
      </w:pPr>
    </w:p>
    <w:p w:rsidR="00AE4C67" w:rsidRPr="00AE4C67" w:rsidRDefault="00AE4C67" w:rsidP="00AE4C67">
      <w:pPr>
        <w:ind w:left="851"/>
        <w:jc w:val="both"/>
        <w:rPr>
          <w:rFonts w:ascii="Calibri" w:hAnsi="Calibri" w:cs="Calibri"/>
          <w:color w:val="000000"/>
          <w:szCs w:val="24"/>
        </w:rPr>
        <w:sectPr w:rsidR="00AE4C67" w:rsidRPr="00AE4C67" w:rsidSect="000E0600">
          <w:footerReference w:type="default" r:id="rId21"/>
          <w:pgSz w:w="11906" w:h="16838"/>
          <w:pgMar w:top="720" w:right="720" w:bottom="720" w:left="720" w:header="708" w:footer="708" w:gutter="0"/>
          <w:pgNumType w:start="1"/>
          <w:cols w:space="708"/>
          <w:docGrid w:linePitch="360"/>
        </w:sectPr>
      </w:pPr>
      <w:r>
        <w:rPr>
          <w:rFonts w:ascii="Calibri" w:hAnsi="Calibri" w:cs="Calibri"/>
          <w:color w:val="000000"/>
          <w:szCs w:val="24"/>
        </w:rPr>
        <w:t xml:space="preserve">Houve um aumento considerável no uso de táxi em relação </w:t>
      </w:r>
      <w:proofErr w:type="gramStart"/>
      <w:r>
        <w:rPr>
          <w:rFonts w:ascii="Calibri" w:hAnsi="Calibri" w:cs="Calibri"/>
          <w:color w:val="000000"/>
          <w:szCs w:val="24"/>
        </w:rPr>
        <w:t>ao  uso</w:t>
      </w:r>
      <w:proofErr w:type="gramEnd"/>
      <w:r>
        <w:rPr>
          <w:rFonts w:ascii="Calibri" w:hAnsi="Calibri" w:cs="Calibri"/>
          <w:color w:val="000000"/>
          <w:szCs w:val="24"/>
        </w:rPr>
        <w:t xml:space="preserve"> de veículos locados.   </w:t>
      </w:r>
      <w:proofErr w:type="gramStart"/>
      <w:r>
        <w:rPr>
          <w:rFonts w:ascii="Calibri" w:hAnsi="Calibri" w:cs="Calibri"/>
          <w:color w:val="000000"/>
          <w:szCs w:val="24"/>
        </w:rPr>
        <w:t>A  meta</w:t>
      </w:r>
      <w:proofErr w:type="gramEnd"/>
      <w:r>
        <w:rPr>
          <w:rFonts w:ascii="Calibri" w:hAnsi="Calibri" w:cs="Calibri"/>
          <w:color w:val="000000"/>
          <w:szCs w:val="24"/>
        </w:rPr>
        <w:t xml:space="preserve"> pactuada da taxa de utilização do serviço de táxi par a 2016 foi 5% e foi alcançado um percentual de  14%, superando a meta.</w:t>
      </w:r>
    </w:p>
    <w:p w:rsidR="00620DA6" w:rsidRDefault="00664229">
      <w:pPr>
        <w:rPr>
          <w:noProof/>
          <w:lang w:eastAsia="pt-BR"/>
        </w:rPr>
      </w:pPr>
      <w:r w:rsidRPr="00664229">
        <w:rPr>
          <w:noProof/>
          <w:lang w:eastAsia="pt-BR"/>
        </w:rPr>
        <w:lastRenderedPageBreak/>
        <w:drawing>
          <wp:inline distT="0" distB="0" distL="0" distR="0">
            <wp:extent cx="8715819" cy="672894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25801" cy="6736655"/>
                    </a:xfrm>
                    <a:prstGeom prst="rect">
                      <a:avLst/>
                    </a:prstGeom>
                    <a:noFill/>
                    <a:ln>
                      <a:noFill/>
                    </a:ln>
                  </pic:spPr>
                </pic:pic>
              </a:graphicData>
            </a:graphic>
          </wp:inline>
        </w:drawing>
      </w:r>
      <w:r w:rsidR="00620DA6">
        <w:rPr>
          <w:noProof/>
          <w:lang w:eastAsia="pt-BR"/>
        </w:rPr>
        <w:br w:type="page"/>
      </w:r>
    </w:p>
    <w:p w:rsidR="004A3023" w:rsidRDefault="00664229" w:rsidP="004A3023">
      <w:pPr>
        <w:rPr>
          <w:rFonts w:ascii="Calibri" w:eastAsia="Calibri" w:hAnsi="Calibri" w:cs="Calibri"/>
          <w:color w:val="4A442A"/>
          <w:sz w:val="44"/>
          <w:lang w:eastAsia="pt-BR"/>
        </w:rPr>
      </w:pPr>
      <w:r w:rsidRPr="00664229">
        <w:rPr>
          <w:noProof/>
          <w:lang w:eastAsia="pt-BR"/>
        </w:rPr>
        <w:lastRenderedPageBreak/>
        <w:drawing>
          <wp:inline distT="0" distB="0" distL="0" distR="0">
            <wp:extent cx="8272262" cy="59912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7797" cy="6002476"/>
                    </a:xfrm>
                    <a:prstGeom prst="rect">
                      <a:avLst/>
                    </a:prstGeom>
                    <a:noFill/>
                    <a:ln>
                      <a:noFill/>
                    </a:ln>
                  </pic:spPr>
                </pic:pic>
              </a:graphicData>
            </a:graphic>
          </wp:inline>
        </w:drawing>
      </w:r>
    </w:p>
    <w:p w:rsidR="004A3023" w:rsidRDefault="004A3023" w:rsidP="004A3023">
      <w:pPr>
        <w:rPr>
          <w:rFonts w:ascii="Calibri" w:eastAsia="Calibri" w:hAnsi="Calibri" w:cs="Calibri"/>
          <w:color w:val="4A442A"/>
          <w:sz w:val="44"/>
          <w:lang w:eastAsia="pt-BR"/>
        </w:rPr>
      </w:pPr>
      <w:r>
        <w:rPr>
          <w:noProof/>
          <w:lang w:eastAsia="pt-BR"/>
        </w:rPr>
        <w:br w:type="page"/>
      </w:r>
      <w:r w:rsidR="00664229" w:rsidRPr="00664229">
        <w:rPr>
          <w:noProof/>
          <w:lang w:eastAsia="pt-BR"/>
        </w:rPr>
        <w:lastRenderedPageBreak/>
        <w:drawing>
          <wp:inline distT="0" distB="0" distL="0" distR="0">
            <wp:extent cx="7041064" cy="6325781"/>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4355" cy="6346706"/>
                    </a:xfrm>
                    <a:prstGeom prst="rect">
                      <a:avLst/>
                    </a:prstGeom>
                    <a:noFill/>
                    <a:ln>
                      <a:noFill/>
                    </a:ln>
                  </pic:spPr>
                </pic:pic>
              </a:graphicData>
            </a:graphic>
          </wp:inline>
        </w:drawing>
      </w:r>
    </w:p>
    <w:p w:rsidR="004A3023" w:rsidRDefault="00664229" w:rsidP="004A3023">
      <w:pPr>
        <w:rPr>
          <w:rFonts w:ascii="Calibri" w:eastAsia="Calibri" w:hAnsi="Calibri" w:cs="Calibri"/>
          <w:color w:val="4A442A"/>
          <w:sz w:val="44"/>
          <w:lang w:eastAsia="pt-BR"/>
        </w:rPr>
      </w:pPr>
      <w:r w:rsidRPr="00664229">
        <w:rPr>
          <w:noProof/>
          <w:lang w:eastAsia="pt-BR"/>
        </w:rPr>
        <w:lastRenderedPageBreak/>
        <w:drawing>
          <wp:inline distT="0" distB="0" distL="0" distR="0">
            <wp:extent cx="9777730" cy="4324086"/>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7730" cy="4324086"/>
                    </a:xfrm>
                    <a:prstGeom prst="rect">
                      <a:avLst/>
                    </a:prstGeom>
                    <a:noFill/>
                    <a:ln>
                      <a:noFill/>
                    </a:ln>
                  </pic:spPr>
                </pic:pic>
              </a:graphicData>
            </a:graphic>
          </wp:inline>
        </w:drawing>
      </w:r>
    </w:p>
    <w:p w:rsidR="004A3023" w:rsidRDefault="004A3023" w:rsidP="004A3023">
      <w:pPr>
        <w:rPr>
          <w:rFonts w:ascii="Calibri" w:eastAsia="Calibri" w:hAnsi="Calibri" w:cs="Calibri"/>
          <w:color w:val="4A442A"/>
          <w:sz w:val="44"/>
          <w:lang w:eastAsia="pt-BR"/>
        </w:rPr>
      </w:pPr>
    </w:p>
    <w:p w:rsidR="004A3023" w:rsidRDefault="004A3023" w:rsidP="004A3023">
      <w:pPr>
        <w:rPr>
          <w:rFonts w:ascii="Calibri" w:eastAsia="Calibri" w:hAnsi="Calibri" w:cs="Calibri"/>
          <w:color w:val="4A442A"/>
          <w:sz w:val="44"/>
          <w:lang w:eastAsia="pt-BR"/>
        </w:rPr>
      </w:pPr>
    </w:p>
    <w:p w:rsidR="004A3023" w:rsidRDefault="004A3023" w:rsidP="004A3023">
      <w:pPr>
        <w:rPr>
          <w:rFonts w:ascii="Calibri" w:eastAsia="Calibri" w:hAnsi="Calibri" w:cs="Calibri"/>
          <w:color w:val="4A442A"/>
          <w:sz w:val="44"/>
          <w:lang w:eastAsia="pt-BR"/>
        </w:rPr>
      </w:pPr>
    </w:p>
    <w:p w:rsidR="00664229" w:rsidRDefault="00664229" w:rsidP="00664229">
      <w:pPr>
        <w:spacing w:after="0"/>
        <w:rPr>
          <w:rFonts w:ascii="Calibri" w:eastAsia="Calibri" w:hAnsi="Calibri" w:cs="Calibri"/>
          <w:color w:val="4A442A"/>
          <w:sz w:val="44"/>
          <w:lang w:eastAsia="pt-BR"/>
        </w:rPr>
      </w:pPr>
      <w:r>
        <w:rPr>
          <w:noProof/>
          <w:lang w:eastAsia="pt-BR"/>
        </w:rPr>
        <w:lastRenderedPageBreak/>
        <w:drawing>
          <wp:inline distT="0" distB="0" distL="0" distR="0" wp14:anchorId="61B92B71" wp14:editId="4966E01F">
            <wp:extent cx="9534525" cy="294322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4229" w:rsidRDefault="00664229" w:rsidP="004A3023">
      <w:pPr>
        <w:rPr>
          <w:noProof/>
          <w:lang w:eastAsia="pt-BR"/>
        </w:rPr>
      </w:pPr>
    </w:p>
    <w:p w:rsidR="00664229" w:rsidRDefault="00664229" w:rsidP="004A3023">
      <w:pPr>
        <w:rPr>
          <w:rFonts w:ascii="Calibri" w:eastAsia="Calibri" w:hAnsi="Calibri" w:cs="Calibri"/>
          <w:color w:val="4A442A"/>
          <w:sz w:val="44"/>
          <w:lang w:eastAsia="pt-BR"/>
        </w:rPr>
      </w:pPr>
      <w:r>
        <w:rPr>
          <w:noProof/>
          <w:lang w:eastAsia="pt-BR"/>
        </w:rPr>
        <w:drawing>
          <wp:inline distT="0" distB="0" distL="0" distR="0" wp14:anchorId="7AABD84B" wp14:editId="37B07050">
            <wp:extent cx="9563100" cy="277177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4229" w:rsidRDefault="00664229" w:rsidP="004A3023">
      <w:pPr>
        <w:rPr>
          <w:rFonts w:ascii="Calibri" w:eastAsia="Calibri" w:hAnsi="Calibri" w:cs="Calibri"/>
          <w:color w:val="4A442A"/>
          <w:sz w:val="44"/>
          <w:lang w:eastAsia="pt-BR"/>
        </w:rPr>
      </w:pPr>
      <w:r>
        <w:rPr>
          <w:noProof/>
          <w:lang w:eastAsia="pt-BR"/>
        </w:rPr>
        <w:lastRenderedPageBreak/>
        <w:drawing>
          <wp:inline distT="0" distB="0" distL="0" distR="0" wp14:anchorId="35949293" wp14:editId="3B9EA4DC">
            <wp:extent cx="9563100" cy="32956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4229" w:rsidRDefault="00664229" w:rsidP="004A3023">
      <w:pPr>
        <w:rPr>
          <w:rFonts w:ascii="Calibri" w:eastAsia="Calibri" w:hAnsi="Calibri" w:cs="Calibri"/>
          <w:color w:val="4A442A"/>
          <w:sz w:val="44"/>
          <w:lang w:eastAsia="pt-BR"/>
        </w:rPr>
      </w:pPr>
      <w:r>
        <w:rPr>
          <w:noProof/>
          <w:lang w:eastAsia="pt-BR"/>
        </w:rPr>
        <w:lastRenderedPageBreak/>
        <w:drawing>
          <wp:inline distT="0" distB="0" distL="0" distR="0" wp14:anchorId="3B287964" wp14:editId="116C7E0E">
            <wp:extent cx="9658350" cy="328612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0A1C" w:rsidRDefault="00350A1C" w:rsidP="004A3023">
      <w:pPr>
        <w:rPr>
          <w:rFonts w:ascii="Calibri" w:eastAsia="Calibri" w:hAnsi="Calibri" w:cs="Calibri"/>
          <w:color w:val="4A442A"/>
          <w:sz w:val="44"/>
          <w:lang w:eastAsia="pt-BR"/>
        </w:rPr>
      </w:pPr>
      <w:r>
        <w:rPr>
          <w:noProof/>
          <w:lang w:eastAsia="pt-BR"/>
        </w:rPr>
        <w:lastRenderedPageBreak/>
        <w:drawing>
          <wp:inline distT="0" distB="0" distL="0" distR="0" wp14:anchorId="726E8DB0" wp14:editId="0BA5B3FE">
            <wp:extent cx="9777730" cy="3814445"/>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0A1C" w:rsidRDefault="00350A1C" w:rsidP="004A3023">
      <w:pPr>
        <w:rPr>
          <w:rFonts w:ascii="Calibri" w:eastAsia="Calibri" w:hAnsi="Calibri" w:cs="Calibri"/>
          <w:color w:val="4A442A"/>
          <w:sz w:val="44"/>
          <w:lang w:eastAsia="pt-BR"/>
        </w:rPr>
      </w:pPr>
      <w:r>
        <w:rPr>
          <w:noProof/>
          <w:lang w:eastAsia="pt-BR"/>
        </w:rPr>
        <w:lastRenderedPageBreak/>
        <w:drawing>
          <wp:inline distT="0" distB="0" distL="0" distR="0" wp14:anchorId="0B6DDDEC" wp14:editId="4D7643F4">
            <wp:extent cx="8170069" cy="3886200"/>
            <wp:effectExtent l="0" t="0" r="254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0A1C" w:rsidRDefault="00350A1C" w:rsidP="004A3023">
      <w:pPr>
        <w:rPr>
          <w:rFonts w:ascii="Calibri" w:eastAsia="Calibri" w:hAnsi="Calibri" w:cs="Calibri"/>
          <w:color w:val="4A442A"/>
          <w:sz w:val="44"/>
          <w:lang w:eastAsia="pt-BR"/>
        </w:rPr>
      </w:pPr>
    </w:p>
    <w:p w:rsidR="00350A1C" w:rsidRDefault="00350A1C" w:rsidP="004A3023">
      <w:pPr>
        <w:rPr>
          <w:rFonts w:ascii="Calibri" w:eastAsia="Calibri" w:hAnsi="Calibri" w:cs="Calibri"/>
          <w:color w:val="4A442A"/>
          <w:sz w:val="44"/>
          <w:lang w:eastAsia="pt-BR"/>
        </w:rPr>
      </w:pPr>
      <w:r>
        <w:rPr>
          <w:noProof/>
          <w:lang w:eastAsia="pt-BR"/>
        </w:rPr>
        <w:lastRenderedPageBreak/>
        <w:drawing>
          <wp:inline distT="0" distB="0" distL="0" distR="0" wp14:anchorId="60094F48" wp14:editId="72B7AD1E">
            <wp:extent cx="9777730" cy="343852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0A1C" w:rsidRDefault="00350A1C" w:rsidP="004A3023">
      <w:pPr>
        <w:rPr>
          <w:rFonts w:ascii="Calibri" w:eastAsia="Calibri" w:hAnsi="Calibri" w:cs="Calibri"/>
          <w:color w:val="4A442A"/>
          <w:sz w:val="44"/>
          <w:lang w:eastAsia="pt-BR"/>
        </w:rPr>
      </w:pPr>
    </w:p>
    <w:p w:rsidR="00350A1C" w:rsidRDefault="00350A1C" w:rsidP="004A3023">
      <w:pPr>
        <w:rPr>
          <w:rFonts w:ascii="Calibri" w:eastAsia="Calibri" w:hAnsi="Calibri" w:cs="Calibri"/>
          <w:color w:val="4A442A"/>
          <w:sz w:val="44"/>
          <w:lang w:eastAsia="pt-BR"/>
        </w:rPr>
      </w:pPr>
      <w:r>
        <w:rPr>
          <w:noProof/>
          <w:lang w:eastAsia="pt-BR"/>
        </w:rPr>
        <w:lastRenderedPageBreak/>
        <w:drawing>
          <wp:inline distT="0" distB="0" distL="0" distR="0" wp14:anchorId="13B0253A" wp14:editId="2B05E9D7">
            <wp:extent cx="8229600" cy="3519488"/>
            <wp:effectExtent l="0" t="0" r="0" b="50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0A1C" w:rsidRDefault="00350A1C" w:rsidP="004A3023">
      <w:pPr>
        <w:rPr>
          <w:rFonts w:ascii="Calibri" w:eastAsia="Calibri" w:hAnsi="Calibri" w:cs="Calibri"/>
          <w:color w:val="4A442A"/>
          <w:sz w:val="44"/>
          <w:lang w:eastAsia="pt-BR"/>
        </w:rPr>
      </w:pPr>
    </w:p>
    <w:p w:rsidR="00350A1C" w:rsidRDefault="00350A1C" w:rsidP="004A3023">
      <w:pPr>
        <w:rPr>
          <w:rFonts w:ascii="Calibri" w:eastAsia="Calibri" w:hAnsi="Calibri" w:cs="Calibri"/>
          <w:color w:val="4A442A"/>
          <w:sz w:val="44"/>
          <w:lang w:eastAsia="pt-BR"/>
        </w:rPr>
        <w:sectPr w:rsidR="00350A1C" w:rsidSect="00194E1B">
          <w:pgSz w:w="16838" w:h="11906" w:orient="landscape"/>
          <w:pgMar w:top="720" w:right="720" w:bottom="720" w:left="720" w:header="708" w:footer="708" w:gutter="0"/>
          <w:cols w:space="708"/>
          <w:docGrid w:linePitch="360"/>
        </w:sectPr>
      </w:pPr>
    </w:p>
    <w:p w:rsidR="004A3023" w:rsidRDefault="004A3023" w:rsidP="004A3023">
      <w:pPr>
        <w:autoSpaceDE w:val="0"/>
        <w:autoSpaceDN w:val="0"/>
        <w:adjustRightInd w:val="0"/>
        <w:spacing w:after="0" w:line="240" w:lineRule="auto"/>
        <w:jc w:val="center"/>
        <w:rPr>
          <w:rFonts w:ascii="Calibri" w:hAnsi="Calibri" w:cs="Calibri"/>
          <w:color w:val="4F6228"/>
          <w:sz w:val="48"/>
          <w:szCs w:val="48"/>
        </w:rPr>
      </w:pPr>
    </w:p>
    <w:p w:rsidR="00301027" w:rsidRDefault="00301027" w:rsidP="004A3023">
      <w:pPr>
        <w:autoSpaceDE w:val="0"/>
        <w:autoSpaceDN w:val="0"/>
        <w:adjustRightInd w:val="0"/>
        <w:spacing w:after="0" w:line="240" w:lineRule="auto"/>
        <w:jc w:val="center"/>
        <w:rPr>
          <w:rFonts w:ascii="Calibri" w:hAnsi="Calibri" w:cs="Calibri"/>
          <w:color w:val="4A442A"/>
          <w:sz w:val="72"/>
          <w:szCs w:val="72"/>
        </w:rPr>
      </w:pPr>
      <w:r w:rsidRPr="00EF0337">
        <w:rPr>
          <w:rFonts w:ascii="Calibri" w:hAnsi="Calibri" w:cs="Calibri"/>
          <w:noProof/>
          <w:color w:val="4F6228"/>
          <w:sz w:val="48"/>
          <w:szCs w:val="48"/>
          <w:lang w:eastAsia="pt-BR"/>
        </w:rPr>
        <w:drawing>
          <wp:inline distT="0" distB="0" distL="0" distR="0" wp14:anchorId="50F70838" wp14:editId="30032D87">
            <wp:extent cx="4171540" cy="3169957"/>
            <wp:effectExtent l="0" t="0" r="63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71540" cy="3169957"/>
                    </a:xfrm>
                    <a:prstGeom prst="rect">
                      <a:avLst/>
                    </a:prstGeom>
                    <a:noFill/>
                    <a:ln>
                      <a:noFill/>
                    </a:ln>
                  </pic:spPr>
                </pic:pic>
              </a:graphicData>
            </a:graphic>
          </wp:inline>
        </w:drawing>
      </w:r>
    </w:p>
    <w:p w:rsidR="004A3023" w:rsidRDefault="004A3023" w:rsidP="004A3023">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 xml:space="preserve">Telefonia </w:t>
      </w:r>
    </w:p>
    <w:p w:rsidR="004A3023" w:rsidRDefault="004A3023" w:rsidP="004A3023">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Resultados</w:t>
      </w:r>
    </w:p>
    <w:p w:rsidR="004A3023" w:rsidRDefault="004A3023" w:rsidP="004A3023">
      <w:pPr>
        <w:autoSpaceDE w:val="0"/>
        <w:autoSpaceDN w:val="0"/>
        <w:adjustRightInd w:val="0"/>
        <w:spacing w:after="0" w:line="240" w:lineRule="auto"/>
        <w:rPr>
          <w:rFonts w:ascii="Calibri" w:hAnsi="Calibri" w:cs="Calibri"/>
          <w:color w:val="000000"/>
          <w:sz w:val="24"/>
          <w:szCs w:val="24"/>
        </w:rPr>
      </w:pPr>
    </w:p>
    <w:p w:rsidR="004A3023" w:rsidRDefault="004A3023" w:rsidP="004A3023">
      <w:pPr>
        <w:jc w:val="both"/>
        <w:rPr>
          <w:rFonts w:ascii="Calibri" w:hAnsi="Calibri" w:cs="Calibri"/>
          <w:color w:val="000000"/>
          <w:sz w:val="24"/>
          <w:szCs w:val="24"/>
        </w:rPr>
      </w:pPr>
    </w:p>
    <w:p w:rsidR="00486805" w:rsidRDefault="004A3023" w:rsidP="00301027">
      <w:pPr>
        <w:ind w:left="709" w:hanging="1"/>
        <w:jc w:val="both"/>
        <w:rPr>
          <w:rFonts w:ascii="Calibri" w:hAnsi="Calibri" w:cs="Calibri"/>
          <w:color w:val="000000"/>
          <w:sz w:val="24"/>
          <w:szCs w:val="24"/>
        </w:rPr>
      </w:pPr>
      <w:r>
        <w:rPr>
          <w:rFonts w:ascii="Calibri" w:hAnsi="Calibri" w:cs="Calibri"/>
          <w:color w:val="000000"/>
          <w:sz w:val="24"/>
          <w:szCs w:val="24"/>
        </w:rPr>
        <w:t>O</w:t>
      </w:r>
      <w:r w:rsidRPr="0056511A">
        <w:rPr>
          <w:rFonts w:ascii="Calibri" w:hAnsi="Calibri" w:cs="Calibri"/>
          <w:color w:val="000000"/>
          <w:sz w:val="24"/>
          <w:szCs w:val="24"/>
        </w:rPr>
        <w:t xml:space="preserve">s </w:t>
      </w:r>
      <w:r>
        <w:rPr>
          <w:rFonts w:ascii="Calibri" w:hAnsi="Calibri" w:cs="Calibri"/>
          <w:color w:val="000000"/>
          <w:sz w:val="24"/>
          <w:szCs w:val="24"/>
        </w:rPr>
        <w:t xml:space="preserve">serviços de telecomunicações das Unidades jurisdicionadas a SAD-PE </w:t>
      </w:r>
      <w:r w:rsidRPr="0056511A">
        <w:rPr>
          <w:rFonts w:ascii="Calibri" w:hAnsi="Calibri" w:cs="Calibri"/>
          <w:color w:val="000000"/>
          <w:sz w:val="24"/>
          <w:szCs w:val="24"/>
        </w:rPr>
        <w:t>incluem telefonia fixa local – STFC, locação de central telefônica e a telefonia móvel pessoal – TMP (dados e v</w:t>
      </w:r>
      <w:r>
        <w:rPr>
          <w:rFonts w:ascii="Calibri" w:hAnsi="Calibri" w:cs="Calibri"/>
          <w:color w:val="000000"/>
          <w:sz w:val="24"/>
          <w:szCs w:val="24"/>
        </w:rPr>
        <w:t xml:space="preserve">oz), com o LDN e LDI. </w:t>
      </w:r>
    </w:p>
    <w:p w:rsidR="004A3023" w:rsidRDefault="00486805" w:rsidP="00301027">
      <w:pPr>
        <w:ind w:left="709" w:hanging="1"/>
        <w:jc w:val="both"/>
        <w:rPr>
          <w:rFonts w:ascii="Calibri" w:hAnsi="Calibri" w:cs="Calibri"/>
          <w:color w:val="000000"/>
          <w:sz w:val="24"/>
          <w:szCs w:val="24"/>
        </w:rPr>
      </w:pPr>
      <w:r>
        <w:rPr>
          <w:rFonts w:ascii="Calibri" w:hAnsi="Calibri" w:cs="Calibri"/>
          <w:color w:val="000000"/>
          <w:sz w:val="24"/>
          <w:szCs w:val="24"/>
        </w:rPr>
        <w:t xml:space="preserve">Em 2015, </w:t>
      </w:r>
      <w:r w:rsidR="004A3023" w:rsidRPr="0056511A">
        <w:rPr>
          <w:rFonts w:ascii="Calibri" w:hAnsi="Calibri" w:cs="Calibri"/>
          <w:color w:val="000000"/>
          <w:sz w:val="24"/>
          <w:szCs w:val="24"/>
        </w:rPr>
        <w:t>criou-se um instrumento de gestão de telecomunicações no qual são mapeados custos, por serviço e por usuários, e, ainda, organizados os processos de forma a obter uma visão global dos diversos serviços. Essa gestão permitirá melhor visibilidade do inventário dos serviços contratados, do perfil de utilização e das áreas envolvidas no processo, resultando assim em ações que controlem o ciclo de vida da gestão de telecomunicações, a fim de reduzir custos e maximizar a eficiência de uso dos recursos.</w:t>
      </w:r>
    </w:p>
    <w:p w:rsidR="007B77B6" w:rsidRDefault="00486805" w:rsidP="007B77B6">
      <w:pPr>
        <w:ind w:left="709" w:hanging="1"/>
        <w:jc w:val="both"/>
        <w:rPr>
          <w:rFonts w:ascii="Calibri" w:hAnsi="Calibri" w:cs="Calibri"/>
          <w:color w:val="000000"/>
          <w:sz w:val="24"/>
          <w:szCs w:val="24"/>
        </w:rPr>
      </w:pPr>
      <w:r>
        <w:rPr>
          <w:rFonts w:ascii="Calibri" w:hAnsi="Calibri" w:cs="Calibri"/>
          <w:color w:val="000000"/>
          <w:sz w:val="24"/>
          <w:szCs w:val="24"/>
        </w:rPr>
        <w:t xml:space="preserve">Em 2016, </w:t>
      </w:r>
      <w:r w:rsidR="007B77B6">
        <w:rPr>
          <w:rFonts w:ascii="Calibri" w:hAnsi="Calibri" w:cs="Calibri"/>
          <w:color w:val="000000"/>
          <w:sz w:val="24"/>
          <w:szCs w:val="24"/>
        </w:rPr>
        <w:t>houve r</w:t>
      </w:r>
      <w:r w:rsidR="007B77B6" w:rsidRPr="007B77B6">
        <w:rPr>
          <w:rFonts w:ascii="Calibri" w:hAnsi="Calibri" w:cs="Calibri"/>
          <w:color w:val="000000"/>
          <w:sz w:val="24"/>
          <w:szCs w:val="24"/>
        </w:rPr>
        <w:t>edução anual na quantidade de minutos em ligações Locais - Fixo-F</w:t>
      </w:r>
      <w:r w:rsidR="007B77B6">
        <w:rPr>
          <w:rFonts w:ascii="Calibri" w:hAnsi="Calibri" w:cs="Calibri"/>
          <w:color w:val="000000"/>
          <w:sz w:val="24"/>
          <w:szCs w:val="24"/>
        </w:rPr>
        <w:t>ixo de 21,53% em relação a 2015, r</w:t>
      </w:r>
      <w:r w:rsidR="007B77B6" w:rsidRPr="007B77B6">
        <w:rPr>
          <w:rFonts w:ascii="Calibri" w:hAnsi="Calibri" w:cs="Calibri"/>
          <w:color w:val="000000"/>
          <w:sz w:val="24"/>
          <w:szCs w:val="24"/>
        </w:rPr>
        <w:t>edução da quantidade de minutos em celular Local de 7,83%</w:t>
      </w:r>
      <w:r w:rsidR="007B77B6">
        <w:rPr>
          <w:rFonts w:ascii="Calibri" w:hAnsi="Calibri" w:cs="Calibri"/>
          <w:color w:val="000000"/>
          <w:sz w:val="24"/>
          <w:szCs w:val="24"/>
        </w:rPr>
        <w:t>, r</w:t>
      </w:r>
      <w:r w:rsidR="007B77B6" w:rsidRPr="007B77B6">
        <w:rPr>
          <w:rFonts w:ascii="Calibri" w:hAnsi="Calibri" w:cs="Calibri"/>
          <w:color w:val="000000"/>
          <w:sz w:val="24"/>
          <w:szCs w:val="24"/>
        </w:rPr>
        <w:t>edução da quantidade de minutos celular Interurbanos LDN/LDI de 21,49%</w:t>
      </w:r>
      <w:r w:rsidR="007B77B6">
        <w:rPr>
          <w:rFonts w:ascii="Calibri" w:hAnsi="Calibri" w:cs="Calibri"/>
          <w:color w:val="000000"/>
          <w:sz w:val="24"/>
          <w:szCs w:val="24"/>
        </w:rPr>
        <w:t xml:space="preserve"> e r</w:t>
      </w:r>
      <w:r w:rsidR="007B77B6" w:rsidRPr="007B77B6">
        <w:rPr>
          <w:rFonts w:ascii="Calibri" w:hAnsi="Calibri" w:cs="Calibri"/>
          <w:color w:val="000000"/>
          <w:sz w:val="24"/>
          <w:szCs w:val="24"/>
        </w:rPr>
        <w:t>edução no contrato mensal de 43,88% co</w:t>
      </w:r>
      <w:r w:rsidR="007B77B6">
        <w:rPr>
          <w:rFonts w:ascii="Calibri" w:hAnsi="Calibri" w:cs="Calibri"/>
          <w:color w:val="000000"/>
          <w:sz w:val="24"/>
          <w:szCs w:val="24"/>
        </w:rPr>
        <w:t>m locação de central telefônica.</w:t>
      </w:r>
    </w:p>
    <w:p w:rsidR="004A3023" w:rsidRDefault="004A3023" w:rsidP="007B77B6">
      <w:pPr>
        <w:ind w:left="709" w:hanging="1"/>
        <w:jc w:val="both"/>
        <w:rPr>
          <w:rFonts w:ascii="Calibri" w:eastAsia="Calibri" w:hAnsi="Calibri" w:cs="Calibri"/>
          <w:color w:val="4A442A"/>
          <w:sz w:val="48"/>
          <w:lang w:eastAsia="pt-BR"/>
        </w:rPr>
      </w:pPr>
    </w:p>
    <w:p w:rsidR="00DC266C" w:rsidRDefault="00DC266C">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AA2A60" w:rsidRDefault="00DC266C">
      <w:pPr>
        <w:rPr>
          <w:rFonts w:ascii="Calibri" w:eastAsia="Calibri" w:hAnsi="Calibri" w:cs="Calibri"/>
          <w:color w:val="4A442A"/>
          <w:sz w:val="48"/>
          <w:lang w:eastAsia="pt-BR"/>
        </w:rPr>
      </w:pPr>
      <w:r w:rsidRPr="00DC266C">
        <w:rPr>
          <w:noProof/>
          <w:lang w:eastAsia="pt-BR"/>
        </w:rPr>
        <w:lastRenderedPageBreak/>
        <w:drawing>
          <wp:inline distT="0" distB="0" distL="0" distR="0">
            <wp:extent cx="6645910" cy="7004831"/>
            <wp:effectExtent l="0" t="0" r="254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7004831"/>
                    </a:xfrm>
                    <a:prstGeom prst="rect">
                      <a:avLst/>
                    </a:prstGeom>
                    <a:noFill/>
                    <a:ln>
                      <a:noFill/>
                    </a:ln>
                  </pic:spPr>
                </pic:pic>
              </a:graphicData>
            </a:graphic>
          </wp:inline>
        </w:drawing>
      </w:r>
    </w:p>
    <w:p w:rsidR="00DC266C" w:rsidRDefault="00DC266C">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095C46" w:rsidRDefault="00095C46" w:rsidP="004A3023">
      <w:pPr>
        <w:rPr>
          <w:rFonts w:ascii="Calibri" w:eastAsia="Calibri" w:hAnsi="Calibri" w:cs="Calibri"/>
          <w:color w:val="4A442A"/>
          <w:sz w:val="48"/>
          <w:lang w:eastAsia="pt-BR"/>
        </w:rPr>
        <w:sectPr w:rsidR="00095C46" w:rsidSect="00F02F0D">
          <w:pgSz w:w="11906" w:h="16838"/>
          <w:pgMar w:top="720" w:right="720" w:bottom="720" w:left="720" w:header="708" w:footer="708" w:gutter="0"/>
          <w:cols w:space="708"/>
          <w:docGrid w:linePitch="360"/>
        </w:sectPr>
      </w:pPr>
    </w:p>
    <w:p w:rsidR="004A3023" w:rsidRDefault="000E0600" w:rsidP="00095C46">
      <w:pPr>
        <w:ind w:left="-709"/>
        <w:jc w:val="center"/>
        <w:rPr>
          <w:rFonts w:ascii="Calibri" w:eastAsia="Calibri" w:hAnsi="Calibri" w:cs="Calibri"/>
          <w:color w:val="4A442A"/>
          <w:sz w:val="48"/>
          <w:lang w:eastAsia="pt-BR"/>
        </w:rPr>
      </w:pPr>
      <w:r>
        <w:rPr>
          <w:rFonts w:ascii="Calibri" w:eastAsia="Calibri" w:hAnsi="Calibri" w:cs="Calibri"/>
          <w:color w:val="4A442A"/>
          <w:sz w:val="48"/>
          <w:lang w:eastAsia="pt-BR"/>
        </w:rPr>
        <w:lastRenderedPageBreak/>
        <w:br w:type="textWrapping" w:clear="all"/>
      </w:r>
      <w:r w:rsidR="00DC266C" w:rsidRPr="00DC266C">
        <w:rPr>
          <w:noProof/>
          <w:lang w:eastAsia="pt-BR"/>
        </w:rPr>
        <w:drawing>
          <wp:inline distT="0" distB="0" distL="0" distR="0">
            <wp:extent cx="8738235" cy="1796125"/>
            <wp:effectExtent l="0" t="0" r="571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38235" cy="1796125"/>
                    </a:xfrm>
                    <a:prstGeom prst="rect">
                      <a:avLst/>
                    </a:prstGeom>
                    <a:noFill/>
                    <a:ln>
                      <a:noFill/>
                    </a:ln>
                  </pic:spPr>
                </pic:pic>
              </a:graphicData>
            </a:graphic>
          </wp:inline>
        </w:drawing>
      </w:r>
    </w:p>
    <w:p w:rsidR="00DC266C" w:rsidRDefault="00DC266C" w:rsidP="00095C46">
      <w:pPr>
        <w:ind w:left="-709"/>
        <w:jc w:val="center"/>
        <w:rPr>
          <w:rFonts w:ascii="Calibri" w:eastAsia="Calibri" w:hAnsi="Calibri" w:cs="Calibri"/>
          <w:color w:val="4A442A"/>
          <w:sz w:val="48"/>
          <w:lang w:eastAsia="pt-BR"/>
        </w:rPr>
      </w:pPr>
      <w:r w:rsidRPr="00DC266C">
        <w:rPr>
          <w:noProof/>
          <w:lang w:eastAsia="pt-BR"/>
        </w:rPr>
        <w:drawing>
          <wp:inline distT="0" distB="0" distL="0" distR="0">
            <wp:extent cx="8738235" cy="3249446"/>
            <wp:effectExtent l="0" t="0" r="5715" b="825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38235" cy="3249446"/>
                    </a:xfrm>
                    <a:prstGeom prst="rect">
                      <a:avLst/>
                    </a:prstGeom>
                    <a:noFill/>
                    <a:ln>
                      <a:noFill/>
                    </a:ln>
                  </pic:spPr>
                </pic:pic>
              </a:graphicData>
            </a:graphic>
          </wp:inline>
        </w:drawing>
      </w:r>
    </w:p>
    <w:p w:rsidR="004A3023" w:rsidRDefault="00DC266C" w:rsidP="000F142B">
      <w:pPr>
        <w:ind w:left="-709"/>
        <w:jc w:val="center"/>
        <w:rPr>
          <w:rFonts w:ascii="Calibri" w:eastAsia="Calibri" w:hAnsi="Calibri" w:cs="Calibri"/>
          <w:color w:val="4A442A"/>
          <w:sz w:val="48"/>
          <w:lang w:eastAsia="pt-BR"/>
        </w:rPr>
      </w:pPr>
      <w:r w:rsidRPr="00DC266C">
        <w:rPr>
          <w:noProof/>
          <w:lang w:eastAsia="pt-BR"/>
        </w:rPr>
        <w:lastRenderedPageBreak/>
        <w:drawing>
          <wp:inline distT="0" distB="0" distL="0" distR="0">
            <wp:extent cx="8738235" cy="1186124"/>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38235" cy="1186124"/>
                    </a:xfrm>
                    <a:prstGeom prst="rect">
                      <a:avLst/>
                    </a:prstGeom>
                    <a:noFill/>
                    <a:ln>
                      <a:noFill/>
                    </a:ln>
                  </pic:spPr>
                </pic:pic>
              </a:graphicData>
            </a:graphic>
          </wp:inline>
        </w:drawing>
      </w:r>
    </w:p>
    <w:p w:rsidR="00DC266C" w:rsidRDefault="00DC266C" w:rsidP="000F142B">
      <w:pPr>
        <w:ind w:left="-709"/>
        <w:jc w:val="center"/>
        <w:rPr>
          <w:rFonts w:ascii="Calibri" w:eastAsia="Calibri" w:hAnsi="Calibri" w:cs="Calibri"/>
          <w:color w:val="4A442A"/>
          <w:sz w:val="48"/>
          <w:lang w:eastAsia="pt-BR"/>
        </w:rPr>
      </w:pPr>
      <w:r w:rsidRPr="00DC266C">
        <w:rPr>
          <w:noProof/>
          <w:lang w:eastAsia="pt-BR"/>
        </w:rPr>
        <w:drawing>
          <wp:inline distT="0" distB="0" distL="0" distR="0">
            <wp:extent cx="8738235" cy="1731360"/>
            <wp:effectExtent l="0" t="0" r="5715"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38235" cy="1731360"/>
                    </a:xfrm>
                    <a:prstGeom prst="rect">
                      <a:avLst/>
                    </a:prstGeom>
                    <a:noFill/>
                    <a:ln>
                      <a:noFill/>
                    </a:ln>
                  </pic:spPr>
                </pic:pic>
              </a:graphicData>
            </a:graphic>
          </wp:inline>
        </w:drawing>
      </w:r>
    </w:p>
    <w:p w:rsidR="008B3FEA" w:rsidRDefault="008B3FEA" w:rsidP="004A3023">
      <w:pPr>
        <w:rPr>
          <w:rFonts w:ascii="Calibri" w:eastAsia="Calibri" w:hAnsi="Calibri" w:cs="Calibri"/>
          <w:color w:val="4A442A"/>
          <w:sz w:val="48"/>
          <w:lang w:eastAsia="pt-BR"/>
        </w:rPr>
      </w:pPr>
    </w:p>
    <w:p w:rsidR="000F142B" w:rsidRDefault="000F142B" w:rsidP="004A3023">
      <w:pPr>
        <w:rPr>
          <w:rFonts w:ascii="Calibri" w:eastAsia="Calibri" w:hAnsi="Calibri" w:cs="Calibri"/>
          <w:color w:val="4A442A"/>
          <w:sz w:val="48"/>
          <w:lang w:eastAsia="pt-BR"/>
        </w:rPr>
        <w:sectPr w:rsidR="000F142B" w:rsidSect="00095C46">
          <w:footerReference w:type="default" r:id="rId40"/>
          <w:pgSz w:w="16838" w:h="11906" w:orient="landscape"/>
          <w:pgMar w:top="720" w:right="720" w:bottom="720" w:left="720" w:header="708" w:footer="708" w:gutter="0"/>
          <w:cols w:space="708"/>
          <w:docGrid w:linePitch="360"/>
        </w:sectPr>
      </w:pPr>
    </w:p>
    <w:p w:rsidR="000F142B" w:rsidRDefault="000F142B" w:rsidP="000F142B">
      <w:pPr>
        <w:jc w:val="center"/>
        <w:rPr>
          <w:rFonts w:ascii="Calibri" w:hAnsi="Calibri" w:cs="Calibri"/>
          <w:color w:val="4A442A"/>
          <w:sz w:val="72"/>
          <w:szCs w:val="72"/>
        </w:rPr>
      </w:pPr>
    </w:p>
    <w:p w:rsidR="00AE28DF" w:rsidRDefault="00AE28DF" w:rsidP="000F142B">
      <w:pPr>
        <w:jc w:val="center"/>
        <w:rPr>
          <w:rFonts w:ascii="Calibri" w:hAnsi="Calibri" w:cs="Calibri"/>
          <w:color w:val="4A442A"/>
          <w:sz w:val="72"/>
          <w:szCs w:val="72"/>
        </w:rPr>
      </w:pPr>
      <w:r w:rsidRPr="00B369DE">
        <w:rPr>
          <w:rFonts w:ascii="Calibri" w:hAnsi="Calibri" w:cs="Calibri"/>
          <w:noProof/>
          <w:color w:val="4A442A"/>
          <w:sz w:val="72"/>
          <w:szCs w:val="72"/>
          <w:lang w:eastAsia="pt-BR"/>
        </w:rPr>
        <w:drawing>
          <wp:inline distT="0" distB="0" distL="0" distR="0" wp14:anchorId="39C2A3DE" wp14:editId="7B153C88">
            <wp:extent cx="4554645" cy="3097312"/>
            <wp:effectExtent l="0" t="0" r="0" b="8255"/>
            <wp:docPr id="9409" name="Imagem 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2582" cy="3102710"/>
                    </a:xfrm>
                    <a:prstGeom prst="rect">
                      <a:avLst/>
                    </a:prstGeom>
                    <a:noFill/>
                    <a:ln>
                      <a:noFill/>
                    </a:ln>
                  </pic:spPr>
                </pic:pic>
              </a:graphicData>
            </a:graphic>
          </wp:inline>
        </w:drawing>
      </w:r>
    </w:p>
    <w:p w:rsidR="00AE28DF" w:rsidRDefault="00AE28DF" w:rsidP="00AE28DF">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Obras e Manutenção Predial</w:t>
      </w:r>
    </w:p>
    <w:p w:rsidR="00AE28DF" w:rsidRDefault="00AE28DF" w:rsidP="00AE28DF">
      <w:pPr>
        <w:autoSpaceDE w:val="0"/>
        <w:autoSpaceDN w:val="0"/>
        <w:adjustRightInd w:val="0"/>
        <w:spacing w:after="0" w:line="240" w:lineRule="auto"/>
        <w:jc w:val="center"/>
        <w:rPr>
          <w:rFonts w:ascii="Calibri" w:hAnsi="Calibri" w:cs="Calibri"/>
          <w:color w:val="4A442A"/>
          <w:sz w:val="40"/>
          <w:szCs w:val="40"/>
        </w:rPr>
      </w:pPr>
    </w:p>
    <w:p w:rsidR="00AE28DF" w:rsidRDefault="00AE28DF" w:rsidP="00AE28DF">
      <w:pPr>
        <w:autoSpaceDE w:val="0"/>
        <w:autoSpaceDN w:val="0"/>
        <w:adjustRightInd w:val="0"/>
        <w:spacing w:after="0" w:line="240" w:lineRule="auto"/>
        <w:ind w:firstLine="708"/>
        <w:jc w:val="center"/>
        <w:rPr>
          <w:rFonts w:ascii="Calibri" w:hAnsi="Calibri" w:cs="Calibri"/>
          <w:color w:val="000000"/>
        </w:rPr>
      </w:pPr>
    </w:p>
    <w:p w:rsidR="00AE28DF" w:rsidRDefault="00AE28DF" w:rsidP="00AE28DF">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A gestão de manutenção predial abrange também os serviços de manutenção de elevadores e de aparelhos de ar condicionado, os quais vêm considerando as técnicas e tecnologias voltadas à sustentabilidade ambiental com vistas à eficiência energética e uso racional da água.</w:t>
      </w:r>
    </w:p>
    <w:p w:rsidR="00AE28DF" w:rsidRDefault="00AE28DF" w:rsidP="00AE28DF">
      <w:pPr>
        <w:autoSpaceDE w:val="0"/>
        <w:autoSpaceDN w:val="0"/>
        <w:adjustRightInd w:val="0"/>
        <w:spacing w:after="0" w:line="240" w:lineRule="auto"/>
        <w:ind w:firstLine="708"/>
        <w:jc w:val="both"/>
        <w:rPr>
          <w:rFonts w:ascii="Calibri" w:hAnsi="Calibri" w:cs="Calibri"/>
          <w:color w:val="000000"/>
        </w:rPr>
      </w:pPr>
    </w:p>
    <w:p w:rsidR="00AE28DF" w:rsidRDefault="00AE28DF" w:rsidP="00AE28DF">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A logística reversa já é prática implantada na SAD/PE, no entanto, há necessidade de se expandir para outros contratos, visando um melhor gerenciamento de seus resíduos.</w:t>
      </w:r>
    </w:p>
    <w:p w:rsidR="00AE28DF" w:rsidRDefault="00AE28DF" w:rsidP="00AE28DF">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AE28DF" w:rsidRDefault="00AE28DF" w:rsidP="00AE28DF">
      <w:pPr>
        <w:rPr>
          <w:rFonts w:ascii="Calibri" w:eastAsia="Calibri" w:hAnsi="Calibri" w:cs="Calibri"/>
          <w:color w:val="4A442A"/>
          <w:sz w:val="48"/>
          <w:lang w:eastAsia="pt-BR"/>
        </w:rPr>
      </w:pPr>
    </w:p>
    <w:p w:rsidR="00AE28DF" w:rsidRDefault="008B3FEA" w:rsidP="00AE28DF">
      <w:pPr>
        <w:rPr>
          <w:rFonts w:ascii="Calibri" w:eastAsia="Calibri" w:hAnsi="Calibri" w:cs="Calibri"/>
          <w:color w:val="4A442A"/>
          <w:sz w:val="48"/>
          <w:lang w:eastAsia="pt-BR"/>
        </w:rPr>
        <w:sectPr w:rsidR="00AE28DF" w:rsidSect="000F142B">
          <w:pgSz w:w="11906" w:h="16838"/>
          <w:pgMar w:top="720" w:right="720" w:bottom="720" w:left="720" w:header="708" w:footer="708" w:gutter="0"/>
          <w:cols w:space="708"/>
          <w:docGrid w:linePitch="360"/>
        </w:sectPr>
      </w:pPr>
      <w:r w:rsidRPr="008B3FEA">
        <w:rPr>
          <w:noProof/>
          <w:lang w:eastAsia="pt-BR"/>
        </w:rPr>
        <w:drawing>
          <wp:inline distT="0" distB="0" distL="0" distR="0">
            <wp:extent cx="6645910" cy="8469229"/>
            <wp:effectExtent l="0" t="0" r="254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8469229"/>
                    </a:xfrm>
                    <a:prstGeom prst="rect">
                      <a:avLst/>
                    </a:prstGeom>
                    <a:noFill/>
                    <a:ln>
                      <a:noFill/>
                    </a:ln>
                  </pic:spPr>
                </pic:pic>
              </a:graphicData>
            </a:graphic>
          </wp:inline>
        </w:drawing>
      </w:r>
    </w:p>
    <w:p w:rsidR="00AE28DF" w:rsidRDefault="00AE28DF" w:rsidP="00AE28DF">
      <w:pPr>
        <w:rPr>
          <w:rFonts w:ascii="Calibri" w:eastAsia="Calibri" w:hAnsi="Calibri" w:cs="Calibri"/>
          <w:color w:val="4A442A"/>
          <w:sz w:val="48"/>
          <w:lang w:eastAsia="pt-BR"/>
        </w:rPr>
      </w:pPr>
    </w:p>
    <w:p w:rsidR="00AE28DF" w:rsidRDefault="008B3FEA" w:rsidP="00AE28DF">
      <w:pPr>
        <w:rPr>
          <w:rFonts w:ascii="Calibri" w:eastAsia="Calibri" w:hAnsi="Calibri" w:cs="Calibri"/>
          <w:color w:val="4A442A"/>
          <w:sz w:val="48"/>
          <w:lang w:eastAsia="pt-BR"/>
        </w:rPr>
      </w:pPr>
      <w:r w:rsidRPr="008B3FEA">
        <w:rPr>
          <w:noProof/>
          <w:lang w:eastAsia="pt-BR"/>
        </w:rPr>
        <w:drawing>
          <wp:inline distT="0" distB="0" distL="0" distR="0">
            <wp:extent cx="9777730" cy="2240099"/>
            <wp:effectExtent l="0" t="0" r="0" b="825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7730" cy="2240099"/>
                    </a:xfrm>
                    <a:prstGeom prst="rect">
                      <a:avLst/>
                    </a:prstGeom>
                    <a:noFill/>
                    <a:ln>
                      <a:noFill/>
                    </a:ln>
                  </pic:spPr>
                </pic:pic>
              </a:graphicData>
            </a:graphic>
          </wp:inline>
        </w:drawing>
      </w:r>
    </w:p>
    <w:p w:rsidR="00AE28DF" w:rsidRDefault="008B3FEA" w:rsidP="00AE28DF">
      <w:pPr>
        <w:rPr>
          <w:rFonts w:ascii="Calibri" w:eastAsia="Calibri" w:hAnsi="Calibri" w:cs="Calibri"/>
          <w:color w:val="4A442A"/>
          <w:sz w:val="48"/>
          <w:lang w:eastAsia="pt-BR"/>
        </w:rPr>
      </w:pPr>
      <w:r w:rsidRPr="008B3FEA">
        <w:rPr>
          <w:noProof/>
          <w:lang w:eastAsia="pt-BR"/>
        </w:rPr>
        <w:lastRenderedPageBreak/>
        <w:drawing>
          <wp:inline distT="0" distB="0" distL="0" distR="0">
            <wp:extent cx="9777730" cy="4104232"/>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7730" cy="4104232"/>
                    </a:xfrm>
                    <a:prstGeom prst="rect">
                      <a:avLst/>
                    </a:prstGeom>
                    <a:noFill/>
                    <a:ln>
                      <a:noFill/>
                    </a:ln>
                  </pic:spPr>
                </pic:pic>
              </a:graphicData>
            </a:graphic>
          </wp:inline>
        </w:drawing>
      </w:r>
    </w:p>
    <w:p w:rsidR="00A71FCC" w:rsidRPr="00A71FCC" w:rsidRDefault="00A71FCC" w:rsidP="00AE28DF">
      <w:pPr>
        <w:rPr>
          <w:rFonts w:ascii="Calibri" w:eastAsia="Calibri" w:hAnsi="Calibri" w:cs="Calibri"/>
          <w:color w:val="4A442A"/>
          <w:sz w:val="40"/>
          <w:szCs w:val="40"/>
          <w:lang w:eastAsia="pt-BR"/>
        </w:rPr>
      </w:pPr>
    </w:p>
    <w:p w:rsidR="00AE28DF" w:rsidRDefault="00A71FCC" w:rsidP="00AE28DF">
      <w:pPr>
        <w:rPr>
          <w:rFonts w:ascii="Calibri" w:eastAsia="Calibri" w:hAnsi="Calibri" w:cs="Calibri"/>
          <w:color w:val="4A442A"/>
          <w:sz w:val="48"/>
          <w:lang w:eastAsia="pt-BR"/>
        </w:rPr>
      </w:pPr>
      <w:r w:rsidRPr="008B3FEA">
        <w:rPr>
          <w:noProof/>
          <w:lang w:eastAsia="pt-BR"/>
        </w:rPr>
        <w:drawing>
          <wp:inline distT="0" distB="0" distL="0" distR="0" wp14:anchorId="2E522737" wp14:editId="20B73E1A">
            <wp:extent cx="9777730" cy="101155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7730" cy="1011555"/>
                    </a:xfrm>
                    <a:prstGeom prst="rect">
                      <a:avLst/>
                    </a:prstGeom>
                    <a:noFill/>
                    <a:ln>
                      <a:noFill/>
                    </a:ln>
                  </pic:spPr>
                </pic:pic>
              </a:graphicData>
            </a:graphic>
          </wp:inline>
        </w:drawing>
      </w:r>
    </w:p>
    <w:p w:rsidR="00AE28DF" w:rsidRDefault="00AE28DF" w:rsidP="00AE28DF">
      <w:pPr>
        <w:rPr>
          <w:rFonts w:ascii="Calibri" w:eastAsia="Calibri" w:hAnsi="Calibri" w:cs="Calibri"/>
          <w:color w:val="4A442A"/>
          <w:sz w:val="48"/>
          <w:lang w:eastAsia="pt-BR"/>
        </w:rPr>
        <w:sectPr w:rsidR="00AE28DF" w:rsidSect="008256FE">
          <w:pgSz w:w="16838" w:h="11906" w:orient="landscape"/>
          <w:pgMar w:top="720" w:right="720" w:bottom="720" w:left="720" w:header="708" w:footer="708" w:gutter="0"/>
          <w:cols w:space="708"/>
          <w:docGrid w:linePitch="360"/>
        </w:sectPr>
      </w:pPr>
    </w:p>
    <w:p w:rsidR="00890DD1" w:rsidRDefault="00890DD1">
      <w:pPr>
        <w:rPr>
          <w:rFonts w:ascii="Calibri" w:hAnsi="Calibri" w:cs="Calibri"/>
          <w:color w:val="4F6228"/>
          <w:sz w:val="48"/>
          <w:szCs w:val="48"/>
        </w:rPr>
      </w:pPr>
    </w:p>
    <w:p w:rsidR="00890DD1" w:rsidRDefault="00890DD1" w:rsidP="00890DD1">
      <w:pPr>
        <w:autoSpaceDE w:val="0"/>
        <w:autoSpaceDN w:val="0"/>
        <w:adjustRightInd w:val="0"/>
        <w:spacing w:after="0" w:line="240" w:lineRule="auto"/>
        <w:rPr>
          <w:rFonts w:ascii="Calibri" w:hAnsi="Calibri" w:cs="Calibri"/>
          <w:color w:val="4A442A"/>
          <w:sz w:val="52"/>
          <w:szCs w:val="52"/>
        </w:rPr>
      </w:pPr>
      <w:r>
        <w:rPr>
          <w:noProof/>
          <w:lang w:eastAsia="pt-BR"/>
        </w:rPr>
        <w:drawing>
          <wp:anchor distT="0" distB="0" distL="114300" distR="114300" simplePos="0" relativeHeight="251725824" behindDoc="0" locked="0" layoutInCell="1" allowOverlap="1" wp14:anchorId="6C879180" wp14:editId="27E5D5C9">
            <wp:simplePos x="0" y="0"/>
            <wp:positionH relativeFrom="margin">
              <wp:posOffset>2114550</wp:posOffset>
            </wp:positionH>
            <wp:positionV relativeFrom="paragraph">
              <wp:posOffset>677545</wp:posOffset>
            </wp:positionV>
            <wp:extent cx="2447925" cy="1581150"/>
            <wp:effectExtent l="0" t="0" r="9525" b="0"/>
            <wp:wrapTopAndBottom/>
            <wp:docPr id="1205" name="Imagem 1205" descr="\\sdf0076\Grupo_SG\CGLOG\PLS\00 PLS AGU\01 Plano (doc)\02 Imagens\8 resíduos sólidos.png"/>
            <wp:cNvGraphicFramePr/>
            <a:graphic xmlns:a="http://schemas.openxmlformats.org/drawingml/2006/main">
              <a:graphicData uri="http://schemas.openxmlformats.org/drawingml/2006/picture">
                <pic:pic xmlns:pic="http://schemas.openxmlformats.org/drawingml/2006/picture">
                  <pic:nvPicPr>
                    <pic:cNvPr id="1205" name="Imagem 1205" descr="\\sdf0076\Grupo_SG\CGLOG\PLS\00 PLS AGU\01 Plano (doc)\02 Imagens\8 resíduos sólidos.pn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D1" w:rsidRPr="005C3B75" w:rsidRDefault="00890DD1" w:rsidP="00890DD1">
      <w:pPr>
        <w:autoSpaceDE w:val="0"/>
        <w:autoSpaceDN w:val="0"/>
        <w:adjustRightInd w:val="0"/>
        <w:spacing w:after="0" w:line="240" w:lineRule="auto"/>
        <w:jc w:val="center"/>
        <w:rPr>
          <w:rFonts w:ascii="Calibri" w:hAnsi="Calibri" w:cs="Calibri"/>
          <w:color w:val="4A442A"/>
          <w:sz w:val="60"/>
          <w:szCs w:val="60"/>
        </w:rPr>
      </w:pPr>
      <w:r w:rsidRPr="005C3B75">
        <w:rPr>
          <w:rFonts w:ascii="Calibri" w:hAnsi="Calibri" w:cs="Calibri"/>
          <w:color w:val="4A442A"/>
          <w:sz w:val="60"/>
          <w:szCs w:val="60"/>
        </w:rPr>
        <w:t>Gestão de Resíduos</w:t>
      </w:r>
    </w:p>
    <w:p w:rsidR="00890DD1" w:rsidRDefault="00890DD1" w:rsidP="00890DD1">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Coleta Seletiva Solidária -</w:t>
      </w:r>
      <w:r w:rsidRPr="00A178A0">
        <w:rPr>
          <w:rFonts w:ascii="Calibri" w:hAnsi="Calibri" w:cs="Calibri"/>
          <w:color w:val="4A442A"/>
          <w:sz w:val="40"/>
          <w:szCs w:val="40"/>
        </w:rPr>
        <w:t xml:space="preserve"> </w:t>
      </w:r>
      <w:r>
        <w:rPr>
          <w:rFonts w:ascii="Calibri" w:hAnsi="Calibri" w:cs="Calibri"/>
          <w:color w:val="4A442A"/>
          <w:sz w:val="40"/>
          <w:szCs w:val="40"/>
        </w:rPr>
        <w:t>Resultados</w:t>
      </w:r>
    </w:p>
    <w:p w:rsidR="00890DD1" w:rsidRDefault="00890DD1" w:rsidP="00890DD1">
      <w:pPr>
        <w:autoSpaceDE w:val="0"/>
        <w:autoSpaceDN w:val="0"/>
        <w:adjustRightInd w:val="0"/>
        <w:spacing w:after="0" w:line="240" w:lineRule="auto"/>
        <w:rPr>
          <w:rFonts w:ascii="Calibri" w:hAnsi="Calibri" w:cs="Calibri"/>
          <w:color w:val="4A442A"/>
          <w:sz w:val="40"/>
          <w:szCs w:val="40"/>
        </w:rPr>
      </w:pP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r w:rsidRPr="00865A57">
        <w:rPr>
          <w:rFonts w:ascii="Calibri" w:hAnsi="Calibri" w:cs="Calibri"/>
          <w:sz w:val="24"/>
          <w:szCs w:val="24"/>
        </w:rPr>
        <w:t xml:space="preserve">A gestão de resíduos é um conjunto de ações holísticas, baseadas na Lei nº 12.305/10, que institui a Política Nacional de Resíduos Sólidos, no decreto nº 7.404/2010, Resoluções do CONAMA e legislação correlatas, voltadas para o acompanhamento da produção e eliminação desses resíduos. Ações estas que envolvem o planejamento preventivo e reativo, monitoramento e educação ambiental. </w:t>
      </w: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p>
    <w:p w:rsidR="00890DD1" w:rsidRDefault="00890DD1" w:rsidP="00890DD1">
      <w:pPr>
        <w:autoSpaceDE w:val="0"/>
        <w:autoSpaceDN w:val="0"/>
        <w:adjustRightInd w:val="0"/>
        <w:spacing w:after="0" w:line="240" w:lineRule="auto"/>
        <w:jc w:val="both"/>
        <w:rPr>
          <w:rFonts w:ascii="Calibri" w:hAnsi="Calibri" w:cs="Calibri"/>
          <w:sz w:val="24"/>
          <w:szCs w:val="24"/>
        </w:rPr>
      </w:pPr>
      <w:r w:rsidRPr="00865A57">
        <w:rPr>
          <w:rFonts w:ascii="Calibri" w:hAnsi="Calibri" w:cs="Calibri"/>
          <w:sz w:val="24"/>
          <w:szCs w:val="24"/>
        </w:rPr>
        <w:t>Neste universo, a</w:t>
      </w:r>
      <w:r>
        <w:rPr>
          <w:rFonts w:ascii="Calibri" w:hAnsi="Calibri" w:cs="Calibri"/>
          <w:sz w:val="24"/>
          <w:szCs w:val="24"/>
        </w:rPr>
        <w:t>s Unidades do Recife-PE desen</w:t>
      </w:r>
      <w:r w:rsidRPr="00865A57">
        <w:rPr>
          <w:rFonts w:ascii="Calibri" w:hAnsi="Calibri" w:cs="Calibri"/>
          <w:sz w:val="24"/>
          <w:szCs w:val="24"/>
        </w:rPr>
        <w:t>volve</w:t>
      </w:r>
      <w:r>
        <w:rPr>
          <w:rFonts w:ascii="Calibri" w:hAnsi="Calibri" w:cs="Calibri"/>
          <w:sz w:val="24"/>
          <w:szCs w:val="24"/>
        </w:rPr>
        <w:t xml:space="preserve">m </w:t>
      </w:r>
      <w:r w:rsidRPr="00865A57">
        <w:rPr>
          <w:rFonts w:ascii="Calibri" w:hAnsi="Calibri" w:cs="Calibri"/>
          <w:sz w:val="24"/>
          <w:szCs w:val="24"/>
        </w:rPr>
        <w:t xml:space="preserve">um trabalho </w:t>
      </w:r>
      <w:r>
        <w:rPr>
          <w:rFonts w:ascii="Calibri" w:hAnsi="Calibri" w:cs="Calibri"/>
          <w:sz w:val="24"/>
          <w:szCs w:val="24"/>
        </w:rPr>
        <w:t>de recolhimento para reaproveitamento do papel descartado pelas Unidades.</w:t>
      </w:r>
      <w:r w:rsidRPr="00865A57">
        <w:rPr>
          <w:rFonts w:ascii="Calibri" w:hAnsi="Calibri" w:cs="Calibri"/>
          <w:sz w:val="24"/>
          <w:szCs w:val="24"/>
        </w:rPr>
        <w:t xml:space="preserve"> É através da coleta seletiva que conseguimos conscientizar nosso público interno e o externo – visitantes - das sedes do Recife PE, sobre a importância de se combater o desperdício dos recursos naturais, a reutilização e a importância de não jogar na natureza </w:t>
      </w:r>
      <w:r>
        <w:rPr>
          <w:rFonts w:ascii="Calibri" w:hAnsi="Calibri" w:cs="Calibri"/>
          <w:sz w:val="24"/>
          <w:szCs w:val="24"/>
        </w:rPr>
        <w:t>os resíduos que ainda podem voltar a ser utilizados após passar por processo de reciclagem.</w:t>
      </w:r>
    </w:p>
    <w:p w:rsidR="00890DD1" w:rsidRDefault="00890DD1" w:rsidP="00890DD1">
      <w:pPr>
        <w:autoSpaceDE w:val="0"/>
        <w:autoSpaceDN w:val="0"/>
        <w:adjustRightInd w:val="0"/>
        <w:spacing w:after="0" w:line="240" w:lineRule="auto"/>
        <w:jc w:val="both"/>
        <w:rPr>
          <w:rFonts w:ascii="Calibri" w:hAnsi="Calibri" w:cs="Calibri"/>
          <w:sz w:val="24"/>
          <w:szCs w:val="24"/>
        </w:rPr>
      </w:pPr>
    </w:p>
    <w:p w:rsidR="00890DD1" w:rsidRPr="00C43A2B" w:rsidRDefault="00890DD1" w:rsidP="00890DD1">
      <w:pPr>
        <w:autoSpaceDE w:val="0"/>
        <w:autoSpaceDN w:val="0"/>
        <w:adjustRightInd w:val="0"/>
        <w:spacing w:after="0" w:line="240" w:lineRule="auto"/>
        <w:rPr>
          <w:rFonts w:ascii="Calibri" w:hAnsi="Calibri" w:cs="Calibri"/>
          <w:color w:val="000000"/>
          <w:sz w:val="24"/>
          <w:szCs w:val="24"/>
        </w:rPr>
      </w:pPr>
      <w:r w:rsidRPr="00C43A2B">
        <w:rPr>
          <w:rFonts w:ascii="Calibri" w:hAnsi="Calibri" w:cs="Calibri"/>
          <w:color w:val="000000"/>
          <w:sz w:val="24"/>
          <w:szCs w:val="24"/>
        </w:rPr>
        <w:t>As novas contratações de serviços e aquisições de bens já contemplam exigências que objetivam a redução de resíduos advindos das embalagens dos produtos e destinação dos resíduos.</w:t>
      </w:r>
    </w:p>
    <w:p w:rsidR="00890DD1" w:rsidRPr="00865A57" w:rsidRDefault="00890DD1" w:rsidP="00890DD1">
      <w:pPr>
        <w:autoSpaceDE w:val="0"/>
        <w:autoSpaceDN w:val="0"/>
        <w:adjustRightInd w:val="0"/>
        <w:spacing w:after="0" w:line="240" w:lineRule="auto"/>
        <w:jc w:val="both"/>
        <w:rPr>
          <w:rFonts w:ascii="Calibri" w:hAnsi="Calibri" w:cs="Calibri"/>
          <w:sz w:val="24"/>
          <w:szCs w:val="24"/>
        </w:rPr>
      </w:pPr>
    </w:p>
    <w:p w:rsidR="00890DD1" w:rsidRDefault="00890DD1" w:rsidP="00E375FA">
      <w:pPr>
        <w:autoSpaceDE w:val="0"/>
        <w:autoSpaceDN w:val="0"/>
        <w:adjustRightInd w:val="0"/>
        <w:spacing w:after="0" w:line="240" w:lineRule="auto"/>
        <w:jc w:val="both"/>
        <w:rPr>
          <w:rFonts w:ascii="Calibri" w:hAnsi="Calibri" w:cs="Calibri"/>
          <w:sz w:val="24"/>
          <w:szCs w:val="24"/>
        </w:rPr>
      </w:pPr>
      <w:r w:rsidRPr="00865A57">
        <w:rPr>
          <w:rFonts w:ascii="Calibri" w:hAnsi="Calibri" w:cs="Calibri"/>
          <w:sz w:val="24"/>
          <w:szCs w:val="24"/>
        </w:rPr>
        <w:t>São colet</w:t>
      </w:r>
      <w:r>
        <w:rPr>
          <w:rFonts w:ascii="Calibri" w:hAnsi="Calibri" w:cs="Calibri"/>
          <w:sz w:val="24"/>
          <w:szCs w:val="24"/>
        </w:rPr>
        <w:t>ados nos prédios papéis e derivados, pilhas</w:t>
      </w:r>
      <w:r w:rsidR="00E375FA">
        <w:rPr>
          <w:rFonts w:ascii="Calibri" w:hAnsi="Calibri" w:cs="Calibri"/>
          <w:sz w:val="24"/>
          <w:szCs w:val="24"/>
        </w:rPr>
        <w:t xml:space="preserve">, </w:t>
      </w:r>
      <w:r w:rsidRPr="00865A57">
        <w:rPr>
          <w:rFonts w:ascii="Calibri" w:hAnsi="Calibri" w:cs="Calibri"/>
          <w:sz w:val="24"/>
          <w:szCs w:val="24"/>
        </w:rPr>
        <w:t>óleo de cozinha</w:t>
      </w:r>
      <w:r w:rsidR="00E375FA">
        <w:rPr>
          <w:rFonts w:ascii="Calibri" w:hAnsi="Calibri" w:cs="Calibri"/>
          <w:sz w:val="24"/>
          <w:szCs w:val="24"/>
        </w:rPr>
        <w:t>, borras de café para adubo das plantas e reaproveitamento da água da chuva para lavagem das áreas externas</w:t>
      </w:r>
      <w:r w:rsidRPr="00865A57">
        <w:rPr>
          <w:rFonts w:ascii="Calibri" w:hAnsi="Calibri" w:cs="Calibri"/>
          <w:sz w:val="24"/>
          <w:szCs w:val="24"/>
        </w:rPr>
        <w:t xml:space="preserve">. </w:t>
      </w:r>
    </w:p>
    <w:p w:rsidR="00AA2A60" w:rsidRDefault="00AA2A60">
      <w:pPr>
        <w:rPr>
          <w:rFonts w:ascii="Calibri" w:hAnsi="Calibri" w:cs="Calibri"/>
          <w:sz w:val="24"/>
          <w:szCs w:val="24"/>
        </w:rPr>
      </w:pPr>
      <w:r>
        <w:rPr>
          <w:rFonts w:ascii="Calibri" w:hAnsi="Calibri" w:cs="Calibri"/>
          <w:sz w:val="24"/>
          <w:szCs w:val="24"/>
        </w:rPr>
        <w:br w:type="page"/>
      </w:r>
    </w:p>
    <w:p w:rsidR="00AA2A60" w:rsidRDefault="00AA2A60" w:rsidP="00E375FA">
      <w:pPr>
        <w:autoSpaceDE w:val="0"/>
        <w:autoSpaceDN w:val="0"/>
        <w:adjustRightInd w:val="0"/>
        <w:spacing w:after="0" w:line="240" w:lineRule="auto"/>
        <w:jc w:val="both"/>
        <w:rPr>
          <w:rFonts w:ascii="Calibri" w:hAnsi="Calibri" w:cs="Calibri"/>
          <w:color w:val="000000"/>
          <w:sz w:val="24"/>
          <w:szCs w:val="24"/>
        </w:rPr>
      </w:pPr>
      <w:r w:rsidRPr="008B3FEA">
        <w:rPr>
          <w:noProof/>
          <w:lang w:eastAsia="pt-BR"/>
        </w:rPr>
        <w:lastRenderedPageBreak/>
        <w:drawing>
          <wp:inline distT="0" distB="0" distL="0" distR="0" wp14:anchorId="2439CD71" wp14:editId="588B2916">
            <wp:extent cx="6738338" cy="5337545"/>
            <wp:effectExtent l="0" t="0" r="571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42163" cy="5340575"/>
                    </a:xfrm>
                    <a:prstGeom prst="rect">
                      <a:avLst/>
                    </a:prstGeom>
                    <a:noFill/>
                    <a:ln>
                      <a:noFill/>
                    </a:ln>
                  </pic:spPr>
                </pic:pic>
              </a:graphicData>
            </a:graphic>
          </wp:inline>
        </w:drawing>
      </w:r>
    </w:p>
    <w:p w:rsidR="00890DD1" w:rsidRDefault="00890DD1" w:rsidP="00890DD1">
      <w:pPr>
        <w:autoSpaceDE w:val="0"/>
        <w:autoSpaceDN w:val="0"/>
        <w:adjustRightInd w:val="0"/>
        <w:spacing w:after="0" w:line="240" w:lineRule="auto"/>
        <w:rPr>
          <w:rFonts w:ascii="Calibri" w:hAnsi="Calibri" w:cs="Calibri"/>
          <w:color w:val="000000"/>
          <w:sz w:val="24"/>
          <w:szCs w:val="24"/>
        </w:rPr>
      </w:pPr>
    </w:p>
    <w:p w:rsidR="00AA2A60" w:rsidRDefault="00890DD1" w:rsidP="00890DD1">
      <w:pPr>
        <w:autoSpaceDE w:val="0"/>
        <w:autoSpaceDN w:val="0"/>
        <w:adjustRightInd w:val="0"/>
        <w:spacing w:after="0" w:line="240" w:lineRule="auto"/>
        <w:jc w:val="both"/>
        <w:rPr>
          <w:rFonts w:ascii="Calibri" w:hAnsi="Calibri" w:cs="Calibri"/>
          <w:b/>
          <w:color w:val="000000"/>
          <w:sz w:val="24"/>
          <w:szCs w:val="24"/>
        </w:rPr>
      </w:pPr>
      <w:r w:rsidRPr="005C3B75">
        <w:rPr>
          <w:rFonts w:ascii="Calibri" w:hAnsi="Calibri" w:cs="Calibri"/>
          <w:b/>
          <w:color w:val="000000"/>
          <w:sz w:val="24"/>
          <w:szCs w:val="24"/>
        </w:rPr>
        <w:t xml:space="preserve"> </w:t>
      </w:r>
    </w:p>
    <w:p w:rsidR="00AA2A60" w:rsidRDefault="00AA2A60">
      <w:pPr>
        <w:rPr>
          <w:rFonts w:ascii="Calibri" w:hAnsi="Calibri" w:cs="Calibri"/>
          <w:b/>
          <w:color w:val="000000"/>
          <w:sz w:val="24"/>
          <w:szCs w:val="24"/>
        </w:rPr>
        <w:sectPr w:rsidR="00AA2A60" w:rsidSect="002226E7">
          <w:pgSz w:w="11906" w:h="16838"/>
          <w:pgMar w:top="720" w:right="720" w:bottom="720" w:left="720" w:header="708" w:footer="708" w:gutter="0"/>
          <w:cols w:space="708"/>
          <w:docGrid w:linePitch="360"/>
        </w:sectPr>
      </w:pPr>
      <w:r>
        <w:rPr>
          <w:rFonts w:ascii="Calibri" w:hAnsi="Calibri" w:cs="Calibri"/>
          <w:b/>
          <w:color w:val="000000"/>
          <w:sz w:val="24"/>
          <w:szCs w:val="24"/>
        </w:rPr>
        <w:br w:type="page"/>
      </w:r>
    </w:p>
    <w:p w:rsidR="00890DD1" w:rsidRDefault="008B3FEA" w:rsidP="00AA2A60">
      <w:pPr>
        <w:autoSpaceDE w:val="0"/>
        <w:autoSpaceDN w:val="0"/>
        <w:adjustRightInd w:val="0"/>
        <w:spacing w:after="0" w:line="240" w:lineRule="auto"/>
        <w:jc w:val="center"/>
        <w:rPr>
          <w:rFonts w:ascii="Calibri" w:hAnsi="Calibri" w:cs="Calibri"/>
          <w:color w:val="000000"/>
          <w:sz w:val="24"/>
          <w:szCs w:val="24"/>
        </w:rPr>
      </w:pPr>
      <w:r w:rsidRPr="008B3FEA">
        <w:rPr>
          <w:noProof/>
          <w:lang w:eastAsia="pt-BR"/>
        </w:rPr>
        <w:lastRenderedPageBreak/>
        <w:drawing>
          <wp:inline distT="0" distB="0" distL="0" distR="0">
            <wp:extent cx="9145064" cy="6644728"/>
            <wp:effectExtent l="0" t="0" r="0" b="38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50307" cy="6648538"/>
                    </a:xfrm>
                    <a:prstGeom prst="rect">
                      <a:avLst/>
                    </a:prstGeom>
                    <a:noFill/>
                    <a:ln>
                      <a:noFill/>
                    </a:ln>
                  </pic:spPr>
                </pic:pic>
              </a:graphicData>
            </a:graphic>
          </wp:inline>
        </w:drawing>
      </w:r>
    </w:p>
    <w:p w:rsidR="0063042E" w:rsidRDefault="0063042E" w:rsidP="00890DD1">
      <w:pPr>
        <w:autoSpaceDE w:val="0"/>
        <w:autoSpaceDN w:val="0"/>
        <w:adjustRightInd w:val="0"/>
        <w:spacing w:after="0" w:line="240" w:lineRule="auto"/>
        <w:jc w:val="both"/>
        <w:rPr>
          <w:rFonts w:ascii="Calibri" w:hAnsi="Calibri" w:cs="Calibri"/>
          <w:color w:val="000000"/>
          <w:sz w:val="24"/>
          <w:szCs w:val="24"/>
        </w:rPr>
      </w:pPr>
    </w:p>
    <w:p w:rsidR="0063042E" w:rsidRPr="00607448" w:rsidRDefault="0063042E" w:rsidP="00890DD1">
      <w:pPr>
        <w:autoSpaceDE w:val="0"/>
        <w:autoSpaceDN w:val="0"/>
        <w:adjustRightInd w:val="0"/>
        <w:spacing w:after="0" w:line="240" w:lineRule="auto"/>
        <w:jc w:val="both"/>
        <w:rPr>
          <w:rFonts w:ascii="Calibri" w:hAnsi="Calibri" w:cs="Calibri"/>
          <w:color w:val="000000"/>
          <w:sz w:val="24"/>
          <w:szCs w:val="24"/>
        </w:rPr>
      </w:pPr>
    </w:p>
    <w:p w:rsidR="00890DD1" w:rsidRDefault="008B3FEA" w:rsidP="00890DD1">
      <w:pPr>
        <w:rPr>
          <w:rFonts w:ascii="Calibri" w:eastAsia="Calibri" w:hAnsi="Calibri" w:cs="Calibri"/>
          <w:color w:val="4A442A"/>
          <w:sz w:val="48"/>
          <w:lang w:eastAsia="pt-BR"/>
        </w:rPr>
      </w:pPr>
      <w:r w:rsidRPr="008B3FEA">
        <w:rPr>
          <w:noProof/>
          <w:lang w:eastAsia="pt-BR"/>
        </w:rPr>
        <w:drawing>
          <wp:inline distT="0" distB="0" distL="0" distR="0">
            <wp:extent cx="9477375" cy="2638425"/>
            <wp:effectExtent l="0" t="0" r="952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77375" cy="2638425"/>
                    </a:xfrm>
                    <a:prstGeom prst="rect">
                      <a:avLst/>
                    </a:prstGeom>
                    <a:noFill/>
                    <a:ln>
                      <a:noFill/>
                    </a:ln>
                  </pic:spPr>
                </pic:pic>
              </a:graphicData>
            </a:graphic>
          </wp:inline>
        </w:drawing>
      </w:r>
    </w:p>
    <w:p w:rsidR="00890DD1" w:rsidRDefault="00890DD1" w:rsidP="00890DD1">
      <w:pPr>
        <w:rPr>
          <w:noProof/>
          <w:lang w:eastAsia="pt-BR"/>
        </w:rPr>
      </w:pPr>
    </w:p>
    <w:p w:rsidR="00890DD1" w:rsidRDefault="00890DD1" w:rsidP="00890DD1">
      <w:pPr>
        <w:rPr>
          <w:rFonts w:ascii="Calibri" w:eastAsia="Calibri" w:hAnsi="Calibri" w:cs="Calibri"/>
          <w:color w:val="4A442A"/>
          <w:sz w:val="48"/>
          <w:lang w:eastAsia="pt-BR"/>
        </w:rPr>
      </w:pPr>
    </w:p>
    <w:p w:rsidR="00890DD1" w:rsidRDefault="00890DD1" w:rsidP="00890DD1">
      <w:pPr>
        <w:rPr>
          <w:rFonts w:ascii="Calibri" w:eastAsia="Calibri" w:hAnsi="Calibri" w:cs="Calibri"/>
          <w:color w:val="4A442A"/>
          <w:sz w:val="48"/>
          <w:lang w:eastAsia="pt-BR"/>
        </w:rPr>
        <w:sectPr w:rsidR="00890DD1" w:rsidSect="002226E7">
          <w:pgSz w:w="16838" w:h="11906" w:orient="landscape"/>
          <w:pgMar w:top="720" w:right="720" w:bottom="720" w:left="720" w:header="708" w:footer="708" w:gutter="0"/>
          <w:cols w:space="708"/>
          <w:docGrid w:linePitch="360"/>
        </w:sectPr>
      </w:pPr>
    </w:p>
    <w:p w:rsidR="00890DD1" w:rsidRDefault="00890DD1" w:rsidP="00890DD1">
      <w:pPr>
        <w:autoSpaceDE w:val="0"/>
        <w:autoSpaceDN w:val="0"/>
        <w:adjustRightInd w:val="0"/>
        <w:spacing w:after="0" w:line="240" w:lineRule="auto"/>
        <w:rPr>
          <w:rFonts w:ascii="Calibri" w:hAnsi="Calibri" w:cs="Calibri"/>
          <w:color w:val="4F6228"/>
          <w:sz w:val="48"/>
          <w:szCs w:val="48"/>
        </w:rPr>
      </w:pPr>
    </w:p>
    <w:p w:rsidR="00890DD1" w:rsidRDefault="00890DD1" w:rsidP="00890DD1">
      <w:pPr>
        <w:autoSpaceDE w:val="0"/>
        <w:autoSpaceDN w:val="0"/>
        <w:adjustRightInd w:val="0"/>
        <w:spacing w:after="0" w:line="240" w:lineRule="auto"/>
        <w:jc w:val="center"/>
        <w:rPr>
          <w:rFonts w:ascii="Calibri" w:hAnsi="Calibri" w:cs="Calibri"/>
          <w:color w:val="4F6228"/>
          <w:sz w:val="48"/>
          <w:szCs w:val="48"/>
        </w:rPr>
      </w:pPr>
      <w:r w:rsidRPr="00E702C4">
        <w:rPr>
          <w:rFonts w:ascii="Calibri" w:hAnsi="Calibri" w:cs="Calibri"/>
          <w:noProof/>
          <w:color w:val="4F6228"/>
          <w:sz w:val="48"/>
          <w:szCs w:val="48"/>
          <w:lang w:eastAsia="pt-BR"/>
        </w:rPr>
        <w:drawing>
          <wp:inline distT="0" distB="0" distL="0" distR="0" wp14:anchorId="12941853" wp14:editId="5675E8F7">
            <wp:extent cx="3705845" cy="2844303"/>
            <wp:effectExtent l="0" t="0" r="9525" b="0"/>
            <wp:docPr id="136232" name="Imagem 13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19523" cy="2854801"/>
                    </a:xfrm>
                    <a:prstGeom prst="rect">
                      <a:avLst/>
                    </a:prstGeom>
                    <a:noFill/>
                    <a:ln>
                      <a:noFill/>
                    </a:ln>
                  </pic:spPr>
                </pic:pic>
              </a:graphicData>
            </a:graphic>
          </wp:inline>
        </w:drawing>
      </w:r>
    </w:p>
    <w:p w:rsidR="00890DD1" w:rsidRPr="00E702C4" w:rsidRDefault="00890DD1" w:rsidP="00890DD1">
      <w:pPr>
        <w:autoSpaceDE w:val="0"/>
        <w:autoSpaceDN w:val="0"/>
        <w:adjustRightInd w:val="0"/>
        <w:spacing w:after="0" w:line="240" w:lineRule="auto"/>
        <w:rPr>
          <w:rFonts w:ascii="Calibri" w:hAnsi="Calibri" w:cs="Calibri"/>
          <w:color w:val="4F6228"/>
          <w:sz w:val="20"/>
          <w:szCs w:val="20"/>
        </w:rPr>
      </w:pPr>
    </w:p>
    <w:p w:rsidR="00890DD1" w:rsidRPr="00E702C4" w:rsidRDefault="00890DD1" w:rsidP="00890DD1">
      <w:pPr>
        <w:autoSpaceDE w:val="0"/>
        <w:autoSpaceDN w:val="0"/>
        <w:adjustRightInd w:val="0"/>
        <w:spacing w:after="0" w:line="240" w:lineRule="auto"/>
        <w:jc w:val="center"/>
        <w:rPr>
          <w:rFonts w:ascii="Calibri" w:hAnsi="Calibri" w:cs="Calibri"/>
          <w:color w:val="4A442A"/>
          <w:sz w:val="64"/>
          <w:szCs w:val="64"/>
        </w:rPr>
      </w:pPr>
      <w:r w:rsidRPr="00E702C4">
        <w:rPr>
          <w:rFonts w:ascii="Calibri" w:hAnsi="Calibri" w:cs="Calibri"/>
          <w:color w:val="4A442A"/>
          <w:sz w:val="64"/>
          <w:szCs w:val="64"/>
        </w:rPr>
        <w:t>Material de Consumo</w:t>
      </w:r>
    </w:p>
    <w:p w:rsidR="00890DD1" w:rsidRDefault="00890DD1" w:rsidP="00890DD1">
      <w:pPr>
        <w:autoSpaceDE w:val="0"/>
        <w:autoSpaceDN w:val="0"/>
        <w:adjustRightInd w:val="0"/>
        <w:spacing w:after="0" w:line="240" w:lineRule="auto"/>
        <w:jc w:val="center"/>
        <w:rPr>
          <w:rFonts w:ascii="Calibri" w:hAnsi="Calibri" w:cs="Calibri"/>
          <w:color w:val="4A442A"/>
          <w:sz w:val="40"/>
          <w:szCs w:val="40"/>
        </w:rPr>
      </w:pPr>
      <w:r>
        <w:rPr>
          <w:rFonts w:ascii="Calibri" w:hAnsi="Calibri" w:cs="Calibri"/>
          <w:color w:val="4A442A"/>
          <w:sz w:val="40"/>
          <w:szCs w:val="40"/>
        </w:rPr>
        <w:t>Resultados</w:t>
      </w:r>
    </w:p>
    <w:p w:rsidR="00890DD1" w:rsidRDefault="00890DD1" w:rsidP="00890DD1">
      <w:pPr>
        <w:autoSpaceDE w:val="0"/>
        <w:autoSpaceDN w:val="0"/>
        <w:adjustRightInd w:val="0"/>
        <w:spacing w:after="0" w:line="240" w:lineRule="auto"/>
        <w:rPr>
          <w:rFonts w:ascii="Calibri" w:hAnsi="Calibri" w:cs="Calibri"/>
          <w:color w:val="000000"/>
          <w:sz w:val="24"/>
          <w:szCs w:val="24"/>
        </w:rPr>
      </w:pPr>
    </w:p>
    <w:p w:rsidR="00890DD1" w:rsidRPr="00E702C4" w:rsidRDefault="00890DD1" w:rsidP="00890DD1">
      <w:pPr>
        <w:spacing w:after="0" w:line="240" w:lineRule="auto"/>
        <w:ind w:firstLine="708"/>
        <w:jc w:val="both"/>
        <w:rPr>
          <w:sz w:val="20"/>
          <w:szCs w:val="20"/>
        </w:rPr>
      </w:pPr>
      <w:r w:rsidRPr="00E702C4">
        <w:rPr>
          <w:sz w:val="20"/>
          <w:szCs w:val="20"/>
        </w:rPr>
        <w:t>A atual gestão de material de consumo está fundamentada em critérios de racionalização e sustentabilidade ambiental, visando propiciar maior economia, segurança e celeridade nas aquisições de produtos e no gerenciamento de estoques, associada à redução de impactos sobre o meio ambiente.</w:t>
      </w:r>
    </w:p>
    <w:p w:rsidR="00890DD1" w:rsidRPr="00E702C4" w:rsidRDefault="00890DD1" w:rsidP="00890DD1">
      <w:pPr>
        <w:spacing w:after="0" w:line="240" w:lineRule="auto"/>
        <w:ind w:firstLine="708"/>
        <w:jc w:val="both"/>
        <w:rPr>
          <w:sz w:val="20"/>
          <w:szCs w:val="20"/>
        </w:rPr>
      </w:pPr>
      <w:r w:rsidRPr="00E702C4">
        <w:rPr>
          <w:sz w:val="20"/>
          <w:szCs w:val="20"/>
        </w:rPr>
        <w:t>No âmbito da SAD/PE, que atende a todas as Unidades da AGU na região nordestina, a racionalização tem sido implementada com a realização de pregões eletrônicos para registro de preços, que possibilitam a manutenção de estoques mínimos e reabastecimentos mais rápidos, com preços constantes durante 12 meses, período legal de vigência para uma ata de registro de preços.</w:t>
      </w:r>
    </w:p>
    <w:p w:rsidR="00890DD1" w:rsidRPr="00E702C4" w:rsidRDefault="00890DD1" w:rsidP="00890DD1">
      <w:pPr>
        <w:spacing w:after="0" w:line="240" w:lineRule="auto"/>
        <w:ind w:firstLine="708"/>
        <w:jc w:val="both"/>
        <w:rPr>
          <w:sz w:val="20"/>
          <w:szCs w:val="20"/>
        </w:rPr>
      </w:pPr>
      <w:r w:rsidRPr="00E702C4">
        <w:rPr>
          <w:sz w:val="20"/>
          <w:szCs w:val="20"/>
        </w:rPr>
        <w:t>No que se refere à sustentabilidade ambiental, alguns critérios passaram a ser incorporados aos termos de referência elaborados pelo Almoxarifado da SAD/PE, a partir do segundo semestre de 2010, dando início a uma sequência de outras aquisições, dentro desta temática, conforme especificado no quadro abaixo:</w:t>
      </w:r>
    </w:p>
    <w:p w:rsidR="00890DD1" w:rsidRPr="00E702C4" w:rsidRDefault="00890DD1" w:rsidP="00890DD1">
      <w:pPr>
        <w:spacing w:after="0" w:line="240" w:lineRule="auto"/>
        <w:jc w:val="both"/>
        <w:rPr>
          <w:sz w:val="20"/>
          <w:szCs w:val="20"/>
        </w:rPr>
      </w:pPr>
    </w:p>
    <w:tbl>
      <w:tblPr>
        <w:tblStyle w:val="Tabelacomgrade"/>
        <w:tblW w:w="0" w:type="auto"/>
        <w:jc w:val="center"/>
        <w:tblLook w:val="04A0" w:firstRow="1" w:lastRow="0" w:firstColumn="1" w:lastColumn="0" w:noHBand="0" w:noVBand="1"/>
      </w:tblPr>
      <w:tblGrid>
        <w:gridCol w:w="3828"/>
        <w:gridCol w:w="4389"/>
      </w:tblGrid>
      <w:tr w:rsidR="00890DD1" w:rsidRPr="00E702C4" w:rsidTr="00620DA6">
        <w:trPr>
          <w:jc w:val="center"/>
        </w:trPr>
        <w:tc>
          <w:tcPr>
            <w:tcW w:w="3828" w:type="dxa"/>
            <w:shd w:val="clear" w:color="auto" w:fill="D9D9D9" w:themeFill="background1" w:themeFillShade="D9"/>
          </w:tcPr>
          <w:p w:rsidR="00890DD1" w:rsidRPr="00E702C4" w:rsidRDefault="00890DD1" w:rsidP="00620DA6">
            <w:pPr>
              <w:jc w:val="center"/>
              <w:rPr>
                <w:b/>
                <w:sz w:val="20"/>
                <w:szCs w:val="20"/>
              </w:rPr>
            </w:pPr>
            <w:r w:rsidRPr="00E702C4">
              <w:rPr>
                <w:b/>
                <w:sz w:val="20"/>
                <w:szCs w:val="20"/>
              </w:rPr>
              <w:t>Nº do Pregão / Ano</w:t>
            </w:r>
          </w:p>
        </w:tc>
        <w:tc>
          <w:tcPr>
            <w:tcW w:w="4389" w:type="dxa"/>
            <w:shd w:val="clear" w:color="auto" w:fill="D9D9D9" w:themeFill="background1" w:themeFillShade="D9"/>
          </w:tcPr>
          <w:p w:rsidR="00890DD1" w:rsidRPr="00E702C4" w:rsidRDefault="00890DD1" w:rsidP="00620DA6">
            <w:pPr>
              <w:jc w:val="center"/>
              <w:rPr>
                <w:b/>
                <w:sz w:val="20"/>
                <w:szCs w:val="20"/>
              </w:rPr>
            </w:pPr>
            <w:r w:rsidRPr="00E702C4">
              <w:rPr>
                <w:b/>
                <w:sz w:val="20"/>
                <w:szCs w:val="20"/>
              </w:rPr>
              <w:t>Objeto Licitado</w:t>
            </w:r>
          </w:p>
        </w:tc>
      </w:tr>
      <w:tr w:rsidR="00890DD1" w:rsidRPr="00E702C4" w:rsidTr="00620DA6">
        <w:trPr>
          <w:jc w:val="center"/>
        </w:trPr>
        <w:tc>
          <w:tcPr>
            <w:tcW w:w="3828" w:type="dxa"/>
            <w:vAlign w:val="center"/>
          </w:tcPr>
          <w:p w:rsidR="00890DD1" w:rsidRPr="00E702C4" w:rsidRDefault="00890DD1" w:rsidP="00620DA6">
            <w:pPr>
              <w:jc w:val="center"/>
              <w:rPr>
                <w:sz w:val="20"/>
                <w:szCs w:val="20"/>
              </w:rPr>
            </w:pPr>
            <w:r w:rsidRPr="00E702C4">
              <w:rPr>
                <w:sz w:val="20"/>
                <w:szCs w:val="20"/>
              </w:rPr>
              <w:t xml:space="preserve">07/2011; 28/2012; 13/2013; 13/2014 </w:t>
            </w:r>
            <w:r w:rsidR="00FE034C">
              <w:rPr>
                <w:sz w:val="20"/>
                <w:szCs w:val="20"/>
              </w:rPr>
              <w:t>; 08/2016; 28/2016</w:t>
            </w:r>
          </w:p>
        </w:tc>
        <w:tc>
          <w:tcPr>
            <w:tcW w:w="4389" w:type="dxa"/>
            <w:vAlign w:val="center"/>
          </w:tcPr>
          <w:p w:rsidR="00890DD1" w:rsidRPr="00E702C4" w:rsidRDefault="00890DD1" w:rsidP="00620DA6">
            <w:pPr>
              <w:jc w:val="center"/>
              <w:rPr>
                <w:sz w:val="20"/>
                <w:szCs w:val="20"/>
              </w:rPr>
            </w:pPr>
            <w:r w:rsidRPr="00E702C4">
              <w:rPr>
                <w:sz w:val="20"/>
                <w:szCs w:val="20"/>
              </w:rPr>
              <w:t>Papel A4</w:t>
            </w:r>
            <w:r>
              <w:rPr>
                <w:sz w:val="20"/>
                <w:szCs w:val="20"/>
              </w:rPr>
              <w:t xml:space="preserve"> </w:t>
            </w:r>
            <w:r w:rsidRPr="00E702C4">
              <w:rPr>
                <w:sz w:val="20"/>
                <w:szCs w:val="20"/>
              </w:rPr>
              <w:t>(branco e reciclado)</w:t>
            </w:r>
          </w:p>
        </w:tc>
      </w:tr>
      <w:tr w:rsidR="00890DD1" w:rsidRPr="00E702C4" w:rsidTr="00620DA6">
        <w:trPr>
          <w:jc w:val="center"/>
        </w:trPr>
        <w:tc>
          <w:tcPr>
            <w:tcW w:w="3828" w:type="dxa"/>
          </w:tcPr>
          <w:p w:rsidR="00890DD1" w:rsidRPr="00E702C4" w:rsidRDefault="00890DD1" w:rsidP="00620DA6">
            <w:pPr>
              <w:jc w:val="center"/>
              <w:rPr>
                <w:sz w:val="20"/>
                <w:szCs w:val="20"/>
              </w:rPr>
            </w:pPr>
            <w:r w:rsidRPr="00E702C4">
              <w:rPr>
                <w:sz w:val="20"/>
                <w:szCs w:val="20"/>
              </w:rPr>
              <w:t>24/2011; 27/2012; 17/2013; 24/2014</w:t>
            </w:r>
          </w:p>
        </w:tc>
        <w:tc>
          <w:tcPr>
            <w:tcW w:w="4389" w:type="dxa"/>
            <w:vAlign w:val="center"/>
          </w:tcPr>
          <w:p w:rsidR="00890DD1" w:rsidRPr="00E702C4" w:rsidRDefault="00890DD1" w:rsidP="00620DA6">
            <w:pPr>
              <w:jc w:val="center"/>
              <w:rPr>
                <w:sz w:val="20"/>
                <w:szCs w:val="20"/>
              </w:rPr>
            </w:pPr>
            <w:r w:rsidRPr="00E702C4">
              <w:rPr>
                <w:sz w:val="20"/>
                <w:szCs w:val="20"/>
              </w:rPr>
              <w:t>Copos descartáveis de papel cartão</w:t>
            </w:r>
          </w:p>
          <w:p w:rsidR="00890DD1" w:rsidRPr="00E702C4" w:rsidRDefault="00890DD1" w:rsidP="00620DA6">
            <w:pPr>
              <w:jc w:val="center"/>
              <w:rPr>
                <w:sz w:val="20"/>
                <w:szCs w:val="20"/>
              </w:rPr>
            </w:pPr>
            <w:r w:rsidRPr="00E702C4">
              <w:rPr>
                <w:sz w:val="20"/>
                <w:szCs w:val="20"/>
              </w:rPr>
              <w:t>(</w:t>
            </w:r>
            <w:proofErr w:type="gramStart"/>
            <w:r w:rsidRPr="00E702C4">
              <w:rPr>
                <w:sz w:val="20"/>
                <w:szCs w:val="20"/>
              </w:rPr>
              <w:t>capacidade</w:t>
            </w:r>
            <w:proofErr w:type="gramEnd"/>
            <w:r w:rsidRPr="00E702C4">
              <w:rPr>
                <w:sz w:val="20"/>
                <w:szCs w:val="20"/>
              </w:rPr>
              <w:t xml:space="preserve"> p</w:t>
            </w:r>
            <w:r>
              <w:rPr>
                <w:sz w:val="20"/>
                <w:szCs w:val="20"/>
              </w:rPr>
              <w:t xml:space="preserve">ara </w:t>
            </w:r>
            <w:r w:rsidRPr="00E702C4">
              <w:rPr>
                <w:sz w:val="20"/>
                <w:szCs w:val="20"/>
              </w:rPr>
              <w:t>240ml e 80ml)</w:t>
            </w:r>
          </w:p>
        </w:tc>
      </w:tr>
      <w:tr w:rsidR="00890DD1" w:rsidRPr="00E702C4" w:rsidTr="00620DA6">
        <w:trPr>
          <w:jc w:val="center"/>
        </w:trPr>
        <w:tc>
          <w:tcPr>
            <w:tcW w:w="3828" w:type="dxa"/>
          </w:tcPr>
          <w:p w:rsidR="00890DD1" w:rsidRPr="00E702C4" w:rsidRDefault="00890DD1" w:rsidP="00620DA6">
            <w:pPr>
              <w:jc w:val="center"/>
              <w:rPr>
                <w:sz w:val="20"/>
                <w:szCs w:val="20"/>
              </w:rPr>
            </w:pPr>
            <w:r w:rsidRPr="00E702C4">
              <w:rPr>
                <w:sz w:val="20"/>
                <w:szCs w:val="20"/>
              </w:rPr>
              <w:t>01/2013; 05/2014; 05/2015</w:t>
            </w:r>
            <w:r w:rsidR="00FE034C">
              <w:rPr>
                <w:sz w:val="20"/>
                <w:szCs w:val="20"/>
              </w:rPr>
              <w:t>; 01/2016; 21/2016</w:t>
            </w:r>
          </w:p>
        </w:tc>
        <w:tc>
          <w:tcPr>
            <w:tcW w:w="4389" w:type="dxa"/>
            <w:vAlign w:val="center"/>
          </w:tcPr>
          <w:p w:rsidR="00890DD1" w:rsidRPr="00E702C4" w:rsidRDefault="00890DD1" w:rsidP="00620DA6">
            <w:pPr>
              <w:jc w:val="center"/>
              <w:rPr>
                <w:sz w:val="20"/>
                <w:szCs w:val="20"/>
              </w:rPr>
            </w:pPr>
            <w:r w:rsidRPr="00E702C4">
              <w:rPr>
                <w:sz w:val="20"/>
                <w:szCs w:val="20"/>
              </w:rPr>
              <w:t>Material de expediente</w:t>
            </w:r>
            <w:r>
              <w:rPr>
                <w:sz w:val="20"/>
                <w:szCs w:val="20"/>
              </w:rPr>
              <w:t xml:space="preserve"> </w:t>
            </w:r>
            <w:r w:rsidRPr="00E702C4">
              <w:rPr>
                <w:sz w:val="20"/>
                <w:szCs w:val="20"/>
              </w:rPr>
              <w:t>(canetas esferográficas, lápis grafite, entre outros)</w:t>
            </w:r>
          </w:p>
        </w:tc>
      </w:tr>
      <w:tr w:rsidR="00890DD1" w:rsidRPr="00E702C4" w:rsidTr="00620DA6">
        <w:trPr>
          <w:jc w:val="center"/>
        </w:trPr>
        <w:tc>
          <w:tcPr>
            <w:tcW w:w="3828" w:type="dxa"/>
          </w:tcPr>
          <w:p w:rsidR="00890DD1" w:rsidRPr="00E702C4" w:rsidRDefault="00890DD1" w:rsidP="00620DA6">
            <w:pPr>
              <w:jc w:val="center"/>
              <w:rPr>
                <w:sz w:val="20"/>
                <w:szCs w:val="20"/>
              </w:rPr>
            </w:pPr>
            <w:r w:rsidRPr="00E702C4">
              <w:rPr>
                <w:sz w:val="20"/>
                <w:szCs w:val="20"/>
              </w:rPr>
              <w:t>02/2013; 11/2014</w:t>
            </w:r>
          </w:p>
        </w:tc>
        <w:tc>
          <w:tcPr>
            <w:tcW w:w="4389" w:type="dxa"/>
            <w:vAlign w:val="center"/>
          </w:tcPr>
          <w:p w:rsidR="00890DD1" w:rsidRPr="00E702C4" w:rsidRDefault="00890DD1" w:rsidP="00620DA6">
            <w:pPr>
              <w:jc w:val="center"/>
              <w:rPr>
                <w:sz w:val="20"/>
                <w:szCs w:val="20"/>
              </w:rPr>
            </w:pPr>
            <w:r w:rsidRPr="00E702C4">
              <w:rPr>
                <w:sz w:val="20"/>
                <w:szCs w:val="20"/>
              </w:rPr>
              <w:t>Material gráfico (capas p/ processo e envelopes)</w:t>
            </w:r>
          </w:p>
        </w:tc>
      </w:tr>
    </w:tbl>
    <w:p w:rsidR="00890DD1" w:rsidRPr="00E702C4" w:rsidRDefault="00890DD1" w:rsidP="00890DD1">
      <w:pPr>
        <w:spacing w:after="0" w:line="240" w:lineRule="auto"/>
        <w:jc w:val="both"/>
        <w:rPr>
          <w:sz w:val="20"/>
          <w:szCs w:val="20"/>
        </w:rPr>
      </w:pPr>
    </w:p>
    <w:p w:rsidR="00890DD1" w:rsidRPr="00E702C4" w:rsidRDefault="00890DD1" w:rsidP="00890DD1">
      <w:pPr>
        <w:spacing w:after="0" w:line="240" w:lineRule="auto"/>
        <w:jc w:val="both"/>
        <w:rPr>
          <w:sz w:val="20"/>
          <w:szCs w:val="20"/>
        </w:rPr>
      </w:pPr>
      <w:r w:rsidRPr="00E702C4">
        <w:rPr>
          <w:b/>
          <w:sz w:val="20"/>
          <w:szCs w:val="20"/>
        </w:rPr>
        <w:t>OBS.:</w:t>
      </w:r>
      <w:r w:rsidRPr="00E702C4">
        <w:rPr>
          <w:sz w:val="20"/>
          <w:szCs w:val="20"/>
        </w:rPr>
        <w:t xml:space="preserve"> Presentemente, os gastos com </w:t>
      </w:r>
      <w:r w:rsidRPr="00E702C4">
        <w:rPr>
          <w:b/>
          <w:sz w:val="20"/>
          <w:szCs w:val="20"/>
        </w:rPr>
        <w:t>material de expediente e processamento de dados</w:t>
      </w:r>
      <w:r w:rsidRPr="00E702C4">
        <w:rPr>
          <w:sz w:val="20"/>
          <w:szCs w:val="20"/>
        </w:rPr>
        <w:t xml:space="preserve"> são predominantes entre as unidades administrativamente jurisdicionadas a esta Superintendência.</w:t>
      </w:r>
    </w:p>
    <w:p w:rsidR="00890DD1" w:rsidRDefault="00890DD1" w:rsidP="00890DD1">
      <w:pPr>
        <w:rPr>
          <w:rFonts w:ascii="Calibri" w:eastAsia="Calibri" w:hAnsi="Calibri" w:cs="Calibri"/>
          <w:color w:val="4A442A"/>
          <w:sz w:val="48"/>
          <w:lang w:eastAsia="pt-BR"/>
        </w:rPr>
        <w:sectPr w:rsidR="00890DD1" w:rsidSect="00507C50">
          <w:pgSz w:w="11906" w:h="16838"/>
          <w:pgMar w:top="720" w:right="720" w:bottom="720" w:left="720" w:header="708" w:footer="708" w:gutter="0"/>
          <w:cols w:space="708"/>
          <w:docGrid w:linePitch="360"/>
        </w:sectPr>
      </w:pPr>
    </w:p>
    <w:p w:rsidR="00890DD1" w:rsidRDefault="00FE034C" w:rsidP="00890DD1">
      <w:pPr>
        <w:rPr>
          <w:rFonts w:ascii="Calibri" w:eastAsia="Calibri" w:hAnsi="Calibri" w:cs="Calibri"/>
          <w:color w:val="4A442A"/>
          <w:sz w:val="48"/>
          <w:lang w:eastAsia="pt-BR"/>
        </w:rPr>
      </w:pPr>
      <w:r w:rsidRPr="00FE034C">
        <w:rPr>
          <w:noProof/>
          <w:lang w:eastAsia="pt-BR"/>
        </w:rPr>
        <w:lastRenderedPageBreak/>
        <w:drawing>
          <wp:inline distT="0" distB="0" distL="0" distR="0">
            <wp:extent cx="9777730" cy="585333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5853335"/>
                    </a:xfrm>
                    <a:prstGeom prst="rect">
                      <a:avLst/>
                    </a:prstGeom>
                    <a:noFill/>
                    <a:ln>
                      <a:noFill/>
                    </a:ln>
                  </pic:spPr>
                </pic:pic>
              </a:graphicData>
            </a:graphic>
          </wp:inline>
        </w:drawing>
      </w:r>
    </w:p>
    <w:p w:rsidR="00890DD1" w:rsidRDefault="00FE034C" w:rsidP="00890DD1">
      <w:pPr>
        <w:rPr>
          <w:rFonts w:ascii="Calibri" w:eastAsia="Calibri" w:hAnsi="Calibri" w:cs="Calibri"/>
          <w:color w:val="4A442A"/>
          <w:sz w:val="48"/>
          <w:lang w:eastAsia="pt-BR"/>
        </w:rPr>
      </w:pPr>
      <w:r w:rsidRPr="00FE034C">
        <w:rPr>
          <w:noProof/>
          <w:lang w:eastAsia="pt-BR"/>
        </w:rPr>
        <w:lastRenderedPageBreak/>
        <w:drawing>
          <wp:inline distT="0" distB="0" distL="0" distR="0">
            <wp:extent cx="9777730" cy="657842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7730" cy="6578427"/>
                    </a:xfrm>
                    <a:prstGeom prst="rect">
                      <a:avLst/>
                    </a:prstGeom>
                    <a:noFill/>
                    <a:ln>
                      <a:noFill/>
                    </a:ln>
                  </pic:spPr>
                </pic:pic>
              </a:graphicData>
            </a:graphic>
          </wp:inline>
        </w:drawing>
      </w:r>
      <w:r w:rsidR="00890DD1">
        <w:rPr>
          <w:rFonts w:ascii="Calibri" w:eastAsia="Calibri" w:hAnsi="Calibri" w:cs="Calibri"/>
          <w:color w:val="4A442A"/>
          <w:sz w:val="48"/>
          <w:lang w:eastAsia="pt-BR"/>
        </w:rPr>
        <w:br w:type="page"/>
      </w:r>
    </w:p>
    <w:p w:rsidR="00B55535" w:rsidRDefault="00FE034C" w:rsidP="00890DD1">
      <w:pPr>
        <w:rPr>
          <w:rFonts w:ascii="Calibri" w:eastAsia="Calibri" w:hAnsi="Calibri" w:cs="Calibri"/>
          <w:color w:val="4A442A"/>
          <w:sz w:val="48"/>
          <w:lang w:eastAsia="pt-BR"/>
        </w:rPr>
      </w:pPr>
      <w:r w:rsidRPr="00FE034C">
        <w:rPr>
          <w:noProof/>
          <w:lang w:eastAsia="pt-BR"/>
        </w:rPr>
        <w:lastRenderedPageBreak/>
        <w:drawing>
          <wp:inline distT="0" distB="0" distL="0" distR="0">
            <wp:extent cx="9496425" cy="27432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96425" cy="2743200"/>
                    </a:xfrm>
                    <a:prstGeom prst="rect">
                      <a:avLst/>
                    </a:prstGeom>
                    <a:noFill/>
                    <a:ln>
                      <a:noFill/>
                    </a:ln>
                  </pic:spPr>
                </pic:pic>
              </a:graphicData>
            </a:graphic>
          </wp:inline>
        </w:drawing>
      </w:r>
    </w:p>
    <w:p w:rsidR="00890DD1" w:rsidRDefault="00B55535" w:rsidP="00890DD1">
      <w:pPr>
        <w:rPr>
          <w:rFonts w:ascii="Calibri" w:eastAsia="Calibri" w:hAnsi="Calibri" w:cs="Calibri"/>
          <w:color w:val="4A442A"/>
          <w:sz w:val="48"/>
          <w:lang w:eastAsia="pt-BR"/>
        </w:rPr>
        <w:sectPr w:rsidR="00890DD1" w:rsidSect="00026B1B">
          <w:pgSz w:w="16838" w:h="11906" w:orient="landscape"/>
          <w:pgMar w:top="720" w:right="720" w:bottom="720" w:left="720" w:header="708" w:footer="708" w:gutter="0"/>
          <w:cols w:space="708"/>
          <w:docGrid w:linePitch="360"/>
        </w:sectPr>
      </w:pPr>
      <w:r>
        <w:rPr>
          <w:rFonts w:ascii="Calibri" w:eastAsia="Calibri" w:hAnsi="Calibri" w:cs="Calibri"/>
          <w:color w:val="4A442A"/>
          <w:sz w:val="48"/>
          <w:lang w:eastAsia="pt-BR"/>
        </w:rPr>
        <w:br w:type="page"/>
      </w:r>
    </w:p>
    <w:p w:rsidR="00890DD1" w:rsidRDefault="00890DD1" w:rsidP="00890DD1">
      <w:pPr>
        <w:rPr>
          <w:rFonts w:ascii="Calibri" w:eastAsia="Calibri" w:hAnsi="Calibri" w:cs="Calibri"/>
          <w:color w:val="4A442A"/>
          <w:sz w:val="48"/>
          <w:lang w:eastAsia="pt-BR"/>
        </w:rPr>
      </w:pPr>
    </w:p>
    <w:p w:rsidR="00890DD1" w:rsidRDefault="00890DD1" w:rsidP="00890DD1"/>
    <w:p w:rsidR="00890DD1" w:rsidRDefault="00890DD1" w:rsidP="00890DD1">
      <w:pPr>
        <w:jc w:val="center"/>
      </w:pPr>
    </w:p>
    <w:p w:rsidR="00890DD1" w:rsidRDefault="00890DD1" w:rsidP="00890DD1">
      <w:pPr>
        <w:jc w:val="center"/>
      </w:pPr>
      <w:r>
        <w:rPr>
          <w:noProof/>
          <w:lang w:eastAsia="pt-BR"/>
        </w:rPr>
        <w:drawing>
          <wp:inline distT="0" distB="0" distL="0" distR="0" wp14:anchorId="090E86D2" wp14:editId="0D56D4E6">
            <wp:extent cx="4571596" cy="3053512"/>
            <wp:effectExtent l="0" t="0" r="635" b="0"/>
            <wp:docPr id="8416" name="Imagem 1" descr="\\sdf0076\Grupo_SG\CGLOG\PLS\00 PLS AGU\01 Plano (doc)\02 Imagens\12 material perman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Imagem 1" descr="\\sdf0076\Grupo_SG\CGLOG\PLS\00 PLS AGU\01 Plano (doc)\02 Imagens\12 material permanent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0564" cy="3059502"/>
                    </a:xfrm>
                    <a:prstGeom prst="rect">
                      <a:avLst/>
                    </a:prstGeom>
                    <a:noFill/>
                    <a:ln>
                      <a:noFill/>
                    </a:ln>
                    <a:extLst/>
                  </pic:spPr>
                </pic:pic>
              </a:graphicData>
            </a:graphic>
          </wp:inline>
        </w:drawing>
      </w:r>
    </w:p>
    <w:p w:rsidR="00890DD1" w:rsidRDefault="00890DD1" w:rsidP="00890DD1"/>
    <w:p w:rsidR="00890DD1" w:rsidRDefault="00890DD1" w:rsidP="00890DD1">
      <w:pPr>
        <w:autoSpaceDE w:val="0"/>
        <w:autoSpaceDN w:val="0"/>
        <w:adjustRightInd w:val="0"/>
        <w:spacing w:after="0" w:line="240" w:lineRule="auto"/>
        <w:jc w:val="center"/>
        <w:rPr>
          <w:rFonts w:ascii="Calibri" w:hAnsi="Calibri" w:cs="Calibri"/>
          <w:color w:val="4A442A"/>
          <w:sz w:val="72"/>
          <w:szCs w:val="72"/>
        </w:rPr>
      </w:pPr>
      <w:r>
        <w:rPr>
          <w:rFonts w:ascii="Calibri" w:hAnsi="Calibri" w:cs="Calibri"/>
          <w:color w:val="4A442A"/>
          <w:sz w:val="72"/>
          <w:szCs w:val="72"/>
        </w:rPr>
        <w:t>Material Permanente</w:t>
      </w:r>
    </w:p>
    <w:p w:rsidR="00890DD1" w:rsidRDefault="00890DD1" w:rsidP="00890DD1">
      <w:pPr>
        <w:autoSpaceDE w:val="0"/>
        <w:autoSpaceDN w:val="0"/>
        <w:adjustRightInd w:val="0"/>
        <w:spacing w:after="0" w:line="240" w:lineRule="auto"/>
        <w:rPr>
          <w:rFonts w:ascii="Calibri" w:hAnsi="Calibri" w:cs="Calibri"/>
          <w:color w:val="4A442A"/>
          <w:sz w:val="40"/>
          <w:szCs w:val="40"/>
        </w:rPr>
      </w:pPr>
    </w:p>
    <w:p w:rsidR="00890DD1" w:rsidRDefault="00890DD1" w:rsidP="00890DD1">
      <w:pPr>
        <w:autoSpaceDE w:val="0"/>
        <w:autoSpaceDN w:val="0"/>
        <w:adjustRightInd w:val="0"/>
        <w:spacing w:after="0" w:line="240" w:lineRule="auto"/>
        <w:ind w:firstLine="708"/>
        <w:jc w:val="both"/>
        <w:rPr>
          <w:rFonts w:ascii="Calibri" w:hAnsi="Calibri" w:cs="Calibri"/>
          <w:color w:val="000000"/>
        </w:rPr>
      </w:pPr>
    </w:p>
    <w:p w:rsidR="00890DD1" w:rsidRDefault="00890DD1" w:rsidP="00890DD1">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 xml:space="preserve">De acordo com a Portaria nº 488, de 13 de setembro de 2002 da Secretaria do Tesouro Nacional e o Portal da Transparência do Governo Federal, entende-se como material permanente todo aquele que, em função de seu uso corrente, não perde sua identidade física e tem um tempo de vida estimado superior a 02 (dois) anos de utilização. </w:t>
      </w:r>
    </w:p>
    <w:p w:rsidR="00FE034C" w:rsidRDefault="00FE034C" w:rsidP="00890DD1">
      <w:pPr>
        <w:autoSpaceDE w:val="0"/>
        <w:autoSpaceDN w:val="0"/>
        <w:adjustRightInd w:val="0"/>
        <w:spacing w:after="0" w:line="240" w:lineRule="auto"/>
        <w:ind w:firstLine="708"/>
        <w:jc w:val="both"/>
        <w:rPr>
          <w:rFonts w:ascii="Calibri" w:hAnsi="Calibri" w:cs="Calibri"/>
          <w:color w:val="000000"/>
        </w:rPr>
      </w:pPr>
    </w:p>
    <w:p w:rsidR="00890DD1" w:rsidRDefault="00890DD1" w:rsidP="00890DD1">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A gestão desse bem fica a cargo do Setor de patrimônio – SEPAT. Essa gestão deve patrocinar o uso racional dos bens públicos e a observância das normas legais e regulamentares, envolvendo variáveis como: o ambiente físico, recursos financeiros, humanos, tecnológico e competência. Todas com o objetivo de suprir as Unidades jurisdicionadas a SAD/PE de bens materiais indispensáveis para que elas atinjam seus objetivos.</w:t>
      </w:r>
    </w:p>
    <w:p w:rsidR="000D5397" w:rsidRDefault="000D5397" w:rsidP="00890DD1">
      <w:pPr>
        <w:autoSpaceDE w:val="0"/>
        <w:autoSpaceDN w:val="0"/>
        <w:adjustRightInd w:val="0"/>
        <w:spacing w:after="0" w:line="240" w:lineRule="auto"/>
        <w:ind w:firstLine="708"/>
        <w:jc w:val="both"/>
        <w:rPr>
          <w:rFonts w:ascii="Calibri" w:hAnsi="Calibri" w:cs="Calibri"/>
          <w:color w:val="000000"/>
        </w:rPr>
      </w:pPr>
    </w:p>
    <w:p w:rsidR="000D5397" w:rsidRPr="000D5397" w:rsidRDefault="000D5397" w:rsidP="000D5397">
      <w:pPr>
        <w:autoSpaceDE w:val="0"/>
        <w:autoSpaceDN w:val="0"/>
        <w:adjustRightInd w:val="0"/>
        <w:spacing w:after="0" w:line="240" w:lineRule="auto"/>
        <w:ind w:firstLine="708"/>
        <w:jc w:val="both"/>
        <w:rPr>
          <w:rFonts w:ascii="Calibri" w:hAnsi="Calibri" w:cs="Calibri"/>
          <w:color w:val="000000"/>
        </w:rPr>
      </w:pPr>
      <w:r>
        <w:rPr>
          <w:rFonts w:ascii="Calibri" w:hAnsi="Calibri" w:cs="Calibri"/>
          <w:color w:val="000000"/>
        </w:rPr>
        <w:t>Em 2016 o</w:t>
      </w:r>
      <w:r w:rsidRPr="000D5397">
        <w:rPr>
          <w:rFonts w:ascii="Calibri" w:hAnsi="Calibri" w:cs="Calibri"/>
          <w:color w:val="000000"/>
        </w:rPr>
        <w:t xml:space="preserve"> aumento d</w:t>
      </w:r>
      <w:r>
        <w:rPr>
          <w:rFonts w:ascii="Calibri" w:hAnsi="Calibri" w:cs="Calibri"/>
          <w:color w:val="000000"/>
        </w:rPr>
        <w:t>as aquisições</w:t>
      </w:r>
      <w:r w:rsidRPr="000D5397">
        <w:rPr>
          <w:rFonts w:ascii="Calibri" w:hAnsi="Calibri" w:cs="Calibri"/>
          <w:color w:val="000000"/>
        </w:rPr>
        <w:t xml:space="preserve"> d</w:t>
      </w:r>
      <w:r>
        <w:rPr>
          <w:rFonts w:ascii="Calibri" w:hAnsi="Calibri" w:cs="Calibri"/>
          <w:color w:val="000000"/>
        </w:rPr>
        <w:t>e</w:t>
      </w:r>
      <w:r w:rsidRPr="000D5397">
        <w:rPr>
          <w:rFonts w:ascii="Calibri" w:hAnsi="Calibri" w:cs="Calibri"/>
          <w:color w:val="000000"/>
        </w:rPr>
        <w:t xml:space="preserve"> material permanente foi em função da reestruturação da PGF, surgindo a necessidade de aquisição de computadores, já que os existentes tiveram que ser devolvidos ao INSS, bem como a absorção dos Escritórios avançados da PGF, tendo a AGU que suprir de mobiliário e computadores todas essas Unidades.</w:t>
      </w:r>
    </w:p>
    <w:p w:rsidR="00FE034C" w:rsidRDefault="000D5397" w:rsidP="00890DD1">
      <w:pPr>
        <w:autoSpaceDE w:val="0"/>
        <w:autoSpaceDN w:val="0"/>
        <w:adjustRightInd w:val="0"/>
        <w:spacing w:after="0" w:line="240" w:lineRule="auto"/>
        <w:ind w:firstLine="708"/>
        <w:jc w:val="both"/>
        <w:rPr>
          <w:rFonts w:ascii="Calibri" w:hAnsi="Calibri" w:cs="Calibri"/>
          <w:color w:val="000000"/>
        </w:rPr>
      </w:pPr>
      <w:r w:rsidRPr="000D5397">
        <w:rPr>
          <w:rFonts w:ascii="Calibri" w:hAnsi="Calibri" w:cs="Calibri"/>
          <w:color w:val="000000"/>
        </w:rPr>
        <w:t>O quantitativo de bens permanentes da linha branca sem eficiência energética é resultado das adesões às atas de Registro de Preços de terceiros que não apresentaram, de forma eficiente, os critérios de sustentabilidade, uma vez que as compras compartilhadas da AGU para os itens da linha branca não foram concluídas. Com relação as   demandas das unidades 67% foram atendidas, sendo considerado um bom índice uma vez que havia demanda represada de 2015.</w:t>
      </w:r>
    </w:p>
    <w:p w:rsidR="00890DD1" w:rsidRDefault="00890DD1" w:rsidP="00890DD1">
      <w:pPr>
        <w:autoSpaceDE w:val="0"/>
        <w:autoSpaceDN w:val="0"/>
        <w:adjustRightInd w:val="0"/>
        <w:spacing w:after="0" w:line="240" w:lineRule="auto"/>
        <w:ind w:firstLine="708"/>
        <w:jc w:val="both"/>
        <w:rPr>
          <w:rFonts w:ascii="Calibri" w:hAnsi="Calibri" w:cs="Calibri"/>
          <w:color w:val="000000"/>
        </w:rPr>
      </w:pPr>
    </w:p>
    <w:p w:rsidR="00AA2A60" w:rsidRDefault="00AA2A60">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F27CBC" w:rsidRDefault="00F27CBC" w:rsidP="00890DD1">
      <w:pPr>
        <w:rPr>
          <w:rFonts w:ascii="Calibri" w:eastAsia="Calibri" w:hAnsi="Calibri" w:cs="Calibri"/>
          <w:color w:val="4A442A"/>
          <w:sz w:val="48"/>
          <w:lang w:eastAsia="pt-BR"/>
        </w:rPr>
      </w:pPr>
    </w:p>
    <w:p w:rsidR="00AA2A60" w:rsidRDefault="004E29E4" w:rsidP="00890DD1">
      <w:pPr>
        <w:rPr>
          <w:rFonts w:ascii="Calibri" w:eastAsia="Calibri" w:hAnsi="Calibri" w:cs="Calibri"/>
          <w:color w:val="4A442A"/>
          <w:sz w:val="48"/>
          <w:lang w:eastAsia="pt-BR"/>
        </w:rPr>
      </w:pPr>
      <w:r w:rsidRPr="004E29E4">
        <w:rPr>
          <w:noProof/>
          <w:lang w:eastAsia="pt-BR"/>
        </w:rPr>
        <w:drawing>
          <wp:inline distT="0" distB="0" distL="0" distR="0">
            <wp:extent cx="6645910" cy="5861298"/>
            <wp:effectExtent l="0" t="0" r="2540" b="635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5861298"/>
                    </a:xfrm>
                    <a:prstGeom prst="rect">
                      <a:avLst/>
                    </a:prstGeom>
                    <a:noFill/>
                    <a:ln>
                      <a:noFill/>
                    </a:ln>
                  </pic:spPr>
                </pic:pic>
              </a:graphicData>
            </a:graphic>
          </wp:inline>
        </w:drawing>
      </w:r>
    </w:p>
    <w:p w:rsidR="00AA2A60" w:rsidRDefault="00AA2A60" w:rsidP="00890DD1">
      <w:pPr>
        <w:rPr>
          <w:rFonts w:ascii="Calibri" w:eastAsia="Calibri" w:hAnsi="Calibri" w:cs="Calibri"/>
          <w:color w:val="4A442A"/>
          <w:sz w:val="48"/>
          <w:lang w:eastAsia="pt-BR"/>
        </w:rPr>
        <w:sectPr w:rsidR="00AA2A60" w:rsidSect="00E525B2">
          <w:pgSz w:w="11906" w:h="16838"/>
          <w:pgMar w:top="720" w:right="720" w:bottom="720" w:left="720" w:header="708" w:footer="708" w:gutter="0"/>
          <w:cols w:space="708"/>
          <w:docGrid w:linePitch="360"/>
        </w:sectPr>
      </w:pPr>
    </w:p>
    <w:p w:rsidR="00890DD1" w:rsidRDefault="00890DD1" w:rsidP="00890DD1">
      <w:pPr>
        <w:rPr>
          <w:rFonts w:ascii="Calibri" w:eastAsia="Calibri" w:hAnsi="Calibri" w:cs="Calibri"/>
          <w:color w:val="4A442A"/>
          <w:sz w:val="48"/>
          <w:lang w:eastAsia="pt-BR"/>
        </w:rPr>
      </w:pPr>
    </w:p>
    <w:p w:rsidR="00890DD1" w:rsidRDefault="008B3FEA" w:rsidP="00890DD1">
      <w:pPr>
        <w:rPr>
          <w:rFonts w:ascii="Calibri" w:eastAsia="Calibri" w:hAnsi="Calibri" w:cs="Calibri"/>
          <w:color w:val="4A442A"/>
          <w:sz w:val="48"/>
          <w:lang w:eastAsia="pt-BR"/>
        </w:rPr>
      </w:pPr>
      <w:r w:rsidRPr="008B3FEA">
        <w:rPr>
          <w:noProof/>
          <w:lang w:eastAsia="pt-BR"/>
        </w:rPr>
        <w:drawing>
          <wp:inline distT="0" distB="0" distL="0" distR="0">
            <wp:extent cx="9648825" cy="24193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48825" cy="2419350"/>
                    </a:xfrm>
                    <a:prstGeom prst="rect">
                      <a:avLst/>
                    </a:prstGeom>
                    <a:noFill/>
                    <a:ln>
                      <a:noFill/>
                    </a:ln>
                  </pic:spPr>
                </pic:pic>
              </a:graphicData>
            </a:graphic>
          </wp:inline>
        </w:drawing>
      </w:r>
    </w:p>
    <w:p w:rsidR="00890DD1" w:rsidRDefault="00890DD1" w:rsidP="00890DD1">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890DD1" w:rsidRDefault="00890DD1" w:rsidP="00890DD1">
      <w:pPr>
        <w:rPr>
          <w:rFonts w:ascii="Calibri" w:eastAsia="Calibri" w:hAnsi="Calibri" w:cs="Calibri"/>
          <w:color w:val="4A442A"/>
          <w:sz w:val="48"/>
          <w:lang w:eastAsia="pt-BR"/>
        </w:rPr>
        <w:sectPr w:rsidR="00890DD1" w:rsidSect="0041770F">
          <w:pgSz w:w="16838" w:h="11906" w:orient="landscape"/>
          <w:pgMar w:top="720" w:right="720" w:bottom="720" w:left="720" w:header="708" w:footer="708" w:gutter="0"/>
          <w:cols w:space="708"/>
          <w:docGrid w:linePitch="360"/>
        </w:sectPr>
      </w:pPr>
    </w:p>
    <w:p w:rsidR="00AE28DF" w:rsidRDefault="00AE28DF">
      <w:pPr>
        <w:rPr>
          <w:rFonts w:ascii="Calibri" w:eastAsia="Calibri" w:hAnsi="Calibri" w:cs="Calibri"/>
          <w:color w:val="4A442A"/>
          <w:sz w:val="48"/>
          <w:lang w:eastAsia="pt-BR"/>
        </w:rPr>
      </w:pPr>
    </w:p>
    <w:tbl>
      <w:tblPr>
        <w:tblStyle w:val="Tabelacomgrade"/>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161498" w:rsidTr="00664229">
        <w:trPr>
          <w:jc w:val="center"/>
        </w:trPr>
        <w:tc>
          <w:tcPr>
            <w:tcW w:w="8755" w:type="dxa"/>
          </w:tcPr>
          <w:p w:rsidR="00161498" w:rsidRDefault="00161498" w:rsidP="00664229">
            <w:pPr>
              <w:jc w:val="center"/>
              <w:rPr>
                <w:sz w:val="24"/>
                <w:szCs w:val="24"/>
              </w:rPr>
            </w:pPr>
            <w:r>
              <w:rPr>
                <w:rFonts w:ascii="Calibri" w:eastAsia="Calibri" w:hAnsi="Calibri" w:cs="Calibri"/>
                <w:color w:val="4A442A"/>
                <w:sz w:val="48"/>
                <w:lang w:eastAsia="pt-BR"/>
              </w:rPr>
              <w:br w:type="page"/>
            </w:r>
          </w:p>
          <w:p w:rsidR="00161498" w:rsidRDefault="00161498" w:rsidP="00664229">
            <w:pPr>
              <w:jc w:val="center"/>
              <w:rPr>
                <w:sz w:val="24"/>
                <w:szCs w:val="24"/>
              </w:rPr>
            </w:pPr>
          </w:p>
          <w:p w:rsidR="00161498" w:rsidRDefault="00161498" w:rsidP="00664229">
            <w:pPr>
              <w:jc w:val="center"/>
              <w:rPr>
                <w:sz w:val="24"/>
                <w:szCs w:val="24"/>
              </w:rPr>
            </w:pPr>
          </w:p>
          <w:p w:rsidR="00161498" w:rsidRDefault="00161498" w:rsidP="00664229">
            <w:pPr>
              <w:jc w:val="center"/>
              <w:rPr>
                <w:sz w:val="24"/>
                <w:szCs w:val="24"/>
              </w:rPr>
            </w:pPr>
          </w:p>
          <w:p w:rsidR="00161498" w:rsidRDefault="00161498" w:rsidP="00664229">
            <w:pPr>
              <w:jc w:val="center"/>
              <w:rPr>
                <w:sz w:val="24"/>
                <w:szCs w:val="24"/>
              </w:rPr>
            </w:pPr>
            <w:r w:rsidRPr="00087389">
              <w:rPr>
                <w:noProof/>
                <w:sz w:val="24"/>
                <w:szCs w:val="24"/>
                <w:lang w:eastAsia="pt-BR"/>
              </w:rPr>
              <w:drawing>
                <wp:inline distT="0" distB="0" distL="0" distR="0" wp14:anchorId="7F126D29" wp14:editId="00F2B4BC">
                  <wp:extent cx="1466193" cy="1125570"/>
                  <wp:effectExtent l="0" t="0" r="1270" b="0"/>
                  <wp:docPr id="9472" name="Imagem 9472" descr="V:\00 PLS AGU\01 Plano (doc)\02 Imagens\13 qualidade de vida padr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0 PLS AGU\01 Plano (doc)\02 Imagens\13 qualidade de vida padrão.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2168" cy="1130157"/>
                          </a:xfrm>
                          <a:prstGeom prst="rect">
                            <a:avLst/>
                          </a:prstGeom>
                          <a:noFill/>
                          <a:ln>
                            <a:noFill/>
                          </a:ln>
                        </pic:spPr>
                      </pic:pic>
                    </a:graphicData>
                  </a:graphic>
                </wp:inline>
              </w:drawing>
            </w:r>
          </w:p>
          <w:p w:rsidR="00161498" w:rsidRDefault="00161498" w:rsidP="00664229">
            <w:pPr>
              <w:jc w:val="center"/>
              <w:rPr>
                <w:sz w:val="24"/>
                <w:szCs w:val="24"/>
              </w:rPr>
            </w:pPr>
          </w:p>
        </w:tc>
      </w:tr>
      <w:tr w:rsidR="00161498" w:rsidTr="00664229">
        <w:trPr>
          <w:jc w:val="center"/>
        </w:trPr>
        <w:tc>
          <w:tcPr>
            <w:tcW w:w="8755" w:type="dxa"/>
          </w:tcPr>
          <w:p w:rsidR="00161498" w:rsidRPr="00087389" w:rsidRDefault="00161498" w:rsidP="00664229">
            <w:pPr>
              <w:jc w:val="center"/>
              <w:rPr>
                <w:rFonts w:eastAsia="Times New Roman" w:cstheme="minorHAnsi"/>
                <w:color w:val="3B3838" w:themeColor="background2" w:themeShade="40"/>
                <w:sz w:val="72"/>
                <w:szCs w:val="72"/>
                <w:lang w:eastAsia="pt-BR"/>
              </w:rPr>
            </w:pPr>
            <w:r w:rsidRPr="00087389">
              <w:rPr>
                <w:rFonts w:eastAsia="Times New Roman" w:cstheme="minorHAnsi"/>
                <w:color w:val="3B3838" w:themeColor="background2" w:themeShade="40"/>
                <w:sz w:val="72"/>
                <w:szCs w:val="72"/>
                <w:lang w:eastAsia="pt-BR"/>
              </w:rPr>
              <w:t>Qualidade de Vida</w:t>
            </w:r>
          </w:p>
        </w:tc>
      </w:tr>
    </w:tbl>
    <w:p w:rsidR="00161498" w:rsidRPr="00C06448" w:rsidRDefault="00161498" w:rsidP="00161498">
      <w:pPr>
        <w:spacing w:after="0" w:line="240" w:lineRule="auto"/>
        <w:jc w:val="center"/>
        <w:rPr>
          <w:rFonts w:eastAsia="Times New Roman" w:cstheme="minorHAnsi"/>
          <w:color w:val="3B3838" w:themeColor="background2" w:themeShade="40"/>
          <w:sz w:val="20"/>
          <w:szCs w:val="20"/>
          <w:lang w:eastAsia="pt-BR"/>
        </w:rPr>
      </w:pPr>
    </w:p>
    <w:p w:rsidR="00161498" w:rsidRDefault="00161498" w:rsidP="00161498">
      <w:pPr>
        <w:spacing w:after="0" w:line="240" w:lineRule="auto"/>
        <w:jc w:val="center"/>
        <w:rPr>
          <w:rFonts w:eastAsia="Times New Roman" w:cstheme="minorHAnsi"/>
          <w:color w:val="3B3838" w:themeColor="background2" w:themeShade="40"/>
          <w:sz w:val="40"/>
          <w:szCs w:val="40"/>
          <w:lang w:eastAsia="pt-BR"/>
        </w:rPr>
      </w:pPr>
      <w:r w:rsidRPr="00FB283B">
        <w:rPr>
          <w:rFonts w:eastAsia="Times New Roman" w:cstheme="minorHAnsi"/>
          <w:color w:val="3B3838" w:themeColor="background2" w:themeShade="40"/>
          <w:sz w:val="40"/>
          <w:szCs w:val="40"/>
          <w:lang w:eastAsia="pt-BR"/>
        </w:rPr>
        <w:t>Resultados</w:t>
      </w:r>
    </w:p>
    <w:p w:rsidR="00161498" w:rsidRDefault="00161498" w:rsidP="00161498">
      <w:pPr>
        <w:spacing w:after="0" w:line="240" w:lineRule="auto"/>
        <w:jc w:val="center"/>
        <w:rPr>
          <w:rFonts w:eastAsia="Times New Roman" w:cstheme="minorHAnsi"/>
          <w:color w:val="3B3838" w:themeColor="background2" w:themeShade="40"/>
          <w:sz w:val="40"/>
          <w:szCs w:val="40"/>
          <w:lang w:eastAsia="pt-BR"/>
        </w:rPr>
      </w:pPr>
    </w:p>
    <w:p w:rsidR="00161498" w:rsidRDefault="00161498" w:rsidP="00161498">
      <w:pPr>
        <w:autoSpaceDE w:val="0"/>
        <w:autoSpaceDN w:val="0"/>
        <w:adjustRightInd w:val="0"/>
        <w:spacing w:after="0" w:line="240" w:lineRule="auto"/>
        <w:ind w:firstLine="1418"/>
        <w:jc w:val="both"/>
        <w:rPr>
          <w:sz w:val="23"/>
          <w:szCs w:val="23"/>
        </w:rPr>
      </w:pPr>
      <w:r>
        <w:rPr>
          <w:sz w:val="23"/>
          <w:szCs w:val="23"/>
        </w:rPr>
        <w:t xml:space="preserve">A qualidade de vida é um termo que remete as condições de vida da pessoa, como o bem estar físico, psicológico e emocional, saúde, educação, suas relações com família e amigos. É </w:t>
      </w:r>
      <w:r w:rsidRPr="00BD4B4E">
        <w:rPr>
          <w:sz w:val="23"/>
          <w:szCs w:val="23"/>
        </w:rPr>
        <w:t>uma situação de bem-estar relacionad</w:t>
      </w:r>
      <w:r>
        <w:rPr>
          <w:sz w:val="23"/>
          <w:szCs w:val="23"/>
        </w:rPr>
        <w:t>a</w:t>
      </w:r>
      <w:r w:rsidRPr="00BD4B4E">
        <w:rPr>
          <w:sz w:val="23"/>
          <w:szCs w:val="23"/>
        </w:rPr>
        <w:t xml:space="preserve"> ao </w:t>
      </w:r>
      <w:r>
        <w:rPr>
          <w:sz w:val="23"/>
          <w:szCs w:val="23"/>
        </w:rPr>
        <w:t xml:space="preserve">local de trabalho </w:t>
      </w:r>
      <w:r w:rsidRPr="00BD4B4E">
        <w:rPr>
          <w:sz w:val="23"/>
          <w:szCs w:val="23"/>
        </w:rPr>
        <w:t xml:space="preserve">do </w:t>
      </w:r>
      <w:r>
        <w:rPr>
          <w:sz w:val="23"/>
          <w:szCs w:val="23"/>
        </w:rPr>
        <w:t xml:space="preserve">servidor/colaborador, devendo </w:t>
      </w:r>
      <w:r w:rsidRPr="00BD4B4E">
        <w:rPr>
          <w:sz w:val="23"/>
          <w:szCs w:val="23"/>
        </w:rPr>
        <w:t xml:space="preserve">sua experiência de trabalho </w:t>
      </w:r>
      <w:r>
        <w:rPr>
          <w:sz w:val="23"/>
          <w:szCs w:val="23"/>
        </w:rPr>
        <w:t xml:space="preserve">ser </w:t>
      </w:r>
      <w:r w:rsidRPr="00BD4B4E">
        <w:rPr>
          <w:sz w:val="23"/>
          <w:szCs w:val="23"/>
        </w:rPr>
        <w:t>satisfatória, despojada de estresse e outras consequências negativas.</w:t>
      </w:r>
      <w:r>
        <w:rPr>
          <w:sz w:val="23"/>
          <w:szCs w:val="23"/>
        </w:rPr>
        <w:t xml:space="preserve"> </w:t>
      </w:r>
    </w:p>
    <w:p w:rsidR="00161498" w:rsidRDefault="00161498" w:rsidP="00161498">
      <w:pPr>
        <w:autoSpaceDE w:val="0"/>
        <w:autoSpaceDN w:val="0"/>
        <w:adjustRightInd w:val="0"/>
        <w:spacing w:after="0" w:line="240" w:lineRule="auto"/>
        <w:ind w:firstLine="1418"/>
        <w:jc w:val="both"/>
        <w:rPr>
          <w:sz w:val="23"/>
          <w:szCs w:val="23"/>
        </w:rPr>
      </w:pPr>
    </w:p>
    <w:p w:rsidR="00161498" w:rsidRDefault="00161498" w:rsidP="00161498">
      <w:pPr>
        <w:autoSpaceDE w:val="0"/>
        <w:autoSpaceDN w:val="0"/>
        <w:adjustRightInd w:val="0"/>
        <w:spacing w:after="0" w:line="240" w:lineRule="auto"/>
        <w:ind w:firstLine="1418"/>
        <w:jc w:val="both"/>
        <w:rPr>
          <w:sz w:val="23"/>
          <w:szCs w:val="23"/>
        </w:rPr>
      </w:pPr>
      <w:r>
        <w:rPr>
          <w:sz w:val="23"/>
          <w:szCs w:val="23"/>
        </w:rPr>
        <w:t>Pensando em criar um ambiente favorável, com base nos objetivos estraté</w:t>
      </w:r>
      <w:r w:rsidRPr="00A15141">
        <w:rPr>
          <w:sz w:val="23"/>
          <w:szCs w:val="23"/>
        </w:rPr>
        <w:t>gicos da AGU, de “promover um ambiente organizacional saudável” e com respaldo na Portaria AGU nº 190, de 10 de maio de 2012, publicada no Diário Oficial da União de 11 de maio de 2012, que cria o Programa AGU Mais Vida, a SAD-PE focou no objetivo de proporcionar condições para o desenvolvimento de hábitos mais saudáveis, valorização da prevenção a doenças e atitudes que viabilizem um estilo de vida saudável.</w:t>
      </w:r>
    </w:p>
    <w:p w:rsidR="00161498" w:rsidRPr="00A15141" w:rsidRDefault="00161498" w:rsidP="00161498">
      <w:pPr>
        <w:autoSpaceDE w:val="0"/>
        <w:autoSpaceDN w:val="0"/>
        <w:adjustRightInd w:val="0"/>
        <w:spacing w:after="0" w:line="240" w:lineRule="auto"/>
        <w:ind w:firstLine="1418"/>
        <w:jc w:val="both"/>
        <w:rPr>
          <w:sz w:val="23"/>
          <w:szCs w:val="23"/>
        </w:rPr>
      </w:pPr>
    </w:p>
    <w:p w:rsidR="00161498" w:rsidRDefault="00161498" w:rsidP="00161498">
      <w:pPr>
        <w:autoSpaceDE w:val="0"/>
        <w:autoSpaceDN w:val="0"/>
        <w:adjustRightInd w:val="0"/>
        <w:spacing w:after="0" w:line="240" w:lineRule="auto"/>
        <w:ind w:firstLine="1418"/>
        <w:jc w:val="both"/>
        <w:rPr>
          <w:sz w:val="23"/>
          <w:szCs w:val="23"/>
        </w:rPr>
      </w:pPr>
      <w:r w:rsidRPr="00A15141">
        <w:rPr>
          <w:sz w:val="23"/>
          <w:szCs w:val="23"/>
        </w:rPr>
        <w:t>Entre as principais ações de 201</w:t>
      </w:r>
      <w:r w:rsidR="00EB5602">
        <w:rPr>
          <w:sz w:val="23"/>
          <w:szCs w:val="23"/>
        </w:rPr>
        <w:t>6</w:t>
      </w:r>
      <w:r w:rsidRPr="00A15141">
        <w:rPr>
          <w:sz w:val="23"/>
          <w:szCs w:val="23"/>
        </w:rPr>
        <w:t xml:space="preserve"> temos o</w:t>
      </w:r>
      <w:r w:rsidR="00EB5602">
        <w:rPr>
          <w:sz w:val="23"/>
          <w:szCs w:val="23"/>
        </w:rPr>
        <w:t>s</w:t>
      </w:r>
      <w:r w:rsidRPr="00A15141">
        <w:rPr>
          <w:sz w:val="23"/>
          <w:szCs w:val="23"/>
        </w:rPr>
        <w:t xml:space="preserve"> Brechó</w:t>
      </w:r>
      <w:r w:rsidR="00EB5602">
        <w:rPr>
          <w:sz w:val="23"/>
          <w:szCs w:val="23"/>
        </w:rPr>
        <w:t>s</w:t>
      </w:r>
      <w:r w:rsidRPr="00A15141">
        <w:rPr>
          <w:sz w:val="23"/>
          <w:szCs w:val="23"/>
        </w:rPr>
        <w:t xml:space="preserve"> da AGU, que tem como foco arrecadar fundos, através da venda de artigos como roupas, livros, sapatos, bolsas e outros, que são doados pelos nossos servidores para custear </w:t>
      </w:r>
      <w:r w:rsidR="0099580B">
        <w:rPr>
          <w:sz w:val="23"/>
          <w:szCs w:val="23"/>
        </w:rPr>
        <w:t xml:space="preserve">projeto em defesa dos animais de rua, </w:t>
      </w:r>
      <w:r w:rsidRPr="00A15141">
        <w:rPr>
          <w:sz w:val="23"/>
          <w:szCs w:val="23"/>
        </w:rPr>
        <w:t xml:space="preserve">a festa de confraternização anual dos colaboradores e da comemoração do dia do servidor público; Feira de orgânicos que oferecem frutas e verduras cultivadas sem o uso de produtos agrotóxicos; Campanha de Natal em parceria com a SGA </w:t>
      </w:r>
      <w:r w:rsidR="0099580B">
        <w:rPr>
          <w:sz w:val="23"/>
          <w:szCs w:val="23"/>
        </w:rPr>
        <w:t xml:space="preserve">oficinas de plantio, trilhas ecológicas, aulas de yoga, </w:t>
      </w:r>
      <w:proofErr w:type="spellStart"/>
      <w:r w:rsidR="0099580B">
        <w:rPr>
          <w:sz w:val="23"/>
          <w:szCs w:val="23"/>
        </w:rPr>
        <w:t>coach</w:t>
      </w:r>
      <w:proofErr w:type="spellEnd"/>
      <w:r w:rsidR="00A56131">
        <w:rPr>
          <w:sz w:val="23"/>
          <w:szCs w:val="23"/>
        </w:rPr>
        <w:t xml:space="preserve"> – “</w:t>
      </w:r>
      <w:r w:rsidR="00A56131" w:rsidRPr="00A56131">
        <w:rPr>
          <w:sz w:val="23"/>
          <w:szCs w:val="23"/>
        </w:rPr>
        <w:t>Desenvolvendo seu projeto de aposentadoria em qualquer idade</w:t>
      </w:r>
      <w:r w:rsidR="00A56131">
        <w:rPr>
          <w:sz w:val="23"/>
          <w:szCs w:val="23"/>
        </w:rPr>
        <w:t>”</w:t>
      </w:r>
      <w:r w:rsidR="0099580B">
        <w:rPr>
          <w:sz w:val="23"/>
          <w:szCs w:val="23"/>
        </w:rPr>
        <w:t>, palestras sobre temas relacionados à estresse e resolução de conflitos, entre outras descritas no cronograma.</w:t>
      </w:r>
    </w:p>
    <w:p w:rsidR="0099580B" w:rsidRPr="00A15141" w:rsidRDefault="0099580B" w:rsidP="00161498">
      <w:pPr>
        <w:autoSpaceDE w:val="0"/>
        <w:autoSpaceDN w:val="0"/>
        <w:adjustRightInd w:val="0"/>
        <w:spacing w:after="0" w:line="240" w:lineRule="auto"/>
        <w:ind w:firstLine="1418"/>
        <w:jc w:val="both"/>
        <w:rPr>
          <w:sz w:val="23"/>
          <w:szCs w:val="23"/>
        </w:rPr>
      </w:pPr>
    </w:p>
    <w:p w:rsidR="00161498" w:rsidRDefault="00161498" w:rsidP="00161498">
      <w:pPr>
        <w:rPr>
          <w:rFonts w:ascii="Calibri" w:eastAsia="Calibri" w:hAnsi="Calibri" w:cs="Calibri"/>
          <w:color w:val="4A442A"/>
          <w:sz w:val="48"/>
          <w:lang w:eastAsia="pt-BR"/>
        </w:rPr>
        <w:sectPr w:rsidR="00161498" w:rsidSect="002226E7">
          <w:pgSz w:w="11906" w:h="16838"/>
          <w:pgMar w:top="720" w:right="720" w:bottom="720" w:left="720" w:header="708" w:footer="708" w:gutter="0"/>
          <w:cols w:space="708"/>
          <w:docGrid w:linePitch="360"/>
        </w:sectPr>
      </w:pPr>
    </w:p>
    <w:p w:rsidR="00161498" w:rsidRDefault="008B3FEA" w:rsidP="00161498">
      <w:pPr>
        <w:jc w:val="center"/>
        <w:rPr>
          <w:noProof/>
          <w:lang w:eastAsia="pt-BR"/>
        </w:rPr>
      </w:pPr>
      <w:r w:rsidRPr="008B3FEA">
        <w:rPr>
          <w:noProof/>
          <w:lang w:eastAsia="pt-BR"/>
        </w:rPr>
        <w:lastRenderedPageBreak/>
        <w:drawing>
          <wp:inline distT="0" distB="0" distL="0" distR="0">
            <wp:extent cx="8738235" cy="7055050"/>
            <wp:effectExtent l="0" t="0" r="571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38235" cy="7055050"/>
                    </a:xfrm>
                    <a:prstGeom prst="rect">
                      <a:avLst/>
                    </a:prstGeom>
                    <a:noFill/>
                    <a:ln>
                      <a:noFill/>
                    </a:ln>
                  </pic:spPr>
                </pic:pic>
              </a:graphicData>
            </a:graphic>
          </wp:inline>
        </w:drawing>
      </w:r>
    </w:p>
    <w:p w:rsidR="00161498" w:rsidRDefault="008B3FEA" w:rsidP="00161498">
      <w:pPr>
        <w:rPr>
          <w:rFonts w:ascii="Calibri" w:eastAsia="Calibri" w:hAnsi="Calibri" w:cs="Calibri"/>
          <w:color w:val="4A442A"/>
          <w:sz w:val="48"/>
          <w:lang w:eastAsia="pt-BR"/>
        </w:rPr>
      </w:pPr>
      <w:r w:rsidRPr="008B3FEA">
        <w:rPr>
          <w:noProof/>
          <w:lang w:eastAsia="pt-BR"/>
        </w:rPr>
        <w:lastRenderedPageBreak/>
        <w:drawing>
          <wp:inline distT="0" distB="0" distL="0" distR="0">
            <wp:extent cx="8738235" cy="5537568"/>
            <wp:effectExtent l="0" t="0" r="5715" b="635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38235" cy="5537568"/>
                    </a:xfrm>
                    <a:prstGeom prst="rect">
                      <a:avLst/>
                    </a:prstGeom>
                    <a:noFill/>
                    <a:ln>
                      <a:noFill/>
                    </a:ln>
                  </pic:spPr>
                </pic:pic>
              </a:graphicData>
            </a:graphic>
          </wp:inline>
        </w:drawing>
      </w:r>
    </w:p>
    <w:p w:rsidR="00161498" w:rsidRDefault="00161498">
      <w:pPr>
        <w:rPr>
          <w:rFonts w:ascii="Calibri" w:eastAsia="Calibri" w:hAnsi="Calibri" w:cs="Calibri"/>
          <w:color w:val="4A442A"/>
          <w:sz w:val="48"/>
          <w:lang w:eastAsia="pt-BR"/>
        </w:rPr>
        <w:sectPr w:rsidR="00161498" w:rsidSect="00161498">
          <w:pgSz w:w="16840" w:h="11900" w:orient="landscape"/>
          <w:pgMar w:top="1702" w:right="1135" w:bottom="1584" w:left="1944" w:header="732" w:footer="730" w:gutter="0"/>
          <w:cols w:space="720"/>
          <w:docGrid w:linePitch="299"/>
        </w:sectPr>
      </w:pPr>
    </w:p>
    <w:p w:rsidR="00161498" w:rsidRDefault="00161498">
      <w:pPr>
        <w:rPr>
          <w:rFonts w:ascii="Calibri" w:eastAsia="Calibri" w:hAnsi="Calibri" w:cs="Calibri"/>
          <w:color w:val="4A442A"/>
          <w:sz w:val="48"/>
          <w:lang w:eastAsia="pt-BR"/>
        </w:rPr>
      </w:pPr>
    </w:p>
    <w:p w:rsidR="00B6217E" w:rsidRDefault="00B6217E" w:rsidP="00547ECB">
      <w:pPr>
        <w:tabs>
          <w:tab w:val="left" w:pos="1418"/>
        </w:tabs>
        <w:spacing w:after="0"/>
        <w:ind w:right="108"/>
        <w:jc w:val="center"/>
        <w:rPr>
          <w:rFonts w:ascii="Calibri" w:eastAsia="Calibri" w:hAnsi="Calibri" w:cs="Calibri"/>
          <w:color w:val="4A442A"/>
          <w:sz w:val="48"/>
          <w:lang w:eastAsia="pt-BR"/>
        </w:rPr>
      </w:pPr>
      <w:r w:rsidRPr="00B6217E">
        <w:rPr>
          <w:rFonts w:ascii="Calibri" w:eastAsia="Calibri" w:hAnsi="Calibri" w:cs="Calibri"/>
          <w:color w:val="4A442A"/>
          <w:sz w:val="48"/>
          <w:lang w:eastAsia="pt-BR"/>
        </w:rPr>
        <w:t xml:space="preserve">Edifício </w:t>
      </w:r>
      <w:r w:rsidR="0043637E">
        <w:rPr>
          <w:rFonts w:ascii="Calibri" w:eastAsia="Calibri" w:hAnsi="Calibri" w:cs="Calibri"/>
          <w:color w:val="4A442A"/>
          <w:sz w:val="48"/>
          <w:lang w:eastAsia="pt-BR"/>
        </w:rPr>
        <w:t xml:space="preserve">Sede I - </w:t>
      </w:r>
      <w:r w:rsidRPr="00B6217E">
        <w:rPr>
          <w:rFonts w:ascii="Calibri" w:eastAsia="Calibri" w:hAnsi="Calibri" w:cs="Calibri"/>
          <w:color w:val="4A442A"/>
          <w:sz w:val="48"/>
          <w:lang w:eastAsia="pt-BR"/>
        </w:rPr>
        <w:t>Cristina Farias</w:t>
      </w:r>
    </w:p>
    <w:p w:rsidR="00547ECB" w:rsidRPr="00B6217E" w:rsidRDefault="00547ECB" w:rsidP="00547ECB">
      <w:pPr>
        <w:tabs>
          <w:tab w:val="left" w:pos="1418"/>
        </w:tabs>
        <w:spacing w:after="0"/>
        <w:ind w:right="108"/>
        <w:jc w:val="center"/>
        <w:rPr>
          <w:rFonts w:ascii="Calibri" w:eastAsia="Calibri" w:hAnsi="Calibri" w:cs="Calibri"/>
          <w:color w:val="000000"/>
          <w:sz w:val="24"/>
          <w:lang w:eastAsia="pt-BR"/>
        </w:rPr>
      </w:pPr>
    </w:p>
    <w:p w:rsidR="00B6217E" w:rsidRPr="00B6217E" w:rsidRDefault="00B6217E" w:rsidP="00B6217E">
      <w:pPr>
        <w:spacing w:after="88"/>
        <w:ind w:right="683"/>
        <w:jc w:val="center"/>
        <w:rPr>
          <w:rFonts w:ascii="Calibri" w:eastAsia="Calibri" w:hAnsi="Calibri" w:cs="Calibri"/>
          <w:color w:val="000000"/>
          <w:sz w:val="24"/>
          <w:lang w:eastAsia="pt-BR"/>
        </w:rPr>
      </w:pPr>
      <w:r w:rsidRPr="00B6217E">
        <w:rPr>
          <w:rFonts w:ascii="Calibri" w:eastAsia="Calibri" w:hAnsi="Calibri" w:cs="Calibri"/>
          <w:b/>
          <w:noProof/>
          <w:color w:val="000000"/>
          <w:sz w:val="28"/>
          <w:lang w:eastAsia="pt-BR"/>
        </w:rPr>
        <w:drawing>
          <wp:inline distT="0" distB="0" distL="0" distR="0" wp14:anchorId="380C857B" wp14:editId="536996D3">
            <wp:extent cx="3219450" cy="4391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308274.JPG"/>
                    <pic:cNvPicPr/>
                  </pic:nvPicPr>
                  <pic:blipFill rotWithShape="1">
                    <a:blip r:embed="rId60" cstate="print">
                      <a:extLst>
                        <a:ext uri="{28A0092B-C50C-407E-A947-70E740481C1C}">
                          <a14:useLocalDpi xmlns:a14="http://schemas.microsoft.com/office/drawing/2010/main" val="0"/>
                        </a:ext>
                      </a:extLst>
                    </a:blip>
                    <a:srcRect l="2551" b="11393"/>
                    <a:stretch/>
                  </pic:blipFill>
                  <pic:spPr bwMode="auto">
                    <a:xfrm>
                      <a:off x="0" y="0"/>
                      <a:ext cx="3222508" cy="4395196"/>
                    </a:xfrm>
                    <a:prstGeom prst="rect">
                      <a:avLst/>
                    </a:prstGeom>
                    <a:ln>
                      <a:noFill/>
                    </a:ln>
                    <a:extLst>
                      <a:ext uri="{53640926-AAD7-44D8-BBD7-CCE9431645EC}">
                        <a14:shadowObscured xmlns:a14="http://schemas.microsoft.com/office/drawing/2010/main"/>
                      </a:ext>
                    </a:extLst>
                  </pic:spPr>
                </pic:pic>
              </a:graphicData>
            </a:graphic>
          </wp:inline>
        </w:drawing>
      </w:r>
    </w:p>
    <w:p w:rsidR="00B6217E" w:rsidRPr="00B6217E" w:rsidRDefault="00B6217E" w:rsidP="00B6217E">
      <w:pPr>
        <w:spacing w:after="0"/>
        <w:rPr>
          <w:rFonts w:ascii="Calibri" w:eastAsia="Calibri" w:hAnsi="Calibri" w:cs="Calibri"/>
          <w:color w:val="000000"/>
          <w:sz w:val="24"/>
          <w:lang w:eastAsia="pt-BR"/>
        </w:rPr>
      </w:pPr>
      <w:r w:rsidRPr="00B6217E">
        <w:rPr>
          <w:rFonts w:ascii="Calibri" w:eastAsia="Calibri" w:hAnsi="Calibri" w:cs="Calibri"/>
          <w:color w:val="000000"/>
          <w:lang w:eastAsia="pt-BR"/>
        </w:rPr>
        <w:t xml:space="preserve"> </w:t>
      </w:r>
    </w:p>
    <w:p w:rsidR="00B6217E" w:rsidRPr="00B6217E" w:rsidRDefault="00B6217E" w:rsidP="00B6217E">
      <w:pPr>
        <w:spacing w:after="15" w:line="269" w:lineRule="auto"/>
        <w:ind w:left="-5" w:right="91" w:hanging="10"/>
        <w:jc w:val="both"/>
        <w:rPr>
          <w:rFonts w:ascii="Calibri" w:eastAsia="Calibri" w:hAnsi="Calibri" w:cs="Calibri"/>
          <w:color w:val="000000"/>
          <w:sz w:val="24"/>
          <w:lang w:eastAsia="pt-BR"/>
        </w:rPr>
      </w:pPr>
      <w:r w:rsidRPr="00B6217E">
        <w:rPr>
          <w:rFonts w:ascii="Calibri" w:eastAsia="Calibri" w:hAnsi="Calibri" w:cs="Calibri"/>
          <w:color w:val="000000"/>
          <w:lang w:eastAsia="pt-BR"/>
        </w:rPr>
        <w:t>O Edifício Cristina Farias da AGU situa-se na Av. Herculano Bandeira, nº 716, Pina, CEP: 51110-130 no município de Recife/PE. Trata</w:t>
      </w:r>
      <w:r w:rsidR="009E383E">
        <w:rPr>
          <w:rFonts w:ascii="Calibri" w:eastAsia="Calibri" w:hAnsi="Calibri" w:cs="Calibri"/>
          <w:color w:val="000000"/>
          <w:lang w:eastAsia="pt-BR"/>
        </w:rPr>
        <w:t>-se</w:t>
      </w:r>
      <w:r w:rsidRPr="00B6217E">
        <w:rPr>
          <w:rFonts w:ascii="Calibri" w:eastAsia="Calibri" w:hAnsi="Calibri" w:cs="Calibri"/>
          <w:color w:val="000000"/>
          <w:lang w:eastAsia="pt-BR"/>
        </w:rPr>
        <w:t xml:space="preserve"> de imóvel locado em 2010, após ser selecionado por atender aos critérios pré-definidos</w:t>
      </w:r>
      <w:r w:rsidR="009E383E">
        <w:rPr>
          <w:rFonts w:ascii="Calibri" w:eastAsia="Calibri" w:hAnsi="Calibri" w:cs="Calibri"/>
          <w:color w:val="000000"/>
          <w:lang w:eastAsia="pt-BR"/>
        </w:rPr>
        <w:t xml:space="preserve"> em caderno de especificações que compôs processo de chamamento público para escolha do imóvel.</w:t>
      </w:r>
      <w:r w:rsidRPr="00B6217E">
        <w:rPr>
          <w:rFonts w:ascii="Calibri" w:eastAsia="Calibri" w:hAnsi="Calibri" w:cs="Calibri"/>
          <w:color w:val="000000"/>
          <w:lang w:eastAsia="pt-BR"/>
        </w:rPr>
        <w:t xml:space="preserve"> </w:t>
      </w:r>
      <w:r w:rsidRPr="00B6217E">
        <w:rPr>
          <w:rFonts w:ascii="Calibri" w:eastAsia="Calibri" w:hAnsi="Calibri" w:cs="Calibri"/>
          <w:b/>
          <w:color w:val="000000"/>
          <w:lang w:eastAsia="pt-BR"/>
        </w:rPr>
        <w:t xml:space="preserve"> </w:t>
      </w:r>
    </w:p>
    <w:p w:rsidR="00B6217E" w:rsidRPr="00B6217E" w:rsidRDefault="00B6217E" w:rsidP="00B6217E">
      <w:pPr>
        <w:spacing w:after="6" w:line="269" w:lineRule="auto"/>
        <w:ind w:left="-5" w:right="91" w:hanging="10"/>
        <w:jc w:val="both"/>
        <w:rPr>
          <w:rFonts w:ascii="Calibri" w:eastAsia="Calibri" w:hAnsi="Calibri" w:cs="Calibri"/>
          <w:color w:val="000000"/>
          <w:lang w:eastAsia="pt-BR"/>
        </w:rPr>
      </w:pPr>
    </w:p>
    <w:p w:rsidR="00B6217E" w:rsidRPr="00B6217E" w:rsidRDefault="00B6217E" w:rsidP="00B6217E">
      <w:pPr>
        <w:spacing w:after="6" w:line="269" w:lineRule="auto"/>
        <w:ind w:left="-5" w:right="91" w:hanging="10"/>
        <w:jc w:val="both"/>
        <w:rPr>
          <w:rFonts w:ascii="Calibri" w:eastAsia="Calibri" w:hAnsi="Calibri" w:cs="Calibri"/>
          <w:color w:val="000000"/>
          <w:lang w:eastAsia="pt-BR"/>
        </w:rPr>
      </w:pPr>
      <w:r w:rsidRPr="00B6217E">
        <w:rPr>
          <w:rFonts w:ascii="Calibri" w:eastAsia="Calibri" w:hAnsi="Calibri" w:cs="Calibri"/>
          <w:color w:val="000000"/>
          <w:lang w:eastAsia="pt-BR"/>
        </w:rPr>
        <w:t>É uma edificação de concepção e arquitetura moderna, dotado de fachada em pele de vidro, composto de 18 pavimentos, constituídos conforme a seguinte descrição: 1 subsolo, 2 pavimentos vazados, 1 pavimento térreo e mais 14 pavimentos para acomodar as Unidades SAD/PE, CJU/PE e PRU-5º Região, perfazendo uma área total de construção de 8.378,65m</w:t>
      </w:r>
      <w:r w:rsidRPr="00B6217E">
        <w:rPr>
          <w:rFonts w:ascii="Calibri" w:eastAsia="Calibri" w:hAnsi="Calibri" w:cs="Calibri"/>
          <w:color w:val="000000"/>
          <w:vertAlign w:val="superscript"/>
          <w:lang w:eastAsia="pt-BR"/>
        </w:rPr>
        <w:t>2</w:t>
      </w:r>
      <w:r w:rsidRPr="00B6217E">
        <w:rPr>
          <w:rFonts w:ascii="Calibri" w:eastAsia="Calibri" w:hAnsi="Calibri" w:cs="Calibri"/>
          <w:color w:val="000000"/>
          <w:lang w:eastAsia="pt-BR"/>
        </w:rPr>
        <w:t xml:space="preserve">. Possui 04 elevadores (03 sociais e 01 de serviço). </w:t>
      </w:r>
    </w:p>
    <w:p w:rsidR="00B6217E" w:rsidRPr="00B6217E" w:rsidRDefault="00B6217E" w:rsidP="00B6217E">
      <w:pPr>
        <w:spacing w:after="6" w:line="269" w:lineRule="auto"/>
        <w:ind w:left="-5" w:right="91" w:hanging="10"/>
        <w:jc w:val="both"/>
        <w:rPr>
          <w:rFonts w:ascii="Calibri" w:eastAsia="Calibri" w:hAnsi="Calibri" w:cs="Calibri"/>
          <w:color w:val="000000"/>
          <w:highlight w:val="yellow"/>
          <w:lang w:eastAsia="pt-BR"/>
        </w:rPr>
      </w:pPr>
    </w:p>
    <w:p w:rsidR="00B6217E" w:rsidRPr="00B6217E" w:rsidRDefault="00B6217E" w:rsidP="00B6217E">
      <w:pPr>
        <w:spacing w:after="90"/>
        <w:ind w:right="108"/>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Alguns dos critérios definidos no projeto e contemplados no </w:t>
      </w:r>
      <w:proofErr w:type="spellStart"/>
      <w:r w:rsidRPr="00B6217E">
        <w:rPr>
          <w:rFonts w:ascii="Calibri" w:eastAsia="Calibri" w:hAnsi="Calibri" w:cs="Calibri"/>
          <w:b/>
          <w:color w:val="000000"/>
          <w:sz w:val="24"/>
          <w:lang w:eastAsia="pt-BR"/>
        </w:rPr>
        <w:t>Edf</w:t>
      </w:r>
      <w:proofErr w:type="spellEnd"/>
      <w:r w:rsidRPr="00B6217E">
        <w:rPr>
          <w:rFonts w:ascii="Calibri" w:eastAsia="Calibri" w:hAnsi="Calibri" w:cs="Calibri"/>
          <w:b/>
          <w:color w:val="000000"/>
          <w:sz w:val="24"/>
          <w:lang w:eastAsia="pt-BR"/>
        </w:rPr>
        <w:t>. Cristina Farias:</w:t>
      </w:r>
    </w:p>
    <w:p w:rsidR="00B6217E" w:rsidRPr="00B6217E" w:rsidRDefault="00B6217E" w:rsidP="00B6217E">
      <w:pPr>
        <w:numPr>
          <w:ilvl w:val="0"/>
          <w:numId w:val="1"/>
        </w:numPr>
        <w:spacing w:after="90" w:line="250" w:lineRule="auto"/>
        <w:ind w:right="108"/>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Atender aos requisitos mínimos referentes ao selo Etiqueta </w:t>
      </w:r>
      <w:proofErr w:type="spellStart"/>
      <w:r w:rsidRPr="00B6217E">
        <w:rPr>
          <w:rFonts w:ascii="Calibri" w:eastAsia="Calibri" w:hAnsi="Calibri" w:cs="Calibri"/>
          <w:b/>
          <w:color w:val="000000"/>
          <w:sz w:val="24"/>
          <w:lang w:eastAsia="pt-BR"/>
        </w:rPr>
        <w:t>Procel</w:t>
      </w:r>
      <w:proofErr w:type="spellEnd"/>
      <w:r w:rsidRPr="00B6217E">
        <w:rPr>
          <w:rFonts w:ascii="Calibri" w:eastAsia="Calibri" w:hAnsi="Calibri" w:cs="Calibri"/>
          <w:b/>
          <w:color w:val="000000"/>
          <w:sz w:val="24"/>
          <w:lang w:eastAsia="pt-BR"/>
        </w:rPr>
        <w:t xml:space="preserve"> para Edificações Energeticamente Eficientes, do Programa </w:t>
      </w:r>
      <w:proofErr w:type="spellStart"/>
      <w:r w:rsidRPr="00B6217E">
        <w:rPr>
          <w:rFonts w:ascii="Calibri" w:eastAsia="Calibri" w:hAnsi="Calibri" w:cs="Calibri"/>
          <w:b/>
          <w:color w:val="000000"/>
          <w:sz w:val="24"/>
          <w:lang w:eastAsia="pt-BR"/>
        </w:rPr>
        <w:t>Procel</w:t>
      </w:r>
      <w:proofErr w:type="spellEnd"/>
      <w:r w:rsidRPr="00B6217E">
        <w:rPr>
          <w:rFonts w:ascii="Calibri" w:eastAsia="Calibri" w:hAnsi="Calibri" w:cs="Calibri"/>
          <w:b/>
          <w:color w:val="000000"/>
          <w:sz w:val="24"/>
          <w:lang w:eastAsia="pt-BR"/>
        </w:rPr>
        <w:t xml:space="preserve"> Edifica, abaixo discriminados:</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lastRenderedPageBreak/>
        <w:t>Utilização de luminárias e lâmpadas com alta eficiência e níveis de iluminação compatível com o ambiente, possuindo ainda sensor de presença nos locais de uso temporário.</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Possuir sistema de ar-condicionado nos locais necessários e com selo de Nível de Eficiência PROCEL-A ou B.</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 xml:space="preserve">Possuir torneiras de lavatórios do tipo temporizadoras ou com sensores e torneiras de pias com aerador. </w:t>
      </w:r>
    </w:p>
    <w:p w:rsidR="00B6217E" w:rsidRPr="00B6217E" w:rsidRDefault="00B6217E" w:rsidP="00B6217E">
      <w:pPr>
        <w:numPr>
          <w:ilvl w:val="1"/>
          <w:numId w:val="2"/>
        </w:numPr>
        <w:spacing w:after="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Possuir vasos sanitários com caixas acopladas do tipo duplo fluxo para 3 e 6 litros.</w:t>
      </w:r>
    </w:p>
    <w:p w:rsidR="00B6217E" w:rsidRPr="00B6217E" w:rsidRDefault="00B6217E" w:rsidP="00B6217E">
      <w:pPr>
        <w:spacing w:after="0"/>
        <w:ind w:right="108"/>
        <w:jc w:val="both"/>
        <w:rPr>
          <w:rFonts w:ascii="Calibri" w:eastAsia="Calibri" w:hAnsi="Calibri" w:cs="Calibri"/>
          <w:color w:val="000000"/>
          <w:sz w:val="24"/>
          <w:lang w:eastAsia="pt-BR"/>
        </w:rPr>
      </w:pPr>
    </w:p>
    <w:p w:rsidR="00B6217E" w:rsidRPr="00B6217E" w:rsidRDefault="00B6217E" w:rsidP="00B6217E">
      <w:pPr>
        <w:numPr>
          <w:ilvl w:val="0"/>
          <w:numId w:val="1"/>
        </w:numPr>
        <w:spacing w:after="90" w:line="250" w:lineRule="auto"/>
        <w:ind w:right="108"/>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Instalações Elétricas de Baixa Tensão (Iluminação e Tomadas)</w:t>
      </w:r>
    </w:p>
    <w:p w:rsidR="00B6217E" w:rsidRPr="00B6217E" w:rsidRDefault="00B6217E" w:rsidP="00B6217E">
      <w:pPr>
        <w:numPr>
          <w:ilvl w:val="1"/>
          <w:numId w:val="2"/>
        </w:numPr>
        <w:spacing w:after="9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A partir do programa de necessidades e do Layout, aprovado pela AGU, foram elaboradas e executadas as instalações elétricas de baixa tensão, iluminação e tomadas da rede suja (</w:t>
      </w:r>
      <w:proofErr w:type="spellStart"/>
      <w:r w:rsidRPr="00B6217E">
        <w:rPr>
          <w:rFonts w:ascii="Calibri" w:eastAsia="Calibri" w:hAnsi="Calibri" w:cs="Calibri"/>
          <w:color w:val="000000"/>
          <w:sz w:val="24"/>
          <w:lang w:eastAsia="pt-BR"/>
        </w:rPr>
        <w:t>TUGs</w:t>
      </w:r>
      <w:proofErr w:type="spellEnd"/>
      <w:r w:rsidRPr="00B6217E">
        <w:rPr>
          <w:rFonts w:ascii="Calibri" w:eastAsia="Calibri" w:hAnsi="Calibri" w:cs="Calibri"/>
          <w:color w:val="000000"/>
          <w:sz w:val="24"/>
          <w:lang w:eastAsia="pt-BR"/>
        </w:rPr>
        <w:t>) e da rede estabilizada (computadores, reprografia, impressoras e servidores).</w:t>
      </w:r>
    </w:p>
    <w:p w:rsidR="00B6217E" w:rsidRPr="00B6217E" w:rsidRDefault="00B6217E" w:rsidP="00B6217E">
      <w:pPr>
        <w:numPr>
          <w:ilvl w:val="1"/>
          <w:numId w:val="2"/>
        </w:numPr>
        <w:spacing w:after="0" w:line="250" w:lineRule="auto"/>
        <w:ind w:right="108"/>
        <w:contextualSpacing/>
        <w:jc w:val="both"/>
        <w:rPr>
          <w:rFonts w:ascii="Calibri" w:eastAsia="Calibri" w:hAnsi="Calibri" w:cs="Calibri"/>
          <w:color w:val="000000"/>
          <w:sz w:val="24"/>
          <w:lang w:eastAsia="pt-BR"/>
        </w:rPr>
      </w:pPr>
      <w:r w:rsidRPr="00B6217E">
        <w:rPr>
          <w:rFonts w:ascii="Calibri" w:eastAsia="Calibri" w:hAnsi="Calibri" w:cs="Calibri"/>
          <w:color w:val="000000"/>
          <w:sz w:val="24"/>
          <w:lang w:eastAsia="pt-BR"/>
        </w:rPr>
        <w:t>As instalações são executadas de acordo com as normas e padrões exigidos pela CELPE e repartições públicas locais competentes, bem como, as prescrições das normas da ABNT, em particular</w:t>
      </w:r>
      <w:proofErr w:type="gramStart"/>
      <w:r w:rsidRPr="00B6217E">
        <w:rPr>
          <w:rFonts w:ascii="Calibri" w:eastAsia="Calibri" w:hAnsi="Calibri" w:cs="Calibri"/>
          <w:color w:val="000000"/>
          <w:sz w:val="24"/>
          <w:lang w:eastAsia="pt-BR"/>
        </w:rPr>
        <w:t>: .</w:t>
      </w:r>
      <w:proofErr w:type="gramEnd"/>
      <w:r w:rsidRPr="00B6217E">
        <w:rPr>
          <w:rFonts w:ascii="Calibri" w:eastAsia="Calibri" w:hAnsi="Calibri" w:cs="Calibri"/>
          <w:color w:val="000000"/>
          <w:sz w:val="24"/>
          <w:lang w:eastAsia="pt-BR"/>
        </w:rPr>
        <w:t xml:space="preserve"> NBR-5.410 - Instalações Elétricas de Baixa Tensão; NBR-5.413 - </w:t>
      </w:r>
      <w:proofErr w:type="spellStart"/>
      <w:r w:rsidRPr="00B6217E">
        <w:rPr>
          <w:rFonts w:ascii="Calibri" w:eastAsia="Calibri" w:hAnsi="Calibri" w:cs="Calibri"/>
          <w:color w:val="000000"/>
          <w:sz w:val="24"/>
          <w:lang w:eastAsia="pt-BR"/>
        </w:rPr>
        <w:t>Iluminância</w:t>
      </w:r>
      <w:proofErr w:type="spellEnd"/>
      <w:r w:rsidRPr="00B6217E">
        <w:rPr>
          <w:rFonts w:ascii="Calibri" w:eastAsia="Calibri" w:hAnsi="Calibri" w:cs="Calibri"/>
          <w:color w:val="000000"/>
          <w:sz w:val="24"/>
          <w:lang w:eastAsia="pt-BR"/>
        </w:rPr>
        <w:t xml:space="preserve"> de Interiores; NBR-6880 e NBR7288.</w:t>
      </w:r>
    </w:p>
    <w:p w:rsidR="00B6217E" w:rsidRPr="00B6217E" w:rsidRDefault="00B6217E" w:rsidP="00B6217E">
      <w:pPr>
        <w:spacing w:after="0" w:line="269" w:lineRule="auto"/>
        <w:ind w:left="-5" w:right="91" w:hanging="10"/>
        <w:jc w:val="both"/>
        <w:rPr>
          <w:rFonts w:ascii="Calibri" w:eastAsia="Calibri" w:hAnsi="Calibri" w:cs="Calibri"/>
          <w:color w:val="000000"/>
          <w:sz w:val="24"/>
          <w:u w:val="single"/>
          <w:lang w:eastAsia="pt-BR"/>
        </w:rPr>
      </w:pPr>
    </w:p>
    <w:p w:rsidR="00B6217E" w:rsidRPr="00B6217E" w:rsidRDefault="00B6217E" w:rsidP="00B6217E">
      <w:pPr>
        <w:numPr>
          <w:ilvl w:val="0"/>
          <w:numId w:val="1"/>
        </w:numPr>
        <w:spacing w:after="0" w:line="240" w:lineRule="auto"/>
        <w:ind w:left="426" w:right="91"/>
        <w:contextualSpacing/>
        <w:jc w:val="both"/>
        <w:rPr>
          <w:rFonts w:ascii="Calibri" w:eastAsia="Calibri" w:hAnsi="Calibri" w:cs="Calibri"/>
          <w:color w:val="000000"/>
          <w:sz w:val="24"/>
          <w:lang w:eastAsia="pt-BR"/>
        </w:rPr>
      </w:pPr>
      <w:r w:rsidRPr="00B6217E">
        <w:rPr>
          <w:rFonts w:ascii="Calibri" w:eastAsia="Calibri" w:hAnsi="Calibri" w:cs="Calibri"/>
          <w:b/>
          <w:color w:val="000000"/>
          <w:sz w:val="24"/>
          <w:lang w:eastAsia="pt-BR"/>
        </w:rPr>
        <w:t xml:space="preserve">Divisórias: </w:t>
      </w:r>
      <w:r w:rsidRPr="00B6217E">
        <w:rPr>
          <w:rFonts w:ascii="Calibri" w:eastAsia="Calibri" w:hAnsi="Calibri" w:cs="Calibri"/>
          <w:color w:val="000000"/>
          <w:sz w:val="24"/>
          <w:lang w:eastAsia="pt-BR"/>
        </w:rPr>
        <w:t xml:space="preserve">os ambientes foram definidos por meio de divisórias de madeira ou de gesso. As divisórias de madeira são do tipo </w:t>
      </w:r>
      <w:proofErr w:type="spellStart"/>
      <w:r w:rsidRPr="00B6217E">
        <w:rPr>
          <w:rFonts w:ascii="Calibri" w:eastAsia="Calibri" w:hAnsi="Calibri" w:cs="Calibri"/>
          <w:color w:val="000000"/>
          <w:sz w:val="24"/>
          <w:lang w:eastAsia="pt-BR"/>
        </w:rPr>
        <w:t>Formidur</w:t>
      </w:r>
      <w:proofErr w:type="spellEnd"/>
      <w:r w:rsidRPr="00B6217E">
        <w:rPr>
          <w:rFonts w:ascii="Calibri" w:eastAsia="Calibri" w:hAnsi="Calibri" w:cs="Calibri"/>
          <w:color w:val="000000"/>
          <w:sz w:val="24"/>
          <w:lang w:eastAsia="pt-BR"/>
        </w:rPr>
        <w:t xml:space="preserve"> BP PLUS, acabamento em laminado </w:t>
      </w:r>
      <w:proofErr w:type="spellStart"/>
      <w:r w:rsidRPr="00B6217E">
        <w:rPr>
          <w:rFonts w:ascii="Calibri" w:eastAsia="Calibri" w:hAnsi="Calibri" w:cs="Calibri"/>
          <w:color w:val="000000"/>
          <w:sz w:val="24"/>
          <w:lang w:eastAsia="pt-BR"/>
        </w:rPr>
        <w:t>melamínico</w:t>
      </w:r>
      <w:proofErr w:type="spellEnd"/>
      <w:r w:rsidRPr="00B6217E">
        <w:rPr>
          <w:rFonts w:ascii="Calibri" w:eastAsia="Calibri" w:hAnsi="Calibri" w:cs="Calibri"/>
          <w:color w:val="000000"/>
          <w:sz w:val="24"/>
          <w:lang w:eastAsia="pt-BR"/>
        </w:rPr>
        <w:t>. Aproximadamente 30% das divisórias possuem miolo em lã de rocha de modo a melhorar o desempenho acústico. As divisórias entre salas contíguas são do tipo painel cego e as divisórias entre salas e circulação ou halls serão do tipo painel cego/painel vidros.</w:t>
      </w:r>
    </w:p>
    <w:p w:rsidR="00B6217E" w:rsidRPr="00B6217E" w:rsidRDefault="00B6217E" w:rsidP="00B6217E">
      <w:pPr>
        <w:spacing w:after="6" w:line="240" w:lineRule="auto"/>
        <w:ind w:left="-5" w:right="91" w:hanging="10"/>
        <w:jc w:val="both"/>
        <w:rPr>
          <w:rFonts w:ascii="Calibri" w:eastAsia="Calibri" w:hAnsi="Calibri" w:cs="Calibri"/>
          <w:color w:val="000000"/>
          <w:sz w:val="24"/>
          <w:lang w:eastAsia="pt-BR"/>
        </w:rPr>
      </w:pPr>
    </w:p>
    <w:p w:rsidR="00B6217E" w:rsidRPr="00B6217E" w:rsidRDefault="00B6217E" w:rsidP="00B6217E">
      <w:pPr>
        <w:numPr>
          <w:ilvl w:val="0"/>
          <w:numId w:val="1"/>
        </w:numPr>
        <w:spacing w:after="0" w:line="269" w:lineRule="auto"/>
        <w:ind w:left="426" w:right="91"/>
        <w:contextualSpacing/>
        <w:jc w:val="both"/>
        <w:rPr>
          <w:rFonts w:ascii="Calibri" w:eastAsia="Calibri" w:hAnsi="Calibri" w:cs="Calibri"/>
          <w:color w:val="000000"/>
          <w:sz w:val="24"/>
          <w:lang w:eastAsia="pt-BR"/>
        </w:rPr>
      </w:pPr>
      <w:r w:rsidRPr="00B6217E">
        <w:rPr>
          <w:rFonts w:ascii="Calibri" w:eastAsia="Calibri" w:hAnsi="Calibri" w:cs="Calibri"/>
          <w:b/>
          <w:color w:val="000000"/>
          <w:sz w:val="24"/>
          <w:lang w:eastAsia="pt-BR"/>
        </w:rPr>
        <w:t>Refrigeração:</w:t>
      </w:r>
      <w:r w:rsidRPr="00B6217E">
        <w:rPr>
          <w:rFonts w:ascii="Calibri" w:eastAsia="Calibri" w:hAnsi="Calibri" w:cs="Calibri"/>
          <w:color w:val="000000"/>
          <w:sz w:val="24"/>
          <w:lang w:eastAsia="pt-BR"/>
        </w:rPr>
        <w:t xml:space="preserve"> o projeto de arquitetura do Edifício Cristina Farias destinou espaços específicos para acomodação das máquinas de ar condicionado tipo </w:t>
      </w:r>
      <w:proofErr w:type="spellStart"/>
      <w:r w:rsidRPr="00B6217E">
        <w:rPr>
          <w:rFonts w:ascii="Calibri" w:eastAsia="Calibri" w:hAnsi="Calibri" w:cs="Calibri"/>
          <w:color w:val="000000"/>
          <w:sz w:val="24"/>
          <w:lang w:eastAsia="pt-BR"/>
        </w:rPr>
        <w:t>SPLITs</w:t>
      </w:r>
      <w:proofErr w:type="spellEnd"/>
      <w:r w:rsidRPr="00B6217E">
        <w:rPr>
          <w:rFonts w:ascii="Calibri" w:eastAsia="Calibri" w:hAnsi="Calibri" w:cs="Calibri"/>
          <w:color w:val="000000"/>
          <w:sz w:val="24"/>
          <w:lang w:eastAsia="pt-BR"/>
        </w:rPr>
        <w:t xml:space="preserve"> nos recuos da parte externa de sua fachada o que nos assegura absoluta facilidade de proceder às adequações necessárias a qualquer layout de instalação.</w:t>
      </w:r>
    </w:p>
    <w:p w:rsidR="00B6217E" w:rsidRPr="00B6217E" w:rsidRDefault="00B6217E" w:rsidP="00B6217E">
      <w:pPr>
        <w:spacing w:after="0" w:line="269" w:lineRule="auto"/>
        <w:ind w:left="-5" w:right="91" w:hanging="10"/>
        <w:jc w:val="both"/>
        <w:rPr>
          <w:rFonts w:ascii="Calibri" w:eastAsia="Calibri" w:hAnsi="Calibri" w:cs="Calibri"/>
          <w:color w:val="000000"/>
          <w:highlight w:val="yellow"/>
          <w:lang w:eastAsia="pt-BR"/>
        </w:rPr>
      </w:pPr>
    </w:p>
    <w:p w:rsidR="00B6217E" w:rsidRPr="00B6217E" w:rsidRDefault="00B6217E" w:rsidP="00B6217E">
      <w:pPr>
        <w:numPr>
          <w:ilvl w:val="0"/>
          <w:numId w:val="1"/>
        </w:numPr>
        <w:spacing w:after="0" w:line="269" w:lineRule="auto"/>
        <w:ind w:left="426" w:right="91"/>
        <w:contextualSpacing/>
        <w:jc w:val="both"/>
        <w:rPr>
          <w:rFonts w:ascii="Calibri" w:eastAsia="Calibri" w:hAnsi="Calibri" w:cs="Calibri"/>
          <w:color w:val="000000"/>
          <w:sz w:val="24"/>
          <w:lang w:eastAsia="pt-BR"/>
        </w:rPr>
      </w:pPr>
      <w:r w:rsidRPr="00B6217E">
        <w:rPr>
          <w:rFonts w:ascii="Calibri" w:eastAsia="Calibri" w:hAnsi="Calibri" w:cs="Calibri"/>
          <w:b/>
          <w:color w:val="000000"/>
          <w:sz w:val="24"/>
          <w:lang w:eastAsia="pt-BR"/>
        </w:rPr>
        <w:t xml:space="preserve">Instalações </w:t>
      </w:r>
      <w:proofErr w:type="spellStart"/>
      <w:r w:rsidRPr="00B6217E">
        <w:rPr>
          <w:rFonts w:ascii="Calibri" w:eastAsia="Calibri" w:hAnsi="Calibri" w:cs="Calibri"/>
          <w:b/>
          <w:color w:val="000000"/>
          <w:sz w:val="24"/>
          <w:lang w:eastAsia="pt-BR"/>
        </w:rPr>
        <w:t>Hidrosanitárias</w:t>
      </w:r>
      <w:proofErr w:type="spellEnd"/>
      <w:r w:rsidRPr="00B6217E">
        <w:rPr>
          <w:rFonts w:ascii="Calibri" w:eastAsia="Calibri" w:hAnsi="Calibri" w:cs="Calibri"/>
          <w:b/>
          <w:color w:val="000000"/>
          <w:sz w:val="24"/>
          <w:lang w:eastAsia="pt-BR"/>
        </w:rPr>
        <w:t>:</w:t>
      </w:r>
      <w:r w:rsidRPr="00B6217E">
        <w:rPr>
          <w:rFonts w:ascii="Calibri" w:eastAsia="Calibri" w:hAnsi="Calibri" w:cs="Calibri"/>
          <w:color w:val="000000"/>
          <w:sz w:val="24"/>
          <w:lang w:eastAsia="pt-BR"/>
        </w:rPr>
        <w:t xml:space="preserve"> 8 WC por cada pavimento do edifício, construídos de acordo com as normas pertinentes, possibilitando a instalação dos acessórios solicitados no caderno de especificação. Instalação de caixas de descarga ecológicas (tipo duplo fluxo para 3 e 6 litros) para as bacias dos </w:t>
      </w:r>
      <w:proofErr w:type="spellStart"/>
      <w:r w:rsidRPr="00B6217E">
        <w:rPr>
          <w:rFonts w:ascii="Calibri" w:eastAsia="Calibri" w:hAnsi="Calibri" w:cs="Calibri"/>
          <w:color w:val="000000"/>
          <w:sz w:val="24"/>
          <w:lang w:eastAsia="pt-BR"/>
        </w:rPr>
        <w:t>WCs</w:t>
      </w:r>
      <w:proofErr w:type="spellEnd"/>
      <w:r w:rsidRPr="00B6217E">
        <w:rPr>
          <w:rFonts w:ascii="Calibri" w:eastAsia="Calibri" w:hAnsi="Calibri" w:cs="Calibri"/>
          <w:color w:val="000000"/>
          <w:sz w:val="24"/>
          <w:lang w:eastAsia="pt-BR"/>
        </w:rPr>
        <w:t xml:space="preserve"> e torneiras de lavatórios com temporizadores.</w:t>
      </w:r>
    </w:p>
    <w:p w:rsidR="00B6217E" w:rsidRPr="00B6217E" w:rsidRDefault="00B6217E" w:rsidP="00B6217E">
      <w:pPr>
        <w:spacing w:after="0" w:line="250" w:lineRule="auto"/>
        <w:ind w:left="720" w:hanging="10"/>
        <w:contextualSpacing/>
        <w:jc w:val="both"/>
        <w:rPr>
          <w:rFonts w:ascii="Calibri" w:eastAsia="Calibri" w:hAnsi="Calibri" w:cs="Calibri"/>
          <w:color w:val="000000"/>
          <w:sz w:val="24"/>
          <w:lang w:eastAsia="pt-BR"/>
        </w:rPr>
      </w:pPr>
    </w:p>
    <w:p w:rsidR="00B6217E" w:rsidRPr="00B6217E" w:rsidRDefault="00B6217E" w:rsidP="00B6217E">
      <w:pPr>
        <w:numPr>
          <w:ilvl w:val="0"/>
          <w:numId w:val="1"/>
        </w:numPr>
        <w:spacing w:after="6" w:line="269" w:lineRule="auto"/>
        <w:ind w:left="426" w:right="91"/>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Sistema de prevenção e combate a incêndio </w:t>
      </w:r>
      <w:r w:rsidRPr="00B6217E">
        <w:rPr>
          <w:rFonts w:ascii="Calibri" w:eastAsia="Calibri" w:hAnsi="Calibri" w:cs="Calibri"/>
          <w:color w:val="000000"/>
          <w:sz w:val="24"/>
          <w:lang w:eastAsia="pt-BR"/>
        </w:rPr>
        <w:t>que seguem as Normas da ABNT e as determinações do Corpo de Bombeiros do Município do Recife.</w:t>
      </w:r>
    </w:p>
    <w:p w:rsidR="00B6217E" w:rsidRPr="00B6217E" w:rsidRDefault="00B6217E" w:rsidP="00B6217E">
      <w:pPr>
        <w:spacing w:after="69" w:line="250" w:lineRule="auto"/>
        <w:ind w:left="720" w:hanging="10"/>
        <w:contextualSpacing/>
        <w:jc w:val="both"/>
        <w:rPr>
          <w:rFonts w:ascii="Calibri" w:eastAsia="Calibri" w:hAnsi="Calibri" w:cs="Calibri"/>
          <w:b/>
          <w:color w:val="000000"/>
          <w:sz w:val="24"/>
          <w:lang w:eastAsia="pt-BR"/>
        </w:rPr>
      </w:pPr>
    </w:p>
    <w:p w:rsidR="00B6217E" w:rsidRPr="00B6217E" w:rsidRDefault="00B6217E" w:rsidP="00B6217E">
      <w:pPr>
        <w:numPr>
          <w:ilvl w:val="0"/>
          <w:numId w:val="1"/>
        </w:numPr>
        <w:spacing w:after="6" w:line="269" w:lineRule="auto"/>
        <w:ind w:left="426" w:right="91"/>
        <w:contextualSpacing/>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Gerador</w:t>
      </w:r>
      <w:r w:rsidRPr="00B6217E">
        <w:rPr>
          <w:rFonts w:ascii="Calibri" w:eastAsia="Calibri" w:hAnsi="Calibri" w:cs="Calibri"/>
          <w:color w:val="000000"/>
          <w:sz w:val="24"/>
          <w:lang w:eastAsia="pt-BR"/>
        </w:rPr>
        <w:t xml:space="preserve"> </w:t>
      </w:r>
      <w:r w:rsidRPr="00B6217E">
        <w:rPr>
          <w:rFonts w:ascii="Calibri" w:eastAsia="Calibri" w:hAnsi="Calibri" w:cs="Calibri"/>
          <w:b/>
          <w:color w:val="000000"/>
          <w:sz w:val="24"/>
          <w:lang w:eastAsia="pt-BR"/>
        </w:rPr>
        <w:t>Elétrico</w:t>
      </w:r>
      <w:r w:rsidRPr="00B6217E">
        <w:rPr>
          <w:rFonts w:ascii="Calibri" w:eastAsia="Calibri" w:hAnsi="Calibri" w:cs="Calibri"/>
          <w:color w:val="000000"/>
          <w:sz w:val="24"/>
          <w:lang w:eastAsia="pt-BR"/>
        </w:rPr>
        <w:t xml:space="preserve"> com capacidade para alimentar • os elevadores e as luzes de emergência em todos os andares</w:t>
      </w:r>
    </w:p>
    <w:p w:rsidR="00B6217E" w:rsidRPr="00B6217E" w:rsidRDefault="00B6217E" w:rsidP="00B6217E">
      <w:pPr>
        <w:spacing w:after="241"/>
        <w:jc w:val="right"/>
        <w:rPr>
          <w:rFonts w:ascii="Calibri" w:eastAsia="Calibri" w:hAnsi="Calibri" w:cs="Calibri"/>
          <w:color w:val="000000"/>
          <w:sz w:val="24"/>
          <w:lang w:eastAsia="pt-BR"/>
        </w:rPr>
      </w:pPr>
      <w:r w:rsidRPr="00B6217E">
        <w:rPr>
          <w:rFonts w:ascii="Calibri" w:eastAsia="Calibri" w:hAnsi="Calibri" w:cs="Calibri"/>
          <w:color w:val="4A442A"/>
          <w:sz w:val="48"/>
          <w:lang w:eastAsia="pt-BR"/>
        </w:rPr>
        <w:lastRenderedPageBreak/>
        <w:t xml:space="preserve"> </w:t>
      </w:r>
    </w:p>
    <w:p w:rsidR="00B6217E" w:rsidRPr="00B6217E" w:rsidRDefault="00B6217E" w:rsidP="00B6217E">
      <w:pPr>
        <w:spacing w:after="90"/>
        <w:ind w:right="108"/>
        <w:jc w:val="both"/>
        <w:rPr>
          <w:rFonts w:ascii="Calibri" w:eastAsia="Calibri" w:hAnsi="Calibri" w:cs="Calibri"/>
          <w:color w:val="000000"/>
          <w:sz w:val="24"/>
          <w:lang w:eastAsia="pt-BR"/>
        </w:rPr>
      </w:pPr>
    </w:p>
    <w:p w:rsidR="00D34E69" w:rsidRDefault="00D34E69" w:rsidP="00914EAF">
      <w:pPr>
        <w:spacing w:after="90"/>
        <w:ind w:right="108"/>
        <w:jc w:val="right"/>
        <w:rPr>
          <w:rFonts w:ascii="Calibri" w:eastAsia="Calibri" w:hAnsi="Calibri" w:cs="Calibri"/>
          <w:color w:val="4A442A"/>
          <w:sz w:val="48"/>
          <w:lang w:eastAsia="pt-BR"/>
        </w:rPr>
      </w:pPr>
    </w:p>
    <w:p w:rsidR="00B6217E" w:rsidRPr="00914EAF" w:rsidRDefault="009E383E" w:rsidP="00914EAF">
      <w:pPr>
        <w:spacing w:after="90"/>
        <w:ind w:right="108"/>
        <w:jc w:val="right"/>
        <w:rPr>
          <w:rFonts w:ascii="Calibri" w:eastAsia="Calibri" w:hAnsi="Calibri" w:cs="Calibri"/>
          <w:color w:val="4A442A"/>
          <w:sz w:val="48"/>
          <w:lang w:eastAsia="pt-BR"/>
        </w:rPr>
      </w:pPr>
      <w:r w:rsidRPr="00914EAF">
        <w:rPr>
          <w:rFonts w:ascii="Calibri" w:eastAsia="Calibri" w:hAnsi="Calibri" w:cs="Calibri"/>
          <w:color w:val="4A442A"/>
          <w:sz w:val="48"/>
          <w:lang w:eastAsia="pt-BR"/>
        </w:rPr>
        <w:t xml:space="preserve">EDIFÍCIO CRISTINA FARIAS </w:t>
      </w:r>
    </w:p>
    <w:p w:rsidR="00B6217E" w:rsidRPr="00914EAF" w:rsidRDefault="00B6217E" w:rsidP="00B6217E">
      <w:pPr>
        <w:spacing w:after="228"/>
        <w:ind w:left="10" w:right="97" w:hanging="10"/>
        <w:jc w:val="right"/>
        <w:rPr>
          <w:rFonts w:ascii="Calibri" w:eastAsia="Calibri" w:hAnsi="Calibri" w:cs="Calibri"/>
          <w:color w:val="000000"/>
          <w:sz w:val="36"/>
          <w:szCs w:val="36"/>
          <w:lang w:eastAsia="pt-BR"/>
        </w:rPr>
      </w:pPr>
      <w:r w:rsidRPr="00914EAF">
        <w:rPr>
          <w:rFonts w:ascii="Calibri" w:eastAsia="Calibri" w:hAnsi="Calibri" w:cs="Calibri"/>
          <w:color w:val="4A442A"/>
          <w:sz w:val="36"/>
          <w:szCs w:val="36"/>
          <w:lang w:eastAsia="pt-BR"/>
        </w:rPr>
        <w:t xml:space="preserve">Pessoas: 333 </w:t>
      </w:r>
    </w:p>
    <w:p w:rsidR="00B6217E" w:rsidRPr="00914EAF" w:rsidRDefault="00B6217E" w:rsidP="00B6217E">
      <w:pPr>
        <w:spacing w:after="0"/>
        <w:ind w:left="10" w:right="97" w:hanging="10"/>
        <w:jc w:val="right"/>
        <w:rPr>
          <w:rFonts w:ascii="Calibri" w:eastAsia="Calibri" w:hAnsi="Calibri" w:cs="Calibri"/>
          <w:b/>
          <w:color w:val="4A442A"/>
          <w:sz w:val="36"/>
          <w:szCs w:val="36"/>
          <w:lang w:eastAsia="pt-BR"/>
        </w:rPr>
      </w:pPr>
      <w:r w:rsidRPr="00914EAF">
        <w:rPr>
          <w:rFonts w:ascii="Calibri" w:eastAsia="Calibri" w:hAnsi="Calibri" w:cs="Calibri"/>
          <w:b/>
          <w:color w:val="4A442A"/>
          <w:sz w:val="36"/>
          <w:szCs w:val="36"/>
          <w:lang w:eastAsia="pt-BR"/>
        </w:rPr>
        <w:t>SERVIDORES: 215</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CJU/PE - 20</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 xml:space="preserve">SAD/PE - 59 </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PRU-5ª - 136</w:t>
      </w:r>
    </w:p>
    <w:p w:rsidR="00B6217E" w:rsidRPr="009E383E" w:rsidRDefault="00B6217E" w:rsidP="00B6217E">
      <w:pPr>
        <w:spacing w:after="0"/>
        <w:ind w:left="10" w:right="97" w:hanging="10"/>
        <w:jc w:val="right"/>
        <w:rPr>
          <w:rFonts w:ascii="Calibri" w:eastAsia="Calibri" w:hAnsi="Calibri" w:cs="Calibri"/>
          <w:color w:val="4A442A"/>
          <w:sz w:val="24"/>
          <w:szCs w:val="24"/>
          <w:lang w:eastAsia="pt-BR"/>
        </w:rPr>
      </w:pPr>
    </w:p>
    <w:p w:rsidR="00B6217E" w:rsidRPr="00914EAF" w:rsidRDefault="00B6217E" w:rsidP="00B6217E">
      <w:pPr>
        <w:spacing w:after="0"/>
        <w:ind w:left="10" w:right="97" w:hanging="10"/>
        <w:jc w:val="right"/>
        <w:rPr>
          <w:rFonts w:ascii="Calibri" w:eastAsia="Calibri" w:hAnsi="Calibri" w:cs="Calibri"/>
          <w:b/>
          <w:color w:val="4A442A"/>
          <w:sz w:val="36"/>
          <w:szCs w:val="36"/>
          <w:lang w:eastAsia="pt-BR"/>
        </w:rPr>
      </w:pPr>
      <w:r w:rsidRPr="00914EAF">
        <w:rPr>
          <w:rFonts w:ascii="Calibri" w:eastAsia="Calibri" w:hAnsi="Calibri" w:cs="Calibri"/>
          <w:b/>
          <w:color w:val="4A442A"/>
          <w:sz w:val="36"/>
          <w:szCs w:val="36"/>
          <w:lang w:eastAsia="pt-BR"/>
        </w:rPr>
        <w:t xml:space="preserve">ESTAGIARIOS: 64 </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CJU/PE -4</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 xml:space="preserve">SAD/PE - 14 </w:t>
      </w:r>
    </w:p>
    <w:p w:rsidR="00B6217E" w:rsidRPr="00914EAF" w:rsidRDefault="00B6217E" w:rsidP="00B6217E">
      <w:pPr>
        <w:spacing w:after="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PRU-5ª - 46</w:t>
      </w:r>
    </w:p>
    <w:p w:rsidR="00B6217E" w:rsidRPr="009E383E" w:rsidRDefault="00B6217E" w:rsidP="00B6217E">
      <w:pPr>
        <w:spacing w:after="0" w:line="240" w:lineRule="auto"/>
        <w:rPr>
          <w:rFonts w:ascii="Times New Roman" w:eastAsia="Times New Roman" w:hAnsi="Times New Roman" w:cs="Times New Roman"/>
          <w:sz w:val="24"/>
          <w:szCs w:val="24"/>
          <w:lang w:eastAsia="pt-BR"/>
        </w:rPr>
      </w:pPr>
    </w:p>
    <w:p w:rsidR="00B6217E" w:rsidRPr="00914EAF" w:rsidRDefault="00B6217E" w:rsidP="00B6217E">
      <w:pPr>
        <w:spacing w:after="0" w:line="240" w:lineRule="auto"/>
        <w:ind w:left="10" w:right="97" w:hanging="10"/>
        <w:jc w:val="right"/>
        <w:rPr>
          <w:rFonts w:ascii="Calibri" w:eastAsia="Calibri" w:hAnsi="Calibri" w:cs="Calibri"/>
          <w:b/>
          <w:color w:val="4A442A"/>
          <w:sz w:val="36"/>
          <w:szCs w:val="36"/>
          <w:lang w:eastAsia="pt-BR"/>
        </w:rPr>
      </w:pPr>
      <w:r w:rsidRPr="00914EAF">
        <w:rPr>
          <w:rFonts w:ascii="Calibri" w:eastAsia="Calibri" w:hAnsi="Calibri" w:cs="Calibri"/>
          <w:b/>
          <w:color w:val="4A442A"/>
          <w:sz w:val="36"/>
          <w:szCs w:val="36"/>
          <w:lang w:eastAsia="pt-BR"/>
        </w:rPr>
        <w:t xml:space="preserve">TERCEIRIZADOS: 54 </w:t>
      </w:r>
    </w:p>
    <w:p w:rsidR="00B6217E" w:rsidRPr="009E383E" w:rsidRDefault="00B6217E" w:rsidP="00B6217E">
      <w:pPr>
        <w:spacing w:after="0" w:line="240" w:lineRule="auto"/>
        <w:ind w:left="10" w:right="97" w:hanging="10"/>
        <w:jc w:val="right"/>
        <w:rPr>
          <w:rFonts w:ascii="Calibri" w:eastAsia="Calibri" w:hAnsi="Calibri" w:cs="Calibri"/>
          <w:color w:val="4A442A"/>
          <w:sz w:val="24"/>
          <w:szCs w:val="24"/>
          <w:lang w:eastAsia="pt-BR"/>
        </w:rPr>
      </w:pPr>
      <w:r w:rsidRPr="009E383E">
        <w:rPr>
          <w:rFonts w:ascii="Calibri" w:eastAsia="Calibri" w:hAnsi="Calibri" w:cs="Calibri"/>
          <w:color w:val="4A442A"/>
          <w:sz w:val="24"/>
          <w:szCs w:val="24"/>
          <w:lang w:eastAsia="pt-BR"/>
        </w:rPr>
        <w:t xml:space="preserve"> </w:t>
      </w:r>
    </w:p>
    <w:p w:rsidR="00B6217E" w:rsidRPr="009E383E" w:rsidRDefault="00B6217E" w:rsidP="00B6217E">
      <w:pPr>
        <w:spacing w:after="0" w:line="240" w:lineRule="auto"/>
        <w:ind w:left="5010" w:right="97" w:hanging="10"/>
        <w:jc w:val="right"/>
        <w:rPr>
          <w:rFonts w:ascii="Calibri" w:eastAsia="Calibri" w:hAnsi="Calibri" w:cs="Calibri"/>
          <w:b/>
          <w:i/>
          <w:color w:val="4A442A"/>
          <w:sz w:val="24"/>
          <w:szCs w:val="24"/>
          <w:lang w:eastAsia="pt-BR"/>
        </w:rPr>
      </w:pPr>
    </w:p>
    <w:p w:rsidR="00B6217E" w:rsidRPr="00914EAF" w:rsidRDefault="00B6217E" w:rsidP="00B6217E">
      <w:pPr>
        <w:spacing w:after="0" w:line="240" w:lineRule="auto"/>
        <w:ind w:left="5010" w:right="97" w:hanging="10"/>
        <w:jc w:val="right"/>
        <w:rPr>
          <w:rFonts w:ascii="Calibri" w:eastAsia="Calibri" w:hAnsi="Calibri" w:cs="Calibri"/>
          <w:b/>
          <w:color w:val="4A442A"/>
          <w:sz w:val="36"/>
          <w:szCs w:val="36"/>
          <w:lang w:eastAsia="pt-BR"/>
        </w:rPr>
      </w:pPr>
      <w:r w:rsidRPr="00914EAF">
        <w:rPr>
          <w:rFonts w:ascii="Calibri" w:eastAsia="Calibri" w:hAnsi="Calibri" w:cs="Calibri"/>
          <w:color w:val="4A442A"/>
          <w:sz w:val="36"/>
          <w:szCs w:val="36"/>
          <w:lang w:eastAsia="pt-BR"/>
        </w:rPr>
        <w:t>Área Total:</w:t>
      </w:r>
      <w:r w:rsidRPr="00914EAF">
        <w:rPr>
          <w:rFonts w:ascii="Calibri" w:eastAsia="Calibri" w:hAnsi="Calibri" w:cs="Calibri"/>
          <w:b/>
          <w:color w:val="4A442A"/>
          <w:sz w:val="36"/>
          <w:szCs w:val="36"/>
          <w:lang w:eastAsia="pt-BR"/>
        </w:rPr>
        <w:t xml:space="preserve"> </w:t>
      </w:r>
    </w:p>
    <w:p w:rsidR="00B6217E" w:rsidRPr="00914EAF" w:rsidRDefault="00B6217E" w:rsidP="00B6217E">
      <w:pPr>
        <w:spacing w:after="0" w:line="240" w:lineRule="auto"/>
        <w:ind w:left="50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 xml:space="preserve">8.378,65m² </w:t>
      </w:r>
    </w:p>
    <w:p w:rsidR="00B6217E" w:rsidRPr="009E383E" w:rsidRDefault="00B6217E" w:rsidP="00B6217E">
      <w:pPr>
        <w:spacing w:after="0" w:line="240" w:lineRule="auto"/>
        <w:ind w:left="5010" w:right="97" w:hanging="10"/>
        <w:jc w:val="right"/>
        <w:rPr>
          <w:rFonts w:ascii="Calibri" w:eastAsia="Calibri" w:hAnsi="Calibri" w:cs="Calibri"/>
          <w:color w:val="4A442A"/>
          <w:sz w:val="24"/>
          <w:szCs w:val="24"/>
          <w:lang w:eastAsia="pt-BR"/>
        </w:rPr>
      </w:pPr>
    </w:p>
    <w:p w:rsidR="00B6217E" w:rsidRPr="009E383E" w:rsidRDefault="00B6217E" w:rsidP="00B6217E">
      <w:pPr>
        <w:spacing w:after="0" w:line="240" w:lineRule="auto"/>
        <w:ind w:left="5010" w:right="97" w:hanging="10"/>
        <w:jc w:val="right"/>
        <w:rPr>
          <w:rFonts w:ascii="Calibri" w:eastAsia="Calibri" w:hAnsi="Calibri" w:cs="Calibri"/>
          <w:color w:val="4A442A"/>
          <w:sz w:val="24"/>
          <w:szCs w:val="24"/>
          <w:lang w:eastAsia="pt-BR"/>
        </w:rPr>
      </w:pPr>
    </w:p>
    <w:p w:rsidR="00B6217E" w:rsidRPr="00914EAF" w:rsidRDefault="00B6217E" w:rsidP="00B6217E">
      <w:pPr>
        <w:spacing w:after="0" w:line="240" w:lineRule="auto"/>
        <w:ind w:left="5010" w:right="97" w:hanging="10"/>
        <w:jc w:val="right"/>
        <w:rPr>
          <w:rFonts w:ascii="Calibri" w:eastAsia="Calibri" w:hAnsi="Calibri" w:cs="Calibri"/>
          <w:color w:val="000000"/>
          <w:sz w:val="36"/>
          <w:szCs w:val="36"/>
          <w:lang w:eastAsia="pt-BR"/>
        </w:rPr>
      </w:pPr>
      <w:r w:rsidRPr="00914EAF">
        <w:rPr>
          <w:rFonts w:ascii="Calibri" w:eastAsia="Calibri" w:hAnsi="Calibri" w:cs="Calibri"/>
          <w:color w:val="4A442A"/>
          <w:sz w:val="36"/>
          <w:szCs w:val="36"/>
          <w:lang w:eastAsia="pt-BR"/>
        </w:rPr>
        <w:t xml:space="preserve">Unidades: </w:t>
      </w:r>
    </w:p>
    <w:p w:rsidR="00B6217E" w:rsidRPr="00914EAF" w:rsidRDefault="00B6217E" w:rsidP="00B6217E">
      <w:pPr>
        <w:spacing w:after="150"/>
        <w:ind w:left="10" w:right="97" w:hanging="10"/>
        <w:jc w:val="right"/>
        <w:rPr>
          <w:rFonts w:ascii="Calibri" w:eastAsia="Calibri" w:hAnsi="Calibri" w:cs="Calibri"/>
          <w:color w:val="000000"/>
          <w:sz w:val="32"/>
          <w:szCs w:val="32"/>
          <w:lang w:eastAsia="pt-BR"/>
        </w:rPr>
      </w:pPr>
      <w:r w:rsidRPr="00914EAF">
        <w:rPr>
          <w:rFonts w:ascii="Calibri" w:eastAsia="Calibri" w:hAnsi="Calibri" w:cs="Calibri"/>
          <w:color w:val="4A442A"/>
          <w:sz w:val="32"/>
          <w:szCs w:val="32"/>
          <w:lang w:eastAsia="pt-BR"/>
        </w:rPr>
        <w:t xml:space="preserve">Consultoria Jurídica da União em PE </w:t>
      </w:r>
    </w:p>
    <w:p w:rsidR="00B6217E" w:rsidRPr="00914EAF" w:rsidRDefault="00B6217E" w:rsidP="00B6217E">
      <w:pPr>
        <w:spacing w:after="150"/>
        <w:ind w:left="10" w:right="97" w:hanging="10"/>
        <w:jc w:val="right"/>
        <w:rPr>
          <w:rFonts w:ascii="Calibri" w:eastAsia="Calibri" w:hAnsi="Calibri" w:cs="Calibri"/>
          <w:color w:val="4A442A"/>
          <w:sz w:val="32"/>
          <w:szCs w:val="32"/>
          <w:lang w:eastAsia="pt-BR"/>
        </w:rPr>
      </w:pPr>
      <w:r w:rsidRPr="00914EAF">
        <w:rPr>
          <w:rFonts w:ascii="Calibri" w:eastAsia="Calibri" w:hAnsi="Calibri" w:cs="Calibri"/>
          <w:color w:val="4A442A"/>
          <w:sz w:val="32"/>
          <w:szCs w:val="32"/>
          <w:lang w:eastAsia="pt-BR"/>
        </w:rPr>
        <w:t>Superintendência de Administração em PE</w:t>
      </w:r>
    </w:p>
    <w:p w:rsidR="00B6217E" w:rsidRPr="00914EAF" w:rsidRDefault="00B6217E" w:rsidP="00B6217E">
      <w:pPr>
        <w:spacing w:after="228"/>
        <w:ind w:left="10" w:right="97" w:hanging="10"/>
        <w:jc w:val="right"/>
        <w:rPr>
          <w:rFonts w:ascii="Calibri" w:eastAsia="Calibri" w:hAnsi="Calibri" w:cs="Calibri"/>
          <w:color w:val="000000"/>
          <w:sz w:val="32"/>
          <w:szCs w:val="32"/>
          <w:lang w:eastAsia="pt-BR"/>
        </w:rPr>
      </w:pPr>
      <w:r w:rsidRPr="00914EAF">
        <w:rPr>
          <w:rFonts w:ascii="Calibri" w:eastAsia="Calibri" w:hAnsi="Calibri" w:cs="Calibri"/>
          <w:color w:val="4A442A"/>
          <w:sz w:val="32"/>
          <w:szCs w:val="32"/>
          <w:lang w:eastAsia="pt-BR"/>
        </w:rPr>
        <w:t xml:space="preserve">Procuradoria-Regional da União - 5ª REGIÃO </w:t>
      </w:r>
    </w:p>
    <w:p w:rsidR="00B6217E" w:rsidRPr="00914EAF" w:rsidRDefault="00B6217E" w:rsidP="00B6217E">
      <w:pPr>
        <w:spacing w:after="221"/>
        <w:rPr>
          <w:rFonts w:ascii="Calibri" w:eastAsia="Calibri" w:hAnsi="Calibri" w:cs="Calibri"/>
          <w:color w:val="000000"/>
          <w:sz w:val="32"/>
          <w:szCs w:val="32"/>
          <w:lang w:eastAsia="pt-BR"/>
        </w:rPr>
        <w:sectPr w:rsidR="00B6217E" w:rsidRPr="00914EAF" w:rsidSect="000E0600">
          <w:pgSz w:w="11900" w:h="16840"/>
          <w:pgMar w:top="1135" w:right="1584" w:bottom="1944" w:left="1702" w:header="732" w:footer="730" w:gutter="0"/>
          <w:cols w:space="720"/>
          <w:docGrid w:linePitch="299"/>
        </w:sectPr>
      </w:pPr>
    </w:p>
    <w:p w:rsidR="00B6217E" w:rsidRPr="00B6217E" w:rsidRDefault="00B6217E" w:rsidP="00B6217E">
      <w:pPr>
        <w:spacing w:after="266" w:line="250" w:lineRule="auto"/>
        <w:ind w:right="234" w:firstLine="708"/>
        <w:jc w:val="both"/>
        <w:rPr>
          <w:rFonts w:ascii="Calibri" w:eastAsia="Calibri" w:hAnsi="Calibri" w:cs="Calibri"/>
          <w:color w:val="000000"/>
          <w:sz w:val="24"/>
          <w:lang w:eastAsia="pt-BR"/>
        </w:rPr>
      </w:pPr>
    </w:p>
    <w:p w:rsidR="00B6217E" w:rsidRDefault="00B6217E" w:rsidP="00B6217E">
      <w:pPr>
        <w:jc w:val="center"/>
        <w:rPr>
          <w:sz w:val="28"/>
          <w:szCs w:val="28"/>
        </w:rPr>
      </w:pPr>
      <w:r w:rsidRPr="00B6217E">
        <w:rPr>
          <w:noProof/>
          <w:sz w:val="28"/>
          <w:szCs w:val="28"/>
          <w:lang w:eastAsia="pt-BR"/>
        </w:rPr>
        <w:drawing>
          <wp:inline distT="0" distB="0" distL="0" distR="0">
            <wp:extent cx="1202400" cy="918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2400" cy="918000"/>
                    </a:xfrm>
                    <a:prstGeom prst="rect">
                      <a:avLst/>
                    </a:prstGeom>
                    <a:noFill/>
                    <a:ln>
                      <a:noFill/>
                    </a:ln>
                  </pic:spPr>
                </pic:pic>
              </a:graphicData>
            </a:graphic>
          </wp:inline>
        </w:drawing>
      </w:r>
    </w:p>
    <w:p w:rsidR="00B6217E" w:rsidRDefault="00B6217E" w:rsidP="00B6217E">
      <w:pPr>
        <w:jc w:val="center"/>
        <w:rPr>
          <w:sz w:val="28"/>
          <w:szCs w:val="28"/>
        </w:rPr>
      </w:pPr>
    </w:p>
    <w:p w:rsidR="00B6217E" w:rsidRPr="005C3B75" w:rsidRDefault="00B6217E" w:rsidP="00A65963">
      <w:pPr>
        <w:pStyle w:val="Ttulo1"/>
        <w:ind w:left="0" w:right="-1" w:firstLine="0"/>
        <w:jc w:val="center"/>
        <w:rPr>
          <w:sz w:val="60"/>
          <w:szCs w:val="60"/>
        </w:rPr>
      </w:pPr>
      <w:r w:rsidRPr="005C3B75">
        <w:rPr>
          <w:sz w:val="60"/>
          <w:szCs w:val="60"/>
        </w:rPr>
        <w:t>ENERGIA ELÉTRICA</w:t>
      </w:r>
    </w:p>
    <w:p w:rsidR="00B6217E" w:rsidRDefault="00B6217E" w:rsidP="00B6217E">
      <w:pPr>
        <w:jc w:val="center"/>
        <w:rPr>
          <w:sz w:val="28"/>
          <w:szCs w:val="28"/>
        </w:rPr>
      </w:pPr>
    </w:p>
    <w:p w:rsidR="00B6217E" w:rsidRPr="00914EAF" w:rsidRDefault="00B6217E" w:rsidP="00914EAF">
      <w:pPr>
        <w:spacing w:after="79"/>
        <w:ind w:left="10" w:right="47"/>
        <w:jc w:val="center"/>
        <w:rPr>
          <w:color w:val="4A442A"/>
          <w:sz w:val="40"/>
        </w:rPr>
      </w:pPr>
      <w:r w:rsidRPr="00914EAF">
        <w:rPr>
          <w:color w:val="4A442A"/>
          <w:sz w:val="40"/>
        </w:rPr>
        <w:t xml:space="preserve">Resultados </w:t>
      </w:r>
    </w:p>
    <w:p w:rsidR="00B6217E" w:rsidRDefault="00B6217E" w:rsidP="00B6217E">
      <w:pPr>
        <w:jc w:val="center"/>
        <w:rPr>
          <w:sz w:val="28"/>
          <w:szCs w:val="28"/>
        </w:rPr>
      </w:pPr>
    </w:p>
    <w:p w:rsidR="00064E2F" w:rsidRDefault="00A70E18" w:rsidP="00C35ACF">
      <w:pPr>
        <w:jc w:val="both"/>
        <w:rPr>
          <w:sz w:val="24"/>
          <w:szCs w:val="24"/>
        </w:rPr>
      </w:pPr>
      <w:r>
        <w:t xml:space="preserve">A SAD/PE vem adotando uma postura de consumo consciente </w:t>
      </w:r>
      <w:r>
        <w:rPr>
          <w:sz w:val="24"/>
          <w:szCs w:val="24"/>
        </w:rPr>
        <w:t>de energia elétrica desde a abertura do Processo de Chamamento Público para locação desta sede</w:t>
      </w:r>
      <w:r w:rsidR="009E383E">
        <w:rPr>
          <w:sz w:val="24"/>
          <w:szCs w:val="24"/>
        </w:rPr>
        <w:t>, ocorrida em dezembro de 2010</w:t>
      </w:r>
      <w:r w:rsidR="003225C2">
        <w:rPr>
          <w:sz w:val="24"/>
          <w:szCs w:val="24"/>
        </w:rPr>
        <w:t>:</w:t>
      </w:r>
      <w:r w:rsidR="009E383E">
        <w:rPr>
          <w:sz w:val="24"/>
          <w:szCs w:val="24"/>
        </w:rPr>
        <w:t xml:space="preserve"> </w:t>
      </w:r>
      <w:r>
        <w:rPr>
          <w:sz w:val="24"/>
          <w:szCs w:val="24"/>
        </w:rPr>
        <w:t xml:space="preserve"> </w:t>
      </w:r>
    </w:p>
    <w:p w:rsidR="00064E2F" w:rsidRDefault="00064E2F" w:rsidP="00064E2F">
      <w:pPr>
        <w:pStyle w:val="PargrafodaLista"/>
        <w:numPr>
          <w:ilvl w:val="0"/>
          <w:numId w:val="3"/>
        </w:numPr>
        <w:jc w:val="both"/>
        <w:rPr>
          <w:sz w:val="24"/>
          <w:szCs w:val="24"/>
        </w:rPr>
      </w:pPr>
      <w:r w:rsidRPr="00064E2F">
        <w:rPr>
          <w:sz w:val="24"/>
          <w:szCs w:val="24"/>
        </w:rPr>
        <w:t>Cuidado</w:t>
      </w:r>
      <w:r w:rsidR="00A70E18" w:rsidRPr="00064E2F">
        <w:rPr>
          <w:sz w:val="24"/>
          <w:szCs w:val="24"/>
        </w:rPr>
        <w:t xml:space="preserve"> em estabelecer no caderno de especificações </w:t>
      </w:r>
      <w:r w:rsidR="00C35ACF" w:rsidRPr="00064E2F">
        <w:rPr>
          <w:sz w:val="24"/>
          <w:szCs w:val="24"/>
        </w:rPr>
        <w:t xml:space="preserve">do Chamamento a instalação de equipamentos com selos do PROCEL de consumo mais eficientes do tipo </w:t>
      </w:r>
      <w:r>
        <w:rPr>
          <w:sz w:val="24"/>
          <w:szCs w:val="24"/>
        </w:rPr>
        <w:t>A;</w:t>
      </w:r>
    </w:p>
    <w:p w:rsidR="00064E2F" w:rsidRDefault="00C35ACF" w:rsidP="00064E2F">
      <w:pPr>
        <w:pStyle w:val="PargrafodaLista"/>
        <w:numPr>
          <w:ilvl w:val="0"/>
          <w:numId w:val="3"/>
        </w:numPr>
        <w:jc w:val="both"/>
        <w:rPr>
          <w:sz w:val="24"/>
          <w:szCs w:val="24"/>
        </w:rPr>
      </w:pPr>
      <w:r w:rsidRPr="00064E2F">
        <w:rPr>
          <w:sz w:val="24"/>
          <w:szCs w:val="24"/>
        </w:rPr>
        <w:t xml:space="preserve"> </w:t>
      </w:r>
      <w:r w:rsidR="00064E2F" w:rsidRPr="00064E2F">
        <w:rPr>
          <w:sz w:val="24"/>
          <w:szCs w:val="24"/>
        </w:rPr>
        <w:t>A</w:t>
      </w:r>
      <w:r w:rsidRPr="00064E2F">
        <w:rPr>
          <w:sz w:val="24"/>
          <w:szCs w:val="24"/>
        </w:rPr>
        <w:t xml:space="preserve"> substituição de centrais de ar por aparelhos tipo SPLIT individualizados por salas, </w:t>
      </w:r>
      <w:r w:rsidR="00064E2F" w:rsidRPr="00064E2F">
        <w:rPr>
          <w:sz w:val="24"/>
          <w:szCs w:val="24"/>
        </w:rPr>
        <w:t>dando a oportunidade ao usuário de estabelecer horários para ligar e desligar o seu equipamento, podendo optar, em algumas horas do dia, pela ventilação natural</w:t>
      </w:r>
      <w:r w:rsidR="00064E2F">
        <w:rPr>
          <w:sz w:val="24"/>
          <w:szCs w:val="24"/>
        </w:rPr>
        <w:t>;</w:t>
      </w:r>
    </w:p>
    <w:p w:rsidR="00CF0ED9" w:rsidRDefault="003225C2" w:rsidP="00CF0ED9">
      <w:pPr>
        <w:ind w:left="-142"/>
        <w:jc w:val="both"/>
        <w:rPr>
          <w:sz w:val="24"/>
          <w:szCs w:val="24"/>
        </w:rPr>
      </w:pPr>
      <w:r>
        <w:rPr>
          <w:sz w:val="24"/>
          <w:szCs w:val="24"/>
        </w:rPr>
        <w:t xml:space="preserve">Durante a ocupação do imóvel iniciou-se um </w:t>
      </w:r>
      <w:r w:rsidR="00064E2F" w:rsidRPr="003225C2">
        <w:rPr>
          <w:sz w:val="24"/>
          <w:szCs w:val="24"/>
        </w:rPr>
        <w:t xml:space="preserve">trabalho de conscientização entre o público interno e externo do prédio. O trabalho é permanente e </w:t>
      </w:r>
      <w:r>
        <w:rPr>
          <w:sz w:val="24"/>
          <w:szCs w:val="24"/>
        </w:rPr>
        <w:t xml:space="preserve">de caráter </w:t>
      </w:r>
      <w:r w:rsidRPr="003225C2">
        <w:rPr>
          <w:sz w:val="24"/>
          <w:szCs w:val="24"/>
        </w:rPr>
        <w:t>educativo</w:t>
      </w:r>
      <w:r w:rsidR="00F2170F" w:rsidRPr="003225C2">
        <w:rPr>
          <w:sz w:val="24"/>
          <w:szCs w:val="24"/>
        </w:rPr>
        <w:t xml:space="preserve"> que reflete na vida </w:t>
      </w:r>
      <w:r w:rsidRPr="003225C2">
        <w:rPr>
          <w:sz w:val="24"/>
          <w:szCs w:val="24"/>
        </w:rPr>
        <w:t xml:space="preserve">pessoal </w:t>
      </w:r>
      <w:r>
        <w:rPr>
          <w:sz w:val="24"/>
          <w:szCs w:val="24"/>
        </w:rPr>
        <w:t xml:space="preserve">dos usuários, </w:t>
      </w:r>
      <w:r w:rsidR="00F2170F" w:rsidRPr="003225C2">
        <w:rPr>
          <w:sz w:val="24"/>
          <w:szCs w:val="24"/>
        </w:rPr>
        <w:t xml:space="preserve">extrapolando o ambiente de trabalho. </w:t>
      </w:r>
    </w:p>
    <w:p w:rsidR="00CF0ED9" w:rsidRDefault="00F2170F" w:rsidP="00CF0ED9">
      <w:pPr>
        <w:ind w:left="-142"/>
        <w:jc w:val="both"/>
        <w:rPr>
          <w:sz w:val="24"/>
          <w:szCs w:val="24"/>
        </w:rPr>
      </w:pPr>
      <w:r>
        <w:rPr>
          <w:sz w:val="24"/>
          <w:szCs w:val="24"/>
        </w:rPr>
        <w:t>O PLS é mais um</w:t>
      </w:r>
      <w:r w:rsidR="003225C2">
        <w:rPr>
          <w:sz w:val="24"/>
          <w:szCs w:val="24"/>
        </w:rPr>
        <w:t xml:space="preserve"> instrumento que vem reforçar a preocupação com as questões ligadas a sustentabilidade e ao reforço das políticas socioambientais.</w:t>
      </w:r>
    </w:p>
    <w:p w:rsidR="002849D3" w:rsidRPr="00CF0ED9" w:rsidRDefault="000321AB" w:rsidP="00CF0ED9">
      <w:pPr>
        <w:ind w:left="-142"/>
        <w:jc w:val="both"/>
        <w:rPr>
          <w:sz w:val="24"/>
          <w:szCs w:val="24"/>
        </w:rPr>
      </w:pPr>
      <w:r>
        <w:rPr>
          <w:b/>
          <w:sz w:val="24"/>
          <w:szCs w:val="24"/>
        </w:rPr>
        <w:t>Foi constatada uma</w:t>
      </w:r>
      <w:r w:rsidR="00EB7A58" w:rsidRPr="00734405">
        <w:rPr>
          <w:b/>
          <w:sz w:val="24"/>
          <w:szCs w:val="24"/>
        </w:rPr>
        <w:t xml:space="preserve"> economia no consumo no ano de 201</w:t>
      </w:r>
      <w:r w:rsidR="00CF0ED9">
        <w:rPr>
          <w:b/>
          <w:sz w:val="24"/>
          <w:szCs w:val="24"/>
        </w:rPr>
        <w:t>6</w:t>
      </w:r>
      <w:r w:rsidR="00EB7A58" w:rsidRPr="00734405">
        <w:rPr>
          <w:b/>
          <w:sz w:val="24"/>
          <w:szCs w:val="24"/>
        </w:rPr>
        <w:t xml:space="preserve"> em relação ao ano de 201</w:t>
      </w:r>
      <w:r w:rsidR="00CF0ED9">
        <w:rPr>
          <w:b/>
          <w:sz w:val="24"/>
          <w:szCs w:val="24"/>
        </w:rPr>
        <w:t>5</w:t>
      </w:r>
      <w:r w:rsidR="00EB7A58" w:rsidRPr="00734405">
        <w:rPr>
          <w:b/>
          <w:sz w:val="24"/>
          <w:szCs w:val="24"/>
        </w:rPr>
        <w:t xml:space="preserve"> </w:t>
      </w:r>
      <w:r>
        <w:rPr>
          <w:b/>
          <w:sz w:val="24"/>
          <w:szCs w:val="24"/>
        </w:rPr>
        <w:t xml:space="preserve">de </w:t>
      </w:r>
      <w:r w:rsidR="006F276D">
        <w:rPr>
          <w:b/>
          <w:sz w:val="24"/>
          <w:szCs w:val="24"/>
        </w:rPr>
        <w:t xml:space="preserve">aproximadamente </w:t>
      </w:r>
      <w:r w:rsidR="00CF0ED9">
        <w:rPr>
          <w:b/>
          <w:sz w:val="24"/>
          <w:szCs w:val="24"/>
        </w:rPr>
        <w:t>2</w:t>
      </w:r>
      <w:r w:rsidR="006F276D">
        <w:rPr>
          <w:b/>
          <w:sz w:val="24"/>
          <w:szCs w:val="24"/>
        </w:rPr>
        <w:t>,</w:t>
      </w:r>
      <w:r w:rsidR="00CF0ED9">
        <w:rPr>
          <w:b/>
          <w:sz w:val="24"/>
          <w:szCs w:val="24"/>
        </w:rPr>
        <w:t>16</w:t>
      </w:r>
      <w:r w:rsidR="00EB7A58" w:rsidRPr="00734405">
        <w:rPr>
          <w:b/>
          <w:sz w:val="24"/>
          <w:szCs w:val="24"/>
        </w:rPr>
        <w:t>%.</w:t>
      </w:r>
    </w:p>
    <w:p w:rsidR="00C5085E" w:rsidRDefault="00C5085E" w:rsidP="00064E2F">
      <w:pPr>
        <w:jc w:val="both"/>
        <w:rPr>
          <w:sz w:val="24"/>
          <w:szCs w:val="24"/>
        </w:rPr>
      </w:pPr>
    </w:p>
    <w:p w:rsidR="00C5085E" w:rsidRDefault="00C5085E" w:rsidP="00064E2F">
      <w:pPr>
        <w:jc w:val="both"/>
        <w:rPr>
          <w:sz w:val="24"/>
          <w:szCs w:val="24"/>
        </w:rPr>
        <w:sectPr w:rsidR="00C5085E">
          <w:pgSz w:w="11906" w:h="16838"/>
          <w:pgMar w:top="1417" w:right="1701" w:bottom="1417" w:left="1701" w:header="708" w:footer="708" w:gutter="0"/>
          <w:cols w:space="708"/>
          <w:docGrid w:linePitch="360"/>
        </w:sectPr>
      </w:pPr>
    </w:p>
    <w:p w:rsidR="000D05C3" w:rsidRDefault="00E83C3F" w:rsidP="000D05C3">
      <w:pPr>
        <w:jc w:val="both"/>
        <w:rPr>
          <w:noProof/>
          <w:lang w:eastAsia="pt-BR"/>
        </w:rPr>
      </w:pPr>
      <w:r w:rsidRPr="00E83C3F">
        <w:rPr>
          <w:noProof/>
          <w:lang w:eastAsia="pt-BR"/>
        </w:rPr>
        <w:lastRenderedPageBreak/>
        <w:drawing>
          <wp:inline distT="0" distB="0" distL="0" distR="0">
            <wp:extent cx="8892540" cy="5944383"/>
            <wp:effectExtent l="0" t="0" r="381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2540" cy="5944383"/>
                    </a:xfrm>
                    <a:prstGeom prst="rect">
                      <a:avLst/>
                    </a:prstGeom>
                    <a:noFill/>
                    <a:ln>
                      <a:noFill/>
                    </a:ln>
                  </pic:spPr>
                </pic:pic>
              </a:graphicData>
            </a:graphic>
          </wp:inline>
        </w:drawing>
      </w:r>
    </w:p>
    <w:p w:rsidR="00E83C3F" w:rsidRDefault="00E83C3F" w:rsidP="000D05C3">
      <w:pPr>
        <w:jc w:val="both"/>
        <w:rPr>
          <w:noProof/>
          <w:lang w:eastAsia="pt-BR"/>
        </w:rPr>
      </w:pPr>
      <w:r w:rsidRPr="00E83C3F">
        <w:rPr>
          <w:noProof/>
          <w:lang w:eastAsia="pt-BR"/>
        </w:rPr>
        <w:lastRenderedPageBreak/>
        <w:drawing>
          <wp:inline distT="0" distB="0" distL="0" distR="0">
            <wp:extent cx="8892540" cy="2950444"/>
            <wp:effectExtent l="0" t="0" r="381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2540" cy="2950444"/>
                    </a:xfrm>
                    <a:prstGeom prst="rect">
                      <a:avLst/>
                    </a:prstGeom>
                    <a:noFill/>
                    <a:ln>
                      <a:noFill/>
                    </a:ln>
                  </pic:spPr>
                </pic:pic>
              </a:graphicData>
            </a:graphic>
          </wp:inline>
        </w:drawing>
      </w:r>
    </w:p>
    <w:p w:rsidR="00C04BF1" w:rsidRPr="000D05C3" w:rsidRDefault="00E83C3F" w:rsidP="000D05C3">
      <w:pPr>
        <w:jc w:val="both"/>
        <w:rPr>
          <w:sz w:val="10"/>
          <w:szCs w:val="10"/>
        </w:rPr>
      </w:pPr>
      <w:r>
        <w:rPr>
          <w:noProof/>
          <w:lang w:eastAsia="pt-BR"/>
        </w:rPr>
        <w:drawing>
          <wp:inline distT="0" distB="0" distL="0" distR="0" wp14:anchorId="0FD2E92C">
            <wp:extent cx="3752850" cy="2088792"/>
            <wp:effectExtent l="0" t="0" r="0" b="698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7262" cy="2091248"/>
                    </a:xfrm>
                    <a:prstGeom prst="rect">
                      <a:avLst/>
                    </a:prstGeom>
                    <a:noFill/>
                  </pic:spPr>
                </pic:pic>
              </a:graphicData>
            </a:graphic>
          </wp:inline>
        </w:drawing>
      </w:r>
      <w:r>
        <w:rPr>
          <w:noProof/>
          <w:lang w:eastAsia="pt-BR"/>
        </w:rPr>
        <w:tab/>
      </w:r>
      <w:r>
        <w:rPr>
          <w:noProof/>
          <w:lang w:eastAsia="pt-BR"/>
        </w:rPr>
        <w:drawing>
          <wp:inline distT="0" distB="0" distL="0" distR="0" wp14:anchorId="770F1A6A">
            <wp:extent cx="3971925" cy="2126576"/>
            <wp:effectExtent l="0" t="0" r="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77257" cy="2129431"/>
                    </a:xfrm>
                    <a:prstGeom prst="rect">
                      <a:avLst/>
                    </a:prstGeom>
                    <a:noFill/>
                  </pic:spPr>
                </pic:pic>
              </a:graphicData>
            </a:graphic>
          </wp:inline>
        </w:drawing>
      </w:r>
      <w:r w:rsidR="000D05C3">
        <w:rPr>
          <w:noProof/>
          <w:lang w:eastAsia="pt-BR"/>
        </w:rPr>
        <w:br w:type="page"/>
      </w:r>
    </w:p>
    <w:p w:rsidR="00734405" w:rsidRDefault="00E83C3F">
      <w:pPr>
        <w:rPr>
          <w:sz w:val="24"/>
          <w:szCs w:val="24"/>
        </w:rPr>
      </w:pPr>
      <w:r w:rsidRPr="00E83C3F">
        <w:rPr>
          <w:noProof/>
          <w:lang w:eastAsia="pt-BR"/>
        </w:rPr>
        <w:lastRenderedPageBreak/>
        <w:drawing>
          <wp:inline distT="0" distB="0" distL="0" distR="0">
            <wp:extent cx="8892540" cy="1400784"/>
            <wp:effectExtent l="0" t="0" r="381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2540" cy="1400784"/>
                    </a:xfrm>
                    <a:prstGeom prst="rect">
                      <a:avLst/>
                    </a:prstGeom>
                    <a:noFill/>
                    <a:ln>
                      <a:noFill/>
                    </a:ln>
                  </pic:spPr>
                </pic:pic>
              </a:graphicData>
            </a:graphic>
          </wp:inline>
        </w:drawing>
      </w:r>
      <w:r w:rsidR="00734405">
        <w:rPr>
          <w:sz w:val="24"/>
          <w:szCs w:val="24"/>
        </w:rPr>
        <w:br w:type="page"/>
      </w:r>
    </w:p>
    <w:p w:rsidR="00C5085E" w:rsidRDefault="00C5085E" w:rsidP="00064E2F">
      <w:pPr>
        <w:jc w:val="both"/>
        <w:rPr>
          <w:sz w:val="24"/>
          <w:szCs w:val="24"/>
        </w:rPr>
        <w:sectPr w:rsidR="00C5085E" w:rsidSect="00A74CC0">
          <w:pgSz w:w="16838" w:h="11906" w:orient="landscape"/>
          <w:pgMar w:top="1701" w:right="1417" w:bottom="1701" w:left="1417" w:header="708" w:footer="708" w:gutter="0"/>
          <w:cols w:space="708"/>
          <w:docGrid w:linePitch="360"/>
        </w:sectPr>
      </w:pPr>
    </w:p>
    <w:p w:rsidR="00734405" w:rsidRDefault="00734405" w:rsidP="00734405"/>
    <w:p w:rsidR="00734405" w:rsidRDefault="00734405" w:rsidP="00734405">
      <w:r>
        <w:rPr>
          <w:noProof/>
          <w:sz w:val="18"/>
          <w:szCs w:val="18"/>
          <w:lang w:eastAsia="pt-BR"/>
        </w:rPr>
        <w:drawing>
          <wp:anchor distT="0" distB="0" distL="114300" distR="114300" simplePos="0" relativeHeight="251704320" behindDoc="0" locked="0" layoutInCell="1" allowOverlap="1" wp14:anchorId="0B20AAFE" wp14:editId="7F4C7FAD">
            <wp:simplePos x="0" y="0"/>
            <wp:positionH relativeFrom="column">
              <wp:posOffset>2049926</wp:posOffset>
            </wp:positionH>
            <wp:positionV relativeFrom="paragraph">
              <wp:posOffset>388913</wp:posOffset>
            </wp:positionV>
            <wp:extent cx="1213200" cy="918000"/>
            <wp:effectExtent l="0" t="0" r="6350" b="0"/>
            <wp:wrapTopAndBottom/>
            <wp:docPr id="24" name="Imagem 24" descr="cid:image002.png@01CFE954.DA7DB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id:image002.png@01CFE954.DA7DB5B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213200" cy="9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405" w:rsidRDefault="00734405" w:rsidP="00734405"/>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734405" w:rsidRPr="00087389" w:rsidTr="00734405">
        <w:tc>
          <w:tcPr>
            <w:tcW w:w="8755" w:type="dxa"/>
          </w:tcPr>
          <w:p w:rsidR="00734405" w:rsidRPr="005C3B75" w:rsidRDefault="00734405" w:rsidP="00734405">
            <w:pPr>
              <w:jc w:val="center"/>
              <w:rPr>
                <w:rFonts w:eastAsia="Times New Roman" w:cstheme="minorHAnsi"/>
                <w:color w:val="3B3838" w:themeColor="background2" w:themeShade="40"/>
                <w:sz w:val="60"/>
                <w:szCs w:val="60"/>
                <w:lang w:eastAsia="pt-BR"/>
              </w:rPr>
            </w:pPr>
            <w:r w:rsidRPr="005C3B75">
              <w:rPr>
                <w:rFonts w:eastAsia="Times New Roman" w:cstheme="minorHAnsi"/>
                <w:color w:val="3B3838" w:themeColor="background2" w:themeShade="40"/>
                <w:sz w:val="60"/>
                <w:szCs w:val="60"/>
                <w:lang w:eastAsia="pt-BR"/>
              </w:rPr>
              <w:t>Água e Esgoto</w:t>
            </w:r>
          </w:p>
        </w:tc>
      </w:tr>
    </w:tbl>
    <w:p w:rsidR="00734405" w:rsidRDefault="00734405" w:rsidP="00734405">
      <w:pPr>
        <w:spacing w:after="120" w:line="240" w:lineRule="auto"/>
        <w:jc w:val="center"/>
        <w:rPr>
          <w:rFonts w:eastAsia="Times New Roman" w:cstheme="minorHAnsi"/>
          <w:color w:val="3B3838" w:themeColor="background2" w:themeShade="40"/>
          <w:sz w:val="40"/>
          <w:szCs w:val="40"/>
          <w:lang w:eastAsia="pt-BR"/>
        </w:rPr>
      </w:pPr>
      <w:r w:rsidRPr="00D64811">
        <w:rPr>
          <w:rFonts w:eastAsia="Times New Roman" w:cstheme="minorHAnsi"/>
          <w:color w:val="3B3838" w:themeColor="background2" w:themeShade="40"/>
          <w:sz w:val="40"/>
          <w:szCs w:val="40"/>
          <w:lang w:eastAsia="pt-BR"/>
        </w:rPr>
        <w:t>Resultados</w:t>
      </w:r>
    </w:p>
    <w:p w:rsidR="00734405" w:rsidRDefault="00734405" w:rsidP="00734405">
      <w:pPr>
        <w:spacing w:after="120" w:line="240" w:lineRule="auto"/>
        <w:jc w:val="center"/>
        <w:rPr>
          <w:sz w:val="24"/>
          <w:szCs w:val="24"/>
        </w:rPr>
      </w:pPr>
    </w:p>
    <w:p w:rsidR="00734405" w:rsidRPr="0042599C" w:rsidRDefault="00734405" w:rsidP="00734405">
      <w:pPr>
        <w:jc w:val="both"/>
        <w:rPr>
          <w:sz w:val="24"/>
          <w:szCs w:val="24"/>
        </w:rPr>
      </w:pPr>
      <w:r w:rsidRPr="0042599C">
        <w:rPr>
          <w:sz w:val="24"/>
          <w:szCs w:val="24"/>
        </w:rPr>
        <w:t>A água é finita,</w:t>
      </w:r>
      <w:r>
        <w:rPr>
          <w:sz w:val="24"/>
          <w:szCs w:val="24"/>
        </w:rPr>
        <w:t xml:space="preserve"> sendo um recurso natural de valor inestimável, que matem o ciclo biológico, geológico e químico. </w:t>
      </w:r>
      <w:r w:rsidRPr="0042599C">
        <w:rPr>
          <w:sz w:val="24"/>
          <w:szCs w:val="24"/>
        </w:rPr>
        <w:t xml:space="preserve"> </w:t>
      </w:r>
      <w:r>
        <w:rPr>
          <w:sz w:val="24"/>
          <w:szCs w:val="24"/>
        </w:rPr>
        <w:t>O</w:t>
      </w:r>
      <w:r w:rsidRPr="0042599C">
        <w:rPr>
          <w:sz w:val="24"/>
          <w:szCs w:val="24"/>
        </w:rPr>
        <w:t xml:space="preserve"> uso racional é medida que se impões à sociedade nos dias atuais.</w:t>
      </w:r>
      <w:r>
        <w:rPr>
          <w:sz w:val="24"/>
          <w:szCs w:val="24"/>
        </w:rPr>
        <w:t xml:space="preserve"> </w:t>
      </w:r>
      <w:r w:rsidRPr="0042599C">
        <w:rPr>
          <w:sz w:val="24"/>
          <w:szCs w:val="24"/>
        </w:rPr>
        <w:t xml:space="preserve"> </w:t>
      </w:r>
      <w:r>
        <w:rPr>
          <w:sz w:val="24"/>
          <w:szCs w:val="24"/>
        </w:rPr>
        <w:t xml:space="preserve">Essa pratica </w:t>
      </w:r>
      <w:r w:rsidRPr="0042599C">
        <w:rPr>
          <w:sz w:val="24"/>
          <w:szCs w:val="24"/>
        </w:rPr>
        <w:t>é incentivad</w:t>
      </w:r>
      <w:r>
        <w:rPr>
          <w:sz w:val="24"/>
          <w:szCs w:val="24"/>
        </w:rPr>
        <w:t>a</w:t>
      </w:r>
      <w:r w:rsidRPr="0042599C">
        <w:rPr>
          <w:sz w:val="24"/>
          <w:szCs w:val="24"/>
        </w:rPr>
        <w:t xml:space="preserve"> na instituição desde 2012, quando a AGU, voluntariamente, aderiu ao Programa Esplanada Sustentável e vem buscando a partir, de então, otimizar a gestão desse recurso com controle e método mais eficazes e sensibilizar, com campanhas educativas, o corpo funcional para legitimar mudança de hábitos dentro da instituição, com vistas à conscientização do consumo desse bem indispensável a necessidade humana. </w:t>
      </w:r>
    </w:p>
    <w:p w:rsidR="00734405" w:rsidRPr="00CF0ED9" w:rsidRDefault="00CF0ED9" w:rsidP="00CF0ED9">
      <w:pPr>
        <w:jc w:val="both"/>
        <w:rPr>
          <w:sz w:val="24"/>
          <w:szCs w:val="24"/>
        </w:rPr>
      </w:pPr>
      <w:r w:rsidRPr="00CF0ED9">
        <w:rPr>
          <w:sz w:val="24"/>
          <w:szCs w:val="24"/>
        </w:rPr>
        <w:t>Não há como comparar o percentual acumulado do ano de 2016 com o de 2015, pois em 2015</w:t>
      </w:r>
      <w:r>
        <w:rPr>
          <w:sz w:val="24"/>
          <w:szCs w:val="24"/>
        </w:rPr>
        <w:t>, d</w:t>
      </w:r>
      <w:r w:rsidRPr="00CF0ED9">
        <w:rPr>
          <w:sz w:val="24"/>
          <w:szCs w:val="24"/>
        </w:rPr>
        <w:t>e janeiro a junho</w:t>
      </w:r>
      <w:r>
        <w:rPr>
          <w:sz w:val="24"/>
          <w:szCs w:val="24"/>
        </w:rPr>
        <w:t xml:space="preserve">, </w:t>
      </w:r>
      <w:r w:rsidRPr="00CF0ED9">
        <w:rPr>
          <w:sz w:val="24"/>
          <w:szCs w:val="24"/>
        </w:rPr>
        <w:t>a leitura do consumo estava sendo realizada pelo mínimo. A comparação, então, dar-se-á entre os meses de julho e dezembro. Nesse período, houve uma redução no consumo em m</w:t>
      </w:r>
      <w:r w:rsidRPr="002572CC">
        <w:rPr>
          <w:sz w:val="24"/>
          <w:szCs w:val="24"/>
          <w:vertAlign w:val="superscript"/>
        </w:rPr>
        <w:t>3</w:t>
      </w:r>
      <w:r w:rsidRPr="00CF0ED9">
        <w:rPr>
          <w:sz w:val="24"/>
          <w:szCs w:val="24"/>
        </w:rPr>
        <w:t xml:space="preserve"> de 1% em relação a 2015</w:t>
      </w:r>
      <w:r w:rsidR="0067697A" w:rsidRPr="00CF0ED9">
        <w:rPr>
          <w:sz w:val="24"/>
          <w:szCs w:val="24"/>
        </w:rPr>
        <w:t xml:space="preserve">. </w:t>
      </w:r>
    </w:p>
    <w:p w:rsidR="00CF0ED9" w:rsidRPr="00D34E69" w:rsidRDefault="00CF0ED9" w:rsidP="00CF0ED9">
      <w:pPr>
        <w:spacing w:after="0" w:line="240" w:lineRule="auto"/>
        <w:jc w:val="both"/>
        <w:rPr>
          <w:b/>
          <w:sz w:val="24"/>
          <w:szCs w:val="24"/>
        </w:rPr>
      </w:pPr>
      <w:r>
        <w:rPr>
          <w:b/>
          <w:sz w:val="24"/>
          <w:szCs w:val="24"/>
        </w:rPr>
        <w:t xml:space="preserve"> </w:t>
      </w:r>
    </w:p>
    <w:p w:rsidR="00734405" w:rsidRDefault="00734405">
      <w:pPr>
        <w:rPr>
          <w:rFonts w:ascii="Calibri" w:eastAsia="Calibri" w:hAnsi="Calibri" w:cs="Calibri"/>
          <w:color w:val="4A442A"/>
          <w:sz w:val="48"/>
          <w:lang w:eastAsia="pt-BR"/>
        </w:rPr>
        <w:sectPr w:rsidR="00734405" w:rsidSect="000A1F5D">
          <w:pgSz w:w="11906" w:h="16838"/>
          <w:pgMar w:top="1417" w:right="1701" w:bottom="1417" w:left="1701" w:header="708" w:footer="708" w:gutter="0"/>
          <w:cols w:space="708"/>
          <w:docGrid w:linePitch="360"/>
        </w:sectPr>
      </w:pPr>
    </w:p>
    <w:p w:rsidR="00E86BBF" w:rsidRDefault="00592632">
      <w:pPr>
        <w:rPr>
          <w:noProof/>
          <w:lang w:eastAsia="pt-BR"/>
        </w:rPr>
      </w:pPr>
      <w:r w:rsidRPr="00592632">
        <w:rPr>
          <w:noProof/>
          <w:lang w:eastAsia="pt-BR"/>
        </w:rPr>
        <w:lastRenderedPageBreak/>
        <w:drawing>
          <wp:inline distT="0" distB="0" distL="0" distR="0">
            <wp:extent cx="9777730" cy="6373697"/>
            <wp:effectExtent l="0" t="0" r="0" b="825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7730" cy="6373697"/>
                    </a:xfrm>
                    <a:prstGeom prst="rect">
                      <a:avLst/>
                    </a:prstGeom>
                    <a:noFill/>
                    <a:ln>
                      <a:noFill/>
                    </a:ln>
                  </pic:spPr>
                </pic:pic>
              </a:graphicData>
            </a:graphic>
          </wp:inline>
        </w:drawing>
      </w:r>
      <w:r w:rsidR="00E86BBF">
        <w:rPr>
          <w:noProof/>
          <w:lang w:eastAsia="pt-BR"/>
        </w:rPr>
        <w:br w:type="page"/>
      </w:r>
    </w:p>
    <w:p w:rsidR="0037082A" w:rsidRDefault="00592632">
      <w:pPr>
        <w:rPr>
          <w:noProof/>
          <w:lang w:eastAsia="pt-BR"/>
        </w:rPr>
      </w:pPr>
      <w:r w:rsidRPr="00592632">
        <w:rPr>
          <w:noProof/>
          <w:lang w:eastAsia="pt-BR"/>
        </w:rPr>
        <w:lastRenderedPageBreak/>
        <w:drawing>
          <wp:inline distT="0" distB="0" distL="0" distR="0">
            <wp:extent cx="9777730" cy="6039857"/>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77730" cy="6039857"/>
                    </a:xfrm>
                    <a:prstGeom prst="rect">
                      <a:avLst/>
                    </a:prstGeom>
                    <a:noFill/>
                    <a:ln>
                      <a:noFill/>
                    </a:ln>
                  </pic:spPr>
                </pic:pic>
              </a:graphicData>
            </a:graphic>
          </wp:inline>
        </w:drawing>
      </w:r>
      <w:r w:rsidR="0037082A">
        <w:rPr>
          <w:noProof/>
          <w:lang w:eastAsia="pt-BR"/>
        </w:rPr>
        <w:br w:type="page"/>
      </w:r>
    </w:p>
    <w:p w:rsidR="002226E7" w:rsidRDefault="00592632">
      <w:pPr>
        <w:rPr>
          <w:rFonts w:ascii="Calibri" w:eastAsia="Calibri" w:hAnsi="Calibri" w:cs="Calibri"/>
          <w:color w:val="4A442A"/>
          <w:sz w:val="48"/>
          <w:lang w:eastAsia="pt-BR"/>
        </w:rPr>
        <w:sectPr w:rsidR="002226E7" w:rsidSect="00CA6D9F">
          <w:pgSz w:w="16838" w:h="11906" w:orient="landscape"/>
          <w:pgMar w:top="720" w:right="720" w:bottom="720" w:left="720" w:header="708" w:footer="708" w:gutter="0"/>
          <w:cols w:space="708"/>
          <w:docGrid w:linePitch="360"/>
        </w:sectPr>
      </w:pPr>
      <w:r w:rsidRPr="00592632">
        <w:rPr>
          <w:noProof/>
          <w:lang w:eastAsia="pt-BR"/>
        </w:rPr>
        <w:lastRenderedPageBreak/>
        <w:drawing>
          <wp:inline distT="0" distB="0" distL="0" distR="0">
            <wp:extent cx="9777730" cy="3522649"/>
            <wp:effectExtent l="0" t="0" r="0" b="190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77730" cy="3522649"/>
                    </a:xfrm>
                    <a:prstGeom prst="rect">
                      <a:avLst/>
                    </a:prstGeom>
                    <a:noFill/>
                    <a:ln>
                      <a:noFill/>
                    </a:ln>
                  </pic:spPr>
                </pic:pic>
              </a:graphicData>
            </a:graphic>
          </wp:inline>
        </w:drawing>
      </w:r>
    </w:p>
    <w:p w:rsidR="0067697A" w:rsidRDefault="0067697A" w:rsidP="002226E7">
      <w:pPr>
        <w:autoSpaceDE w:val="0"/>
        <w:autoSpaceDN w:val="0"/>
        <w:adjustRightInd w:val="0"/>
        <w:spacing w:after="0" w:line="240" w:lineRule="auto"/>
        <w:rPr>
          <w:rFonts w:ascii="Calibri" w:hAnsi="Calibri" w:cs="Calibri"/>
          <w:color w:val="4A442A"/>
          <w:sz w:val="52"/>
          <w:szCs w:val="52"/>
        </w:rPr>
      </w:pPr>
    </w:p>
    <w:p w:rsidR="000569D5" w:rsidRDefault="000569D5" w:rsidP="000569D5">
      <w:pPr>
        <w:rPr>
          <w:sz w:val="24"/>
          <w:szCs w:val="24"/>
        </w:rPr>
      </w:pPr>
    </w:p>
    <w:p w:rsidR="000569D5" w:rsidRDefault="000569D5" w:rsidP="000569D5">
      <w:pPr>
        <w:rPr>
          <w:sz w:val="24"/>
          <w:szCs w:val="24"/>
        </w:rPr>
      </w:pPr>
    </w:p>
    <w:p w:rsidR="000569D5" w:rsidRDefault="000569D5" w:rsidP="000569D5">
      <w:pPr>
        <w:jc w:val="center"/>
        <w:rPr>
          <w:rFonts w:eastAsia="Times New Roman" w:cstheme="minorHAnsi"/>
          <w:color w:val="3B3838" w:themeColor="background2" w:themeShade="40"/>
          <w:sz w:val="72"/>
          <w:szCs w:val="72"/>
          <w:lang w:eastAsia="pt-BR"/>
        </w:rPr>
      </w:pPr>
      <w:r w:rsidRPr="00B61313">
        <w:rPr>
          <w:rFonts w:eastAsia="Times New Roman" w:cstheme="minorHAnsi"/>
          <w:noProof/>
          <w:color w:val="3B3838" w:themeColor="background2" w:themeShade="40"/>
          <w:sz w:val="72"/>
          <w:szCs w:val="72"/>
          <w:lang w:eastAsia="pt-BR"/>
        </w:rPr>
        <w:drawing>
          <wp:inline distT="0" distB="0" distL="0" distR="0" wp14:anchorId="078CD5AE" wp14:editId="40EE21B1">
            <wp:extent cx="2369032" cy="1796902"/>
            <wp:effectExtent l="0" t="0" r="0" b="0"/>
            <wp:docPr id="77859" name="Imagem 77859" descr="\\sdf0076\Grupo_SG\CGLOG\PLS\00 PLS AGU\01 Plano (doc)\02 Imagens\Novos\Limp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f0076\Grupo_SG\CGLOG\PLS\00 PLS AGU\01 Plano (doc)\02 Imagens\Novos\Limpez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9940" cy="1812760"/>
                    </a:xfrm>
                    <a:prstGeom prst="rect">
                      <a:avLst/>
                    </a:prstGeom>
                    <a:noFill/>
                    <a:ln>
                      <a:noFill/>
                    </a:ln>
                  </pic:spPr>
                </pic:pic>
              </a:graphicData>
            </a:graphic>
          </wp:inline>
        </w:drawing>
      </w:r>
    </w:p>
    <w:tbl>
      <w:tblPr>
        <w:tblStyle w:val="Tabelacomgrade"/>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0569D5" w:rsidTr="000569D5">
        <w:trPr>
          <w:jc w:val="center"/>
        </w:trPr>
        <w:tc>
          <w:tcPr>
            <w:tcW w:w="8755" w:type="dxa"/>
          </w:tcPr>
          <w:p w:rsidR="000569D5" w:rsidRDefault="000569D5" w:rsidP="00AB2D93">
            <w:pPr>
              <w:jc w:val="center"/>
              <w:rPr>
                <w:noProof/>
                <w:sz w:val="24"/>
                <w:szCs w:val="24"/>
                <w:lang w:eastAsia="pt-BR"/>
              </w:rPr>
            </w:pPr>
          </w:p>
        </w:tc>
      </w:tr>
      <w:tr w:rsidR="000569D5" w:rsidTr="000569D5">
        <w:trPr>
          <w:jc w:val="center"/>
        </w:trPr>
        <w:tc>
          <w:tcPr>
            <w:tcW w:w="8755" w:type="dxa"/>
            <w:hideMark/>
          </w:tcPr>
          <w:p w:rsidR="000569D5" w:rsidRDefault="000569D5" w:rsidP="000569D5">
            <w:pPr>
              <w:jc w:val="center"/>
              <w:rPr>
                <w:rFonts w:eastAsia="Times New Roman" w:cstheme="minorHAnsi"/>
                <w:color w:val="3B3838" w:themeColor="background2" w:themeShade="40"/>
                <w:sz w:val="56"/>
                <w:szCs w:val="56"/>
                <w:lang w:eastAsia="pt-BR"/>
              </w:rPr>
            </w:pPr>
            <w:r>
              <w:rPr>
                <w:rFonts w:eastAsia="Times New Roman" w:cstheme="minorHAnsi"/>
                <w:color w:val="3B3838" w:themeColor="background2" w:themeShade="40"/>
                <w:sz w:val="72"/>
                <w:szCs w:val="72"/>
                <w:lang w:eastAsia="pt-BR"/>
              </w:rPr>
              <w:t>Limpeza</w:t>
            </w:r>
          </w:p>
        </w:tc>
      </w:tr>
    </w:tbl>
    <w:p w:rsidR="000569D5" w:rsidRDefault="000569D5" w:rsidP="000569D5">
      <w:pPr>
        <w:jc w:val="center"/>
        <w:rPr>
          <w:sz w:val="24"/>
          <w:szCs w:val="24"/>
        </w:rPr>
      </w:pPr>
    </w:p>
    <w:p w:rsidR="000569D5" w:rsidRDefault="000569D5" w:rsidP="000569D5">
      <w:pPr>
        <w:jc w:val="center"/>
        <w:rPr>
          <w:rFonts w:eastAsia="Times New Roman" w:cstheme="minorHAnsi"/>
          <w:color w:val="3B3838" w:themeColor="background2" w:themeShade="40"/>
          <w:sz w:val="40"/>
          <w:szCs w:val="40"/>
          <w:lang w:eastAsia="pt-BR"/>
        </w:rPr>
      </w:pPr>
      <w:r w:rsidRPr="00D64811">
        <w:rPr>
          <w:rFonts w:eastAsia="Times New Roman" w:cstheme="minorHAnsi"/>
          <w:color w:val="3B3838" w:themeColor="background2" w:themeShade="40"/>
          <w:sz w:val="40"/>
          <w:szCs w:val="40"/>
          <w:lang w:eastAsia="pt-BR"/>
        </w:rPr>
        <w:t>Resultados</w:t>
      </w:r>
    </w:p>
    <w:p w:rsidR="000569D5" w:rsidRDefault="000569D5" w:rsidP="000569D5">
      <w:pPr>
        <w:jc w:val="center"/>
        <w:rPr>
          <w:rFonts w:eastAsia="Times New Roman" w:cstheme="minorHAnsi"/>
          <w:color w:val="3B3838" w:themeColor="background2" w:themeShade="40"/>
          <w:sz w:val="40"/>
          <w:szCs w:val="40"/>
          <w:lang w:eastAsia="pt-BR"/>
        </w:rPr>
      </w:pPr>
    </w:p>
    <w:p w:rsidR="000569D5" w:rsidRPr="00517249" w:rsidRDefault="000569D5" w:rsidP="00517249">
      <w:pPr>
        <w:ind w:left="567"/>
        <w:jc w:val="both"/>
        <w:rPr>
          <w:sz w:val="24"/>
          <w:szCs w:val="24"/>
        </w:rPr>
      </w:pPr>
      <w:r w:rsidRPr="00517249">
        <w:rPr>
          <w:sz w:val="24"/>
          <w:szCs w:val="24"/>
        </w:rPr>
        <w:t xml:space="preserve">O atual contrato de limpeza, asseio e conservação predial já contempla critérios sustentáveis, tais como: realização periódica de programa de treinamento para a redução do consumo dos recursos naturais utilizados pelos empregados contratados, indicação de uso de materiais e utensílios ecologicamente corretos e a previsão da participação dos empregados na separação dos resíduos sólidos recicláveis descartados pela Instituição. </w:t>
      </w:r>
    </w:p>
    <w:p w:rsidR="002471F7" w:rsidRDefault="000569D5" w:rsidP="00517249">
      <w:pPr>
        <w:ind w:left="567"/>
        <w:jc w:val="both"/>
        <w:rPr>
          <w:sz w:val="24"/>
          <w:szCs w:val="24"/>
        </w:rPr>
      </w:pPr>
      <w:r w:rsidRPr="00517249">
        <w:rPr>
          <w:sz w:val="24"/>
          <w:szCs w:val="24"/>
        </w:rPr>
        <w:t>Outro quesito constante do contrato é a previsão da aplicação do Acordo de Níveis, regulamentado pela Instrução Normativa SLTI/MPOG nº 02, de 30 de abril de 2008. Esta ferramenta consiste no acompanhamento da execução das rotinas preestabelecidas, possibilitando ao gestor adoção de ações corretivas.</w:t>
      </w:r>
    </w:p>
    <w:p w:rsidR="00517249" w:rsidRPr="00517249" w:rsidRDefault="00517249" w:rsidP="00517249">
      <w:pPr>
        <w:ind w:left="567"/>
        <w:jc w:val="both"/>
        <w:rPr>
          <w:sz w:val="24"/>
          <w:szCs w:val="24"/>
        </w:rPr>
        <w:sectPr w:rsidR="00517249" w:rsidRPr="00517249" w:rsidSect="000569D5">
          <w:pgSz w:w="11906" w:h="16838"/>
          <w:pgMar w:top="720" w:right="720" w:bottom="720" w:left="720" w:header="708" w:footer="708" w:gutter="0"/>
          <w:cols w:space="708"/>
          <w:docGrid w:linePitch="360"/>
        </w:sectPr>
      </w:pPr>
      <w:r>
        <w:rPr>
          <w:sz w:val="24"/>
          <w:szCs w:val="24"/>
        </w:rPr>
        <w:t>Em dezembro/2016, iniciou-se um estudo para revisão das rotinas de limpeza para aumento da produtividade mínima do servente estabelecida na Instrução Normativa supracitada, cujos efeitos serão gerados e avaliados em 2017 na nova contratação do serviço de limpeza para as Un</w:t>
      </w:r>
      <w:r w:rsidR="002572CC">
        <w:rPr>
          <w:sz w:val="24"/>
          <w:szCs w:val="24"/>
        </w:rPr>
        <w:t>idades da AGU em Pernambuco e Maranhão.</w:t>
      </w:r>
    </w:p>
    <w:p w:rsidR="00A24DF6" w:rsidRDefault="00FD5D17" w:rsidP="00FD5D17">
      <w:pPr>
        <w:jc w:val="center"/>
        <w:rPr>
          <w:noProof/>
          <w:lang w:eastAsia="pt-BR"/>
        </w:rPr>
      </w:pPr>
      <w:r w:rsidRPr="00FD5D17">
        <w:rPr>
          <w:noProof/>
          <w:lang w:eastAsia="pt-BR"/>
        </w:rPr>
        <w:lastRenderedPageBreak/>
        <w:drawing>
          <wp:inline distT="0" distB="0" distL="0" distR="0">
            <wp:extent cx="8140065" cy="6588650"/>
            <wp:effectExtent l="0" t="0" r="0" b="317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49093" cy="6595958"/>
                    </a:xfrm>
                    <a:prstGeom prst="rect">
                      <a:avLst/>
                    </a:prstGeom>
                    <a:noFill/>
                    <a:ln>
                      <a:noFill/>
                    </a:ln>
                  </pic:spPr>
                </pic:pic>
              </a:graphicData>
            </a:graphic>
          </wp:inline>
        </w:drawing>
      </w:r>
    </w:p>
    <w:p w:rsidR="00143008" w:rsidRDefault="00143008">
      <w:pPr>
        <w:rPr>
          <w:noProof/>
          <w:lang w:eastAsia="pt-BR"/>
        </w:rPr>
      </w:pPr>
    </w:p>
    <w:p w:rsidR="002471F7" w:rsidRDefault="002471F7" w:rsidP="002471F7">
      <w:pPr>
        <w:autoSpaceDE w:val="0"/>
        <w:autoSpaceDN w:val="0"/>
        <w:adjustRightInd w:val="0"/>
        <w:spacing w:after="0" w:line="240" w:lineRule="auto"/>
        <w:jc w:val="both"/>
        <w:rPr>
          <w:rFonts w:ascii="Calibri" w:hAnsi="Calibri" w:cs="Calibri"/>
          <w:sz w:val="24"/>
          <w:szCs w:val="24"/>
        </w:rPr>
      </w:pPr>
    </w:p>
    <w:p w:rsidR="002471F7" w:rsidRDefault="00FD5D17">
      <w:pPr>
        <w:rPr>
          <w:rFonts w:ascii="Calibri" w:hAnsi="Calibri" w:cs="Calibri"/>
          <w:sz w:val="24"/>
          <w:szCs w:val="24"/>
        </w:rPr>
        <w:sectPr w:rsidR="002471F7" w:rsidSect="002471F7">
          <w:pgSz w:w="16838" w:h="11906" w:orient="landscape"/>
          <w:pgMar w:top="720" w:right="720" w:bottom="720" w:left="720" w:header="708" w:footer="708" w:gutter="0"/>
          <w:cols w:space="708"/>
          <w:docGrid w:linePitch="360"/>
        </w:sectPr>
      </w:pPr>
      <w:r w:rsidRPr="00FD5D17">
        <w:rPr>
          <w:noProof/>
          <w:lang w:eastAsia="pt-BR"/>
        </w:rPr>
        <w:drawing>
          <wp:inline distT="0" distB="0" distL="0" distR="0">
            <wp:extent cx="9777730" cy="3618741"/>
            <wp:effectExtent l="0" t="0" r="0" b="127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77730" cy="3618741"/>
                    </a:xfrm>
                    <a:prstGeom prst="rect">
                      <a:avLst/>
                    </a:prstGeom>
                    <a:noFill/>
                    <a:ln>
                      <a:noFill/>
                    </a:ln>
                  </pic:spPr>
                </pic:pic>
              </a:graphicData>
            </a:graphic>
          </wp:inline>
        </w:drawing>
      </w:r>
    </w:p>
    <w:p w:rsidR="002471F7" w:rsidRDefault="002471F7">
      <w:pPr>
        <w:rPr>
          <w:rFonts w:ascii="Calibri" w:hAnsi="Calibri" w:cs="Calibri"/>
          <w:sz w:val="24"/>
          <w:szCs w:val="24"/>
        </w:rPr>
      </w:pPr>
    </w:p>
    <w:p w:rsidR="002471F7" w:rsidRDefault="00FD5D17">
      <w:pPr>
        <w:rPr>
          <w:rFonts w:ascii="Calibri" w:hAnsi="Calibri" w:cs="Calibri"/>
          <w:sz w:val="24"/>
          <w:szCs w:val="24"/>
        </w:rPr>
      </w:pPr>
      <w:r w:rsidRPr="00FD5D17">
        <w:rPr>
          <w:noProof/>
          <w:lang w:eastAsia="pt-BR"/>
        </w:rPr>
        <w:drawing>
          <wp:inline distT="0" distB="0" distL="0" distR="0">
            <wp:extent cx="6645910" cy="6076031"/>
            <wp:effectExtent l="0" t="0" r="2540" b="1270"/>
            <wp:docPr id="136224" name="Imagem 1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6076031"/>
                    </a:xfrm>
                    <a:prstGeom prst="rect">
                      <a:avLst/>
                    </a:prstGeom>
                    <a:noFill/>
                    <a:ln>
                      <a:noFill/>
                    </a:ln>
                  </pic:spPr>
                </pic:pic>
              </a:graphicData>
            </a:graphic>
          </wp:inline>
        </w:drawing>
      </w:r>
    </w:p>
    <w:p w:rsidR="002471F7" w:rsidRDefault="002471F7">
      <w:pPr>
        <w:rPr>
          <w:rFonts w:ascii="Calibri" w:hAnsi="Calibri" w:cs="Calibri"/>
          <w:sz w:val="24"/>
          <w:szCs w:val="24"/>
        </w:rPr>
      </w:pPr>
    </w:p>
    <w:p w:rsidR="00BD039A" w:rsidRDefault="00BD039A">
      <w:pPr>
        <w:rPr>
          <w:rFonts w:ascii="Calibri" w:hAnsi="Calibri" w:cs="Calibri"/>
          <w:sz w:val="24"/>
          <w:szCs w:val="24"/>
        </w:rPr>
      </w:pPr>
      <w:r>
        <w:rPr>
          <w:rFonts w:ascii="Calibri" w:hAnsi="Calibri" w:cs="Calibri"/>
          <w:sz w:val="24"/>
          <w:szCs w:val="24"/>
        </w:rPr>
        <w:br w:type="page"/>
      </w:r>
    </w:p>
    <w:p w:rsidR="000569D5" w:rsidRDefault="000569D5" w:rsidP="002471F7">
      <w:pPr>
        <w:autoSpaceDE w:val="0"/>
        <w:autoSpaceDN w:val="0"/>
        <w:adjustRightInd w:val="0"/>
        <w:spacing w:after="0" w:line="240" w:lineRule="auto"/>
        <w:jc w:val="both"/>
        <w:rPr>
          <w:rFonts w:ascii="Calibri" w:hAnsi="Calibri" w:cs="Calibri"/>
          <w:sz w:val="24"/>
          <w:szCs w:val="24"/>
        </w:rPr>
      </w:pPr>
    </w:p>
    <w:p w:rsidR="00BD039A" w:rsidRPr="002471F7" w:rsidRDefault="00BD039A" w:rsidP="002471F7">
      <w:pPr>
        <w:autoSpaceDE w:val="0"/>
        <w:autoSpaceDN w:val="0"/>
        <w:adjustRightInd w:val="0"/>
        <w:spacing w:after="0" w:line="240" w:lineRule="auto"/>
        <w:jc w:val="both"/>
        <w:rPr>
          <w:rFonts w:ascii="Calibri" w:hAnsi="Calibri" w:cs="Calibri"/>
          <w:sz w:val="24"/>
          <w:szCs w:val="24"/>
        </w:rPr>
      </w:pPr>
    </w:p>
    <w:p w:rsidR="00BD039A" w:rsidRDefault="00FD5D17">
      <w:pPr>
        <w:rPr>
          <w:rFonts w:ascii="Calibri" w:eastAsia="Calibri" w:hAnsi="Calibri" w:cs="Calibri"/>
          <w:color w:val="4A442A"/>
          <w:sz w:val="48"/>
          <w:lang w:eastAsia="pt-BR"/>
        </w:rPr>
      </w:pPr>
      <w:r w:rsidRPr="00FD5D17">
        <w:rPr>
          <w:noProof/>
          <w:lang w:eastAsia="pt-BR"/>
        </w:rPr>
        <w:drawing>
          <wp:inline distT="0" distB="0" distL="0" distR="0">
            <wp:extent cx="6645910" cy="6950916"/>
            <wp:effectExtent l="0" t="0" r="2540" b="2540"/>
            <wp:docPr id="136225" name="Imagem 13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6950916"/>
                    </a:xfrm>
                    <a:prstGeom prst="rect">
                      <a:avLst/>
                    </a:prstGeom>
                    <a:noFill/>
                    <a:ln>
                      <a:noFill/>
                    </a:ln>
                  </pic:spPr>
                </pic:pic>
              </a:graphicData>
            </a:graphic>
          </wp:inline>
        </w:drawing>
      </w:r>
      <w:r w:rsidR="00BD039A">
        <w:rPr>
          <w:rFonts w:ascii="Calibri" w:eastAsia="Calibri" w:hAnsi="Calibri" w:cs="Calibri"/>
          <w:color w:val="4A442A"/>
          <w:sz w:val="48"/>
          <w:lang w:eastAsia="pt-BR"/>
        </w:rPr>
        <w:br w:type="page"/>
      </w:r>
    </w:p>
    <w:p w:rsidR="002471F7" w:rsidRDefault="00FD5D17">
      <w:pPr>
        <w:rPr>
          <w:rFonts w:ascii="Calibri" w:eastAsia="Calibri" w:hAnsi="Calibri" w:cs="Calibri"/>
          <w:color w:val="4A442A"/>
          <w:sz w:val="48"/>
          <w:lang w:eastAsia="pt-BR"/>
        </w:rPr>
      </w:pPr>
      <w:r w:rsidRPr="00FD5D17">
        <w:rPr>
          <w:noProof/>
          <w:lang w:eastAsia="pt-BR"/>
        </w:rPr>
        <w:lastRenderedPageBreak/>
        <w:drawing>
          <wp:inline distT="0" distB="0" distL="0" distR="0">
            <wp:extent cx="6645910" cy="8302860"/>
            <wp:effectExtent l="0" t="0" r="2540" b="3175"/>
            <wp:docPr id="136226" name="Imagem 13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8302860"/>
                    </a:xfrm>
                    <a:prstGeom prst="rect">
                      <a:avLst/>
                    </a:prstGeom>
                    <a:noFill/>
                    <a:ln>
                      <a:noFill/>
                    </a:ln>
                  </pic:spPr>
                </pic:pic>
              </a:graphicData>
            </a:graphic>
          </wp:inline>
        </w:drawing>
      </w:r>
    </w:p>
    <w:p w:rsidR="009C540F" w:rsidRDefault="009C540F">
      <w:pPr>
        <w:rPr>
          <w:rFonts w:ascii="Calibri" w:eastAsia="Calibri" w:hAnsi="Calibri" w:cs="Calibri"/>
          <w:color w:val="4A442A"/>
          <w:sz w:val="48"/>
          <w:lang w:eastAsia="pt-BR"/>
        </w:rPr>
        <w:sectPr w:rsidR="009C540F" w:rsidSect="002471F7">
          <w:pgSz w:w="11906" w:h="16838"/>
          <w:pgMar w:top="720" w:right="720" w:bottom="720" w:left="720" w:header="708" w:footer="708" w:gutter="0"/>
          <w:cols w:space="708"/>
          <w:docGrid w:linePitch="360"/>
        </w:sectPr>
      </w:pPr>
    </w:p>
    <w:p w:rsidR="00FD5D17" w:rsidRDefault="00FD5D17">
      <w:pPr>
        <w:rPr>
          <w:rFonts w:ascii="Calibri" w:eastAsia="Calibri" w:hAnsi="Calibri" w:cs="Calibri"/>
          <w:color w:val="4A442A"/>
          <w:sz w:val="48"/>
          <w:lang w:eastAsia="pt-BR"/>
        </w:rPr>
      </w:pPr>
    </w:p>
    <w:p w:rsidR="00BD039A" w:rsidRDefault="00FD5D17">
      <w:pPr>
        <w:rPr>
          <w:rFonts w:ascii="Calibri" w:eastAsia="Calibri" w:hAnsi="Calibri" w:cs="Calibri"/>
          <w:color w:val="4A442A"/>
          <w:sz w:val="48"/>
          <w:lang w:eastAsia="pt-BR"/>
        </w:rPr>
      </w:pPr>
      <w:r w:rsidRPr="00FD5D17">
        <w:rPr>
          <w:noProof/>
          <w:lang w:eastAsia="pt-BR"/>
        </w:rPr>
        <w:drawing>
          <wp:inline distT="0" distB="0" distL="0" distR="0">
            <wp:extent cx="9458325" cy="1885950"/>
            <wp:effectExtent l="0" t="0" r="9525" b="0"/>
            <wp:docPr id="136227" name="Imagem 13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58325" cy="1885950"/>
                    </a:xfrm>
                    <a:prstGeom prst="rect">
                      <a:avLst/>
                    </a:prstGeom>
                    <a:noFill/>
                    <a:ln>
                      <a:noFill/>
                    </a:ln>
                  </pic:spPr>
                </pic:pic>
              </a:graphicData>
            </a:graphic>
          </wp:inline>
        </w:drawing>
      </w:r>
    </w:p>
    <w:p w:rsidR="009C540F" w:rsidRDefault="009C540F">
      <w:pPr>
        <w:rPr>
          <w:rFonts w:ascii="Calibri" w:eastAsia="Calibri" w:hAnsi="Calibri" w:cs="Calibri"/>
          <w:color w:val="4A442A"/>
          <w:sz w:val="48"/>
          <w:lang w:eastAsia="pt-BR"/>
        </w:rPr>
        <w:sectPr w:rsidR="009C540F" w:rsidSect="009C540F">
          <w:pgSz w:w="16838" w:h="11906" w:orient="landscape"/>
          <w:pgMar w:top="720" w:right="720" w:bottom="720" w:left="720" w:header="708" w:footer="708" w:gutter="0"/>
          <w:cols w:space="708"/>
          <w:docGrid w:linePitch="360"/>
        </w:sectPr>
      </w:pPr>
    </w:p>
    <w:p w:rsidR="000569D5" w:rsidRDefault="000569D5">
      <w:pPr>
        <w:rPr>
          <w:rFonts w:ascii="Calibri" w:eastAsia="Calibri" w:hAnsi="Calibri" w:cs="Calibri"/>
          <w:color w:val="4A442A"/>
          <w:sz w:val="48"/>
          <w:lang w:eastAsia="pt-BR"/>
        </w:rPr>
      </w:pPr>
    </w:p>
    <w:p w:rsidR="000569D5" w:rsidRDefault="000569D5">
      <w:pPr>
        <w:rPr>
          <w:rFonts w:ascii="Calibri" w:eastAsia="Calibri" w:hAnsi="Calibri" w:cs="Calibri"/>
          <w:color w:val="4A442A"/>
          <w:sz w:val="48"/>
          <w:lang w:eastAsia="pt-BR"/>
        </w:rPr>
      </w:pPr>
    </w:p>
    <w:p w:rsidR="000569D5" w:rsidRDefault="000569D5">
      <w:pPr>
        <w:rPr>
          <w:rFonts w:ascii="Calibri" w:eastAsia="Calibri" w:hAnsi="Calibri" w:cs="Calibri"/>
          <w:color w:val="4A442A"/>
          <w:sz w:val="48"/>
          <w:lang w:eastAsia="pt-BR"/>
        </w:rPr>
      </w:pPr>
    </w:p>
    <w:p w:rsidR="000569D5" w:rsidRDefault="000569D5" w:rsidP="000569D5">
      <w:pPr>
        <w:spacing w:after="0"/>
        <w:ind w:left="108"/>
        <w:jc w:val="center"/>
        <w:rPr>
          <w:color w:val="4A442A"/>
          <w:sz w:val="72"/>
        </w:rPr>
      </w:pPr>
      <w:r>
        <w:rPr>
          <w:noProof/>
          <w:lang w:eastAsia="pt-BR"/>
        </w:rPr>
        <w:drawing>
          <wp:inline distT="0" distB="0" distL="0" distR="0" wp14:anchorId="25693248" wp14:editId="4FBACB39">
            <wp:extent cx="2322576" cy="1801368"/>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79"/>
                    <a:stretch>
                      <a:fillRect/>
                    </a:stretch>
                  </pic:blipFill>
                  <pic:spPr>
                    <a:xfrm>
                      <a:off x="0" y="0"/>
                      <a:ext cx="2322576" cy="1801368"/>
                    </a:xfrm>
                    <a:prstGeom prst="rect">
                      <a:avLst/>
                    </a:prstGeom>
                  </pic:spPr>
                </pic:pic>
              </a:graphicData>
            </a:graphic>
          </wp:inline>
        </w:drawing>
      </w:r>
    </w:p>
    <w:p w:rsidR="009B518A" w:rsidRDefault="009B518A" w:rsidP="000569D5">
      <w:pPr>
        <w:spacing w:after="0"/>
        <w:ind w:left="108"/>
        <w:jc w:val="center"/>
      </w:pPr>
    </w:p>
    <w:p w:rsidR="000569D5" w:rsidRDefault="000569D5" w:rsidP="009C540F">
      <w:pPr>
        <w:pStyle w:val="Ttulo1"/>
        <w:ind w:left="142" w:right="0" w:hanging="142"/>
        <w:jc w:val="center"/>
      </w:pPr>
      <w:r>
        <w:t>Vigilância</w:t>
      </w:r>
    </w:p>
    <w:p w:rsidR="000569D5" w:rsidRDefault="000569D5" w:rsidP="009B518A">
      <w:pPr>
        <w:spacing w:after="376"/>
      </w:pPr>
      <w:r>
        <w:rPr>
          <w:noProof/>
          <w:lang w:eastAsia="pt-BR"/>
        </w:rPr>
        <mc:AlternateContent>
          <mc:Choice Requires="wpg">
            <w:drawing>
              <wp:anchor distT="0" distB="0" distL="114300" distR="114300" simplePos="0" relativeHeight="251716608" behindDoc="0" locked="0" layoutInCell="1" allowOverlap="1" wp14:anchorId="4C132618" wp14:editId="15A93F23">
                <wp:simplePos x="0" y="0"/>
                <wp:positionH relativeFrom="page">
                  <wp:posOffset>792480</wp:posOffset>
                </wp:positionH>
                <wp:positionV relativeFrom="page">
                  <wp:posOffset>10066018</wp:posOffset>
                </wp:positionV>
                <wp:extent cx="5707380" cy="6096"/>
                <wp:effectExtent l="0" t="0" r="0" b="0"/>
                <wp:wrapTopAndBottom/>
                <wp:docPr id="8436" name="Group 8436"/>
                <wp:cNvGraphicFramePr/>
                <a:graphic xmlns:a="http://schemas.openxmlformats.org/drawingml/2006/main">
                  <a:graphicData uri="http://schemas.microsoft.com/office/word/2010/wordprocessingGroup">
                    <wpg:wgp>
                      <wpg:cNvGrpSpPr/>
                      <wpg:grpSpPr>
                        <a:xfrm>
                          <a:off x="0" y="0"/>
                          <a:ext cx="5707380" cy="6096"/>
                          <a:chOff x="0" y="0"/>
                          <a:chExt cx="5707380" cy="6096"/>
                        </a:xfrm>
                      </wpg:grpSpPr>
                      <wps:wsp>
                        <wps:cNvPr id="10466" name="Shape 10466"/>
                        <wps:cNvSpPr/>
                        <wps:spPr>
                          <a:xfrm>
                            <a:off x="0" y="0"/>
                            <a:ext cx="5707380" cy="9144"/>
                          </a:xfrm>
                          <a:custGeom>
                            <a:avLst/>
                            <a:gdLst/>
                            <a:ahLst/>
                            <a:cxnLst/>
                            <a:rect l="0" t="0" r="0" b="0"/>
                            <a:pathLst>
                              <a:path w="5707380" h="9144">
                                <a:moveTo>
                                  <a:pt x="0" y="0"/>
                                </a:moveTo>
                                <a:lnTo>
                                  <a:pt x="5707380" y="0"/>
                                </a:lnTo>
                                <a:lnTo>
                                  <a:pt x="5707380"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73F7B70C" id="Group 8436" o:spid="_x0000_s1026" style="position:absolute;margin-left:62.4pt;margin-top:792.6pt;width:449.4pt;height:.5pt;z-index:251716608;mso-position-horizontal-relative:page;mso-position-vertical-relative:page" coordsize="570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">
                <v:shape id="Shape 10466" o:spid="_x0000_s1027" style="position:absolute;width:57073;height:91;visibility:visible;mso-wrap-style:square;v-text-anchor:top" coordsize="570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828EA&#10;AADeAAAADwAAAGRycy9kb3ducmV2LnhtbERPS2rDMBDdF3oHMYXuGqmlOMGJEkJISZf5HWCwJpaJ&#10;NTKS6tg9fVUIZDeP953FanCt6CnExrOG94kCQVx503Ct4Xz6epuBiAnZYOuZNIwUYbV8flpgafyN&#10;D9QfUy1yCMcSNdiUulLKWFlyGCe+I87cxQeHKcNQSxPwlsNdKz+UKqTDhnODxY42lqrr8cdp+E3M&#10;M7Xd0n6cnvvDLozW7zZav74M6zmIREN6iO/ub5Pnq8+igP938g1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vNvBAAAA3gAAAA8AAAAAAAAAAAAAAAAAmAIAAGRycy9kb3du&#10;cmV2LnhtbFBLBQYAAAAABAAEAPUAAACGAwAAAAA=&#10;" path="m,l5707380,r,9144l,9144,,e" fillcolor="#4f6228" stroked="f" strokeweight="0">
                  <v:stroke miterlimit="83231f" joinstyle="miter"/>
                  <v:path arrowok="t" textboxrect="0,0,5707380,9144"/>
                </v:shape>
                <w10:wrap type="topAndBottom" anchorx="page" anchory="page"/>
              </v:group>
            </w:pict>
          </mc:Fallback>
        </mc:AlternateContent>
      </w:r>
      <w:r>
        <w:t xml:space="preserve"> </w:t>
      </w:r>
    </w:p>
    <w:p w:rsidR="000569D5" w:rsidRDefault="000569D5" w:rsidP="000569D5">
      <w:pPr>
        <w:spacing w:after="79"/>
        <w:ind w:left="10" w:right="47"/>
        <w:jc w:val="center"/>
        <w:rPr>
          <w:sz w:val="37"/>
          <w:vertAlign w:val="subscript"/>
        </w:rPr>
      </w:pPr>
      <w:r>
        <w:rPr>
          <w:color w:val="4A442A"/>
          <w:sz w:val="40"/>
        </w:rPr>
        <w:t>Resultados</w:t>
      </w:r>
      <w:r>
        <w:rPr>
          <w:sz w:val="37"/>
          <w:vertAlign w:val="subscript"/>
        </w:rPr>
        <w:t xml:space="preserve"> </w:t>
      </w:r>
    </w:p>
    <w:p w:rsidR="009C540F" w:rsidRDefault="009C540F" w:rsidP="009C540F">
      <w:pPr>
        <w:spacing w:after="0"/>
        <w:ind w:right="37"/>
        <w:jc w:val="both"/>
      </w:pPr>
      <w:r>
        <w:t xml:space="preserve">O serviço de vigilância, responsável pela guarda e segurança do patrimônio público, membros, servidores, prestadores de serviços e visitantes, vem sendo monitorado com vistas à implementação de melhorias e otimização do serviço. Observa-se que por ser um serviço que envolve dedicação exclusiva de mão de obra terceirizada, os ajustes nos contratos são inteiramente vinculados as Convenções Coletivas, os valores são repactuados anualmente, não cabendo à Administração interferir nesse custo, o que demonstra que a redução do custo é possível apenas com a supressão de postos ou alteração da escala de trabalho dos postos já existentes. </w:t>
      </w:r>
    </w:p>
    <w:p w:rsidR="009C540F" w:rsidRDefault="009C540F" w:rsidP="009C540F">
      <w:pPr>
        <w:spacing w:after="21"/>
        <w:ind w:left="720"/>
        <w:rPr>
          <w:sz w:val="20"/>
        </w:rPr>
      </w:pPr>
    </w:p>
    <w:p w:rsidR="009C540F" w:rsidRPr="00AC22EA" w:rsidRDefault="009C540F" w:rsidP="009C540F">
      <w:pPr>
        <w:spacing w:after="0"/>
        <w:ind w:right="37"/>
        <w:jc w:val="both"/>
      </w:pPr>
      <w:r w:rsidRPr="00AC22EA">
        <w:t xml:space="preserve">No ano de 2011, houve supressão </w:t>
      </w:r>
      <w:r>
        <w:t>de</w:t>
      </w:r>
      <w:r w:rsidRPr="00AC22EA">
        <w:t xml:space="preserve"> alguns contratos de vigilância armada/desarmada ou substitu</w:t>
      </w:r>
      <w:r>
        <w:t>ição por segurança eletrônica em</w:t>
      </w:r>
      <w:r w:rsidRPr="00AC22EA">
        <w:t xml:space="preserve"> </w:t>
      </w:r>
      <w:r>
        <w:t xml:space="preserve">algumas </w:t>
      </w:r>
      <w:r w:rsidRPr="00AC22EA">
        <w:t>Unidades jurisdicionadas à SAD/PE.</w:t>
      </w:r>
    </w:p>
    <w:p w:rsidR="009C540F" w:rsidRPr="00AC22EA" w:rsidRDefault="009C540F" w:rsidP="009C540F">
      <w:pPr>
        <w:spacing w:after="0"/>
        <w:ind w:right="37"/>
        <w:jc w:val="both"/>
      </w:pPr>
    </w:p>
    <w:p w:rsidR="009C540F" w:rsidRDefault="009C540F" w:rsidP="009C540F">
      <w:pPr>
        <w:spacing w:after="0"/>
        <w:ind w:right="37"/>
        <w:jc w:val="both"/>
      </w:pPr>
      <w:r w:rsidRPr="00AC22EA">
        <w:t xml:space="preserve">Porém, no caso específico no </w:t>
      </w:r>
      <w:r w:rsidRPr="0007319D">
        <w:rPr>
          <w:u w:val="single"/>
        </w:rPr>
        <w:t>Edifício Cristina Farias</w:t>
      </w:r>
      <w:r>
        <w:t>, onde estão instaladas as Unidades SAD/PE, CJU/PE e PRU-5ª, após análise de risco, pelo imóvel estar localizado em uma área de alto risco, concluiu-se que a redução da quantidade de postos de vigilância não seria uma alternativa viável, pois já estava bastante reduzido.</w:t>
      </w:r>
    </w:p>
    <w:p w:rsidR="009C540F" w:rsidRDefault="009C540F" w:rsidP="009C540F">
      <w:pPr>
        <w:spacing w:after="0"/>
        <w:ind w:right="37"/>
        <w:jc w:val="both"/>
      </w:pPr>
    </w:p>
    <w:p w:rsidR="009C540F" w:rsidRDefault="009C540F" w:rsidP="000569D5">
      <w:pPr>
        <w:spacing w:after="79"/>
        <w:ind w:left="10" w:right="47"/>
        <w:jc w:val="center"/>
        <w:rPr>
          <w:sz w:val="37"/>
          <w:vertAlign w:val="subscript"/>
        </w:rPr>
      </w:pPr>
    </w:p>
    <w:p w:rsidR="009C540F" w:rsidRDefault="000569D5">
      <w:pPr>
        <w:rPr>
          <w:sz w:val="37"/>
          <w:vertAlign w:val="subscript"/>
        </w:rPr>
        <w:sectPr w:rsidR="009C540F" w:rsidSect="009C540F">
          <w:pgSz w:w="11906" w:h="16838"/>
          <w:pgMar w:top="720" w:right="720" w:bottom="720" w:left="720" w:header="708" w:footer="708" w:gutter="0"/>
          <w:cols w:space="708"/>
          <w:docGrid w:linePitch="360"/>
        </w:sectPr>
      </w:pPr>
      <w:r>
        <w:rPr>
          <w:sz w:val="37"/>
          <w:vertAlign w:val="subscript"/>
        </w:rPr>
        <w:br w:type="page"/>
      </w:r>
    </w:p>
    <w:p w:rsidR="00A92319" w:rsidRDefault="0072550C" w:rsidP="0072550C">
      <w:pPr>
        <w:jc w:val="center"/>
        <w:rPr>
          <w:noProof/>
          <w:lang w:eastAsia="pt-BR"/>
        </w:rPr>
      </w:pPr>
      <w:r w:rsidRPr="0072550C">
        <w:rPr>
          <w:noProof/>
          <w:lang w:eastAsia="pt-BR"/>
        </w:rPr>
        <w:lastRenderedPageBreak/>
        <w:drawing>
          <wp:inline distT="0" distB="0" distL="0" distR="0">
            <wp:extent cx="8350303" cy="6522659"/>
            <wp:effectExtent l="0" t="0" r="0" b="0"/>
            <wp:docPr id="136228" name="Imagem 13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61913" cy="6531728"/>
                    </a:xfrm>
                    <a:prstGeom prst="rect">
                      <a:avLst/>
                    </a:prstGeom>
                    <a:noFill/>
                    <a:ln>
                      <a:noFill/>
                    </a:ln>
                  </pic:spPr>
                </pic:pic>
              </a:graphicData>
            </a:graphic>
          </wp:inline>
        </w:drawing>
      </w:r>
    </w:p>
    <w:p w:rsidR="009C540F" w:rsidRDefault="009C540F">
      <w:pPr>
        <w:rPr>
          <w:sz w:val="37"/>
          <w:vertAlign w:val="subscript"/>
        </w:rPr>
      </w:pPr>
    </w:p>
    <w:p w:rsidR="00AB2D93" w:rsidRDefault="0072550C">
      <w:pPr>
        <w:rPr>
          <w:sz w:val="37"/>
          <w:vertAlign w:val="subscript"/>
        </w:rPr>
      </w:pPr>
      <w:r w:rsidRPr="0072550C">
        <w:rPr>
          <w:noProof/>
          <w:lang w:eastAsia="pt-BR"/>
        </w:rPr>
        <w:drawing>
          <wp:inline distT="0" distB="0" distL="0" distR="0">
            <wp:extent cx="9777730" cy="3359166"/>
            <wp:effectExtent l="0" t="0" r="0" b="0"/>
            <wp:docPr id="136229" name="Imagem 13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77730" cy="3359166"/>
                    </a:xfrm>
                    <a:prstGeom prst="rect">
                      <a:avLst/>
                    </a:prstGeom>
                    <a:noFill/>
                    <a:ln>
                      <a:noFill/>
                    </a:ln>
                  </pic:spPr>
                </pic:pic>
              </a:graphicData>
            </a:graphic>
          </wp:inline>
        </w:drawing>
      </w:r>
    </w:p>
    <w:p w:rsidR="00AB2D93" w:rsidRDefault="00AB2D93">
      <w:pPr>
        <w:rPr>
          <w:sz w:val="37"/>
          <w:vertAlign w:val="subscript"/>
        </w:rPr>
      </w:pPr>
      <w:r>
        <w:rPr>
          <w:sz w:val="37"/>
          <w:vertAlign w:val="subscript"/>
        </w:rPr>
        <w:br w:type="page"/>
      </w:r>
    </w:p>
    <w:p w:rsidR="0072550C" w:rsidRDefault="0072550C">
      <w:pPr>
        <w:rPr>
          <w:sz w:val="37"/>
          <w:vertAlign w:val="subscript"/>
        </w:rPr>
      </w:pPr>
    </w:p>
    <w:p w:rsidR="009C540F" w:rsidRDefault="0072550C">
      <w:pPr>
        <w:rPr>
          <w:sz w:val="37"/>
          <w:vertAlign w:val="subscript"/>
        </w:rPr>
      </w:pPr>
      <w:r w:rsidRPr="0072550C">
        <w:rPr>
          <w:noProof/>
          <w:lang w:eastAsia="pt-BR"/>
        </w:rPr>
        <w:drawing>
          <wp:inline distT="0" distB="0" distL="0" distR="0">
            <wp:extent cx="9777730" cy="2053241"/>
            <wp:effectExtent l="0" t="0" r="0" b="4445"/>
            <wp:docPr id="136230" name="Imagem 13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77730" cy="2053241"/>
                    </a:xfrm>
                    <a:prstGeom prst="rect">
                      <a:avLst/>
                    </a:prstGeom>
                    <a:noFill/>
                    <a:ln>
                      <a:noFill/>
                    </a:ln>
                  </pic:spPr>
                </pic:pic>
              </a:graphicData>
            </a:graphic>
          </wp:inline>
        </w:drawing>
      </w:r>
    </w:p>
    <w:p w:rsidR="000569D5" w:rsidRDefault="000569D5">
      <w:pPr>
        <w:rPr>
          <w:sz w:val="37"/>
          <w:vertAlign w:val="subscript"/>
        </w:rPr>
      </w:pPr>
    </w:p>
    <w:p w:rsidR="000569D5" w:rsidRDefault="000569D5" w:rsidP="000569D5">
      <w:pPr>
        <w:spacing w:after="79"/>
        <w:ind w:left="10" w:right="47"/>
        <w:jc w:val="center"/>
      </w:pPr>
    </w:p>
    <w:p w:rsidR="009C540F" w:rsidRDefault="009C540F">
      <w:pPr>
        <w:rPr>
          <w:rFonts w:ascii="Calibri" w:eastAsia="Calibri" w:hAnsi="Calibri" w:cs="Calibri"/>
          <w:color w:val="4A442A"/>
          <w:sz w:val="48"/>
          <w:lang w:eastAsia="pt-BR"/>
        </w:rPr>
        <w:sectPr w:rsidR="009C540F" w:rsidSect="009C540F">
          <w:pgSz w:w="16838" w:h="11906" w:orient="landscape"/>
          <w:pgMar w:top="720" w:right="720" w:bottom="720" w:left="720" w:header="708" w:footer="708" w:gutter="0"/>
          <w:cols w:space="708"/>
          <w:docGrid w:linePitch="360"/>
        </w:sectPr>
      </w:pPr>
    </w:p>
    <w:p w:rsidR="00DB784A" w:rsidRDefault="00DB784A" w:rsidP="00DB784A">
      <w:pPr>
        <w:spacing w:after="584"/>
        <w:jc w:val="center"/>
        <w:rPr>
          <w:noProof/>
          <w:lang w:eastAsia="pt-BR"/>
        </w:rPr>
      </w:pPr>
    </w:p>
    <w:p w:rsidR="00DB784A" w:rsidRDefault="00DB784A" w:rsidP="00DB784A">
      <w:pPr>
        <w:spacing w:after="584"/>
        <w:jc w:val="center"/>
      </w:pPr>
      <w:r>
        <w:rPr>
          <w:noProof/>
          <w:lang w:eastAsia="pt-BR"/>
        </w:rPr>
        <w:drawing>
          <wp:inline distT="0" distB="0" distL="0" distR="0" wp14:anchorId="1CBF1658" wp14:editId="69C8F021">
            <wp:extent cx="2124456" cy="1831848"/>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83"/>
                    <a:stretch>
                      <a:fillRect/>
                    </a:stretch>
                  </pic:blipFill>
                  <pic:spPr>
                    <a:xfrm>
                      <a:off x="0" y="0"/>
                      <a:ext cx="2124456" cy="1831848"/>
                    </a:xfrm>
                    <a:prstGeom prst="rect">
                      <a:avLst/>
                    </a:prstGeom>
                  </pic:spPr>
                </pic:pic>
              </a:graphicData>
            </a:graphic>
          </wp:inline>
        </w:drawing>
      </w:r>
    </w:p>
    <w:p w:rsidR="00DB784A" w:rsidRDefault="00DB784A" w:rsidP="00DB784A">
      <w:pPr>
        <w:pStyle w:val="Ttulo1"/>
        <w:ind w:left="0" w:right="1756" w:firstLine="0"/>
        <w:rPr>
          <w:color w:val="000000"/>
          <w:sz w:val="24"/>
        </w:rPr>
      </w:pPr>
      <w:r>
        <w:rPr>
          <w:noProof/>
          <w:sz w:val="22"/>
        </w:rPr>
        <mc:AlternateContent>
          <mc:Choice Requires="wpg">
            <w:drawing>
              <wp:anchor distT="0" distB="0" distL="114300" distR="114300" simplePos="0" relativeHeight="251727872" behindDoc="0" locked="0" layoutInCell="1" allowOverlap="1" wp14:anchorId="5CB10ABD" wp14:editId="0EF5CBF4">
                <wp:simplePos x="0" y="0"/>
                <wp:positionH relativeFrom="page">
                  <wp:posOffset>702564</wp:posOffset>
                </wp:positionH>
                <wp:positionV relativeFrom="page">
                  <wp:posOffset>10067542</wp:posOffset>
                </wp:positionV>
                <wp:extent cx="5797296" cy="6096"/>
                <wp:effectExtent l="0" t="0" r="0" b="0"/>
                <wp:wrapTopAndBottom/>
                <wp:docPr id="17113" name="Group 17113"/>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20828" name="Shape 2082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05C7491C" id="Group 17113" o:spid="_x0000_s1026" style="position:absolute;margin-left:55.3pt;margin-top:792.7pt;width:456.5pt;height:.5pt;z-index:251727872;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">
                <v:shape id="Shape 2082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RisAA&#10;AADeAAAADwAAAGRycy9kb3ducmV2LnhtbERPy4rCMBTdD/gP4QruxtQ4iFajyIA6O/G1vzTXttjc&#10;lCZTq19vFoLLw3kvVp2tREuNLx1rGA0TEMSZMyXnGs6nzfcUhA/IBivHpOFBHlbL3tcCU+PufKD2&#10;GHIRQ9inqKEIoU6l9FlBFv3Q1cSRu7rGYoiwyaVp8B7DbSVVkkykxZJjQ4E1/RaU3Y7/VsNPd5mN&#10;Ue2e7X5yNWN+qlllt1oP+t16DiJQFz7it/vPaFDJVMW98U6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ERisAAAADeAAAADwAAAAAAAAAAAAAAAACYAgAAZHJzL2Rvd25y&#10;ZXYueG1sUEsFBgAAAAAEAAQA9QAAAIUDAAAAAA==&#10;" path="m,l5797296,r,9144l,9144,,e" fillcolor="#4f6228" stroked="f" strokeweight="0">
                  <v:stroke miterlimit="83231f" joinstyle="miter"/>
                  <v:path arrowok="t" textboxrect="0,0,5797296,9144"/>
                </v:shape>
                <w10:wrap type="topAndBottom" anchorx="page" anchory="page"/>
              </v:group>
            </w:pict>
          </mc:Fallback>
        </mc:AlternateContent>
      </w:r>
      <w:r>
        <w:rPr>
          <w:color w:val="000000"/>
          <w:sz w:val="24"/>
        </w:rPr>
        <w:t xml:space="preserve">              </w:t>
      </w:r>
    </w:p>
    <w:p w:rsidR="00DB784A" w:rsidRDefault="00DB784A" w:rsidP="00DB784A">
      <w:pPr>
        <w:pStyle w:val="Ttulo1"/>
        <w:ind w:left="708" w:right="1756" w:firstLine="708"/>
        <w:jc w:val="center"/>
      </w:pPr>
      <w:r>
        <w:t>Apoio Administrativo</w:t>
      </w:r>
    </w:p>
    <w:p w:rsidR="00DB784A" w:rsidRDefault="00DB784A" w:rsidP="00DB784A">
      <w:pPr>
        <w:spacing w:after="219"/>
      </w:pPr>
      <w:r>
        <w:t xml:space="preserve"> </w:t>
      </w:r>
    </w:p>
    <w:p w:rsidR="00DB784A" w:rsidRDefault="00DB784A" w:rsidP="00DB784A">
      <w:pPr>
        <w:spacing w:after="221"/>
        <w:ind w:firstLine="708"/>
        <w:jc w:val="both"/>
      </w:pPr>
      <w:r>
        <w:t xml:space="preserve">Partindo da premissa que a eficiência administrativa é um dos deveres do gestor Público, inserido com clareza na Lei Complementar nº 101 de 04/05/2000, mais conhecida como lei de Responsabilidade Fiscal, devemos tomar decisões e ações que promovam a modernização das Organizações Públicas. Com base nesse princípio, a SAD/PE, desde o ano de 2012, vem ajustando seus contratos de forma a otimizar os recursos do erário público.  </w:t>
      </w:r>
    </w:p>
    <w:p w:rsidR="00DB784A" w:rsidRDefault="00DB784A" w:rsidP="00DB784A">
      <w:pPr>
        <w:spacing w:after="221"/>
        <w:ind w:firstLine="708"/>
        <w:jc w:val="both"/>
      </w:pPr>
      <w:r>
        <w:t xml:space="preserve">Ajustes de redução de postos, como por exemplo o operador de máquina reprográfica, que com o passar do tempo e das novas tecnologias, passou a ter sua utilização reduzida. Também foram realizadas alterações nas escalas de trabalho de postos de recepcionista, telefonista e portaria, que trabalhavam na escala de 12 x 36, passando para 44 horas semanais. </w:t>
      </w:r>
    </w:p>
    <w:p w:rsidR="00DB784A" w:rsidRDefault="00DB784A" w:rsidP="00DB784A">
      <w:pPr>
        <w:spacing w:after="221"/>
        <w:ind w:firstLine="708"/>
        <w:jc w:val="both"/>
      </w:pPr>
      <w:r>
        <w:t>Esse conjunto de medidas</w:t>
      </w:r>
      <w:r w:rsidR="00C263C8">
        <w:t xml:space="preserve"> já adotadas em anos anteriores</w:t>
      </w:r>
      <w:r>
        <w:t>,</w:t>
      </w:r>
      <w:r w:rsidR="00C263C8">
        <w:t xml:space="preserve"> em 2016 foram suprimidos os postos de garçom.</w:t>
      </w:r>
      <w:r>
        <w:t xml:space="preserve"> </w:t>
      </w:r>
    </w:p>
    <w:p w:rsidR="00DB784A" w:rsidRDefault="00DB784A" w:rsidP="00DB784A">
      <w:pPr>
        <w:spacing w:after="221"/>
      </w:pPr>
      <w:r>
        <w:t xml:space="preserve"> </w:t>
      </w:r>
    </w:p>
    <w:p w:rsidR="00DB784A" w:rsidRDefault="00DB784A" w:rsidP="00DB784A">
      <w:pPr>
        <w:rPr>
          <w:rFonts w:ascii="Calibri" w:eastAsia="Calibri" w:hAnsi="Calibri" w:cs="Calibri"/>
          <w:color w:val="4A442A"/>
          <w:sz w:val="48"/>
          <w:lang w:eastAsia="pt-BR"/>
        </w:rPr>
      </w:pPr>
    </w:p>
    <w:p w:rsidR="00DB784A" w:rsidRDefault="00DB784A" w:rsidP="00DB784A">
      <w:pPr>
        <w:rPr>
          <w:rFonts w:ascii="Calibri" w:eastAsia="Calibri" w:hAnsi="Calibri" w:cs="Calibri"/>
          <w:color w:val="4A442A"/>
          <w:sz w:val="48"/>
          <w:lang w:eastAsia="pt-BR"/>
        </w:rPr>
        <w:sectPr w:rsidR="00DB784A" w:rsidSect="003F36E4">
          <w:pgSz w:w="11906" w:h="16838"/>
          <w:pgMar w:top="720" w:right="720" w:bottom="720" w:left="720" w:header="708" w:footer="708" w:gutter="0"/>
          <w:cols w:space="708"/>
          <w:docGrid w:linePitch="360"/>
        </w:sectPr>
      </w:pPr>
    </w:p>
    <w:p w:rsidR="00690F6B" w:rsidRDefault="00690F6B" w:rsidP="00690F6B">
      <w:pPr>
        <w:jc w:val="center"/>
        <w:rPr>
          <w:noProof/>
          <w:lang w:eastAsia="pt-BR"/>
        </w:rPr>
      </w:pPr>
      <w:r w:rsidRPr="00690F6B">
        <w:rPr>
          <w:noProof/>
          <w:lang w:eastAsia="pt-BR"/>
        </w:rPr>
        <w:lastRenderedPageBreak/>
        <w:drawing>
          <wp:inline distT="0" distB="0" distL="0" distR="0">
            <wp:extent cx="9143935" cy="6600190"/>
            <wp:effectExtent l="0" t="0" r="635" b="0"/>
            <wp:docPr id="136231" name="Imagem 13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7206" cy="6602551"/>
                    </a:xfrm>
                    <a:prstGeom prst="rect">
                      <a:avLst/>
                    </a:prstGeom>
                    <a:noFill/>
                    <a:ln>
                      <a:noFill/>
                    </a:ln>
                  </pic:spPr>
                </pic:pic>
              </a:graphicData>
            </a:graphic>
          </wp:inline>
        </w:drawing>
      </w:r>
      <w:r>
        <w:rPr>
          <w:noProof/>
          <w:lang w:eastAsia="pt-BR"/>
        </w:rPr>
        <w:br w:type="page"/>
      </w:r>
    </w:p>
    <w:p w:rsidR="00690F6B" w:rsidRDefault="00690F6B" w:rsidP="00DB784A">
      <w:pPr>
        <w:rPr>
          <w:rFonts w:ascii="Calibri" w:eastAsia="Calibri" w:hAnsi="Calibri" w:cs="Calibri"/>
          <w:color w:val="4A442A"/>
          <w:sz w:val="48"/>
          <w:lang w:eastAsia="pt-BR"/>
        </w:rPr>
      </w:pPr>
    </w:p>
    <w:p w:rsidR="008C46D7" w:rsidRDefault="00690F6B" w:rsidP="00DB784A">
      <w:pPr>
        <w:rPr>
          <w:rFonts w:ascii="Calibri" w:eastAsia="Calibri" w:hAnsi="Calibri" w:cs="Calibri"/>
          <w:color w:val="4A442A"/>
          <w:sz w:val="48"/>
          <w:lang w:eastAsia="pt-BR"/>
        </w:rPr>
      </w:pPr>
      <w:r w:rsidRPr="00690F6B">
        <w:rPr>
          <w:noProof/>
          <w:lang w:eastAsia="pt-BR"/>
        </w:rPr>
        <w:drawing>
          <wp:inline distT="0" distB="0" distL="0" distR="0">
            <wp:extent cx="9777730" cy="4877362"/>
            <wp:effectExtent l="0" t="0" r="0" b="0"/>
            <wp:docPr id="1475" name="Imagem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77730" cy="4877362"/>
                    </a:xfrm>
                    <a:prstGeom prst="rect">
                      <a:avLst/>
                    </a:prstGeom>
                    <a:noFill/>
                    <a:ln>
                      <a:noFill/>
                    </a:ln>
                  </pic:spPr>
                </pic:pic>
              </a:graphicData>
            </a:graphic>
          </wp:inline>
        </w:drawing>
      </w:r>
    </w:p>
    <w:p w:rsidR="00690F6B" w:rsidRDefault="00690F6B">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8C46D7" w:rsidRDefault="008C46D7">
      <w:pPr>
        <w:rPr>
          <w:rFonts w:ascii="Calibri" w:eastAsia="Calibri" w:hAnsi="Calibri" w:cs="Calibri"/>
          <w:color w:val="4A442A"/>
          <w:sz w:val="48"/>
          <w:lang w:eastAsia="pt-BR"/>
        </w:rPr>
      </w:pPr>
    </w:p>
    <w:p w:rsidR="00DB784A" w:rsidRDefault="00690F6B" w:rsidP="00DB784A">
      <w:pPr>
        <w:rPr>
          <w:rFonts w:ascii="Calibri" w:eastAsia="Calibri" w:hAnsi="Calibri" w:cs="Calibri"/>
          <w:color w:val="4A442A"/>
          <w:sz w:val="48"/>
          <w:lang w:eastAsia="pt-BR"/>
        </w:rPr>
      </w:pPr>
      <w:r w:rsidRPr="00690F6B">
        <w:rPr>
          <w:noProof/>
          <w:lang w:eastAsia="pt-BR"/>
        </w:rPr>
        <w:drawing>
          <wp:inline distT="0" distB="0" distL="0" distR="0">
            <wp:extent cx="9777730" cy="4409565"/>
            <wp:effectExtent l="0" t="0" r="0" b="0"/>
            <wp:docPr id="1476" name="Imagem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77730" cy="4409565"/>
                    </a:xfrm>
                    <a:prstGeom prst="rect">
                      <a:avLst/>
                    </a:prstGeom>
                    <a:noFill/>
                    <a:ln>
                      <a:noFill/>
                    </a:ln>
                  </pic:spPr>
                </pic:pic>
              </a:graphicData>
            </a:graphic>
          </wp:inline>
        </w:drawing>
      </w:r>
    </w:p>
    <w:p w:rsidR="00DB784A" w:rsidRDefault="00DB784A" w:rsidP="00DB784A">
      <w:pPr>
        <w:rPr>
          <w:rFonts w:ascii="Calibri" w:eastAsia="Calibri" w:hAnsi="Calibri" w:cs="Calibri"/>
          <w:color w:val="4A442A"/>
          <w:sz w:val="48"/>
          <w:lang w:eastAsia="pt-BR"/>
        </w:rPr>
      </w:pPr>
    </w:p>
    <w:p w:rsidR="00DB784A" w:rsidRDefault="00DB784A" w:rsidP="00DB784A">
      <w:pPr>
        <w:rPr>
          <w:rFonts w:ascii="Calibri" w:eastAsia="Calibri" w:hAnsi="Calibri" w:cs="Calibri"/>
          <w:color w:val="4A442A"/>
          <w:sz w:val="48"/>
          <w:lang w:eastAsia="pt-BR"/>
        </w:rPr>
      </w:pPr>
    </w:p>
    <w:p w:rsidR="008C46D7" w:rsidRDefault="008C46D7">
      <w:pPr>
        <w:rPr>
          <w:rFonts w:ascii="Calibri" w:eastAsia="Calibri" w:hAnsi="Calibri" w:cs="Calibri"/>
          <w:color w:val="4A442A"/>
          <w:sz w:val="48"/>
          <w:lang w:eastAsia="pt-BR"/>
        </w:rPr>
      </w:pPr>
    </w:p>
    <w:p w:rsidR="00690F6B" w:rsidRDefault="00690F6B">
      <w:pPr>
        <w:rPr>
          <w:noProof/>
          <w:lang w:eastAsia="pt-BR"/>
        </w:rPr>
      </w:pPr>
    </w:p>
    <w:p w:rsidR="003F36E4" w:rsidRDefault="00690F6B">
      <w:pPr>
        <w:rPr>
          <w:rFonts w:ascii="Calibri" w:eastAsia="Calibri" w:hAnsi="Calibri" w:cs="Calibri"/>
          <w:color w:val="4A442A"/>
          <w:sz w:val="48"/>
          <w:lang w:eastAsia="pt-BR"/>
        </w:rPr>
        <w:sectPr w:rsidR="003F36E4" w:rsidSect="0017644C">
          <w:pgSz w:w="16838" w:h="11906" w:orient="landscape"/>
          <w:pgMar w:top="720" w:right="720" w:bottom="720" w:left="720" w:header="708" w:footer="708" w:gutter="0"/>
          <w:cols w:space="708"/>
          <w:docGrid w:linePitch="360"/>
        </w:sectPr>
      </w:pPr>
      <w:r w:rsidRPr="00690F6B">
        <w:rPr>
          <w:noProof/>
          <w:lang w:eastAsia="pt-BR"/>
        </w:rPr>
        <w:drawing>
          <wp:inline distT="0" distB="0" distL="0" distR="0">
            <wp:extent cx="9777730" cy="1194529"/>
            <wp:effectExtent l="0" t="0" r="0" b="5715"/>
            <wp:docPr id="1482" name="Imagem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77730" cy="1194529"/>
                    </a:xfrm>
                    <a:prstGeom prst="rect">
                      <a:avLst/>
                    </a:prstGeom>
                    <a:noFill/>
                    <a:ln>
                      <a:noFill/>
                    </a:ln>
                  </pic:spPr>
                </pic:pic>
              </a:graphicData>
            </a:graphic>
          </wp:inline>
        </w:drawing>
      </w:r>
    </w:p>
    <w:p w:rsidR="00026B1B" w:rsidRDefault="00026B1B" w:rsidP="00026B1B">
      <w:pPr>
        <w:jc w:val="center"/>
        <w:rPr>
          <w:rFonts w:ascii="Calibri" w:eastAsia="Calibri" w:hAnsi="Calibri" w:cs="Calibri"/>
          <w:color w:val="4A442A"/>
          <w:sz w:val="48"/>
          <w:lang w:eastAsia="pt-BR"/>
        </w:rPr>
      </w:pPr>
    </w:p>
    <w:p w:rsidR="000A1F5D" w:rsidRPr="000A1F5D" w:rsidRDefault="000A1F5D" w:rsidP="00026B1B">
      <w:pPr>
        <w:jc w:val="center"/>
        <w:rPr>
          <w:rFonts w:ascii="Calibri" w:eastAsia="Calibri" w:hAnsi="Calibri" w:cs="Calibri"/>
          <w:color w:val="4A442A"/>
          <w:sz w:val="48"/>
          <w:lang w:eastAsia="pt-BR"/>
        </w:rPr>
      </w:pPr>
      <w:r>
        <w:rPr>
          <w:rFonts w:ascii="Calibri" w:eastAsia="Calibri" w:hAnsi="Calibri" w:cs="Calibri"/>
          <w:color w:val="4A442A"/>
          <w:sz w:val="48"/>
          <w:lang w:eastAsia="pt-BR"/>
        </w:rPr>
        <w:t xml:space="preserve">Edifício </w:t>
      </w:r>
      <w:r w:rsidR="00A80901">
        <w:rPr>
          <w:rFonts w:ascii="Calibri" w:eastAsia="Calibri" w:hAnsi="Calibri" w:cs="Calibri"/>
          <w:color w:val="4A442A"/>
          <w:sz w:val="48"/>
          <w:lang w:eastAsia="pt-BR"/>
        </w:rPr>
        <w:t xml:space="preserve">Sede II - </w:t>
      </w:r>
      <w:r>
        <w:rPr>
          <w:rFonts w:ascii="Calibri" w:eastAsia="Calibri" w:hAnsi="Calibri" w:cs="Calibri"/>
          <w:color w:val="4A442A"/>
          <w:sz w:val="48"/>
          <w:lang w:eastAsia="pt-BR"/>
        </w:rPr>
        <w:t>Marcela</w:t>
      </w:r>
      <w:r w:rsidRPr="000A1F5D">
        <w:rPr>
          <w:rFonts w:ascii="Calibri" w:eastAsia="Calibri" w:hAnsi="Calibri" w:cs="Calibri"/>
          <w:color w:val="4A442A"/>
          <w:sz w:val="48"/>
          <w:lang w:eastAsia="pt-BR"/>
        </w:rPr>
        <w:t xml:space="preserve"> </w:t>
      </w:r>
      <w:proofErr w:type="spellStart"/>
      <w:r w:rsidRPr="000A1F5D">
        <w:rPr>
          <w:rFonts w:ascii="Calibri" w:eastAsia="Calibri" w:hAnsi="Calibri" w:cs="Calibri"/>
          <w:color w:val="4A442A"/>
          <w:sz w:val="48"/>
          <w:lang w:eastAsia="pt-BR"/>
        </w:rPr>
        <w:t>Dubeux</w:t>
      </w:r>
      <w:proofErr w:type="spellEnd"/>
    </w:p>
    <w:p w:rsidR="000A1F5D" w:rsidRDefault="00507C50" w:rsidP="000A1F5D">
      <w:pPr>
        <w:autoSpaceDE w:val="0"/>
        <w:autoSpaceDN w:val="0"/>
        <w:jc w:val="both"/>
      </w:pPr>
      <w:r w:rsidRPr="00900B13">
        <w:rPr>
          <w:noProof/>
          <w:lang w:eastAsia="pt-BR"/>
        </w:rPr>
        <w:drawing>
          <wp:anchor distT="0" distB="0" distL="114300" distR="114300" simplePos="0" relativeHeight="251677696" behindDoc="0" locked="0" layoutInCell="1" allowOverlap="1" wp14:anchorId="78683D0B" wp14:editId="51FAC78E">
            <wp:simplePos x="0" y="0"/>
            <wp:positionH relativeFrom="margin">
              <wp:align>center</wp:align>
            </wp:positionH>
            <wp:positionV relativeFrom="paragraph">
              <wp:posOffset>11430</wp:posOffset>
            </wp:positionV>
            <wp:extent cx="3143250" cy="4017010"/>
            <wp:effectExtent l="0" t="0" r="0" b="2540"/>
            <wp:wrapSquare wrapText="bothSides"/>
            <wp:docPr id="14" name="Imagem 14" descr="C:\Users\maria.paula\AppData\Local\Microsoft\Windows\Temporary Internet Files\Content.Outlook\5D0D8WU1\recife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aula\AppData\Local\Microsoft\Windows\Temporary Internet Files\Content.Outlook\5D0D8WU1\recife 05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43250" cy="401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0A1F5D">
      <w:pPr>
        <w:autoSpaceDE w:val="0"/>
        <w:autoSpaceDN w:val="0"/>
        <w:jc w:val="both"/>
      </w:pPr>
    </w:p>
    <w:p w:rsidR="000A1F5D" w:rsidRDefault="000A1F5D" w:rsidP="00A70ED2">
      <w:pPr>
        <w:autoSpaceDE w:val="0"/>
        <w:autoSpaceDN w:val="0"/>
        <w:jc w:val="both"/>
      </w:pPr>
      <w:r>
        <w:t xml:space="preserve">O Edifício Marcela </w:t>
      </w:r>
      <w:proofErr w:type="spellStart"/>
      <w:r>
        <w:t>Dubeux</w:t>
      </w:r>
      <w:proofErr w:type="spellEnd"/>
      <w:r>
        <w:t xml:space="preserve"> situa-se na Av. Engenheiro Domingos Ferreira, nº 604, no bairro do Pina, Recife/PE. Trata-se de imóvel locado para reestruturação da Procuradoria Regional Federal – PRF/5ª região-AGU.</w:t>
      </w:r>
    </w:p>
    <w:p w:rsidR="000A1F5D" w:rsidRPr="000A1F5D" w:rsidRDefault="000A1F5D" w:rsidP="00A70ED2">
      <w:pPr>
        <w:spacing w:after="6" w:line="269" w:lineRule="auto"/>
        <w:ind w:left="-5" w:right="91" w:hanging="10"/>
        <w:jc w:val="both"/>
        <w:rPr>
          <w:rFonts w:ascii="Calibri" w:eastAsia="Calibri" w:hAnsi="Calibri" w:cs="Calibri"/>
          <w:color w:val="000000"/>
          <w:lang w:eastAsia="pt-BR"/>
        </w:rPr>
      </w:pPr>
    </w:p>
    <w:p w:rsidR="005E7C01" w:rsidRDefault="000A1F5D" w:rsidP="005E7C01">
      <w:pPr>
        <w:autoSpaceDE w:val="0"/>
        <w:autoSpaceDN w:val="0"/>
        <w:jc w:val="both"/>
      </w:pPr>
      <w:r>
        <w:t xml:space="preserve">O Edifício é constituído de pavimento semienterrado, pavimento térreo, pavimento vazado, e 14 pavimentos tipo e ático, perfazendo um total de 8.378 m². É dotado de fachadas em pele de vidro e granito, com esquadrias de alumínio </w:t>
      </w:r>
      <w:proofErr w:type="spellStart"/>
      <w:r>
        <w:t>anodizado</w:t>
      </w:r>
      <w:proofErr w:type="spellEnd"/>
      <w:r>
        <w:t>. Possui 03 elevadores e piso tipo elevado.</w:t>
      </w:r>
    </w:p>
    <w:p w:rsidR="005E7C01" w:rsidRDefault="005E7C01" w:rsidP="005E7C01">
      <w:pPr>
        <w:autoSpaceDE w:val="0"/>
        <w:autoSpaceDN w:val="0"/>
        <w:jc w:val="both"/>
      </w:pPr>
    </w:p>
    <w:p w:rsidR="000677A4" w:rsidRPr="00B6217E" w:rsidRDefault="000677A4" w:rsidP="005E7C01">
      <w:pPr>
        <w:autoSpaceDE w:val="0"/>
        <w:autoSpaceDN w:val="0"/>
        <w:jc w:val="both"/>
        <w:rPr>
          <w:rFonts w:ascii="Calibri" w:eastAsia="Calibri" w:hAnsi="Calibri" w:cs="Calibri"/>
          <w:b/>
          <w:color w:val="000000"/>
          <w:sz w:val="24"/>
          <w:lang w:eastAsia="pt-BR"/>
        </w:rPr>
      </w:pPr>
      <w:r w:rsidRPr="00B6217E">
        <w:rPr>
          <w:rFonts w:ascii="Calibri" w:eastAsia="Calibri" w:hAnsi="Calibri" w:cs="Calibri"/>
          <w:b/>
          <w:color w:val="000000"/>
          <w:sz w:val="24"/>
          <w:lang w:eastAsia="pt-BR"/>
        </w:rPr>
        <w:t xml:space="preserve">Alguns dos critérios definidos no projeto e contemplados no </w:t>
      </w:r>
      <w:r w:rsidR="0091068B" w:rsidRPr="00B6217E">
        <w:rPr>
          <w:rFonts w:ascii="Calibri" w:eastAsia="Calibri" w:hAnsi="Calibri" w:cs="Calibri"/>
          <w:b/>
          <w:color w:val="000000"/>
          <w:sz w:val="24"/>
          <w:lang w:eastAsia="pt-BR"/>
        </w:rPr>
        <w:t>Edif.</w:t>
      </w:r>
      <w:r w:rsidRPr="00B6217E">
        <w:rPr>
          <w:rFonts w:ascii="Calibri" w:eastAsia="Calibri" w:hAnsi="Calibri" w:cs="Calibri"/>
          <w:b/>
          <w:color w:val="000000"/>
          <w:sz w:val="24"/>
          <w:lang w:eastAsia="pt-BR"/>
        </w:rPr>
        <w:t xml:space="preserve"> </w:t>
      </w:r>
      <w:r w:rsidR="0091068B">
        <w:rPr>
          <w:rFonts w:ascii="Calibri" w:eastAsia="Calibri" w:hAnsi="Calibri" w:cs="Calibri"/>
          <w:b/>
          <w:color w:val="000000"/>
          <w:sz w:val="24"/>
          <w:lang w:eastAsia="pt-BR"/>
        </w:rPr>
        <w:t xml:space="preserve">Marcela </w:t>
      </w:r>
      <w:proofErr w:type="spellStart"/>
      <w:r w:rsidR="0091068B">
        <w:rPr>
          <w:rFonts w:ascii="Calibri" w:eastAsia="Calibri" w:hAnsi="Calibri" w:cs="Calibri"/>
          <w:b/>
          <w:color w:val="000000"/>
          <w:sz w:val="24"/>
          <w:lang w:eastAsia="pt-BR"/>
        </w:rPr>
        <w:t>Dubeux</w:t>
      </w:r>
      <w:proofErr w:type="spellEnd"/>
      <w:r w:rsidRPr="00B6217E">
        <w:rPr>
          <w:rFonts w:ascii="Calibri" w:eastAsia="Calibri" w:hAnsi="Calibri" w:cs="Calibri"/>
          <w:b/>
          <w:color w:val="000000"/>
          <w:sz w:val="24"/>
          <w:lang w:eastAsia="pt-BR"/>
        </w:rPr>
        <w:t>:</w:t>
      </w:r>
    </w:p>
    <w:p w:rsidR="000F7815" w:rsidRPr="000F7815" w:rsidRDefault="000677A4" w:rsidP="000F7815">
      <w:pPr>
        <w:pStyle w:val="PargrafodaLista"/>
        <w:numPr>
          <w:ilvl w:val="0"/>
          <w:numId w:val="6"/>
        </w:numPr>
        <w:spacing w:after="90" w:line="250" w:lineRule="auto"/>
        <w:ind w:right="108"/>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Utilização de luminárias e lâmpadas com alta eficiência e níveis de ilumi</w:t>
      </w:r>
      <w:r w:rsidR="000F7815" w:rsidRPr="000F7815">
        <w:rPr>
          <w:rFonts w:ascii="Calibri" w:eastAsia="Calibri" w:hAnsi="Calibri" w:cs="Calibri"/>
          <w:color w:val="000000"/>
          <w:sz w:val="24"/>
          <w:lang w:eastAsia="pt-BR"/>
        </w:rPr>
        <w:t>nação compatível com o ambiente;</w:t>
      </w:r>
    </w:p>
    <w:p w:rsidR="000677A4" w:rsidRPr="00B6217E" w:rsidRDefault="000677A4" w:rsidP="000F7815">
      <w:pPr>
        <w:spacing w:after="0"/>
        <w:ind w:left="567" w:right="108"/>
        <w:jc w:val="both"/>
        <w:rPr>
          <w:rFonts w:ascii="Calibri" w:eastAsia="Calibri" w:hAnsi="Calibri" w:cs="Calibri"/>
          <w:color w:val="000000"/>
          <w:sz w:val="24"/>
          <w:lang w:eastAsia="pt-BR"/>
        </w:rPr>
      </w:pPr>
    </w:p>
    <w:p w:rsidR="000677A4" w:rsidRDefault="000677A4" w:rsidP="000F7815">
      <w:pPr>
        <w:pStyle w:val="PargrafodaLista"/>
        <w:numPr>
          <w:ilvl w:val="0"/>
          <w:numId w:val="6"/>
        </w:numPr>
        <w:spacing w:after="90" w:line="250" w:lineRule="auto"/>
        <w:ind w:right="108"/>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A partir do programa de necessidades e do Layout, aprovado pela AGU, foram elaboradas e executadas as instalações elétricas de baixa tensão, iluminação e tomadas da rede suja (</w:t>
      </w:r>
      <w:proofErr w:type="spellStart"/>
      <w:r w:rsidRPr="000F7815">
        <w:rPr>
          <w:rFonts w:ascii="Calibri" w:eastAsia="Calibri" w:hAnsi="Calibri" w:cs="Calibri"/>
          <w:color w:val="000000"/>
          <w:sz w:val="24"/>
          <w:lang w:eastAsia="pt-BR"/>
        </w:rPr>
        <w:t>TUGs</w:t>
      </w:r>
      <w:proofErr w:type="spellEnd"/>
      <w:r w:rsidRPr="000F7815">
        <w:rPr>
          <w:rFonts w:ascii="Calibri" w:eastAsia="Calibri" w:hAnsi="Calibri" w:cs="Calibri"/>
          <w:color w:val="000000"/>
          <w:sz w:val="24"/>
          <w:lang w:eastAsia="pt-BR"/>
        </w:rPr>
        <w:t>) e da rede estabilizada (computadores, reprografia, impressoras e servidores).</w:t>
      </w:r>
    </w:p>
    <w:p w:rsidR="000F7815" w:rsidRPr="000F7815" w:rsidRDefault="000F7815" w:rsidP="000F7815">
      <w:pPr>
        <w:pStyle w:val="PargrafodaLista"/>
        <w:rPr>
          <w:rFonts w:ascii="Calibri" w:eastAsia="Calibri" w:hAnsi="Calibri" w:cs="Calibri"/>
          <w:color w:val="000000"/>
          <w:sz w:val="24"/>
          <w:lang w:eastAsia="pt-BR"/>
        </w:rPr>
      </w:pPr>
    </w:p>
    <w:p w:rsidR="000F7815" w:rsidRPr="000F7815" w:rsidRDefault="000F7815" w:rsidP="000F7815">
      <w:pPr>
        <w:pStyle w:val="PargrafodaLista"/>
        <w:spacing w:after="90" w:line="250" w:lineRule="auto"/>
        <w:ind w:left="1287" w:right="108"/>
        <w:jc w:val="both"/>
        <w:rPr>
          <w:rFonts w:ascii="Calibri" w:eastAsia="Calibri" w:hAnsi="Calibri" w:cs="Calibri"/>
          <w:color w:val="000000"/>
          <w:sz w:val="24"/>
          <w:lang w:eastAsia="pt-BR"/>
        </w:rPr>
      </w:pPr>
    </w:p>
    <w:p w:rsidR="000677A4" w:rsidRPr="000F7815" w:rsidRDefault="000677A4" w:rsidP="000F7815">
      <w:pPr>
        <w:pStyle w:val="PargrafodaLista"/>
        <w:numPr>
          <w:ilvl w:val="0"/>
          <w:numId w:val="6"/>
        </w:numPr>
        <w:spacing w:after="0" w:line="250" w:lineRule="auto"/>
        <w:ind w:right="108"/>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 xml:space="preserve">As instalações são executadas de acordo com as normas e padrões exigidos pela CELPE e repartições públicas locais competentes, bem como, as prescrições das </w:t>
      </w:r>
      <w:r w:rsidR="005E7C01">
        <w:rPr>
          <w:rFonts w:ascii="Calibri" w:eastAsia="Calibri" w:hAnsi="Calibri" w:cs="Calibri"/>
          <w:color w:val="000000"/>
          <w:sz w:val="24"/>
          <w:lang w:eastAsia="pt-BR"/>
        </w:rPr>
        <w:t xml:space="preserve">normas da ABNT, em </w:t>
      </w:r>
      <w:r w:rsidR="005E7C01">
        <w:rPr>
          <w:rFonts w:ascii="Calibri" w:eastAsia="Calibri" w:hAnsi="Calibri" w:cs="Calibri"/>
          <w:color w:val="000000"/>
          <w:sz w:val="24"/>
          <w:lang w:eastAsia="pt-BR"/>
        </w:rPr>
        <w:lastRenderedPageBreak/>
        <w:t xml:space="preserve">particular: </w:t>
      </w:r>
      <w:r w:rsidRPr="000F7815">
        <w:rPr>
          <w:rFonts w:ascii="Calibri" w:eastAsia="Calibri" w:hAnsi="Calibri" w:cs="Calibri"/>
          <w:color w:val="000000"/>
          <w:sz w:val="24"/>
          <w:lang w:eastAsia="pt-BR"/>
        </w:rPr>
        <w:t xml:space="preserve"> NBR-5.410 - Instalações Elétricas de Baixa Tensão; NBR-5.413 - </w:t>
      </w:r>
      <w:proofErr w:type="spellStart"/>
      <w:r w:rsidRPr="000F7815">
        <w:rPr>
          <w:rFonts w:ascii="Calibri" w:eastAsia="Calibri" w:hAnsi="Calibri" w:cs="Calibri"/>
          <w:color w:val="000000"/>
          <w:sz w:val="24"/>
          <w:lang w:eastAsia="pt-BR"/>
        </w:rPr>
        <w:t>Iluminância</w:t>
      </w:r>
      <w:proofErr w:type="spellEnd"/>
      <w:r w:rsidRPr="000F7815">
        <w:rPr>
          <w:rFonts w:ascii="Calibri" w:eastAsia="Calibri" w:hAnsi="Calibri" w:cs="Calibri"/>
          <w:color w:val="000000"/>
          <w:sz w:val="24"/>
          <w:lang w:eastAsia="pt-BR"/>
        </w:rPr>
        <w:t xml:space="preserve"> de Interiores; NBR-6880 e NBR7288.</w:t>
      </w:r>
    </w:p>
    <w:p w:rsidR="000677A4" w:rsidRPr="00B6217E" w:rsidRDefault="000677A4" w:rsidP="000F7815">
      <w:pPr>
        <w:spacing w:after="0" w:line="269" w:lineRule="auto"/>
        <w:ind w:left="567" w:right="91" w:hanging="10"/>
        <w:jc w:val="both"/>
        <w:rPr>
          <w:rFonts w:ascii="Calibri" w:eastAsia="Calibri" w:hAnsi="Calibri" w:cs="Calibri"/>
          <w:color w:val="000000"/>
          <w:sz w:val="24"/>
          <w:u w:val="single"/>
          <w:lang w:eastAsia="pt-BR"/>
        </w:rPr>
      </w:pPr>
    </w:p>
    <w:p w:rsidR="000677A4" w:rsidRPr="000F7815" w:rsidRDefault="000F7815" w:rsidP="000F7815">
      <w:pPr>
        <w:pStyle w:val="PargrafodaLista"/>
        <w:numPr>
          <w:ilvl w:val="0"/>
          <w:numId w:val="5"/>
        </w:numPr>
        <w:spacing w:after="0" w:line="240" w:lineRule="auto"/>
        <w:ind w:right="91"/>
        <w:jc w:val="both"/>
        <w:rPr>
          <w:rFonts w:ascii="Calibri" w:eastAsia="Calibri" w:hAnsi="Calibri" w:cs="Calibri"/>
          <w:color w:val="000000"/>
          <w:sz w:val="24"/>
          <w:lang w:eastAsia="pt-BR"/>
        </w:rPr>
      </w:pPr>
      <w:r w:rsidRPr="000F7815">
        <w:rPr>
          <w:rFonts w:ascii="Calibri" w:eastAsia="Calibri" w:hAnsi="Calibri" w:cs="Calibri"/>
          <w:color w:val="000000"/>
          <w:sz w:val="24"/>
          <w:lang w:eastAsia="pt-BR"/>
        </w:rPr>
        <w:t>Os</w:t>
      </w:r>
      <w:r w:rsidR="000677A4" w:rsidRPr="000F7815">
        <w:rPr>
          <w:rFonts w:ascii="Calibri" w:eastAsia="Calibri" w:hAnsi="Calibri" w:cs="Calibri"/>
          <w:color w:val="000000"/>
          <w:sz w:val="24"/>
          <w:lang w:eastAsia="pt-BR"/>
        </w:rPr>
        <w:t xml:space="preserve"> ambientes foram definidos por meio de divisórias de madeira ou de gesso. As divisórias de madeira são do tipo </w:t>
      </w:r>
      <w:proofErr w:type="spellStart"/>
      <w:r w:rsidR="000677A4" w:rsidRPr="000F7815">
        <w:rPr>
          <w:rFonts w:ascii="Calibri" w:eastAsia="Calibri" w:hAnsi="Calibri" w:cs="Calibri"/>
          <w:color w:val="000000"/>
          <w:sz w:val="24"/>
          <w:lang w:eastAsia="pt-BR"/>
        </w:rPr>
        <w:t>Formidur</w:t>
      </w:r>
      <w:proofErr w:type="spellEnd"/>
      <w:r w:rsidR="000677A4" w:rsidRPr="000F7815">
        <w:rPr>
          <w:rFonts w:ascii="Calibri" w:eastAsia="Calibri" w:hAnsi="Calibri" w:cs="Calibri"/>
          <w:color w:val="000000"/>
          <w:sz w:val="24"/>
          <w:lang w:eastAsia="pt-BR"/>
        </w:rPr>
        <w:t xml:space="preserve"> BP PLUS, acabamento em laminado </w:t>
      </w:r>
      <w:proofErr w:type="spellStart"/>
      <w:r w:rsidR="000677A4" w:rsidRPr="000F7815">
        <w:rPr>
          <w:rFonts w:ascii="Calibri" w:eastAsia="Calibri" w:hAnsi="Calibri" w:cs="Calibri"/>
          <w:color w:val="000000"/>
          <w:sz w:val="24"/>
          <w:lang w:eastAsia="pt-BR"/>
        </w:rPr>
        <w:t>melamínico</w:t>
      </w:r>
      <w:proofErr w:type="spellEnd"/>
      <w:r w:rsidR="000677A4" w:rsidRPr="000F7815">
        <w:rPr>
          <w:rFonts w:ascii="Calibri" w:eastAsia="Calibri" w:hAnsi="Calibri" w:cs="Calibri"/>
          <w:color w:val="000000"/>
          <w:sz w:val="24"/>
          <w:lang w:eastAsia="pt-BR"/>
        </w:rPr>
        <w:t>. Aproximadamente 30% das divisórias possuem miolo em lã de rocha de modo a melhorar o desempenho acústico. As divisórias entre salas contíguas são do tipo painel cego e as divisórias entre salas e circulação ou halls serão do tipo painel cego/painel vidros.</w:t>
      </w:r>
    </w:p>
    <w:p w:rsidR="000677A4" w:rsidRPr="00B6217E" w:rsidRDefault="000677A4" w:rsidP="000677A4">
      <w:pPr>
        <w:spacing w:after="0" w:line="269" w:lineRule="auto"/>
        <w:ind w:left="-5" w:right="91" w:hanging="10"/>
        <w:jc w:val="both"/>
        <w:rPr>
          <w:rFonts w:ascii="Calibri" w:eastAsia="Calibri" w:hAnsi="Calibri" w:cs="Calibri"/>
          <w:color w:val="000000"/>
          <w:highlight w:val="yellow"/>
          <w:lang w:eastAsia="pt-BR"/>
        </w:rPr>
      </w:pPr>
    </w:p>
    <w:p w:rsidR="000677A4" w:rsidRPr="00B6217E" w:rsidRDefault="000677A4" w:rsidP="000677A4">
      <w:pPr>
        <w:spacing w:after="0" w:line="250" w:lineRule="auto"/>
        <w:ind w:left="720" w:hanging="10"/>
        <w:contextualSpacing/>
        <w:jc w:val="both"/>
        <w:rPr>
          <w:rFonts w:ascii="Calibri" w:eastAsia="Calibri" w:hAnsi="Calibri" w:cs="Calibri"/>
          <w:color w:val="000000"/>
          <w:sz w:val="24"/>
          <w:lang w:eastAsia="pt-BR"/>
        </w:rPr>
      </w:pPr>
    </w:p>
    <w:p w:rsidR="000677A4" w:rsidRPr="000F7815" w:rsidRDefault="000F7815" w:rsidP="000F7815">
      <w:pPr>
        <w:pStyle w:val="PargrafodaLista"/>
        <w:numPr>
          <w:ilvl w:val="0"/>
          <w:numId w:val="5"/>
        </w:numPr>
        <w:spacing w:after="6" w:line="269" w:lineRule="auto"/>
        <w:ind w:right="91"/>
        <w:jc w:val="both"/>
        <w:rPr>
          <w:rFonts w:ascii="Calibri" w:eastAsia="Calibri" w:hAnsi="Calibri" w:cs="Calibri"/>
          <w:b/>
          <w:color w:val="000000"/>
          <w:sz w:val="24"/>
          <w:lang w:eastAsia="pt-BR"/>
        </w:rPr>
      </w:pPr>
      <w:r w:rsidRPr="000F7815">
        <w:rPr>
          <w:rFonts w:ascii="Calibri" w:eastAsia="Calibri" w:hAnsi="Calibri" w:cs="Calibri"/>
          <w:color w:val="000000"/>
          <w:sz w:val="24"/>
          <w:lang w:eastAsia="pt-BR"/>
        </w:rPr>
        <w:t xml:space="preserve">Sistema de prevenção de combate a </w:t>
      </w:r>
      <w:r w:rsidR="005E7C01" w:rsidRPr="000F7815">
        <w:rPr>
          <w:rFonts w:ascii="Calibri" w:eastAsia="Calibri" w:hAnsi="Calibri" w:cs="Calibri"/>
          <w:color w:val="000000"/>
          <w:sz w:val="24"/>
          <w:lang w:eastAsia="pt-BR"/>
        </w:rPr>
        <w:t>incêndios</w:t>
      </w:r>
      <w:r w:rsidR="005E7C01" w:rsidRPr="000F7815">
        <w:rPr>
          <w:rFonts w:ascii="Calibri" w:eastAsia="Calibri" w:hAnsi="Calibri" w:cs="Calibri"/>
          <w:b/>
          <w:color w:val="000000"/>
          <w:sz w:val="24"/>
          <w:lang w:eastAsia="pt-BR"/>
        </w:rPr>
        <w:t xml:space="preserve"> </w:t>
      </w:r>
      <w:r w:rsidR="005E7C01" w:rsidRPr="005E7C01">
        <w:rPr>
          <w:rFonts w:ascii="Calibri" w:eastAsia="Calibri" w:hAnsi="Calibri" w:cs="Calibri"/>
          <w:color w:val="000000"/>
          <w:sz w:val="24"/>
          <w:lang w:eastAsia="pt-BR"/>
        </w:rPr>
        <w:t>que</w:t>
      </w:r>
      <w:r w:rsidR="000677A4" w:rsidRPr="000F7815">
        <w:rPr>
          <w:rFonts w:ascii="Calibri" w:eastAsia="Calibri" w:hAnsi="Calibri" w:cs="Calibri"/>
          <w:color w:val="000000"/>
          <w:sz w:val="24"/>
          <w:lang w:eastAsia="pt-BR"/>
        </w:rPr>
        <w:t xml:space="preserve"> seguem as Normas da ABNT e as determinações do Corpo de Bombeiros do Município do Recife.</w:t>
      </w:r>
    </w:p>
    <w:p w:rsidR="000677A4" w:rsidRPr="00B6217E" w:rsidRDefault="000677A4" w:rsidP="000677A4">
      <w:pPr>
        <w:spacing w:after="69" w:line="250" w:lineRule="auto"/>
        <w:ind w:left="720" w:hanging="10"/>
        <w:contextualSpacing/>
        <w:jc w:val="both"/>
        <w:rPr>
          <w:rFonts w:ascii="Calibri" w:eastAsia="Calibri" w:hAnsi="Calibri" w:cs="Calibri"/>
          <w:b/>
          <w:color w:val="000000"/>
          <w:sz w:val="24"/>
          <w:lang w:eastAsia="pt-BR"/>
        </w:rPr>
      </w:pPr>
    </w:p>
    <w:p w:rsidR="000677A4" w:rsidRPr="000F7815" w:rsidRDefault="000677A4" w:rsidP="000F7815">
      <w:pPr>
        <w:pStyle w:val="PargrafodaLista"/>
        <w:numPr>
          <w:ilvl w:val="0"/>
          <w:numId w:val="5"/>
        </w:numPr>
        <w:spacing w:after="6" w:line="269" w:lineRule="auto"/>
        <w:ind w:right="91"/>
        <w:jc w:val="both"/>
        <w:rPr>
          <w:rFonts w:ascii="Calibri" w:eastAsia="Calibri" w:hAnsi="Calibri" w:cs="Calibri"/>
          <w:b/>
          <w:color w:val="000000"/>
          <w:sz w:val="24"/>
          <w:lang w:eastAsia="pt-BR"/>
        </w:rPr>
      </w:pPr>
      <w:r w:rsidRPr="000F7815">
        <w:rPr>
          <w:rFonts w:ascii="Calibri" w:eastAsia="Calibri" w:hAnsi="Calibri" w:cs="Calibri"/>
          <w:color w:val="000000"/>
          <w:sz w:val="24"/>
          <w:lang w:eastAsia="pt-BR"/>
        </w:rPr>
        <w:t>Gerador Elétrico com capacidade para alimentar os elevadores e as luzes de emergência em todos os andares</w:t>
      </w:r>
    </w:p>
    <w:p w:rsidR="000677A4" w:rsidRPr="00B6217E" w:rsidRDefault="000677A4" w:rsidP="000677A4">
      <w:pPr>
        <w:spacing w:after="241"/>
        <w:jc w:val="right"/>
        <w:rPr>
          <w:rFonts w:ascii="Calibri" w:eastAsia="Calibri" w:hAnsi="Calibri" w:cs="Calibri"/>
          <w:color w:val="000000"/>
          <w:sz w:val="24"/>
          <w:lang w:eastAsia="pt-BR"/>
        </w:rPr>
      </w:pPr>
      <w:r w:rsidRPr="00B6217E">
        <w:rPr>
          <w:rFonts w:ascii="Calibri" w:eastAsia="Calibri" w:hAnsi="Calibri" w:cs="Calibri"/>
          <w:color w:val="4A442A"/>
          <w:sz w:val="48"/>
          <w:lang w:eastAsia="pt-BR"/>
        </w:rPr>
        <w:t xml:space="preserve"> </w:t>
      </w:r>
    </w:p>
    <w:p w:rsidR="000677A4" w:rsidRPr="00B6217E" w:rsidRDefault="000677A4" w:rsidP="000677A4">
      <w:pPr>
        <w:spacing w:after="90"/>
        <w:ind w:right="108"/>
        <w:jc w:val="both"/>
        <w:rPr>
          <w:rFonts w:ascii="Calibri" w:eastAsia="Calibri" w:hAnsi="Calibri" w:cs="Calibri"/>
          <w:color w:val="000000"/>
          <w:sz w:val="24"/>
          <w:lang w:eastAsia="pt-BR"/>
        </w:rPr>
      </w:pPr>
    </w:p>
    <w:p w:rsidR="000677A4" w:rsidRDefault="000677A4" w:rsidP="000A1F5D">
      <w:pPr>
        <w:autoSpaceDE w:val="0"/>
        <w:autoSpaceDN w:val="0"/>
        <w:jc w:val="right"/>
      </w:pPr>
    </w:p>
    <w:p w:rsidR="000677A4" w:rsidRDefault="000677A4"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F7815" w:rsidRDefault="000F7815" w:rsidP="000A1F5D">
      <w:pPr>
        <w:autoSpaceDE w:val="0"/>
        <w:autoSpaceDN w:val="0"/>
        <w:jc w:val="right"/>
      </w:pPr>
    </w:p>
    <w:p w:rsidR="000677A4" w:rsidRDefault="000677A4" w:rsidP="000A1F5D">
      <w:pPr>
        <w:autoSpaceDE w:val="0"/>
        <w:autoSpaceDN w:val="0"/>
        <w:jc w:val="right"/>
      </w:pPr>
    </w:p>
    <w:p w:rsidR="00BA713B" w:rsidRDefault="00BA713B">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67697A" w:rsidRDefault="0067697A" w:rsidP="000A1F5D">
      <w:pPr>
        <w:spacing w:after="90"/>
        <w:ind w:right="108"/>
        <w:jc w:val="right"/>
        <w:rPr>
          <w:rFonts w:ascii="Calibri" w:eastAsia="Calibri" w:hAnsi="Calibri" w:cs="Calibri"/>
          <w:color w:val="4A442A"/>
          <w:sz w:val="48"/>
          <w:lang w:eastAsia="pt-BR"/>
        </w:rPr>
      </w:pPr>
    </w:p>
    <w:p w:rsidR="000A1F5D" w:rsidRPr="000A1F5D" w:rsidRDefault="000A1F5D" w:rsidP="000A1F5D">
      <w:pPr>
        <w:spacing w:after="90"/>
        <w:ind w:right="108"/>
        <w:jc w:val="right"/>
        <w:rPr>
          <w:rFonts w:ascii="Calibri" w:eastAsia="Calibri" w:hAnsi="Calibri" w:cs="Calibri"/>
          <w:color w:val="4A442A"/>
          <w:sz w:val="48"/>
          <w:lang w:eastAsia="pt-BR"/>
        </w:rPr>
      </w:pPr>
      <w:r w:rsidRPr="000A1F5D">
        <w:rPr>
          <w:rFonts w:ascii="Calibri" w:eastAsia="Calibri" w:hAnsi="Calibri" w:cs="Calibri"/>
          <w:color w:val="4A442A"/>
          <w:sz w:val="48"/>
          <w:lang w:eastAsia="pt-BR"/>
        </w:rPr>
        <w:t xml:space="preserve">Edifício Marcela </w:t>
      </w:r>
      <w:proofErr w:type="spellStart"/>
      <w:r w:rsidRPr="000A1F5D">
        <w:rPr>
          <w:rFonts w:ascii="Calibri" w:eastAsia="Calibri" w:hAnsi="Calibri" w:cs="Calibri"/>
          <w:color w:val="4A442A"/>
          <w:sz w:val="48"/>
          <w:lang w:eastAsia="pt-BR"/>
        </w:rPr>
        <w:t>Dubeux</w:t>
      </w:r>
      <w:proofErr w:type="spellEnd"/>
    </w:p>
    <w:p w:rsidR="000D4086" w:rsidRDefault="000D4086" w:rsidP="000A1F5D">
      <w:pPr>
        <w:autoSpaceDE w:val="0"/>
        <w:autoSpaceDN w:val="0"/>
        <w:jc w:val="right"/>
        <w:rPr>
          <w:rFonts w:ascii="Calibri" w:eastAsia="Calibri" w:hAnsi="Calibri" w:cs="Calibri"/>
          <w:color w:val="4A442A"/>
          <w:sz w:val="36"/>
          <w:lang w:eastAsia="pt-BR"/>
        </w:rPr>
      </w:pPr>
    </w:p>
    <w:p w:rsidR="000A1F5D" w:rsidRDefault="000A1F5D" w:rsidP="000D4086">
      <w:pPr>
        <w:autoSpaceDE w:val="0"/>
        <w:autoSpaceDN w:val="0"/>
        <w:spacing w:after="0"/>
        <w:jc w:val="right"/>
      </w:pPr>
      <w:r w:rsidRPr="000A1F5D">
        <w:rPr>
          <w:rFonts w:ascii="Calibri" w:eastAsia="Calibri" w:hAnsi="Calibri" w:cs="Calibri"/>
          <w:color w:val="4A442A"/>
          <w:sz w:val="36"/>
          <w:lang w:eastAsia="pt-BR"/>
        </w:rPr>
        <w:t>Pessoas:</w:t>
      </w:r>
      <w:r>
        <w:t xml:space="preserve"> </w:t>
      </w:r>
      <w:r w:rsidRPr="000D4086">
        <w:rPr>
          <w:rFonts w:ascii="Calibri" w:eastAsia="Calibri" w:hAnsi="Calibri" w:cs="Calibri"/>
          <w:b/>
          <w:color w:val="4A442A"/>
          <w:sz w:val="32"/>
          <w:lang w:eastAsia="pt-BR"/>
        </w:rPr>
        <w:t>2</w:t>
      </w:r>
      <w:r w:rsidR="001D529D">
        <w:rPr>
          <w:rFonts w:ascii="Calibri" w:eastAsia="Calibri" w:hAnsi="Calibri" w:cs="Calibri"/>
          <w:b/>
          <w:color w:val="4A442A"/>
          <w:sz w:val="32"/>
          <w:lang w:eastAsia="pt-BR"/>
        </w:rPr>
        <w:t>93</w:t>
      </w:r>
    </w:p>
    <w:p w:rsidR="000A1F5D" w:rsidRDefault="000A1F5D" w:rsidP="000D4086">
      <w:pPr>
        <w:autoSpaceDE w:val="0"/>
        <w:autoSpaceDN w:val="0"/>
        <w:spacing w:after="0" w:line="240" w:lineRule="auto"/>
        <w:jc w:val="right"/>
      </w:pPr>
    </w:p>
    <w:p w:rsidR="000A1F5D" w:rsidRPr="000D4086" w:rsidRDefault="000D4086" w:rsidP="000A1F5D">
      <w:pPr>
        <w:spacing w:after="0"/>
        <w:ind w:left="10" w:right="97" w:hanging="10"/>
        <w:jc w:val="right"/>
      </w:pPr>
      <w:r w:rsidRPr="000D4086">
        <w:rPr>
          <w:rFonts w:ascii="Calibri" w:eastAsia="Calibri" w:hAnsi="Calibri" w:cs="Calibri"/>
          <w:color w:val="4A442A"/>
          <w:sz w:val="32"/>
          <w:lang w:eastAsia="pt-BR"/>
        </w:rPr>
        <w:t>SERVIDORES</w:t>
      </w:r>
      <w:r w:rsidR="000A1F5D" w:rsidRPr="000D4086">
        <w:t xml:space="preserve">: </w:t>
      </w:r>
      <w:r w:rsidR="000A1F5D" w:rsidRPr="000D4086">
        <w:rPr>
          <w:rFonts w:ascii="Calibri" w:eastAsia="Calibri" w:hAnsi="Calibri" w:cs="Calibri"/>
          <w:color w:val="4A442A"/>
          <w:sz w:val="32"/>
          <w:lang w:eastAsia="pt-BR"/>
        </w:rPr>
        <w:t>214</w:t>
      </w:r>
    </w:p>
    <w:p w:rsidR="000A1F5D" w:rsidRPr="000D4086" w:rsidRDefault="000D4086" w:rsidP="000D4086">
      <w:pPr>
        <w:spacing w:after="0"/>
        <w:ind w:left="10" w:right="97" w:hanging="10"/>
        <w:jc w:val="right"/>
        <w:rPr>
          <w:rFonts w:ascii="Calibri" w:eastAsia="Calibri" w:hAnsi="Calibri" w:cs="Calibri"/>
          <w:color w:val="4A442A"/>
          <w:sz w:val="32"/>
          <w:lang w:eastAsia="pt-BR"/>
        </w:rPr>
      </w:pPr>
      <w:r w:rsidRPr="000D4086">
        <w:rPr>
          <w:rFonts w:ascii="Calibri" w:eastAsia="Calibri" w:hAnsi="Calibri" w:cs="Calibri"/>
          <w:color w:val="4A442A"/>
          <w:sz w:val="32"/>
          <w:lang w:eastAsia="pt-BR"/>
        </w:rPr>
        <w:t>ESTAGIÁRIOS</w:t>
      </w:r>
      <w:r w:rsidR="000A1F5D" w:rsidRPr="000D4086">
        <w:rPr>
          <w:rFonts w:ascii="Calibri" w:eastAsia="Calibri" w:hAnsi="Calibri" w:cs="Calibri"/>
          <w:color w:val="4A442A"/>
          <w:sz w:val="32"/>
          <w:lang w:eastAsia="pt-BR"/>
        </w:rPr>
        <w:t>: 40</w:t>
      </w:r>
    </w:p>
    <w:p w:rsidR="000A1F5D" w:rsidRPr="00315B9D" w:rsidRDefault="000D4086" w:rsidP="000D4086">
      <w:pPr>
        <w:spacing w:after="0"/>
        <w:ind w:left="10" w:right="97" w:hanging="10"/>
        <w:jc w:val="right"/>
        <w:rPr>
          <w:rFonts w:ascii="Calibri" w:eastAsia="Calibri" w:hAnsi="Calibri" w:cs="Calibri"/>
          <w:color w:val="4A442A"/>
          <w:sz w:val="32"/>
          <w:lang w:eastAsia="pt-BR"/>
        </w:rPr>
      </w:pPr>
      <w:r w:rsidRPr="00315B9D">
        <w:rPr>
          <w:rFonts w:ascii="Calibri" w:eastAsia="Calibri" w:hAnsi="Calibri" w:cs="Calibri"/>
          <w:color w:val="4A442A"/>
          <w:sz w:val="32"/>
          <w:lang w:eastAsia="pt-BR"/>
        </w:rPr>
        <w:t>TERCEIRIZADOS</w:t>
      </w:r>
      <w:r w:rsidR="000A1F5D" w:rsidRPr="00315B9D">
        <w:rPr>
          <w:rFonts w:ascii="Calibri" w:eastAsia="Calibri" w:hAnsi="Calibri" w:cs="Calibri"/>
          <w:color w:val="4A442A"/>
          <w:sz w:val="32"/>
          <w:lang w:eastAsia="pt-BR"/>
        </w:rPr>
        <w:t xml:space="preserve">: </w:t>
      </w:r>
      <w:r w:rsidR="001A45F8" w:rsidRPr="00315B9D">
        <w:rPr>
          <w:rFonts w:ascii="Calibri" w:eastAsia="Calibri" w:hAnsi="Calibri" w:cs="Calibri"/>
          <w:color w:val="4A442A"/>
          <w:sz w:val="32"/>
          <w:lang w:eastAsia="pt-BR"/>
        </w:rPr>
        <w:t>39</w:t>
      </w:r>
    </w:p>
    <w:p w:rsidR="000A1F5D" w:rsidRDefault="000A1F5D" w:rsidP="000A1F5D">
      <w:pPr>
        <w:autoSpaceDE w:val="0"/>
        <w:autoSpaceDN w:val="0"/>
        <w:jc w:val="right"/>
        <w:rPr>
          <w:color w:val="FF0000"/>
        </w:rPr>
      </w:pPr>
    </w:p>
    <w:p w:rsidR="000D4086" w:rsidRDefault="000D4086" w:rsidP="000A1F5D">
      <w:pPr>
        <w:autoSpaceDE w:val="0"/>
        <w:autoSpaceDN w:val="0"/>
        <w:jc w:val="right"/>
        <w:rPr>
          <w:color w:val="FF0000"/>
        </w:rPr>
      </w:pPr>
    </w:p>
    <w:p w:rsidR="000D4086" w:rsidRDefault="000D4086" w:rsidP="000D4086">
      <w:pPr>
        <w:spacing w:after="0" w:line="240" w:lineRule="auto"/>
        <w:ind w:left="5010" w:right="97" w:hanging="10"/>
        <w:jc w:val="right"/>
        <w:rPr>
          <w:rFonts w:ascii="Calibri" w:eastAsia="Calibri" w:hAnsi="Calibri" w:cs="Calibri"/>
          <w:color w:val="4A442A"/>
          <w:sz w:val="36"/>
          <w:lang w:eastAsia="pt-BR"/>
        </w:rPr>
      </w:pPr>
      <w:r w:rsidRPr="00B6217E">
        <w:rPr>
          <w:rFonts w:ascii="Calibri" w:eastAsia="Calibri" w:hAnsi="Calibri" w:cs="Calibri"/>
          <w:color w:val="4A442A"/>
          <w:sz w:val="36"/>
          <w:lang w:eastAsia="pt-BR"/>
        </w:rPr>
        <w:t>Área Total</w:t>
      </w:r>
      <w:r>
        <w:rPr>
          <w:rFonts w:ascii="Calibri" w:eastAsia="Calibri" w:hAnsi="Calibri" w:cs="Calibri"/>
          <w:color w:val="4A442A"/>
          <w:sz w:val="36"/>
          <w:lang w:eastAsia="pt-BR"/>
        </w:rPr>
        <w:t>:</w:t>
      </w:r>
    </w:p>
    <w:p w:rsidR="000A1F5D" w:rsidRPr="001A45F8" w:rsidRDefault="001A45F8" w:rsidP="001A45F8">
      <w:pPr>
        <w:spacing w:after="0"/>
        <w:ind w:left="10" w:right="97" w:hanging="10"/>
        <w:jc w:val="right"/>
        <w:rPr>
          <w:rFonts w:ascii="Calibri" w:eastAsia="Calibri" w:hAnsi="Calibri" w:cs="Calibri"/>
          <w:color w:val="4A442A"/>
          <w:sz w:val="32"/>
          <w:lang w:eastAsia="pt-BR"/>
        </w:rPr>
      </w:pPr>
      <w:r w:rsidRPr="001A45F8">
        <w:rPr>
          <w:rFonts w:ascii="Calibri" w:eastAsia="Calibri" w:hAnsi="Calibri" w:cs="Calibri"/>
          <w:color w:val="4A442A"/>
          <w:sz w:val="32"/>
          <w:lang w:eastAsia="pt-BR"/>
        </w:rPr>
        <w:t>6</w:t>
      </w:r>
      <w:r w:rsidR="000A1F5D" w:rsidRPr="001A45F8">
        <w:rPr>
          <w:rFonts w:ascii="Calibri" w:eastAsia="Calibri" w:hAnsi="Calibri" w:cs="Calibri"/>
          <w:color w:val="4A442A"/>
          <w:sz w:val="32"/>
          <w:lang w:eastAsia="pt-BR"/>
        </w:rPr>
        <w:t>.</w:t>
      </w:r>
      <w:r w:rsidRPr="001A45F8">
        <w:rPr>
          <w:rFonts w:ascii="Calibri" w:eastAsia="Calibri" w:hAnsi="Calibri" w:cs="Calibri"/>
          <w:color w:val="4A442A"/>
          <w:sz w:val="32"/>
          <w:lang w:eastAsia="pt-BR"/>
        </w:rPr>
        <w:t>092</w:t>
      </w:r>
      <w:r w:rsidR="000D4086" w:rsidRPr="001A45F8">
        <w:rPr>
          <w:rFonts w:ascii="Calibri" w:eastAsia="Calibri" w:hAnsi="Calibri" w:cs="Calibri"/>
          <w:color w:val="4A442A"/>
          <w:sz w:val="32"/>
          <w:lang w:eastAsia="pt-BR"/>
        </w:rPr>
        <w:t xml:space="preserve"> m²</w:t>
      </w:r>
    </w:p>
    <w:p w:rsidR="000A1F5D" w:rsidRDefault="000A1F5D" w:rsidP="000A1F5D">
      <w:pPr>
        <w:autoSpaceDE w:val="0"/>
        <w:autoSpaceDN w:val="0"/>
        <w:jc w:val="right"/>
        <w:rPr>
          <w:color w:val="FF0000"/>
        </w:rPr>
      </w:pPr>
    </w:p>
    <w:p w:rsidR="000A1F5D" w:rsidRDefault="000A1F5D" w:rsidP="000A1F5D">
      <w:pPr>
        <w:autoSpaceDE w:val="0"/>
        <w:autoSpaceDN w:val="0"/>
        <w:jc w:val="right"/>
        <w:rPr>
          <w:color w:val="FF0000"/>
        </w:rPr>
      </w:pPr>
    </w:p>
    <w:p w:rsidR="000A1F5D" w:rsidRDefault="000D4086" w:rsidP="000D4086">
      <w:pPr>
        <w:autoSpaceDE w:val="0"/>
        <w:autoSpaceDN w:val="0"/>
        <w:spacing w:after="0"/>
        <w:jc w:val="right"/>
        <w:rPr>
          <w:color w:val="FF0000"/>
        </w:rPr>
      </w:pPr>
      <w:r>
        <w:rPr>
          <w:rFonts w:ascii="Calibri" w:eastAsia="Calibri" w:hAnsi="Calibri" w:cs="Calibri"/>
          <w:color w:val="4A442A"/>
          <w:sz w:val="36"/>
          <w:lang w:eastAsia="pt-BR"/>
        </w:rPr>
        <w:t>Unidade:</w:t>
      </w:r>
    </w:p>
    <w:p w:rsidR="000A1F5D" w:rsidRPr="000D4086" w:rsidRDefault="000A1F5D" w:rsidP="000D4086">
      <w:pPr>
        <w:spacing w:after="0"/>
        <w:ind w:left="10" w:right="97" w:hanging="10"/>
        <w:jc w:val="right"/>
        <w:rPr>
          <w:rFonts w:ascii="Calibri" w:eastAsia="Calibri" w:hAnsi="Calibri" w:cs="Calibri"/>
          <w:color w:val="4A442A"/>
          <w:sz w:val="32"/>
          <w:lang w:eastAsia="pt-BR"/>
        </w:rPr>
      </w:pPr>
      <w:r w:rsidRPr="000D4086">
        <w:rPr>
          <w:rFonts w:ascii="Calibri" w:eastAsia="Calibri" w:hAnsi="Calibri" w:cs="Calibri"/>
          <w:color w:val="4A442A"/>
          <w:sz w:val="32"/>
          <w:lang w:eastAsia="pt-BR"/>
        </w:rPr>
        <w:t>Procuradoria Regional Federal da 5ª Região</w:t>
      </w:r>
    </w:p>
    <w:p w:rsidR="000A1F5D" w:rsidRDefault="000A1F5D" w:rsidP="000A1F5D">
      <w:pPr>
        <w:autoSpaceDE w:val="0"/>
        <w:autoSpaceDN w:val="0"/>
        <w:jc w:val="right"/>
        <w:rPr>
          <w:color w:val="FF0000"/>
        </w:rPr>
      </w:pPr>
    </w:p>
    <w:p w:rsidR="000A1F5D" w:rsidRDefault="000A1F5D" w:rsidP="000A1F5D">
      <w:pPr>
        <w:autoSpaceDE w:val="0"/>
        <w:autoSpaceDN w:val="0"/>
        <w:jc w:val="center"/>
      </w:pPr>
    </w:p>
    <w:p w:rsidR="0028575A" w:rsidRDefault="0028575A" w:rsidP="00064E2F">
      <w:pPr>
        <w:jc w:val="both"/>
        <w:rPr>
          <w:sz w:val="24"/>
          <w:szCs w:val="24"/>
        </w:rPr>
      </w:pPr>
    </w:p>
    <w:p w:rsidR="0028575A" w:rsidRDefault="0028575A" w:rsidP="00064E2F">
      <w:pPr>
        <w:jc w:val="both"/>
        <w:rPr>
          <w:sz w:val="24"/>
          <w:szCs w:val="24"/>
        </w:rPr>
      </w:pPr>
    </w:p>
    <w:p w:rsidR="0028575A" w:rsidRDefault="0028575A"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Default="0096697B" w:rsidP="00064E2F">
      <w:pPr>
        <w:jc w:val="both"/>
        <w:rPr>
          <w:sz w:val="24"/>
          <w:szCs w:val="24"/>
        </w:rPr>
      </w:pPr>
    </w:p>
    <w:p w:rsidR="0096697B" w:rsidRPr="00B6217E" w:rsidRDefault="0096697B" w:rsidP="0096697B">
      <w:pPr>
        <w:spacing w:after="266" w:line="250" w:lineRule="auto"/>
        <w:ind w:right="234" w:firstLine="708"/>
        <w:jc w:val="both"/>
        <w:rPr>
          <w:rFonts w:ascii="Calibri" w:eastAsia="Calibri" w:hAnsi="Calibri" w:cs="Calibri"/>
          <w:color w:val="000000"/>
          <w:sz w:val="24"/>
          <w:lang w:eastAsia="pt-BR"/>
        </w:rPr>
      </w:pPr>
    </w:p>
    <w:p w:rsidR="0096697B" w:rsidRDefault="0096697B" w:rsidP="0096697B">
      <w:pPr>
        <w:jc w:val="center"/>
        <w:rPr>
          <w:sz w:val="28"/>
          <w:szCs w:val="28"/>
        </w:rPr>
      </w:pPr>
    </w:p>
    <w:p w:rsidR="0067697A" w:rsidRDefault="0067697A" w:rsidP="0096697B">
      <w:pPr>
        <w:jc w:val="center"/>
        <w:rPr>
          <w:sz w:val="28"/>
          <w:szCs w:val="28"/>
        </w:rPr>
      </w:pPr>
    </w:p>
    <w:p w:rsidR="0067697A" w:rsidRDefault="0067697A" w:rsidP="0096697B">
      <w:pPr>
        <w:jc w:val="center"/>
        <w:rPr>
          <w:sz w:val="28"/>
          <w:szCs w:val="28"/>
        </w:rPr>
      </w:pPr>
    </w:p>
    <w:p w:rsidR="0067697A" w:rsidRDefault="0067697A" w:rsidP="0096697B">
      <w:pPr>
        <w:jc w:val="center"/>
        <w:rPr>
          <w:sz w:val="28"/>
          <w:szCs w:val="28"/>
        </w:rPr>
      </w:pPr>
    </w:p>
    <w:p w:rsidR="0096697B" w:rsidRDefault="0096697B" w:rsidP="0096697B">
      <w:pPr>
        <w:jc w:val="center"/>
        <w:rPr>
          <w:sz w:val="28"/>
          <w:szCs w:val="28"/>
        </w:rPr>
      </w:pPr>
      <w:r w:rsidRPr="00B6217E">
        <w:rPr>
          <w:noProof/>
          <w:sz w:val="28"/>
          <w:szCs w:val="28"/>
          <w:lang w:eastAsia="pt-BR"/>
        </w:rPr>
        <w:drawing>
          <wp:inline distT="0" distB="0" distL="0" distR="0" wp14:anchorId="20AB9A18" wp14:editId="72435592">
            <wp:extent cx="1202400" cy="918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2400" cy="918000"/>
                    </a:xfrm>
                    <a:prstGeom prst="rect">
                      <a:avLst/>
                    </a:prstGeom>
                    <a:noFill/>
                    <a:ln>
                      <a:noFill/>
                    </a:ln>
                  </pic:spPr>
                </pic:pic>
              </a:graphicData>
            </a:graphic>
          </wp:inline>
        </w:drawing>
      </w:r>
    </w:p>
    <w:p w:rsidR="0096697B" w:rsidRDefault="0096697B" w:rsidP="0096697B">
      <w:pPr>
        <w:jc w:val="center"/>
        <w:rPr>
          <w:sz w:val="28"/>
          <w:szCs w:val="28"/>
        </w:rPr>
      </w:pPr>
    </w:p>
    <w:p w:rsidR="0096697B" w:rsidRPr="0067697A" w:rsidRDefault="0096697B" w:rsidP="00A65963">
      <w:pPr>
        <w:pStyle w:val="Ttulo1"/>
        <w:ind w:left="0" w:right="-1" w:firstLine="0"/>
        <w:jc w:val="center"/>
        <w:rPr>
          <w:sz w:val="60"/>
          <w:szCs w:val="60"/>
        </w:rPr>
      </w:pPr>
      <w:r w:rsidRPr="0067697A">
        <w:rPr>
          <w:sz w:val="60"/>
          <w:szCs w:val="60"/>
        </w:rPr>
        <w:t>ENERGIA ELÉTRICA</w:t>
      </w:r>
    </w:p>
    <w:p w:rsidR="0096697B" w:rsidRDefault="0096697B" w:rsidP="0096697B">
      <w:pPr>
        <w:jc w:val="center"/>
        <w:rPr>
          <w:sz w:val="28"/>
          <w:szCs w:val="28"/>
        </w:rPr>
      </w:pPr>
    </w:p>
    <w:p w:rsidR="008409FF" w:rsidRPr="00C008ED" w:rsidRDefault="0096697B" w:rsidP="00C008ED">
      <w:pPr>
        <w:spacing w:after="79"/>
        <w:ind w:left="10" w:right="47"/>
        <w:jc w:val="center"/>
        <w:rPr>
          <w:color w:val="4A442A"/>
          <w:sz w:val="40"/>
        </w:rPr>
      </w:pPr>
      <w:r w:rsidRPr="00C008ED">
        <w:rPr>
          <w:color w:val="4A442A"/>
          <w:sz w:val="40"/>
        </w:rPr>
        <w:t xml:space="preserve">Resultados </w:t>
      </w:r>
    </w:p>
    <w:p w:rsidR="00C008ED" w:rsidRDefault="00C008ED" w:rsidP="00034E0D">
      <w:pPr>
        <w:spacing w:after="6" w:line="269" w:lineRule="auto"/>
        <w:ind w:left="30" w:right="91"/>
        <w:jc w:val="both"/>
        <w:rPr>
          <w:rFonts w:ascii="Calibri" w:eastAsia="Calibri" w:hAnsi="Calibri" w:cs="Calibri"/>
          <w:color w:val="000000"/>
          <w:lang w:eastAsia="pt-BR"/>
        </w:rPr>
      </w:pPr>
    </w:p>
    <w:p w:rsidR="00034E0D" w:rsidRDefault="00034E0D" w:rsidP="00DB784A">
      <w:pPr>
        <w:spacing w:after="6" w:line="269" w:lineRule="auto"/>
        <w:ind w:left="851" w:right="91"/>
        <w:jc w:val="both"/>
      </w:pPr>
      <w:r>
        <w:rPr>
          <w:rFonts w:ascii="Calibri" w:eastAsia="Calibri" w:hAnsi="Calibri" w:cs="Calibri"/>
          <w:color w:val="000000"/>
          <w:lang w:eastAsia="pt-BR"/>
        </w:rPr>
        <w:t xml:space="preserve">Medidas para conseguir manter o consumo constante e mesmo conseguir baixar foram adotadas </w:t>
      </w:r>
      <w:r w:rsidR="0080177A">
        <w:rPr>
          <w:rFonts w:ascii="Calibri" w:eastAsia="Calibri" w:hAnsi="Calibri" w:cs="Calibri"/>
          <w:color w:val="000000"/>
          <w:lang w:eastAsia="pt-BR"/>
        </w:rPr>
        <w:t>desde a ocupação do prédio, com</w:t>
      </w:r>
      <w:r>
        <w:rPr>
          <w:rFonts w:ascii="Calibri" w:eastAsia="Calibri" w:hAnsi="Calibri" w:cs="Calibri"/>
          <w:color w:val="000000"/>
          <w:lang w:eastAsia="pt-BR"/>
        </w:rPr>
        <w:t xml:space="preserve"> a</w:t>
      </w:r>
      <w:r w:rsidRPr="001F6BBF">
        <w:rPr>
          <w:rFonts w:ascii="Calibri" w:eastAsia="Calibri" w:hAnsi="Calibri" w:cs="Calibri"/>
          <w:color w:val="000000"/>
          <w:lang w:eastAsia="pt-BR"/>
        </w:rPr>
        <w:t>qu</w:t>
      </w:r>
      <w:r w:rsidR="0080177A">
        <w:rPr>
          <w:rFonts w:ascii="Calibri" w:eastAsia="Calibri" w:hAnsi="Calibri" w:cs="Calibri"/>
          <w:color w:val="000000"/>
          <w:lang w:eastAsia="pt-BR"/>
        </w:rPr>
        <w:t>isição de cortinas apropriadas</w:t>
      </w:r>
      <w:r w:rsidRPr="001F6BBF">
        <w:rPr>
          <w:rFonts w:ascii="Calibri" w:eastAsia="Calibri" w:hAnsi="Calibri" w:cs="Calibri"/>
          <w:color w:val="000000"/>
          <w:lang w:eastAsia="pt-BR"/>
        </w:rPr>
        <w:t xml:space="preserve"> que aumentam a eficiência energética dos equipamentos de refrigeração</w:t>
      </w:r>
      <w:r w:rsidR="0080177A">
        <w:rPr>
          <w:rFonts w:ascii="Calibri" w:eastAsia="Calibri" w:hAnsi="Calibri" w:cs="Calibri"/>
          <w:color w:val="000000"/>
          <w:lang w:eastAsia="pt-BR"/>
        </w:rPr>
        <w:t xml:space="preserve">, </w:t>
      </w:r>
      <w:r>
        <w:rPr>
          <w:rFonts w:ascii="Calibri" w:eastAsia="Calibri" w:hAnsi="Calibri" w:cs="Calibri"/>
          <w:color w:val="000000"/>
          <w:lang w:eastAsia="pt-BR"/>
        </w:rPr>
        <w:t>rotinas diárias de m</w:t>
      </w:r>
      <w:r w:rsidRPr="00460D86">
        <w:rPr>
          <w:rFonts w:ascii="Times New Roman" w:hAnsi="Times New Roman"/>
        </w:rPr>
        <w:t>onitoramento para d</w:t>
      </w:r>
      <w:r w:rsidRPr="00460D86">
        <w:t>esligar ar condicionado, impressoras, monitor e luz</w:t>
      </w:r>
      <w:r w:rsidR="0080177A">
        <w:t xml:space="preserve">es ao </w:t>
      </w:r>
      <w:r>
        <w:t>sai</w:t>
      </w:r>
      <w:r w:rsidR="0080177A">
        <w:t>r</w:t>
      </w:r>
      <w:r>
        <w:t xml:space="preserve"> da sala, m</w:t>
      </w:r>
      <w:r w:rsidRPr="00C135C0">
        <w:t>anter ligado na</w:t>
      </w:r>
      <w:r w:rsidR="0080177A">
        <w:t>s</w:t>
      </w:r>
      <w:r w:rsidRPr="00C135C0">
        <w:t xml:space="preserve"> sala</w:t>
      </w:r>
      <w:r w:rsidR="0080177A">
        <w:t>s</w:t>
      </w:r>
      <w:r w:rsidRPr="00C135C0">
        <w:t xml:space="preserve"> somente os equipamentos necessários </w:t>
      </w:r>
      <w:r w:rsidR="0080177A">
        <w:t>ao trabalho,</w:t>
      </w:r>
      <w:r w:rsidRPr="00C135C0">
        <w:t xml:space="preserve"> </w:t>
      </w:r>
      <w:r>
        <w:t xml:space="preserve">desligando luzes </w:t>
      </w:r>
      <w:r w:rsidR="0080177A">
        <w:t>de corredores, escadarias e ambientes poucos frequentados.</w:t>
      </w:r>
    </w:p>
    <w:p w:rsidR="0080177A" w:rsidRDefault="0080177A" w:rsidP="00DB784A">
      <w:pPr>
        <w:spacing w:after="6" w:line="269" w:lineRule="auto"/>
        <w:ind w:left="851" w:right="91"/>
        <w:jc w:val="both"/>
      </w:pPr>
    </w:p>
    <w:p w:rsidR="00034E0D" w:rsidRDefault="00034E0D" w:rsidP="00DB784A">
      <w:pPr>
        <w:ind w:left="851"/>
        <w:jc w:val="both"/>
      </w:pPr>
      <w:r>
        <w:t>As Campanhas educativas são constantes para conscientizar a população do prédio da necessidade de implantar um consumo consciente.</w:t>
      </w:r>
    </w:p>
    <w:p w:rsidR="0096697B" w:rsidRDefault="0096697B" w:rsidP="00DB784A">
      <w:pPr>
        <w:ind w:left="851"/>
        <w:jc w:val="both"/>
        <w:rPr>
          <w:sz w:val="24"/>
          <w:szCs w:val="24"/>
        </w:rPr>
      </w:pPr>
      <w:r>
        <w:rPr>
          <w:sz w:val="24"/>
          <w:szCs w:val="24"/>
        </w:rPr>
        <w:t xml:space="preserve">O PLS é mais um instrumento que vem reforçar a preocupação com as questões ligadas a sustentabilidade e ao reforço das políticas socioambientais. </w:t>
      </w:r>
    </w:p>
    <w:p w:rsidR="0096202C" w:rsidRPr="002572CC" w:rsidRDefault="00034E0D" w:rsidP="002572CC">
      <w:pPr>
        <w:ind w:left="851"/>
        <w:jc w:val="both"/>
        <w:rPr>
          <w:sz w:val="24"/>
          <w:szCs w:val="24"/>
        </w:rPr>
        <w:sectPr w:rsidR="0096202C" w:rsidRPr="002572CC" w:rsidSect="00507C50">
          <w:pgSz w:w="11906" w:h="16838"/>
          <w:pgMar w:top="720" w:right="720" w:bottom="720" w:left="720" w:header="708" w:footer="708" w:gutter="0"/>
          <w:cols w:space="708"/>
          <w:docGrid w:linePitch="360"/>
        </w:sectPr>
      </w:pPr>
      <w:r w:rsidRPr="002572CC">
        <w:rPr>
          <w:sz w:val="24"/>
          <w:szCs w:val="24"/>
        </w:rPr>
        <w:t xml:space="preserve">O monitoramento apresenta um resultado </w:t>
      </w:r>
      <w:r w:rsidR="000677A4" w:rsidRPr="002572CC">
        <w:rPr>
          <w:sz w:val="24"/>
          <w:szCs w:val="24"/>
        </w:rPr>
        <w:t>quase que constant</w:t>
      </w:r>
      <w:r w:rsidR="002572CC" w:rsidRPr="002572CC">
        <w:rPr>
          <w:sz w:val="24"/>
          <w:szCs w:val="24"/>
        </w:rPr>
        <w:t>e com um pequeno aumento em 2016 de 3,43% do consumo global em relação ao ano de 2015, provocado principalmente pelo aumento médio das temperaturas máximas entre esses anos, especialmente no segundo semestre.</w:t>
      </w:r>
    </w:p>
    <w:p w:rsidR="00D43CBF" w:rsidRDefault="00A65A67">
      <w:pPr>
        <w:rPr>
          <w:sz w:val="24"/>
          <w:szCs w:val="24"/>
        </w:rPr>
      </w:pPr>
      <w:r w:rsidRPr="00A65A67">
        <w:rPr>
          <w:noProof/>
          <w:lang w:eastAsia="pt-BR"/>
        </w:rPr>
        <w:lastRenderedPageBreak/>
        <w:drawing>
          <wp:inline distT="0" distB="0" distL="0" distR="0">
            <wp:extent cx="8892540" cy="5920349"/>
            <wp:effectExtent l="0" t="0" r="3810" b="4445"/>
            <wp:docPr id="1496" name="Imagem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2540" cy="5920349"/>
                    </a:xfrm>
                    <a:prstGeom prst="rect">
                      <a:avLst/>
                    </a:prstGeom>
                    <a:noFill/>
                    <a:ln>
                      <a:noFill/>
                    </a:ln>
                  </pic:spPr>
                </pic:pic>
              </a:graphicData>
            </a:graphic>
          </wp:inline>
        </w:drawing>
      </w:r>
    </w:p>
    <w:p w:rsidR="00A65A67" w:rsidRDefault="00A65A67" w:rsidP="00A65A67">
      <w:pPr>
        <w:jc w:val="center"/>
        <w:rPr>
          <w:noProof/>
          <w:lang w:eastAsia="pt-BR"/>
        </w:rPr>
      </w:pPr>
      <w:r w:rsidRPr="00A65A67">
        <w:rPr>
          <w:noProof/>
          <w:lang w:eastAsia="pt-BR"/>
        </w:rPr>
        <w:lastRenderedPageBreak/>
        <w:drawing>
          <wp:inline distT="0" distB="0" distL="0" distR="0">
            <wp:extent cx="8892540" cy="3230654"/>
            <wp:effectExtent l="0" t="0" r="3810" b="8255"/>
            <wp:docPr id="1497" name="Imagem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92540" cy="3230654"/>
                    </a:xfrm>
                    <a:prstGeom prst="rect">
                      <a:avLst/>
                    </a:prstGeom>
                    <a:noFill/>
                    <a:ln>
                      <a:noFill/>
                    </a:ln>
                  </pic:spPr>
                </pic:pic>
              </a:graphicData>
            </a:graphic>
          </wp:inline>
        </w:drawing>
      </w:r>
      <w:r>
        <w:rPr>
          <w:noProof/>
          <w:lang w:eastAsia="pt-BR"/>
        </w:rPr>
        <w:drawing>
          <wp:inline distT="0" distB="0" distL="0" distR="0" wp14:anchorId="0A998D73">
            <wp:extent cx="3381375" cy="2120745"/>
            <wp:effectExtent l="0" t="0" r="0" b="0"/>
            <wp:docPr id="1501" name="Imagem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2115" cy="2140024"/>
                    </a:xfrm>
                    <a:prstGeom prst="rect">
                      <a:avLst/>
                    </a:prstGeom>
                    <a:noFill/>
                  </pic:spPr>
                </pic:pic>
              </a:graphicData>
            </a:graphic>
          </wp:inline>
        </w:drawing>
      </w:r>
      <w:r>
        <w:rPr>
          <w:noProof/>
          <w:lang w:eastAsia="pt-BR"/>
        </w:rPr>
        <w:drawing>
          <wp:inline distT="0" distB="0" distL="0" distR="0" wp14:anchorId="5146DB2D">
            <wp:extent cx="3969626" cy="2125345"/>
            <wp:effectExtent l="0" t="0" r="0" b="8255"/>
            <wp:docPr id="1503" name="Imagem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6589" cy="2129073"/>
                    </a:xfrm>
                    <a:prstGeom prst="rect">
                      <a:avLst/>
                    </a:prstGeom>
                    <a:noFill/>
                  </pic:spPr>
                </pic:pic>
              </a:graphicData>
            </a:graphic>
          </wp:inline>
        </w:drawing>
      </w:r>
    </w:p>
    <w:p w:rsidR="00AE33F0" w:rsidRPr="00CC2CC8" w:rsidRDefault="00A65A67" w:rsidP="00CC2CC8">
      <w:pPr>
        <w:rPr>
          <w:noProof/>
          <w:lang w:eastAsia="pt-BR"/>
        </w:rPr>
      </w:pPr>
      <w:r w:rsidRPr="00A65A67">
        <w:rPr>
          <w:noProof/>
          <w:lang w:eastAsia="pt-BR"/>
        </w:rPr>
        <w:lastRenderedPageBreak/>
        <w:drawing>
          <wp:inline distT="0" distB="0" distL="0" distR="0">
            <wp:extent cx="8892540" cy="1698179"/>
            <wp:effectExtent l="0" t="0" r="3810" b="0"/>
            <wp:docPr id="8417" name="Imagem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2540" cy="1698179"/>
                    </a:xfrm>
                    <a:prstGeom prst="rect">
                      <a:avLst/>
                    </a:prstGeom>
                    <a:noFill/>
                    <a:ln>
                      <a:noFill/>
                    </a:ln>
                  </pic:spPr>
                </pic:pic>
              </a:graphicData>
            </a:graphic>
          </wp:inline>
        </w:drawing>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r w:rsidR="00AE33F0" w:rsidRPr="00DC78DA">
        <w:rPr>
          <w:rFonts w:ascii="Tw Cen MT Condensed" w:eastAsia="Times New Roman" w:hAnsi="Tw Cen MT Condensed" w:cs="Times New Roman"/>
          <w:lang w:eastAsia="pt-BR"/>
        </w:rPr>
        <w:tab/>
      </w:r>
    </w:p>
    <w:p w:rsidR="0096202C" w:rsidRDefault="0096202C" w:rsidP="00064E2F">
      <w:pPr>
        <w:jc w:val="both"/>
        <w:rPr>
          <w:sz w:val="24"/>
          <w:szCs w:val="24"/>
        </w:rPr>
      </w:pPr>
    </w:p>
    <w:p w:rsidR="00AE33F0" w:rsidRDefault="00AE33F0" w:rsidP="00064E2F">
      <w:pPr>
        <w:jc w:val="both"/>
        <w:rPr>
          <w:sz w:val="24"/>
          <w:szCs w:val="24"/>
        </w:rPr>
      </w:pPr>
    </w:p>
    <w:p w:rsidR="00AE33F0" w:rsidRDefault="00AE33F0" w:rsidP="00064E2F">
      <w:pPr>
        <w:jc w:val="both"/>
        <w:rPr>
          <w:sz w:val="24"/>
          <w:szCs w:val="24"/>
        </w:rPr>
      </w:pPr>
    </w:p>
    <w:p w:rsidR="00BA713B" w:rsidRDefault="00BA713B" w:rsidP="00315B9D">
      <w:pPr>
        <w:spacing w:after="0"/>
        <w:jc w:val="both"/>
        <w:rPr>
          <w:sz w:val="24"/>
          <w:szCs w:val="24"/>
        </w:rPr>
      </w:pPr>
    </w:p>
    <w:p w:rsidR="00BA713B" w:rsidRDefault="00BA713B" w:rsidP="00BA713B">
      <w:pPr>
        <w:rPr>
          <w:sz w:val="24"/>
          <w:szCs w:val="24"/>
        </w:rPr>
        <w:sectPr w:rsidR="00BA713B" w:rsidSect="0096202C">
          <w:pgSz w:w="16838" w:h="11906" w:orient="landscape"/>
          <w:pgMar w:top="1701" w:right="1417" w:bottom="1701" w:left="1417" w:header="708" w:footer="708" w:gutter="0"/>
          <w:cols w:space="708"/>
          <w:docGrid w:linePitch="360"/>
        </w:sectPr>
      </w:pPr>
    </w:p>
    <w:p w:rsidR="00BA713B" w:rsidRDefault="00BA713B" w:rsidP="00BA713B"/>
    <w:p w:rsidR="00BA713B" w:rsidRDefault="00BA713B" w:rsidP="00BA713B">
      <w:r>
        <w:rPr>
          <w:noProof/>
          <w:sz w:val="18"/>
          <w:szCs w:val="18"/>
          <w:lang w:eastAsia="pt-BR"/>
        </w:rPr>
        <w:drawing>
          <wp:anchor distT="0" distB="0" distL="114300" distR="114300" simplePos="0" relativeHeight="251708416" behindDoc="0" locked="0" layoutInCell="1" allowOverlap="1" wp14:anchorId="538447D4" wp14:editId="14C46AFB">
            <wp:simplePos x="0" y="0"/>
            <wp:positionH relativeFrom="margin">
              <wp:align>center</wp:align>
            </wp:positionH>
            <wp:positionV relativeFrom="paragraph">
              <wp:posOffset>441667</wp:posOffset>
            </wp:positionV>
            <wp:extent cx="1213200" cy="918000"/>
            <wp:effectExtent l="0" t="0" r="6350" b="0"/>
            <wp:wrapTopAndBottom/>
            <wp:docPr id="9459" name="Imagem 9459" descr="cid:image002.png@01CFE954.DA7DB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id:image002.png@01CFE954.DA7DB5B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213200" cy="91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13B" w:rsidRDefault="00BA713B" w:rsidP="00BA713B"/>
    <w:tbl>
      <w:tblPr>
        <w:tblStyle w:val="Tabelacomgrade"/>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BA713B" w:rsidRPr="00087389" w:rsidTr="00D34E69">
        <w:tc>
          <w:tcPr>
            <w:tcW w:w="8755" w:type="dxa"/>
          </w:tcPr>
          <w:p w:rsidR="00BA713B" w:rsidRPr="00256DF4" w:rsidRDefault="00BA713B" w:rsidP="00D34E69">
            <w:pPr>
              <w:jc w:val="center"/>
              <w:rPr>
                <w:rFonts w:eastAsia="Times New Roman" w:cstheme="minorHAnsi"/>
                <w:color w:val="3B3838" w:themeColor="background2" w:themeShade="40"/>
                <w:sz w:val="60"/>
                <w:szCs w:val="60"/>
                <w:lang w:eastAsia="pt-BR"/>
              </w:rPr>
            </w:pPr>
            <w:r w:rsidRPr="00256DF4">
              <w:rPr>
                <w:rFonts w:eastAsia="Times New Roman" w:cstheme="minorHAnsi"/>
                <w:color w:val="3B3838" w:themeColor="background2" w:themeShade="40"/>
                <w:sz w:val="60"/>
                <w:szCs w:val="60"/>
                <w:lang w:eastAsia="pt-BR"/>
              </w:rPr>
              <w:t>Água e Esgoto</w:t>
            </w:r>
          </w:p>
        </w:tc>
      </w:tr>
    </w:tbl>
    <w:p w:rsidR="00BA713B" w:rsidRDefault="00BA713B" w:rsidP="00BA713B">
      <w:pPr>
        <w:spacing w:after="120" w:line="240" w:lineRule="auto"/>
        <w:jc w:val="center"/>
        <w:rPr>
          <w:rFonts w:eastAsia="Times New Roman" w:cstheme="minorHAnsi"/>
          <w:color w:val="3B3838" w:themeColor="background2" w:themeShade="40"/>
          <w:sz w:val="40"/>
          <w:szCs w:val="40"/>
          <w:lang w:eastAsia="pt-BR"/>
        </w:rPr>
      </w:pPr>
      <w:r w:rsidRPr="00D64811">
        <w:rPr>
          <w:rFonts w:eastAsia="Times New Roman" w:cstheme="minorHAnsi"/>
          <w:color w:val="3B3838" w:themeColor="background2" w:themeShade="40"/>
          <w:sz w:val="40"/>
          <w:szCs w:val="40"/>
          <w:lang w:eastAsia="pt-BR"/>
        </w:rPr>
        <w:t>Resultados</w:t>
      </w:r>
    </w:p>
    <w:p w:rsidR="00BA713B" w:rsidRDefault="00BA713B" w:rsidP="00BA713B">
      <w:pPr>
        <w:spacing w:after="120" w:line="240" w:lineRule="auto"/>
        <w:jc w:val="center"/>
        <w:rPr>
          <w:sz w:val="24"/>
          <w:szCs w:val="24"/>
        </w:rPr>
      </w:pPr>
    </w:p>
    <w:p w:rsidR="00BA713B" w:rsidRDefault="00BA713B" w:rsidP="00BA713B">
      <w:pPr>
        <w:jc w:val="both"/>
        <w:rPr>
          <w:sz w:val="24"/>
          <w:szCs w:val="24"/>
        </w:rPr>
      </w:pPr>
      <w:r w:rsidRPr="0042599C">
        <w:rPr>
          <w:sz w:val="24"/>
          <w:szCs w:val="24"/>
        </w:rPr>
        <w:t>A água é finita,</w:t>
      </w:r>
      <w:r>
        <w:rPr>
          <w:sz w:val="24"/>
          <w:szCs w:val="24"/>
        </w:rPr>
        <w:t xml:space="preserve"> sendo um recurso natural de valor inestimável, que matem o ciclo biológico, geológico e químico. </w:t>
      </w:r>
      <w:r w:rsidRPr="0042599C">
        <w:rPr>
          <w:sz w:val="24"/>
          <w:szCs w:val="24"/>
        </w:rPr>
        <w:t xml:space="preserve"> </w:t>
      </w:r>
      <w:r>
        <w:rPr>
          <w:sz w:val="24"/>
          <w:szCs w:val="24"/>
        </w:rPr>
        <w:t>O</w:t>
      </w:r>
      <w:r w:rsidRPr="0042599C">
        <w:rPr>
          <w:sz w:val="24"/>
          <w:szCs w:val="24"/>
        </w:rPr>
        <w:t xml:space="preserve"> uso racional é medida que se impões à sociedade nos dias atuais.</w:t>
      </w:r>
      <w:r>
        <w:rPr>
          <w:sz w:val="24"/>
          <w:szCs w:val="24"/>
        </w:rPr>
        <w:t xml:space="preserve"> </w:t>
      </w:r>
      <w:r w:rsidRPr="0042599C">
        <w:rPr>
          <w:sz w:val="24"/>
          <w:szCs w:val="24"/>
        </w:rPr>
        <w:t xml:space="preserve"> </w:t>
      </w:r>
      <w:r>
        <w:rPr>
          <w:sz w:val="24"/>
          <w:szCs w:val="24"/>
        </w:rPr>
        <w:t xml:space="preserve">Essa pratica </w:t>
      </w:r>
      <w:r w:rsidRPr="0042599C">
        <w:rPr>
          <w:sz w:val="24"/>
          <w:szCs w:val="24"/>
        </w:rPr>
        <w:t>é incentivad</w:t>
      </w:r>
      <w:r>
        <w:rPr>
          <w:sz w:val="24"/>
          <w:szCs w:val="24"/>
        </w:rPr>
        <w:t>a</w:t>
      </w:r>
      <w:r w:rsidRPr="0042599C">
        <w:rPr>
          <w:sz w:val="24"/>
          <w:szCs w:val="24"/>
        </w:rPr>
        <w:t xml:space="preserve"> na instituição desde 2012, quando a AGU, voluntariamente, aderiu ao Programa Esplanada Sustentável e vem buscando a partir, de então, otimizar a gestão desse recurso com controle e método mais eficazes e sensibilizar, com campanhas educativas, o corpo funcional para legitimar mudança de hábitos dentro da instituição, com vistas à conscientização do consumo desse bem indispensável a necessidade humana. </w:t>
      </w:r>
    </w:p>
    <w:p w:rsidR="00695AEB" w:rsidRDefault="00695AEB" w:rsidP="00BA713B">
      <w:pPr>
        <w:jc w:val="both"/>
        <w:rPr>
          <w:sz w:val="24"/>
          <w:szCs w:val="24"/>
        </w:rPr>
      </w:pPr>
    </w:p>
    <w:p w:rsidR="00BA713B" w:rsidRPr="00695AEB" w:rsidRDefault="00695AEB" w:rsidP="00695AEB">
      <w:pPr>
        <w:jc w:val="both"/>
        <w:rPr>
          <w:sz w:val="24"/>
          <w:szCs w:val="24"/>
        </w:rPr>
        <w:sectPr w:rsidR="00BA713B" w:rsidRPr="00695AEB" w:rsidSect="00BA713B">
          <w:pgSz w:w="11906" w:h="16838"/>
          <w:pgMar w:top="1417" w:right="1701" w:bottom="1417" w:left="1701" w:header="708" w:footer="708" w:gutter="0"/>
          <w:cols w:space="708"/>
          <w:docGrid w:linePitch="360"/>
        </w:sectPr>
      </w:pPr>
      <w:r w:rsidRPr="00695AEB">
        <w:rPr>
          <w:sz w:val="24"/>
          <w:szCs w:val="24"/>
        </w:rPr>
        <w:t>Como resultado houve um</w:t>
      </w:r>
      <w:r>
        <w:rPr>
          <w:b/>
          <w:sz w:val="24"/>
          <w:szCs w:val="24"/>
        </w:rPr>
        <w:t xml:space="preserve"> a</w:t>
      </w:r>
      <w:r w:rsidRPr="00695AEB">
        <w:rPr>
          <w:sz w:val="24"/>
          <w:szCs w:val="24"/>
        </w:rPr>
        <w:t xml:space="preserve">umento médio de 30,96% no </w:t>
      </w:r>
      <w:r>
        <w:rPr>
          <w:sz w:val="24"/>
          <w:szCs w:val="24"/>
        </w:rPr>
        <w:t>consumo anual de 2016 em relação a 2015 pela implantação de novas rotinas descritas na avaliação do período, que demandaram o uso maior de água</w:t>
      </w:r>
      <w:r w:rsidR="00FC03E4">
        <w:rPr>
          <w:sz w:val="24"/>
          <w:szCs w:val="24"/>
        </w:rPr>
        <w:t xml:space="preserve">, tais como: campanha de combate à Dengue, que se concretizou em lavagens de canaletas com maior frequência e limpeza dos equipamentos de ar condicionado pela infestação de pombos. Para 2017 foram previstas ações mais eficientes em relação aos problemas do imóvel e espera-se uma redução de 15% em relação a 2016.  </w:t>
      </w:r>
    </w:p>
    <w:p w:rsidR="003E697F" w:rsidRDefault="00603011" w:rsidP="00BA713B">
      <w:pPr>
        <w:rPr>
          <w:sz w:val="24"/>
          <w:szCs w:val="24"/>
        </w:rPr>
      </w:pPr>
      <w:r w:rsidRPr="00603011">
        <w:rPr>
          <w:noProof/>
          <w:lang w:eastAsia="pt-BR"/>
        </w:rPr>
        <w:lastRenderedPageBreak/>
        <w:drawing>
          <wp:inline distT="0" distB="0" distL="0" distR="0">
            <wp:extent cx="9777730" cy="6692825"/>
            <wp:effectExtent l="0" t="0" r="0" b="0"/>
            <wp:docPr id="8418" name="Imagem 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77730" cy="6692825"/>
                    </a:xfrm>
                    <a:prstGeom prst="rect">
                      <a:avLst/>
                    </a:prstGeom>
                    <a:noFill/>
                    <a:ln>
                      <a:noFill/>
                    </a:ln>
                  </pic:spPr>
                </pic:pic>
              </a:graphicData>
            </a:graphic>
          </wp:inline>
        </w:drawing>
      </w:r>
    </w:p>
    <w:p w:rsidR="00222D73" w:rsidRDefault="00603011" w:rsidP="00030238">
      <w:pPr>
        <w:jc w:val="center"/>
        <w:rPr>
          <w:noProof/>
          <w:lang w:eastAsia="pt-BR"/>
        </w:rPr>
      </w:pPr>
      <w:r w:rsidRPr="00603011">
        <w:rPr>
          <w:noProof/>
          <w:lang w:eastAsia="pt-BR"/>
        </w:rPr>
        <w:lastRenderedPageBreak/>
        <w:drawing>
          <wp:inline distT="0" distB="0" distL="0" distR="0">
            <wp:extent cx="9777730" cy="6106281"/>
            <wp:effectExtent l="0" t="0" r="0" b="0"/>
            <wp:docPr id="8419" name="Imagem 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7730" cy="6106281"/>
                    </a:xfrm>
                    <a:prstGeom prst="rect">
                      <a:avLst/>
                    </a:prstGeom>
                    <a:noFill/>
                    <a:ln>
                      <a:noFill/>
                    </a:ln>
                  </pic:spPr>
                </pic:pic>
              </a:graphicData>
            </a:graphic>
          </wp:inline>
        </w:drawing>
      </w:r>
      <w:r w:rsidR="00222D73">
        <w:rPr>
          <w:noProof/>
          <w:lang w:eastAsia="pt-BR"/>
        </w:rPr>
        <w:br w:type="page"/>
      </w:r>
    </w:p>
    <w:p w:rsidR="003E697F" w:rsidRDefault="003E697F">
      <w:pPr>
        <w:rPr>
          <w:sz w:val="24"/>
          <w:szCs w:val="24"/>
        </w:rPr>
      </w:pPr>
    </w:p>
    <w:p w:rsidR="000F2739" w:rsidRDefault="00603011" w:rsidP="00BA713B">
      <w:pPr>
        <w:rPr>
          <w:sz w:val="24"/>
          <w:szCs w:val="24"/>
        </w:rPr>
      </w:pPr>
      <w:r w:rsidRPr="00603011">
        <w:rPr>
          <w:noProof/>
          <w:lang w:eastAsia="pt-BR"/>
        </w:rPr>
        <w:drawing>
          <wp:inline distT="0" distB="0" distL="0" distR="0">
            <wp:extent cx="9777730" cy="4398550"/>
            <wp:effectExtent l="0" t="0" r="0" b="2540"/>
            <wp:docPr id="8421" name="Imagem 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77730" cy="4398550"/>
                    </a:xfrm>
                    <a:prstGeom prst="rect">
                      <a:avLst/>
                    </a:prstGeom>
                    <a:noFill/>
                    <a:ln>
                      <a:noFill/>
                    </a:ln>
                  </pic:spPr>
                </pic:pic>
              </a:graphicData>
            </a:graphic>
          </wp:inline>
        </w:drawing>
      </w:r>
    </w:p>
    <w:p w:rsidR="000F2739" w:rsidRDefault="000F2739">
      <w:pPr>
        <w:rPr>
          <w:sz w:val="24"/>
          <w:szCs w:val="24"/>
        </w:rPr>
        <w:sectPr w:rsidR="000F2739" w:rsidSect="003E697F">
          <w:pgSz w:w="16838" w:h="11906" w:orient="landscape"/>
          <w:pgMar w:top="720" w:right="720" w:bottom="720" w:left="720" w:header="708" w:footer="708" w:gutter="0"/>
          <w:cols w:space="708"/>
          <w:docGrid w:linePitch="360"/>
        </w:sectPr>
      </w:pPr>
    </w:p>
    <w:p w:rsidR="000F2739" w:rsidRDefault="000F2739" w:rsidP="000F2739">
      <w:pPr>
        <w:autoSpaceDE w:val="0"/>
        <w:autoSpaceDN w:val="0"/>
        <w:adjustRightInd w:val="0"/>
        <w:spacing w:after="0" w:line="240" w:lineRule="auto"/>
        <w:rPr>
          <w:rFonts w:ascii="Calibri" w:hAnsi="Calibri" w:cs="Calibri"/>
          <w:color w:val="4A442A"/>
          <w:sz w:val="52"/>
          <w:szCs w:val="52"/>
        </w:rPr>
      </w:pPr>
    </w:p>
    <w:p w:rsidR="000F2739" w:rsidRDefault="00975288" w:rsidP="000F2739">
      <w:pPr>
        <w:jc w:val="center"/>
        <w:rPr>
          <w:szCs w:val="32"/>
        </w:rPr>
      </w:pPr>
      <w:r w:rsidRPr="00B61313">
        <w:rPr>
          <w:rFonts w:eastAsia="Times New Roman" w:cstheme="minorHAnsi"/>
          <w:noProof/>
          <w:color w:val="3B3838" w:themeColor="background2" w:themeShade="40"/>
          <w:sz w:val="72"/>
          <w:szCs w:val="72"/>
          <w:lang w:eastAsia="pt-BR"/>
        </w:rPr>
        <w:drawing>
          <wp:inline distT="0" distB="0" distL="0" distR="0" wp14:anchorId="0F4BBB60" wp14:editId="6760171B">
            <wp:extent cx="2369032" cy="1796902"/>
            <wp:effectExtent l="0" t="0" r="0" b="0"/>
            <wp:docPr id="136245" name="Imagem 136245" descr="\\sdf0076\Grupo_SG\CGLOG\PLS\00 PLS AGU\01 Plano (doc)\02 Imagens\Novos\Limp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f0076\Grupo_SG\CGLOG\PLS\00 PLS AGU\01 Plano (doc)\02 Imagens\Novos\Limpez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9940" cy="1812760"/>
                    </a:xfrm>
                    <a:prstGeom prst="rect">
                      <a:avLst/>
                    </a:prstGeom>
                    <a:noFill/>
                    <a:ln>
                      <a:noFill/>
                    </a:ln>
                  </pic:spPr>
                </pic:pic>
              </a:graphicData>
            </a:graphic>
          </wp:inline>
        </w:drawing>
      </w:r>
    </w:p>
    <w:p w:rsidR="00975288" w:rsidRPr="00975288" w:rsidRDefault="00975288" w:rsidP="000F2739">
      <w:pPr>
        <w:jc w:val="center"/>
        <w:rPr>
          <w:sz w:val="72"/>
          <w:szCs w:val="32"/>
        </w:rPr>
      </w:pPr>
      <w:r w:rsidRPr="00975288">
        <w:rPr>
          <w:sz w:val="72"/>
          <w:szCs w:val="32"/>
        </w:rPr>
        <w:t>Limpeza</w:t>
      </w:r>
    </w:p>
    <w:p w:rsidR="000F2739" w:rsidRDefault="000F2739" w:rsidP="000F2739">
      <w:pPr>
        <w:jc w:val="both"/>
        <w:rPr>
          <w:szCs w:val="32"/>
        </w:rPr>
      </w:pPr>
    </w:p>
    <w:p w:rsidR="000F2739" w:rsidRDefault="000F2739" w:rsidP="00695AEB">
      <w:pPr>
        <w:spacing w:after="0"/>
        <w:ind w:left="567"/>
        <w:jc w:val="both"/>
        <w:rPr>
          <w:sz w:val="24"/>
          <w:szCs w:val="24"/>
        </w:rPr>
      </w:pPr>
      <w:r w:rsidRPr="00695AEB">
        <w:rPr>
          <w:sz w:val="24"/>
          <w:szCs w:val="24"/>
        </w:rPr>
        <w:t xml:space="preserve">O atual contrato de limpeza, asseio e conservação predial já contempla critérios sustentáveis, tais como: realização periódica de programa de treinamento para a redução do consumo dos recursos naturais utilizados pelos empregados contratados, indicação de uso de materiais e utensílios ecologicamente corretos e a previsão da participação dos empregados na separação dos resíduos sólidos recicláveis descartados pela Instituição. </w:t>
      </w:r>
    </w:p>
    <w:p w:rsidR="00695AEB" w:rsidRPr="00695AEB" w:rsidRDefault="00695AEB" w:rsidP="00695AEB">
      <w:pPr>
        <w:spacing w:after="0"/>
        <w:ind w:left="567"/>
        <w:jc w:val="both"/>
        <w:rPr>
          <w:sz w:val="24"/>
          <w:szCs w:val="24"/>
        </w:rPr>
      </w:pPr>
    </w:p>
    <w:p w:rsidR="00975288" w:rsidRDefault="000F2739" w:rsidP="00695AEB">
      <w:pPr>
        <w:spacing w:after="0"/>
        <w:ind w:left="567"/>
        <w:jc w:val="both"/>
        <w:rPr>
          <w:sz w:val="24"/>
          <w:szCs w:val="24"/>
        </w:rPr>
      </w:pPr>
      <w:r w:rsidRPr="00695AEB">
        <w:rPr>
          <w:sz w:val="24"/>
          <w:szCs w:val="24"/>
        </w:rPr>
        <w:t>Outro quesito constante do contrato é a previsão da aplicação do Acordo de Níveis, regulamentado pela Instrução Normativa SLTI/MPOG nº 02, de 30 de abril de 2008. Esta ferramenta consiste no acompanhamento da execução das rotinas preestabelecidas, possibilitando ao gestor adoção de ações corretivas.</w:t>
      </w:r>
    </w:p>
    <w:p w:rsidR="00695AEB" w:rsidRPr="00695AEB" w:rsidRDefault="00695AEB" w:rsidP="00695AEB">
      <w:pPr>
        <w:spacing w:after="0"/>
        <w:ind w:left="567"/>
        <w:jc w:val="both"/>
        <w:rPr>
          <w:sz w:val="24"/>
          <w:szCs w:val="24"/>
        </w:rPr>
      </w:pPr>
    </w:p>
    <w:p w:rsidR="00695AEB" w:rsidRDefault="00695AEB" w:rsidP="009E37CC">
      <w:pPr>
        <w:spacing w:after="0"/>
        <w:ind w:left="567"/>
        <w:jc w:val="both"/>
        <w:rPr>
          <w:rFonts w:cs="Times New Roman"/>
          <w:color w:val="000000"/>
          <w:szCs w:val="32"/>
        </w:rPr>
        <w:sectPr w:rsidR="00695AEB" w:rsidSect="000F2739">
          <w:pgSz w:w="11906" w:h="16838"/>
          <w:pgMar w:top="720" w:right="720" w:bottom="720" w:left="720" w:header="708" w:footer="708" w:gutter="0"/>
          <w:cols w:space="708"/>
          <w:docGrid w:linePitch="360"/>
        </w:sectPr>
      </w:pPr>
      <w:r>
        <w:rPr>
          <w:sz w:val="24"/>
          <w:szCs w:val="24"/>
        </w:rPr>
        <w:t>Em dezembro/2016, iniciou-se um estudo para revisão das rotinas de limpeza para aumento da produtividade mínima do servente estabelecida na Instrução Normativa supracitada, cujos efeitos serão gerados e avaliados em 2017 na nova contratação do serviço de limpeza para as Unidades da AGU em Pernambuco e Maranhão.</w:t>
      </w:r>
    </w:p>
    <w:p w:rsidR="00030238" w:rsidRDefault="00054BC0">
      <w:pPr>
        <w:rPr>
          <w:noProof/>
          <w:lang w:eastAsia="pt-BR"/>
        </w:rPr>
      </w:pPr>
      <w:r w:rsidRPr="00054BC0">
        <w:rPr>
          <w:noProof/>
          <w:lang w:eastAsia="pt-BR"/>
        </w:rPr>
        <w:lastRenderedPageBreak/>
        <w:drawing>
          <wp:inline distT="0" distB="0" distL="0" distR="0">
            <wp:extent cx="8666365" cy="6728460"/>
            <wp:effectExtent l="0" t="0" r="1905" b="0"/>
            <wp:docPr id="8422" name="Imagem 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72271" cy="6733046"/>
                    </a:xfrm>
                    <a:prstGeom prst="rect">
                      <a:avLst/>
                    </a:prstGeom>
                    <a:noFill/>
                    <a:ln>
                      <a:noFill/>
                    </a:ln>
                  </pic:spPr>
                </pic:pic>
              </a:graphicData>
            </a:graphic>
          </wp:inline>
        </w:drawing>
      </w:r>
    </w:p>
    <w:p w:rsidR="005967C1" w:rsidRDefault="005967C1">
      <w:pPr>
        <w:rPr>
          <w:noProof/>
          <w:lang w:eastAsia="pt-BR"/>
        </w:rPr>
      </w:pPr>
    </w:p>
    <w:p w:rsidR="005967C1" w:rsidRDefault="00054BC0">
      <w:pPr>
        <w:rPr>
          <w:rFonts w:cs="Times New Roman"/>
          <w:color w:val="000000"/>
          <w:szCs w:val="32"/>
        </w:rPr>
      </w:pPr>
      <w:r w:rsidRPr="00054BC0">
        <w:rPr>
          <w:noProof/>
          <w:lang w:eastAsia="pt-BR"/>
        </w:rPr>
        <w:drawing>
          <wp:inline distT="0" distB="0" distL="0" distR="0">
            <wp:extent cx="9777730" cy="3618741"/>
            <wp:effectExtent l="0" t="0" r="0" b="1270"/>
            <wp:docPr id="8423" name="Imagem 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77730" cy="3618741"/>
                    </a:xfrm>
                    <a:prstGeom prst="rect">
                      <a:avLst/>
                    </a:prstGeom>
                    <a:noFill/>
                    <a:ln>
                      <a:noFill/>
                    </a:ln>
                  </pic:spPr>
                </pic:pic>
              </a:graphicData>
            </a:graphic>
          </wp:inline>
        </w:drawing>
      </w:r>
    </w:p>
    <w:p w:rsidR="005967C1" w:rsidRDefault="005967C1">
      <w:pPr>
        <w:rPr>
          <w:rFonts w:cs="Times New Roman"/>
          <w:color w:val="000000"/>
          <w:szCs w:val="32"/>
        </w:rPr>
      </w:pPr>
    </w:p>
    <w:p w:rsidR="00030238" w:rsidRDefault="00030238">
      <w:pPr>
        <w:rPr>
          <w:rFonts w:cs="Times New Roman"/>
          <w:color w:val="000000"/>
          <w:szCs w:val="32"/>
        </w:rPr>
      </w:pPr>
    </w:p>
    <w:p w:rsidR="005967C1" w:rsidRDefault="005967C1">
      <w:pPr>
        <w:rPr>
          <w:rFonts w:cs="Times New Roman"/>
          <w:color w:val="000000"/>
          <w:szCs w:val="32"/>
        </w:rPr>
        <w:sectPr w:rsidR="005967C1" w:rsidSect="00975288">
          <w:pgSz w:w="16838" w:h="11906" w:orient="landscape"/>
          <w:pgMar w:top="720" w:right="720" w:bottom="720" w:left="720" w:header="708" w:footer="708" w:gutter="0"/>
          <w:cols w:space="708"/>
          <w:docGrid w:linePitch="360"/>
        </w:sectPr>
      </w:pPr>
      <w:r>
        <w:rPr>
          <w:rFonts w:cs="Times New Roman"/>
          <w:color w:val="000000"/>
          <w:szCs w:val="32"/>
        </w:rPr>
        <w:br w:type="page"/>
      </w:r>
    </w:p>
    <w:p w:rsidR="005967C1" w:rsidRDefault="005967C1">
      <w:pPr>
        <w:rPr>
          <w:rFonts w:cs="Times New Roman"/>
          <w:color w:val="000000"/>
          <w:szCs w:val="32"/>
        </w:rPr>
      </w:pPr>
    </w:p>
    <w:p w:rsidR="005967C1" w:rsidRDefault="00054BC0">
      <w:pPr>
        <w:rPr>
          <w:rFonts w:cs="Times New Roman"/>
          <w:color w:val="000000"/>
          <w:szCs w:val="32"/>
        </w:rPr>
      </w:pPr>
      <w:r w:rsidRPr="00054BC0">
        <w:rPr>
          <w:noProof/>
          <w:lang w:eastAsia="pt-BR"/>
        </w:rPr>
        <w:drawing>
          <wp:inline distT="0" distB="0" distL="0" distR="0">
            <wp:extent cx="6645910" cy="4631268"/>
            <wp:effectExtent l="0" t="0" r="2540" b="0"/>
            <wp:docPr id="8424" name="Imagem 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45910" cy="4631268"/>
                    </a:xfrm>
                    <a:prstGeom prst="rect">
                      <a:avLst/>
                    </a:prstGeom>
                    <a:noFill/>
                    <a:ln>
                      <a:noFill/>
                    </a:ln>
                  </pic:spPr>
                </pic:pic>
              </a:graphicData>
            </a:graphic>
          </wp:inline>
        </w:drawing>
      </w:r>
    </w:p>
    <w:p w:rsidR="005967C1" w:rsidRDefault="005967C1">
      <w:pPr>
        <w:rPr>
          <w:rFonts w:cs="Times New Roman"/>
          <w:color w:val="000000"/>
          <w:szCs w:val="32"/>
        </w:rPr>
      </w:pPr>
      <w:r>
        <w:rPr>
          <w:rFonts w:cs="Times New Roman"/>
          <w:color w:val="000000"/>
          <w:szCs w:val="32"/>
        </w:rPr>
        <w:br w:type="page"/>
      </w:r>
    </w:p>
    <w:p w:rsidR="005967C1" w:rsidRDefault="005967C1">
      <w:pPr>
        <w:rPr>
          <w:rFonts w:cs="Times New Roman"/>
          <w:color w:val="000000"/>
          <w:szCs w:val="32"/>
        </w:rPr>
      </w:pPr>
    </w:p>
    <w:p w:rsidR="005967C1" w:rsidRDefault="00054BC0">
      <w:pPr>
        <w:rPr>
          <w:rFonts w:cs="Times New Roman"/>
          <w:color w:val="000000"/>
          <w:szCs w:val="32"/>
        </w:rPr>
      </w:pPr>
      <w:r w:rsidRPr="00054BC0">
        <w:rPr>
          <w:noProof/>
          <w:lang w:eastAsia="pt-BR"/>
        </w:rPr>
        <w:drawing>
          <wp:inline distT="0" distB="0" distL="0" distR="0">
            <wp:extent cx="6645910" cy="7271974"/>
            <wp:effectExtent l="0" t="0" r="2540" b="5715"/>
            <wp:docPr id="8425" name="Imagem 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5910" cy="7271974"/>
                    </a:xfrm>
                    <a:prstGeom prst="rect">
                      <a:avLst/>
                    </a:prstGeom>
                    <a:noFill/>
                    <a:ln>
                      <a:noFill/>
                    </a:ln>
                  </pic:spPr>
                </pic:pic>
              </a:graphicData>
            </a:graphic>
          </wp:inline>
        </w:drawing>
      </w:r>
    </w:p>
    <w:p w:rsidR="005967C1" w:rsidRDefault="005967C1">
      <w:pPr>
        <w:rPr>
          <w:rFonts w:cs="Times New Roman"/>
          <w:color w:val="000000"/>
          <w:szCs w:val="32"/>
        </w:rPr>
      </w:pPr>
    </w:p>
    <w:p w:rsidR="00054BC0" w:rsidRDefault="00054BC0">
      <w:pPr>
        <w:rPr>
          <w:noProof/>
          <w:lang w:eastAsia="pt-BR"/>
        </w:rPr>
      </w:pPr>
      <w:r>
        <w:rPr>
          <w:noProof/>
          <w:lang w:eastAsia="pt-BR"/>
        </w:rPr>
        <w:br w:type="page"/>
      </w:r>
    </w:p>
    <w:p w:rsidR="00054BC0" w:rsidRDefault="00054BC0">
      <w:pPr>
        <w:rPr>
          <w:rFonts w:cs="Times New Roman"/>
          <w:color w:val="000000"/>
          <w:szCs w:val="32"/>
        </w:rPr>
      </w:pPr>
    </w:p>
    <w:p w:rsidR="00054BC0" w:rsidRDefault="00054BC0">
      <w:pPr>
        <w:rPr>
          <w:rFonts w:cs="Times New Roman"/>
          <w:color w:val="000000"/>
          <w:szCs w:val="32"/>
        </w:rPr>
      </w:pPr>
      <w:r w:rsidRPr="00054BC0">
        <w:rPr>
          <w:noProof/>
          <w:lang w:eastAsia="pt-BR"/>
        </w:rPr>
        <w:drawing>
          <wp:inline distT="0" distB="0" distL="0" distR="0">
            <wp:extent cx="6645910" cy="6663150"/>
            <wp:effectExtent l="0" t="0" r="2540" b="4445"/>
            <wp:docPr id="8426" name="Imagem 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5910" cy="6663150"/>
                    </a:xfrm>
                    <a:prstGeom prst="rect">
                      <a:avLst/>
                    </a:prstGeom>
                    <a:noFill/>
                    <a:ln>
                      <a:noFill/>
                    </a:ln>
                  </pic:spPr>
                </pic:pic>
              </a:graphicData>
            </a:graphic>
          </wp:inline>
        </w:drawing>
      </w:r>
    </w:p>
    <w:p w:rsidR="005967C1" w:rsidRDefault="005967C1">
      <w:pPr>
        <w:rPr>
          <w:rFonts w:cs="Times New Roman"/>
          <w:color w:val="000000"/>
          <w:szCs w:val="32"/>
        </w:rPr>
        <w:sectPr w:rsidR="005967C1" w:rsidSect="005967C1">
          <w:pgSz w:w="11906" w:h="16838"/>
          <w:pgMar w:top="720" w:right="720" w:bottom="720" w:left="720" w:header="708" w:footer="708" w:gutter="0"/>
          <w:cols w:space="708"/>
          <w:docGrid w:linePitch="360"/>
        </w:sectPr>
      </w:pPr>
    </w:p>
    <w:p w:rsidR="005967C1" w:rsidRDefault="005967C1">
      <w:pPr>
        <w:rPr>
          <w:rFonts w:cs="Times New Roman"/>
          <w:color w:val="000000"/>
          <w:szCs w:val="32"/>
        </w:rPr>
      </w:pPr>
    </w:p>
    <w:p w:rsidR="005967C1" w:rsidRDefault="00054BC0">
      <w:pPr>
        <w:rPr>
          <w:rFonts w:cs="Times New Roman"/>
          <w:color w:val="000000"/>
          <w:szCs w:val="32"/>
        </w:rPr>
      </w:pPr>
      <w:r w:rsidRPr="00054BC0">
        <w:rPr>
          <w:noProof/>
          <w:lang w:eastAsia="pt-BR"/>
        </w:rPr>
        <w:drawing>
          <wp:inline distT="0" distB="0" distL="0" distR="0">
            <wp:extent cx="9458325" cy="2076450"/>
            <wp:effectExtent l="0" t="0" r="9525" b="0"/>
            <wp:docPr id="8427" name="Imagem 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58325" cy="2076450"/>
                    </a:xfrm>
                    <a:prstGeom prst="rect">
                      <a:avLst/>
                    </a:prstGeom>
                    <a:noFill/>
                    <a:ln>
                      <a:noFill/>
                    </a:ln>
                  </pic:spPr>
                </pic:pic>
              </a:graphicData>
            </a:graphic>
          </wp:inline>
        </w:drawing>
      </w:r>
    </w:p>
    <w:p w:rsidR="00F15FAF" w:rsidRDefault="00F15FAF" w:rsidP="000F2739">
      <w:pPr>
        <w:rPr>
          <w:sz w:val="24"/>
          <w:szCs w:val="24"/>
        </w:rPr>
        <w:sectPr w:rsidR="00F15FAF" w:rsidSect="00EF42DB">
          <w:pgSz w:w="16838" w:h="11906" w:orient="landscape"/>
          <w:pgMar w:top="720" w:right="720" w:bottom="720" w:left="720" w:header="708" w:footer="708" w:gutter="0"/>
          <w:cols w:space="708"/>
          <w:docGrid w:linePitch="360"/>
        </w:sectPr>
      </w:pPr>
    </w:p>
    <w:p w:rsidR="00F15FAF" w:rsidRDefault="00F15FAF" w:rsidP="00F15FAF">
      <w:pPr>
        <w:rPr>
          <w:rFonts w:ascii="Calibri" w:eastAsia="Calibri" w:hAnsi="Calibri" w:cs="Calibri"/>
          <w:color w:val="4A442A"/>
          <w:sz w:val="48"/>
          <w:lang w:eastAsia="pt-BR"/>
        </w:rPr>
      </w:pPr>
    </w:p>
    <w:p w:rsidR="00F15FAF" w:rsidRDefault="00F15FAF" w:rsidP="00F15FAF">
      <w:pPr>
        <w:spacing w:after="0"/>
        <w:ind w:left="108"/>
        <w:jc w:val="center"/>
        <w:rPr>
          <w:color w:val="4A442A"/>
          <w:sz w:val="72"/>
        </w:rPr>
      </w:pPr>
      <w:r>
        <w:rPr>
          <w:noProof/>
          <w:lang w:eastAsia="pt-BR"/>
        </w:rPr>
        <w:drawing>
          <wp:inline distT="0" distB="0" distL="0" distR="0" wp14:anchorId="1DFDDEE6" wp14:editId="2F5CF1B3">
            <wp:extent cx="2322576" cy="1801368"/>
            <wp:effectExtent l="0" t="0" r="0" b="0"/>
            <wp:docPr id="20802"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79"/>
                    <a:stretch>
                      <a:fillRect/>
                    </a:stretch>
                  </pic:blipFill>
                  <pic:spPr>
                    <a:xfrm>
                      <a:off x="0" y="0"/>
                      <a:ext cx="2322576" cy="1801368"/>
                    </a:xfrm>
                    <a:prstGeom prst="rect">
                      <a:avLst/>
                    </a:prstGeom>
                  </pic:spPr>
                </pic:pic>
              </a:graphicData>
            </a:graphic>
          </wp:inline>
        </w:drawing>
      </w:r>
    </w:p>
    <w:p w:rsidR="00F15FAF" w:rsidRDefault="00F15FAF" w:rsidP="00F15FAF">
      <w:pPr>
        <w:spacing w:after="0"/>
        <w:ind w:left="108"/>
        <w:jc w:val="center"/>
      </w:pPr>
    </w:p>
    <w:p w:rsidR="00F15FAF" w:rsidRDefault="00F15FAF" w:rsidP="00F15FAF">
      <w:pPr>
        <w:pStyle w:val="Ttulo1"/>
        <w:ind w:left="142" w:right="0" w:hanging="142"/>
        <w:jc w:val="center"/>
      </w:pPr>
      <w:r>
        <w:t>Vigilância</w:t>
      </w:r>
    </w:p>
    <w:p w:rsidR="00F15FAF" w:rsidRDefault="00F15FAF" w:rsidP="00F15FAF">
      <w:pPr>
        <w:spacing w:after="376"/>
      </w:pPr>
      <w:r>
        <w:rPr>
          <w:noProof/>
          <w:lang w:eastAsia="pt-BR"/>
        </w:rPr>
        <mc:AlternateContent>
          <mc:Choice Requires="wpg">
            <w:drawing>
              <wp:anchor distT="0" distB="0" distL="114300" distR="114300" simplePos="0" relativeHeight="251720704" behindDoc="0" locked="0" layoutInCell="1" allowOverlap="1" wp14:anchorId="1BB13932" wp14:editId="78EBEC7B">
                <wp:simplePos x="0" y="0"/>
                <wp:positionH relativeFrom="page">
                  <wp:posOffset>792480</wp:posOffset>
                </wp:positionH>
                <wp:positionV relativeFrom="page">
                  <wp:posOffset>10066018</wp:posOffset>
                </wp:positionV>
                <wp:extent cx="5707380" cy="6096"/>
                <wp:effectExtent l="0" t="0" r="0" b="0"/>
                <wp:wrapTopAndBottom/>
                <wp:docPr id="20800" name="Group 8436"/>
                <wp:cNvGraphicFramePr/>
                <a:graphic xmlns:a="http://schemas.openxmlformats.org/drawingml/2006/main">
                  <a:graphicData uri="http://schemas.microsoft.com/office/word/2010/wordprocessingGroup">
                    <wpg:wgp>
                      <wpg:cNvGrpSpPr/>
                      <wpg:grpSpPr>
                        <a:xfrm>
                          <a:off x="0" y="0"/>
                          <a:ext cx="5707380" cy="6096"/>
                          <a:chOff x="0" y="0"/>
                          <a:chExt cx="5707380" cy="6096"/>
                        </a:xfrm>
                      </wpg:grpSpPr>
                      <wps:wsp>
                        <wps:cNvPr id="20801" name="Shape 10466"/>
                        <wps:cNvSpPr/>
                        <wps:spPr>
                          <a:xfrm>
                            <a:off x="0" y="0"/>
                            <a:ext cx="5707380" cy="9144"/>
                          </a:xfrm>
                          <a:custGeom>
                            <a:avLst/>
                            <a:gdLst/>
                            <a:ahLst/>
                            <a:cxnLst/>
                            <a:rect l="0" t="0" r="0" b="0"/>
                            <a:pathLst>
                              <a:path w="5707380" h="9144">
                                <a:moveTo>
                                  <a:pt x="0" y="0"/>
                                </a:moveTo>
                                <a:lnTo>
                                  <a:pt x="5707380" y="0"/>
                                </a:lnTo>
                                <a:lnTo>
                                  <a:pt x="5707380"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125F2570" id="Group 8436" o:spid="_x0000_s1026" style="position:absolute;margin-left:62.4pt;margin-top:792.6pt;width:449.4pt;height:.5pt;z-index:251720704;mso-position-horizontal-relative:page;mso-position-vertical-relative:page" coordsize="570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">
                <v:shape id="Shape 10466" o:spid="_x0000_s1027" style="position:absolute;width:57073;height:91;visibility:visible;mso-wrap-style:square;v-text-anchor:top" coordsize="570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8DMQA&#10;AADeAAAADwAAAGRycy9kb3ducmV2LnhtbESPwWrDMBBE74X+g9hCb43kHFrjRDElJKTHJM0HLNbW&#10;MrVWRlIdO19fBQo9DjPzhlnXk+vFSCF2njUUCwWCuPGm41bD5XP/UoKICdlg75k0zBSh3jw+rLEy&#10;/sonGs+pFRnCsUINNqWhkjI2lhzGhR+Is/flg8OUZWilCXjNcNfLpVKv0mHHecHiQFtLzff5x2m4&#10;JeZS7XZ0nN8u4+kQZusPW62fn6b3FYhEU/oP/7U/jIalKlUB9zv5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AzEAAAA3gAAAA8AAAAAAAAAAAAAAAAAmAIAAGRycy9k&#10;b3ducmV2LnhtbFBLBQYAAAAABAAEAPUAAACJAwAAAAA=&#10;" path="m,l5707380,r,9144l,9144,,e" fillcolor="#4f6228" stroked="f" strokeweight="0">
                  <v:stroke miterlimit="83231f" joinstyle="miter"/>
                  <v:path arrowok="t" textboxrect="0,0,5707380,9144"/>
                </v:shape>
                <w10:wrap type="topAndBottom" anchorx="page" anchory="page"/>
              </v:group>
            </w:pict>
          </mc:Fallback>
        </mc:AlternateContent>
      </w:r>
      <w:r>
        <w:t xml:space="preserve"> </w:t>
      </w:r>
    </w:p>
    <w:p w:rsidR="00F15FAF" w:rsidRDefault="00F15FAF" w:rsidP="00F15FAF">
      <w:pPr>
        <w:spacing w:after="79"/>
        <w:ind w:left="10" w:right="47"/>
        <w:jc w:val="center"/>
        <w:rPr>
          <w:sz w:val="37"/>
          <w:vertAlign w:val="subscript"/>
        </w:rPr>
      </w:pPr>
      <w:r>
        <w:rPr>
          <w:color w:val="4A442A"/>
          <w:sz w:val="40"/>
        </w:rPr>
        <w:t>Resultados</w:t>
      </w:r>
      <w:r>
        <w:rPr>
          <w:sz w:val="37"/>
          <w:vertAlign w:val="subscript"/>
        </w:rPr>
        <w:t xml:space="preserve"> </w:t>
      </w:r>
    </w:p>
    <w:p w:rsidR="00F15FAF" w:rsidRDefault="00F15FAF" w:rsidP="00F15FAF">
      <w:pPr>
        <w:spacing w:after="0"/>
        <w:ind w:right="37"/>
        <w:jc w:val="both"/>
      </w:pPr>
      <w:r>
        <w:t xml:space="preserve">O serviço de vigilância, responsável pela guarda e segurança do patrimônio público, membros, servidores, prestadores de serviços e visitantes, vem sendo monitorado com vistas à implementação de melhorias e otimização do serviço. Observa-se que por ser um serviço que envolve dedicação exclusiva de mão de obra terceirizada, os ajustes nos contratos são inteiramente vinculados as Convenções Coletivas, os valores são repactuados anualmente, não cabendo à Administração interferir nesse custo, o que demonstra que a redução do custo é possível apenas com a supressão de postos ou alteração da escala de trabalho dos postos já existentes. </w:t>
      </w:r>
    </w:p>
    <w:p w:rsidR="00F15FAF" w:rsidRDefault="00F15FAF" w:rsidP="00F15FAF">
      <w:pPr>
        <w:spacing w:after="21"/>
        <w:ind w:left="720"/>
        <w:rPr>
          <w:sz w:val="20"/>
        </w:rPr>
      </w:pPr>
    </w:p>
    <w:p w:rsidR="00F15FAF" w:rsidRPr="00AC22EA" w:rsidRDefault="00F15FAF" w:rsidP="00F15FAF">
      <w:pPr>
        <w:spacing w:after="0"/>
        <w:ind w:right="37"/>
        <w:jc w:val="both"/>
      </w:pPr>
      <w:r w:rsidRPr="00AC22EA">
        <w:t xml:space="preserve">No ano de 2011, houve supressão </w:t>
      </w:r>
      <w:r>
        <w:t>de</w:t>
      </w:r>
      <w:r w:rsidRPr="00AC22EA">
        <w:t xml:space="preserve"> alguns contratos de vigilância armada/desarmada ou substitu</w:t>
      </w:r>
      <w:r>
        <w:t>ição por segurança eletrônica em</w:t>
      </w:r>
      <w:r w:rsidRPr="00AC22EA">
        <w:t xml:space="preserve"> </w:t>
      </w:r>
      <w:r>
        <w:t xml:space="preserve">algumas </w:t>
      </w:r>
      <w:r w:rsidRPr="00AC22EA">
        <w:t>Unidades jurisdicionadas à SAD/PE.</w:t>
      </w:r>
    </w:p>
    <w:p w:rsidR="00F15FAF" w:rsidRPr="00AC22EA" w:rsidRDefault="00F15FAF" w:rsidP="00F15FAF">
      <w:pPr>
        <w:spacing w:after="0"/>
        <w:ind w:right="37"/>
        <w:jc w:val="both"/>
      </w:pPr>
    </w:p>
    <w:p w:rsidR="00F15FAF" w:rsidRDefault="009E37CC" w:rsidP="00F15FAF">
      <w:pPr>
        <w:spacing w:after="0"/>
        <w:ind w:right="37"/>
        <w:jc w:val="both"/>
      </w:pPr>
      <w:r>
        <w:t>A</w:t>
      </w:r>
      <w:r w:rsidR="00F15FAF">
        <w:t xml:space="preserve"> majora</w:t>
      </w:r>
      <w:r>
        <w:t>ção d</w:t>
      </w:r>
      <w:r w:rsidR="00F15FAF">
        <w:t>o valor do contrato</w:t>
      </w:r>
      <w:r>
        <w:t xml:space="preserve"> deu-se devido à repactuação</w:t>
      </w:r>
      <w:r w:rsidR="00F15FAF">
        <w:t>.</w:t>
      </w:r>
    </w:p>
    <w:p w:rsidR="009E37CC" w:rsidRDefault="009E37CC" w:rsidP="009E37CC">
      <w:pPr>
        <w:spacing w:after="0"/>
        <w:ind w:right="37"/>
        <w:jc w:val="both"/>
      </w:pPr>
    </w:p>
    <w:p w:rsidR="009E37CC" w:rsidRDefault="009E37CC" w:rsidP="009E37CC">
      <w:pPr>
        <w:spacing w:after="0"/>
        <w:ind w:right="37"/>
        <w:jc w:val="both"/>
      </w:pPr>
      <w:r w:rsidRPr="00AC22EA">
        <w:t xml:space="preserve">Porém, no caso específico no </w:t>
      </w:r>
      <w:r w:rsidRPr="0007319D">
        <w:rPr>
          <w:u w:val="single"/>
        </w:rPr>
        <w:t xml:space="preserve">Edifício </w:t>
      </w:r>
      <w:r>
        <w:rPr>
          <w:u w:val="single"/>
        </w:rPr>
        <w:t>Sede II</w:t>
      </w:r>
      <w:r w:rsidR="00AD4D4B">
        <w:rPr>
          <w:u w:val="single"/>
        </w:rPr>
        <w:t xml:space="preserve"> – Marcela </w:t>
      </w:r>
      <w:proofErr w:type="spellStart"/>
      <w:r w:rsidR="00AD4D4B">
        <w:rPr>
          <w:u w:val="single"/>
        </w:rPr>
        <w:t>Dubeux</w:t>
      </w:r>
      <w:proofErr w:type="spellEnd"/>
      <w:r>
        <w:t>, onde estão instaladas as Unidades PRF-5ª, após análise de risco, pelo imóvel estar localizado em uma área de alto risco, concluiu-se que a redução da quantidade de postos de vigilância não seria uma alternativa viável, pois já estava bastante reduzido.</w:t>
      </w:r>
    </w:p>
    <w:p w:rsidR="009E37CC" w:rsidRDefault="009E37CC" w:rsidP="000F2739">
      <w:pPr>
        <w:rPr>
          <w:sz w:val="24"/>
          <w:szCs w:val="24"/>
        </w:rPr>
        <w:sectPr w:rsidR="009E37CC" w:rsidSect="00F15FAF">
          <w:pgSz w:w="11906" w:h="16838"/>
          <w:pgMar w:top="720" w:right="720" w:bottom="720" w:left="720" w:header="708" w:footer="708" w:gutter="0"/>
          <w:cols w:space="708"/>
          <w:docGrid w:linePitch="360"/>
        </w:sectPr>
      </w:pPr>
    </w:p>
    <w:p w:rsidR="00C22A24" w:rsidRDefault="00EE0FBE" w:rsidP="00507CB2">
      <w:pPr>
        <w:jc w:val="center"/>
        <w:rPr>
          <w:sz w:val="24"/>
          <w:szCs w:val="24"/>
        </w:rPr>
      </w:pPr>
      <w:r w:rsidRPr="00EE0FBE">
        <w:rPr>
          <w:noProof/>
          <w:lang w:eastAsia="pt-BR"/>
        </w:rPr>
        <w:lastRenderedPageBreak/>
        <w:drawing>
          <wp:inline distT="0" distB="0" distL="0" distR="0">
            <wp:extent cx="8332546" cy="6476365"/>
            <wp:effectExtent l="0" t="0" r="0" b="635"/>
            <wp:docPr id="8428" name="Imagem 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337632" cy="6480318"/>
                    </a:xfrm>
                    <a:prstGeom prst="rect">
                      <a:avLst/>
                    </a:prstGeom>
                    <a:noFill/>
                    <a:ln>
                      <a:noFill/>
                    </a:ln>
                  </pic:spPr>
                </pic:pic>
              </a:graphicData>
            </a:graphic>
          </wp:inline>
        </w:drawing>
      </w:r>
      <w:r w:rsidR="00C22A24">
        <w:rPr>
          <w:sz w:val="24"/>
          <w:szCs w:val="24"/>
        </w:rPr>
        <w:br w:type="page"/>
      </w:r>
    </w:p>
    <w:p w:rsidR="00EE0FBE" w:rsidRDefault="00EE0FBE">
      <w:pPr>
        <w:rPr>
          <w:sz w:val="24"/>
          <w:szCs w:val="24"/>
        </w:rPr>
      </w:pPr>
    </w:p>
    <w:p w:rsidR="00D812A8" w:rsidRDefault="00EE0FBE">
      <w:pPr>
        <w:rPr>
          <w:sz w:val="24"/>
          <w:szCs w:val="24"/>
        </w:rPr>
      </w:pPr>
      <w:r w:rsidRPr="00EE0FBE">
        <w:rPr>
          <w:noProof/>
          <w:lang w:eastAsia="pt-BR"/>
        </w:rPr>
        <w:drawing>
          <wp:inline distT="0" distB="0" distL="0" distR="0">
            <wp:extent cx="9777730" cy="3341090"/>
            <wp:effectExtent l="0" t="0" r="0" b="0"/>
            <wp:docPr id="8429" name="Imagem 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77730" cy="3341090"/>
                    </a:xfrm>
                    <a:prstGeom prst="rect">
                      <a:avLst/>
                    </a:prstGeom>
                    <a:noFill/>
                    <a:ln>
                      <a:noFill/>
                    </a:ln>
                  </pic:spPr>
                </pic:pic>
              </a:graphicData>
            </a:graphic>
          </wp:inline>
        </w:drawing>
      </w:r>
    </w:p>
    <w:p w:rsidR="00D812A8" w:rsidRDefault="00D812A8">
      <w:pPr>
        <w:rPr>
          <w:sz w:val="24"/>
          <w:szCs w:val="24"/>
        </w:rPr>
      </w:pPr>
    </w:p>
    <w:p w:rsidR="00D812A8" w:rsidRDefault="00D812A8">
      <w:pPr>
        <w:rPr>
          <w:sz w:val="24"/>
          <w:szCs w:val="24"/>
        </w:rPr>
      </w:pPr>
      <w:r>
        <w:rPr>
          <w:sz w:val="24"/>
          <w:szCs w:val="24"/>
        </w:rPr>
        <w:br w:type="page"/>
      </w:r>
    </w:p>
    <w:p w:rsidR="00D812A8" w:rsidRDefault="00D812A8">
      <w:pPr>
        <w:rPr>
          <w:sz w:val="24"/>
          <w:szCs w:val="24"/>
        </w:rPr>
      </w:pPr>
    </w:p>
    <w:p w:rsidR="00EE0FBE" w:rsidRDefault="00EE0FBE">
      <w:pPr>
        <w:rPr>
          <w:sz w:val="24"/>
          <w:szCs w:val="24"/>
        </w:rPr>
      </w:pPr>
      <w:r w:rsidRPr="00EE0FBE">
        <w:rPr>
          <w:noProof/>
          <w:lang w:eastAsia="pt-BR"/>
        </w:rPr>
        <w:drawing>
          <wp:inline distT="0" distB="0" distL="0" distR="0">
            <wp:extent cx="9777730" cy="2053241"/>
            <wp:effectExtent l="0" t="0" r="0" b="4445"/>
            <wp:docPr id="8430" name="Imagem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77730" cy="2053241"/>
                    </a:xfrm>
                    <a:prstGeom prst="rect">
                      <a:avLst/>
                    </a:prstGeom>
                    <a:noFill/>
                    <a:ln>
                      <a:noFill/>
                    </a:ln>
                  </pic:spPr>
                </pic:pic>
              </a:graphicData>
            </a:graphic>
          </wp:inline>
        </w:drawing>
      </w:r>
    </w:p>
    <w:p w:rsidR="00C22A24" w:rsidRDefault="00C22A24">
      <w:pPr>
        <w:rPr>
          <w:sz w:val="24"/>
          <w:szCs w:val="24"/>
        </w:rPr>
      </w:pPr>
      <w:r>
        <w:rPr>
          <w:sz w:val="24"/>
          <w:szCs w:val="24"/>
        </w:rPr>
        <w:br w:type="page"/>
      </w:r>
    </w:p>
    <w:p w:rsidR="004C6F73" w:rsidRDefault="004C6F73" w:rsidP="00C22A24">
      <w:pPr>
        <w:jc w:val="center"/>
        <w:rPr>
          <w:sz w:val="24"/>
          <w:szCs w:val="24"/>
        </w:rPr>
        <w:sectPr w:rsidR="004C6F73" w:rsidSect="00C22A24">
          <w:pgSz w:w="16838" w:h="11906" w:orient="landscape"/>
          <w:pgMar w:top="720" w:right="720" w:bottom="720" w:left="720" w:header="708" w:footer="708" w:gutter="0"/>
          <w:cols w:space="708"/>
          <w:docGrid w:linePitch="360"/>
        </w:sectPr>
      </w:pPr>
    </w:p>
    <w:p w:rsidR="00DB784A" w:rsidRDefault="00DB784A" w:rsidP="00DB784A">
      <w:pPr>
        <w:spacing w:after="584"/>
      </w:pPr>
    </w:p>
    <w:p w:rsidR="00DB784A" w:rsidRDefault="00DB784A" w:rsidP="00DB784A">
      <w:pPr>
        <w:spacing w:after="0"/>
        <w:ind w:left="108"/>
        <w:jc w:val="center"/>
      </w:pPr>
      <w:r>
        <w:rPr>
          <w:noProof/>
          <w:lang w:eastAsia="pt-BR"/>
        </w:rPr>
        <w:drawing>
          <wp:inline distT="0" distB="0" distL="0" distR="0" wp14:anchorId="14EBAB78" wp14:editId="301DCFF2">
            <wp:extent cx="2124456" cy="1831848"/>
            <wp:effectExtent l="0" t="0" r="0" b="0"/>
            <wp:docPr id="20810" name="Picture 1694"/>
            <wp:cNvGraphicFramePr/>
            <a:graphic xmlns:a="http://schemas.openxmlformats.org/drawingml/2006/main">
              <a:graphicData uri="http://schemas.openxmlformats.org/drawingml/2006/picture">
                <pic:pic xmlns:pic="http://schemas.openxmlformats.org/drawingml/2006/picture">
                  <pic:nvPicPr>
                    <pic:cNvPr id="1694" name="Picture 1694"/>
                    <pic:cNvPicPr/>
                  </pic:nvPicPr>
                  <pic:blipFill>
                    <a:blip r:embed="rId83"/>
                    <a:stretch>
                      <a:fillRect/>
                    </a:stretch>
                  </pic:blipFill>
                  <pic:spPr>
                    <a:xfrm>
                      <a:off x="0" y="0"/>
                      <a:ext cx="2124456" cy="1831848"/>
                    </a:xfrm>
                    <a:prstGeom prst="rect">
                      <a:avLst/>
                    </a:prstGeom>
                  </pic:spPr>
                </pic:pic>
              </a:graphicData>
            </a:graphic>
          </wp:inline>
        </w:drawing>
      </w:r>
    </w:p>
    <w:p w:rsidR="00DB784A" w:rsidRDefault="00DB784A" w:rsidP="00DB784A">
      <w:pPr>
        <w:pStyle w:val="Ttulo1"/>
        <w:ind w:left="0" w:right="1756" w:firstLine="0"/>
        <w:rPr>
          <w:color w:val="000000"/>
          <w:sz w:val="24"/>
        </w:rPr>
      </w:pPr>
      <w:r>
        <w:rPr>
          <w:noProof/>
          <w:sz w:val="22"/>
        </w:rPr>
        <mc:AlternateContent>
          <mc:Choice Requires="wpg">
            <w:drawing>
              <wp:anchor distT="0" distB="0" distL="114300" distR="114300" simplePos="0" relativeHeight="251729920" behindDoc="0" locked="0" layoutInCell="1" allowOverlap="1" wp14:anchorId="02BF4DFC" wp14:editId="001F7293">
                <wp:simplePos x="0" y="0"/>
                <wp:positionH relativeFrom="page">
                  <wp:posOffset>702564</wp:posOffset>
                </wp:positionH>
                <wp:positionV relativeFrom="page">
                  <wp:posOffset>10067542</wp:posOffset>
                </wp:positionV>
                <wp:extent cx="5797296" cy="6096"/>
                <wp:effectExtent l="0" t="0" r="0" b="0"/>
                <wp:wrapTopAndBottom/>
                <wp:docPr id="20808" name="Group 17113"/>
                <wp:cNvGraphicFramePr/>
                <a:graphic xmlns:a="http://schemas.openxmlformats.org/drawingml/2006/main">
                  <a:graphicData uri="http://schemas.microsoft.com/office/word/2010/wordprocessingGroup">
                    <wpg:wgp>
                      <wpg:cNvGrpSpPr/>
                      <wpg:grpSpPr>
                        <a:xfrm>
                          <a:off x="0" y="0"/>
                          <a:ext cx="5797296" cy="6096"/>
                          <a:chOff x="0" y="0"/>
                          <a:chExt cx="5797296" cy="6096"/>
                        </a:xfrm>
                      </wpg:grpSpPr>
                      <wps:wsp>
                        <wps:cNvPr id="20809" name="Shape 20828"/>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4F6228"/>
                          </a:fillRef>
                          <a:effectRef idx="0">
                            <a:scrgbClr r="0" g="0" b="0"/>
                          </a:effectRef>
                          <a:fontRef idx="none"/>
                        </wps:style>
                        <wps:bodyPr/>
                      </wps:wsp>
                    </wpg:wgp>
                  </a:graphicData>
                </a:graphic>
              </wp:anchor>
            </w:drawing>
          </mc:Choice>
          <mc:Fallback>
            <w:pict>
              <v:group w14:anchorId="779FDE91" id="Group 17113" o:spid="_x0000_s1026" style="position:absolute;margin-left:55.3pt;margin-top:792.7pt;width:456.5pt;height:.5pt;z-index:251729920;mso-position-horizontal-relative:page;mso-position-vertical-relative:page" coordsize="579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">
                <v:shape id="Shape 20828" o:spid="_x0000_s1027" style="position:absolute;width:57972;height:91;visibility:visible;mso-wrap-style:square;v-text-anchor:top" coordsize="57972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occUA&#10;AADeAAAADwAAAGRycy9kb3ducmV2LnhtbESPzWrDMBCE74W+g9hCb40Up4TYsRJKoW1uJU5yX6z1&#10;D7FWxlIdN08fFQo5DjPzDZNvJ9uJkQbfOtYwnykQxKUzLdcajoePlxUIH5ANdo5Jwy952G4eH3LM&#10;jLvwnsYi1CJC2GeooQmhz6T0ZUMW/cz1xNGr3GAxRDnU0gx4iXDbyUSppbTYclxosKf3hspz8WM1&#10;vE6ndIHJ13X8XlZmwdck7eyn1s9P09saRKAp3MP/7Z3RkKiVSuHvTr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OhxxQAAAN4AAAAPAAAAAAAAAAAAAAAAAJgCAABkcnMv&#10;ZG93bnJldi54bWxQSwUGAAAAAAQABAD1AAAAigMAAAAA&#10;" path="m,l5797296,r,9144l,9144,,e" fillcolor="#4f6228" stroked="f" strokeweight="0">
                  <v:stroke miterlimit="83231f" joinstyle="miter"/>
                  <v:path arrowok="t" textboxrect="0,0,5797296,9144"/>
                </v:shape>
                <w10:wrap type="topAndBottom" anchorx="page" anchory="page"/>
              </v:group>
            </w:pict>
          </mc:Fallback>
        </mc:AlternateContent>
      </w:r>
      <w:r>
        <w:rPr>
          <w:color w:val="000000"/>
          <w:sz w:val="24"/>
        </w:rPr>
        <w:t xml:space="preserve">              </w:t>
      </w:r>
    </w:p>
    <w:p w:rsidR="00DB784A" w:rsidRDefault="00DB784A" w:rsidP="00DB784A">
      <w:pPr>
        <w:pStyle w:val="Ttulo1"/>
        <w:ind w:left="0" w:right="-1" w:firstLine="0"/>
        <w:jc w:val="center"/>
      </w:pPr>
      <w:r>
        <w:t>Apoio Administrativo</w:t>
      </w:r>
    </w:p>
    <w:p w:rsidR="00DB784A" w:rsidRDefault="00DB784A" w:rsidP="00DB784A">
      <w:pPr>
        <w:spacing w:after="219"/>
        <w:ind w:right="-1"/>
        <w:jc w:val="both"/>
      </w:pPr>
      <w:r>
        <w:t xml:space="preserve"> </w:t>
      </w:r>
    </w:p>
    <w:p w:rsidR="00DB784A" w:rsidRDefault="00DB784A" w:rsidP="00DB784A">
      <w:pPr>
        <w:spacing w:after="221"/>
        <w:ind w:right="-1" w:firstLine="708"/>
        <w:jc w:val="both"/>
      </w:pPr>
      <w:r>
        <w:t xml:space="preserve">Partindo da premissa que a eficiência administrativa é um dos deveres do gestor Público, inserido com clareza na Lei Complementar nº 101 de 04/05/2000, mais conhecida como lei de Responsabilidade Fiscal, devemos tomar decisões e ações que promovam a modernização das Organizações Públicas. Com base nesse princípio, a SAD/PE, desde o ano de 2012, vem ajustando seus contratos de forma a otimizar os recursos do erário público.  </w:t>
      </w:r>
    </w:p>
    <w:p w:rsidR="00DB784A" w:rsidRDefault="00DB784A" w:rsidP="00DB784A">
      <w:pPr>
        <w:spacing w:after="221"/>
        <w:ind w:right="-1" w:firstLine="708"/>
        <w:jc w:val="both"/>
      </w:pPr>
      <w:r>
        <w:t xml:space="preserve">Ajustes de redução de postos, como por exemplo o operador de máquina reprográfica, que com o passar do tempo e das novas tecnologias, passou a ter sua utilização reduzida. Também foram realizadas alterações nas escalas de trabalho de postos de recepcionista, telefonista e portaria, que trabalhavam na escala de 12 x 36, passando para 44 horas semanais. </w:t>
      </w:r>
    </w:p>
    <w:p w:rsidR="00DB784A" w:rsidRDefault="00DB784A" w:rsidP="00DB784A">
      <w:pPr>
        <w:spacing w:after="221"/>
        <w:ind w:right="-1" w:firstLine="708"/>
        <w:jc w:val="both"/>
      </w:pPr>
      <w:r>
        <w:t xml:space="preserve"> </w:t>
      </w:r>
    </w:p>
    <w:p w:rsidR="00EE0FBE" w:rsidRDefault="00EE0FBE" w:rsidP="00DB784A">
      <w:pPr>
        <w:ind w:right="-1"/>
        <w:jc w:val="both"/>
        <w:rPr>
          <w:sz w:val="24"/>
          <w:szCs w:val="24"/>
        </w:rPr>
        <w:sectPr w:rsidR="00EE0FBE" w:rsidSect="004C6F73">
          <w:pgSz w:w="11906" w:h="16838"/>
          <w:pgMar w:top="1417" w:right="1701" w:bottom="1417" w:left="1701" w:header="708" w:footer="708" w:gutter="0"/>
          <w:cols w:space="708"/>
          <w:docGrid w:linePitch="360"/>
        </w:sectPr>
      </w:pPr>
    </w:p>
    <w:p w:rsidR="00EE0FBE" w:rsidRDefault="00EE0FBE" w:rsidP="00EE0FBE">
      <w:pPr>
        <w:rPr>
          <w:sz w:val="24"/>
          <w:szCs w:val="24"/>
        </w:rPr>
      </w:pPr>
      <w:r w:rsidRPr="00EE0FBE">
        <w:rPr>
          <w:noProof/>
          <w:lang w:eastAsia="pt-BR"/>
        </w:rPr>
        <w:lastRenderedPageBreak/>
        <w:drawing>
          <wp:inline distT="0" distB="0" distL="0" distR="0">
            <wp:extent cx="8305088" cy="6124575"/>
            <wp:effectExtent l="0" t="0" r="1270" b="0"/>
            <wp:docPr id="8431" name="Imagem 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08096" cy="6126793"/>
                    </a:xfrm>
                    <a:prstGeom prst="rect">
                      <a:avLst/>
                    </a:prstGeom>
                    <a:noFill/>
                    <a:ln>
                      <a:noFill/>
                    </a:ln>
                  </pic:spPr>
                </pic:pic>
              </a:graphicData>
            </a:graphic>
          </wp:inline>
        </w:drawing>
      </w:r>
    </w:p>
    <w:p w:rsidR="00EE0FBE" w:rsidRDefault="00EE0FBE" w:rsidP="00EE0FBE">
      <w:pPr>
        <w:rPr>
          <w:sz w:val="24"/>
          <w:szCs w:val="24"/>
        </w:rPr>
      </w:pPr>
    </w:p>
    <w:p w:rsidR="00EE0FBE" w:rsidRDefault="00EE0FBE" w:rsidP="00EE0FBE">
      <w:pPr>
        <w:rPr>
          <w:sz w:val="24"/>
          <w:szCs w:val="24"/>
        </w:rPr>
      </w:pPr>
      <w:r w:rsidRPr="00EE0FBE">
        <w:rPr>
          <w:noProof/>
          <w:lang w:eastAsia="pt-BR"/>
        </w:rPr>
        <w:drawing>
          <wp:inline distT="0" distB="0" distL="0" distR="0">
            <wp:extent cx="8892540" cy="4400935"/>
            <wp:effectExtent l="0" t="0" r="3810" b="0"/>
            <wp:docPr id="8432" name="Imagem 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892540" cy="4400935"/>
                    </a:xfrm>
                    <a:prstGeom prst="rect">
                      <a:avLst/>
                    </a:prstGeom>
                    <a:noFill/>
                    <a:ln>
                      <a:noFill/>
                    </a:ln>
                  </pic:spPr>
                </pic:pic>
              </a:graphicData>
            </a:graphic>
          </wp:inline>
        </w:drawing>
      </w:r>
    </w:p>
    <w:p w:rsidR="00EE0FBE" w:rsidRDefault="00EE0FBE">
      <w:pPr>
        <w:rPr>
          <w:sz w:val="24"/>
          <w:szCs w:val="24"/>
        </w:rPr>
      </w:pPr>
      <w:r>
        <w:rPr>
          <w:sz w:val="24"/>
          <w:szCs w:val="24"/>
        </w:rPr>
        <w:br w:type="page"/>
      </w:r>
    </w:p>
    <w:p w:rsidR="00EE0FBE" w:rsidRDefault="00EE0FBE">
      <w:pPr>
        <w:rPr>
          <w:sz w:val="24"/>
          <w:szCs w:val="24"/>
        </w:rPr>
      </w:pPr>
      <w:r w:rsidRPr="00EE0FBE">
        <w:rPr>
          <w:noProof/>
          <w:lang w:eastAsia="pt-BR"/>
        </w:rPr>
        <w:lastRenderedPageBreak/>
        <w:drawing>
          <wp:inline distT="0" distB="0" distL="0" distR="0">
            <wp:extent cx="8892540" cy="2050515"/>
            <wp:effectExtent l="0" t="0" r="3810" b="6985"/>
            <wp:docPr id="8433" name="Imagem 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892540" cy="2050515"/>
                    </a:xfrm>
                    <a:prstGeom prst="rect">
                      <a:avLst/>
                    </a:prstGeom>
                    <a:noFill/>
                    <a:ln>
                      <a:noFill/>
                    </a:ln>
                  </pic:spPr>
                </pic:pic>
              </a:graphicData>
            </a:graphic>
          </wp:inline>
        </w:drawing>
      </w:r>
      <w:r>
        <w:rPr>
          <w:sz w:val="24"/>
          <w:szCs w:val="24"/>
        </w:rPr>
        <w:br w:type="page"/>
      </w:r>
    </w:p>
    <w:p w:rsidR="00DB784A" w:rsidRPr="00EE0FBE" w:rsidRDefault="00DB784A" w:rsidP="00EE0FBE">
      <w:pPr>
        <w:rPr>
          <w:sz w:val="24"/>
          <w:szCs w:val="24"/>
        </w:rPr>
        <w:sectPr w:rsidR="00DB784A" w:rsidRPr="00EE0FBE" w:rsidSect="00EE0FBE">
          <w:pgSz w:w="16838" w:h="11906" w:orient="landscape"/>
          <w:pgMar w:top="1701" w:right="1417" w:bottom="1701" w:left="1417" w:header="708" w:footer="708" w:gutter="0"/>
          <w:cols w:space="708"/>
          <w:docGrid w:linePitch="360"/>
        </w:sectPr>
      </w:pPr>
    </w:p>
    <w:p w:rsidR="00EE0FBE" w:rsidRDefault="00EE0FBE" w:rsidP="00EE0FBE">
      <w:pPr>
        <w:rPr>
          <w:rFonts w:ascii="Calibri" w:eastAsia="Calibri" w:hAnsi="Calibri" w:cs="Calibri"/>
          <w:color w:val="4A442A"/>
          <w:sz w:val="52"/>
          <w:szCs w:val="52"/>
          <w:lang w:eastAsia="pt-BR"/>
        </w:rPr>
      </w:pPr>
    </w:p>
    <w:p w:rsidR="00EE0FBE" w:rsidRDefault="00EE0FBE" w:rsidP="00EE0FBE">
      <w:pPr>
        <w:rPr>
          <w:rFonts w:ascii="Calibri" w:eastAsia="Calibri" w:hAnsi="Calibri" w:cs="Calibri"/>
          <w:color w:val="4A442A"/>
          <w:sz w:val="52"/>
          <w:szCs w:val="52"/>
          <w:lang w:eastAsia="pt-BR"/>
        </w:rPr>
      </w:pPr>
    </w:p>
    <w:p w:rsidR="00EE0FBE" w:rsidRDefault="00EE0FBE" w:rsidP="00EE0FBE">
      <w:pPr>
        <w:rPr>
          <w:rFonts w:ascii="Calibri" w:eastAsia="Calibri" w:hAnsi="Calibri" w:cs="Calibri"/>
          <w:color w:val="4A442A"/>
          <w:sz w:val="52"/>
          <w:szCs w:val="52"/>
          <w:lang w:eastAsia="pt-BR"/>
        </w:rPr>
      </w:pPr>
    </w:p>
    <w:p w:rsidR="00EE0FBE" w:rsidRDefault="00EE0FBE" w:rsidP="00EE0FBE">
      <w:pPr>
        <w:rPr>
          <w:rFonts w:ascii="Calibri" w:eastAsia="Calibri" w:hAnsi="Calibri" w:cs="Calibri"/>
          <w:color w:val="4A442A"/>
          <w:sz w:val="52"/>
          <w:szCs w:val="52"/>
          <w:lang w:eastAsia="pt-BR"/>
        </w:rPr>
      </w:pPr>
    </w:p>
    <w:p w:rsidR="00AD4D4B" w:rsidRPr="00EE0FBE" w:rsidRDefault="00AD4D4B" w:rsidP="00EE0FBE">
      <w:pPr>
        <w:jc w:val="center"/>
        <w:rPr>
          <w:rFonts w:ascii="Calibri" w:eastAsia="Calibri" w:hAnsi="Calibri" w:cs="Calibri"/>
          <w:color w:val="538135" w:themeColor="accent6" w:themeShade="BF"/>
          <w:sz w:val="144"/>
          <w:szCs w:val="52"/>
          <w:lang w:eastAsia="pt-BR"/>
        </w:rPr>
      </w:pPr>
      <w:r w:rsidRPr="00EE0FBE">
        <w:rPr>
          <w:rFonts w:ascii="Calibri" w:eastAsia="Calibri" w:hAnsi="Calibri" w:cs="Calibri"/>
          <w:color w:val="538135" w:themeColor="accent6" w:themeShade="BF"/>
          <w:sz w:val="144"/>
          <w:szCs w:val="52"/>
          <w:lang w:eastAsia="pt-BR"/>
        </w:rPr>
        <w:t>Anexos</w:t>
      </w:r>
    </w:p>
    <w:p w:rsidR="00AD4D4B" w:rsidRDefault="00AD4D4B" w:rsidP="00775639">
      <w:pPr>
        <w:rPr>
          <w:sz w:val="23"/>
          <w:szCs w:val="23"/>
        </w:rPr>
      </w:pPr>
    </w:p>
    <w:p w:rsidR="00AD4D4B" w:rsidRDefault="00AD4D4B" w:rsidP="00775639">
      <w:pPr>
        <w:rPr>
          <w:sz w:val="23"/>
          <w:szCs w:val="23"/>
        </w:rPr>
      </w:pPr>
    </w:p>
    <w:p w:rsidR="00AD4D4B" w:rsidRDefault="00AD4D4B" w:rsidP="00775639">
      <w:pPr>
        <w:rPr>
          <w:sz w:val="23"/>
          <w:szCs w:val="23"/>
        </w:rPr>
        <w:sectPr w:rsidR="00AD4D4B">
          <w:pgSz w:w="11906" w:h="16838"/>
          <w:pgMar w:top="1417" w:right="1701" w:bottom="1417" w:left="1701" w:header="708" w:footer="708" w:gutter="0"/>
          <w:cols w:space="708"/>
          <w:docGrid w:linePitch="360"/>
        </w:sectPr>
      </w:pPr>
    </w:p>
    <w:p w:rsidR="00E210C9" w:rsidRDefault="00EE0FBE" w:rsidP="00E210C9">
      <w:pPr>
        <w:jc w:val="center"/>
        <w:rPr>
          <w:rFonts w:ascii="Calibri" w:eastAsia="Calibri" w:hAnsi="Calibri" w:cs="Calibri"/>
          <w:color w:val="4A442A"/>
          <w:sz w:val="48"/>
          <w:lang w:eastAsia="pt-BR"/>
        </w:rPr>
      </w:pPr>
      <w:r w:rsidRPr="00EE0FBE">
        <w:rPr>
          <w:noProof/>
          <w:lang w:eastAsia="pt-BR"/>
        </w:rPr>
        <w:lastRenderedPageBreak/>
        <w:drawing>
          <wp:inline distT="0" distB="0" distL="0" distR="0">
            <wp:extent cx="8484448" cy="6038850"/>
            <wp:effectExtent l="0" t="0" r="0" b="0"/>
            <wp:docPr id="8434" name="Imagem 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487683" cy="6041153"/>
                    </a:xfrm>
                    <a:prstGeom prst="rect">
                      <a:avLst/>
                    </a:prstGeom>
                    <a:noFill/>
                    <a:ln>
                      <a:noFill/>
                    </a:ln>
                  </pic:spPr>
                </pic:pic>
              </a:graphicData>
            </a:graphic>
          </wp:inline>
        </w:drawing>
      </w:r>
    </w:p>
    <w:p w:rsidR="00E210C9" w:rsidRDefault="00EE0FBE" w:rsidP="00E210C9">
      <w:pPr>
        <w:jc w:val="center"/>
        <w:rPr>
          <w:rFonts w:ascii="Calibri" w:eastAsia="Calibri" w:hAnsi="Calibri" w:cs="Calibri"/>
          <w:color w:val="4A442A"/>
          <w:sz w:val="48"/>
          <w:lang w:eastAsia="pt-BR"/>
        </w:rPr>
      </w:pPr>
      <w:r w:rsidRPr="00EE0FBE">
        <w:rPr>
          <w:noProof/>
          <w:lang w:eastAsia="pt-BR"/>
        </w:rPr>
        <w:lastRenderedPageBreak/>
        <w:drawing>
          <wp:inline distT="0" distB="0" distL="0" distR="0">
            <wp:extent cx="8892540" cy="4023839"/>
            <wp:effectExtent l="0" t="0" r="3810" b="0"/>
            <wp:docPr id="8435" name="Imagem 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892540" cy="4023839"/>
                    </a:xfrm>
                    <a:prstGeom prst="rect">
                      <a:avLst/>
                    </a:prstGeom>
                    <a:noFill/>
                    <a:ln>
                      <a:noFill/>
                    </a:ln>
                  </pic:spPr>
                </pic:pic>
              </a:graphicData>
            </a:graphic>
          </wp:inline>
        </w:drawing>
      </w:r>
    </w:p>
    <w:p w:rsidR="00E210C9" w:rsidRDefault="00E210C9" w:rsidP="00E210C9">
      <w:pPr>
        <w:jc w:val="center"/>
        <w:rPr>
          <w:rFonts w:ascii="Calibri" w:eastAsia="Calibri" w:hAnsi="Calibri" w:cs="Calibri"/>
          <w:color w:val="4A442A"/>
          <w:sz w:val="48"/>
          <w:lang w:eastAsia="pt-BR"/>
        </w:rPr>
      </w:pPr>
    </w:p>
    <w:p w:rsidR="00814587" w:rsidRDefault="00814587" w:rsidP="00E210C9">
      <w:pPr>
        <w:rPr>
          <w:rFonts w:ascii="Calibri" w:eastAsia="Calibri" w:hAnsi="Calibri" w:cs="Calibri"/>
          <w:color w:val="4A442A"/>
          <w:sz w:val="48"/>
          <w:lang w:eastAsia="pt-BR"/>
        </w:rPr>
        <w:sectPr w:rsidR="00814587" w:rsidSect="001808E8">
          <w:pgSz w:w="16838" w:h="11906" w:orient="landscape"/>
          <w:pgMar w:top="1701" w:right="1417" w:bottom="1701" w:left="1417" w:header="708" w:footer="708" w:gutter="0"/>
          <w:cols w:space="708"/>
          <w:docGrid w:linePitch="360"/>
        </w:sectPr>
      </w:pPr>
    </w:p>
    <w:p w:rsidR="007A0E29" w:rsidRDefault="009D4590" w:rsidP="00814587">
      <w:pPr>
        <w:jc w:val="center"/>
        <w:rPr>
          <w:noProof/>
          <w:lang w:eastAsia="pt-BR"/>
        </w:rPr>
      </w:pPr>
      <w:r w:rsidRPr="009D4590">
        <w:rPr>
          <w:noProof/>
          <w:lang w:eastAsia="pt-BR"/>
        </w:rPr>
        <w:lastRenderedPageBreak/>
        <w:drawing>
          <wp:inline distT="0" distB="0" distL="0" distR="0">
            <wp:extent cx="5025149" cy="9595827"/>
            <wp:effectExtent l="0" t="0" r="4445" b="5715"/>
            <wp:docPr id="8437" name="Imagem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30251" cy="9605570"/>
                    </a:xfrm>
                    <a:prstGeom prst="rect">
                      <a:avLst/>
                    </a:prstGeom>
                    <a:noFill/>
                    <a:ln>
                      <a:noFill/>
                    </a:ln>
                  </pic:spPr>
                </pic:pic>
              </a:graphicData>
            </a:graphic>
          </wp:inline>
        </w:drawing>
      </w:r>
      <w:r w:rsidR="007A0E29">
        <w:rPr>
          <w:noProof/>
          <w:lang w:eastAsia="pt-BR"/>
        </w:rPr>
        <w:br w:type="page"/>
      </w:r>
    </w:p>
    <w:p w:rsidR="007A0E29" w:rsidRDefault="009D4590" w:rsidP="007A0E29">
      <w:pPr>
        <w:rPr>
          <w:rFonts w:ascii="Calibri" w:eastAsia="Calibri" w:hAnsi="Calibri" w:cs="Calibri"/>
          <w:color w:val="4A442A"/>
          <w:sz w:val="48"/>
          <w:lang w:eastAsia="pt-BR"/>
        </w:rPr>
      </w:pPr>
      <w:r w:rsidRPr="009D4590">
        <w:rPr>
          <w:noProof/>
          <w:lang w:eastAsia="pt-BR"/>
        </w:rPr>
        <w:lastRenderedPageBreak/>
        <w:drawing>
          <wp:inline distT="0" distB="0" distL="0" distR="0">
            <wp:extent cx="5400040" cy="6886098"/>
            <wp:effectExtent l="0" t="0" r="0" b="0"/>
            <wp:docPr id="8438" name="Imagem 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6886098"/>
                    </a:xfrm>
                    <a:prstGeom prst="rect">
                      <a:avLst/>
                    </a:prstGeom>
                    <a:noFill/>
                    <a:ln>
                      <a:noFill/>
                    </a:ln>
                  </pic:spPr>
                </pic:pic>
              </a:graphicData>
            </a:graphic>
          </wp:inline>
        </w:drawing>
      </w:r>
    </w:p>
    <w:p w:rsidR="007A0E29" w:rsidRDefault="007A0E29" w:rsidP="007A0E29">
      <w:pPr>
        <w:rPr>
          <w:rFonts w:ascii="Calibri" w:eastAsia="Calibri" w:hAnsi="Calibri" w:cs="Calibri"/>
          <w:color w:val="4A442A"/>
          <w:sz w:val="48"/>
          <w:lang w:eastAsia="pt-BR"/>
        </w:rPr>
      </w:pPr>
    </w:p>
    <w:p w:rsidR="007A0E29" w:rsidRDefault="007A0E29" w:rsidP="007A0E29">
      <w:pPr>
        <w:rPr>
          <w:noProof/>
          <w:lang w:eastAsia="pt-BR"/>
        </w:rPr>
      </w:pPr>
      <w:r>
        <w:rPr>
          <w:noProof/>
          <w:lang w:eastAsia="pt-BR"/>
        </w:rPr>
        <w:br w:type="page"/>
      </w:r>
    </w:p>
    <w:p w:rsidR="007A0E29" w:rsidRDefault="009D4590" w:rsidP="007A0E29">
      <w:pPr>
        <w:rPr>
          <w:rFonts w:ascii="Calibri" w:eastAsia="Calibri" w:hAnsi="Calibri" w:cs="Calibri"/>
          <w:color w:val="4A442A"/>
          <w:sz w:val="48"/>
          <w:lang w:eastAsia="pt-BR"/>
        </w:rPr>
      </w:pPr>
      <w:r w:rsidRPr="009D4590">
        <w:rPr>
          <w:noProof/>
          <w:lang w:eastAsia="pt-BR"/>
        </w:rPr>
        <w:lastRenderedPageBreak/>
        <w:drawing>
          <wp:inline distT="0" distB="0" distL="0" distR="0">
            <wp:extent cx="5400040" cy="5344226"/>
            <wp:effectExtent l="0" t="0" r="0" b="8890"/>
            <wp:docPr id="8439" name="Imagem 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5344226"/>
                    </a:xfrm>
                    <a:prstGeom prst="rect">
                      <a:avLst/>
                    </a:prstGeom>
                    <a:noFill/>
                    <a:ln>
                      <a:noFill/>
                    </a:ln>
                  </pic:spPr>
                </pic:pic>
              </a:graphicData>
            </a:graphic>
          </wp:inline>
        </w:drawing>
      </w:r>
      <w:r w:rsidR="007A0E29">
        <w:rPr>
          <w:rFonts w:ascii="Calibri" w:eastAsia="Calibri" w:hAnsi="Calibri" w:cs="Calibri"/>
          <w:color w:val="4A442A"/>
          <w:sz w:val="48"/>
          <w:lang w:eastAsia="pt-BR"/>
        </w:rPr>
        <w:br w:type="page"/>
      </w:r>
    </w:p>
    <w:p w:rsidR="009D4590" w:rsidRDefault="009D4590" w:rsidP="007A0E29">
      <w:pPr>
        <w:rPr>
          <w:rFonts w:ascii="Calibri" w:eastAsia="Calibri" w:hAnsi="Calibri" w:cs="Calibri"/>
          <w:color w:val="4A442A"/>
          <w:sz w:val="48"/>
          <w:lang w:eastAsia="pt-BR"/>
        </w:rPr>
      </w:pPr>
      <w:r w:rsidRPr="009D4590">
        <w:rPr>
          <w:noProof/>
          <w:lang w:eastAsia="pt-BR"/>
        </w:rPr>
        <w:lastRenderedPageBreak/>
        <w:drawing>
          <wp:inline distT="0" distB="0" distL="0" distR="0">
            <wp:extent cx="5400040" cy="7841919"/>
            <wp:effectExtent l="0" t="0" r="0" b="6985"/>
            <wp:docPr id="8442" name="Imagem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040" cy="7841919"/>
                    </a:xfrm>
                    <a:prstGeom prst="rect">
                      <a:avLst/>
                    </a:prstGeom>
                    <a:noFill/>
                    <a:ln>
                      <a:noFill/>
                    </a:ln>
                  </pic:spPr>
                </pic:pic>
              </a:graphicData>
            </a:graphic>
          </wp:inline>
        </w:drawing>
      </w:r>
    </w:p>
    <w:p w:rsidR="009D4590" w:rsidRDefault="009D4590">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7A0E29" w:rsidRDefault="009D4590" w:rsidP="007A0E29">
      <w:pPr>
        <w:rPr>
          <w:rFonts w:ascii="Calibri" w:eastAsia="Calibri" w:hAnsi="Calibri" w:cs="Calibri"/>
          <w:color w:val="4A442A"/>
          <w:sz w:val="48"/>
          <w:lang w:eastAsia="pt-BR"/>
        </w:rPr>
      </w:pPr>
      <w:r w:rsidRPr="009D4590">
        <w:rPr>
          <w:noProof/>
          <w:lang w:eastAsia="pt-BR"/>
        </w:rPr>
        <w:lastRenderedPageBreak/>
        <w:drawing>
          <wp:inline distT="0" distB="0" distL="0" distR="0">
            <wp:extent cx="5400040" cy="8783786"/>
            <wp:effectExtent l="0" t="0" r="0" b="0"/>
            <wp:docPr id="8443" name="Imagem 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40" cy="8783786"/>
                    </a:xfrm>
                    <a:prstGeom prst="rect">
                      <a:avLst/>
                    </a:prstGeom>
                    <a:noFill/>
                    <a:ln>
                      <a:noFill/>
                    </a:ln>
                  </pic:spPr>
                </pic:pic>
              </a:graphicData>
            </a:graphic>
          </wp:inline>
        </w:drawing>
      </w:r>
    </w:p>
    <w:p w:rsidR="005C3962" w:rsidRDefault="009D4590" w:rsidP="007A0E29">
      <w:pPr>
        <w:rPr>
          <w:rFonts w:ascii="Calibri" w:eastAsia="Calibri" w:hAnsi="Calibri" w:cs="Calibri"/>
          <w:color w:val="4A442A"/>
          <w:sz w:val="48"/>
          <w:lang w:eastAsia="pt-BR"/>
        </w:rPr>
      </w:pPr>
      <w:r w:rsidRPr="009D4590">
        <w:rPr>
          <w:noProof/>
          <w:lang w:eastAsia="pt-BR"/>
        </w:rPr>
        <w:lastRenderedPageBreak/>
        <w:drawing>
          <wp:inline distT="0" distB="0" distL="0" distR="0">
            <wp:extent cx="5400040" cy="8902392"/>
            <wp:effectExtent l="0" t="0" r="0" b="0"/>
            <wp:docPr id="8445" name="Imagem 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040" cy="8902392"/>
                    </a:xfrm>
                    <a:prstGeom prst="rect">
                      <a:avLst/>
                    </a:prstGeom>
                    <a:noFill/>
                    <a:ln>
                      <a:noFill/>
                    </a:ln>
                  </pic:spPr>
                </pic:pic>
              </a:graphicData>
            </a:graphic>
          </wp:inline>
        </w:drawing>
      </w:r>
    </w:p>
    <w:p w:rsidR="007A0E29" w:rsidRDefault="005C3962" w:rsidP="007A0E29">
      <w:pPr>
        <w:rPr>
          <w:rFonts w:ascii="Calibri" w:eastAsia="Calibri" w:hAnsi="Calibri" w:cs="Calibri"/>
          <w:color w:val="4A442A"/>
          <w:sz w:val="48"/>
          <w:lang w:eastAsia="pt-BR"/>
        </w:rPr>
      </w:pPr>
      <w:r w:rsidRPr="005C3962">
        <w:rPr>
          <w:noProof/>
          <w:lang w:eastAsia="pt-BR"/>
        </w:rPr>
        <w:lastRenderedPageBreak/>
        <w:drawing>
          <wp:inline distT="0" distB="0" distL="0" distR="0">
            <wp:extent cx="5400040" cy="8080186"/>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040" cy="8080186"/>
                    </a:xfrm>
                    <a:prstGeom prst="rect">
                      <a:avLst/>
                    </a:prstGeom>
                    <a:noFill/>
                    <a:ln>
                      <a:noFill/>
                    </a:ln>
                  </pic:spPr>
                </pic:pic>
              </a:graphicData>
            </a:graphic>
          </wp:inline>
        </w:drawing>
      </w:r>
    </w:p>
    <w:p w:rsidR="005C3962" w:rsidRDefault="005C3962">
      <w:pPr>
        <w:rPr>
          <w:rFonts w:ascii="Calibri" w:eastAsia="Calibri" w:hAnsi="Calibri" w:cs="Calibri"/>
          <w:color w:val="4A442A"/>
          <w:sz w:val="48"/>
          <w:lang w:eastAsia="pt-BR"/>
        </w:rPr>
      </w:pPr>
      <w:r>
        <w:rPr>
          <w:rFonts w:ascii="Calibri" w:eastAsia="Calibri" w:hAnsi="Calibri" w:cs="Calibri"/>
          <w:color w:val="4A442A"/>
          <w:sz w:val="48"/>
          <w:lang w:eastAsia="pt-BR"/>
        </w:rPr>
        <w:br w:type="page"/>
      </w:r>
    </w:p>
    <w:p w:rsidR="005C3962" w:rsidRDefault="005C3962" w:rsidP="007A0E29">
      <w:pPr>
        <w:rPr>
          <w:rFonts w:ascii="Calibri" w:eastAsia="Calibri" w:hAnsi="Calibri" w:cs="Calibri"/>
          <w:color w:val="4A442A"/>
          <w:sz w:val="48"/>
          <w:lang w:eastAsia="pt-BR"/>
        </w:rPr>
      </w:pPr>
      <w:r w:rsidRPr="005C3962">
        <w:rPr>
          <w:noProof/>
          <w:lang w:eastAsia="pt-BR"/>
        </w:rPr>
        <w:lastRenderedPageBreak/>
        <w:drawing>
          <wp:inline distT="0" distB="0" distL="0" distR="0">
            <wp:extent cx="5400040" cy="7178078"/>
            <wp:effectExtent l="0" t="0" r="0" b="381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040" cy="7178078"/>
                    </a:xfrm>
                    <a:prstGeom prst="rect">
                      <a:avLst/>
                    </a:prstGeom>
                    <a:noFill/>
                    <a:ln>
                      <a:noFill/>
                    </a:ln>
                  </pic:spPr>
                </pic:pic>
              </a:graphicData>
            </a:graphic>
          </wp:inline>
        </w:drawing>
      </w:r>
    </w:p>
    <w:sectPr w:rsidR="005C3962" w:rsidSect="0081458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9E4" w:rsidRDefault="004E29E4" w:rsidP="00140CBC">
      <w:pPr>
        <w:spacing w:after="0" w:line="240" w:lineRule="auto"/>
      </w:pPr>
      <w:r>
        <w:separator/>
      </w:r>
    </w:p>
  </w:endnote>
  <w:endnote w:type="continuationSeparator" w:id="0">
    <w:p w:rsidR="004E29E4" w:rsidRDefault="004E29E4" w:rsidP="00140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9E4" w:rsidRDefault="004E29E4">
    <w:pPr>
      <w:spacing w:after="0"/>
    </w:pPr>
    <w:r>
      <w:rPr>
        <w:noProof/>
        <w:lang w:eastAsia="pt-BR"/>
      </w:rPr>
      <mc:AlternateContent>
        <mc:Choice Requires="wpg">
          <w:drawing>
            <wp:anchor distT="0" distB="0" distL="114300" distR="114300" simplePos="0" relativeHeight="251659264" behindDoc="0" locked="0" layoutInCell="1" allowOverlap="1" wp14:anchorId="74FE9108" wp14:editId="650EE880">
              <wp:simplePos x="0" y="0"/>
              <wp:positionH relativeFrom="page">
                <wp:posOffset>1062228</wp:posOffset>
              </wp:positionH>
              <wp:positionV relativeFrom="page">
                <wp:posOffset>10067542</wp:posOffset>
              </wp:positionV>
              <wp:extent cx="5437632" cy="6096"/>
              <wp:effectExtent l="0" t="0" r="0" b="0"/>
              <wp:wrapSquare wrapText="bothSides"/>
              <wp:docPr id="9485" name="Group 9485"/>
              <wp:cNvGraphicFramePr/>
              <a:graphic xmlns:a="http://schemas.openxmlformats.org/drawingml/2006/main">
                <a:graphicData uri="http://schemas.microsoft.com/office/word/2010/wordprocessingGroup">
                  <wpg:wgp>
                    <wpg:cNvGrpSpPr/>
                    <wpg:grpSpPr>
                      <a:xfrm>
                        <a:off x="0" y="0"/>
                        <a:ext cx="5437632" cy="6096"/>
                        <a:chOff x="0" y="0"/>
                        <a:chExt cx="5437632" cy="6096"/>
                      </a:xfrm>
                    </wpg:grpSpPr>
                    <wps:wsp>
                      <wps:cNvPr id="10477" name="Shape 10477"/>
                      <wps:cNvSpPr/>
                      <wps:spPr>
                        <a:xfrm>
                          <a:off x="0" y="0"/>
                          <a:ext cx="5437632" cy="9144"/>
                        </a:xfrm>
                        <a:custGeom>
                          <a:avLst/>
                          <a:gdLst/>
                          <a:ahLst/>
                          <a:cxnLst/>
                          <a:rect l="0" t="0" r="0" b="0"/>
                          <a:pathLst>
                            <a:path w="5437632" h="9144">
                              <a:moveTo>
                                <a:pt x="0" y="0"/>
                              </a:moveTo>
                              <a:lnTo>
                                <a:pt x="5437632" y="0"/>
                              </a:lnTo>
                              <a:lnTo>
                                <a:pt x="5437632" y="9144"/>
                              </a:lnTo>
                              <a:lnTo>
                                <a:pt x="0" y="9144"/>
                              </a:lnTo>
                              <a:lnTo>
                                <a:pt x="0" y="0"/>
                              </a:lnTo>
                            </a:path>
                          </a:pathLst>
                        </a:custGeom>
                        <a:solidFill>
                          <a:srgbClr val="4F6228"/>
                        </a:solidFill>
                        <a:ln w="0" cap="flat">
                          <a:noFill/>
                          <a:miter lim="127000"/>
                        </a:ln>
                        <a:effectLst/>
                      </wps:spPr>
                      <wps:bodyPr/>
                    </wps:wsp>
                  </wpg:wgp>
                </a:graphicData>
              </a:graphic>
            </wp:anchor>
          </w:drawing>
        </mc:Choice>
        <mc:Fallback>
          <w:pict>
            <v:group w14:anchorId="0963F7B0" id="Group 9485" o:spid="_x0000_s1026" style="position:absolute;margin-left:83.65pt;margin-top:792.7pt;width:428.15pt;height:.5pt;z-index:251659264;mso-position-horizontal-relative:page;mso-position-vertical-relative:page" coordsize="54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">
              <v:shape id="Shape 10477" o:spid="_x0000_s1027" style="position:absolute;width:54376;height:91;visibility:visible;mso-wrap-style:square;v-text-anchor:top" coordsize="5437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g0MYA&#10;AADeAAAADwAAAGRycy9kb3ducmV2LnhtbERPS2sCMRC+C/0PYQQvolltqbo1ipYWbKEHHwd7Gzbj&#10;Zutmsmyiu/33TUHwNh/fc+bL1pbiSrUvHCsYDRMQxJnTBecKDvv3wRSED8gaS8ek4Jc8LBcPnTmm&#10;2jW8pesu5CKGsE9RgQmhSqX0mSGLfugq4sidXG0xRFjnUtfYxHBbynGSPEuLBccGgxW9GsrOu4tV&#10;sPnya+Nm6L77Px9H+fk4bS5vXqlet129gAjUhrv45t7oOD95mkzg/514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g0MYAAADeAAAADwAAAAAAAAAAAAAAAACYAgAAZHJz&#10;L2Rvd25yZXYueG1sUEsFBgAAAAAEAAQA9QAAAIsDAAAAAA==&#10;" path="m,l5437632,r,9144l,9144,,e" fillcolor="#4f6228" stroked="f" strokeweight="0">
                <v:stroke miterlimit="83231f" joinstyle="miter"/>
                <v:path arrowok="t" textboxrect="0,0,5437632,9144"/>
              </v:shape>
              <w10:wrap type="square" anchorx="page" anchory="page"/>
            </v:group>
          </w:pict>
        </mc:Fallback>
      </mc:AlternateContent>
    </w:r>
    <w:r>
      <w:rPr>
        <w:color w:val="000000"/>
        <w:sz w:val="24"/>
      </w:rPr>
      <w:fldChar w:fldCharType="begin"/>
    </w:r>
    <w:r>
      <w:instrText xml:space="preserve"> PAGE   \* MERGEFORMAT </w:instrText>
    </w:r>
    <w:r>
      <w:rPr>
        <w:color w:val="000000"/>
        <w:sz w:val="24"/>
      </w:rPr>
      <w:fldChar w:fldCharType="separate"/>
    </w:r>
    <w:r w:rsidRPr="00CD0910">
      <w:rPr>
        <w:noProof/>
        <w:color w:val="4F6228"/>
        <w:sz w:val="48"/>
      </w:rPr>
      <w:t>2</w:t>
    </w:r>
    <w:r>
      <w:rPr>
        <w:color w:val="4F6228"/>
        <w:sz w:val="48"/>
      </w:rPr>
      <w:fldChar w:fldCharType="end"/>
    </w:r>
    <w:r>
      <w:rPr>
        <w:sz w:val="48"/>
      </w:rPr>
      <w:t xml:space="preserve"> </w:t>
    </w:r>
  </w:p>
  <w:p w:rsidR="004E29E4" w:rsidRDefault="004E29E4">
    <w:pPr>
      <w:spacing w:after="0"/>
      <w:ind w:right="59"/>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9E4" w:rsidRDefault="004E29E4">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9E4" w:rsidRDefault="004E29E4">
    <w:pPr>
      <w:spacing w:after="0"/>
    </w:pPr>
    <w:r>
      <w:rPr>
        <w:noProof/>
        <w:lang w:eastAsia="pt-BR"/>
      </w:rPr>
      <mc:AlternateContent>
        <mc:Choice Requires="wpg">
          <w:drawing>
            <wp:anchor distT="0" distB="0" distL="114300" distR="114300" simplePos="0" relativeHeight="251661312" behindDoc="0" locked="0" layoutInCell="1" allowOverlap="1" wp14:anchorId="554AFCBF" wp14:editId="38CF1317">
              <wp:simplePos x="0" y="0"/>
              <wp:positionH relativeFrom="page">
                <wp:posOffset>1062228</wp:posOffset>
              </wp:positionH>
              <wp:positionV relativeFrom="page">
                <wp:posOffset>10067542</wp:posOffset>
              </wp:positionV>
              <wp:extent cx="5437632" cy="6096"/>
              <wp:effectExtent l="0" t="0" r="0" b="0"/>
              <wp:wrapSquare wrapText="bothSides"/>
              <wp:docPr id="9449" name="Group 9449"/>
              <wp:cNvGraphicFramePr/>
              <a:graphic xmlns:a="http://schemas.openxmlformats.org/drawingml/2006/main">
                <a:graphicData uri="http://schemas.microsoft.com/office/word/2010/wordprocessingGroup">
                  <wpg:wgp>
                    <wpg:cNvGrpSpPr/>
                    <wpg:grpSpPr>
                      <a:xfrm>
                        <a:off x="0" y="0"/>
                        <a:ext cx="5437632" cy="6096"/>
                        <a:chOff x="0" y="0"/>
                        <a:chExt cx="5437632" cy="6096"/>
                      </a:xfrm>
                    </wpg:grpSpPr>
                    <wps:wsp>
                      <wps:cNvPr id="10475" name="Shape 10475"/>
                      <wps:cNvSpPr/>
                      <wps:spPr>
                        <a:xfrm>
                          <a:off x="0" y="0"/>
                          <a:ext cx="5437632" cy="9144"/>
                        </a:xfrm>
                        <a:custGeom>
                          <a:avLst/>
                          <a:gdLst/>
                          <a:ahLst/>
                          <a:cxnLst/>
                          <a:rect l="0" t="0" r="0" b="0"/>
                          <a:pathLst>
                            <a:path w="5437632" h="9144">
                              <a:moveTo>
                                <a:pt x="0" y="0"/>
                              </a:moveTo>
                              <a:lnTo>
                                <a:pt x="5437632" y="0"/>
                              </a:lnTo>
                              <a:lnTo>
                                <a:pt x="5437632" y="9144"/>
                              </a:lnTo>
                              <a:lnTo>
                                <a:pt x="0" y="9144"/>
                              </a:lnTo>
                              <a:lnTo>
                                <a:pt x="0" y="0"/>
                              </a:lnTo>
                            </a:path>
                          </a:pathLst>
                        </a:custGeom>
                        <a:solidFill>
                          <a:srgbClr val="4F6228"/>
                        </a:solidFill>
                        <a:ln w="0" cap="flat">
                          <a:noFill/>
                          <a:miter lim="127000"/>
                        </a:ln>
                        <a:effectLst/>
                      </wps:spPr>
                      <wps:bodyPr/>
                    </wps:wsp>
                  </wpg:wgp>
                </a:graphicData>
              </a:graphic>
            </wp:anchor>
          </w:drawing>
        </mc:Choice>
        <mc:Fallback>
          <w:pict>
            <v:group w14:anchorId="4C37CE76" id="Group 9449" o:spid="_x0000_s1026" style="position:absolute;margin-left:83.65pt;margin-top:792.7pt;width:428.15pt;height:.5pt;z-index:251661312;mso-position-horizontal-relative:page;mso-position-vertical-relative:page" coordsize="54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">
              <v:shape id="Shape 10475" o:spid="_x0000_s1027" style="position:absolute;width:54376;height:91;visibility:visible;mso-wrap-style:square;v-text-anchor:top" coordsize="5437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bPMYA&#10;AADeAAAADwAAAGRycy9kb3ducmV2LnhtbERPTWsCMRC9F/ofwhS8iGa1Vu1qFFtasAUPag/tbdiM&#10;m9XNZNlEd/vvG0HobR7vc+bL1pbiQrUvHCsY9BMQxJnTBecKvvbvvSkIH5A1lo5JwS95WC7u7+aY&#10;atfwli67kIsYwj5FBSaEKpXSZ4Ys+r6riCN3cLXFEGGdS11jE8NtKYdJMpYWC44NBit6NZSddmer&#10;YL3xL8Y9o/vpHj++5efjtDm/eaU6D+1qBiJQG/7FN/dax/nJaPIE13fiD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QbPMYAAADeAAAADwAAAAAAAAAAAAAAAACYAgAAZHJz&#10;L2Rvd25yZXYueG1sUEsFBgAAAAAEAAQA9QAAAIsDAAAAAA==&#10;" path="m,l5437632,r,9144l,9144,,e" fillcolor="#4f6228" stroked="f" strokeweight="0">
                <v:stroke miterlimit="83231f" joinstyle="miter"/>
                <v:path arrowok="t" textboxrect="0,0,5437632,9144"/>
              </v:shape>
              <w10:wrap type="square" anchorx="page" anchory="page"/>
            </v:group>
          </w:pict>
        </mc:Fallback>
      </mc:AlternateContent>
    </w:r>
    <w:r>
      <w:rPr>
        <w:color w:val="000000"/>
        <w:sz w:val="24"/>
      </w:rPr>
      <w:fldChar w:fldCharType="begin"/>
    </w:r>
    <w:r>
      <w:instrText xml:space="preserve"> PAGE   \* MERGEFORMAT </w:instrText>
    </w:r>
    <w:r>
      <w:rPr>
        <w:color w:val="000000"/>
        <w:sz w:val="24"/>
      </w:rPr>
      <w:fldChar w:fldCharType="separate"/>
    </w:r>
    <w:r>
      <w:rPr>
        <w:color w:val="4F6228"/>
        <w:sz w:val="48"/>
      </w:rPr>
      <w:t>14</w:t>
    </w:r>
    <w:r>
      <w:rPr>
        <w:color w:val="4F6228"/>
        <w:sz w:val="48"/>
      </w:rPr>
      <w:fldChar w:fldCharType="end"/>
    </w:r>
    <w:r>
      <w:rPr>
        <w:sz w:val="48"/>
      </w:rPr>
      <w:t xml:space="preserve"> </w:t>
    </w:r>
  </w:p>
  <w:p w:rsidR="004E29E4" w:rsidRDefault="004E29E4">
    <w:pPr>
      <w:spacing w:after="0"/>
      <w:ind w:right="59"/>
      <w:jc w:val="righ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253783"/>
      <w:docPartObj>
        <w:docPartGallery w:val="Page Numbers (Bottom of Page)"/>
        <w:docPartUnique/>
      </w:docPartObj>
    </w:sdtPr>
    <w:sdtEndPr/>
    <w:sdtContent>
      <w:p w:rsidR="004E29E4" w:rsidRDefault="004E29E4">
        <w:pPr>
          <w:pStyle w:val="Rodap"/>
          <w:jc w:val="center"/>
        </w:pPr>
        <w:r>
          <w:fldChar w:fldCharType="begin"/>
        </w:r>
        <w:r>
          <w:instrText>PAGE   \* MERGEFORMAT</w:instrText>
        </w:r>
        <w:r>
          <w:fldChar w:fldCharType="separate"/>
        </w:r>
        <w:r w:rsidR="008E2548">
          <w:rPr>
            <w:noProof/>
          </w:rPr>
          <w:t>17</w:t>
        </w:r>
        <w:r>
          <w:fldChar w:fldCharType="end"/>
        </w:r>
      </w:p>
    </w:sdtContent>
  </w:sdt>
  <w:p w:rsidR="004E29E4" w:rsidRDefault="004E29E4">
    <w:pPr>
      <w:pStyle w:val="Rodap"/>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73819"/>
      <w:docPartObj>
        <w:docPartGallery w:val="Page Numbers (Bottom of Page)"/>
        <w:docPartUnique/>
      </w:docPartObj>
    </w:sdtPr>
    <w:sdtEndPr/>
    <w:sdtContent>
      <w:p w:rsidR="004E29E4" w:rsidRDefault="004E29E4">
        <w:pPr>
          <w:pStyle w:val="Rodap"/>
          <w:jc w:val="center"/>
        </w:pPr>
        <w:r>
          <w:fldChar w:fldCharType="begin"/>
        </w:r>
        <w:r>
          <w:instrText>PAGE   \* MERGEFORMAT</w:instrText>
        </w:r>
        <w:r>
          <w:fldChar w:fldCharType="separate"/>
        </w:r>
        <w:r w:rsidR="008E2548">
          <w:rPr>
            <w:noProof/>
          </w:rPr>
          <w:t>18</w:t>
        </w:r>
        <w:r>
          <w:fldChar w:fldCharType="end"/>
        </w:r>
      </w:p>
    </w:sdtContent>
  </w:sdt>
  <w:p w:rsidR="004E29E4" w:rsidRDefault="004E29E4" w:rsidP="00DC5438">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9E4" w:rsidRDefault="004E29E4" w:rsidP="00140CBC">
      <w:pPr>
        <w:spacing w:after="0" w:line="240" w:lineRule="auto"/>
      </w:pPr>
      <w:r>
        <w:separator/>
      </w:r>
    </w:p>
  </w:footnote>
  <w:footnote w:type="continuationSeparator" w:id="0">
    <w:p w:rsidR="004E29E4" w:rsidRDefault="004E29E4" w:rsidP="00140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9E4" w:rsidRDefault="004E29E4">
    <w:pPr>
      <w:spacing w:after="0"/>
    </w:pPr>
    <w:r>
      <w:t xml:space="preserve">Plano de Logística Sustentável. Resultados RECIFE.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9E4" w:rsidRDefault="004E29E4">
    <w:pPr>
      <w:spacing w:after="0"/>
    </w:pPr>
    <w:r>
      <w:t xml:space="preserve">Plano de Logística Sustentável. Resultados RECIFE.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9E4" w:rsidRDefault="004E29E4">
    <w:pPr>
      <w:spacing w:after="0"/>
    </w:pPr>
    <w:r>
      <w:t xml:space="preserve">Plano de Logística Sustentável. Resultados Distrito Federal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65A63"/>
    <w:multiLevelType w:val="hybridMultilevel"/>
    <w:tmpl w:val="A8E625C4"/>
    <w:lvl w:ilvl="0" w:tplc="0416000D">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3B381873"/>
    <w:multiLevelType w:val="hybridMultilevel"/>
    <w:tmpl w:val="A3FA32D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405F3558"/>
    <w:multiLevelType w:val="hybridMultilevel"/>
    <w:tmpl w:val="13503912"/>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3" w15:restartNumberingAfterBreak="0">
    <w:nsid w:val="65605B85"/>
    <w:multiLevelType w:val="hybridMultilevel"/>
    <w:tmpl w:val="7DE419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FD34E3A"/>
    <w:multiLevelType w:val="hybridMultilevel"/>
    <w:tmpl w:val="8E106A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3473020"/>
    <w:multiLevelType w:val="hybridMultilevel"/>
    <w:tmpl w:val="C7D4C01E"/>
    <w:lvl w:ilvl="0" w:tplc="04160001">
      <w:start w:val="1"/>
      <w:numFmt w:val="bullet"/>
      <w:lvlText w:val=""/>
      <w:lvlJc w:val="left"/>
      <w:pPr>
        <w:ind w:left="750" w:hanging="360"/>
      </w:pPr>
      <w:rPr>
        <w:rFonts w:ascii="Symbol" w:hAnsi="Symbol" w:hint="default"/>
      </w:rPr>
    </w:lvl>
    <w:lvl w:ilvl="1" w:tplc="04160003" w:tentative="1">
      <w:start w:val="1"/>
      <w:numFmt w:val="bullet"/>
      <w:lvlText w:val="o"/>
      <w:lvlJc w:val="left"/>
      <w:pPr>
        <w:ind w:left="1470" w:hanging="360"/>
      </w:pPr>
      <w:rPr>
        <w:rFonts w:ascii="Courier New" w:hAnsi="Courier New" w:cs="Courier New" w:hint="default"/>
      </w:rPr>
    </w:lvl>
    <w:lvl w:ilvl="2" w:tplc="04160005" w:tentative="1">
      <w:start w:val="1"/>
      <w:numFmt w:val="bullet"/>
      <w:lvlText w:val=""/>
      <w:lvlJc w:val="left"/>
      <w:pPr>
        <w:ind w:left="2190" w:hanging="360"/>
      </w:pPr>
      <w:rPr>
        <w:rFonts w:ascii="Wingdings" w:hAnsi="Wingdings" w:hint="default"/>
      </w:rPr>
    </w:lvl>
    <w:lvl w:ilvl="3" w:tplc="04160001" w:tentative="1">
      <w:start w:val="1"/>
      <w:numFmt w:val="bullet"/>
      <w:lvlText w:val=""/>
      <w:lvlJc w:val="left"/>
      <w:pPr>
        <w:ind w:left="2910" w:hanging="360"/>
      </w:pPr>
      <w:rPr>
        <w:rFonts w:ascii="Symbol" w:hAnsi="Symbol" w:hint="default"/>
      </w:rPr>
    </w:lvl>
    <w:lvl w:ilvl="4" w:tplc="04160003" w:tentative="1">
      <w:start w:val="1"/>
      <w:numFmt w:val="bullet"/>
      <w:lvlText w:val="o"/>
      <w:lvlJc w:val="left"/>
      <w:pPr>
        <w:ind w:left="3630" w:hanging="360"/>
      </w:pPr>
      <w:rPr>
        <w:rFonts w:ascii="Courier New" w:hAnsi="Courier New" w:cs="Courier New" w:hint="default"/>
      </w:rPr>
    </w:lvl>
    <w:lvl w:ilvl="5" w:tplc="04160005" w:tentative="1">
      <w:start w:val="1"/>
      <w:numFmt w:val="bullet"/>
      <w:lvlText w:val=""/>
      <w:lvlJc w:val="left"/>
      <w:pPr>
        <w:ind w:left="4350" w:hanging="360"/>
      </w:pPr>
      <w:rPr>
        <w:rFonts w:ascii="Wingdings" w:hAnsi="Wingdings" w:hint="default"/>
      </w:rPr>
    </w:lvl>
    <w:lvl w:ilvl="6" w:tplc="04160001" w:tentative="1">
      <w:start w:val="1"/>
      <w:numFmt w:val="bullet"/>
      <w:lvlText w:val=""/>
      <w:lvlJc w:val="left"/>
      <w:pPr>
        <w:ind w:left="5070" w:hanging="360"/>
      </w:pPr>
      <w:rPr>
        <w:rFonts w:ascii="Symbol" w:hAnsi="Symbol" w:hint="default"/>
      </w:rPr>
    </w:lvl>
    <w:lvl w:ilvl="7" w:tplc="04160003" w:tentative="1">
      <w:start w:val="1"/>
      <w:numFmt w:val="bullet"/>
      <w:lvlText w:val="o"/>
      <w:lvlJc w:val="left"/>
      <w:pPr>
        <w:ind w:left="5790" w:hanging="360"/>
      </w:pPr>
      <w:rPr>
        <w:rFonts w:ascii="Courier New" w:hAnsi="Courier New" w:cs="Courier New" w:hint="default"/>
      </w:rPr>
    </w:lvl>
    <w:lvl w:ilvl="8" w:tplc="04160005" w:tentative="1">
      <w:start w:val="1"/>
      <w:numFmt w:val="bullet"/>
      <w:lvlText w:val=""/>
      <w:lvlJc w:val="left"/>
      <w:pPr>
        <w:ind w:left="651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BC"/>
    <w:rsid w:val="00000BDB"/>
    <w:rsid w:val="00025C9C"/>
    <w:rsid w:val="00026B1B"/>
    <w:rsid w:val="00030238"/>
    <w:rsid w:val="000321AB"/>
    <w:rsid w:val="000325D3"/>
    <w:rsid w:val="00034E0D"/>
    <w:rsid w:val="000403BA"/>
    <w:rsid w:val="00041CCC"/>
    <w:rsid w:val="000469DE"/>
    <w:rsid w:val="00054BC0"/>
    <w:rsid w:val="000558FF"/>
    <w:rsid w:val="000569D5"/>
    <w:rsid w:val="00064E2F"/>
    <w:rsid w:val="000677A4"/>
    <w:rsid w:val="00072871"/>
    <w:rsid w:val="00074B2F"/>
    <w:rsid w:val="00077813"/>
    <w:rsid w:val="0008569F"/>
    <w:rsid w:val="000924BE"/>
    <w:rsid w:val="00095C46"/>
    <w:rsid w:val="000A1F5D"/>
    <w:rsid w:val="000D05C3"/>
    <w:rsid w:val="000D4086"/>
    <w:rsid w:val="000D5397"/>
    <w:rsid w:val="000E0600"/>
    <w:rsid w:val="000E12AD"/>
    <w:rsid w:val="000F142B"/>
    <w:rsid w:val="000F2739"/>
    <w:rsid w:val="000F7815"/>
    <w:rsid w:val="000F7E4C"/>
    <w:rsid w:val="0011116D"/>
    <w:rsid w:val="0011241D"/>
    <w:rsid w:val="00114557"/>
    <w:rsid w:val="00117F44"/>
    <w:rsid w:val="00124523"/>
    <w:rsid w:val="001275D7"/>
    <w:rsid w:val="00140CBC"/>
    <w:rsid w:val="00143008"/>
    <w:rsid w:val="0014754D"/>
    <w:rsid w:val="00151CA7"/>
    <w:rsid w:val="00154EA2"/>
    <w:rsid w:val="00161498"/>
    <w:rsid w:val="00171C90"/>
    <w:rsid w:val="00173227"/>
    <w:rsid w:val="0017644C"/>
    <w:rsid w:val="001808E8"/>
    <w:rsid w:val="00194E1B"/>
    <w:rsid w:val="001A45F8"/>
    <w:rsid w:val="001A5F50"/>
    <w:rsid w:val="001C62E8"/>
    <w:rsid w:val="001D529D"/>
    <w:rsid w:val="001F6BBF"/>
    <w:rsid w:val="00211ABF"/>
    <w:rsid w:val="00222644"/>
    <w:rsid w:val="002226E7"/>
    <w:rsid w:val="00222D73"/>
    <w:rsid w:val="00237E17"/>
    <w:rsid w:val="002471F7"/>
    <w:rsid w:val="00256DF4"/>
    <w:rsid w:val="002572CC"/>
    <w:rsid w:val="00263E70"/>
    <w:rsid w:val="002849D3"/>
    <w:rsid w:val="0028575A"/>
    <w:rsid w:val="002873EF"/>
    <w:rsid w:val="002A3348"/>
    <w:rsid w:val="002A58CD"/>
    <w:rsid w:val="002A7C2B"/>
    <w:rsid w:val="002C4E94"/>
    <w:rsid w:val="002E39F3"/>
    <w:rsid w:val="002E64BD"/>
    <w:rsid w:val="002F0146"/>
    <w:rsid w:val="00301027"/>
    <w:rsid w:val="00304520"/>
    <w:rsid w:val="0030607B"/>
    <w:rsid w:val="003125D6"/>
    <w:rsid w:val="00315B9D"/>
    <w:rsid w:val="003225C2"/>
    <w:rsid w:val="00350A1C"/>
    <w:rsid w:val="00356A38"/>
    <w:rsid w:val="00361788"/>
    <w:rsid w:val="00367EEA"/>
    <w:rsid w:val="003707D4"/>
    <w:rsid w:val="0037082A"/>
    <w:rsid w:val="003755A5"/>
    <w:rsid w:val="00397A1D"/>
    <w:rsid w:val="003A7A08"/>
    <w:rsid w:val="003B3284"/>
    <w:rsid w:val="003C3160"/>
    <w:rsid w:val="003E30C3"/>
    <w:rsid w:val="003E697F"/>
    <w:rsid w:val="003F23AD"/>
    <w:rsid w:val="003F36E4"/>
    <w:rsid w:val="003F700B"/>
    <w:rsid w:val="0041770F"/>
    <w:rsid w:val="0043637E"/>
    <w:rsid w:val="0044788F"/>
    <w:rsid w:val="00456067"/>
    <w:rsid w:val="00460D86"/>
    <w:rsid w:val="00486805"/>
    <w:rsid w:val="00493841"/>
    <w:rsid w:val="00493963"/>
    <w:rsid w:val="004A3023"/>
    <w:rsid w:val="004A3A9D"/>
    <w:rsid w:val="004A6596"/>
    <w:rsid w:val="004B01B3"/>
    <w:rsid w:val="004B0AAC"/>
    <w:rsid w:val="004C6F73"/>
    <w:rsid w:val="004D1333"/>
    <w:rsid w:val="004E29E4"/>
    <w:rsid w:val="004F11DE"/>
    <w:rsid w:val="00507C50"/>
    <w:rsid w:val="00507CB2"/>
    <w:rsid w:val="00510C37"/>
    <w:rsid w:val="00512500"/>
    <w:rsid w:val="00517249"/>
    <w:rsid w:val="0052238E"/>
    <w:rsid w:val="00525911"/>
    <w:rsid w:val="00526C2D"/>
    <w:rsid w:val="00547ECB"/>
    <w:rsid w:val="00550BB3"/>
    <w:rsid w:val="00563188"/>
    <w:rsid w:val="0057094A"/>
    <w:rsid w:val="0057750B"/>
    <w:rsid w:val="005806F2"/>
    <w:rsid w:val="005823B8"/>
    <w:rsid w:val="00586977"/>
    <w:rsid w:val="00592632"/>
    <w:rsid w:val="005967C1"/>
    <w:rsid w:val="00597935"/>
    <w:rsid w:val="005A4C10"/>
    <w:rsid w:val="005C3962"/>
    <w:rsid w:val="005C3B75"/>
    <w:rsid w:val="005E7C01"/>
    <w:rsid w:val="005F37B7"/>
    <w:rsid w:val="00603011"/>
    <w:rsid w:val="00620DA6"/>
    <w:rsid w:val="0063042E"/>
    <w:rsid w:val="00642664"/>
    <w:rsid w:val="0064414C"/>
    <w:rsid w:val="00650BDD"/>
    <w:rsid w:val="006514E6"/>
    <w:rsid w:val="00664229"/>
    <w:rsid w:val="00667EB2"/>
    <w:rsid w:val="0067697A"/>
    <w:rsid w:val="006810FD"/>
    <w:rsid w:val="00681855"/>
    <w:rsid w:val="00683E79"/>
    <w:rsid w:val="00690F6B"/>
    <w:rsid w:val="006949A5"/>
    <w:rsid w:val="00695AEB"/>
    <w:rsid w:val="006B373F"/>
    <w:rsid w:val="006B7652"/>
    <w:rsid w:val="006C30CE"/>
    <w:rsid w:val="006C4F14"/>
    <w:rsid w:val="006C796E"/>
    <w:rsid w:val="006D591C"/>
    <w:rsid w:val="006F276D"/>
    <w:rsid w:val="0072550C"/>
    <w:rsid w:val="00734405"/>
    <w:rsid w:val="00743DAB"/>
    <w:rsid w:val="00756DA0"/>
    <w:rsid w:val="00770E33"/>
    <w:rsid w:val="00773656"/>
    <w:rsid w:val="00775639"/>
    <w:rsid w:val="00792A45"/>
    <w:rsid w:val="007A0E29"/>
    <w:rsid w:val="007A7B69"/>
    <w:rsid w:val="007B0D25"/>
    <w:rsid w:val="007B77B6"/>
    <w:rsid w:val="007E3005"/>
    <w:rsid w:val="007F4CA0"/>
    <w:rsid w:val="0080177A"/>
    <w:rsid w:val="0081048A"/>
    <w:rsid w:val="00814587"/>
    <w:rsid w:val="00820BEB"/>
    <w:rsid w:val="00824E8F"/>
    <w:rsid w:val="008256FE"/>
    <w:rsid w:val="00840402"/>
    <w:rsid w:val="008409FF"/>
    <w:rsid w:val="00854977"/>
    <w:rsid w:val="0086192D"/>
    <w:rsid w:val="00890DD1"/>
    <w:rsid w:val="008A02BC"/>
    <w:rsid w:val="008B3FEA"/>
    <w:rsid w:val="008B5AFB"/>
    <w:rsid w:val="008C46D7"/>
    <w:rsid w:val="008C54B3"/>
    <w:rsid w:val="008C744A"/>
    <w:rsid w:val="008E2548"/>
    <w:rsid w:val="008F3350"/>
    <w:rsid w:val="008F40CB"/>
    <w:rsid w:val="0091068B"/>
    <w:rsid w:val="00914EAF"/>
    <w:rsid w:val="009162C6"/>
    <w:rsid w:val="00935E81"/>
    <w:rsid w:val="00943169"/>
    <w:rsid w:val="00945C94"/>
    <w:rsid w:val="0096202C"/>
    <w:rsid w:val="0096697B"/>
    <w:rsid w:val="00975288"/>
    <w:rsid w:val="0099580B"/>
    <w:rsid w:val="009A4150"/>
    <w:rsid w:val="009B518A"/>
    <w:rsid w:val="009C540F"/>
    <w:rsid w:val="009C7B4E"/>
    <w:rsid w:val="009D4590"/>
    <w:rsid w:val="009D7BE8"/>
    <w:rsid w:val="009D7DA5"/>
    <w:rsid w:val="009E37CC"/>
    <w:rsid w:val="009E383E"/>
    <w:rsid w:val="009E62A8"/>
    <w:rsid w:val="009F3367"/>
    <w:rsid w:val="00A0021D"/>
    <w:rsid w:val="00A11CA3"/>
    <w:rsid w:val="00A12A23"/>
    <w:rsid w:val="00A12D77"/>
    <w:rsid w:val="00A17945"/>
    <w:rsid w:val="00A24DF6"/>
    <w:rsid w:val="00A31196"/>
    <w:rsid w:val="00A32A84"/>
    <w:rsid w:val="00A36770"/>
    <w:rsid w:val="00A56131"/>
    <w:rsid w:val="00A6084F"/>
    <w:rsid w:val="00A65963"/>
    <w:rsid w:val="00A65A67"/>
    <w:rsid w:val="00A70E18"/>
    <w:rsid w:val="00A70ED2"/>
    <w:rsid w:val="00A71FCC"/>
    <w:rsid w:val="00A7211F"/>
    <w:rsid w:val="00A73EB6"/>
    <w:rsid w:val="00A74CC0"/>
    <w:rsid w:val="00A75A00"/>
    <w:rsid w:val="00A75A89"/>
    <w:rsid w:val="00A80901"/>
    <w:rsid w:val="00A82C7C"/>
    <w:rsid w:val="00A856BE"/>
    <w:rsid w:val="00A85FAF"/>
    <w:rsid w:val="00A92319"/>
    <w:rsid w:val="00AA28A0"/>
    <w:rsid w:val="00AA2A60"/>
    <w:rsid w:val="00AA686F"/>
    <w:rsid w:val="00AB10E1"/>
    <w:rsid w:val="00AB2D93"/>
    <w:rsid w:val="00AC1ADB"/>
    <w:rsid w:val="00AD4D4B"/>
    <w:rsid w:val="00AD5D32"/>
    <w:rsid w:val="00AD67B9"/>
    <w:rsid w:val="00AE28DF"/>
    <w:rsid w:val="00AE33F0"/>
    <w:rsid w:val="00AE4C67"/>
    <w:rsid w:val="00AF10E6"/>
    <w:rsid w:val="00AF14F2"/>
    <w:rsid w:val="00AF54F8"/>
    <w:rsid w:val="00B04AE7"/>
    <w:rsid w:val="00B22568"/>
    <w:rsid w:val="00B2653D"/>
    <w:rsid w:val="00B35BF8"/>
    <w:rsid w:val="00B363D4"/>
    <w:rsid w:val="00B3746C"/>
    <w:rsid w:val="00B55535"/>
    <w:rsid w:val="00B6217E"/>
    <w:rsid w:val="00B71F8C"/>
    <w:rsid w:val="00B77648"/>
    <w:rsid w:val="00B870E2"/>
    <w:rsid w:val="00BA4898"/>
    <w:rsid w:val="00BA713B"/>
    <w:rsid w:val="00BD039A"/>
    <w:rsid w:val="00BE03D0"/>
    <w:rsid w:val="00BF3DB0"/>
    <w:rsid w:val="00BF645F"/>
    <w:rsid w:val="00BF67CD"/>
    <w:rsid w:val="00BF7048"/>
    <w:rsid w:val="00C008ED"/>
    <w:rsid w:val="00C04BF1"/>
    <w:rsid w:val="00C135C0"/>
    <w:rsid w:val="00C22A24"/>
    <w:rsid w:val="00C263C8"/>
    <w:rsid w:val="00C351C2"/>
    <w:rsid w:val="00C35ACF"/>
    <w:rsid w:val="00C5085E"/>
    <w:rsid w:val="00C61DC8"/>
    <w:rsid w:val="00C65CD7"/>
    <w:rsid w:val="00C7239C"/>
    <w:rsid w:val="00C76CA6"/>
    <w:rsid w:val="00CA6D9F"/>
    <w:rsid w:val="00CB5AF9"/>
    <w:rsid w:val="00CC2CC8"/>
    <w:rsid w:val="00CC6169"/>
    <w:rsid w:val="00CF0ED9"/>
    <w:rsid w:val="00CF6DC1"/>
    <w:rsid w:val="00D00198"/>
    <w:rsid w:val="00D064C2"/>
    <w:rsid w:val="00D06CC2"/>
    <w:rsid w:val="00D07E05"/>
    <w:rsid w:val="00D101CA"/>
    <w:rsid w:val="00D21BCB"/>
    <w:rsid w:val="00D33576"/>
    <w:rsid w:val="00D34E69"/>
    <w:rsid w:val="00D3502E"/>
    <w:rsid w:val="00D37147"/>
    <w:rsid w:val="00D43CBF"/>
    <w:rsid w:val="00D51ECD"/>
    <w:rsid w:val="00D6645C"/>
    <w:rsid w:val="00D76884"/>
    <w:rsid w:val="00D76FBC"/>
    <w:rsid w:val="00D812A8"/>
    <w:rsid w:val="00D8185A"/>
    <w:rsid w:val="00D91577"/>
    <w:rsid w:val="00DA6316"/>
    <w:rsid w:val="00DB784A"/>
    <w:rsid w:val="00DC019B"/>
    <w:rsid w:val="00DC266C"/>
    <w:rsid w:val="00DC5083"/>
    <w:rsid w:val="00DC5438"/>
    <w:rsid w:val="00DC680A"/>
    <w:rsid w:val="00DC78DA"/>
    <w:rsid w:val="00DD1554"/>
    <w:rsid w:val="00DE3BD9"/>
    <w:rsid w:val="00DE4FBF"/>
    <w:rsid w:val="00DE7E22"/>
    <w:rsid w:val="00E123C0"/>
    <w:rsid w:val="00E16E5C"/>
    <w:rsid w:val="00E210C9"/>
    <w:rsid w:val="00E2412D"/>
    <w:rsid w:val="00E33934"/>
    <w:rsid w:val="00E34A8A"/>
    <w:rsid w:val="00E375FA"/>
    <w:rsid w:val="00E377DA"/>
    <w:rsid w:val="00E43B75"/>
    <w:rsid w:val="00E525B2"/>
    <w:rsid w:val="00E604BE"/>
    <w:rsid w:val="00E7664C"/>
    <w:rsid w:val="00E80FD8"/>
    <w:rsid w:val="00E83C3F"/>
    <w:rsid w:val="00E86BBF"/>
    <w:rsid w:val="00EA35C6"/>
    <w:rsid w:val="00EA399C"/>
    <w:rsid w:val="00EB5602"/>
    <w:rsid w:val="00EB7A58"/>
    <w:rsid w:val="00EC5C61"/>
    <w:rsid w:val="00ED2584"/>
    <w:rsid w:val="00EE0FBE"/>
    <w:rsid w:val="00EE71A4"/>
    <w:rsid w:val="00EF0DA9"/>
    <w:rsid w:val="00EF28D5"/>
    <w:rsid w:val="00EF298A"/>
    <w:rsid w:val="00EF42DB"/>
    <w:rsid w:val="00F02F0D"/>
    <w:rsid w:val="00F0609B"/>
    <w:rsid w:val="00F141A9"/>
    <w:rsid w:val="00F15FAF"/>
    <w:rsid w:val="00F2170F"/>
    <w:rsid w:val="00F27CBC"/>
    <w:rsid w:val="00F66DAF"/>
    <w:rsid w:val="00F67A77"/>
    <w:rsid w:val="00F72B50"/>
    <w:rsid w:val="00F86AE6"/>
    <w:rsid w:val="00F96485"/>
    <w:rsid w:val="00FA2F20"/>
    <w:rsid w:val="00FB2792"/>
    <w:rsid w:val="00FC03E4"/>
    <w:rsid w:val="00FD0685"/>
    <w:rsid w:val="00FD4D8A"/>
    <w:rsid w:val="00FD5D17"/>
    <w:rsid w:val="00FE034C"/>
    <w:rsid w:val="00FE19DB"/>
    <w:rsid w:val="00FF2D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chartTrackingRefBased/>
  <w15:docId w15:val="{0B2615DC-F82E-435C-860A-2C9A27CBA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har"/>
    <w:uiPriority w:val="9"/>
    <w:unhideWhenUsed/>
    <w:qFormat/>
    <w:rsid w:val="00D76884"/>
    <w:pPr>
      <w:keepNext/>
      <w:keepLines/>
      <w:spacing w:after="0" w:line="216" w:lineRule="auto"/>
      <w:ind w:left="2299" w:right="1271" w:firstLine="1195"/>
      <w:outlineLvl w:val="0"/>
    </w:pPr>
    <w:rPr>
      <w:rFonts w:ascii="Calibri" w:eastAsia="Calibri" w:hAnsi="Calibri" w:cs="Calibri"/>
      <w:color w:val="4A442A"/>
      <w:sz w:val="7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40CB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40CBC"/>
  </w:style>
  <w:style w:type="paragraph" w:styleId="Rodap">
    <w:name w:val="footer"/>
    <w:basedOn w:val="Normal"/>
    <w:link w:val="RodapChar"/>
    <w:uiPriority w:val="99"/>
    <w:unhideWhenUsed/>
    <w:rsid w:val="00140CBC"/>
    <w:pPr>
      <w:tabs>
        <w:tab w:val="center" w:pos="4252"/>
        <w:tab w:val="right" w:pos="8504"/>
      </w:tabs>
      <w:spacing w:after="0" w:line="240" w:lineRule="auto"/>
    </w:pPr>
  </w:style>
  <w:style w:type="character" w:customStyle="1" w:styleId="RodapChar">
    <w:name w:val="Rodapé Char"/>
    <w:basedOn w:val="Fontepargpadro"/>
    <w:link w:val="Rodap"/>
    <w:uiPriority w:val="99"/>
    <w:rsid w:val="00140CBC"/>
  </w:style>
  <w:style w:type="paragraph" w:styleId="PargrafodaLista">
    <w:name w:val="List Paragraph"/>
    <w:basedOn w:val="Normal"/>
    <w:uiPriority w:val="34"/>
    <w:qFormat/>
    <w:rsid w:val="00064E2F"/>
    <w:pPr>
      <w:ind w:left="720"/>
      <w:contextualSpacing/>
    </w:pPr>
  </w:style>
  <w:style w:type="character" w:customStyle="1" w:styleId="Ttulo1Char">
    <w:name w:val="Título 1 Char"/>
    <w:basedOn w:val="Fontepargpadro"/>
    <w:link w:val="Ttulo1"/>
    <w:uiPriority w:val="9"/>
    <w:rsid w:val="00D76884"/>
    <w:rPr>
      <w:rFonts w:ascii="Calibri" w:eastAsia="Calibri" w:hAnsi="Calibri" w:cs="Calibri"/>
      <w:color w:val="4A442A"/>
      <w:sz w:val="72"/>
      <w:lang w:eastAsia="pt-BR"/>
    </w:rPr>
  </w:style>
  <w:style w:type="table" w:styleId="Tabelacomgrade">
    <w:name w:val="Table Grid"/>
    <w:basedOn w:val="Tabelanormal"/>
    <w:rsid w:val="0073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F7048"/>
    <w:rPr>
      <w:color w:val="0563C1" w:themeColor="hyperlink"/>
      <w:u w:val="single"/>
    </w:rPr>
  </w:style>
  <w:style w:type="paragraph" w:styleId="TextosemFormatao">
    <w:name w:val="Plain Text"/>
    <w:basedOn w:val="Normal"/>
    <w:link w:val="TextosemFormataoChar"/>
    <w:uiPriority w:val="99"/>
    <w:semiHidden/>
    <w:unhideWhenUsed/>
    <w:rsid w:val="000325D3"/>
    <w:pPr>
      <w:spacing w:after="0" w:line="240" w:lineRule="auto"/>
    </w:pPr>
    <w:rPr>
      <w:rFonts w:ascii="Calibri" w:hAnsi="Calibri" w:cs="Consolas"/>
      <w:szCs w:val="21"/>
    </w:rPr>
  </w:style>
  <w:style w:type="character" w:customStyle="1" w:styleId="TextosemFormataoChar">
    <w:name w:val="Texto sem Formatação Char"/>
    <w:basedOn w:val="Fontepargpadro"/>
    <w:link w:val="TextosemFormatao"/>
    <w:uiPriority w:val="99"/>
    <w:semiHidden/>
    <w:rsid w:val="000325D3"/>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864">
      <w:bodyDiv w:val="1"/>
      <w:marLeft w:val="0"/>
      <w:marRight w:val="0"/>
      <w:marTop w:val="0"/>
      <w:marBottom w:val="0"/>
      <w:divBdr>
        <w:top w:val="none" w:sz="0" w:space="0" w:color="auto"/>
        <w:left w:val="none" w:sz="0" w:space="0" w:color="auto"/>
        <w:bottom w:val="none" w:sz="0" w:space="0" w:color="auto"/>
        <w:right w:val="none" w:sz="0" w:space="0" w:color="auto"/>
      </w:divBdr>
    </w:div>
    <w:div w:id="202520791">
      <w:bodyDiv w:val="1"/>
      <w:marLeft w:val="0"/>
      <w:marRight w:val="0"/>
      <w:marTop w:val="0"/>
      <w:marBottom w:val="0"/>
      <w:divBdr>
        <w:top w:val="none" w:sz="0" w:space="0" w:color="auto"/>
        <w:left w:val="none" w:sz="0" w:space="0" w:color="auto"/>
        <w:bottom w:val="none" w:sz="0" w:space="0" w:color="auto"/>
        <w:right w:val="none" w:sz="0" w:space="0" w:color="auto"/>
      </w:divBdr>
    </w:div>
    <w:div w:id="240916154">
      <w:bodyDiv w:val="1"/>
      <w:marLeft w:val="0"/>
      <w:marRight w:val="0"/>
      <w:marTop w:val="0"/>
      <w:marBottom w:val="0"/>
      <w:divBdr>
        <w:top w:val="none" w:sz="0" w:space="0" w:color="auto"/>
        <w:left w:val="none" w:sz="0" w:space="0" w:color="auto"/>
        <w:bottom w:val="none" w:sz="0" w:space="0" w:color="auto"/>
        <w:right w:val="none" w:sz="0" w:space="0" w:color="auto"/>
      </w:divBdr>
    </w:div>
    <w:div w:id="350305919">
      <w:bodyDiv w:val="1"/>
      <w:marLeft w:val="0"/>
      <w:marRight w:val="0"/>
      <w:marTop w:val="0"/>
      <w:marBottom w:val="0"/>
      <w:divBdr>
        <w:top w:val="none" w:sz="0" w:space="0" w:color="auto"/>
        <w:left w:val="none" w:sz="0" w:space="0" w:color="auto"/>
        <w:bottom w:val="none" w:sz="0" w:space="0" w:color="auto"/>
        <w:right w:val="none" w:sz="0" w:space="0" w:color="auto"/>
      </w:divBdr>
    </w:div>
    <w:div w:id="435487567">
      <w:bodyDiv w:val="1"/>
      <w:marLeft w:val="0"/>
      <w:marRight w:val="0"/>
      <w:marTop w:val="0"/>
      <w:marBottom w:val="0"/>
      <w:divBdr>
        <w:top w:val="none" w:sz="0" w:space="0" w:color="auto"/>
        <w:left w:val="none" w:sz="0" w:space="0" w:color="auto"/>
        <w:bottom w:val="none" w:sz="0" w:space="0" w:color="auto"/>
        <w:right w:val="none" w:sz="0" w:space="0" w:color="auto"/>
      </w:divBdr>
    </w:div>
    <w:div w:id="459418437">
      <w:bodyDiv w:val="1"/>
      <w:marLeft w:val="0"/>
      <w:marRight w:val="0"/>
      <w:marTop w:val="0"/>
      <w:marBottom w:val="0"/>
      <w:divBdr>
        <w:top w:val="none" w:sz="0" w:space="0" w:color="auto"/>
        <w:left w:val="none" w:sz="0" w:space="0" w:color="auto"/>
        <w:bottom w:val="none" w:sz="0" w:space="0" w:color="auto"/>
        <w:right w:val="none" w:sz="0" w:space="0" w:color="auto"/>
      </w:divBdr>
    </w:div>
    <w:div w:id="460541000">
      <w:bodyDiv w:val="1"/>
      <w:marLeft w:val="0"/>
      <w:marRight w:val="0"/>
      <w:marTop w:val="0"/>
      <w:marBottom w:val="0"/>
      <w:divBdr>
        <w:top w:val="none" w:sz="0" w:space="0" w:color="auto"/>
        <w:left w:val="none" w:sz="0" w:space="0" w:color="auto"/>
        <w:bottom w:val="none" w:sz="0" w:space="0" w:color="auto"/>
        <w:right w:val="none" w:sz="0" w:space="0" w:color="auto"/>
      </w:divBdr>
    </w:div>
    <w:div w:id="482280409">
      <w:bodyDiv w:val="1"/>
      <w:marLeft w:val="0"/>
      <w:marRight w:val="0"/>
      <w:marTop w:val="0"/>
      <w:marBottom w:val="0"/>
      <w:divBdr>
        <w:top w:val="none" w:sz="0" w:space="0" w:color="auto"/>
        <w:left w:val="none" w:sz="0" w:space="0" w:color="auto"/>
        <w:bottom w:val="none" w:sz="0" w:space="0" w:color="auto"/>
        <w:right w:val="none" w:sz="0" w:space="0" w:color="auto"/>
      </w:divBdr>
    </w:div>
    <w:div w:id="507401703">
      <w:bodyDiv w:val="1"/>
      <w:marLeft w:val="0"/>
      <w:marRight w:val="0"/>
      <w:marTop w:val="0"/>
      <w:marBottom w:val="0"/>
      <w:divBdr>
        <w:top w:val="none" w:sz="0" w:space="0" w:color="auto"/>
        <w:left w:val="none" w:sz="0" w:space="0" w:color="auto"/>
        <w:bottom w:val="none" w:sz="0" w:space="0" w:color="auto"/>
        <w:right w:val="none" w:sz="0" w:space="0" w:color="auto"/>
      </w:divBdr>
    </w:div>
    <w:div w:id="665325474">
      <w:bodyDiv w:val="1"/>
      <w:marLeft w:val="0"/>
      <w:marRight w:val="0"/>
      <w:marTop w:val="0"/>
      <w:marBottom w:val="0"/>
      <w:divBdr>
        <w:top w:val="none" w:sz="0" w:space="0" w:color="auto"/>
        <w:left w:val="none" w:sz="0" w:space="0" w:color="auto"/>
        <w:bottom w:val="none" w:sz="0" w:space="0" w:color="auto"/>
        <w:right w:val="none" w:sz="0" w:space="0" w:color="auto"/>
      </w:divBdr>
    </w:div>
    <w:div w:id="738527849">
      <w:bodyDiv w:val="1"/>
      <w:marLeft w:val="0"/>
      <w:marRight w:val="0"/>
      <w:marTop w:val="0"/>
      <w:marBottom w:val="0"/>
      <w:divBdr>
        <w:top w:val="none" w:sz="0" w:space="0" w:color="auto"/>
        <w:left w:val="none" w:sz="0" w:space="0" w:color="auto"/>
        <w:bottom w:val="none" w:sz="0" w:space="0" w:color="auto"/>
        <w:right w:val="none" w:sz="0" w:space="0" w:color="auto"/>
      </w:divBdr>
    </w:div>
    <w:div w:id="767769558">
      <w:bodyDiv w:val="1"/>
      <w:marLeft w:val="0"/>
      <w:marRight w:val="0"/>
      <w:marTop w:val="0"/>
      <w:marBottom w:val="0"/>
      <w:divBdr>
        <w:top w:val="none" w:sz="0" w:space="0" w:color="auto"/>
        <w:left w:val="none" w:sz="0" w:space="0" w:color="auto"/>
        <w:bottom w:val="none" w:sz="0" w:space="0" w:color="auto"/>
        <w:right w:val="none" w:sz="0" w:space="0" w:color="auto"/>
      </w:divBdr>
    </w:div>
    <w:div w:id="804397096">
      <w:bodyDiv w:val="1"/>
      <w:marLeft w:val="0"/>
      <w:marRight w:val="0"/>
      <w:marTop w:val="0"/>
      <w:marBottom w:val="0"/>
      <w:divBdr>
        <w:top w:val="none" w:sz="0" w:space="0" w:color="auto"/>
        <w:left w:val="none" w:sz="0" w:space="0" w:color="auto"/>
        <w:bottom w:val="none" w:sz="0" w:space="0" w:color="auto"/>
        <w:right w:val="none" w:sz="0" w:space="0" w:color="auto"/>
      </w:divBdr>
    </w:div>
    <w:div w:id="872308720">
      <w:bodyDiv w:val="1"/>
      <w:marLeft w:val="0"/>
      <w:marRight w:val="0"/>
      <w:marTop w:val="0"/>
      <w:marBottom w:val="0"/>
      <w:divBdr>
        <w:top w:val="none" w:sz="0" w:space="0" w:color="auto"/>
        <w:left w:val="none" w:sz="0" w:space="0" w:color="auto"/>
        <w:bottom w:val="none" w:sz="0" w:space="0" w:color="auto"/>
        <w:right w:val="none" w:sz="0" w:space="0" w:color="auto"/>
      </w:divBdr>
    </w:div>
    <w:div w:id="888494871">
      <w:bodyDiv w:val="1"/>
      <w:marLeft w:val="0"/>
      <w:marRight w:val="0"/>
      <w:marTop w:val="0"/>
      <w:marBottom w:val="0"/>
      <w:divBdr>
        <w:top w:val="none" w:sz="0" w:space="0" w:color="auto"/>
        <w:left w:val="none" w:sz="0" w:space="0" w:color="auto"/>
        <w:bottom w:val="none" w:sz="0" w:space="0" w:color="auto"/>
        <w:right w:val="none" w:sz="0" w:space="0" w:color="auto"/>
      </w:divBdr>
    </w:div>
    <w:div w:id="906384190">
      <w:bodyDiv w:val="1"/>
      <w:marLeft w:val="0"/>
      <w:marRight w:val="0"/>
      <w:marTop w:val="0"/>
      <w:marBottom w:val="0"/>
      <w:divBdr>
        <w:top w:val="none" w:sz="0" w:space="0" w:color="auto"/>
        <w:left w:val="none" w:sz="0" w:space="0" w:color="auto"/>
        <w:bottom w:val="none" w:sz="0" w:space="0" w:color="auto"/>
        <w:right w:val="none" w:sz="0" w:space="0" w:color="auto"/>
      </w:divBdr>
    </w:div>
    <w:div w:id="919873423">
      <w:bodyDiv w:val="1"/>
      <w:marLeft w:val="0"/>
      <w:marRight w:val="0"/>
      <w:marTop w:val="0"/>
      <w:marBottom w:val="0"/>
      <w:divBdr>
        <w:top w:val="none" w:sz="0" w:space="0" w:color="auto"/>
        <w:left w:val="none" w:sz="0" w:space="0" w:color="auto"/>
        <w:bottom w:val="none" w:sz="0" w:space="0" w:color="auto"/>
        <w:right w:val="none" w:sz="0" w:space="0" w:color="auto"/>
      </w:divBdr>
    </w:div>
    <w:div w:id="997615199">
      <w:bodyDiv w:val="1"/>
      <w:marLeft w:val="0"/>
      <w:marRight w:val="0"/>
      <w:marTop w:val="0"/>
      <w:marBottom w:val="0"/>
      <w:divBdr>
        <w:top w:val="none" w:sz="0" w:space="0" w:color="auto"/>
        <w:left w:val="none" w:sz="0" w:space="0" w:color="auto"/>
        <w:bottom w:val="none" w:sz="0" w:space="0" w:color="auto"/>
        <w:right w:val="none" w:sz="0" w:space="0" w:color="auto"/>
      </w:divBdr>
    </w:div>
    <w:div w:id="1024870273">
      <w:bodyDiv w:val="1"/>
      <w:marLeft w:val="0"/>
      <w:marRight w:val="0"/>
      <w:marTop w:val="0"/>
      <w:marBottom w:val="0"/>
      <w:divBdr>
        <w:top w:val="none" w:sz="0" w:space="0" w:color="auto"/>
        <w:left w:val="none" w:sz="0" w:space="0" w:color="auto"/>
        <w:bottom w:val="none" w:sz="0" w:space="0" w:color="auto"/>
        <w:right w:val="none" w:sz="0" w:space="0" w:color="auto"/>
      </w:divBdr>
    </w:div>
    <w:div w:id="1036469043">
      <w:bodyDiv w:val="1"/>
      <w:marLeft w:val="0"/>
      <w:marRight w:val="0"/>
      <w:marTop w:val="0"/>
      <w:marBottom w:val="0"/>
      <w:divBdr>
        <w:top w:val="none" w:sz="0" w:space="0" w:color="auto"/>
        <w:left w:val="none" w:sz="0" w:space="0" w:color="auto"/>
        <w:bottom w:val="none" w:sz="0" w:space="0" w:color="auto"/>
        <w:right w:val="none" w:sz="0" w:space="0" w:color="auto"/>
      </w:divBdr>
    </w:div>
    <w:div w:id="1084575071">
      <w:bodyDiv w:val="1"/>
      <w:marLeft w:val="0"/>
      <w:marRight w:val="0"/>
      <w:marTop w:val="0"/>
      <w:marBottom w:val="0"/>
      <w:divBdr>
        <w:top w:val="none" w:sz="0" w:space="0" w:color="auto"/>
        <w:left w:val="none" w:sz="0" w:space="0" w:color="auto"/>
        <w:bottom w:val="none" w:sz="0" w:space="0" w:color="auto"/>
        <w:right w:val="none" w:sz="0" w:space="0" w:color="auto"/>
      </w:divBdr>
    </w:div>
    <w:div w:id="1109619683">
      <w:bodyDiv w:val="1"/>
      <w:marLeft w:val="0"/>
      <w:marRight w:val="0"/>
      <w:marTop w:val="0"/>
      <w:marBottom w:val="0"/>
      <w:divBdr>
        <w:top w:val="none" w:sz="0" w:space="0" w:color="auto"/>
        <w:left w:val="none" w:sz="0" w:space="0" w:color="auto"/>
        <w:bottom w:val="none" w:sz="0" w:space="0" w:color="auto"/>
        <w:right w:val="none" w:sz="0" w:space="0" w:color="auto"/>
      </w:divBdr>
    </w:div>
    <w:div w:id="1117721072">
      <w:bodyDiv w:val="1"/>
      <w:marLeft w:val="0"/>
      <w:marRight w:val="0"/>
      <w:marTop w:val="0"/>
      <w:marBottom w:val="0"/>
      <w:divBdr>
        <w:top w:val="none" w:sz="0" w:space="0" w:color="auto"/>
        <w:left w:val="none" w:sz="0" w:space="0" w:color="auto"/>
        <w:bottom w:val="none" w:sz="0" w:space="0" w:color="auto"/>
        <w:right w:val="none" w:sz="0" w:space="0" w:color="auto"/>
      </w:divBdr>
    </w:div>
    <w:div w:id="1121605171">
      <w:bodyDiv w:val="1"/>
      <w:marLeft w:val="0"/>
      <w:marRight w:val="0"/>
      <w:marTop w:val="0"/>
      <w:marBottom w:val="0"/>
      <w:divBdr>
        <w:top w:val="none" w:sz="0" w:space="0" w:color="auto"/>
        <w:left w:val="none" w:sz="0" w:space="0" w:color="auto"/>
        <w:bottom w:val="none" w:sz="0" w:space="0" w:color="auto"/>
        <w:right w:val="none" w:sz="0" w:space="0" w:color="auto"/>
      </w:divBdr>
    </w:div>
    <w:div w:id="1187062513">
      <w:bodyDiv w:val="1"/>
      <w:marLeft w:val="0"/>
      <w:marRight w:val="0"/>
      <w:marTop w:val="0"/>
      <w:marBottom w:val="0"/>
      <w:divBdr>
        <w:top w:val="none" w:sz="0" w:space="0" w:color="auto"/>
        <w:left w:val="none" w:sz="0" w:space="0" w:color="auto"/>
        <w:bottom w:val="none" w:sz="0" w:space="0" w:color="auto"/>
        <w:right w:val="none" w:sz="0" w:space="0" w:color="auto"/>
      </w:divBdr>
    </w:div>
    <w:div w:id="1292248261">
      <w:bodyDiv w:val="1"/>
      <w:marLeft w:val="0"/>
      <w:marRight w:val="0"/>
      <w:marTop w:val="0"/>
      <w:marBottom w:val="0"/>
      <w:divBdr>
        <w:top w:val="none" w:sz="0" w:space="0" w:color="auto"/>
        <w:left w:val="none" w:sz="0" w:space="0" w:color="auto"/>
        <w:bottom w:val="none" w:sz="0" w:space="0" w:color="auto"/>
        <w:right w:val="none" w:sz="0" w:space="0" w:color="auto"/>
      </w:divBdr>
    </w:div>
    <w:div w:id="1299845415">
      <w:bodyDiv w:val="1"/>
      <w:marLeft w:val="0"/>
      <w:marRight w:val="0"/>
      <w:marTop w:val="0"/>
      <w:marBottom w:val="0"/>
      <w:divBdr>
        <w:top w:val="none" w:sz="0" w:space="0" w:color="auto"/>
        <w:left w:val="none" w:sz="0" w:space="0" w:color="auto"/>
        <w:bottom w:val="none" w:sz="0" w:space="0" w:color="auto"/>
        <w:right w:val="none" w:sz="0" w:space="0" w:color="auto"/>
      </w:divBdr>
    </w:div>
    <w:div w:id="1377974792">
      <w:bodyDiv w:val="1"/>
      <w:marLeft w:val="0"/>
      <w:marRight w:val="0"/>
      <w:marTop w:val="0"/>
      <w:marBottom w:val="0"/>
      <w:divBdr>
        <w:top w:val="none" w:sz="0" w:space="0" w:color="auto"/>
        <w:left w:val="none" w:sz="0" w:space="0" w:color="auto"/>
        <w:bottom w:val="none" w:sz="0" w:space="0" w:color="auto"/>
        <w:right w:val="none" w:sz="0" w:space="0" w:color="auto"/>
      </w:divBdr>
    </w:div>
    <w:div w:id="1488008770">
      <w:bodyDiv w:val="1"/>
      <w:marLeft w:val="0"/>
      <w:marRight w:val="0"/>
      <w:marTop w:val="0"/>
      <w:marBottom w:val="0"/>
      <w:divBdr>
        <w:top w:val="none" w:sz="0" w:space="0" w:color="auto"/>
        <w:left w:val="none" w:sz="0" w:space="0" w:color="auto"/>
        <w:bottom w:val="none" w:sz="0" w:space="0" w:color="auto"/>
        <w:right w:val="none" w:sz="0" w:space="0" w:color="auto"/>
      </w:divBdr>
    </w:div>
    <w:div w:id="1523930489">
      <w:bodyDiv w:val="1"/>
      <w:marLeft w:val="0"/>
      <w:marRight w:val="0"/>
      <w:marTop w:val="0"/>
      <w:marBottom w:val="0"/>
      <w:divBdr>
        <w:top w:val="none" w:sz="0" w:space="0" w:color="auto"/>
        <w:left w:val="none" w:sz="0" w:space="0" w:color="auto"/>
        <w:bottom w:val="none" w:sz="0" w:space="0" w:color="auto"/>
        <w:right w:val="none" w:sz="0" w:space="0" w:color="auto"/>
      </w:divBdr>
    </w:div>
    <w:div w:id="1600404749">
      <w:bodyDiv w:val="1"/>
      <w:marLeft w:val="0"/>
      <w:marRight w:val="0"/>
      <w:marTop w:val="0"/>
      <w:marBottom w:val="0"/>
      <w:divBdr>
        <w:top w:val="none" w:sz="0" w:space="0" w:color="auto"/>
        <w:left w:val="none" w:sz="0" w:space="0" w:color="auto"/>
        <w:bottom w:val="none" w:sz="0" w:space="0" w:color="auto"/>
        <w:right w:val="none" w:sz="0" w:space="0" w:color="auto"/>
      </w:divBdr>
    </w:div>
    <w:div w:id="1623266476">
      <w:bodyDiv w:val="1"/>
      <w:marLeft w:val="0"/>
      <w:marRight w:val="0"/>
      <w:marTop w:val="0"/>
      <w:marBottom w:val="0"/>
      <w:divBdr>
        <w:top w:val="none" w:sz="0" w:space="0" w:color="auto"/>
        <w:left w:val="none" w:sz="0" w:space="0" w:color="auto"/>
        <w:bottom w:val="none" w:sz="0" w:space="0" w:color="auto"/>
        <w:right w:val="none" w:sz="0" w:space="0" w:color="auto"/>
      </w:divBdr>
    </w:div>
    <w:div w:id="1633630073">
      <w:bodyDiv w:val="1"/>
      <w:marLeft w:val="0"/>
      <w:marRight w:val="0"/>
      <w:marTop w:val="0"/>
      <w:marBottom w:val="0"/>
      <w:divBdr>
        <w:top w:val="none" w:sz="0" w:space="0" w:color="auto"/>
        <w:left w:val="none" w:sz="0" w:space="0" w:color="auto"/>
        <w:bottom w:val="none" w:sz="0" w:space="0" w:color="auto"/>
        <w:right w:val="none" w:sz="0" w:space="0" w:color="auto"/>
      </w:divBdr>
    </w:div>
    <w:div w:id="1678539747">
      <w:bodyDiv w:val="1"/>
      <w:marLeft w:val="0"/>
      <w:marRight w:val="0"/>
      <w:marTop w:val="0"/>
      <w:marBottom w:val="0"/>
      <w:divBdr>
        <w:top w:val="none" w:sz="0" w:space="0" w:color="auto"/>
        <w:left w:val="none" w:sz="0" w:space="0" w:color="auto"/>
        <w:bottom w:val="none" w:sz="0" w:space="0" w:color="auto"/>
        <w:right w:val="none" w:sz="0" w:space="0" w:color="auto"/>
      </w:divBdr>
    </w:div>
    <w:div w:id="1758742506">
      <w:bodyDiv w:val="1"/>
      <w:marLeft w:val="0"/>
      <w:marRight w:val="0"/>
      <w:marTop w:val="0"/>
      <w:marBottom w:val="0"/>
      <w:divBdr>
        <w:top w:val="none" w:sz="0" w:space="0" w:color="auto"/>
        <w:left w:val="none" w:sz="0" w:space="0" w:color="auto"/>
        <w:bottom w:val="none" w:sz="0" w:space="0" w:color="auto"/>
        <w:right w:val="none" w:sz="0" w:space="0" w:color="auto"/>
      </w:divBdr>
    </w:div>
    <w:div w:id="1786848609">
      <w:bodyDiv w:val="1"/>
      <w:marLeft w:val="0"/>
      <w:marRight w:val="0"/>
      <w:marTop w:val="0"/>
      <w:marBottom w:val="0"/>
      <w:divBdr>
        <w:top w:val="none" w:sz="0" w:space="0" w:color="auto"/>
        <w:left w:val="none" w:sz="0" w:space="0" w:color="auto"/>
        <w:bottom w:val="none" w:sz="0" w:space="0" w:color="auto"/>
        <w:right w:val="none" w:sz="0" w:space="0" w:color="auto"/>
      </w:divBdr>
    </w:div>
    <w:div w:id="1855217690">
      <w:bodyDiv w:val="1"/>
      <w:marLeft w:val="0"/>
      <w:marRight w:val="0"/>
      <w:marTop w:val="0"/>
      <w:marBottom w:val="0"/>
      <w:divBdr>
        <w:top w:val="none" w:sz="0" w:space="0" w:color="auto"/>
        <w:left w:val="none" w:sz="0" w:space="0" w:color="auto"/>
        <w:bottom w:val="none" w:sz="0" w:space="0" w:color="auto"/>
        <w:right w:val="none" w:sz="0" w:space="0" w:color="auto"/>
      </w:divBdr>
    </w:div>
    <w:div w:id="1904487908">
      <w:bodyDiv w:val="1"/>
      <w:marLeft w:val="0"/>
      <w:marRight w:val="0"/>
      <w:marTop w:val="0"/>
      <w:marBottom w:val="0"/>
      <w:divBdr>
        <w:top w:val="none" w:sz="0" w:space="0" w:color="auto"/>
        <w:left w:val="none" w:sz="0" w:space="0" w:color="auto"/>
        <w:bottom w:val="none" w:sz="0" w:space="0" w:color="auto"/>
        <w:right w:val="none" w:sz="0" w:space="0" w:color="auto"/>
      </w:divBdr>
    </w:div>
    <w:div w:id="1953979339">
      <w:bodyDiv w:val="1"/>
      <w:marLeft w:val="0"/>
      <w:marRight w:val="0"/>
      <w:marTop w:val="0"/>
      <w:marBottom w:val="0"/>
      <w:divBdr>
        <w:top w:val="none" w:sz="0" w:space="0" w:color="auto"/>
        <w:left w:val="none" w:sz="0" w:space="0" w:color="auto"/>
        <w:bottom w:val="none" w:sz="0" w:space="0" w:color="auto"/>
        <w:right w:val="none" w:sz="0" w:space="0" w:color="auto"/>
      </w:divBdr>
    </w:div>
    <w:div w:id="2016347251">
      <w:bodyDiv w:val="1"/>
      <w:marLeft w:val="0"/>
      <w:marRight w:val="0"/>
      <w:marTop w:val="0"/>
      <w:marBottom w:val="0"/>
      <w:divBdr>
        <w:top w:val="none" w:sz="0" w:space="0" w:color="auto"/>
        <w:left w:val="none" w:sz="0" w:space="0" w:color="auto"/>
        <w:bottom w:val="none" w:sz="0" w:space="0" w:color="auto"/>
        <w:right w:val="none" w:sz="0" w:space="0" w:color="auto"/>
      </w:divBdr>
    </w:div>
    <w:div w:id="2053724384">
      <w:bodyDiv w:val="1"/>
      <w:marLeft w:val="0"/>
      <w:marRight w:val="0"/>
      <w:marTop w:val="0"/>
      <w:marBottom w:val="0"/>
      <w:divBdr>
        <w:top w:val="none" w:sz="0" w:space="0" w:color="auto"/>
        <w:left w:val="none" w:sz="0" w:space="0" w:color="auto"/>
        <w:bottom w:val="none" w:sz="0" w:space="0" w:color="auto"/>
        <w:right w:val="none" w:sz="0" w:space="0" w:color="auto"/>
      </w:divBdr>
    </w:div>
    <w:div w:id="21241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92.emf"/><Relationship Id="rId21" Type="http://schemas.openxmlformats.org/officeDocument/2006/relationships/footer" Target="footer4.xm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cid:image002.png@01CFE954.DA7DB5B0" TargetMode="External"/><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image" Target="media/image87.emf"/><Relationship Id="rId16" Type="http://schemas.openxmlformats.org/officeDocument/2006/relationships/footer" Target="footer2.xml"/><Relationship Id="rId107" Type="http://schemas.openxmlformats.org/officeDocument/2006/relationships/image" Target="media/image82.e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chart" Target="charts/chart7.xml"/><Relationship Id="rId37" Type="http://schemas.openxmlformats.org/officeDocument/2006/relationships/image" Target="media/image14.emf"/><Relationship Id="rId40" Type="http://schemas.openxmlformats.org/officeDocument/2006/relationships/footer" Target="footer5.xml"/><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2.emf"/><Relationship Id="rId74" Type="http://schemas.openxmlformats.org/officeDocument/2006/relationships/image" Target="media/image49.emf"/><Relationship Id="rId79" Type="http://schemas.openxmlformats.org/officeDocument/2006/relationships/image" Target="media/image54.jpg"/><Relationship Id="rId87" Type="http://schemas.openxmlformats.org/officeDocument/2006/relationships/image" Target="media/image62.emf"/><Relationship Id="rId102" Type="http://schemas.openxmlformats.org/officeDocument/2006/relationships/image" Target="media/image77.emf"/><Relationship Id="rId110" Type="http://schemas.openxmlformats.org/officeDocument/2006/relationships/image" Target="media/image85.emf"/><Relationship Id="rId115" Type="http://schemas.openxmlformats.org/officeDocument/2006/relationships/image" Target="media/image90.emf"/><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57.emf"/><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2.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image" Target="media/image44.emf"/><Relationship Id="rId77" Type="http://schemas.openxmlformats.org/officeDocument/2006/relationships/image" Target="media/image52.emf"/><Relationship Id="rId100" Type="http://schemas.openxmlformats.org/officeDocument/2006/relationships/image" Target="media/image75.emf"/><Relationship Id="rId105" Type="http://schemas.openxmlformats.org/officeDocument/2006/relationships/image" Target="media/image80.emf"/><Relationship Id="rId113" Type="http://schemas.openxmlformats.org/officeDocument/2006/relationships/image" Target="media/image88.emf"/><Relationship Id="rId118" Type="http://schemas.openxmlformats.org/officeDocument/2006/relationships/image" Target="media/image93.emf"/><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image" Target="media/image47.png"/><Relationship Id="rId80" Type="http://schemas.openxmlformats.org/officeDocument/2006/relationships/image" Target="media/image55.emf"/><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chart" Target="charts/chart8.xml"/><Relationship Id="rId38" Type="http://schemas.openxmlformats.org/officeDocument/2006/relationships/image" Target="media/image15.emf"/><Relationship Id="rId46" Type="http://schemas.openxmlformats.org/officeDocument/2006/relationships/image" Target="media/image22.png"/><Relationship Id="rId59" Type="http://schemas.openxmlformats.org/officeDocument/2006/relationships/image" Target="media/image35.emf"/><Relationship Id="rId67" Type="http://schemas.openxmlformats.org/officeDocument/2006/relationships/image" Target="media/image43.png"/><Relationship Id="rId103" Type="http://schemas.openxmlformats.org/officeDocument/2006/relationships/image" Target="media/image78.emf"/><Relationship Id="rId108" Type="http://schemas.openxmlformats.org/officeDocument/2006/relationships/image" Target="media/image83.emf"/><Relationship Id="rId116" Type="http://schemas.openxmlformats.org/officeDocument/2006/relationships/image" Target="media/image91.emf"/><Relationship Id="rId20"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8.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jpg"/><Relationship Id="rId88" Type="http://schemas.openxmlformats.org/officeDocument/2006/relationships/image" Target="media/image63.jpeg"/><Relationship Id="rId91" Type="http://schemas.openxmlformats.org/officeDocument/2006/relationships/image" Target="media/image66.png"/><Relationship Id="rId96" Type="http://schemas.openxmlformats.org/officeDocument/2006/relationships/image" Target="media/image71.emf"/><Relationship Id="rId111"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3.png"/><Relationship Id="rId106" Type="http://schemas.openxmlformats.org/officeDocument/2006/relationships/image" Target="media/image81.emf"/><Relationship Id="rId114" Type="http://schemas.openxmlformats.org/officeDocument/2006/relationships/image" Target="media/image89.emf"/><Relationship Id="rId119" Type="http://schemas.openxmlformats.org/officeDocument/2006/relationships/fontTable" Target="fontTable.xml"/><Relationship Id="rId10" Type="http://schemas.openxmlformats.org/officeDocument/2006/relationships/hyperlink" Target="http://www.agu.gov.br/page/content/detail/id_conteudo/420391" TargetMode="External"/><Relationship Id="rId31" Type="http://schemas.openxmlformats.org/officeDocument/2006/relationships/chart" Target="charts/chart6.xml"/><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image" Target="media/image74.emf"/><Relationship Id="rId101" Type="http://schemas.openxmlformats.org/officeDocument/2006/relationships/image" Target="media/image76.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emf"/><Relationship Id="rId109" Type="http://schemas.openxmlformats.org/officeDocument/2006/relationships/image" Target="media/image84.emf"/><Relationship Id="rId34" Type="http://schemas.openxmlformats.org/officeDocument/2006/relationships/image" Target="media/image11.png"/><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1.emf"/><Relationship Id="rId97" Type="http://schemas.openxmlformats.org/officeDocument/2006/relationships/image" Target="media/image72.emf"/><Relationship Id="rId104" Type="http://schemas.openxmlformats.org/officeDocument/2006/relationships/image" Target="media/image79.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PESAD0005\Departamentos\PUBLICA.SAD.PE\PLS%20-%20PLANO%20DE%20LOG&#205;STICA%20SUSTENT&#193;VEL\2016\1.MATERIAL%20DE%20TRANSPORTE%20TERRESTRE\1.Planilha%20transporte%20terrestre%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GASTOS COM TÁXI - TRIMESTRAL</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barChart>
        <c:barDir val="col"/>
        <c:grouping val="clustered"/>
        <c:varyColors val="0"/>
        <c:ser>
          <c:idx val="1"/>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0"/>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2"/>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2"/>
              <c:layout>
                <c:manualLayout>
                  <c:x val="0"/>
                  <c:y val="6.5301091427028043E-2"/>
                </c:manualLayout>
              </c:layout>
              <c:tx>
                <c:rich>
                  <a:bodyPr/>
                  <a:lstStyle/>
                  <a:p>
                    <a:fld id="{64B2781A-0616-4FA0-AF61-F6225BD0E143}" type="VALUE">
                      <a:rPr lang="en-US">
                        <a:solidFill>
                          <a:srgbClr val="FF0000"/>
                        </a:solidFill>
                      </a:rPr>
                      <a:pPr/>
                      <a:t>[VALOR]</a:t>
                    </a:fld>
                    <a:endParaRPr lang="pt-B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2.4132732307951908E-3"/>
                  <c:y val="8.8154571582701555E-2"/>
                </c:manualLayout>
              </c:layout>
              <c:tx>
                <c:rich>
                  <a:bodyPr/>
                  <a:lstStyle/>
                  <a:p>
                    <a:fld id="{2E69058F-5144-4957-893C-63687A7D72ED}" type="VALUE">
                      <a:rPr lang="en-US">
                        <a:solidFill>
                          <a:srgbClr val="FF0000"/>
                        </a:solidFill>
                      </a:rPr>
                      <a:pPr/>
                      <a:t>[VALOR]</a:t>
                    </a:fld>
                    <a:endParaRPr lang="pt-BR"/>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4"/>
              <c:layout/>
              <c:tx>
                <c:rich>
                  <a:bodyPr/>
                  <a:lstStyle/>
                  <a:p>
                    <a:fld id="{EE7B73B3-6805-4C7E-857D-E3B2E91E2A72}" type="VALUE">
                      <a:rPr lang="en-US">
                        <a:solidFill>
                          <a:srgbClr val="FF0000"/>
                        </a:solidFill>
                      </a:rPr>
                      <a:pPr/>
                      <a:t>[VALOR]</a:t>
                    </a:fld>
                    <a:endParaRPr lang="pt-B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('Dados (Veic. Locado e taxi)'!$H$163:$H$177,'Dados (Veic. Locado e taxi)'!$H$178:$H$186)</c:f>
              <c:strCache>
                <c:ptCount val="18"/>
                <c:pt idx="0">
                  <c:v>jan/fev/mar 2015</c:v>
                </c:pt>
                <c:pt idx="1">
                  <c:v>abr/mai/jun 2015</c:v>
                </c:pt>
                <c:pt idx="2">
                  <c:v>comparativo %</c:v>
                </c:pt>
                <c:pt idx="3">
                  <c:v>abr/mai/jun 2015</c:v>
                </c:pt>
                <c:pt idx="4">
                  <c:v>jul/ago/set 2015</c:v>
                </c:pt>
                <c:pt idx="5">
                  <c:v>comparativo %</c:v>
                </c:pt>
                <c:pt idx="6">
                  <c:v>jul/ago/set 2015</c:v>
                </c:pt>
                <c:pt idx="7">
                  <c:v>out/nov/dez 2015</c:v>
                </c:pt>
                <c:pt idx="8">
                  <c:v>comparativo %</c:v>
                </c:pt>
                <c:pt idx="9">
                  <c:v>jan/fev/mar 2016</c:v>
                </c:pt>
                <c:pt idx="10">
                  <c:v>abr/mai/jun 2016</c:v>
                </c:pt>
                <c:pt idx="11">
                  <c:v>comparativo %</c:v>
                </c:pt>
                <c:pt idx="12">
                  <c:v>abr/mai/jun 2016</c:v>
                </c:pt>
                <c:pt idx="13">
                  <c:v>jul/ago/set 2016</c:v>
                </c:pt>
                <c:pt idx="14">
                  <c:v>comparativo %</c:v>
                </c:pt>
                <c:pt idx="15">
                  <c:v>jul/ago/set 2016</c:v>
                </c:pt>
                <c:pt idx="16">
                  <c:v>out/nov/dez 2016</c:v>
                </c:pt>
                <c:pt idx="17">
                  <c:v>comparativo %</c:v>
                </c:pt>
              </c:strCache>
            </c:strRef>
          </c:cat>
          <c:val>
            <c:numRef>
              <c:f>('Dados (Veic. Locado e taxi)'!$I$163:$I$177,'Dados (Veic. Locado e taxi)'!$I$178:$I$186)</c:f>
              <c:numCache>
                <c:formatCode>_("R$"* #,##0.00_);_("R$"* \(#,##0.00\);_("R$"* "-"??_);_(@_)</c:formatCode>
                <c:ptCount val="18"/>
                <c:pt idx="0">
                  <c:v>6713.7</c:v>
                </c:pt>
                <c:pt idx="1">
                  <c:v>10245.369999999999</c:v>
                </c:pt>
                <c:pt idx="2" formatCode="0.00%">
                  <c:v>-0.52603929278937089</c:v>
                </c:pt>
                <c:pt idx="3">
                  <c:v>10245.369999999999</c:v>
                </c:pt>
                <c:pt idx="4">
                  <c:v>17028.25</c:v>
                </c:pt>
                <c:pt idx="5" formatCode="0.00%">
                  <c:v>-0.66204344011002059</c:v>
                </c:pt>
                <c:pt idx="6">
                  <c:v>17028.25</c:v>
                </c:pt>
                <c:pt idx="7">
                  <c:v>22034.03</c:v>
                </c:pt>
                <c:pt idx="8" formatCode="0.00%">
                  <c:v>-0.29396913951815357</c:v>
                </c:pt>
                <c:pt idx="9">
                  <c:v>16606.12</c:v>
                </c:pt>
                <c:pt idx="10">
                  <c:v>23457.050000000003</c:v>
                </c:pt>
                <c:pt idx="11" formatCode="0.00%">
                  <c:v>-0.41255452808964432</c:v>
                </c:pt>
                <c:pt idx="12">
                  <c:v>23457.050000000003</c:v>
                </c:pt>
                <c:pt idx="13">
                  <c:v>19170.489999999998</c:v>
                </c:pt>
                <c:pt idx="14" formatCode="0.00%">
                  <c:v>0.18274079647696553</c:v>
                </c:pt>
                <c:pt idx="15">
                  <c:v>19170.489999999998</c:v>
                </c:pt>
                <c:pt idx="16">
                  <c:v>21665.61</c:v>
                </c:pt>
                <c:pt idx="17" formatCode="0.00%">
                  <c:v>-0.13015421097739302</c:v>
                </c:pt>
              </c:numCache>
            </c:numRef>
          </c:val>
          <c:extLst/>
        </c:ser>
        <c:dLbls>
          <c:showLegendKey val="0"/>
          <c:showVal val="1"/>
          <c:showCatName val="0"/>
          <c:showSerName val="0"/>
          <c:showPercent val="0"/>
          <c:showBubbleSize val="0"/>
        </c:dLbls>
        <c:gapWidth val="75"/>
        <c:overlap val="40"/>
        <c:axId val="161319024"/>
        <c:axId val="161319416"/>
      </c:barChart>
      <c:catAx>
        <c:axId val="1613190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pt-BR"/>
          </a:p>
        </c:txPr>
        <c:crossAx val="161319416"/>
        <c:crosses val="autoZero"/>
        <c:auto val="1"/>
        <c:lblAlgn val="ctr"/>
        <c:lblOffset val="100"/>
        <c:noMultiLvlLbl val="0"/>
      </c:catAx>
      <c:valAx>
        <c:axId val="161319416"/>
        <c:scaling>
          <c:orientation val="minMax"/>
        </c:scaling>
        <c:delete val="0"/>
        <c:axPos val="l"/>
        <c:majorGridlines>
          <c:spPr>
            <a:ln w="9525" cap="flat" cmpd="sng" algn="ctr">
              <a:solidFill>
                <a:schemeClr val="lt1">
                  <a:lumMod val="95000"/>
                  <a:alpha val="10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pt-BR"/>
          </a:p>
        </c:txPr>
        <c:crossAx val="1613190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GASTOS TOTAIS</a:t>
            </a:r>
            <a:r>
              <a:rPr lang="pt-BR" baseline="0"/>
              <a:t> - COMBUSTÍVEL (trimestral)</a:t>
            </a:r>
            <a:endParaRPr lang="pt-B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manualLayout>
          <c:layoutTarget val="inner"/>
          <c:xMode val="edge"/>
          <c:yMode val="edge"/>
          <c:x val="0.11647515110068418"/>
          <c:y val="0.14316862943743922"/>
          <c:w val="0.86583285050767933"/>
          <c:h val="0.6200043358999765"/>
        </c:manualLayout>
      </c:layout>
      <c:bar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1"/>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4"/>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
              <c:layout>
                <c:manualLayout>
                  <c:x val="-4.0407282984155353E-17"/>
                  <c:y val="0.1197534377112949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7487518519073192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060886177529842E-3"/>
                  <c:y val="8.45318383844434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7.3965358586388169E-2"/>
                </c:manualLayout>
              </c:layout>
              <c:tx>
                <c:rich>
                  <a:bodyPr/>
                  <a:lstStyle/>
                  <a:p>
                    <a:fld id="{56B78236-4C70-4D85-957E-D6DB38377987}"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8"/>
              <c:layout>
                <c:manualLayout>
                  <c:x val="1.1004325691541877E-3"/>
                  <c:y val="3.2526045256845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2040590785021514E-3"/>
                  <c:y val="6.6921038721017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8.45318383844434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
                  <c:y val="7.3965358586388044E-2"/>
                </c:manualLayout>
              </c:layout>
              <c:tx>
                <c:rich>
                  <a:bodyPr/>
                  <a:lstStyle/>
                  <a:p>
                    <a:fld id="{45D0C04A-7F86-46F5-BE9E-1C7105044AC3}"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'Dados (Veic. Próprios)'!$B$183:$B$206</c:f>
              <c:strCache>
                <c:ptCount val="19"/>
                <c:pt idx="0">
                  <c:v>jul/ago/set 2014</c:v>
                </c:pt>
                <c:pt idx="1">
                  <c:v>jan/fev/mar 2015</c:v>
                </c:pt>
                <c:pt idx="2">
                  <c:v>abr/mai/jun 2015</c:v>
                </c:pt>
                <c:pt idx="3">
                  <c:v>comparativo %</c:v>
                </c:pt>
                <c:pt idx="4">
                  <c:v>abr/mai/jun 2015</c:v>
                </c:pt>
                <c:pt idx="5">
                  <c:v>jul/ago/set 2015</c:v>
                </c:pt>
                <c:pt idx="6">
                  <c:v>comparativo %</c:v>
                </c:pt>
                <c:pt idx="7">
                  <c:v>jul/ago/set 2015</c:v>
                </c:pt>
                <c:pt idx="8">
                  <c:v>out/nov/dez 2015</c:v>
                </c:pt>
                <c:pt idx="9">
                  <c:v>comparativo %</c:v>
                </c:pt>
                <c:pt idx="10">
                  <c:v>jan/fev/mar 2016</c:v>
                </c:pt>
                <c:pt idx="11">
                  <c:v>abr/mai/jun 2016</c:v>
                </c:pt>
                <c:pt idx="12">
                  <c:v>comparativo %</c:v>
                </c:pt>
                <c:pt idx="13">
                  <c:v>abr/mai/jun 2016</c:v>
                </c:pt>
                <c:pt idx="14">
                  <c:v>jul/ago/set 2016</c:v>
                </c:pt>
                <c:pt idx="15">
                  <c:v>comparativo %</c:v>
                </c:pt>
                <c:pt idx="16">
                  <c:v>jul/ago/set 2016</c:v>
                </c:pt>
                <c:pt idx="17">
                  <c:v>out/nov/dez 2016</c:v>
                </c:pt>
                <c:pt idx="18">
                  <c:v>comparativo %</c:v>
                </c:pt>
              </c:strCache>
            </c:strRef>
          </c:cat>
          <c:val>
            <c:numRef>
              <c:f>'Dados (Veic. Próprios)'!$C$183:$C$206</c:f>
              <c:numCache>
                <c:formatCode>_("R$"* #,##0.00_);_("R$"* \(#,##0.00\);_("R$"* "-"??_);_(@_)</c:formatCode>
                <c:ptCount val="19"/>
                <c:pt idx="0">
                  <c:v>7990.31</c:v>
                </c:pt>
                <c:pt idx="1">
                  <c:v>5910.59</c:v>
                </c:pt>
                <c:pt idx="2">
                  <c:v>6995.34</c:v>
                </c:pt>
                <c:pt idx="3" formatCode="0.00%">
                  <c:v>-0.1835265176572897</c:v>
                </c:pt>
                <c:pt idx="4">
                  <c:v>6995.34</c:v>
                </c:pt>
                <c:pt idx="5">
                  <c:v>7575.03</c:v>
                </c:pt>
                <c:pt idx="6" formatCode="0.00%">
                  <c:v>-8.2868023569976523E-2</c:v>
                </c:pt>
                <c:pt idx="7">
                  <c:v>7575.03</c:v>
                </c:pt>
                <c:pt idx="8">
                  <c:v>5970.2800000000007</c:v>
                </c:pt>
                <c:pt idx="9" formatCode="0.00%">
                  <c:v>0.21184734581909234</c:v>
                </c:pt>
                <c:pt idx="10">
                  <c:v>5019.4400000000005</c:v>
                </c:pt>
                <c:pt idx="11">
                  <c:v>5769.94</c:v>
                </c:pt>
                <c:pt idx="12">
                  <c:v>-0.14951867140557493</c:v>
                </c:pt>
                <c:pt idx="13">
                  <c:v>5769.94</c:v>
                </c:pt>
                <c:pt idx="14">
                  <c:v>7318.31</c:v>
                </c:pt>
                <c:pt idx="15" formatCode="0.00%">
                  <c:v>-0.26835114403269372</c:v>
                </c:pt>
                <c:pt idx="16">
                  <c:v>7318.31</c:v>
                </c:pt>
                <c:pt idx="17">
                  <c:v>6521.0700000000006</c:v>
                </c:pt>
                <c:pt idx="18" formatCode="General">
                  <c:v>0.10893771922752654</c:v>
                </c:pt>
              </c:numCache>
            </c:numRef>
          </c:val>
          <c:extLst/>
        </c:ser>
        <c:dLbls>
          <c:showLegendKey val="0"/>
          <c:showVal val="1"/>
          <c:showCatName val="0"/>
          <c:showSerName val="0"/>
          <c:showPercent val="0"/>
          <c:showBubbleSize val="0"/>
        </c:dLbls>
        <c:gapWidth val="100"/>
        <c:overlap val="-24"/>
        <c:axId val="161319808"/>
        <c:axId val="161316672"/>
      </c:barChart>
      <c:catAx>
        <c:axId val="1613198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pt-BR"/>
          </a:p>
        </c:txPr>
        <c:crossAx val="161316672"/>
        <c:crosses val="autoZero"/>
        <c:auto val="1"/>
        <c:lblAlgn val="ctr"/>
        <c:lblOffset val="100"/>
        <c:noMultiLvlLbl val="0"/>
      </c:catAx>
      <c:valAx>
        <c:axId val="161316672"/>
        <c:scaling>
          <c:orientation val="minMax"/>
        </c:scaling>
        <c:delete val="0"/>
        <c:axPos val="l"/>
        <c:majorGridlines>
          <c:spPr>
            <a:ln w="9525" cap="flat" cmpd="sng" algn="ctr">
              <a:solidFill>
                <a:schemeClr val="lt1">
                  <a:lumMod val="95000"/>
                  <a:alpha val="10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pt-BR"/>
          </a:p>
        </c:txPr>
        <c:crossAx val="1613198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GASTOS LOCADOS - TRIMESTRAL</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barChart>
        <c:barDir val="col"/>
        <c:grouping val="clustered"/>
        <c:varyColors val="0"/>
        <c:ser>
          <c:idx val="1"/>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1"/>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4"/>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2902658906767195E-3"/>
                  <c:y val="9.6672852110227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211267605634233E-3"/>
                  <c:y val="0.14656486200398919"/>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fld id="{260621C6-1AF3-4940-9265-49D92720ED6D}"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5.8685838183270573E-3"/>
                  <c:y val="0.21463247990150267"/>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1806613883654681"/>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594202898549874E-3"/>
                  <c:y val="-1.4455315544127744E-2"/>
                </c:manualLayout>
              </c:layout>
              <c:tx>
                <c:rich>
                  <a:bodyPr/>
                  <a:lstStyle/>
                  <a:p>
                    <a:fld id="{55A0C55D-66E3-4E7D-ACC0-C5D6ED478F04}"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8"/>
              <c:layout>
                <c:manualLayout>
                  <c:x val="9.3896713615022609E-3"/>
                  <c:y val="0.1791348313382090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868544600938881E-3"/>
                  <c:y val="0.12620863117010175"/>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'Dados (Veic. Locado e taxi)'!$D$163:$D$186</c:f>
              <c:strCache>
                <c:ptCount val="19"/>
                <c:pt idx="0">
                  <c:v>jul/ago/set 2014</c:v>
                </c:pt>
                <c:pt idx="1">
                  <c:v>jan/fev/mar 2015</c:v>
                </c:pt>
                <c:pt idx="2">
                  <c:v>abr/mai/jun 2015</c:v>
                </c:pt>
                <c:pt idx="3">
                  <c:v>comparativo %</c:v>
                </c:pt>
                <c:pt idx="4">
                  <c:v>abr/mai/jun 2015</c:v>
                </c:pt>
                <c:pt idx="5">
                  <c:v>jul/ago/set 2015</c:v>
                </c:pt>
                <c:pt idx="6">
                  <c:v>comparativo %</c:v>
                </c:pt>
                <c:pt idx="7">
                  <c:v>jul/ago/set 2015</c:v>
                </c:pt>
                <c:pt idx="8">
                  <c:v>out/nov/dez 2015</c:v>
                </c:pt>
                <c:pt idx="9">
                  <c:v>comparativo %</c:v>
                </c:pt>
                <c:pt idx="10">
                  <c:v>jan/fev/mar 2016</c:v>
                </c:pt>
                <c:pt idx="11">
                  <c:v>abr/mai/jun 2016</c:v>
                </c:pt>
                <c:pt idx="12">
                  <c:v>comparativo %</c:v>
                </c:pt>
                <c:pt idx="13">
                  <c:v>abr/mai/jun 2016</c:v>
                </c:pt>
                <c:pt idx="14">
                  <c:v>jul/ago/set 2016</c:v>
                </c:pt>
                <c:pt idx="15">
                  <c:v>comparativo %</c:v>
                </c:pt>
                <c:pt idx="16">
                  <c:v>jul/ago/set 2016</c:v>
                </c:pt>
                <c:pt idx="17">
                  <c:v>out/nov/dez 2016</c:v>
                </c:pt>
                <c:pt idx="18">
                  <c:v>comparativo %</c:v>
                </c:pt>
              </c:strCache>
            </c:strRef>
          </c:cat>
          <c:val>
            <c:numRef>
              <c:f>'Dados (Veic. Locado e taxi)'!$E$163:$E$186</c:f>
              <c:numCache>
                <c:formatCode>_("R$"* #,##0.00_);_("R$"* \(#,##0.00\);_("R$"* "-"??_);_(@_)</c:formatCode>
                <c:ptCount val="19"/>
                <c:pt idx="0">
                  <c:v>120233.81</c:v>
                </c:pt>
                <c:pt idx="1">
                  <c:v>115986.44</c:v>
                </c:pt>
                <c:pt idx="2">
                  <c:v>117674.15</c:v>
                </c:pt>
                <c:pt idx="3" formatCode="0.00%">
                  <c:v>-1.4550925090898486E-2</c:v>
                </c:pt>
                <c:pt idx="4">
                  <c:v>117674.15</c:v>
                </c:pt>
                <c:pt idx="5">
                  <c:v>121589.43</c:v>
                </c:pt>
                <c:pt idx="6" formatCode="0.00%">
                  <c:v>-3.3272218239944786E-2</c:v>
                </c:pt>
                <c:pt idx="7">
                  <c:v>121589.43</c:v>
                </c:pt>
                <c:pt idx="8">
                  <c:v>120807.04999999999</c:v>
                </c:pt>
                <c:pt idx="9" formatCode="0.00%">
                  <c:v>6.4346053764706744E-3</c:v>
                </c:pt>
                <c:pt idx="10">
                  <c:v>122726.95</c:v>
                </c:pt>
                <c:pt idx="11">
                  <c:v>147437.65</c:v>
                </c:pt>
                <c:pt idx="12" formatCode="0.00%">
                  <c:v>-0.20134697391241285</c:v>
                </c:pt>
                <c:pt idx="13">
                  <c:v>147437.65</c:v>
                </c:pt>
                <c:pt idx="14">
                  <c:v>156090.99</c:v>
                </c:pt>
                <c:pt idx="15" formatCode="0.00%">
                  <c:v>-5.8691521466870893E-2</c:v>
                </c:pt>
                <c:pt idx="16">
                  <c:v>156090.99</c:v>
                </c:pt>
                <c:pt idx="17">
                  <c:v>155497.65999999997</c:v>
                </c:pt>
                <c:pt idx="18" formatCode="General">
                  <c:v>3.8011803243737279E-3</c:v>
                </c:pt>
              </c:numCache>
            </c:numRef>
          </c:val>
          <c:extLst/>
        </c:ser>
        <c:dLbls>
          <c:showLegendKey val="0"/>
          <c:showVal val="1"/>
          <c:showCatName val="0"/>
          <c:showSerName val="0"/>
          <c:showPercent val="0"/>
          <c:showBubbleSize val="0"/>
        </c:dLbls>
        <c:gapWidth val="100"/>
        <c:overlap val="-24"/>
        <c:axId val="161320984"/>
        <c:axId val="161313928"/>
      </c:barChart>
      <c:catAx>
        <c:axId val="1613209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pt-BR"/>
          </a:p>
        </c:txPr>
        <c:crossAx val="161313928"/>
        <c:crosses val="autoZero"/>
        <c:auto val="1"/>
        <c:lblAlgn val="ctr"/>
        <c:lblOffset val="100"/>
        <c:noMultiLvlLbl val="0"/>
      </c:catAx>
      <c:valAx>
        <c:axId val="161313928"/>
        <c:scaling>
          <c:orientation val="minMax"/>
        </c:scaling>
        <c:delete val="0"/>
        <c:axPos val="l"/>
        <c:majorGridlines>
          <c:spPr>
            <a:ln w="9525" cap="flat" cmpd="sng" algn="ctr">
              <a:solidFill>
                <a:schemeClr val="lt1">
                  <a:lumMod val="95000"/>
                  <a:alpha val="10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pt-BR"/>
          </a:p>
        </c:txPr>
        <c:crossAx val="161320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Gastos Totais - Manutenção/Lincenciamento (trimestral)</a:t>
            </a:r>
          </a:p>
        </c:rich>
      </c:tx>
      <c:layout>
        <c:manualLayout>
          <c:xMode val="edge"/>
          <c:yMode val="edge"/>
          <c:x val="9.8353935846514765E-2"/>
          <c:y val="2.716468106632424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manualLayout>
          <c:layoutTarget val="inner"/>
          <c:xMode val="edge"/>
          <c:yMode val="edge"/>
          <c:x val="9.8383978852285475E-2"/>
          <c:y val="0.12301114025533502"/>
          <c:w val="0.87615858280244807"/>
          <c:h val="0.72124220502790859"/>
        </c:manualLayout>
      </c:layout>
      <c:bar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0"/>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2"/>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1046382786563894E-3"/>
                  <c:y val="-9.52834063810865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046672190002762E-3"/>
                  <c:y val="7.4656169906875028E-2"/>
                </c:manualLayout>
              </c:layout>
              <c:tx>
                <c:rich>
                  <a:bodyPr/>
                  <a:lstStyle/>
                  <a:p>
                    <a:fld id="{EA90E2CC-2A5B-47C7-A900-B0281740F7A1}"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manualLayout>
                  <c:x val="-8.1007993582099042E-17"/>
                  <c:y val="7.46556100597804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1046382786564705E-3"/>
                  <c:y val="-1.3251770641580099E-2"/>
                </c:manualLayout>
              </c:layout>
              <c:tx>
                <c:rich>
                  <a:bodyPr/>
                  <a:lstStyle/>
                  <a:p>
                    <a:fld id="{B3369B14-F5FB-4740-B8FE-D0C6C9CD27A8}" type="VALUE">
                      <a:rPr lang="en-US">
                        <a:solidFill>
                          <a:sysClr val="windowText" lastClr="00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9"/>
              <c:layout>
                <c:manualLayout>
                  <c:x val="3.3140016570008283E-3"/>
                  <c:y val="8.17656681607119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8.1765668160711943E-2"/>
                </c:manualLayout>
              </c:layout>
              <c:tx>
                <c:rich>
                  <a:bodyPr/>
                  <a:lstStyle/>
                  <a:p>
                    <a:fld id="{6F8567BC-8A43-4FAF-9C01-7EB695AD189D}"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'Dados (Veic. Próprios)'!$E$183:$E$206</c:f>
              <c:strCache>
                <c:ptCount val="18"/>
                <c:pt idx="0">
                  <c:v>jan/fev/mar 2015</c:v>
                </c:pt>
                <c:pt idx="1">
                  <c:v>abr/mai/jun 2015</c:v>
                </c:pt>
                <c:pt idx="2">
                  <c:v>comparativo %</c:v>
                </c:pt>
                <c:pt idx="3">
                  <c:v>abr/mai/jun 2015</c:v>
                </c:pt>
                <c:pt idx="4">
                  <c:v>jul/ago/set 2015</c:v>
                </c:pt>
                <c:pt idx="5">
                  <c:v>comparativo %</c:v>
                </c:pt>
                <c:pt idx="6">
                  <c:v>jul/ago/set 2015</c:v>
                </c:pt>
                <c:pt idx="7">
                  <c:v>out/nov/dez 2015</c:v>
                </c:pt>
                <c:pt idx="8">
                  <c:v>comparativo %</c:v>
                </c:pt>
                <c:pt idx="9">
                  <c:v>jan/fev/mar 2016</c:v>
                </c:pt>
                <c:pt idx="10">
                  <c:v>abr/mai/jun 2016</c:v>
                </c:pt>
                <c:pt idx="11">
                  <c:v>comparativo %</c:v>
                </c:pt>
                <c:pt idx="12">
                  <c:v>abr/mai/jun 2016</c:v>
                </c:pt>
                <c:pt idx="13">
                  <c:v>jul/ago/set 2016</c:v>
                </c:pt>
                <c:pt idx="14">
                  <c:v>comparativo %</c:v>
                </c:pt>
                <c:pt idx="15">
                  <c:v>jul/ago/set 2016</c:v>
                </c:pt>
                <c:pt idx="16">
                  <c:v>out/nov/dez 2016</c:v>
                </c:pt>
                <c:pt idx="17">
                  <c:v>comparativo %</c:v>
                </c:pt>
              </c:strCache>
            </c:strRef>
          </c:cat>
          <c:val>
            <c:numRef>
              <c:f>'Dados (Veic. Próprios)'!$F$183:$F$206</c:f>
              <c:numCache>
                <c:formatCode>_("R$"* #,##0.00_);_("R$"* \(#,##0.00\);_("R$"* "-"??_);_(@_)</c:formatCode>
                <c:ptCount val="18"/>
                <c:pt idx="0">
                  <c:v>2626.7799999999997</c:v>
                </c:pt>
                <c:pt idx="1">
                  <c:v>21106.35</c:v>
                </c:pt>
                <c:pt idx="2" formatCode="0.00%">
                  <c:v>-7.0350657458942134</c:v>
                </c:pt>
                <c:pt idx="3">
                  <c:v>21106.35</c:v>
                </c:pt>
                <c:pt idx="4">
                  <c:v>24620.239999999998</c:v>
                </c:pt>
                <c:pt idx="5" formatCode="0.00%">
                  <c:v>-0.16648496779405247</c:v>
                </c:pt>
                <c:pt idx="6">
                  <c:v>24620.239999999998</c:v>
                </c:pt>
                <c:pt idx="7">
                  <c:v>28763.23</c:v>
                </c:pt>
                <c:pt idx="8" formatCode="0.00%">
                  <c:v>-0.16827577635311441</c:v>
                </c:pt>
                <c:pt idx="9">
                  <c:v>2612.1199999999994</c:v>
                </c:pt>
                <c:pt idx="10">
                  <c:v>14735</c:v>
                </c:pt>
                <c:pt idx="11" formatCode="General">
                  <c:v>-4.6410118983813931</c:v>
                </c:pt>
                <c:pt idx="12">
                  <c:v>14735</c:v>
                </c:pt>
                <c:pt idx="13">
                  <c:v>25383.8</c:v>
                </c:pt>
                <c:pt idx="14" formatCode="0.00%">
                  <c:v>-0.7226874787919918</c:v>
                </c:pt>
                <c:pt idx="15">
                  <c:v>25383.8</c:v>
                </c:pt>
                <c:pt idx="16">
                  <c:v>9807.7999999999993</c:v>
                </c:pt>
                <c:pt idx="17" formatCode="0.00%">
                  <c:v>0.6136197102088734</c:v>
                </c:pt>
              </c:numCache>
            </c:numRef>
          </c:val>
          <c:extLst/>
        </c:ser>
        <c:dLbls>
          <c:showLegendKey val="0"/>
          <c:showVal val="1"/>
          <c:showCatName val="0"/>
          <c:showSerName val="0"/>
          <c:showPercent val="0"/>
          <c:showBubbleSize val="0"/>
        </c:dLbls>
        <c:gapWidth val="100"/>
        <c:overlap val="-24"/>
        <c:axId val="161315496"/>
        <c:axId val="161316280"/>
      </c:barChart>
      <c:catAx>
        <c:axId val="1613154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1" i="0" u="none" strike="noStrike" kern="1200" baseline="0">
                <a:solidFill>
                  <a:schemeClr val="bg1"/>
                </a:solidFill>
                <a:latin typeface="+mn-lt"/>
                <a:ea typeface="+mn-ea"/>
                <a:cs typeface="+mn-cs"/>
              </a:defRPr>
            </a:pPr>
            <a:endParaRPr lang="pt-BR"/>
          </a:p>
        </c:txPr>
        <c:crossAx val="161316280"/>
        <c:crosses val="autoZero"/>
        <c:auto val="1"/>
        <c:lblAlgn val="ctr"/>
        <c:lblOffset val="100"/>
        <c:noMultiLvlLbl val="0"/>
      </c:catAx>
      <c:valAx>
        <c:axId val="161316280"/>
        <c:scaling>
          <c:orientation val="minMax"/>
        </c:scaling>
        <c:delete val="0"/>
        <c:axPos val="l"/>
        <c:majorGridlines>
          <c:spPr>
            <a:ln w="9525" cap="flat" cmpd="sng" algn="ctr">
              <a:solidFill>
                <a:schemeClr val="lt1">
                  <a:lumMod val="95000"/>
                  <a:alpha val="10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61315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pt-BR">
                <a:solidFill>
                  <a:schemeClr val="bg1"/>
                </a:solidFill>
              </a:rPr>
              <a:t>GASTOS GERAIS</a:t>
            </a:r>
            <a:r>
              <a:rPr lang="pt-BR" baseline="0">
                <a:solidFill>
                  <a:schemeClr val="bg1"/>
                </a:solidFill>
              </a:rPr>
              <a:t> - TRIMESTRAL</a:t>
            </a:r>
            <a:endParaRPr lang="pt-BR">
              <a:solidFill>
                <a:schemeClr val="bg1"/>
              </a:solidFill>
            </a:endParaRPr>
          </a:p>
          <a:p>
            <a:pPr>
              <a:defRPr>
                <a:solidFill>
                  <a:schemeClr val="bg1"/>
                </a:solidFill>
              </a:defRPr>
            </a:pPr>
            <a:endParaRPr lang="pt-BR">
              <a:solidFill>
                <a:schemeClr val="bg1"/>
              </a:solidFill>
            </a:endParaRPr>
          </a:p>
        </c:rich>
      </c:tx>
      <c:layout>
        <c:manualLayout>
          <c:xMode val="edge"/>
          <c:yMode val="edge"/>
          <c:x val="0.34423326837220247"/>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bar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1.4732963300072412E-3"/>
                  <c:y val="5.9975844469552342E-2"/>
                </c:manualLayout>
              </c:layout>
              <c:tx>
                <c:rich>
                  <a:bodyPr/>
                  <a:lstStyle/>
                  <a:p>
                    <a:fld id="{4AF0A254-F6DC-483E-ADC7-3FA750B01819}"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1.4732963300072412E-3"/>
                  <c:y val="0.170930483783563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313074310050796E-2"/>
                  <c:y val="1.49939020862775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9987804172555018E-3"/>
                </c:manualLayout>
              </c:layout>
              <c:tx>
                <c:rich>
                  <a:bodyPr/>
                  <a:lstStyle/>
                  <a:p>
                    <a:fld id="{E8AB2302-C09F-43AA-9F4B-1CB0B3F7CB6F}"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7"/>
              <c:layout>
                <c:manualLayout>
                  <c:x val="0"/>
                  <c:y val="8.0967071265898499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'Para publicação'!$C$210:$C$233</c:f>
              <c:strCache>
                <c:ptCount val="18"/>
                <c:pt idx="0">
                  <c:v>jan/fev/mar 2015</c:v>
                </c:pt>
                <c:pt idx="1">
                  <c:v>abr/mai/jun 2015</c:v>
                </c:pt>
                <c:pt idx="2">
                  <c:v>comparativo %</c:v>
                </c:pt>
                <c:pt idx="3">
                  <c:v>abr/mai/jun 2015</c:v>
                </c:pt>
                <c:pt idx="4">
                  <c:v>jul/ago/set 2015</c:v>
                </c:pt>
                <c:pt idx="5">
                  <c:v>comparativo %</c:v>
                </c:pt>
                <c:pt idx="6">
                  <c:v>jul/ago/set 2015</c:v>
                </c:pt>
                <c:pt idx="7">
                  <c:v>out/nov/dez 2015</c:v>
                </c:pt>
                <c:pt idx="8">
                  <c:v>comparativo %</c:v>
                </c:pt>
                <c:pt idx="9">
                  <c:v>jan/fev/mar 2016</c:v>
                </c:pt>
                <c:pt idx="10">
                  <c:v>abr/mai/jun 2016</c:v>
                </c:pt>
                <c:pt idx="11">
                  <c:v>comparativo %</c:v>
                </c:pt>
                <c:pt idx="12">
                  <c:v>abr/mai/jun 2016</c:v>
                </c:pt>
                <c:pt idx="13">
                  <c:v>jul/ago/set 2016</c:v>
                </c:pt>
                <c:pt idx="14">
                  <c:v>comparativo %</c:v>
                </c:pt>
                <c:pt idx="15">
                  <c:v>jul/ago/set 2016</c:v>
                </c:pt>
                <c:pt idx="16">
                  <c:v>out/nov/dez 2016</c:v>
                </c:pt>
                <c:pt idx="17">
                  <c:v>comparativo %</c:v>
                </c:pt>
              </c:strCache>
            </c:strRef>
          </c:cat>
          <c:val>
            <c:numRef>
              <c:f>'Para publicação'!$D$210:$D$233</c:f>
              <c:numCache>
                <c:formatCode>_("R$"* #,##0.00_);_("R$"* \(#,##0.00\);_("R$"* "-"??_);_(@_)</c:formatCode>
                <c:ptCount val="18"/>
                <c:pt idx="0">
                  <c:v>131237.51</c:v>
                </c:pt>
                <c:pt idx="1">
                  <c:v>156021.21</c:v>
                </c:pt>
                <c:pt idx="2" formatCode="0.00%">
                  <c:v>-0.18884616143661961</c:v>
                </c:pt>
                <c:pt idx="3">
                  <c:v>156021.21</c:v>
                </c:pt>
                <c:pt idx="4">
                  <c:v>170812.94999999998</c:v>
                </c:pt>
                <c:pt idx="5" formatCode="0.00%">
                  <c:v>-9.4805956190187168E-2</c:v>
                </c:pt>
                <c:pt idx="6">
                  <c:v>170812.94999999998</c:v>
                </c:pt>
                <c:pt idx="7">
                  <c:v>177574.59</c:v>
                </c:pt>
                <c:pt idx="8" formatCode="0.00%">
                  <c:v>-3.958505488020677E-2</c:v>
                </c:pt>
                <c:pt idx="9">
                  <c:v>146964.63</c:v>
                </c:pt>
                <c:pt idx="10">
                  <c:v>191195.21</c:v>
                </c:pt>
                <c:pt idx="11" formatCode="0.00%">
                  <c:v>-0.30096071415278619</c:v>
                </c:pt>
                <c:pt idx="12">
                  <c:v>191195.21</c:v>
                </c:pt>
                <c:pt idx="13">
                  <c:v>207963.58999999997</c:v>
                </c:pt>
                <c:pt idx="14" formatCode="0.00%">
                  <c:v>-8.7702929377780833E-2</c:v>
                </c:pt>
                <c:pt idx="15">
                  <c:v>207963.58999999997</c:v>
                </c:pt>
                <c:pt idx="16">
                  <c:v>193492.14</c:v>
                </c:pt>
                <c:pt idx="17" formatCode="0.00%">
                  <c:v>6.9586459822125385E-2</c:v>
                </c:pt>
              </c:numCache>
            </c:numRef>
          </c:val>
          <c:extLst/>
        </c:ser>
        <c:dLbls>
          <c:showLegendKey val="0"/>
          <c:showVal val="1"/>
          <c:showCatName val="0"/>
          <c:showSerName val="0"/>
          <c:showPercent val="0"/>
          <c:showBubbleSize val="0"/>
        </c:dLbls>
        <c:gapWidth val="75"/>
        <c:axId val="161317848"/>
        <c:axId val="161318240"/>
      </c:barChart>
      <c:catAx>
        <c:axId val="1613178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pt-BR"/>
          </a:p>
        </c:txPr>
        <c:crossAx val="161318240"/>
        <c:crosses val="autoZero"/>
        <c:auto val="1"/>
        <c:lblAlgn val="ctr"/>
        <c:lblOffset val="100"/>
        <c:noMultiLvlLbl val="0"/>
      </c:catAx>
      <c:valAx>
        <c:axId val="161318240"/>
        <c:scaling>
          <c:orientation val="minMax"/>
        </c:scaling>
        <c:delete val="0"/>
        <c:axPos val="l"/>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lt1">
                    <a:lumMod val="85000"/>
                  </a:schemeClr>
                </a:solidFill>
                <a:latin typeface="+mn-lt"/>
                <a:ea typeface="+mn-ea"/>
                <a:cs typeface="+mn-cs"/>
              </a:defRPr>
            </a:pPr>
            <a:endParaRPr lang="pt-BR"/>
          </a:p>
        </c:txPr>
        <c:crossAx val="1613178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Emissão CO2</a:t>
            </a:r>
            <a:r>
              <a:rPr lang="pt-BR" baseline="0"/>
              <a:t> - GASOLINA </a:t>
            </a:r>
            <a:endParaRPr lang="pt-BR" b="0"/>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7.7232739536803753E-17"/>
                  <c:y val="8.0042114160023936E-2"/>
                </c:manualLayout>
              </c:layout>
              <c:tx>
                <c:rich>
                  <a:bodyPr/>
                  <a:lstStyle/>
                  <a:p>
                    <a:fld id="{0171384A-874D-4D10-B0D7-B2661859EC41}"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manualLayout>
                  <c:x val="0"/>
                  <c:y val="0.113744056964244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10637142526379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1.6850971402110209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'Dados (Emissão CO²)'!$L$83:$L$106</c:f>
              <c:strCache>
                <c:ptCount val="18"/>
                <c:pt idx="0">
                  <c:v>jan/fev/mar 2015</c:v>
                </c:pt>
                <c:pt idx="1">
                  <c:v>abr/mai/jun 2015</c:v>
                </c:pt>
                <c:pt idx="2">
                  <c:v>comparativo %</c:v>
                </c:pt>
                <c:pt idx="3">
                  <c:v>abr/mai/jun 2015</c:v>
                </c:pt>
                <c:pt idx="4">
                  <c:v>jul/ago/set 2015</c:v>
                </c:pt>
                <c:pt idx="5">
                  <c:v>comparativo %</c:v>
                </c:pt>
                <c:pt idx="6">
                  <c:v>jul/ago/set 2015</c:v>
                </c:pt>
                <c:pt idx="7">
                  <c:v>out/nov/dez 2015</c:v>
                </c:pt>
                <c:pt idx="8">
                  <c:v>comparativo %</c:v>
                </c:pt>
                <c:pt idx="9">
                  <c:v>jan/fev/mar 2016</c:v>
                </c:pt>
                <c:pt idx="10">
                  <c:v>abr/mai/jun 2016</c:v>
                </c:pt>
                <c:pt idx="11">
                  <c:v>comparativo %</c:v>
                </c:pt>
                <c:pt idx="12">
                  <c:v>abr/mai/jun 2016</c:v>
                </c:pt>
                <c:pt idx="13">
                  <c:v>jul/ago/set 2016</c:v>
                </c:pt>
                <c:pt idx="14">
                  <c:v>comparativo %</c:v>
                </c:pt>
                <c:pt idx="15">
                  <c:v>jul/ago/set 2016</c:v>
                </c:pt>
                <c:pt idx="16">
                  <c:v>out/nov/dez 2016</c:v>
                </c:pt>
                <c:pt idx="17">
                  <c:v>comparativo %</c:v>
                </c:pt>
              </c:strCache>
            </c:strRef>
          </c:cat>
          <c:val>
            <c:numRef>
              <c:f>'Dados (Emissão CO²)'!$M$83:$M$106</c:f>
              <c:numCache>
                <c:formatCode>#,##0_ ;\-#,##0\ </c:formatCode>
                <c:ptCount val="18"/>
                <c:pt idx="0">
                  <c:v>5880</c:v>
                </c:pt>
                <c:pt idx="1">
                  <c:v>8690</c:v>
                </c:pt>
                <c:pt idx="2" formatCode="0.00%">
                  <c:v>-0.47789115646258501</c:v>
                </c:pt>
                <c:pt idx="3">
                  <c:v>8690</c:v>
                </c:pt>
                <c:pt idx="4">
                  <c:v>8640</c:v>
                </c:pt>
                <c:pt idx="5" formatCode="0.00%">
                  <c:v>5.7537399309551211E-3</c:v>
                </c:pt>
                <c:pt idx="6">
                  <c:v>8640</c:v>
                </c:pt>
                <c:pt idx="7">
                  <c:v>5369</c:v>
                </c:pt>
                <c:pt idx="8" formatCode="0.00%">
                  <c:v>0.37858796296296299</c:v>
                </c:pt>
                <c:pt idx="9">
                  <c:v>6060</c:v>
                </c:pt>
                <c:pt idx="10">
                  <c:v>6830</c:v>
                </c:pt>
                <c:pt idx="11" formatCode="0.00%">
                  <c:v>-0.12706270627062707</c:v>
                </c:pt>
                <c:pt idx="12">
                  <c:v>6830</c:v>
                </c:pt>
                <c:pt idx="13">
                  <c:v>10870</c:v>
                </c:pt>
                <c:pt idx="14" formatCode="0.00%">
                  <c:v>-0.59150805270863838</c:v>
                </c:pt>
                <c:pt idx="15">
                  <c:v>10870</c:v>
                </c:pt>
                <c:pt idx="16">
                  <c:v>9530</c:v>
                </c:pt>
                <c:pt idx="17" formatCode="0.00%">
                  <c:v>0.12327506899724011</c:v>
                </c:pt>
              </c:numCache>
            </c:numRef>
          </c:val>
          <c:extLst/>
        </c:ser>
        <c:dLbls>
          <c:showLegendKey val="0"/>
          <c:showVal val="1"/>
          <c:showCatName val="0"/>
          <c:showSerName val="0"/>
          <c:showPercent val="0"/>
          <c:showBubbleSize val="0"/>
        </c:dLbls>
        <c:gapWidth val="150"/>
        <c:shape val="box"/>
        <c:axId val="159925800"/>
        <c:axId val="159932856"/>
        <c:axId val="0"/>
      </c:bar3DChart>
      <c:catAx>
        <c:axId val="1599258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pt-BR"/>
          </a:p>
        </c:txPr>
        <c:crossAx val="159932856"/>
        <c:crosses val="autoZero"/>
        <c:auto val="1"/>
        <c:lblAlgn val="ctr"/>
        <c:lblOffset val="100"/>
        <c:noMultiLvlLbl val="0"/>
      </c:catAx>
      <c:valAx>
        <c:axId val="159932856"/>
        <c:scaling>
          <c:orientation val="minMax"/>
        </c:scaling>
        <c:delete val="0"/>
        <c:axPos val="l"/>
        <c:majorGridlines>
          <c:spPr>
            <a:ln w="9525" cap="flat" cmpd="sng" algn="ctr">
              <a:solidFill>
                <a:schemeClr val="dk1">
                  <a:lumMod val="50000"/>
                  <a:lumOff val="50000"/>
                </a:schemeClr>
              </a:solidFill>
              <a:round/>
            </a:ln>
            <a:effectLst/>
          </c:spPr>
        </c:majorGridlines>
        <c:title>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quot;R$&quot;\ #,##0.00;[Red]&quot;R$&quot;\ #,##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599258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Emissão</a:t>
            </a:r>
            <a:r>
              <a:rPr lang="pt-BR" baseline="0"/>
              <a:t> CO2 - Etanol</a:t>
            </a:r>
            <a:endParaRPr lang="pt-B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2534594230884681E-17"/>
                  <c:y val="5.01567398119122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347171764578335E-3"/>
                  <c:y val="8.7774294670846312E-2"/>
                </c:manualLayout>
              </c:layout>
              <c:tx>
                <c:rich>
                  <a:bodyPr/>
                  <a:lstStyle/>
                  <a:p>
                    <a:fld id="{601510BD-0377-474E-A9AB-A90CD58EC568}"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1.978239058819423E-3"/>
                  <c:y val="1.2539184952977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3.76175548589340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9347171764578335E-3"/>
                  <c:y val="8.7774623783312355E-2"/>
                </c:manualLayout>
              </c:layout>
              <c:tx>
                <c:rich>
                  <a:bodyPr/>
                  <a:lstStyle/>
                  <a:p>
                    <a:fld id="{6CC823BC-6593-4087-B761-FA5DE89269B4}"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'Dados (Emissão CO²)'!$H$83:$H$106</c:f>
              <c:strCache>
                <c:ptCount val="18"/>
                <c:pt idx="0">
                  <c:v>jan/fev/mar 2015</c:v>
                </c:pt>
                <c:pt idx="1">
                  <c:v>abr/mai/jun 2015</c:v>
                </c:pt>
                <c:pt idx="2">
                  <c:v>comparativo %</c:v>
                </c:pt>
                <c:pt idx="3">
                  <c:v>abr/mai/jun 2015</c:v>
                </c:pt>
                <c:pt idx="4">
                  <c:v>jul/ago/set 2015</c:v>
                </c:pt>
                <c:pt idx="5">
                  <c:v>comparativo %</c:v>
                </c:pt>
                <c:pt idx="6">
                  <c:v>jul/ago/set 2015</c:v>
                </c:pt>
                <c:pt idx="7">
                  <c:v>out/nov/dez 2015</c:v>
                </c:pt>
                <c:pt idx="8">
                  <c:v>comparativo %</c:v>
                </c:pt>
                <c:pt idx="9">
                  <c:v>jan/fev/mar 2016</c:v>
                </c:pt>
                <c:pt idx="10">
                  <c:v>abr/mai/jun 2016</c:v>
                </c:pt>
                <c:pt idx="11">
                  <c:v>comparativo %</c:v>
                </c:pt>
                <c:pt idx="12">
                  <c:v>abr/mai/jun 2016</c:v>
                </c:pt>
                <c:pt idx="13">
                  <c:v>jul/ago/set 2016</c:v>
                </c:pt>
                <c:pt idx="14">
                  <c:v>comparativo %</c:v>
                </c:pt>
                <c:pt idx="15">
                  <c:v>jul/ago/set 2016</c:v>
                </c:pt>
                <c:pt idx="16">
                  <c:v>out/nov/dez 2016</c:v>
                </c:pt>
                <c:pt idx="17">
                  <c:v>comparativo %</c:v>
                </c:pt>
              </c:strCache>
            </c:strRef>
          </c:cat>
          <c:val>
            <c:numRef>
              <c:f>'Dados (Emissão CO²)'!$I$83:$I$106</c:f>
              <c:numCache>
                <c:formatCode>#,##0_ ;\-#,##0\ </c:formatCode>
                <c:ptCount val="18"/>
                <c:pt idx="0">
                  <c:v>1810</c:v>
                </c:pt>
                <c:pt idx="1">
                  <c:v>2450</c:v>
                </c:pt>
                <c:pt idx="2" formatCode="0.00%">
                  <c:v>-0.35359116022099446</c:v>
                </c:pt>
                <c:pt idx="3">
                  <c:v>2450</c:v>
                </c:pt>
                <c:pt idx="4">
                  <c:v>1250</c:v>
                </c:pt>
                <c:pt idx="5" formatCode="0.00%">
                  <c:v>0.48979591836734693</c:v>
                </c:pt>
                <c:pt idx="6">
                  <c:v>1250</c:v>
                </c:pt>
                <c:pt idx="7">
                  <c:v>2906</c:v>
                </c:pt>
                <c:pt idx="8" formatCode="0.00%">
                  <c:v>-1.3248</c:v>
                </c:pt>
                <c:pt idx="9">
                  <c:v>3630</c:v>
                </c:pt>
                <c:pt idx="10">
                  <c:v>4800</c:v>
                </c:pt>
                <c:pt idx="11" formatCode="0.00%">
                  <c:v>-0.32231404958677684</c:v>
                </c:pt>
                <c:pt idx="12">
                  <c:v>4800</c:v>
                </c:pt>
                <c:pt idx="13">
                  <c:v>4540</c:v>
                </c:pt>
                <c:pt idx="14" formatCode="0.00%">
                  <c:v>5.4166666666666669E-2</c:v>
                </c:pt>
                <c:pt idx="15">
                  <c:v>4540</c:v>
                </c:pt>
                <c:pt idx="16">
                  <c:v>4060</c:v>
                </c:pt>
                <c:pt idx="17" formatCode="0.00%">
                  <c:v>0.10572687224669604</c:v>
                </c:pt>
              </c:numCache>
            </c:numRef>
          </c:val>
          <c:extLst/>
        </c:ser>
        <c:dLbls>
          <c:showLegendKey val="0"/>
          <c:showVal val="1"/>
          <c:showCatName val="0"/>
          <c:showSerName val="0"/>
          <c:showPercent val="0"/>
          <c:showBubbleSize val="0"/>
        </c:dLbls>
        <c:gapWidth val="150"/>
        <c:shape val="box"/>
        <c:axId val="159706568"/>
        <c:axId val="236828008"/>
        <c:axId val="0"/>
      </c:bar3DChart>
      <c:catAx>
        <c:axId val="15970656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t-BR"/>
          </a:p>
        </c:txPr>
        <c:crossAx val="236828008"/>
        <c:crosses val="autoZero"/>
        <c:auto val="1"/>
        <c:lblAlgn val="ctr"/>
        <c:lblOffset val="100"/>
        <c:noMultiLvlLbl val="0"/>
      </c:catAx>
      <c:valAx>
        <c:axId val="236828008"/>
        <c:scaling>
          <c:orientation val="minMax"/>
        </c:scaling>
        <c:delete val="0"/>
        <c:axPos val="l"/>
        <c:majorGridlines>
          <c:spPr>
            <a:ln w="9525" cap="flat" cmpd="sng" algn="ctr">
              <a:solidFill>
                <a:schemeClr val="dk1">
                  <a:lumMod val="50000"/>
                  <a:lumOff val="50000"/>
                </a:schemeClr>
              </a:solidFill>
              <a:round/>
            </a:ln>
            <a:effectLst/>
          </c:spPr>
        </c:majorGridlines>
        <c:title>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quot;R$&quot;\ #,##0.00;[Red]&quot;R$&quot;\ #,##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1597065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t-BR"/>
              <a:t>Emissão CO2 - Diesel</a:t>
            </a:r>
          </a:p>
        </c:rich>
      </c:tx>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0"/>
                  <c:y val="0.104657230265354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735494323860249E-17"/>
                  <c:y val="2.09314460530708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097046413502108E-3"/>
                  <c:y val="8.7912073422898029E-2"/>
                </c:manualLayout>
              </c:layout>
              <c:tx>
                <c:rich>
                  <a:bodyPr/>
                  <a:lstStyle/>
                  <a:p>
                    <a:fld id="{996F42F5-2AD8-45A9-BE0D-7E5E165D816B}" type="VALUE">
                      <a:rPr lang="en-US">
                        <a:solidFill>
                          <a:srgbClr val="FF0000"/>
                        </a:solidFill>
                      </a:rPr>
                      <a:pPr/>
                      <a:t>[VALOR]</a:t>
                    </a:fld>
                    <a:endParaRPr lang="pt-B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8"/>
              <c:layout>
                <c:manualLayout>
                  <c:x val="0"/>
                  <c:y val="2.0931446053070939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'Dados (Emissão CO²)'!$D$83:$D$106</c:f>
              <c:strCache>
                <c:ptCount val="18"/>
                <c:pt idx="0">
                  <c:v>jan/fev/mar 2015</c:v>
                </c:pt>
                <c:pt idx="1">
                  <c:v>abr/mai/jun 2015</c:v>
                </c:pt>
                <c:pt idx="2">
                  <c:v>comparativo %</c:v>
                </c:pt>
                <c:pt idx="3">
                  <c:v>abr/mai/jun 2015</c:v>
                </c:pt>
                <c:pt idx="4">
                  <c:v>jul/ago/set 2015</c:v>
                </c:pt>
                <c:pt idx="5">
                  <c:v>comparativo %</c:v>
                </c:pt>
                <c:pt idx="6">
                  <c:v>jul/ago/set 2015</c:v>
                </c:pt>
                <c:pt idx="7">
                  <c:v>out/nov/dez 2015</c:v>
                </c:pt>
                <c:pt idx="8">
                  <c:v>comparativo %</c:v>
                </c:pt>
                <c:pt idx="9">
                  <c:v>jan/fev/mar 2016</c:v>
                </c:pt>
                <c:pt idx="10">
                  <c:v>abr/mai/jun 2016</c:v>
                </c:pt>
                <c:pt idx="11">
                  <c:v>comparativo %</c:v>
                </c:pt>
                <c:pt idx="12">
                  <c:v>abr/mai/jun 2016</c:v>
                </c:pt>
                <c:pt idx="13">
                  <c:v>jul/ago/set 2016</c:v>
                </c:pt>
                <c:pt idx="14">
                  <c:v>comparativo %</c:v>
                </c:pt>
                <c:pt idx="15">
                  <c:v>jul/ago/set 2016</c:v>
                </c:pt>
                <c:pt idx="16">
                  <c:v>out/nov/dez 2016</c:v>
                </c:pt>
                <c:pt idx="17">
                  <c:v>comparativo %</c:v>
                </c:pt>
              </c:strCache>
            </c:strRef>
          </c:cat>
          <c:val>
            <c:numRef>
              <c:f>'Dados (Emissão CO²)'!$E$83:$E$106</c:f>
              <c:numCache>
                <c:formatCode>#,##0_ ;\-#,##0\ </c:formatCode>
                <c:ptCount val="18"/>
                <c:pt idx="0">
                  <c:v>36450</c:v>
                </c:pt>
                <c:pt idx="1">
                  <c:v>31820</c:v>
                </c:pt>
                <c:pt idx="2" formatCode="0.00%">
                  <c:v>0.12702331961591221</c:v>
                </c:pt>
                <c:pt idx="3">
                  <c:v>31820</c:v>
                </c:pt>
                <c:pt idx="4">
                  <c:v>53800</c:v>
                </c:pt>
                <c:pt idx="5" formatCode="0.00%">
                  <c:v>-0.69076052796983034</c:v>
                </c:pt>
                <c:pt idx="6">
                  <c:v>53800</c:v>
                </c:pt>
                <c:pt idx="7">
                  <c:v>31602</c:v>
                </c:pt>
                <c:pt idx="8" formatCode="0.00%">
                  <c:v>0.41260223048327138</c:v>
                </c:pt>
                <c:pt idx="9">
                  <c:v>19450</c:v>
                </c:pt>
                <c:pt idx="10">
                  <c:v>20180</c:v>
                </c:pt>
                <c:pt idx="11" formatCode="0.00%">
                  <c:v>-3.7532133676092545E-2</c:v>
                </c:pt>
                <c:pt idx="12">
                  <c:v>20180</c:v>
                </c:pt>
                <c:pt idx="13">
                  <c:v>29850</c:v>
                </c:pt>
                <c:pt idx="14" formatCode="0.00%">
                  <c:v>-0.47918731417244798</c:v>
                </c:pt>
                <c:pt idx="15">
                  <c:v>29850</c:v>
                </c:pt>
                <c:pt idx="16">
                  <c:v>21160</c:v>
                </c:pt>
                <c:pt idx="17" formatCode="0.00%">
                  <c:v>0.2911222780569514</c:v>
                </c:pt>
              </c:numCache>
            </c:numRef>
          </c:val>
          <c:extLst/>
        </c:ser>
        <c:dLbls>
          <c:showLegendKey val="0"/>
          <c:showVal val="1"/>
          <c:showCatName val="0"/>
          <c:showSerName val="0"/>
          <c:showPercent val="0"/>
          <c:showBubbleSize val="0"/>
        </c:dLbls>
        <c:gapWidth val="150"/>
        <c:shape val="box"/>
        <c:axId val="236831928"/>
        <c:axId val="236833888"/>
        <c:axId val="0"/>
      </c:bar3DChart>
      <c:catAx>
        <c:axId val="23683192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t-BR"/>
          </a:p>
        </c:txPr>
        <c:crossAx val="236833888"/>
        <c:crosses val="autoZero"/>
        <c:auto val="1"/>
        <c:lblAlgn val="ctr"/>
        <c:lblOffset val="100"/>
        <c:noMultiLvlLbl val="0"/>
      </c:catAx>
      <c:valAx>
        <c:axId val="236833888"/>
        <c:scaling>
          <c:orientation val="minMax"/>
        </c:scaling>
        <c:delete val="0"/>
        <c:axPos val="l"/>
        <c:majorGridlines>
          <c:spPr>
            <a:ln w="9525" cap="flat" cmpd="sng" algn="ctr">
              <a:solidFill>
                <a:schemeClr val="dk1">
                  <a:lumMod val="50000"/>
                  <a:lumOff val="50000"/>
                </a:schemeClr>
              </a:solidFill>
              <a:round/>
            </a:ln>
            <a:effectLst/>
          </c:spPr>
        </c:majorGridlines>
        <c:title>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quot;R$&quot;\ #,##0.00;[Red]&quot;R$&quot;\ #,##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368319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6285F-DBC1-413A-89E9-7F2B232E8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105</Pages>
  <Words>5051</Words>
  <Characters>27281</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Lúcia Carvalho de Paula</dc:creator>
  <cp:keywords/>
  <dc:description/>
  <cp:lastModifiedBy>Luciano Gomes de Souza</cp:lastModifiedBy>
  <cp:revision>114</cp:revision>
  <dcterms:created xsi:type="dcterms:W3CDTF">2016-06-21T18:21:00Z</dcterms:created>
  <dcterms:modified xsi:type="dcterms:W3CDTF">2017-05-19T19:35:00Z</dcterms:modified>
</cp:coreProperties>
</file>