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54" w:rsidRDefault="00B92C54" w:rsidP="00B92C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PORTARIA Nº 02, DE 14 DE ABRIL 2014 </w:t>
      </w:r>
    </w:p>
    <w:p w:rsidR="00B92C54" w:rsidRDefault="00B92C54" w:rsidP="00B92C54">
      <w:pPr>
        <w:pStyle w:val="Default"/>
        <w:rPr>
          <w:sz w:val="20"/>
          <w:szCs w:val="20"/>
        </w:rPr>
      </w:pPr>
    </w:p>
    <w:p w:rsidR="00B92C54" w:rsidRDefault="00B92C54" w:rsidP="00B92C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Designação de representante titular e suplente para a Comissão Técnica do Conselho Superior - CTCS. </w:t>
      </w:r>
    </w:p>
    <w:p w:rsidR="00B92C54" w:rsidRDefault="00B92C54" w:rsidP="00B92C54">
      <w:pPr>
        <w:pStyle w:val="Default"/>
        <w:rPr>
          <w:sz w:val="20"/>
          <w:szCs w:val="20"/>
        </w:rPr>
      </w:pPr>
    </w:p>
    <w:p w:rsidR="00B92C54" w:rsidRDefault="00B92C54" w:rsidP="00B92C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 COORDENADORA DA COMISSÃO TÉCNICA DO CONSELHO SUPERIOR DA ADVOCACIA-GERAL DA UNIÃO, no uso das atribuições que lhe confere o art. 2º da Portaria nº 2, de 28 de março de 2012, do Presidente do Conselho Superior da Advocacia-Geral da União, 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CONSIDERANDO as indicações dos representantes para a CTCS efetivadas pelos titulares dos órgãos e representações a que se refere o art. </w:t>
      </w:r>
    </w:p>
    <w:p w:rsidR="00B92C54" w:rsidRDefault="00B92C54" w:rsidP="00B92C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1º da Portaria nº 7, de 11 de dezembro de 2009, RESOLVE: </w:t>
      </w:r>
    </w:p>
    <w:p w:rsidR="00B92C54" w:rsidRDefault="00B92C54" w:rsidP="00B92C54">
      <w:pPr>
        <w:pStyle w:val="Default"/>
        <w:rPr>
          <w:sz w:val="20"/>
          <w:szCs w:val="20"/>
        </w:rPr>
      </w:pPr>
    </w:p>
    <w:p w:rsidR="00B92C54" w:rsidRDefault="00B92C54" w:rsidP="00B92C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Art. 1</w:t>
      </w:r>
      <w:r>
        <w:rPr>
          <w:sz w:val="12"/>
          <w:szCs w:val="12"/>
        </w:rPr>
        <w:t xml:space="preserve">o </w:t>
      </w:r>
      <w:r>
        <w:rPr>
          <w:sz w:val="20"/>
          <w:szCs w:val="20"/>
        </w:rPr>
        <w:t xml:space="preserve">Designar como representante titular e suplente, respectivamente, da Comissão Técnica do Conselho Superior - CTCS: </w:t>
      </w:r>
    </w:p>
    <w:p w:rsidR="00B92C54" w:rsidRDefault="00B92C54" w:rsidP="00B92C54">
      <w:pPr>
        <w:pStyle w:val="Default"/>
        <w:rPr>
          <w:sz w:val="20"/>
          <w:szCs w:val="20"/>
        </w:rPr>
      </w:pPr>
    </w:p>
    <w:p w:rsidR="00B92C54" w:rsidRDefault="00B92C54" w:rsidP="00B92C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- do Gabinete do Advogado-Geral da União: </w:t>
      </w:r>
    </w:p>
    <w:p w:rsidR="00B92C54" w:rsidRDefault="00B92C54" w:rsidP="00B92C54">
      <w:pPr>
        <w:pStyle w:val="Default"/>
        <w:spacing w:after="118"/>
        <w:rPr>
          <w:sz w:val="20"/>
          <w:szCs w:val="20"/>
        </w:rPr>
      </w:pPr>
      <w:r>
        <w:rPr>
          <w:sz w:val="20"/>
          <w:szCs w:val="20"/>
        </w:rPr>
        <w:t xml:space="preserve">a) Rosangela Silveira de Oliveira;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sz w:val="20"/>
          <w:szCs w:val="20"/>
        </w:rPr>
        <w:t xml:space="preserve">b) Tania Patrícia de Lara Vaz. </w:t>
      </w:r>
      <w:r>
        <w:rPr>
          <w:rFonts w:cstheme="minorBidi"/>
          <w:color w:val="auto"/>
          <w:sz w:val="20"/>
          <w:szCs w:val="20"/>
        </w:rPr>
        <w:t xml:space="preserve">II - da Procuradoria-Geral da União: </w:t>
      </w:r>
    </w:p>
    <w:p w:rsidR="00B92C54" w:rsidRDefault="00B92C54" w:rsidP="00B92C54">
      <w:pPr>
        <w:pStyle w:val="Default"/>
        <w:spacing w:after="121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José Roberto da Cunha Peixoto;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Paulo Roberto Gonçalves Junior.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III - da Procuradoria-Geral da Fazenda Nacional: </w:t>
      </w:r>
    </w:p>
    <w:p w:rsidR="00B92C54" w:rsidRDefault="00B92C54" w:rsidP="00B92C54">
      <w:pPr>
        <w:pStyle w:val="Default"/>
        <w:spacing w:after="121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Igor </w:t>
      </w:r>
      <w:proofErr w:type="spellStart"/>
      <w:r>
        <w:rPr>
          <w:rFonts w:cstheme="minorBidi"/>
          <w:color w:val="auto"/>
          <w:sz w:val="20"/>
          <w:szCs w:val="20"/>
        </w:rPr>
        <w:t>Montezuma</w:t>
      </w:r>
      <w:proofErr w:type="spellEnd"/>
      <w:r>
        <w:rPr>
          <w:rFonts w:cstheme="minorBidi"/>
          <w:color w:val="auto"/>
          <w:sz w:val="20"/>
          <w:szCs w:val="20"/>
        </w:rPr>
        <w:t xml:space="preserve"> Sales Farias;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</w:t>
      </w:r>
      <w:proofErr w:type="spellStart"/>
      <w:r>
        <w:rPr>
          <w:rFonts w:cstheme="minorBidi"/>
          <w:color w:val="auto"/>
          <w:sz w:val="20"/>
          <w:szCs w:val="20"/>
        </w:rPr>
        <w:t>Lidia</w:t>
      </w:r>
      <w:proofErr w:type="spellEnd"/>
      <w:r>
        <w:rPr>
          <w:rFonts w:cstheme="minorBidi"/>
          <w:color w:val="auto"/>
          <w:sz w:val="20"/>
          <w:szCs w:val="20"/>
        </w:rPr>
        <w:t xml:space="preserve"> </w:t>
      </w:r>
      <w:proofErr w:type="spellStart"/>
      <w:r>
        <w:rPr>
          <w:rFonts w:cstheme="minorBidi"/>
          <w:color w:val="auto"/>
          <w:sz w:val="20"/>
          <w:szCs w:val="20"/>
        </w:rPr>
        <w:t>Melcides</w:t>
      </w:r>
      <w:proofErr w:type="spellEnd"/>
      <w:r>
        <w:rPr>
          <w:rFonts w:cstheme="minorBidi"/>
          <w:color w:val="auto"/>
          <w:sz w:val="20"/>
          <w:szCs w:val="20"/>
        </w:rPr>
        <w:t xml:space="preserve"> Gomes.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IV - da Consultoria-Geral da União: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Sávia Maria Leite Rodrigues Gonçalves;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Daniel Rocha de Farias.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V - da Corregedoria-Geral da Advocacia-Geral da União: </w:t>
      </w:r>
    </w:p>
    <w:p w:rsidR="00B92C54" w:rsidRDefault="00B92C54" w:rsidP="00B92C54">
      <w:pPr>
        <w:pStyle w:val="Default"/>
        <w:spacing w:after="121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Maurício Abijaodi Lopes de Vasconcellos;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Francisco de Assis Oliveira Duarte.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VI - da Procuradoria-Geral Federal: </w:t>
      </w:r>
    </w:p>
    <w:p w:rsidR="00B92C54" w:rsidRDefault="00B92C54" w:rsidP="00B92C54">
      <w:pPr>
        <w:pStyle w:val="Default"/>
        <w:spacing w:after="121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José Eduardo de Lima Vargas;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Alessandra Chaves Braga Guerra.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VII - da Procuradoria-Geral do Banco Central do Brasil: </w:t>
      </w:r>
    </w:p>
    <w:p w:rsidR="00B92C54" w:rsidRDefault="00B92C54" w:rsidP="00B92C54">
      <w:pPr>
        <w:pStyle w:val="Default"/>
        <w:spacing w:after="118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Adriana Teixeira de Toledo;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Ricardo Ferreira </w:t>
      </w:r>
      <w:proofErr w:type="spellStart"/>
      <w:r>
        <w:rPr>
          <w:rFonts w:cstheme="minorBidi"/>
          <w:color w:val="auto"/>
          <w:sz w:val="20"/>
          <w:szCs w:val="20"/>
        </w:rPr>
        <w:t>Balota</w:t>
      </w:r>
      <w:proofErr w:type="spellEnd"/>
      <w:r>
        <w:rPr>
          <w:rFonts w:cstheme="minorBidi"/>
          <w:color w:val="auto"/>
          <w:sz w:val="20"/>
          <w:szCs w:val="20"/>
        </w:rPr>
        <w:t xml:space="preserve">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VIII - da </w:t>
      </w:r>
      <w:proofErr w:type="spellStart"/>
      <w:r>
        <w:rPr>
          <w:rFonts w:cstheme="minorBidi"/>
          <w:color w:val="auto"/>
          <w:sz w:val="20"/>
          <w:szCs w:val="20"/>
        </w:rPr>
        <w:t>Secretaria-Geral</w:t>
      </w:r>
      <w:proofErr w:type="spellEnd"/>
      <w:r>
        <w:rPr>
          <w:rFonts w:cstheme="minorBidi"/>
          <w:color w:val="auto"/>
          <w:sz w:val="20"/>
          <w:szCs w:val="20"/>
        </w:rPr>
        <w:t xml:space="preserve"> de Contencioso: </w:t>
      </w:r>
    </w:p>
    <w:p w:rsidR="00B92C54" w:rsidRDefault="00B92C54" w:rsidP="00B92C54">
      <w:pPr>
        <w:pStyle w:val="Default"/>
        <w:spacing w:after="118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Altair Roberto de Lima;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Isadora Maria Belém Rocha Cartaxo Arruda.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IX - da </w:t>
      </w:r>
      <w:proofErr w:type="spellStart"/>
      <w:r>
        <w:rPr>
          <w:rFonts w:cstheme="minorBidi"/>
          <w:color w:val="auto"/>
          <w:sz w:val="20"/>
          <w:szCs w:val="20"/>
        </w:rPr>
        <w:t>Secretaria-Geral</w:t>
      </w:r>
      <w:proofErr w:type="spellEnd"/>
      <w:r>
        <w:rPr>
          <w:rFonts w:cstheme="minorBidi"/>
          <w:color w:val="auto"/>
          <w:sz w:val="20"/>
          <w:szCs w:val="20"/>
        </w:rPr>
        <w:t xml:space="preserve"> de Consultoria: </w:t>
      </w:r>
    </w:p>
    <w:p w:rsidR="00B92C54" w:rsidRDefault="00B92C54" w:rsidP="00B92C54">
      <w:pPr>
        <w:pStyle w:val="Default"/>
        <w:spacing w:after="118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Edison </w:t>
      </w:r>
      <w:proofErr w:type="spellStart"/>
      <w:r>
        <w:rPr>
          <w:rFonts w:cstheme="minorBidi"/>
          <w:color w:val="auto"/>
          <w:sz w:val="20"/>
          <w:szCs w:val="20"/>
        </w:rPr>
        <w:t>Antonio</w:t>
      </w:r>
      <w:proofErr w:type="spellEnd"/>
      <w:r>
        <w:rPr>
          <w:rFonts w:cstheme="minorBidi"/>
          <w:color w:val="auto"/>
          <w:sz w:val="20"/>
          <w:szCs w:val="20"/>
        </w:rPr>
        <w:t xml:space="preserve"> Costa Britto Garcia; e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Leandro da Motta Oliveira.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X - indicados pelos representantes das carreiras de: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a) Advogado da União: Rodrigo Leal Rospa e Ciro Carvalho Miranda;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b) Procurador da Fazenda Nacional: Carlos Barreto Campello </w:t>
      </w:r>
      <w:proofErr w:type="spellStart"/>
      <w:r>
        <w:rPr>
          <w:rFonts w:cstheme="minorBidi"/>
          <w:color w:val="auto"/>
          <w:sz w:val="20"/>
          <w:szCs w:val="20"/>
        </w:rPr>
        <w:t>Roichman</w:t>
      </w:r>
      <w:proofErr w:type="spellEnd"/>
      <w:r>
        <w:rPr>
          <w:rFonts w:cstheme="minorBidi"/>
          <w:color w:val="auto"/>
          <w:sz w:val="20"/>
          <w:szCs w:val="20"/>
        </w:rPr>
        <w:t xml:space="preserve"> e Marcelo Gentil Monteiro;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c) Procurador Federal: Carlos André Studart Pereira e Ricardo Marques de Almeida; </w:t>
      </w:r>
    </w:p>
    <w:p w:rsidR="00B92C54" w:rsidRDefault="00B92C54" w:rsidP="00B92C54">
      <w:pPr>
        <w:pStyle w:val="Default"/>
        <w:pageBreakBefore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d) Procurador do Banco Central do Brasil: Thiago de Castro Melo e Guilherme </w:t>
      </w:r>
      <w:proofErr w:type="spellStart"/>
      <w:r>
        <w:rPr>
          <w:rFonts w:cstheme="minorBidi"/>
          <w:color w:val="auto"/>
          <w:sz w:val="20"/>
          <w:szCs w:val="20"/>
        </w:rPr>
        <w:t>Centenaro</w:t>
      </w:r>
      <w:proofErr w:type="spellEnd"/>
      <w:r>
        <w:rPr>
          <w:rFonts w:cstheme="minorBidi"/>
          <w:color w:val="auto"/>
          <w:sz w:val="20"/>
          <w:szCs w:val="20"/>
        </w:rPr>
        <w:t xml:space="preserve"> </w:t>
      </w:r>
      <w:proofErr w:type="spellStart"/>
      <w:r>
        <w:rPr>
          <w:rFonts w:cstheme="minorBidi"/>
          <w:color w:val="auto"/>
          <w:sz w:val="20"/>
          <w:szCs w:val="20"/>
        </w:rPr>
        <w:t>Hellwig</w:t>
      </w:r>
      <w:proofErr w:type="spellEnd"/>
      <w:r>
        <w:rPr>
          <w:rFonts w:cstheme="minorBidi"/>
          <w:color w:val="auto"/>
          <w:sz w:val="20"/>
          <w:szCs w:val="20"/>
        </w:rPr>
        <w:t xml:space="preserve">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Parágrafo único. A CTCS será coordenada pelo representante do Gabinete do Advogado-Geral da União.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Art. 2º Revoga-se a Portaria CTCS nº 1, de 17 de fevereiro de 2014.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Art. 3º Esta portaria entra em vigor na data de sua publicação. </w:t>
      </w:r>
    </w:p>
    <w:p w:rsidR="00B92C54" w:rsidRDefault="00B92C54" w:rsidP="00B92C54">
      <w:pPr>
        <w:pStyle w:val="Default"/>
        <w:rPr>
          <w:rFonts w:cstheme="minorBidi"/>
          <w:color w:val="auto"/>
          <w:sz w:val="20"/>
          <w:szCs w:val="20"/>
        </w:rPr>
      </w:pPr>
      <w:bookmarkStart w:id="0" w:name="_GoBack"/>
      <w:bookmarkEnd w:id="0"/>
    </w:p>
    <w:p w:rsidR="00B12A00" w:rsidRPr="00514D24" w:rsidRDefault="00B92C54" w:rsidP="00B92C54">
      <w:r>
        <w:rPr>
          <w:sz w:val="20"/>
          <w:szCs w:val="20"/>
        </w:rPr>
        <w:t>ROSANGELA SILVEIRA DE OLIVEIRA</w:t>
      </w:r>
    </w:p>
    <w:sectPr w:rsidR="00B12A00" w:rsidRPr="00514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Ecofont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00"/>
    <w:rsid w:val="00514D24"/>
    <w:rsid w:val="00B12A00"/>
    <w:rsid w:val="00B92C54"/>
    <w:rsid w:val="00C5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CCDBD-763F-45C2-9B81-08A13821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A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2C54"/>
    <w:pPr>
      <w:autoSpaceDE w:val="0"/>
      <w:autoSpaceDN w:val="0"/>
      <w:adjustRightInd w:val="0"/>
      <w:spacing w:after="0" w:line="240" w:lineRule="auto"/>
    </w:pPr>
    <w:rPr>
      <w:rFonts w:ascii="Ecofont_Spranq_eco_Sans" w:hAnsi="Ecofont_Spranq_eco_Sans" w:cs="Ecofont_Spranq_eco_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Amorim Fernandes</dc:creator>
  <cp:keywords/>
  <dc:description/>
  <cp:lastModifiedBy>Elizete Amorim Fernandes</cp:lastModifiedBy>
  <cp:revision>2</cp:revision>
  <cp:lastPrinted>2014-04-16T11:36:00Z</cp:lastPrinted>
  <dcterms:created xsi:type="dcterms:W3CDTF">2014-04-16T13:25:00Z</dcterms:created>
  <dcterms:modified xsi:type="dcterms:W3CDTF">2014-04-16T13:25:00Z</dcterms:modified>
</cp:coreProperties>
</file>