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AE9D55" w14:textId="77777777" w:rsidR="00C40535" w:rsidRPr="009A2404" w:rsidRDefault="00C40535" w:rsidP="00C40535">
      <w:pPr>
        <w:pStyle w:val="Citao"/>
        <w:jc w:val="center"/>
        <w:rPr>
          <w:rFonts w:cs="Arial"/>
          <w:b/>
          <w:szCs w:val="20"/>
        </w:rPr>
      </w:pPr>
      <w:r w:rsidRPr="009A2404">
        <w:rPr>
          <w:rFonts w:cs="Arial"/>
          <w:b/>
          <w:szCs w:val="20"/>
        </w:rPr>
        <w:t>NOTAS EXPLICATIVAS</w:t>
      </w:r>
    </w:p>
    <w:p w14:paraId="54BC9505" w14:textId="13E1CB15" w:rsidR="00052F47" w:rsidRPr="009A2404" w:rsidRDefault="00052F47" w:rsidP="00052F47">
      <w:pPr>
        <w:pStyle w:val="GradeMdia2-nfase21"/>
        <w:rPr>
          <w:rFonts w:ascii="Arial" w:hAnsi="Arial" w:cs="Arial"/>
          <w:szCs w:val="20"/>
        </w:rPr>
      </w:pPr>
      <w:r w:rsidRPr="009A2404">
        <w:rPr>
          <w:rFonts w:ascii="Arial" w:hAnsi="Arial" w:cs="Arial"/>
          <w:szCs w:val="20"/>
        </w:rPr>
        <w:t xml:space="preserve">O presente modelo de Projeto Básico visa </w:t>
      </w:r>
      <w:r w:rsidRPr="009A2404">
        <w:rPr>
          <w:rFonts w:ascii="Arial" w:hAnsi="Arial" w:cs="Arial"/>
          <w:szCs w:val="20"/>
          <w:lang w:val="pt-BR"/>
        </w:rPr>
        <w:t xml:space="preserve">a </w:t>
      </w:r>
      <w:r w:rsidRPr="009A2404">
        <w:rPr>
          <w:rFonts w:ascii="Arial" w:hAnsi="Arial" w:cs="Arial"/>
          <w:szCs w:val="20"/>
        </w:rPr>
        <w:t>subsidiar a Administração na elaboração das diretrizes que darão ordem e forma à</w:t>
      </w:r>
      <w:r w:rsidRPr="009A2404">
        <w:rPr>
          <w:rFonts w:ascii="Arial" w:hAnsi="Arial" w:cs="Arial"/>
          <w:szCs w:val="20"/>
          <w:lang w:val="pt-BR"/>
        </w:rPr>
        <w:t>s</w:t>
      </w:r>
      <w:r w:rsidRPr="009A2404">
        <w:rPr>
          <w:rFonts w:ascii="Arial" w:hAnsi="Arial" w:cs="Arial"/>
          <w:szCs w:val="20"/>
        </w:rPr>
        <w:t xml:space="preserve"> licitaç</w:t>
      </w:r>
      <w:r w:rsidRPr="009A2404">
        <w:rPr>
          <w:rFonts w:ascii="Arial" w:hAnsi="Arial" w:cs="Arial"/>
          <w:szCs w:val="20"/>
          <w:lang w:val="pt-BR"/>
        </w:rPr>
        <w:t>ões nas modalidades previstas na Lei nº 8.666/93</w:t>
      </w:r>
      <w:r w:rsidRPr="009A2404">
        <w:rPr>
          <w:rFonts w:ascii="Arial" w:hAnsi="Arial" w:cs="Arial"/>
          <w:szCs w:val="20"/>
        </w:rPr>
        <w:t xml:space="preserve">, tendo por objeto a contratação de </w:t>
      </w:r>
      <w:r w:rsidRPr="009A2404">
        <w:rPr>
          <w:rFonts w:ascii="Arial" w:hAnsi="Arial" w:cs="Arial"/>
          <w:szCs w:val="20"/>
          <w:lang w:val="pt-BR"/>
        </w:rPr>
        <w:t xml:space="preserve">obra e </w:t>
      </w:r>
      <w:r w:rsidRPr="009A2404">
        <w:rPr>
          <w:rFonts w:ascii="Arial" w:hAnsi="Arial" w:cs="Arial"/>
          <w:szCs w:val="20"/>
        </w:rPr>
        <w:t>serviço de engenharia</w:t>
      </w:r>
      <w:r w:rsidRPr="009A2404">
        <w:rPr>
          <w:rFonts w:ascii="Arial" w:hAnsi="Arial" w:cs="Arial"/>
          <w:szCs w:val="20"/>
          <w:lang w:val="pt-BR"/>
        </w:rPr>
        <w:t xml:space="preserve"> não passível de enquadramento como comum</w:t>
      </w:r>
      <w:r w:rsidRPr="009A2404">
        <w:rPr>
          <w:rFonts w:ascii="Arial" w:hAnsi="Arial" w:cs="Arial"/>
          <w:szCs w:val="20"/>
        </w:rPr>
        <w:t>. É o documento que mais sofrerá variação de conteúdo, em vista das peculiaridades do órgão ou entidade licitante e, principalmente, das características d</w:t>
      </w:r>
      <w:r w:rsidRPr="009A2404">
        <w:rPr>
          <w:rFonts w:ascii="Arial" w:hAnsi="Arial" w:cs="Arial"/>
          <w:szCs w:val="20"/>
          <w:lang w:val="pt-BR"/>
        </w:rPr>
        <w:t xml:space="preserve">a obra </w:t>
      </w:r>
      <w:r w:rsidRPr="009A2404">
        <w:rPr>
          <w:rFonts w:ascii="Arial" w:hAnsi="Arial" w:cs="Arial"/>
          <w:szCs w:val="20"/>
        </w:rPr>
        <w:t>o</w:t>
      </w:r>
      <w:r w:rsidRPr="009A2404">
        <w:rPr>
          <w:rFonts w:ascii="Arial" w:hAnsi="Arial" w:cs="Arial"/>
          <w:szCs w:val="20"/>
          <w:lang w:val="pt-BR"/>
        </w:rPr>
        <w:t>u</w:t>
      </w:r>
      <w:r w:rsidRPr="009A2404">
        <w:rPr>
          <w:rFonts w:ascii="Arial" w:hAnsi="Arial" w:cs="Arial"/>
          <w:szCs w:val="20"/>
        </w:rPr>
        <w:t xml:space="preserve"> serviço que será executado. Serve de supedâneo para a Administração elaborar seu próprio Projeto Básico, consoante </w:t>
      </w:r>
      <w:r w:rsidRPr="009A2404">
        <w:rPr>
          <w:rFonts w:ascii="Arial" w:hAnsi="Arial" w:cs="Arial"/>
          <w:szCs w:val="20"/>
          <w:lang w:val="pt-BR"/>
        </w:rPr>
        <w:t>as</w:t>
      </w:r>
      <w:r w:rsidRPr="009A2404">
        <w:rPr>
          <w:rFonts w:ascii="Arial" w:hAnsi="Arial" w:cs="Arial"/>
          <w:szCs w:val="20"/>
        </w:rPr>
        <w:t xml:space="preserve"> condições que lhes são próprias</w:t>
      </w:r>
      <w:r w:rsidR="00415E06" w:rsidRPr="009A2404">
        <w:rPr>
          <w:rFonts w:ascii="Arial" w:hAnsi="Arial" w:cs="Arial"/>
          <w:szCs w:val="20"/>
          <w:lang w:val="pt-BR"/>
        </w:rPr>
        <w:t xml:space="preserve">, </w:t>
      </w:r>
      <w:r w:rsidR="00415E06" w:rsidRPr="009A2404">
        <w:rPr>
          <w:rFonts w:ascii="Arial" w:hAnsi="Arial" w:cs="Arial"/>
          <w:szCs w:val="20"/>
        </w:rPr>
        <w:t>por isso que não deve prender-se textualmente ao conteúdo apresentado neste documento</w:t>
      </w:r>
      <w:r w:rsidRPr="009A2404">
        <w:rPr>
          <w:rFonts w:ascii="Arial" w:hAnsi="Arial" w:cs="Arial"/>
          <w:szCs w:val="20"/>
        </w:rPr>
        <w:t xml:space="preserve">. </w:t>
      </w:r>
    </w:p>
    <w:p w14:paraId="7F2272C8" w14:textId="77777777" w:rsidR="00D44208" w:rsidRPr="009A2404" w:rsidRDefault="00D44208" w:rsidP="00D44208">
      <w:pPr>
        <w:pStyle w:val="Citao"/>
        <w:spacing w:line="276" w:lineRule="auto"/>
        <w:rPr>
          <w:rFonts w:cs="Arial"/>
          <w:szCs w:val="20"/>
        </w:rPr>
      </w:pPr>
      <w:r w:rsidRPr="009A2404">
        <w:rPr>
          <w:rFonts w:cs="Arial"/>
          <w:szCs w:val="20"/>
          <w:highlight w:val="yellow"/>
        </w:rPr>
        <w:t>Especialmente em relação aos serviços de engenharia, pode ser necessária a elaboração de documento técnico complementar, que guarde maior correspondência com as prescrições do artigo 6º, IX, da Lei 8.666, de 1993 (que define o Projeto Básico), cujo conteúdo seja voltado à área de engenharia ou arquitetura. Geralmente tais documentos são elaborados como anexos ao TR, como os Cadernos de Encargos e Especificações Técnicas ou Especificações Técnicas. Isso porque o presente modelo cumpre uma função sobretudo jurídica e obrigacional, mas carece de uma especificação técnica, muitas vezes necessária nesse tipo de serviço.</w:t>
      </w:r>
    </w:p>
    <w:p w14:paraId="679A6362" w14:textId="09469358" w:rsidR="00D44208" w:rsidRPr="009A2404" w:rsidRDefault="00D44208" w:rsidP="00D44208">
      <w:pPr>
        <w:pStyle w:val="Citao"/>
        <w:spacing w:line="276" w:lineRule="auto"/>
        <w:rPr>
          <w:rFonts w:cs="Arial"/>
          <w:szCs w:val="20"/>
        </w:rPr>
      </w:pPr>
      <w:r w:rsidRPr="009A2404">
        <w:rPr>
          <w:rFonts w:cs="Arial"/>
          <w:szCs w:val="20"/>
        </w:rPr>
        <w:t xml:space="preserve">Desta forma, o presente modelo de </w:t>
      </w:r>
      <w:r w:rsidRPr="009A2404">
        <w:rPr>
          <w:rFonts w:cs="Arial"/>
          <w:szCs w:val="20"/>
          <w:lang w:val="pt-BR"/>
        </w:rPr>
        <w:t>Projeto Básico</w:t>
      </w:r>
      <w:r w:rsidRPr="009A2404">
        <w:rPr>
          <w:rFonts w:cs="Arial"/>
          <w:szCs w:val="20"/>
        </w:rPr>
        <w:t xml:space="preserve"> deverá ser utilizado no que couber, nos termos do art. 29 da Instrução Normativa SEGES/MP n. 5/2017. Para as alterações, deve ser apresentada justificativa, nos termos do art. 29, §1º da referida IN. O registro das atualizações feitas (“Nota de Atualização”) em cada versão pode ser obtido na página principal dos modelos de licitações e contratos no sítio eletrônico da AGU. Quaisquer sugestões de alteração poderão ser encaminhadas ao e-mail: </w:t>
      </w:r>
      <w:hyperlink r:id="rId11" w:history="1">
        <w:r w:rsidRPr="009A2404">
          <w:rPr>
            <w:rStyle w:val="Hyperlink"/>
            <w:rFonts w:cs="Arial"/>
            <w:szCs w:val="20"/>
          </w:rPr>
          <w:t>cgu.modeloscontratacao@agu.gov.br</w:t>
        </w:r>
      </w:hyperlink>
    </w:p>
    <w:p w14:paraId="61ADB76F" w14:textId="5369C626" w:rsidR="00052F47" w:rsidRPr="009A2404" w:rsidRDefault="00052F47" w:rsidP="00052F47">
      <w:pPr>
        <w:pStyle w:val="GradeMdia2-nfase21"/>
        <w:rPr>
          <w:rFonts w:ascii="Arial" w:hAnsi="Arial" w:cs="Arial"/>
          <w:szCs w:val="20"/>
        </w:rPr>
      </w:pPr>
      <w:r w:rsidRPr="009A2404">
        <w:rPr>
          <w:rFonts w:ascii="Arial" w:hAnsi="Arial" w:cs="Arial"/>
          <w:szCs w:val="20"/>
        </w:rPr>
        <w:t>Os itens deste modelo, destacados em vermelho itálico, devem ser preenchidos ou adotados pelo órgão ou entidade pública licitante, de acordo com as peculiaridades do objeto da licitação e critérios de oportunidade e conveniência, cuidando-se para que sejam reproduzidas as mesmas definições nos demais instrumentos da licitação (minutas de Edital e Termo de Contrato) para que não conflitem.</w:t>
      </w:r>
    </w:p>
    <w:p w14:paraId="02A72AA2" w14:textId="7226226A" w:rsidR="001B1DD2" w:rsidRPr="009A2404" w:rsidRDefault="001B1DD2" w:rsidP="001B1DD2">
      <w:pPr>
        <w:pStyle w:val="Citao"/>
        <w:rPr>
          <w:rFonts w:cs="Arial"/>
          <w:szCs w:val="20"/>
        </w:rPr>
      </w:pPr>
      <w:r w:rsidRPr="009A2404">
        <w:rPr>
          <w:rFonts w:cs="Arial"/>
          <w:szCs w:val="20"/>
        </w:rPr>
        <w:t xml:space="preserve">Alguns itens receberão notas explicativas destacadas para compreensão do agente ou setor responsável pela elaboração do </w:t>
      </w:r>
      <w:r w:rsidR="00B04A26">
        <w:rPr>
          <w:rFonts w:cs="Arial"/>
          <w:szCs w:val="20"/>
          <w:lang w:val="pt-BR"/>
        </w:rPr>
        <w:t>Projeto Básico</w:t>
      </w:r>
      <w:r w:rsidRPr="009A2404">
        <w:rPr>
          <w:rFonts w:cs="Arial"/>
          <w:szCs w:val="20"/>
        </w:rPr>
        <w:t>, que deverão ser devidamente suprimidas quando da finalização do documento.</w:t>
      </w:r>
    </w:p>
    <w:p w14:paraId="230BA82A" w14:textId="77777777" w:rsidR="00052F47" w:rsidRPr="009A2404" w:rsidRDefault="00052F47" w:rsidP="00052F47">
      <w:pPr>
        <w:pStyle w:val="GradeMdia2-nfase21"/>
        <w:rPr>
          <w:rFonts w:ascii="Arial" w:hAnsi="Arial" w:cs="Arial"/>
          <w:szCs w:val="20"/>
        </w:rPr>
      </w:pPr>
      <w:r w:rsidRPr="009A2404">
        <w:rPr>
          <w:rFonts w:ascii="Arial" w:hAnsi="Arial" w:cs="Arial"/>
          <w:szCs w:val="20"/>
        </w:rPr>
        <w:t>Os Órgãos Assessorados deverão manter as notas de rodapé dos modelos utilizados para a elaboração das minutas e demais anexos, a fim de que os Órgãos Consultivos, ao examinarem os documentos, estejam certos de que dos modelos são os corretos. A versão final do texto, após aprovada pelo órgão consultivo, deverá excluir a referida nota.</w:t>
      </w:r>
    </w:p>
    <w:p w14:paraId="5B6B8619" w14:textId="58D35CB7" w:rsidR="002D7D2F" w:rsidRPr="009A2404" w:rsidRDefault="002D7D2F" w:rsidP="002D7D2F">
      <w:pPr>
        <w:rPr>
          <w:rFonts w:ascii="Arial" w:hAnsi="Arial" w:cs="Arial"/>
          <w:sz w:val="20"/>
          <w:szCs w:val="20"/>
          <w:lang w:eastAsia="pt-BR"/>
        </w:rPr>
      </w:pPr>
    </w:p>
    <w:p w14:paraId="3F98BFA8" w14:textId="77777777" w:rsidR="0095357F" w:rsidRPr="009A2404" w:rsidRDefault="0095357F" w:rsidP="002D7D2F">
      <w:pPr>
        <w:rPr>
          <w:rFonts w:ascii="Arial" w:hAnsi="Arial" w:cs="Arial"/>
          <w:sz w:val="20"/>
          <w:szCs w:val="20"/>
          <w:lang w:eastAsia="pt-BR"/>
        </w:rPr>
      </w:pPr>
    </w:p>
    <w:p w14:paraId="3B09883A" w14:textId="77777777" w:rsidR="00E5565E" w:rsidRPr="009A2404" w:rsidRDefault="00E5565E" w:rsidP="00FE2FF8">
      <w:pPr>
        <w:spacing w:after="120" w:line="276" w:lineRule="auto"/>
        <w:ind w:right="-15"/>
        <w:jc w:val="center"/>
        <w:rPr>
          <w:rFonts w:ascii="Arial" w:hAnsi="Arial" w:cs="Arial"/>
          <w:b/>
          <w:bCs/>
          <w:color w:val="000000"/>
          <w:sz w:val="20"/>
          <w:szCs w:val="20"/>
        </w:rPr>
      </w:pPr>
      <w:r w:rsidRPr="009A2404">
        <w:rPr>
          <w:rFonts w:ascii="Arial" w:hAnsi="Arial" w:cs="Arial"/>
          <w:b/>
          <w:bCs/>
          <w:color w:val="000000"/>
          <w:sz w:val="20"/>
          <w:szCs w:val="20"/>
        </w:rPr>
        <w:t xml:space="preserve">MODELO DE </w:t>
      </w:r>
      <w:r w:rsidR="0034284E" w:rsidRPr="009A2404">
        <w:rPr>
          <w:rFonts w:ascii="Arial" w:hAnsi="Arial" w:cs="Arial"/>
          <w:b/>
          <w:bCs/>
          <w:color w:val="000000"/>
          <w:sz w:val="20"/>
          <w:szCs w:val="20"/>
        </w:rPr>
        <w:t>PROJETO BÁSICO</w:t>
      </w:r>
    </w:p>
    <w:p w14:paraId="77BBF980" w14:textId="77777777" w:rsidR="00E5565E" w:rsidRPr="009A2404" w:rsidRDefault="0034284E" w:rsidP="00FE2FF8">
      <w:pPr>
        <w:spacing w:after="120" w:line="276" w:lineRule="auto"/>
        <w:ind w:right="-15"/>
        <w:jc w:val="center"/>
        <w:rPr>
          <w:rFonts w:ascii="Arial" w:hAnsi="Arial" w:cs="Arial"/>
          <w:bCs/>
          <w:i/>
          <w:color w:val="FF0000"/>
          <w:sz w:val="20"/>
          <w:szCs w:val="20"/>
        </w:rPr>
      </w:pPr>
      <w:r w:rsidRPr="009A2404">
        <w:rPr>
          <w:rFonts w:ascii="Arial" w:hAnsi="Arial" w:cs="Arial"/>
          <w:b/>
          <w:bCs/>
          <w:color w:val="000000"/>
          <w:sz w:val="20"/>
          <w:szCs w:val="20"/>
        </w:rPr>
        <w:t xml:space="preserve">OBRAS E </w:t>
      </w:r>
      <w:r w:rsidR="00E5565E" w:rsidRPr="009A2404">
        <w:rPr>
          <w:rFonts w:ascii="Arial" w:hAnsi="Arial" w:cs="Arial"/>
          <w:b/>
          <w:bCs/>
          <w:color w:val="000000"/>
          <w:sz w:val="20"/>
          <w:szCs w:val="20"/>
        </w:rPr>
        <w:t>SERVIÇOS DE ENGENHARIA</w:t>
      </w:r>
    </w:p>
    <w:p w14:paraId="38733A31" w14:textId="77777777" w:rsidR="006F6395" w:rsidRPr="009A2404" w:rsidRDefault="006F6395" w:rsidP="006F6395">
      <w:pPr>
        <w:rPr>
          <w:rFonts w:ascii="Arial" w:hAnsi="Arial" w:cs="Arial"/>
          <w:sz w:val="20"/>
          <w:szCs w:val="20"/>
          <w:lang w:val="x-none" w:eastAsia="pt-BR"/>
        </w:rPr>
      </w:pPr>
    </w:p>
    <w:p w14:paraId="378C401E" w14:textId="477AA3F2" w:rsidR="006F6395" w:rsidRPr="009A2404" w:rsidRDefault="006F6395" w:rsidP="006F6395">
      <w:pPr>
        <w:pStyle w:val="Citao"/>
        <w:rPr>
          <w:rFonts w:cs="Arial"/>
          <w:szCs w:val="20"/>
        </w:rPr>
      </w:pPr>
      <w:r w:rsidRPr="009A2404">
        <w:rPr>
          <w:rFonts w:cs="Arial"/>
          <w:b/>
          <w:szCs w:val="20"/>
          <w:highlight w:val="yellow"/>
        </w:rPr>
        <w:t>Nota explicativa 1:</w:t>
      </w:r>
      <w:r w:rsidRPr="009A2404">
        <w:rPr>
          <w:rFonts w:cs="Arial"/>
          <w:szCs w:val="20"/>
          <w:highlight w:val="yellow"/>
        </w:rPr>
        <w:t xml:space="preserve"> O presente modelo de </w:t>
      </w:r>
      <w:r w:rsidRPr="009A2404">
        <w:rPr>
          <w:rFonts w:cs="Arial"/>
          <w:szCs w:val="20"/>
          <w:highlight w:val="yellow"/>
          <w:lang w:val="pt-BR"/>
        </w:rPr>
        <w:t xml:space="preserve">Projeto Básico </w:t>
      </w:r>
      <w:r w:rsidRPr="009A2404">
        <w:rPr>
          <w:rFonts w:cs="Arial"/>
          <w:szCs w:val="20"/>
          <w:highlight w:val="yellow"/>
        </w:rPr>
        <w:t xml:space="preserve">se aplica aos procedimentos licitatórios regidos pelo regime de contratações públicas previsto na Lei n.º </w:t>
      </w:r>
      <w:r w:rsidRPr="009A2404">
        <w:rPr>
          <w:rFonts w:cs="Arial"/>
          <w:szCs w:val="20"/>
          <w:highlight w:val="yellow"/>
          <w:lang w:val="pt-BR"/>
        </w:rPr>
        <w:t>8.666/1993</w:t>
      </w:r>
      <w:r w:rsidRPr="009A2404">
        <w:rPr>
          <w:rFonts w:cs="Arial"/>
          <w:szCs w:val="20"/>
          <w:highlight w:val="yellow"/>
        </w:rPr>
        <w:t>.</w:t>
      </w:r>
    </w:p>
    <w:p w14:paraId="656E1522" w14:textId="4B86C740" w:rsidR="00244F18" w:rsidRPr="009A2404" w:rsidRDefault="006F6395" w:rsidP="006F6395">
      <w:pPr>
        <w:pStyle w:val="Citao"/>
        <w:rPr>
          <w:rFonts w:cs="Arial"/>
          <w:bCs/>
          <w:szCs w:val="20"/>
        </w:rPr>
      </w:pPr>
      <w:r w:rsidRPr="009A2404">
        <w:rPr>
          <w:rFonts w:cs="Arial"/>
          <w:b/>
          <w:szCs w:val="20"/>
          <w:highlight w:val="yellow"/>
        </w:rPr>
        <w:t>Nota explicativa</w:t>
      </w:r>
      <w:r w:rsidR="0054723A" w:rsidRPr="009A2404">
        <w:rPr>
          <w:rFonts w:cs="Arial"/>
          <w:b/>
          <w:szCs w:val="20"/>
          <w:highlight w:val="yellow"/>
          <w:lang w:val="pt-BR"/>
        </w:rPr>
        <w:t xml:space="preserve"> 2</w:t>
      </w:r>
      <w:r w:rsidRPr="009A2404">
        <w:rPr>
          <w:rFonts w:cs="Arial"/>
          <w:bCs/>
          <w:szCs w:val="20"/>
          <w:highlight w:val="yellow"/>
        </w:rPr>
        <w:t xml:space="preserve">: </w:t>
      </w:r>
      <w:r w:rsidR="00830284" w:rsidRPr="009A2404">
        <w:rPr>
          <w:rFonts w:cs="Arial"/>
          <w:bCs/>
          <w:szCs w:val="20"/>
          <w:highlight w:val="yellow"/>
          <w:shd w:val="clear" w:color="auto" w:fill="FFFF00"/>
          <w:lang w:val="pt-BR"/>
        </w:rPr>
        <w:t>Para a atualização</w:t>
      </w:r>
      <w:r w:rsidR="00830284" w:rsidRPr="009A2404">
        <w:rPr>
          <w:rFonts w:cs="Arial"/>
          <w:bCs/>
          <w:szCs w:val="20"/>
          <w:shd w:val="clear" w:color="auto" w:fill="FFFF00"/>
          <w:lang w:val="pt-BR"/>
        </w:rPr>
        <w:t xml:space="preserve"> de setembro de 2021, foi disponibilizado também o modelo de Termo de Justificativas Técnicas Relevantes, abordando os assuntos geralmente enfrentados nos pareceres de obras e serviços de engenharia, separados por tópicos, contendo orientações jurídicas e opções a serem adotadas pelos órgãos e entidades, de forma fundamentada, para anexação ao processo</w:t>
      </w:r>
      <w:r w:rsidR="00FE4867" w:rsidRPr="009A2404">
        <w:rPr>
          <w:rStyle w:val="normaltextrun"/>
          <w:rFonts w:cs="Arial"/>
          <w:bCs/>
          <w:szCs w:val="20"/>
          <w:shd w:val="clear" w:color="auto" w:fill="FFFF00"/>
          <w:lang w:val="pt-BR"/>
        </w:rPr>
        <w:t>.</w:t>
      </w:r>
    </w:p>
    <w:p w14:paraId="1A84A255" w14:textId="5D0A872F" w:rsidR="006F6395" w:rsidRPr="009A2404" w:rsidRDefault="00FE4867" w:rsidP="006F6395">
      <w:pPr>
        <w:pStyle w:val="Citao"/>
        <w:rPr>
          <w:rFonts w:cs="Arial"/>
          <w:color w:val="auto"/>
          <w:szCs w:val="20"/>
        </w:rPr>
      </w:pPr>
      <w:r w:rsidRPr="009A2404">
        <w:rPr>
          <w:rFonts w:cs="Arial"/>
          <w:b/>
          <w:szCs w:val="20"/>
        </w:rPr>
        <w:t>Nota explicativa</w:t>
      </w:r>
      <w:r w:rsidRPr="009A2404">
        <w:rPr>
          <w:rFonts w:cs="Arial"/>
          <w:b/>
          <w:szCs w:val="20"/>
          <w:lang w:val="pt-BR"/>
        </w:rPr>
        <w:t xml:space="preserve">: </w:t>
      </w:r>
      <w:r w:rsidR="006F6395" w:rsidRPr="009A2404">
        <w:rPr>
          <w:rFonts w:cs="Arial"/>
          <w:szCs w:val="20"/>
        </w:rPr>
        <w:t>O art. 20 da Instrução Normativa nº 05, de 26 de maio de 2017 prevê a fase de planejamento da contratação que possui as seguintes etapas: Estudos preliminares, Gerenciamento de Riscos e Termo de Referência</w:t>
      </w:r>
      <w:r w:rsidR="006F6395" w:rsidRPr="009A2404">
        <w:rPr>
          <w:rFonts w:cs="Arial"/>
          <w:szCs w:val="20"/>
          <w:lang w:val="pt-BR"/>
        </w:rPr>
        <w:t xml:space="preserve"> ou Projeto Básico</w:t>
      </w:r>
      <w:r w:rsidR="006F6395" w:rsidRPr="009A2404">
        <w:rPr>
          <w:rFonts w:cs="Arial"/>
          <w:szCs w:val="20"/>
        </w:rPr>
        <w:t xml:space="preserve">, podendo ser elaborados Estudos Preliminares e </w:t>
      </w:r>
      <w:r w:rsidR="006F6395" w:rsidRPr="009A2404">
        <w:rPr>
          <w:rFonts w:cs="Arial"/>
          <w:szCs w:val="20"/>
        </w:rPr>
        <w:lastRenderedPageBreak/>
        <w:t xml:space="preserve">Gerenciamento de Riscos comuns para serviços de mesma natureza, semelhança ou </w:t>
      </w:r>
      <w:r w:rsidR="006F6395" w:rsidRPr="009A2404">
        <w:rPr>
          <w:rFonts w:cs="Arial"/>
          <w:color w:val="auto"/>
          <w:szCs w:val="20"/>
        </w:rPr>
        <w:t xml:space="preserve">afinidade (art. 20, §5). </w:t>
      </w:r>
    </w:p>
    <w:p w14:paraId="6D544BC7" w14:textId="3D07AA3C" w:rsidR="006F6395" w:rsidRPr="009A2404" w:rsidRDefault="006F6395" w:rsidP="006F6395">
      <w:pPr>
        <w:pStyle w:val="Citao"/>
        <w:rPr>
          <w:rFonts w:cs="Arial"/>
          <w:color w:val="auto"/>
          <w:szCs w:val="20"/>
        </w:rPr>
      </w:pPr>
      <w:r w:rsidRPr="009A2404">
        <w:rPr>
          <w:rFonts w:cs="Arial"/>
          <w:szCs w:val="20"/>
        </w:rPr>
        <w:t xml:space="preserve">O </w:t>
      </w:r>
      <w:r w:rsidRPr="009A2404">
        <w:rPr>
          <w:rFonts w:cs="Arial"/>
          <w:szCs w:val="20"/>
          <w:lang w:val="pt-BR"/>
        </w:rPr>
        <w:t>PB</w:t>
      </w:r>
      <w:r w:rsidRPr="009A2404">
        <w:rPr>
          <w:rFonts w:cs="Arial"/>
          <w:szCs w:val="20"/>
        </w:rPr>
        <w:t xml:space="preserve"> deverá guardar sintonia com o estudo técnico preliminar previamente desenvolvido pela Administração, discriminando todos os elementos capazes de caracterizar, de forma precisa e clara, o objeto da licitação e de propiciar a avaliação de seus custos, servindo de supedâneo à elaboração do edital</w:t>
      </w:r>
      <w:r w:rsidRPr="009A2404">
        <w:rPr>
          <w:rFonts w:cs="Arial"/>
          <w:color w:val="auto"/>
          <w:szCs w:val="20"/>
        </w:rPr>
        <w:t>. Como já destacado, pode ser necessária a elaboração de documento complementar, contendo as especificações técnicas da área de engenharia ou arquitetura.</w:t>
      </w:r>
    </w:p>
    <w:p w14:paraId="55EBF446" w14:textId="7B4C5DD4" w:rsidR="006F6395" w:rsidRPr="009A2404" w:rsidRDefault="006F6395" w:rsidP="006F6395">
      <w:pPr>
        <w:pStyle w:val="Citao"/>
        <w:rPr>
          <w:rFonts w:cs="Arial"/>
          <w:szCs w:val="20"/>
        </w:rPr>
      </w:pPr>
      <w:r w:rsidRPr="009A2404">
        <w:rPr>
          <w:rFonts w:cs="Arial"/>
          <w:color w:val="auto"/>
          <w:szCs w:val="20"/>
        </w:rPr>
        <w:t>Ademais</w:t>
      </w:r>
      <w:r w:rsidRPr="009A2404">
        <w:rPr>
          <w:rFonts w:cs="Arial"/>
          <w:szCs w:val="20"/>
        </w:rPr>
        <w:t xml:space="preserve">, na elaboração do </w:t>
      </w:r>
      <w:r w:rsidR="00DD2CBB" w:rsidRPr="009A2404">
        <w:rPr>
          <w:rFonts w:cs="Arial"/>
          <w:szCs w:val="20"/>
          <w:lang w:val="pt-BR"/>
        </w:rPr>
        <w:t xml:space="preserve">Projeto Básico </w:t>
      </w:r>
      <w:r w:rsidRPr="009A2404">
        <w:rPr>
          <w:rFonts w:cs="Arial"/>
          <w:szCs w:val="20"/>
        </w:rPr>
        <w:t xml:space="preserve">deve ser observado o disposto no art. 28 e anexo V da IN nº 05, de 2017. Por fim, de acordo com o art. 30, §2º da IN nº 5, de 2017, os documentos que compõem a fase de Planejamento da Contratação serão parte integrante do processo administrativo da licitação, além de os Estudos Técnicos Preliminares serem, especificamente, anexos </w:t>
      </w:r>
      <w:r w:rsidR="00B04A26">
        <w:rPr>
          <w:rFonts w:cs="Arial"/>
          <w:szCs w:val="20"/>
          <w:lang w:val="pt-BR"/>
        </w:rPr>
        <w:t>do Projeto Básico</w:t>
      </w:r>
      <w:r w:rsidRPr="009A2404">
        <w:rPr>
          <w:rFonts w:cs="Arial"/>
          <w:szCs w:val="20"/>
        </w:rPr>
        <w:t>, conforme subitem 2.2 do Anexo V da aludida Instrução Normativa.</w:t>
      </w:r>
    </w:p>
    <w:p w14:paraId="2206C7D8" w14:textId="77777777" w:rsidR="009E17CA" w:rsidRPr="009A2404" w:rsidRDefault="009E17CA" w:rsidP="009E17CA">
      <w:pPr>
        <w:rPr>
          <w:rFonts w:ascii="Arial" w:hAnsi="Arial" w:cs="Arial"/>
          <w:sz w:val="20"/>
          <w:szCs w:val="20"/>
          <w:lang w:val="x-none" w:eastAsia="en-US"/>
        </w:rPr>
      </w:pPr>
    </w:p>
    <w:p w14:paraId="5806F952" w14:textId="77777777" w:rsidR="006F6395" w:rsidRPr="009A2404" w:rsidRDefault="006F6395" w:rsidP="006F6395">
      <w:pPr>
        <w:rPr>
          <w:rFonts w:ascii="Arial" w:hAnsi="Arial" w:cs="Arial"/>
          <w:sz w:val="20"/>
          <w:szCs w:val="20"/>
          <w:lang w:eastAsia="pt-BR"/>
        </w:rPr>
      </w:pPr>
    </w:p>
    <w:p w14:paraId="1E979B1A" w14:textId="77777777" w:rsidR="006F6395" w:rsidRPr="009A2404" w:rsidRDefault="006F6395" w:rsidP="006F6395">
      <w:pPr>
        <w:pStyle w:val="GradeMdia2-nfase21"/>
        <w:pBdr>
          <w:right w:val="single" w:sz="4" w:space="0" w:color="1F497D"/>
        </w:pBdr>
        <w:rPr>
          <w:rFonts w:ascii="Arial" w:hAnsi="Arial" w:cs="Arial"/>
          <w:b/>
          <w:szCs w:val="20"/>
          <w:lang w:val="pt-BR" w:eastAsia="en-GB"/>
        </w:rPr>
      </w:pPr>
      <w:r w:rsidRPr="009A2404">
        <w:rPr>
          <w:rFonts w:ascii="Arial" w:hAnsi="Arial" w:cs="Arial"/>
          <w:b/>
          <w:szCs w:val="20"/>
          <w:lang w:val="pt-BR"/>
        </w:rPr>
        <w:t>DISTINÇÃO ENTRE SERVIÇO E OBRA</w:t>
      </w:r>
    </w:p>
    <w:p w14:paraId="7F55FD6D" w14:textId="77777777" w:rsidR="00FE0D37" w:rsidRPr="009A2404" w:rsidRDefault="00E96C3B" w:rsidP="006F6395">
      <w:pPr>
        <w:pStyle w:val="GradeMdia2-nfase21"/>
        <w:pBdr>
          <w:right w:val="single" w:sz="4" w:space="0" w:color="1F497D"/>
        </w:pBdr>
        <w:rPr>
          <w:rFonts w:ascii="Arial" w:hAnsi="Arial" w:cs="Arial"/>
          <w:szCs w:val="20"/>
          <w:highlight w:val="yellow"/>
          <w:lang w:val="pt-BR"/>
        </w:rPr>
      </w:pPr>
      <w:r w:rsidRPr="009A2404">
        <w:rPr>
          <w:rStyle w:val="normaltextrun"/>
          <w:rFonts w:ascii="Arial" w:hAnsi="Arial" w:cs="Arial"/>
          <w:i w:val="0"/>
          <w:iCs w:val="0"/>
          <w:szCs w:val="20"/>
          <w:shd w:val="clear" w:color="auto" w:fill="FFFF00"/>
        </w:rPr>
        <w:t xml:space="preserve">Sobre a diferenciação entre </w:t>
      </w:r>
      <w:r w:rsidRPr="009A2404">
        <w:rPr>
          <w:rStyle w:val="normaltextrun"/>
          <w:rFonts w:ascii="Arial" w:hAnsi="Arial" w:cs="Arial"/>
          <w:i w:val="0"/>
          <w:iCs w:val="0"/>
          <w:szCs w:val="20"/>
          <w:shd w:val="clear" w:color="auto" w:fill="FFFF00"/>
          <w:lang w:val="pt-BR"/>
        </w:rPr>
        <w:t>serviço e obra</w:t>
      </w:r>
      <w:r w:rsidRPr="009A2404">
        <w:rPr>
          <w:rStyle w:val="normaltextrun"/>
          <w:rFonts w:ascii="Arial" w:hAnsi="Arial" w:cs="Arial"/>
          <w:i w:val="0"/>
          <w:iCs w:val="0"/>
          <w:szCs w:val="20"/>
          <w:shd w:val="clear" w:color="auto" w:fill="FFFF00"/>
        </w:rPr>
        <w:t>, remetemos ao modelo de Termo de Justificativas Técnicas Relevantes</w:t>
      </w:r>
      <w:r w:rsidR="00743B93" w:rsidRPr="009A2404">
        <w:rPr>
          <w:rStyle w:val="normaltextrun"/>
          <w:rFonts w:ascii="Arial" w:hAnsi="Arial" w:cs="Arial"/>
          <w:i w:val="0"/>
          <w:iCs w:val="0"/>
          <w:szCs w:val="20"/>
          <w:shd w:val="clear" w:color="auto" w:fill="FFFF00"/>
          <w:lang w:val="pt-BR"/>
        </w:rPr>
        <w:t>, lembrando que c</w:t>
      </w:r>
      <w:r w:rsidR="006F6395" w:rsidRPr="009A2404">
        <w:rPr>
          <w:rFonts w:ascii="Arial" w:hAnsi="Arial" w:cs="Arial"/>
          <w:szCs w:val="20"/>
          <w:highlight w:val="yellow"/>
          <w:lang w:val="pt-BR"/>
        </w:rPr>
        <w:t>ompete à administração definir a natureza do objeto, sendo certo que as modalidades licitatórias previstas na Lei nº 8.666/93 deverão ser utilizadas sempre que o mesmo for passível de enquadramento como obra ou serviço não comum de engenharia, observado o disposto no art. 6º da mencionada Lei, nos termos da ORIENTAÇÃO NORMATIVA/AGU nº- 54</w:t>
      </w:r>
      <w:r w:rsidR="00FE0D37" w:rsidRPr="009A2404">
        <w:rPr>
          <w:rFonts w:ascii="Arial" w:hAnsi="Arial" w:cs="Arial"/>
          <w:szCs w:val="20"/>
          <w:highlight w:val="yellow"/>
          <w:lang w:val="pt-BR"/>
        </w:rPr>
        <w:t xml:space="preserve"> – AGU:</w:t>
      </w:r>
    </w:p>
    <w:p w14:paraId="18301AE9" w14:textId="6CB1E2C8" w:rsidR="006F6395" w:rsidRPr="009A2404" w:rsidRDefault="006F6395" w:rsidP="00FE0D37">
      <w:pPr>
        <w:pStyle w:val="GradeMdia2-nfase21"/>
        <w:pBdr>
          <w:right w:val="single" w:sz="4" w:space="0" w:color="1F497D"/>
        </w:pBdr>
        <w:ind w:firstLine="1134"/>
        <w:rPr>
          <w:rFonts w:ascii="Arial" w:hAnsi="Arial" w:cs="Arial"/>
          <w:szCs w:val="20"/>
          <w:lang w:val="pt-BR"/>
        </w:rPr>
      </w:pPr>
      <w:r w:rsidRPr="009A2404">
        <w:rPr>
          <w:rFonts w:ascii="Arial" w:hAnsi="Arial" w:cs="Arial"/>
          <w:szCs w:val="20"/>
          <w:highlight w:val="yellow"/>
          <w:lang w:val="pt-BR"/>
        </w:rPr>
        <w:t xml:space="preserve"> "COMPETE AO AGENTE OU SETOR TÉCNICO DA ADMINISTRAÇÃO DECLARAR QUE O OBJETO LICITATÓRIO É DE NATUREZA COMUM PARA EFEITO DE UTILIZAÇÃO DA MODALIDADE PREGÃO E DEFINIR SE O OBJETO CORRESPONDE A OBRA OU SERVIÇO DE ENGENHARIA, SENDO ATRIBUIÇÃO DO ÓRGÃO JURÍDICO ANALISAR O DEVIDO ENQUADRAMENTO DA MODALIDADE LICITATÓRIA APLICÁVEL."</w:t>
      </w:r>
      <w:r w:rsidRPr="009A2404">
        <w:rPr>
          <w:rFonts w:ascii="Arial" w:hAnsi="Arial" w:cs="Arial"/>
          <w:szCs w:val="20"/>
        </w:rPr>
        <w:t xml:space="preserve"> </w:t>
      </w:r>
    </w:p>
    <w:p w14:paraId="76186C4A" w14:textId="77777777" w:rsidR="006F6395" w:rsidRPr="009A2404" w:rsidRDefault="006F6395" w:rsidP="006F6395">
      <w:pPr>
        <w:spacing w:after="120"/>
        <w:ind w:right="-15"/>
        <w:rPr>
          <w:rFonts w:ascii="Arial" w:hAnsi="Arial" w:cs="Arial"/>
          <w:bCs/>
          <w:color w:val="000000"/>
          <w:sz w:val="20"/>
          <w:szCs w:val="20"/>
        </w:rPr>
      </w:pPr>
    </w:p>
    <w:p w14:paraId="015F9AF1" w14:textId="77777777" w:rsidR="00E5565E" w:rsidRPr="009A2404" w:rsidRDefault="00E5565E" w:rsidP="00FE2FF8">
      <w:pPr>
        <w:spacing w:after="120" w:line="276" w:lineRule="auto"/>
        <w:ind w:right="-15"/>
        <w:jc w:val="center"/>
        <w:rPr>
          <w:rFonts w:ascii="Arial" w:hAnsi="Arial" w:cs="Arial"/>
          <w:bCs/>
          <w:i/>
          <w:color w:val="FF0000"/>
          <w:sz w:val="20"/>
          <w:szCs w:val="20"/>
        </w:rPr>
      </w:pPr>
    </w:p>
    <w:p w14:paraId="4BC7B158" w14:textId="77777777" w:rsidR="00E5565E" w:rsidRPr="009A2404" w:rsidRDefault="00E5565E" w:rsidP="00FE2FF8">
      <w:pPr>
        <w:spacing w:after="120" w:line="276" w:lineRule="auto"/>
        <w:ind w:right="-15"/>
        <w:jc w:val="center"/>
        <w:rPr>
          <w:rFonts w:ascii="Arial" w:hAnsi="Arial" w:cs="Arial"/>
          <w:bCs/>
          <w:color w:val="000000"/>
          <w:sz w:val="20"/>
          <w:szCs w:val="20"/>
        </w:rPr>
      </w:pPr>
      <w:r w:rsidRPr="009A2404">
        <w:rPr>
          <w:rFonts w:ascii="Arial" w:hAnsi="Arial" w:cs="Arial"/>
          <w:bCs/>
          <w:i/>
          <w:color w:val="FF0000"/>
          <w:sz w:val="20"/>
          <w:szCs w:val="20"/>
        </w:rPr>
        <w:t xml:space="preserve">ÓRGÃO OU ENTIDADE PÚBLICA </w:t>
      </w:r>
    </w:p>
    <w:p w14:paraId="46EB53BD" w14:textId="77777777" w:rsidR="00E5565E" w:rsidRPr="009A2404" w:rsidRDefault="0034284E" w:rsidP="00FE2FF8">
      <w:pPr>
        <w:spacing w:after="120" w:line="276" w:lineRule="auto"/>
        <w:ind w:right="-15"/>
        <w:jc w:val="center"/>
        <w:rPr>
          <w:rFonts w:ascii="Arial" w:hAnsi="Arial" w:cs="Arial"/>
          <w:bCs/>
          <w:color w:val="000000"/>
          <w:sz w:val="20"/>
          <w:szCs w:val="20"/>
        </w:rPr>
      </w:pPr>
      <w:r w:rsidRPr="009A2404">
        <w:rPr>
          <w:rFonts w:ascii="Arial" w:hAnsi="Arial" w:cs="Arial"/>
          <w:bCs/>
          <w:color w:val="000000"/>
          <w:sz w:val="20"/>
          <w:szCs w:val="20"/>
        </w:rPr>
        <w:t xml:space="preserve">CONCORRÊNCIA/ TOMADA DE PREÇOS/ </w:t>
      </w:r>
      <w:proofErr w:type="gramStart"/>
      <w:r w:rsidRPr="009A2404">
        <w:rPr>
          <w:rFonts w:ascii="Arial" w:hAnsi="Arial" w:cs="Arial"/>
          <w:bCs/>
          <w:color w:val="000000"/>
          <w:sz w:val="20"/>
          <w:szCs w:val="20"/>
        </w:rPr>
        <w:t xml:space="preserve">CONVITE </w:t>
      </w:r>
      <w:r w:rsidR="00E5565E" w:rsidRPr="009A2404">
        <w:rPr>
          <w:rFonts w:ascii="Arial" w:hAnsi="Arial" w:cs="Arial"/>
          <w:bCs/>
          <w:color w:val="000000"/>
          <w:sz w:val="20"/>
          <w:szCs w:val="20"/>
        </w:rPr>
        <w:t xml:space="preserve"> Nº</w:t>
      </w:r>
      <w:proofErr w:type="gramEnd"/>
      <w:r w:rsidR="00E5565E" w:rsidRPr="009A2404">
        <w:rPr>
          <w:rFonts w:ascii="Arial" w:hAnsi="Arial" w:cs="Arial"/>
          <w:bCs/>
          <w:color w:val="000000"/>
          <w:sz w:val="20"/>
          <w:szCs w:val="20"/>
        </w:rPr>
        <w:t xml:space="preserve"> ....../20...</w:t>
      </w:r>
    </w:p>
    <w:p w14:paraId="4CF845A3" w14:textId="77777777" w:rsidR="00E5565E" w:rsidRPr="009A2404" w:rsidRDefault="00E5565E" w:rsidP="00FE2FF8">
      <w:pPr>
        <w:spacing w:after="120" w:line="276" w:lineRule="auto"/>
        <w:ind w:right="-15"/>
        <w:jc w:val="center"/>
        <w:rPr>
          <w:rFonts w:ascii="Arial" w:hAnsi="Arial" w:cs="Arial"/>
          <w:bCs/>
          <w:color w:val="000000"/>
          <w:sz w:val="20"/>
          <w:szCs w:val="20"/>
        </w:rPr>
      </w:pPr>
      <w:r w:rsidRPr="009A2404">
        <w:rPr>
          <w:rFonts w:ascii="Arial" w:hAnsi="Arial" w:cs="Arial"/>
          <w:bCs/>
          <w:color w:val="000000"/>
          <w:sz w:val="20"/>
          <w:szCs w:val="20"/>
        </w:rPr>
        <w:t>(Processo Administrativo nº...........)</w:t>
      </w:r>
    </w:p>
    <w:p w14:paraId="6B945F18" w14:textId="77777777" w:rsidR="00E5565E" w:rsidRPr="009A2404" w:rsidRDefault="00E5565E" w:rsidP="00FE2FF8">
      <w:pPr>
        <w:spacing w:after="120" w:line="276" w:lineRule="auto"/>
        <w:ind w:right="-15"/>
        <w:jc w:val="center"/>
        <w:rPr>
          <w:rFonts w:ascii="Arial" w:hAnsi="Arial" w:cs="Arial"/>
          <w:bCs/>
          <w:color w:val="000000"/>
          <w:sz w:val="20"/>
          <w:szCs w:val="20"/>
        </w:rPr>
      </w:pPr>
    </w:p>
    <w:p w14:paraId="3611169A" w14:textId="77777777" w:rsidR="00E5565E" w:rsidRPr="009A2404" w:rsidRDefault="00E5565E" w:rsidP="002479A2">
      <w:pPr>
        <w:numPr>
          <w:ilvl w:val="0"/>
          <w:numId w:val="3"/>
        </w:numPr>
        <w:spacing w:after="120" w:line="276" w:lineRule="auto"/>
        <w:ind w:left="0" w:right="-15" w:firstLine="0"/>
        <w:jc w:val="both"/>
        <w:rPr>
          <w:rFonts w:ascii="Arial" w:hAnsi="Arial" w:cs="Arial"/>
          <w:b/>
          <w:sz w:val="20"/>
          <w:szCs w:val="20"/>
        </w:rPr>
      </w:pPr>
      <w:r w:rsidRPr="009A2404">
        <w:rPr>
          <w:rFonts w:ascii="Arial" w:hAnsi="Arial" w:cs="Arial"/>
          <w:b/>
          <w:color w:val="000000"/>
          <w:sz w:val="20"/>
          <w:szCs w:val="20"/>
        </w:rPr>
        <w:t>OBJETO</w:t>
      </w:r>
    </w:p>
    <w:p w14:paraId="4DBF9022" w14:textId="739A9985" w:rsidR="00E5565E" w:rsidRPr="009A2404" w:rsidRDefault="00E5565E" w:rsidP="002479A2">
      <w:pPr>
        <w:numPr>
          <w:ilvl w:val="1"/>
          <w:numId w:val="3"/>
        </w:numPr>
        <w:suppressAutoHyphens w:val="0"/>
        <w:spacing w:before="120" w:after="120" w:line="276" w:lineRule="auto"/>
        <w:ind w:left="425" w:firstLine="0"/>
        <w:jc w:val="both"/>
        <w:rPr>
          <w:rFonts w:ascii="Arial" w:hAnsi="Arial" w:cs="Arial"/>
          <w:b/>
          <w:sz w:val="20"/>
          <w:szCs w:val="20"/>
        </w:rPr>
      </w:pPr>
      <w:r w:rsidRPr="009A2404">
        <w:rPr>
          <w:rFonts w:ascii="Arial" w:hAnsi="Arial" w:cs="Arial"/>
          <w:i/>
          <w:color w:val="FF0000"/>
          <w:sz w:val="20"/>
          <w:szCs w:val="20"/>
        </w:rPr>
        <w:t xml:space="preserve">Contratação de..........................................................., conforme condições, quantidades e exigências estabelecidas neste </w:t>
      </w:r>
      <w:r w:rsidR="005C5C7F" w:rsidRPr="009A2404">
        <w:rPr>
          <w:rFonts w:ascii="Arial" w:hAnsi="Arial" w:cs="Arial"/>
          <w:i/>
          <w:iCs/>
          <w:color w:val="FF0000"/>
          <w:sz w:val="20"/>
          <w:szCs w:val="20"/>
        </w:rPr>
        <w:t>instrumento e seus anexos:</w:t>
      </w:r>
    </w:p>
    <w:p w14:paraId="64D9D87B" w14:textId="4633DF0D" w:rsidR="001A14BA" w:rsidRPr="009A2404" w:rsidRDefault="001A14BA" w:rsidP="002479A2">
      <w:pPr>
        <w:numPr>
          <w:ilvl w:val="1"/>
          <w:numId w:val="3"/>
        </w:numPr>
        <w:suppressAutoHyphens w:val="0"/>
        <w:spacing w:before="120" w:after="120" w:line="276" w:lineRule="auto"/>
        <w:ind w:left="425" w:firstLine="0"/>
        <w:jc w:val="both"/>
        <w:rPr>
          <w:rFonts w:ascii="Arial" w:hAnsi="Arial" w:cs="Arial"/>
          <w:b/>
          <w:bCs/>
          <w:i/>
          <w:sz w:val="20"/>
          <w:szCs w:val="20"/>
        </w:rPr>
      </w:pPr>
      <w:r w:rsidRPr="009A2404">
        <w:rPr>
          <w:rFonts w:ascii="Arial" w:hAnsi="Arial" w:cs="Arial"/>
          <w:i/>
          <w:color w:val="FF0000"/>
          <w:sz w:val="20"/>
          <w:szCs w:val="20"/>
        </w:rPr>
        <w:t>O objeto da licitação tem a natureza de ...... (obra</w:t>
      </w:r>
      <w:r w:rsidR="00024C6B" w:rsidRPr="009A2404">
        <w:rPr>
          <w:rFonts w:ascii="Arial" w:hAnsi="Arial" w:cs="Arial"/>
          <w:i/>
          <w:color w:val="FF0000"/>
          <w:sz w:val="20"/>
          <w:szCs w:val="20"/>
        </w:rPr>
        <w:t>/</w:t>
      </w:r>
      <w:r w:rsidRPr="009A2404">
        <w:rPr>
          <w:rFonts w:ascii="Arial" w:hAnsi="Arial" w:cs="Arial"/>
          <w:i/>
          <w:color w:val="FF0000"/>
          <w:sz w:val="20"/>
          <w:szCs w:val="20"/>
        </w:rPr>
        <w:t>serviço não comum de engenharia).</w:t>
      </w:r>
    </w:p>
    <w:p w14:paraId="5241623B" w14:textId="1A28DDFB" w:rsidR="00596454" w:rsidRPr="009A2404" w:rsidRDefault="001A14BA" w:rsidP="002479A2">
      <w:pPr>
        <w:numPr>
          <w:ilvl w:val="1"/>
          <w:numId w:val="3"/>
        </w:numPr>
        <w:suppressAutoHyphens w:val="0"/>
        <w:spacing w:before="120" w:after="120" w:line="276" w:lineRule="auto"/>
        <w:ind w:left="425" w:firstLine="0"/>
        <w:jc w:val="both"/>
        <w:rPr>
          <w:rFonts w:ascii="Arial" w:hAnsi="Arial" w:cs="Arial"/>
          <w:b/>
          <w:i/>
          <w:sz w:val="20"/>
          <w:szCs w:val="20"/>
        </w:rPr>
      </w:pPr>
      <w:r w:rsidRPr="009A2404">
        <w:rPr>
          <w:rFonts w:ascii="Arial" w:hAnsi="Arial" w:cs="Arial"/>
          <w:i/>
          <w:color w:val="FF0000"/>
          <w:sz w:val="20"/>
          <w:szCs w:val="20"/>
        </w:rPr>
        <w:t>Os quantitativos e respect</w:t>
      </w:r>
      <w:r w:rsidR="0014461D" w:rsidRPr="009A2404">
        <w:rPr>
          <w:rFonts w:ascii="Arial" w:hAnsi="Arial" w:cs="Arial"/>
          <w:i/>
          <w:color w:val="FF0000"/>
          <w:sz w:val="20"/>
          <w:szCs w:val="20"/>
        </w:rPr>
        <w:t>ivos códigos dos itens são os di</w:t>
      </w:r>
      <w:r w:rsidRPr="009A2404">
        <w:rPr>
          <w:rFonts w:ascii="Arial" w:hAnsi="Arial" w:cs="Arial"/>
          <w:i/>
          <w:color w:val="FF0000"/>
          <w:sz w:val="20"/>
          <w:szCs w:val="20"/>
        </w:rPr>
        <w:t>scriminados no anexo</w:t>
      </w:r>
      <w:r w:rsidR="00F24A7F" w:rsidRPr="009A2404">
        <w:rPr>
          <w:rFonts w:ascii="Arial" w:hAnsi="Arial" w:cs="Arial"/>
          <w:i/>
          <w:color w:val="FF0000"/>
          <w:sz w:val="20"/>
          <w:szCs w:val="20"/>
        </w:rPr>
        <w:t xml:space="preserve"> do</w:t>
      </w:r>
      <w:r w:rsidRPr="009A2404">
        <w:rPr>
          <w:rFonts w:ascii="Arial" w:hAnsi="Arial" w:cs="Arial"/>
          <w:i/>
          <w:color w:val="FF0000"/>
          <w:sz w:val="20"/>
          <w:szCs w:val="20"/>
        </w:rPr>
        <w:t xml:space="preserve"> </w:t>
      </w:r>
      <w:r w:rsidR="007F403B" w:rsidRPr="009A2404">
        <w:rPr>
          <w:rFonts w:ascii="Arial" w:hAnsi="Arial" w:cs="Arial"/>
          <w:i/>
          <w:color w:val="FF0000"/>
          <w:sz w:val="20"/>
          <w:szCs w:val="20"/>
        </w:rPr>
        <w:t>Projeto Básico.</w:t>
      </w:r>
    </w:p>
    <w:p w14:paraId="2CD896D0" w14:textId="0C1E7EFC" w:rsidR="00EB798E" w:rsidRPr="009A2404" w:rsidRDefault="00EB798E" w:rsidP="002479A2">
      <w:pPr>
        <w:numPr>
          <w:ilvl w:val="1"/>
          <w:numId w:val="3"/>
        </w:numPr>
        <w:suppressAutoHyphens w:val="0"/>
        <w:spacing w:before="120" w:after="120" w:line="276" w:lineRule="auto"/>
        <w:ind w:left="425" w:firstLine="0"/>
        <w:jc w:val="both"/>
        <w:rPr>
          <w:rFonts w:ascii="Arial" w:hAnsi="Arial" w:cs="Arial"/>
          <w:b/>
          <w:i/>
          <w:sz w:val="20"/>
          <w:szCs w:val="20"/>
        </w:rPr>
      </w:pPr>
      <w:r w:rsidRPr="009A2404">
        <w:rPr>
          <w:rFonts w:ascii="Arial" w:hAnsi="Arial" w:cs="Arial"/>
          <w:sz w:val="20"/>
          <w:szCs w:val="20"/>
        </w:rPr>
        <w:t>A presente contratação adotará como regime de execução a ...</w:t>
      </w:r>
      <w:r w:rsidRPr="009A2404">
        <w:rPr>
          <w:rFonts w:ascii="Arial" w:hAnsi="Arial" w:cs="Arial"/>
          <w:i/>
          <w:iCs/>
          <w:sz w:val="20"/>
          <w:szCs w:val="20"/>
        </w:rPr>
        <w:t xml:space="preserve"> </w:t>
      </w:r>
      <w:r w:rsidRPr="009A2404">
        <w:rPr>
          <w:rFonts w:ascii="Arial" w:hAnsi="Arial" w:cs="Arial"/>
          <w:i/>
          <w:iCs/>
          <w:color w:val="FF0000"/>
          <w:sz w:val="20"/>
          <w:szCs w:val="20"/>
        </w:rPr>
        <w:t>(Empreitada por Preço Unitário/Empreitada por Preço Global/Execução por Tarefa/Empreitada Integral)</w:t>
      </w:r>
    </w:p>
    <w:p w14:paraId="03265E58" w14:textId="57C0E62F" w:rsidR="00476FED" w:rsidRPr="009A2404" w:rsidRDefault="00476FED" w:rsidP="002479A2">
      <w:pPr>
        <w:pStyle w:val="paragraph"/>
        <w:numPr>
          <w:ilvl w:val="1"/>
          <w:numId w:val="3"/>
        </w:numPr>
        <w:spacing w:before="0" w:beforeAutospacing="0" w:after="0" w:afterAutospacing="0"/>
        <w:jc w:val="both"/>
        <w:textAlignment w:val="baseline"/>
        <w:rPr>
          <w:rStyle w:val="eop"/>
          <w:rFonts w:ascii="Arial" w:hAnsi="Arial" w:cs="Arial"/>
          <w:sz w:val="20"/>
          <w:szCs w:val="20"/>
        </w:rPr>
      </w:pPr>
      <w:r w:rsidRPr="009A2404">
        <w:rPr>
          <w:rStyle w:val="normaltextrun"/>
          <w:rFonts w:ascii="Arial" w:hAnsi="Arial" w:cs="Arial"/>
          <w:i/>
          <w:iCs/>
          <w:color w:val="FF0000"/>
          <w:sz w:val="20"/>
          <w:szCs w:val="20"/>
          <w:highlight w:val="yellow"/>
          <w:shd w:val="clear" w:color="auto" w:fill="00FFFF"/>
        </w:rPr>
        <w:t>O contrato terá vigência pelo período de ____ (dias/meses), não sendo prorrogável na forma do art. 57, II, da Lei de Licitações.</w:t>
      </w:r>
      <w:r w:rsidRPr="009A2404">
        <w:rPr>
          <w:rStyle w:val="eop"/>
          <w:rFonts w:ascii="Arial" w:hAnsi="Arial" w:cs="Arial"/>
          <w:color w:val="FF0000"/>
          <w:sz w:val="20"/>
          <w:szCs w:val="20"/>
        </w:rPr>
        <w:t> </w:t>
      </w:r>
    </w:p>
    <w:p w14:paraId="1E4B8606" w14:textId="55806045" w:rsidR="009E7120" w:rsidRPr="009A2404" w:rsidRDefault="009E7120" w:rsidP="009E7120">
      <w:pPr>
        <w:pStyle w:val="paragraph"/>
        <w:spacing w:before="0" w:beforeAutospacing="0" w:after="0" w:afterAutospacing="0"/>
        <w:ind w:left="360"/>
        <w:jc w:val="both"/>
        <w:textAlignment w:val="baseline"/>
        <w:rPr>
          <w:rStyle w:val="eop"/>
          <w:rFonts w:ascii="Arial" w:hAnsi="Arial" w:cs="Arial"/>
          <w:color w:val="FF0000"/>
          <w:sz w:val="20"/>
          <w:szCs w:val="20"/>
        </w:rPr>
      </w:pPr>
    </w:p>
    <w:p w14:paraId="38FA1746" w14:textId="32AC03CD" w:rsidR="009E7120" w:rsidRPr="009A2404" w:rsidRDefault="00F05DA7" w:rsidP="009E7120">
      <w:pPr>
        <w:pStyle w:val="paragraph"/>
        <w:spacing w:before="0" w:beforeAutospacing="0" w:after="0" w:afterAutospacing="0"/>
        <w:ind w:left="360"/>
        <w:jc w:val="both"/>
        <w:textAlignment w:val="baseline"/>
        <w:rPr>
          <w:rStyle w:val="eop"/>
          <w:rFonts w:ascii="Arial" w:hAnsi="Arial" w:cs="Arial"/>
          <w:color w:val="FF0000"/>
          <w:sz w:val="20"/>
          <w:szCs w:val="20"/>
          <w:u w:val="single"/>
        </w:rPr>
      </w:pPr>
      <w:r w:rsidRPr="009A2404">
        <w:rPr>
          <w:rStyle w:val="eop"/>
          <w:rFonts w:ascii="Arial" w:hAnsi="Arial" w:cs="Arial"/>
          <w:color w:val="FF0000"/>
          <w:sz w:val="20"/>
          <w:szCs w:val="20"/>
          <w:u w:val="single"/>
        </w:rPr>
        <w:t>OU</w:t>
      </w:r>
    </w:p>
    <w:p w14:paraId="22133260" w14:textId="77777777" w:rsidR="009E7120" w:rsidRPr="009A2404" w:rsidRDefault="009E7120" w:rsidP="009E7120">
      <w:pPr>
        <w:pStyle w:val="paragraph"/>
        <w:spacing w:before="0" w:beforeAutospacing="0" w:after="0" w:afterAutospacing="0"/>
        <w:ind w:left="360"/>
        <w:jc w:val="both"/>
        <w:textAlignment w:val="baseline"/>
        <w:rPr>
          <w:rStyle w:val="eop"/>
          <w:rFonts w:ascii="Arial" w:hAnsi="Arial" w:cs="Arial"/>
          <w:sz w:val="20"/>
          <w:szCs w:val="20"/>
        </w:rPr>
      </w:pPr>
    </w:p>
    <w:p w14:paraId="5AFF1FC5" w14:textId="2F51C887" w:rsidR="00A365E6" w:rsidRPr="009A2404" w:rsidRDefault="00D75B2F" w:rsidP="002479A2">
      <w:pPr>
        <w:pStyle w:val="paragraph"/>
        <w:numPr>
          <w:ilvl w:val="1"/>
          <w:numId w:val="26"/>
        </w:numPr>
        <w:spacing w:before="0" w:beforeAutospacing="0" w:after="0" w:afterAutospacing="0"/>
        <w:jc w:val="both"/>
        <w:textAlignment w:val="baseline"/>
        <w:rPr>
          <w:rStyle w:val="eop"/>
          <w:rFonts w:ascii="Arial" w:hAnsi="Arial" w:cs="Arial"/>
          <w:i/>
          <w:iCs/>
          <w:color w:val="FF0000"/>
          <w:sz w:val="20"/>
          <w:szCs w:val="20"/>
        </w:rPr>
      </w:pPr>
      <w:r w:rsidRPr="009A2404">
        <w:rPr>
          <w:rStyle w:val="eop"/>
          <w:rFonts w:ascii="Arial" w:hAnsi="Arial" w:cs="Arial"/>
          <w:i/>
          <w:iCs/>
          <w:color w:val="FF0000"/>
          <w:sz w:val="20"/>
          <w:szCs w:val="20"/>
        </w:rPr>
        <w:t>O prazo de vigência do contrato é de 12 (doze) meses, podendo ser prorrogado por interesse das partes até o limite de 60 (sessenta) meses, com base no artigo 57, II, da Lei 8.666, de 1993.</w:t>
      </w:r>
    </w:p>
    <w:p w14:paraId="1D540F6F" w14:textId="77777777" w:rsidR="00D75B2F" w:rsidRPr="009A2404" w:rsidRDefault="00D75B2F" w:rsidP="002479A2">
      <w:pPr>
        <w:numPr>
          <w:ilvl w:val="1"/>
          <w:numId w:val="26"/>
        </w:numPr>
        <w:suppressAutoHyphens w:val="0"/>
        <w:spacing w:before="120" w:after="120" w:line="276" w:lineRule="auto"/>
        <w:jc w:val="both"/>
        <w:rPr>
          <w:rFonts w:ascii="Arial" w:hAnsi="Arial" w:cs="Arial"/>
          <w:b/>
          <w:i/>
          <w:sz w:val="20"/>
          <w:szCs w:val="20"/>
        </w:rPr>
      </w:pPr>
      <w:r w:rsidRPr="009A2404">
        <w:rPr>
          <w:rFonts w:ascii="Arial" w:eastAsia="Arial" w:hAnsi="Arial" w:cs="Arial"/>
          <w:color w:val="000000" w:themeColor="text1"/>
          <w:sz w:val="20"/>
          <w:szCs w:val="20"/>
          <w:highlight w:val="yellow"/>
        </w:rPr>
        <w:lastRenderedPageBreak/>
        <w:t>O prazo de execução é de _______ (dias/meses)</w:t>
      </w:r>
      <w:r w:rsidRPr="009A2404">
        <w:rPr>
          <w:rFonts w:ascii="Arial" w:hAnsi="Arial" w:cs="Arial"/>
          <w:i/>
          <w:color w:val="FF0000"/>
          <w:sz w:val="20"/>
          <w:szCs w:val="20"/>
        </w:rPr>
        <w:t>.</w:t>
      </w:r>
    </w:p>
    <w:p w14:paraId="6F86B17E" w14:textId="77777777" w:rsidR="00D75B2F" w:rsidRPr="009A2404" w:rsidRDefault="00D75B2F" w:rsidP="00D75B2F">
      <w:pPr>
        <w:pStyle w:val="paragraph"/>
        <w:spacing w:before="0" w:beforeAutospacing="0" w:after="0" w:afterAutospacing="0"/>
        <w:ind w:left="1080"/>
        <w:jc w:val="both"/>
        <w:textAlignment w:val="baseline"/>
        <w:rPr>
          <w:rStyle w:val="eop"/>
          <w:rFonts w:ascii="Arial" w:hAnsi="Arial" w:cs="Arial"/>
          <w:i/>
          <w:iCs/>
          <w:color w:val="FF0000"/>
          <w:sz w:val="20"/>
          <w:szCs w:val="20"/>
        </w:rPr>
      </w:pPr>
    </w:p>
    <w:p w14:paraId="2A0990FE" w14:textId="77777777" w:rsidR="003B012C" w:rsidRPr="009A2404" w:rsidRDefault="00666FCE" w:rsidP="003B012C">
      <w:pPr>
        <w:pStyle w:val="Citao"/>
        <w:ind w:left="720"/>
        <w:rPr>
          <w:rFonts w:cs="Arial"/>
          <w:bCs/>
          <w:szCs w:val="20"/>
          <w:highlight w:val="yellow"/>
          <w:lang w:val="pt-BR"/>
        </w:rPr>
      </w:pPr>
      <w:r w:rsidRPr="009A2404">
        <w:rPr>
          <w:rFonts w:cs="Arial"/>
          <w:b/>
          <w:szCs w:val="20"/>
          <w:highlight w:val="yellow"/>
        </w:rPr>
        <w:t xml:space="preserve">Nota </w:t>
      </w:r>
      <w:proofErr w:type="spellStart"/>
      <w:r w:rsidRPr="009A2404">
        <w:rPr>
          <w:rFonts w:cs="Arial"/>
          <w:b/>
          <w:szCs w:val="20"/>
          <w:highlight w:val="yellow"/>
        </w:rPr>
        <w:t>explicative</w:t>
      </w:r>
      <w:proofErr w:type="spellEnd"/>
      <w:r w:rsidRPr="009A2404">
        <w:rPr>
          <w:rFonts w:cs="Arial"/>
          <w:b/>
          <w:szCs w:val="20"/>
          <w:highlight w:val="yellow"/>
          <w:lang w:val="pt-BR"/>
        </w:rPr>
        <w:t>:</w:t>
      </w:r>
      <w:r w:rsidRPr="009A2404">
        <w:rPr>
          <w:rFonts w:cs="Arial"/>
          <w:b/>
          <w:szCs w:val="20"/>
          <w:highlight w:val="yellow"/>
        </w:rPr>
        <w:t xml:space="preserve"> </w:t>
      </w:r>
      <w:r w:rsidRPr="009A2404">
        <w:rPr>
          <w:rFonts w:cs="Arial"/>
          <w:bCs/>
          <w:szCs w:val="20"/>
          <w:highlight w:val="yellow"/>
          <w:lang w:val="pt-BR"/>
        </w:rPr>
        <w:t>O prazo de vigência contratual não depende da forma pela qual o contrato é celebrado (forma verbal, por Nota de Empenho ou por Instrumento de Contrato) e nem se confunde com o prazo de vigência da ata de registro de preços, quando houver. </w:t>
      </w:r>
    </w:p>
    <w:p w14:paraId="1E16D705" w14:textId="2CCF5C02" w:rsidR="003B012C" w:rsidRPr="009A2404" w:rsidRDefault="003B012C" w:rsidP="003B012C">
      <w:pPr>
        <w:pStyle w:val="Citao"/>
        <w:ind w:left="720"/>
        <w:rPr>
          <w:rFonts w:cs="Arial"/>
          <w:bCs/>
          <w:szCs w:val="20"/>
          <w:highlight w:val="yellow"/>
          <w:lang w:val="pt-BR"/>
        </w:rPr>
      </w:pPr>
      <w:r w:rsidRPr="009A2404">
        <w:rPr>
          <w:rFonts w:eastAsia="Arial" w:cs="Arial"/>
          <w:color w:val="000000" w:themeColor="text1"/>
          <w:szCs w:val="20"/>
          <w:highlight w:val="yellow"/>
        </w:rPr>
        <w:t>Essa vigência deve considerar os prazos envolvidos, da assinatura do contrato em diante, ou seja, os prazos para início dos trabalhos, de execução, de recebimento provisório e definitivo e alguma margem de segurança.</w:t>
      </w:r>
    </w:p>
    <w:p w14:paraId="6DCD4DD1" w14:textId="66BD1DAE" w:rsidR="00D95562" w:rsidRPr="009A2404" w:rsidRDefault="003B012C" w:rsidP="00D95562">
      <w:pPr>
        <w:pStyle w:val="Citao"/>
        <w:ind w:left="720"/>
        <w:rPr>
          <w:rFonts w:cs="Arial"/>
          <w:szCs w:val="20"/>
        </w:rPr>
      </w:pPr>
      <w:r w:rsidRPr="009A2404">
        <w:rPr>
          <w:rFonts w:eastAsia="Arial" w:cs="Arial"/>
          <w:color w:val="000000" w:themeColor="text1"/>
          <w:szCs w:val="20"/>
          <w:highlight w:val="yellow"/>
        </w:rPr>
        <w:t>Orientação Normativa/AGU n. 39: “A vigência dos contratos regidos pelo art. 57, caput, da Lei 8.666, de 1993, pode ultrapassar o exercício financeiro em que celebrados, desde que as despesas a eles referentes sejam integralmente empenhadas até 31 de dezembro, permitindo-se, assim, sua inscrição em restos a pagar</w:t>
      </w:r>
      <w:r w:rsidR="00666FCE" w:rsidRPr="009A2404">
        <w:rPr>
          <w:rFonts w:cs="Arial"/>
          <w:bCs/>
          <w:szCs w:val="20"/>
          <w:highlight w:val="yellow"/>
          <w:lang w:val="pt-BR"/>
        </w:rPr>
        <w:t>”</w:t>
      </w:r>
      <w:r w:rsidR="00666FCE" w:rsidRPr="009A2404">
        <w:rPr>
          <w:rFonts w:cs="Arial"/>
          <w:szCs w:val="20"/>
        </w:rPr>
        <w:t xml:space="preserve">. </w:t>
      </w:r>
    </w:p>
    <w:p w14:paraId="00287754" w14:textId="77777777" w:rsidR="00D95562" w:rsidRPr="009A2404" w:rsidRDefault="00D95562" w:rsidP="00D95562">
      <w:pPr>
        <w:rPr>
          <w:rFonts w:ascii="Arial" w:hAnsi="Arial" w:cs="Arial"/>
          <w:sz w:val="20"/>
          <w:szCs w:val="20"/>
          <w:lang w:val="x-none" w:eastAsia="en-US"/>
        </w:rPr>
      </w:pPr>
    </w:p>
    <w:p w14:paraId="27BC6564" w14:textId="77777777" w:rsidR="00D95562" w:rsidRPr="009A2404" w:rsidRDefault="00D95562" w:rsidP="00D95562">
      <w:pPr>
        <w:pStyle w:val="Citao"/>
        <w:ind w:left="720"/>
        <w:rPr>
          <w:rFonts w:cs="Arial"/>
          <w:b/>
          <w:bCs/>
          <w:szCs w:val="20"/>
        </w:rPr>
      </w:pPr>
      <w:r w:rsidRPr="009A2404">
        <w:rPr>
          <w:rFonts w:cs="Arial"/>
          <w:b/>
          <w:bCs/>
          <w:szCs w:val="20"/>
        </w:rPr>
        <w:t>Nota explicativa</w:t>
      </w:r>
      <w:r w:rsidRPr="009A2404">
        <w:rPr>
          <w:rFonts w:cs="Arial"/>
          <w:szCs w:val="20"/>
        </w:rPr>
        <w:t xml:space="preserve">: </w:t>
      </w:r>
      <w:r w:rsidRPr="009A2404">
        <w:rPr>
          <w:rFonts w:cs="Arial"/>
          <w:b/>
          <w:bCs/>
          <w:szCs w:val="20"/>
        </w:rPr>
        <w:t>Indicação da possibilidade ou não de prorrogação.</w:t>
      </w:r>
    </w:p>
    <w:p w14:paraId="433894A8" w14:textId="77777777" w:rsidR="00D95562" w:rsidRPr="009A2404" w:rsidRDefault="00D95562" w:rsidP="00D95562">
      <w:pPr>
        <w:pStyle w:val="Citao"/>
        <w:spacing w:before="0"/>
        <w:ind w:left="720"/>
        <w:rPr>
          <w:rFonts w:cs="Arial"/>
          <w:szCs w:val="20"/>
        </w:rPr>
      </w:pPr>
      <w:r w:rsidRPr="009A2404">
        <w:rPr>
          <w:rFonts w:cs="Arial"/>
          <w:szCs w:val="20"/>
        </w:rPr>
        <w:t xml:space="preserve">A indicação da possibilidade ou não de prorrogação no TR é exigência expressa do art. 30, I da </w:t>
      </w:r>
      <w:r w:rsidRPr="009A2404">
        <w:rPr>
          <w:rFonts w:cs="Arial"/>
          <w:color w:val="auto"/>
          <w:szCs w:val="20"/>
        </w:rPr>
        <w:t xml:space="preserve">IN 05/2017 –MP/SEGES e disposição </w:t>
      </w:r>
      <w:r w:rsidRPr="009A2404">
        <w:rPr>
          <w:rFonts w:cs="Arial"/>
          <w:szCs w:val="20"/>
        </w:rPr>
        <w:t>2.1 “a.3”, de seu anexo V.</w:t>
      </w:r>
    </w:p>
    <w:p w14:paraId="42B021DA" w14:textId="77777777" w:rsidR="00D95562" w:rsidRPr="009A2404" w:rsidRDefault="00D95562" w:rsidP="00D95562">
      <w:pPr>
        <w:pStyle w:val="Citao"/>
        <w:spacing w:before="0"/>
        <w:ind w:left="720"/>
        <w:rPr>
          <w:rFonts w:cs="Arial"/>
          <w:szCs w:val="20"/>
        </w:rPr>
      </w:pPr>
      <w:r w:rsidRPr="009A2404">
        <w:rPr>
          <w:rFonts w:cs="Arial"/>
          <w:szCs w:val="20"/>
        </w:rPr>
        <w:t>Os contratos envolvendo serviço de engenharia geralmente são aqueles conhecidos como de escopo, em que o prazo de vigência indica a duração estimada para a execução da obra e do serviço, acrescentado do prazo para as providências de recebimento. Nesses contratos, a prorrogação é algo excepcional e imprevisível, como se vê das hipóteses restritas do §1° do artigo 57 da Lei de Licitações e Contratos.</w:t>
      </w:r>
    </w:p>
    <w:p w14:paraId="210C4E0B" w14:textId="44FFCEAC" w:rsidR="00D95562" w:rsidRPr="009A2404" w:rsidRDefault="00D95562" w:rsidP="00D95562">
      <w:pPr>
        <w:pStyle w:val="Citao"/>
        <w:spacing w:before="0"/>
        <w:ind w:left="720"/>
        <w:rPr>
          <w:rFonts w:cs="Arial"/>
          <w:szCs w:val="20"/>
        </w:rPr>
      </w:pPr>
      <w:r w:rsidRPr="009A2404">
        <w:rPr>
          <w:rFonts w:cs="Arial"/>
          <w:szCs w:val="20"/>
        </w:rPr>
        <w:t>Ocorre que o serviço de manutenção predial é um serviço de engenharia, e este pode ter a natureza de serviço contínuo</w:t>
      </w:r>
      <w:r w:rsidR="006E4D70" w:rsidRPr="009A2404">
        <w:rPr>
          <w:rFonts w:cs="Arial"/>
          <w:szCs w:val="20"/>
          <w:lang w:val="pt-BR"/>
        </w:rPr>
        <w:t xml:space="preserve"> (além de não comum)</w:t>
      </w:r>
      <w:r w:rsidRPr="009A2404">
        <w:rPr>
          <w:rFonts w:cs="Arial"/>
          <w:szCs w:val="20"/>
        </w:rPr>
        <w:t>, incidindo o art. 57, II, da Lei 8.666, permitindo-se sucessivas prorrogações, até o limite de 60 meses.</w:t>
      </w:r>
    </w:p>
    <w:p w14:paraId="3DDD1D62" w14:textId="2B768033" w:rsidR="00D95562" w:rsidRPr="009A2404" w:rsidRDefault="00D95562" w:rsidP="00D95562">
      <w:pPr>
        <w:pStyle w:val="Citao"/>
        <w:spacing w:before="0"/>
        <w:ind w:left="720"/>
        <w:rPr>
          <w:rFonts w:cs="Arial"/>
          <w:szCs w:val="20"/>
        </w:rPr>
      </w:pPr>
      <w:r w:rsidRPr="009A2404">
        <w:rPr>
          <w:rFonts w:cs="Arial"/>
          <w:szCs w:val="20"/>
        </w:rPr>
        <w:t>Assim, as duas alternativas acima servem para o órgão ou entidade escolher qual se amolda à natureza do objeto a ser contratado.</w:t>
      </w:r>
    </w:p>
    <w:p w14:paraId="7C20DE38" w14:textId="77777777" w:rsidR="00D95562" w:rsidRPr="009A2404" w:rsidRDefault="00D95562" w:rsidP="00D95562">
      <w:pPr>
        <w:rPr>
          <w:rFonts w:ascii="Arial" w:hAnsi="Arial" w:cs="Arial"/>
          <w:sz w:val="20"/>
          <w:szCs w:val="20"/>
          <w:lang w:val="x-none" w:eastAsia="en-US"/>
        </w:rPr>
      </w:pPr>
    </w:p>
    <w:p w14:paraId="5E006147" w14:textId="7A0F73DF" w:rsidR="001227D4" w:rsidRPr="009A2404" w:rsidRDefault="001227D4" w:rsidP="00D95562">
      <w:pPr>
        <w:pStyle w:val="Citao"/>
        <w:ind w:left="720"/>
        <w:rPr>
          <w:rFonts w:eastAsia="Ecofont_Spranq_eco_Sans" w:cs="Arial"/>
          <w:szCs w:val="20"/>
          <w:highlight w:val="yellow"/>
        </w:rPr>
      </w:pPr>
      <w:r w:rsidRPr="009A2404">
        <w:rPr>
          <w:rFonts w:cs="Arial"/>
          <w:b/>
          <w:bCs/>
          <w:szCs w:val="20"/>
          <w:highlight w:val="yellow"/>
        </w:rPr>
        <w:t>Indicação do prazo de execução</w:t>
      </w:r>
      <w:r w:rsidRPr="009A2404">
        <w:rPr>
          <w:rFonts w:eastAsia="Ecofont_Spranq_eco_Sans" w:cs="Arial"/>
          <w:b/>
          <w:szCs w:val="20"/>
          <w:highlight w:val="yellow"/>
        </w:rPr>
        <w:t>:</w:t>
      </w:r>
      <w:r w:rsidRPr="009A2404">
        <w:rPr>
          <w:rFonts w:eastAsia="Ecofont_Spranq_eco_Sans" w:cs="Arial"/>
          <w:szCs w:val="20"/>
          <w:highlight w:val="yellow"/>
        </w:rPr>
        <w:t xml:space="preserve"> O prazo de execução não se confunde com o prazo de vigência do contrato. Esse corresponde ao prazo previsto para as partes cumprirem as prestações que lhes incumbem, enquanto aquele é o tempo determinado para que o contratado execute o seu objeto. </w:t>
      </w:r>
    </w:p>
    <w:p w14:paraId="4FA0D0A9" w14:textId="77777777" w:rsidR="001227D4" w:rsidRPr="009A2404" w:rsidRDefault="001227D4" w:rsidP="001227D4">
      <w:pPr>
        <w:pStyle w:val="Citao"/>
        <w:ind w:left="720"/>
        <w:rPr>
          <w:rFonts w:eastAsia="Ecofont_Spranq_eco_Sans" w:cs="Arial"/>
          <w:szCs w:val="20"/>
          <w:highlight w:val="yellow"/>
        </w:rPr>
      </w:pPr>
      <w:r w:rsidRPr="009A2404">
        <w:rPr>
          <w:rFonts w:eastAsia="Ecofont_Spranq_eco_Sans" w:cs="Arial"/>
          <w:szCs w:val="20"/>
          <w:highlight w:val="yellow"/>
        </w:rPr>
        <w:t>Deverá haver previsão contratual dos dois prazos: tanto o de vigência quanto o de execução, pois não se admite contrato com prazo indeterminado e o interesse público exige que haja previsão de fim tanto para a execução do objeto quanto para que a Administração cumpra a sua prestação na avença.</w:t>
      </w:r>
    </w:p>
    <w:p w14:paraId="6771C480" w14:textId="77777777" w:rsidR="001227D4" w:rsidRPr="009A2404" w:rsidRDefault="001227D4" w:rsidP="001227D4">
      <w:pPr>
        <w:pStyle w:val="Citao"/>
        <w:ind w:left="720"/>
        <w:rPr>
          <w:rFonts w:eastAsia="Ecofont_Spranq_eco_Sans" w:cs="Arial"/>
          <w:szCs w:val="20"/>
          <w:highlight w:val="yellow"/>
        </w:rPr>
      </w:pPr>
      <w:r w:rsidRPr="009A2404">
        <w:rPr>
          <w:rFonts w:eastAsia="Ecofont_Spranq_eco_Sans" w:cs="Arial"/>
          <w:szCs w:val="20"/>
          <w:highlight w:val="yellow"/>
        </w:rPr>
        <w:t>Deve-se atentar para que a soma dos prazos de execução, juntamente com os demais prazos previstos, para realização das medições ou fiscalizações, ou ainda, para realização de correções por parte da contratada, não supere o prazo de vigência contratual, previsto no edital e no contrato.</w:t>
      </w:r>
    </w:p>
    <w:p w14:paraId="128C4BED" w14:textId="77777777" w:rsidR="001227D4" w:rsidRPr="009A2404" w:rsidRDefault="001227D4" w:rsidP="001227D4">
      <w:pPr>
        <w:pStyle w:val="Citao"/>
        <w:ind w:left="720"/>
        <w:rPr>
          <w:rFonts w:eastAsia="Ecofont_Spranq_eco_Sans" w:cs="Arial"/>
          <w:szCs w:val="20"/>
        </w:rPr>
      </w:pPr>
      <w:r w:rsidRPr="009A2404">
        <w:rPr>
          <w:rFonts w:eastAsia="Ecofont_Spranq_eco_Sans" w:cs="Arial"/>
          <w:szCs w:val="20"/>
          <w:highlight w:val="yellow"/>
        </w:rPr>
        <w:t>Diante da proximidade do termo final dos prazos de execução ou de vigência, caso a Administração pretenda estendê-los, é necessário formalizar a adequação desses prazos, que, se cabível, deverá ser justificada por escrito e previamente autorizada, por meio de termo aditivo aprovado pela assessoria jurídica e pela autoridade competente para celebrar o contrato, sem prejuízo da aplicação das penalidades decorrentes de eventual atraso – Fundamento: Parecer n. 133/2011/DECOR/CGU/AGU.</w:t>
      </w:r>
    </w:p>
    <w:p w14:paraId="500AA6CE" w14:textId="77777777" w:rsidR="00E7364F" w:rsidRPr="009A2404" w:rsidRDefault="00E7364F" w:rsidP="00E7364F">
      <w:pPr>
        <w:suppressAutoHyphens w:val="0"/>
        <w:spacing w:before="120" w:after="120" w:line="276" w:lineRule="auto"/>
        <w:ind w:left="1080"/>
        <w:jc w:val="both"/>
        <w:rPr>
          <w:rFonts w:ascii="Arial" w:hAnsi="Arial" w:cs="Arial"/>
          <w:b/>
          <w:i/>
          <w:sz w:val="20"/>
          <w:szCs w:val="20"/>
          <w:lang w:val="x-none"/>
        </w:rPr>
      </w:pPr>
    </w:p>
    <w:p w14:paraId="4CC5C6B3" w14:textId="1DF5D5FD" w:rsidR="00D63E9D" w:rsidRPr="009A2404" w:rsidRDefault="00D63E9D" w:rsidP="00D63E9D">
      <w:pPr>
        <w:pStyle w:val="Citao"/>
        <w:jc w:val="center"/>
        <w:rPr>
          <w:rFonts w:cs="Arial"/>
          <w:b/>
          <w:szCs w:val="20"/>
          <w:lang w:val="pt-BR"/>
        </w:rPr>
      </w:pPr>
      <w:r w:rsidRPr="009A2404">
        <w:rPr>
          <w:rFonts w:cs="Arial"/>
          <w:b/>
          <w:bCs/>
          <w:szCs w:val="20"/>
          <w:lang w:val="pt-BR"/>
        </w:rPr>
        <w:t>Nota Explicativa: ORIENTAÇÕES GERAIS</w:t>
      </w:r>
    </w:p>
    <w:p w14:paraId="076CB36C" w14:textId="4593A8F6" w:rsidR="00B359A8" w:rsidRPr="009A2404" w:rsidRDefault="00B359A8" w:rsidP="00B359A8">
      <w:pPr>
        <w:pStyle w:val="Citao"/>
        <w:rPr>
          <w:rFonts w:cs="Arial"/>
          <w:bCs/>
          <w:szCs w:val="20"/>
          <w:lang w:val="pt-BR"/>
        </w:rPr>
      </w:pPr>
      <w:r w:rsidRPr="009A2404">
        <w:rPr>
          <w:rFonts w:cs="Arial"/>
          <w:b/>
          <w:szCs w:val="20"/>
          <w:lang w:val="pt-BR"/>
        </w:rPr>
        <w:t xml:space="preserve">Descrição do Objeto: </w:t>
      </w:r>
      <w:r w:rsidRPr="009A2404">
        <w:rPr>
          <w:rFonts w:cs="Arial"/>
          <w:bCs/>
          <w:szCs w:val="20"/>
          <w:lang w:val="pt-BR"/>
        </w:rPr>
        <w:t xml:space="preserve">O objeto deve ser descrito de forma detalhada, com todas as especificações necessárias e suficientes para garantir a qualidade da contração, cuidando-se para que não sejam admitidas, previstas ou incluídas condições que comprometam, restrinjam ou frustrem o caráter competitivo da licitação ou, ainda, impertinentes ou irrelevantes para o específico objeto do contrato. </w:t>
      </w:r>
    </w:p>
    <w:p w14:paraId="6E02E295" w14:textId="098357AC" w:rsidR="00B359A8" w:rsidRPr="009A2404" w:rsidRDefault="00B359A8" w:rsidP="00B359A8">
      <w:pPr>
        <w:pStyle w:val="Citao"/>
        <w:rPr>
          <w:rFonts w:cs="Arial"/>
          <w:b/>
          <w:szCs w:val="20"/>
          <w:lang w:val="pt-BR"/>
        </w:rPr>
      </w:pPr>
      <w:r w:rsidRPr="009A2404">
        <w:rPr>
          <w:rFonts w:cs="Arial"/>
          <w:bCs/>
          <w:szCs w:val="20"/>
          <w:lang w:val="pt-BR"/>
        </w:rPr>
        <w:lastRenderedPageBreak/>
        <w:t xml:space="preserve">Deve-se levar em consideração as normas técnicas eventualmente existentes, elaboradas pela Associação Brasileira de Normas Técnicas – ABNT, quanto a requisitos mínimos de qualidade, utilidade, resistência e segurança, nos termos da Lei n° 4.150, de 1962. </w:t>
      </w:r>
    </w:p>
    <w:p w14:paraId="695968DC" w14:textId="2711B96A" w:rsidR="00B359A8" w:rsidRPr="009A2404" w:rsidRDefault="00B359A8" w:rsidP="00B359A8">
      <w:pPr>
        <w:pStyle w:val="Citao"/>
        <w:rPr>
          <w:rFonts w:cs="Arial"/>
          <w:szCs w:val="20"/>
        </w:rPr>
      </w:pPr>
      <w:r w:rsidRPr="009A2404">
        <w:rPr>
          <w:rFonts w:cs="Arial"/>
          <w:b/>
          <w:szCs w:val="20"/>
        </w:rPr>
        <w:t xml:space="preserve">Planilha de Composição de Preços Unitários e de Custos: </w:t>
      </w:r>
      <w:r w:rsidRPr="009A2404">
        <w:rPr>
          <w:rFonts w:cs="Arial"/>
          <w:szCs w:val="20"/>
        </w:rPr>
        <w:t>O órgão ou entidade deve elaborar a planilha de custos e formação de preços de acordo com as peculiaridades do serviço de engenharia a ser realizado e, ainda, em compatibilidade com um dos regimes de execução previstos na Lei nº 8.666, de 1993: empreitada por preço global, empreitada por preço unitário, empreitada integral ou tarefa.</w:t>
      </w:r>
    </w:p>
    <w:p w14:paraId="2618B782" w14:textId="77777777" w:rsidR="00B359A8" w:rsidRPr="009A2404" w:rsidRDefault="00B359A8" w:rsidP="00B359A8">
      <w:pPr>
        <w:pStyle w:val="Citao"/>
        <w:rPr>
          <w:rFonts w:cs="Arial"/>
          <w:szCs w:val="20"/>
        </w:rPr>
      </w:pPr>
      <w:r w:rsidRPr="009A2404">
        <w:rPr>
          <w:rFonts w:cs="Arial"/>
          <w:szCs w:val="20"/>
        </w:rPr>
        <w:t xml:space="preserve">As planilhas utilizadas deverão conter a descrição completa de cada um dos insumos utilizados, a indicação do código </w:t>
      </w:r>
      <w:proofErr w:type="spellStart"/>
      <w:r w:rsidRPr="009A2404">
        <w:rPr>
          <w:rFonts w:cs="Arial"/>
          <w:szCs w:val="20"/>
        </w:rPr>
        <w:t>Sinapi</w:t>
      </w:r>
      <w:proofErr w:type="spellEnd"/>
      <w:r w:rsidRPr="009A2404">
        <w:rPr>
          <w:rFonts w:cs="Arial"/>
          <w:szCs w:val="20"/>
        </w:rPr>
        <w:t xml:space="preserve"> (ressalvados apenas aqueles não contemplados no sistema), as respectivas unidades de medida, a composição dos custos, os coeficientes de produtividade e os valores resultantes (composição analítica), em compatibilidade com as especificações dos serviços estabelecidos no estudo técnico preliminar ou anteprojeto (Decreto n. 7.983, de 2013, art. 2º). Também deverá constar a composição detalhada do BDI, nos termos do Decreto n. 7.983, de 2013, art. 9º).  </w:t>
      </w:r>
    </w:p>
    <w:p w14:paraId="77502912" w14:textId="77777777" w:rsidR="00CD3FF8" w:rsidRPr="009A2404" w:rsidRDefault="00B359A8" w:rsidP="00CD3FF8">
      <w:pPr>
        <w:pStyle w:val="Citao"/>
        <w:rPr>
          <w:rFonts w:cs="Arial"/>
          <w:szCs w:val="20"/>
        </w:rPr>
      </w:pPr>
      <w:r w:rsidRPr="009A2404">
        <w:rPr>
          <w:rFonts w:cs="Arial"/>
          <w:b/>
          <w:szCs w:val="20"/>
        </w:rPr>
        <w:t>Regime de Execução</w:t>
      </w:r>
      <w:r w:rsidRPr="009A2404">
        <w:rPr>
          <w:rFonts w:cs="Arial"/>
          <w:szCs w:val="20"/>
        </w:rPr>
        <w:t xml:space="preserve">: </w:t>
      </w:r>
      <w:r w:rsidR="00CD3FF8" w:rsidRPr="009A2404">
        <w:rPr>
          <w:rFonts w:cs="Arial"/>
          <w:szCs w:val="20"/>
        </w:rPr>
        <w:t>Deve-se observar que o regime de execução por preço unitário destina-se aos empreendimentos que devam ser realizados em quantidade e podem ser mensurados por unidades de medida, cujo valor total do contrato é o resultante da multiplicação do preço unitário pela quantidade e tipos de unidades contratadas. Portanto, é especialmente aplicável aos contratos que podem ser divididos em unidades autônomas independentes que compõem o objeto integral pretendido pela Administração. São exemplos: execução de fundações; serviços de terraplanagem; desmontes de rochas; implantação, pavimentação ou restauração de rodovias; construção de canais, barragens, adutoras, perímetros de irrigação, obras de saneamento, infraestrutura urbana; obras portuárias, dragagem e derrocamento; reforma de edificações; e construção de poço artesiano. Não se exige o mesmo nível de precisão da empreitada por preço global/integral, em razão da imprecisão inerente à própria natureza do objeto contratado que está sujeito a variações, especialmente nos quantitativos, em razão de fatores supervenientes ou inicialmente não totalmente conhecidos. Assim, pode-se afirmar que a conveniência de se adotar o regime de empreitada por preço global diminui à medida que se eleva o nível de incerteza sobre o objeto a ser contratado (Ver TCU, Ac n. 1.977/2013-Plenário, Item 29).</w:t>
      </w:r>
    </w:p>
    <w:p w14:paraId="73597492" w14:textId="77777777" w:rsidR="00B359A8" w:rsidRPr="009A2404" w:rsidRDefault="00B359A8" w:rsidP="00B359A8">
      <w:pPr>
        <w:pStyle w:val="Citao"/>
        <w:rPr>
          <w:rFonts w:cs="Arial"/>
          <w:szCs w:val="20"/>
        </w:rPr>
      </w:pPr>
      <w:r w:rsidRPr="009A2404">
        <w:rPr>
          <w:rFonts w:cs="Arial"/>
          <w:color w:val="auto"/>
          <w:szCs w:val="20"/>
        </w:rPr>
        <w:t>Acerca da escolha do regime de execução, o Tribunal de Contas da União orienta que:</w:t>
      </w:r>
      <w:r w:rsidRPr="009A2404">
        <w:rPr>
          <w:rFonts w:cs="Arial"/>
          <w:szCs w:val="20"/>
        </w:rPr>
        <w:t xml:space="preserve"> </w:t>
      </w:r>
    </w:p>
    <w:p w14:paraId="49D9F4E8" w14:textId="77777777" w:rsidR="00B359A8" w:rsidRPr="009A2404" w:rsidRDefault="00B359A8" w:rsidP="00B359A8">
      <w:pPr>
        <w:pStyle w:val="Citao"/>
        <w:rPr>
          <w:rFonts w:cs="Arial"/>
          <w:color w:val="auto"/>
          <w:szCs w:val="20"/>
        </w:rPr>
      </w:pPr>
      <w:r w:rsidRPr="009A2404">
        <w:rPr>
          <w:rFonts w:cs="Arial"/>
          <w:color w:val="auto"/>
          <w:szCs w:val="20"/>
        </w:rPr>
        <w:t xml:space="preserve">a) a escolha do regime de execução contratual pelo gestor deve estar fundamentada nos autos do processo licitatório, em prestígio ao definido no art. 50 da Lei nº 9.784/1999; </w:t>
      </w:r>
    </w:p>
    <w:p w14:paraId="49954977" w14:textId="77777777" w:rsidR="00B359A8" w:rsidRPr="009A2404" w:rsidRDefault="00B359A8" w:rsidP="00B359A8">
      <w:pPr>
        <w:pStyle w:val="Citao"/>
        <w:rPr>
          <w:rFonts w:cs="Arial"/>
          <w:color w:val="auto"/>
          <w:szCs w:val="20"/>
        </w:rPr>
      </w:pPr>
      <w:r w:rsidRPr="009A2404">
        <w:rPr>
          <w:rFonts w:cs="Arial"/>
          <w:color w:val="auto"/>
          <w:szCs w:val="20"/>
        </w:rPr>
        <w:t xml:space="preserve">b) a empreitada por preço global, em regra, em razão de a liquidação de despesas não envolver, necessariamente, a medição unitária dos quantitativos de cada serviço na planilha orçamentária, nos termos do art. 6º, inciso VIII, alínea “a”, da Lei nº 8.666/1993, deve ser adotada quando for possível definir previamente no projeto, com boa margem de precisão, as quantidades dos serviços a serem posteriormente executados na fase contratual; enquanto que a empreitada por preço unitário deve ser preferida nos casos em que os objetos, por sua natureza, possuam uma imprecisão inerente de quantitativos em seus itens orçamentários, como são os casos de reformas de edificação, obras com grandes movimentações de terra e interferências, obras de manutenção rodoviária, dentre outras; </w:t>
      </w:r>
    </w:p>
    <w:p w14:paraId="7F302442" w14:textId="77777777" w:rsidR="00B359A8" w:rsidRPr="009A2404" w:rsidRDefault="00B359A8" w:rsidP="00B359A8">
      <w:pPr>
        <w:pStyle w:val="Citao"/>
        <w:rPr>
          <w:rFonts w:cs="Arial"/>
          <w:szCs w:val="20"/>
        </w:rPr>
      </w:pPr>
      <w:r w:rsidRPr="009A2404">
        <w:rPr>
          <w:rFonts w:cs="Arial"/>
          <w:color w:val="auto"/>
          <w:szCs w:val="20"/>
        </w:rPr>
        <w:t xml:space="preserve">c) nas situações em que, mesmo diante de objeto com imprecisão intrínseca de quantitativos, tal qual asseverado na letra “b” supra, se preferir a utilização da empreitada por preço global, deve ser justificada, no bojo do processo licitatório, a vantagem dessa transferência maior de riscos para o particular - e, consequentemente, maiores preços ofertados - em termos técnicos, econômicos ou outro objetivamente motivado, bem assim como os impactos decorrentes desses riscos na composição do orçamento da obra, em especial a taxa de BDI (Bonificação e Despesas Indiretas); (Acórdão nº </w:t>
      </w:r>
      <w:r w:rsidRPr="009A2404">
        <w:rPr>
          <w:rFonts w:cs="Arial"/>
          <w:szCs w:val="20"/>
        </w:rPr>
        <w:t>1977/2013 – Plenário)</w:t>
      </w:r>
    </w:p>
    <w:p w14:paraId="74EBE37F" w14:textId="77777777" w:rsidR="00B359A8" w:rsidRPr="009A2404" w:rsidRDefault="00B359A8" w:rsidP="00B359A8">
      <w:pPr>
        <w:pStyle w:val="Citao"/>
        <w:rPr>
          <w:rFonts w:cs="Arial"/>
          <w:szCs w:val="20"/>
        </w:rPr>
      </w:pPr>
      <w:r w:rsidRPr="009A2404">
        <w:rPr>
          <w:rFonts w:cs="Arial"/>
          <w:szCs w:val="20"/>
        </w:rPr>
        <w:t>Os Estudos Preliminares devem apresentar justificativa para a opção de regime de execução adotado.</w:t>
      </w:r>
    </w:p>
    <w:p w14:paraId="18837228" w14:textId="77777777" w:rsidR="00B359A8" w:rsidRPr="009A2404" w:rsidRDefault="00B359A8" w:rsidP="00B359A8">
      <w:pPr>
        <w:pStyle w:val="Citao"/>
        <w:rPr>
          <w:rFonts w:cs="Arial"/>
          <w:color w:val="auto"/>
          <w:szCs w:val="20"/>
        </w:rPr>
      </w:pPr>
      <w:r w:rsidRPr="009A2404">
        <w:rPr>
          <w:rFonts w:cs="Arial"/>
          <w:b/>
          <w:szCs w:val="20"/>
        </w:rPr>
        <w:t>Parcelamento:</w:t>
      </w:r>
      <w:r w:rsidRPr="009A2404">
        <w:rPr>
          <w:rFonts w:cs="Arial"/>
          <w:szCs w:val="20"/>
        </w:rPr>
        <w:t xml:space="preserve"> A regra a ser observada pela Administração nas licitações é a do parcelamento do objeto, conforme disposto no § 1º do art. 23 da Lei nº 8.666, de 1993, mas é imprescindível que a divisão do objeto seja técnica e economicamente viável e não represente perda de economia de escala (Súmula 247 do TCU). </w:t>
      </w:r>
      <w:r w:rsidRPr="009A2404">
        <w:rPr>
          <w:rStyle w:val="normalchar1"/>
          <w:color w:val="auto"/>
          <w:sz w:val="20"/>
          <w:szCs w:val="20"/>
        </w:rPr>
        <w:t xml:space="preserve">O órgão licitante poderá dividir a pretensão contratual em itens ou em lotes (grupo de itens), quando técnica e economicamente viável, visando maior competitividade, observada a quantidade mínima, o prazo e o local de entrega. </w:t>
      </w:r>
    </w:p>
    <w:p w14:paraId="05BF151E" w14:textId="77777777" w:rsidR="00B359A8" w:rsidRPr="009A2404" w:rsidRDefault="00B359A8" w:rsidP="00B359A8">
      <w:pPr>
        <w:pStyle w:val="Citao"/>
        <w:rPr>
          <w:rFonts w:cs="Arial"/>
          <w:szCs w:val="20"/>
          <w:lang w:eastAsia="pt-BR"/>
        </w:rPr>
      </w:pPr>
      <w:r w:rsidRPr="009A2404">
        <w:rPr>
          <w:rFonts w:cs="Arial"/>
          <w:szCs w:val="20"/>
        </w:rPr>
        <w:lastRenderedPageBreak/>
        <w:t>Por ser o parcelamento a regra, deve haver justificativa quando este não for adotado.</w:t>
      </w:r>
      <w:r w:rsidRPr="009A2404">
        <w:rPr>
          <w:rFonts w:cs="Arial"/>
          <w:szCs w:val="20"/>
          <w:lang w:eastAsia="pt-BR"/>
        </w:rPr>
        <w:t xml:space="preserve"> </w:t>
      </w:r>
    </w:p>
    <w:p w14:paraId="0E99D64D" w14:textId="77777777" w:rsidR="00B359A8" w:rsidRPr="009A2404" w:rsidRDefault="00B359A8" w:rsidP="00B359A8">
      <w:pPr>
        <w:pStyle w:val="Citao"/>
        <w:rPr>
          <w:rStyle w:val="normalchar1"/>
          <w:sz w:val="20"/>
          <w:szCs w:val="20"/>
        </w:rPr>
      </w:pPr>
      <w:r w:rsidRPr="009A2404">
        <w:rPr>
          <w:rStyle w:val="normalchar1"/>
          <w:sz w:val="20"/>
          <w:szCs w:val="20"/>
        </w:rPr>
        <w:t>Mesmo em serviços de engenharia, ainda na fase do estudo técnico preliminar ou do anteprojeto, é possível planejar e desenvolver ações que estabeleçam a viabilidade técnica e econômica do parcelamento do serviço em etapas, com vistas ao melhor aproveitamento dos recursos disponíveis no mercado e à ampliação da competitividade, sem perda da economia de escala.</w:t>
      </w:r>
    </w:p>
    <w:p w14:paraId="3EBEF681" w14:textId="77777777" w:rsidR="00B359A8" w:rsidRPr="009A2404" w:rsidRDefault="00B359A8" w:rsidP="00B359A8">
      <w:pPr>
        <w:pStyle w:val="Citao"/>
        <w:rPr>
          <w:rStyle w:val="normalchar1"/>
          <w:sz w:val="20"/>
          <w:szCs w:val="20"/>
        </w:rPr>
      </w:pPr>
      <w:r w:rsidRPr="009A2404">
        <w:rPr>
          <w:rStyle w:val="normalchar1"/>
          <w:sz w:val="20"/>
          <w:szCs w:val="20"/>
        </w:rPr>
        <w:t>De qualquer sorte, de se registrar que grande parte dos serviços de engenharia comuns licitados pela modalidade em apreço são realizados por única empresa de engenharia, por questões técnicas que assim o determinam, indicando a necessidade de utilização de um dos regimes de execução (empreitada por preço global ou unitário, tarefa ou empreitada integral). Recomenda-se, assim, que a Administração verifique caso a caso acerca da apreciação da questão do parcelamento, atentando para o porte dos serviços contratados e sua natureza para fins de aplicação da regra.</w:t>
      </w:r>
    </w:p>
    <w:p w14:paraId="3F0384FC" w14:textId="77777777" w:rsidR="00B359A8" w:rsidRPr="009A2404" w:rsidRDefault="00B359A8" w:rsidP="00B359A8">
      <w:pPr>
        <w:pStyle w:val="Citao"/>
        <w:rPr>
          <w:rFonts w:cs="Arial"/>
          <w:szCs w:val="20"/>
        </w:rPr>
      </w:pPr>
      <w:r w:rsidRPr="009A2404">
        <w:rPr>
          <w:rFonts w:cs="Arial"/>
          <w:b/>
          <w:szCs w:val="20"/>
        </w:rPr>
        <w:t>Agrupamentos de Itens:</w:t>
      </w:r>
      <w:r w:rsidRPr="009A2404">
        <w:rPr>
          <w:rFonts w:cs="Arial"/>
          <w:szCs w:val="20"/>
        </w:rPr>
        <w:t xml:space="preserve"> Caso existente mais de um item em razão do parcelamento, a regra deve ser que cada item seja adjudicado de forma individualizada, permitindo que empresas distintas sejam contratadas. Excepcionalmente e de forma motivada, é possível prever o agrupamento de itens, adotando-se a adjudicação pelo preço global do grupo. Recomenda-se adotar a adjudicação por preço global de grupos de itens apenas se for indispensável para a modelagem contratual, sempre de forma justificada.</w:t>
      </w:r>
    </w:p>
    <w:p w14:paraId="05119463" w14:textId="77777777" w:rsidR="00B359A8" w:rsidRPr="009A2404" w:rsidRDefault="00B359A8" w:rsidP="00B359A8">
      <w:pPr>
        <w:pStyle w:val="Citao"/>
        <w:rPr>
          <w:rFonts w:cs="Arial"/>
          <w:szCs w:val="20"/>
          <w:highlight w:val="yellow"/>
        </w:rPr>
      </w:pPr>
      <w:r w:rsidRPr="009A2404">
        <w:rPr>
          <w:rFonts w:cs="Arial"/>
          <w:b/>
          <w:bCs/>
          <w:szCs w:val="20"/>
          <w:highlight w:val="yellow"/>
        </w:rPr>
        <w:t xml:space="preserve">Adjudicação por preço global de grupo de itens em Licitações pelo Sistema de Registro de Preços: </w:t>
      </w:r>
      <w:r w:rsidRPr="009A2404">
        <w:rPr>
          <w:rFonts w:cs="Arial"/>
          <w:szCs w:val="20"/>
          <w:highlight w:val="yellow"/>
        </w:rPr>
        <w:t xml:space="preserve">Em adição à orientação anterior, no caso de se optar, em licitações por SRP, pelo agrupamento de itens e sua adjudicação pelo preço global do grupo, o TCU possui entendimento no sentido de só ser admitida, em tais casos (Acórdão 588/2016-Plenário): </w:t>
      </w:r>
    </w:p>
    <w:p w14:paraId="0E764F78" w14:textId="77777777" w:rsidR="00B359A8" w:rsidRPr="009A2404" w:rsidRDefault="00B359A8" w:rsidP="00B359A8">
      <w:pPr>
        <w:pStyle w:val="Citao"/>
        <w:rPr>
          <w:rFonts w:cs="Arial"/>
          <w:szCs w:val="20"/>
          <w:highlight w:val="yellow"/>
        </w:rPr>
      </w:pPr>
      <w:r w:rsidRPr="009A2404">
        <w:rPr>
          <w:rFonts w:cs="Arial"/>
          <w:szCs w:val="20"/>
          <w:highlight w:val="yellow"/>
        </w:rPr>
        <w:t xml:space="preserve">a) a contratação dos itens nas hipóteses de contratação da totalidade dos itens de grupo, respeitadas as proporções de quantitativos definidos no certame; ou </w:t>
      </w:r>
    </w:p>
    <w:p w14:paraId="6BD3563A" w14:textId="77777777" w:rsidR="00B359A8" w:rsidRPr="009A2404" w:rsidRDefault="00B359A8" w:rsidP="00B359A8">
      <w:pPr>
        <w:pStyle w:val="Citao"/>
        <w:rPr>
          <w:rFonts w:cs="Arial"/>
          <w:szCs w:val="20"/>
          <w:highlight w:val="yellow"/>
        </w:rPr>
      </w:pPr>
      <w:r w:rsidRPr="009A2404">
        <w:rPr>
          <w:rFonts w:cs="Arial"/>
          <w:szCs w:val="20"/>
          <w:highlight w:val="yellow"/>
        </w:rPr>
        <w:t xml:space="preserve">b) contratação de item isolado para o qual o preço unitário adjudicado ao vencedor seja o menor preço válido ofertado para o mesmo item na fase de lances. </w:t>
      </w:r>
    </w:p>
    <w:p w14:paraId="259FF2A5" w14:textId="77777777" w:rsidR="00B359A8" w:rsidRPr="009A2404" w:rsidRDefault="00B359A8" w:rsidP="00B359A8">
      <w:pPr>
        <w:pStyle w:val="Citao"/>
        <w:rPr>
          <w:rFonts w:cs="Arial"/>
          <w:szCs w:val="20"/>
        </w:rPr>
      </w:pPr>
      <w:r w:rsidRPr="009A2404">
        <w:rPr>
          <w:rFonts w:cs="Arial"/>
          <w:szCs w:val="20"/>
          <w:highlight w:val="yellow"/>
        </w:rPr>
        <w:t>A restrição prevista na alínea “a” supra só não se aplicaria se a área demandante justificar expressamente, se for o caso, os motivos pelos quais seria inexequível ou inviável, dentro do modelo de execução do contrato, a demanda proporcional ou total de todos os itens do respectivo grupo. Essa justificativa deve ser expressa e clara para que a área de licitações possa ajustar a ata de registro de preços em conformidade com a situação.</w:t>
      </w:r>
    </w:p>
    <w:p w14:paraId="042C7C49" w14:textId="77777777" w:rsidR="00B359A8" w:rsidRPr="009A2404" w:rsidRDefault="00B359A8" w:rsidP="00B359A8">
      <w:pPr>
        <w:pStyle w:val="Citao"/>
        <w:rPr>
          <w:rFonts w:cs="Arial"/>
          <w:color w:val="auto"/>
          <w:szCs w:val="20"/>
        </w:rPr>
      </w:pPr>
      <w:r w:rsidRPr="009A2404">
        <w:rPr>
          <w:rFonts w:cs="Arial"/>
          <w:b/>
          <w:bCs/>
          <w:szCs w:val="20"/>
        </w:rPr>
        <w:t>Critério de aceitabilidade:</w:t>
      </w:r>
      <w:r w:rsidRPr="009A2404">
        <w:rPr>
          <w:rFonts w:cs="Arial"/>
          <w:szCs w:val="20"/>
        </w:rPr>
        <w:t xml:space="preserve"> Na contratação de serviço de engenharia, o instrumento convocatório deve estabelecer critérios de aceitabilidade dos preços unitários e global. (Orientação Normativa AGU, nº 5, de 1º de abril de 2009. </w:t>
      </w:r>
      <w:r w:rsidRPr="009A2404">
        <w:rPr>
          <w:rFonts w:cs="Arial"/>
          <w:color w:val="auto"/>
          <w:szCs w:val="20"/>
        </w:rPr>
        <w:t>De acordo com o art. 11 do Decreto nº 7.983, de 2013, os critérios de aceitabilidade de preços deverão constar do edital de licitação para contratação de obras e serviços de engenharia).</w:t>
      </w:r>
    </w:p>
    <w:p w14:paraId="39A8B5EA" w14:textId="77777777" w:rsidR="00B359A8" w:rsidRPr="009A2404" w:rsidRDefault="00B359A8" w:rsidP="00B359A8">
      <w:pPr>
        <w:pStyle w:val="Citao"/>
        <w:rPr>
          <w:rFonts w:cs="Arial"/>
          <w:color w:val="auto"/>
          <w:szCs w:val="20"/>
        </w:rPr>
      </w:pPr>
      <w:r w:rsidRPr="009A2404">
        <w:rPr>
          <w:rFonts w:cs="Arial"/>
          <w:szCs w:val="20"/>
        </w:rPr>
        <w:t xml:space="preserve"> O critério de aceitabilidade dos preços unitários e global deve basear-se na fixação de preço máximo, de acordo com a Súmula 259 do TCU, </w:t>
      </w:r>
      <w:proofErr w:type="spellStart"/>
      <w:r w:rsidRPr="009A2404">
        <w:rPr>
          <w:rFonts w:cs="Arial"/>
          <w:szCs w:val="20"/>
        </w:rPr>
        <w:t>verbis</w:t>
      </w:r>
      <w:proofErr w:type="spellEnd"/>
      <w:r w:rsidRPr="009A2404">
        <w:rPr>
          <w:rFonts w:cs="Arial"/>
          <w:szCs w:val="20"/>
        </w:rPr>
        <w:t xml:space="preserve">: “Nas contratações de obras e serviços de engenharia, a definição do critério de aceitabilidade dos preços unitários e global, com fixação de preços máximos para ambos, é obrigação e não faculdade do gestor.” </w:t>
      </w:r>
    </w:p>
    <w:p w14:paraId="1857B118" w14:textId="77777777" w:rsidR="00B359A8" w:rsidRPr="009A2404" w:rsidRDefault="00B359A8" w:rsidP="00B359A8">
      <w:pPr>
        <w:pStyle w:val="Citao"/>
        <w:rPr>
          <w:rFonts w:cs="Arial"/>
          <w:szCs w:val="20"/>
        </w:rPr>
      </w:pPr>
      <w:r w:rsidRPr="009A2404">
        <w:rPr>
          <w:rFonts w:cs="Arial"/>
          <w:szCs w:val="20"/>
        </w:rPr>
        <w:t>O Decreto nº 7.983, de 2013, em seu art. 2º, IX, define critério de aceitabilidade de preço como parâmetros de preços máximos, unitários e global, a serem fixados pela administração pública e publicados no edital de licitação para aceitação e julgamento das propostas dos licitantes.</w:t>
      </w:r>
    </w:p>
    <w:p w14:paraId="7731AC73" w14:textId="77777777" w:rsidR="00B359A8" w:rsidRPr="009A2404" w:rsidRDefault="00B359A8" w:rsidP="00B359A8">
      <w:pPr>
        <w:pStyle w:val="Citao"/>
        <w:rPr>
          <w:rFonts w:cs="Arial"/>
          <w:b/>
          <w:bCs/>
          <w:color w:val="auto"/>
          <w:szCs w:val="20"/>
        </w:rPr>
      </w:pPr>
      <w:r w:rsidRPr="009A2404">
        <w:rPr>
          <w:rFonts w:cs="Arial"/>
          <w:b/>
          <w:bCs/>
          <w:color w:val="auto"/>
          <w:szCs w:val="20"/>
        </w:rPr>
        <w:t>Aceitabilidade da proposta nos regimes de empreitada por preço global e empreitada integral</w:t>
      </w:r>
    </w:p>
    <w:p w14:paraId="47B1A399" w14:textId="77777777" w:rsidR="00B359A8" w:rsidRPr="009A2404" w:rsidRDefault="00B359A8" w:rsidP="00B359A8">
      <w:pPr>
        <w:pStyle w:val="Citao"/>
        <w:rPr>
          <w:rFonts w:cs="Arial"/>
          <w:color w:val="auto"/>
          <w:szCs w:val="20"/>
        </w:rPr>
      </w:pPr>
      <w:r w:rsidRPr="009A2404">
        <w:rPr>
          <w:rFonts w:cs="Arial"/>
          <w:color w:val="auto"/>
          <w:szCs w:val="20"/>
        </w:rPr>
        <w:t>Dispõe o Decreto nº 7.983, de 2013, sobre a aceitabilidade da proposta nos regimes de empreitada por preço global e empreitada integral:</w:t>
      </w:r>
    </w:p>
    <w:p w14:paraId="04DE0D1C" w14:textId="77777777" w:rsidR="00B359A8" w:rsidRPr="009A2404" w:rsidRDefault="00B359A8" w:rsidP="00B359A8">
      <w:pPr>
        <w:pStyle w:val="Citao"/>
        <w:rPr>
          <w:rFonts w:cs="Arial"/>
          <w:color w:val="auto"/>
          <w:szCs w:val="20"/>
        </w:rPr>
      </w:pPr>
      <w:r w:rsidRPr="009A2404">
        <w:rPr>
          <w:rFonts w:cs="Arial"/>
          <w:color w:val="auto"/>
          <w:szCs w:val="20"/>
        </w:rPr>
        <w:t>Art. 13.  Em caso de adoção dos regimes de empreitada por preço global e de empreitada integral, deverão ser observadas as seguintes disposições para formação e aceitabilidade dos preços:</w:t>
      </w:r>
    </w:p>
    <w:p w14:paraId="55A9AD8F" w14:textId="77777777" w:rsidR="00B359A8" w:rsidRPr="009A2404" w:rsidRDefault="00B359A8" w:rsidP="00B359A8">
      <w:pPr>
        <w:pStyle w:val="Citao"/>
        <w:rPr>
          <w:rFonts w:cs="Arial"/>
          <w:color w:val="auto"/>
          <w:szCs w:val="20"/>
        </w:rPr>
      </w:pPr>
      <w:r w:rsidRPr="009A2404">
        <w:rPr>
          <w:rFonts w:cs="Arial"/>
          <w:color w:val="auto"/>
          <w:szCs w:val="20"/>
        </w:rPr>
        <w:t xml:space="preserve">I - na formação do preço que constará das propostas dos licitantes, poderão ser utilizados custos unitários diferentes daqueles obtidos a partir dos sistemas de custos de referência previstos neste Decreto, desde que o preço global orçado e o de cada uma das etapas previstas no cronograma físico-financeiro do contrato, observado o art. 9º, fiquem iguais ou abaixo dos preços de referência da </w:t>
      </w:r>
      <w:r w:rsidRPr="009A2404">
        <w:rPr>
          <w:rFonts w:cs="Arial"/>
          <w:color w:val="auto"/>
          <w:szCs w:val="20"/>
        </w:rPr>
        <w:lastRenderedPageBreak/>
        <w:t>administração pública obtidos na forma do Capítulo II, assegurado aos órgãos de controle o acesso irrestrito a essas informações; (...)</w:t>
      </w:r>
    </w:p>
    <w:p w14:paraId="69741E3D" w14:textId="77777777" w:rsidR="00B359A8" w:rsidRPr="009A2404" w:rsidRDefault="00B359A8" w:rsidP="00B359A8">
      <w:pPr>
        <w:pStyle w:val="Citao"/>
        <w:rPr>
          <w:rFonts w:cs="Arial"/>
          <w:color w:val="auto"/>
          <w:szCs w:val="20"/>
        </w:rPr>
      </w:pPr>
      <w:r w:rsidRPr="009A2404">
        <w:rPr>
          <w:rFonts w:cs="Arial"/>
          <w:color w:val="auto"/>
          <w:szCs w:val="20"/>
        </w:rPr>
        <w:t>Parágrafo único. Para o atendimento do art. 11, os critérios de aceitabilidade de preços serão definidos em relação aos preços global e de cada uma das etapas previstas no cronograma físico-financeiro do contrato, que deverão constar do edital de licitação.</w:t>
      </w:r>
    </w:p>
    <w:p w14:paraId="26B8FB74" w14:textId="77777777" w:rsidR="00B359A8" w:rsidRPr="009A2404" w:rsidRDefault="00B359A8" w:rsidP="00B359A8">
      <w:pPr>
        <w:pStyle w:val="Citao"/>
        <w:rPr>
          <w:rFonts w:cs="Arial"/>
          <w:bCs/>
          <w:color w:val="auto"/>
          <w:szCs w:val="20"/>
        </w:rPr>
      </w:pPr>
      <w:r w:rsidRPr="009A2404">
        <w:rPr>
          <w:rFonts w:cs="Arial"/>
          <w:bCs/>
          <w:color w:val="auto"/>
          <w:szCs w:val="20"/>
        </w:rPr>
        <w:t>Saliente-se que a inclusão no edital dos critérios de aceitabilidade de preços não se aplicará caso se opte pela adoção do orçamento sigiloso, nos termos e condições do art.15 do Decreto nº 10.024/2019.</w:t>
      </w:r>
    </w:p>
    <w:p w14:paraId="620FA391" w14:textId="2C9BFBDB" w:rsidR="00C56DEC" w:rsidRPr="009A2404" w:rsidRDefault="00B359A8" w:rsidP="00D63E9D">
      <w:pPr>
        <w:pStyle w:val="Citao"/>
        <w:rPr>
          <w:rFonts w:cs="Arial"/>
          <w:szCs w:val="20"/>
          <w:highlight w:val="yellow"/>
        </w:rPr>
      </w:pPr>
      <w:r w:rsidRPr="009A2404">
        <w:rPr>
          <w:rFonts w:cs="Arial"/>
          <w:b/>
          <w:bCs/>
          <w:szCs w:val="20"/>
          <w:highlight w:val="yellow"/>
        </w:rPr>
        <w:t>Anotação de Responsabilidade Técnica (ART), Registro de Responsabilidade Técnica ou Termo de Responsabilidade Técnica:</w:t>
      </w:r>
      <w:r w:rsidRPr="009A2404">
        <w:rPr>
          <w:rFonts w:cs="Arial"/>
          <w:szCs w:val="20"/>
          <w:highlight w:val="yellow"/>
        </w:rPr>
        <w:t xml:space="preserve"> A elaboração do </w:t>
      </w:r>
      <w:r w:rsidR="00B04A26">
        <w:rPr>
          <w:rFonts w:cs="Arial"/>
          <w:szCs w:val="20"/>
          <w:highlight w:val="yellow"/>
          <w:lang w:val="pt-BR"/>
        </w:rPr>
        <w:t>Projeto Básico</w:t>
      </w:r>
      <w:r w:rsidRPr="009A2404">
        <w:rPr>
          <w:rFonts w:cs="Arial"/>
          <w:szCs w:val="20"/>
          <w:highlight w:val="yellow"/>
        </w:rPr>
        <w:t xml:space="preserve"> relativo a serviço de engenharia, arquitetura ou de técnica industrial exige a emissão de ART, RRT ou TRT, conforme Resolução CONFEA nº 361/1991, Resolução CAU nº 91/2014 e Resolução CFT nº 101/2020, respectivamente, independentemente de o profissional pertencer aos quadros da Administração Pública ou ser contratado por esta.</w:t>
      </w:r>
    </w:p>
    <w:p w14:paraId="2CD51DE3" w14:textId="6B7DAF48" w:rsidR="000A5CCE" w:rsidRPr="009A2404" w:rsidRDefault="00B359A8" w:rsidP="002A424B">
      <w:pPr>
        <w:pStyle w:val="Citao"/>
        <w:rPr>
          <w:rFonts w:cs="Arial"/>
          <w:szCs w:val="20"/>
        </w:rPr>
      </w:pPr>
      <w:r w:rsidRPr="009A2404">
        <w:rPr>
          <w:rFonts w:cs="Arial"/>
          <w:color w:val="auto"/>
          <w:szCs w:val="20"/>
          <w:highlight w:val="yellow"/>
        </w:rPr>
        <w:t>Igualmente, a elaboração das planilhas orçamentárias também exige a emissão da ART, conforme art. 10 do Decreto nº 7.983, de 2013. Embora o Decreto mencione apenas a ART, entendemos que a interpretação extensiva é cabível nesse contexto, para abarcar também o RRT e o TRT, conforme as planilhas forem elaboradas por arquiteto ou por técnico industrial.</w:t>
      </w:r>
    </w:p>
    <w:p w14:paraId="55B8E0DC" w14:textId="77777777" w:rsidR="00E5565E" w:rsidRPr="009A2404" w:rsidRDefault="00E5565E" w:rsidP="00FE2FF8">
      <w:pPr>
        <w:pStyle w:val="SombreamentoMdio1-nfase31"/>
        <w:jc w:val="center"/>
        <w:rPr>
          <w:rFonts w:ascii="Arial" w:hAnsi="Arial" w:cs="Arial"/>
          <w:szCs w:val="20"/>
        </w:rPr>
      </w:pPr>
      <w:r w:rsidRPr="009A2404">
        <w:rPr>
          <w:rFonts w:ascii="Arial" w:hAnsi="Arial" w:cs="Arial"/>
          <w:b/>
          <w:szCs w:val="20"/>
        </w:rPr>
        <w:t xml:space="preserve">CARACTERÍSTICAS GERAIS DO </w:t>
      </w:r>
      <w:r w:rsidR="00501646" w:rsidRPr="009A2404">
        <w:rPr>
          <w:rFonts w:ascii="Arial" w:hAnsi="Arial" w:cs="Arial"/>
          <w:b/>
          <w:szCs w:val="20"/>
        </w:rPr>
        <w:t>PROJETO BÁSICO</w:t>
      </w:r>
    </w:p>
    <w:p w14:paraId="65546DA8" w14:textId="77777777" w:rsidR="0057483F" w:rsidRPr="009A2404" w:rsidRDefault="00E5565E" w:rsidP="00FE2FF8">
      <w:pPr>
        <w:pStyle w:val="SombreamentoMdio1-nfase31"/>
        <w:rPr>
          <w:rFonts w:ascii="Arial" w:hAnsi="Arial" w:cs="Arial"/>
          <w:szCs w:val="20"/>
        </w:rPr>
      </w:pPr>
      <w:r w:rsidRPr="009A2404">
        <w:rPr>
          <w:rFonts w:ascii="Arial" w:hAnsi="Arial" w:cs="Arial"/>
          <w:szCs w:val="20"/>
        </w:rPr>
        <w:t>A definição de projeto básico dada pelo art. 6º da Lei nº 8.666, de 1993, tem a finalidade de balizar os principais requisitos que devem ser observados pela Administração quando de sua elaboração</w:t>
      </w:r>
      <w:r w:rsidR="007076ED" w:rsidRPr="009A2404">
        <w:rPr>
          <w:rFonts w:ascii="Arial" w:hAnsi="Arial" w:cs="Arial"/>
          <w:szCs w:val="20"/>
        </w:rPr>
        <w:t xml:space="preserve">.  </w:t>
      </w:r>
      <w:r w:rsidRPr="009A2404">
        <w:rPr>
          <w:rFonts w:ascii="Arial" w:hAnsi="Arial" w:cs="Arial"/>
          <w:szCs w:val="20"/>
        </w:rPr>
        <w:t>Outras definições enunciadas em outras fontes normativas ou técnicas também devem ser observadas pela Administração, notadamente as Resoluções do CONFEA e as normas de proteção ambiental.</w:t>
      </w:r>
      <w:r w:rsidR="00D5573C" w:rsidRPr="009A2404">
        <w:rPr>
          <w:rFonts w:ascii="Arial" w:hAnsi="Arial" w:cs="Arial"/>
          <w:szCs w:val="20"/>
        </w:rPr>
        <w:t xml:space="preserve"> </w:t>
      </w:r>
    </w:p>
    <w:p w14:paraId="30972CF7" w14:textId="1F7832CF" w:rsidR="00E5565E" w:rsidRPr="009A2404" w:rsidRDefault="0057483F" w:rsidP="00FE2FF8">
      <w:pPr>
        <w:pStyle w:val="SombreamentoMdio1-nfase31"/>
        <w:rPr>
          <w:rFonts w:ascii="Arial" w:hAnsi="Arial" w:cs="Arial"/>
          <w:szCs w:val="20"/>
        </w:rPr>
      </w:pPr>
      <w:r w:rsidRPr="009A2404">
        <w:rPr>
          <w:rFonts w:ascii="Arial" w:hAnsi="Arial" w:cs="Arial"/>
          <w:szCs w:val="20"/>
        </w:rPr>
        <w:t>D</w:t>
      </w:r>
      <w:r w:rsidR="00D5573C" w:rsidRPr="009A2404">
        <w:rPr>
          <w:rFonts w:ascii="Arial" w:hAnsi="Arial" w:cs="Arial"/>
          <w:szCs w:val="20"/>
        </w:rPr>
        <w:t>eve</w:t>
      </w:r>
      <w:r w:rsidRPr="009A2404">
        <w:rPr>
          <w:rFonts w:ascii="Arial" w:hAnsi="Arial" w:cs="Arial"/>
          <w:szCs w:val="20"/>
        </w:rPr>
        <w:t>-se</w:t>
      </w:r>
      <w:r w:rsidR="00D5573C" w:rsidRPr="009A2404">
        <w:rPr>
          <w:rFonts w:ascii="Arial" w:hAnsi="Arial" w:cs="Arial"/>
          <w:szCs w:val="20"/>
        </w:rPr>
        <w:t xml:space="preserve"> atentar para os requisitos descritos no art. 6º, inc. IX, art. 7</w:t>
      </w:r>
      <w:r w:rsidRPr="009A2404">
        <w:rPr>
          <w:rFonts w:ascii="Arial" w:hAnsi="Arial" w:cs="Arial"/>
          <w:szCs w:val="20"/>
        </w:rPr>
        <w:t>º</w:t>
      </w:r>
      <w:r w:rsidR="00D5573C" w:rsidRPr="009A2404">
        <w:rPr>
          <w:rFonts w:ascii="Arial" w:hAnsi="Arial" w:cs="Arial"/>
          <w:szCs w:val="20"/>
        </w:rPr>
        <w:t>, art. 12</w:t>
      </w:r>
      <w:r w:rsidRPr="009A2404">
        <w:rPr>
          <w:rFonts w:ascii="Arial" w:hAnsi="Arial" w:cs="Arial"/>
          <w:szCs w:val="20"/>
        </w:rPr>
        <w:t>,</w:t>
      </w:r>
      <w:r w:rsidR="00D5573C" w:rsidRPr="009A2404">
        <w:rPr>
          <w:rFonts w:ascii="Arial" w:hAnsi="Arial" w:cs="Arial"/>
          <w:szCs w:val="20"/>
        </w:rPr>
        <w:t xml:space="preserve"> todos da Lei nº 8.666, de 1993, </w:t>
      </w:r>
      <w:r w:rsidRPr="009A2404">
        <w:rPr>
          <w:rFonts w:ascii="Arial" w:hAnsi="Arial" w:cs="Arial"/>
          <w:szCs w:val="20"/>
        </w:rPr>
        <w:t>para</w:t>
      </w:r>
      <w:r w:rsidR="00D5573C" w:rsidRPr="009A2404">
        <w:rPr>
          <w:rFonts w:ascii="Arial" w:hAnsi="Arial" w:cs="Arial"/>
          <w:szCs w:val="20"/>
        </w:rPr>
        <w:t xml:space="preserve"> a Resolução</w:t>
      </w:r>
      <w:r w:rsidRPr="009A2404">
        <w:rPr>
          <w:rFonts w:ascii="Arial" w:hAnsi="Arial" w:cs="Arial"/>
          <w:szCs w:val="20"/>
        </w:rPr>
        <w:t>/CONFEA</w:t>
      </w:r>
      <w:r w:rsidR="00D5573C" w:rsidRPr="009A2404">
        <w:rPr>
          <w:rFonts w:ascii="Arial" w:hAnsi="Arial" w:cs="Arial"/>
          <w:szCs w:val="20"/>
        </w:rPr>
        <w:t xml:space="preserve"> nº 361, de 10 de dezembro de 1991 e D</w:t>
      </w:r>
      <w:r w:rsidRPr="009A2404">
        <w:rPr>
          <w:rFonts w:ascii="Arial" w:hAnsi="Arial" w:cs="Arial"/>
          <w:szCs w:val="20"/>
        </w:rPr>
        <w:t>ecisão Normativa/CONFEA</w:t>
      </w:r>
      <w:r w:rsidR="00D5573C" w:rsidRPr="009A2404">
        <w:rPr>
          <w:rFonts w:ascii="Arial" w:hAnsi="Arial" w:cs="Arial"/>
          <w:szCs w:val="20"/>
        </w:rPr>
        <w:t xml:space="preserve"> </w:t>
      </w:r>
      <w:r w:rsidRPr="009A2404">
        <w:rPr>
          <w:rFonts w:ascii="Arial" w:hAnsi="Arial" w:cs="Arial"/>
          <w:szCs w:val="20"/>
        </w:rPr>
        <w:t>nº 106, de 17 de abril de 2015.</w:t>
      </w:r>
    </w:p>
    <w:p w14:paraId="32A4DFCA" w14:textId="5938139B" w:rsidR="00E5565E" w:rsidRPr="009A2404" w:rsidRDefault="00E5565E" w:rsidP="00FE2FF8">
      <w:pPr>
        <w:pStyle w:val="SombreamentoMdio1-nfase31"/>
        <w:rPr>
          <w:rFonts w:ascii="Arial" w:hAnsi="Arial" w:cs="Arial"/>
          <w:szCs w:val="20"/>
        </w:rPr>
      </w:pPr>
      <w:r w:rsidRPr="009A2404">
        <w:rPr>
          <w:rFonts w:ascii="Arial" w:hAnsi="Arial" w:cs="Arial"/>
          <w:szCs w:val="20"/>
        </w:rPr>
        <w:t xml:space="preserve">Principais aspectos </w:t>
      </w:r>
      <w:r w:rsidRPr="009A2404">
        <w:rPr>
          <w:rFonts w:ascii="Arial" w:hAnsi="Arial" w:cs="Arial"/>
          <w:color w:val="auto"/>
          <w:szCs w:val="20"/>
        </w:rPr>
        <w:t>que devem</w:t>
      </w:r>
      <w:r w:rsidRPr="009A2404">
        <w:rPr>
          <w:rFonts w:ascii="Arial" w:hAnsi="Arial" w:cs="Arial"/>
          <w:szCs w:val="20"/>
        </w:rPr>
        <w:t xml:space="preserve"> compor o </w:t>
      </w:r>
      <w:r w:rsidR="005E0EA9" w:rsidRPr="009A2404">
        <w:rPr>
          <w:rFonts w:ascii="Arial" w:hAnsi="Arial" w:cs="Arial"/>
          <w:szCs w:val="20"/>
        </w:rPr>
        <w:t>Projeto Básico</w:t>
      </w:r>
      <w:r w:rsidRPr="009A2404">
        <w:rPr>
          <w:rFonts w:ascii="Arial" w:hAnsi="Arial" w:cs="Arial"/>
          <w:szCs w:val="20"/>
        </w:rPr>
        <w:t>, aplicáveis quando compatíveis com o serviço de engenharia de que pretende a Administração:</w:t>
      </w:r>
    </w:p>
    <w:p w14:paraId="7A2A1CF9" w14:textId="77777777" w:rsidR="00E5565E" w:rsidRPr="009A2404" w:rsidRDefault="00E5565E" w:rsidP="00FE2FF8">
      <w:pPr>
        <w:pStyle w:val="SombreamentoMdio1-nfase31"/>
        <w:rPr>
          <w:rFonts w:ascii="Arial" w:hAnsi="Arial" w:cs="Arial"/>
          <w:szCs w:val="20"/>
        </w:rPr>
      </w:pPr>
      <w:r w:rsidRPr="009A2404">
        <w:rPr>
          <w:rFonts w:ascii="Arial" w:hAnsi="Arial" w:cs="Arial"/>
          <w:szCs w:val="20"/>
        </w:rPr>
        <w:t xml:space="preserve">a) justificativa no que se refere à alternativa escolhida, notadamente quanto à viabilidade técnica, econômica e ambiental do serviço; </w:t>
      </w:r>
    </w:p>
    <w:p w14:paraId="3CA67F6F" w14:textId="77777777" w:rsidR="00E5565E" w:rsidRPr="009A2404" w:rsidRDefault="00E5565E" w:rsidP="00FE2FF8">
      <w:pPr>
        <w:pStyle w:val="SombreamentoMdio1-nfase31"/>
        <w:rPr>
          <w:rFonts w:ascii="Arial" w:hAnsi="Arial" w:cs="Arial"/>
          <w:szCs w:val="20"/>
        </w:rPr>
      </w:pPr>
      <w:r w:rsidRPr="009A2404">
        <w:rPr>
          <w:rFonts w:ascii="Arial" w:hAnsi="Arial" w:cs="Arial"/>
          <w:szCs w:val="20"/>
        </w:rPr>
        <w:t>b) fornecimento de uma visão global do serviço e identificação de seus elementos constituintes de forma precisa;</w:t>
      </w:r>
    </w:p>
    <w:p w14:paraId="5A738C48" w14:textId="77777777" w:rsidR="00E5565E" w:rsidRPr="009A2404" w:rsidRDefault="00E5565E" w:rsidP="00FE2FF8">
      <w:pPr>
        <w:pStyle w:val="SombreamentoMdio1-nfase31"/>
        <w:rPr>
          <w:rFonts w:ascii="Arial" w:hAnsi="Arial" w:cs="Arial"/>
          <w:szCs w:val="20"/>
        </w:rPr>
      </w:pPr>
      <w:r w:rsidRPr="009A2404">
        <w:rPr>
          <w:rFonts w:ascii="Arial" w:hAnsi="Arial" w:cs="Arial"/>
          <w:szCs w:val="20"/>
        </w:rPr>
        <w:t xml:space="preserve">c) especificação do desempenho esperado; </w:t>
      </w:r>
    </w:p>
    <w:p w14:paraId="1DD98086" w14:textId="77777777" w:rsidR="00E5565E" w:rsidRPr="009A2404" w:rsidRDefault="00E5565E" w:rsidP="00FE2FF8">
      <w:pPr>
        <w:pStyle w:val="SombreamentoMdio1-nfase31"/>
        <w:rPr>
          <w:rFonts w:ascii="Arial" w:hAnsi="Arial" w:cs="Arial"/>
          <w:szCs w:val="20"/>
        </w:rPr>
      </w:pPr>
      <w:r w:rsidRPr="009A2404">
        <w:rPr>
          <w:rFonts w:ascii="Arial" w:hAnsi="Arial" w:cs="Arial"/>
          <w:szCs w:val="20"/>
        </w:rPr>
        <w:t>d) demonstração de que estão sendo adotadas soluções técnicas, quer para o conjunto, quer para suas partes, amparada por memórias de cálculo e de acordo com critérios de projeto previamente estabelecidos de modo a evitar e/ou minimizar reformulações e/ou ajustes acentuados, durante a fase de execução;</w:t>
      </w:r>
    </w:p>
    <w:p w14:paraId="3C244A67" w14:textId="77777777" w:rsidR="00E5565E" w:rsidRPr="009A2404" w:rsidRDefault="00E5565E" w:rsidP="00FE2FF8">
      <w:pPr>
        <w:pStyle w:val="SombreamentoMdio1-nfase31"/>
        <w:rPr>
          <w:rFonts w:ascii="Arial" w:hAnsi="Arial" w:cs="Arial"/>
          <w:szCs w:val="20"/>
        </w:rPr>
      </w:pPr>
      <w:r w:rsidRPr="009A2404">
        <w:rPr>
          <w:rFonts w:ascii="Arial" w:hAnsi="Arial" w:cs="Arial"/>
          <w:szCs w:val="20"/>
        </w:rPr>
        <w:t xml:space="preserve">e) identificação e especificações dos tipos de serviços a executar, os materiais e equipamentos a incorporar; </w:t>
      </w:r>
    </w:p>
    <w:p w14:paraId="57473452" w14:textId="77777777" w:rsidR="00E5565E" w:rsidRPr="009A2404" w:rsidRDefault="00E5565E" w:rsidP="00FE2FF8">
      <w:pPr>
        <w:pStyle w:val="SombreamentoMdio1-nfase31"/>
        <w:rPr>
          <w:rFonts w:ascii="Arial" w:hAnsi="Arial" w:cs="Arial"/>
          <w:szCs w:val="20"/>
        </w:rPr>
      </w:pPr>
      <w:r w:rsidRPr="009A2404">
        <w:rPr>
          <w:rFonts w:ascii="Arial" w:hAnsi="Arial" w:cs="Arial"/>
          <w:szCs w:val="20"/>
        </w:rPr>
        <w:t xml:space="preserve">f) definição das quantidades e dos custos dos serviços e fornecimentos com precisão compatível com o tipo e porte do objeto, de forma a ensejar a determinação do custo global; </w:t>
      </w:r>
    </w:p>
    <w:p w14:paraId="61AF2500" w14:textId="77777777" w:rsidR="00E5565E" w:rsidRPr="009A2404" w:rsidRDefault="00E5565E" w:rsidP="00FE2FF8">
      <w:pPr>
        <w:pStyle w:val="SombreamentoMdio1-nfase31"/>
        <w:rPr>
          <w:rFonts w:ascii="Arial" w:hAnsi="Arial" w:cs="Arial"/>
          <w:szCs w:val="20"/>
        </w:rPr>
      </w:pPr>
      <w:r w:rsidRPr="009A2404">
        <w:rPr>
          <w:rFonts w:ascii="Arial" w:hAnsi="Arial" w:cs="Arial"/>
          <w:szCs w:val="20"/>
        </w:rPr>
        <w:t>Jurisprudência do TCU sobre a necessária composição dos custos do serviço:</w:t>
      </w:r>
    </w:p>
    <w:p w14:paraId="172B4A78" w14:textId="77777777" w:rsidR="00E5565E" w:rsidRPr="009A2404" w:rsidRDefault="00E5565E" w:rsidP="00FE2FF8">
      <w:pPr>
        <w:pStyle w:val="SombreamentoMdio1-nfase31"/>
        <w:rPr>
          <w:rFonts w:ascii="Arial" w:hAnsi="Arial" w:cs="Arial"/>
          <w:szCs w:val="20"/>
        </w:rPr>
      </w:pPr>
      <w:r w:rsidRPr="009A2404">
        <w:rPr>
          <w:rFonts w:ascii="Arial" w:hAnsi="Arial" w:cs="Arial"/>
          <w:szCs w:val="20"/>
        </w:rPr>
        <w:t>11. (...) trago à colação aresto do Acórdão nº 1.881/2005 – 2ª Câmara, que determinou ao órgão então fiscalizado que ‘quando da elaboração das planilhas de referência nos próximos certames, discrimine todos os custos unitários envolvidos, explicite a composição do BDI que está sendo utilizado na formação dos preços e exija que os licitantes façam o mesmo em relação às suas propostas’.</w:t>
      </w:r>
    </w:p>
    <w:p w14:paraId="72D48C6C" w14:textId="77777777" w:rsidR="00E5565E" w:rsidRPr="009A2404" w:rsidRDefault="00E5565E" w:rsidP="00FE2FF8">
      <w:pPr>
        <w:pStyle w:val="SombreamentoMdio1-nfase31"/>
        <w:rPr>
          <w:rFonts w:ascii="Arial" w:hAnsi="Arial" w:cs="Arial"/>
          <w:szCs w:val="20"/>
        </w:rPr>
      </w:pPr>
      <w:r w:rsidRPr="009A2404">
        <w:rPr>
          <w:rFonts w:ascii="Arial" w:hAnsi="Arial" w:cs="Arial"/>
          <w:szCs w:val="20"/>
        </w:rPr>
        <w:t xml:space="preserve">12. Entretanto, cumpre observar que, independente do regime de execução de obras ou serviços, a administração deve fornecer, via edital, todos os elementos e informações necessárias ao certame, para que os licitantes possam confeccionar suas propostas da forma mais realista possível. Nesses termos, tem-se que o Edital ora em exame não foi claro e objetivo em exigir a discriminação de todos </w:t>
      </w:r>
      <w:r w:rsidRPr="009A2404">
        <w:rPr>
          <w:rFonts w:ascii="Arial" w:hAnsi="Arial" w:cs="Arial"/>
          <w:szCs w:val="20"/>
        </w:rPr>
        <w:lastRenderedPageBreak/>
        <w:t xml:space="preserve">os custos unitários pertinentes, bem como o BDI, fato que requer determinação à entidade, com vistas a evitar falhas semelhantes nos próximos procedimentos </w:t>
      </w:r>
      <w:proofErr w:type="gramStart"/>
      <w:r w:rsidRPr="009A2404">
        <w:rPr>
          <w:rFonts w:ascii="Arial" w:hAnsi="Arial" w:cs="Arial"/>
          <w:szCs w:val="20"/>
        </w:rPr>
        <w:t>licitatórios.(...)</w:t>
      </w:r>
      <w:proofErr w:type="gramEnd"/>
      <w:r w:rsidRPr="009A2404">
        <w:rPr>
          <w:rFonts w:ascii="Arial" w:hAnsi="Arial" w:cs="Arial"/>
          <w:szCs w:val="20"/>
        </w:rPr>
        <w:t xml:space="preserve"> Acórdão (...)</w:t>
      </w:r>
    </w:p>
    <w:p w14:paraId="5F1BF93A" w14:textId="77777777" w:rsidR="00E5565E" w:rsidRPr="009A2404" w:rsidRDefault="00E5565E" w:rsidP="00FE2FF8">
      <w:pPr>
        <w:pStyle w:val="SombreamentoMdio1-nfase31"/>
        <w:rPr>
          <w:rFonts w:ascii="Arial" w:hAnsi="Arial" w:cs="Arial"/>
          <w:szCs w:val="20"/>
        </w:rPr>
      </w:pPr>
      <w:r w:rsidRPr="009A2404">
        <w:rPr>
          <w:rFonts w:ascii="Arial" w:hAnsi="Arial" w:cs="Arial"/>
          <w:szCs w:val="20"/>
        </w:rPr>
        <w:t xml:space="preserve">9.2.5. </w:t>
      </w:r>
      <w:proofErr w:type="gramStart"/>
      <w:r w:rsidRPr="009A2404">
        <w:rPr>
          <w:rFonts w:ascii="Arial" w:hAnsi="Arial" w:cs="Arial"/>
          <w:szCs w:val="20"/>
        </w:rPr>
        <w:t>quando</w:t>
      </w:r>
      <w:proofErr w:type="gramEnd"/>
      <w:r w:rsidRPr="009A2404">
        <w:rPr>
          <w:rFonts w:ascii="Arial" w:hAnsi="Arial" w:cs="Arial"/>
          <w:szCs w:val="20"/>
        </w:rPr>
        <w:t xml:space="preserve"> da elaboração das planilhas de referência, discrimine todos os custos unitários envolvidos, explicite a composição do BDI que está sendo utilizado na formação dos preços e exija claramente que os licitantes façam o mesmo em relação às suas propostas; (Acórdão nº 62/2007, Plenário) </w:t>
      </w:r>
    </w:p>
    <w:p w14:paraId="4F3518C9" w14:textId="77777777" w:rsidR="00E5565E" w:rsidRPr="009A2404" w:rsidRDefault="00E5565E" w:rsidP="00FE2FF8">
      <w:pPr>
        <w:pStyle w:val="SombreamentoMdio1-nfase31"/>
        <w:rPr>
          <w:rFonts w:ascii="Arial" w:hAnsi="Arial" w:cs="Arial"/>
          <w:szCs w:val="20"/>
        </w:rPr>
      </w:pPr>
      <w:r w:rsidRPr="009A2404">
        <w:rPr>
          <w:rFonts w:ascii="Arial" w:hAnsi="Arial" w:cs="Arial"/>
          <w:szCs w:val="20"/>
        </w:rPr>
        <w:t>g) as regras sobre como serão realizadas as medições, a exemplo de pagamentos após cada etapa conclusa do empreendimento ou de acordo com o cronograma físico-financeiro da obra, em atendimento ao que dispõe o art. 40, inciso XIV, da Lei nº 8.666/1993 (Acórdão nº 1977/2013 – Plenário, TCU);</w:t>
      </w:r>
    </w:p>
    <w:p w14:paraId="4304B461" w14:textId="77777777" w:rsidR="00E5565E" w:rsidRPr="009A2404" w:rsidRDefault="00E5565E" w:rsidP="00FE2FF8">
      <w:pPr>
        <w:pStyle w:val="SombreamentoMdio1-nfase31"/>
        <w:rPr>
          <w:rFonts w:ascii="Arial" w:hAnsi="Arial" w:cs="Arial"/>
          <w:szCs w:val="20"/>
        </w:rPr>
      </w:pPr>
      <w:r w:rsidRPr="009A2404">
        <w:rPr>
          <w:rFonts w:ascii="Arial" w:hAnsi="Arial" w:cs="Arial"/>
          <w:szCs w:val="20"/>
        </w:rPr>
        <w:t xml:space="preserve">h) fornecimento de subsídios suficientes para a montagem do plano de gestão do serviço; </w:t>
      </w:r>
    </w:p>
    <w:p w14:paraId="2688D384" w14:textId="77777777" w:rsidR="00E5565E" w:rsidRPr="009A2404" w:rsidRDefault="00E5565E" w:rsidP="00FE2FF8">
      <w:pPr>
        <w:pStyle w:val="SombreamentoMdio1-nfase31"/>
        <w:rPr>
          <w:rFonts w:ascii="Arial" w:hAnsi="Arial" w:cs="Arial"/>
          <w:szCs w:val="20"/>
        </w:rPr>
      </w:pPr>
      <w:r w:rsidRPr="009A2404">
        <w:rPr>
          <w:rFonts w:ascii="Arial" w:hAnsi="Arial" w:cs="Arial"/>
          <w:szCs w:val="20"/>
        </w:rPr>
        <w:t>i) detalhamento dos programas ambientais, compativelmente com o porte do serviço;</w:t>
      </w:r>
    </w:p>
    <w:p w14:paraId="6A274678" w14:textId="77777777" w:rsidR="00E5565E" w:rsidRPr="009A2404" w:rsidRDefault="00E5565E" w:rsidP="00FE2FF8">
      <w:pPr>
        <w:pStyle w:val="SombreamentoMdio1-nfase31"/>
        <w:rPr>
          <w:rFonts w:ascii="Arial" w:hAnsi="Arial" w:cs="Arial"/>
          <w:szCs w:val="20"/>
        </w:rPr>
      </w:pPr>
      <w:r w:rsidRPr="009A2404">
        <w:rPr>
          <w:rFonts w:ascii="Arial" w:hAnsi="Arial" w:cs="Arial"/>
          <w:szCs w:val="20"/>
        </w:rPr>
        <w:t>j) observância das normas do INMETRO, de modo a abranger todos os materiais, equipamentos e serviços previstos no projeto;</w:t>
      </w:r>
    </w:p>
    <w:p w14:paraId="7FC7496C" w14:textId="77777777" w:rsidR="00E5565E" w:rsidRPr="009A2404" w:rsidRDefault="00E5565E" w:rsidP="00FE2FF8">
      <w:pPr>
        <w:pStyle w:val="SombreamentoMdio1-nfase31"/>
        <w:rPr>
          <w:rFonts w:ascii="Arial" w:hAnsi="Arial" w:cs="Arial"/>
          <w:szCs w:val="20"/>
        </w:rPr>
      </w:pPr>
      <w:r w:rsidRPr="009A2404">
        <w:rPr>
          <w:rFonts w:ascii="Arial" w:hAnsi="Arial" w:cs="Arial"/>
          <w:szCs w:val="20"/>
        </w:rPr>
        <w:t>k) se a referência de marca ou modelo for indispensável para a perfeita caracterização do componente do serviço, a especificação deverá indicar as expressões “ou similar”, “ou equivalente” ou “de melhor qualidade”, definindo-se com clareza e precisão as características e desempenho técnico requerido pelo projeto, de modo a permitir a verificação e comprovação da equivalência com outros modelos e fabricantes;</w:t>
      </w:r>
    </w:p>
    <w:p w14:paraId="1B58C0A7" w14:textId="77777777" w:rsidR="00E5565E" w:rsidRPr="009A2404" w:rsidRDefault="00E5565E" w:rsidP="00FE2FF8">
      <w:pPr>
        <w:pStyle w:val="SombreamentoMdio1-nfase31"/>
        <w:rPr>
          <w:rFonts w:ascii="Arial" w:hAnsi="Arial" w:cs="Arial"/>
          <w:szCs w:val="20"/>
        </w:rPr>
      </w:pPr>
      <w:r w:rsidRPr="009A2404">
        <w:rPr>
          <w:rFonts w:ascii="Arial" w:hAnsi="Arial" w:cs="Arial"/>
          <w:szCs w:val="20"/>
        </w:rPr>
        <w:t>l) as especificações técnicas deverão considerar as condições locais em relação ao clima e técnicas a serem utilizadas;</w:t>
      </w:r>
    </w:p>
    <w:p w14:paraId="36E3896E" w14:textId="77777777" w:rsidR="00E5565E" w:rsidRPr="009A2404" w:rsidRDefault="00E5565E" w:rsidP="00FE2FF8">
      <w:pPr>
        <w:pStyle w:val="SombreamentoMdio1-nfase31"/>
        <w:rPr>
          <w:rFonts w:ascii="Arial" w:hAnsi="Arial" w:cs="Arial"/>
          <w:szCs w:val="20"/>
        </w:rPr>
      </w:pPr>
      <w:r w:rsidRPr="009A2404">
        <w:rPr>
          <w:rFonts w:ascii="Arial" w:hAnsi="Arial" w:cs="Arial"/>
          <w:szCs w:val="20"/>
        </w:rPr>
        <w:t xml:space="preserve">m) as especificações de componentes conectados a redes de utilidade pública deverão adotar, rigorosamente, os padrões das concessionárias; </w:t>
      </w:r>
    </w:p>
    <w:p w14:paraId="521C14BB" w14:textId="77777777" w:rsidR="00E5565E" w:rsidRPr="009A2404" w:rsidRDefault="00E5565E" w:rsidP="00FE2FF8">
      <w:pPr>
        <w:pStyle w:val="SombreamentoMdio1-nfase31"/>
        <w:rPr>
          <w:rFonts w:ascii="Arial" w:hAnsi="Arial" w:cs="Arial"/>
          <w:szCs w:val="20"/>
        </w:rPr>
      </w:pPr>
      <w:r w:rsidRPr="009A2404">
        <w:rPr>
          <w:rFonts w:ascii="Arial" w:hAnsi="Arial" w:cs="Arial"/>
          <w:szCs w:val="20"/>
        </w:rPr>
        <w:t>n) as especificações serão elaboradas visando equilibrar economia e desempenho técnico, considerando custos de fornecimento e de manutenção, porém sem prejuízo da vida útil do componente utilizado;</w:t>
      </w:r>
    </w:p>
    <w:p w14:paraId="1A54269F" w14:textId="77777777" w:rsidR="00E5565E" w:rsidRPr="009A2404" w:rsidRDefault="00E5565E" w:rsidP="00FE2FF8">
      <w:pPr>
        <w:pStyle w:val="SombreamentoMdio1-nfase31"/>
        <w:rPr>
          <w:rFonts w:ascii="Arial" w:hAnsi="Arial" w:cs="Arial"/>
          <w:color w:val="auto"/>
          <w:szCs w:val="20"/>
        </w:rPr>
      </w:pPr>
      <w:r w:rsidRPr="009A2404">
        <w:rPr>
          <w:rFonts w:ascii="Arial" w:hAnsi="Arial" w:cs="Arial"/>
          <w:szCs w:val="20"/>
        </w:rPr>
        <w:t xml:space="preserve">o) características e condições do local de execução dos serviços, bem como de seu impacto ambiental, se houver, considerando-se os seguintes requisitos: segurança, funcionalidade e adequação ao interesse público, possibilidade de emprego de mão de obra, materiais, tecnologia e matérias primas existentes no local para execução, de modo a diminuir os custos de transporte, facilidade e economia na execução, conservação e operação, sem prejuízo da durabilidade do serviço, adoção das normas técnicas de saúde e de segurança do trabalho adequadas e infraestrutura de acesso. </w:t>
      </w:r>
    </w:p>
    <w:p w14:paraId="295A6FB0" w14:textId="77777777" w:rsidR="00E5565E" w:rsidRPr="009A2404" w:rsidRDefault="00E5565E" w:rsidP="00FE2FF8">
      <w:pPr>
        <w:pStyle w:val="SombreamentoMdio1-nfase31"/>
        <w:rPr>
          <w:rFonts w:ascii="Arial" w:hAnsi="Arial" w:cs="Arial"/>
          <w:color w:val="auto"/>
          <w:szCs w:val="20"/>
        </w:rPr>
      </w:pPr>
      <w:r w:rsidRPr="009A2404">
        <w:rPr>
          <w:rFonts w:ascii="Arial" w:hAnsi="Arial" w:cs="Arial"/>
          <w:color w:val="auto"/>
          <w:szCs w:val="20"/>
        </w:rPr>
        <w:t>p) observância de critérios e parâmetros técnicos prescritos na norma NBR 9050/2004 relacionados com a acessibilidade de pessoas portadoras de deficiência ou com mobilidade reduzida (Acórdão nº 853/2013 – Plenário, TCU);</w:t>
      </w:r>
    </w:p>
    <w:p w14:paraId="0D7B892F" w14:textId="77777777" w:rsidR="00E5565E" w:rsidRPr="009A2404" w:rsidRDefault="00E5565E" w:rsidP="00FE2FF8">
      <w:pPr>
        <w:pStyle w:val="SombreamentoMdio1-nfase31"/>
        <w:rPr>
          <w:rFonts w:ascii="Arial" w:hAnsi="Arial" w:cs="Arial"/>
          <w:color w:val="auto"/>
          <w:szCs w:val="20"/>
        </w:rPr>
      </w:pPr>
      <w:r w:rsidRPr="009A2404">
        <w:rPr>
          <w:rFonts w:ascii="Arial" w:hAnsi="Arial" w:cs="Arial"/>
          <w:color w:val="auto"/>
          <w:szCs w:val="20"/>
        </w:rPr>
        <w:t>q)</w:t>
      </w:r>
      <w:r w:rsidRPr="009A2404">
        <w:rPr>
          <w:rFonts w:ascii="Arial" w:hAnsi="Arial" w:cs="Arial"/>
          <w:szCs w:val="20"/>
        </w:rPr>
        <w:t xml:space="preserve"> catálogo de projetos que devem ser elaborados pela contratada, durante a execução do serviço, retratando a forma exata como foi cumprido o objeto contratado (as </w:t>
      </w:r>
      <w:proofErr w:type="spellStart"/>
      <w:r w:rsidRPr="009A2404">
        <w:rPr>
          <w:rFonts w:ascii="Arial" w:hAnsi="Arial" w:cs="Arial"/>
          <w:szCs w:val="20"/>
        </w:rPr>
        <w:t>built</w:t>
      </w:r>
      <w:proofErr w:type="spellEnd"/>
      <w:r w:rsidRPr="009A2404">
        <w:rPr>
          <w:rFonts w:ascii="Arial" w:hAnsi="Arial" w:cs="Arial"/>
          <w:szCs w:val="20"/>
        </w:rPr>
        <w:t>);</w:t>
      </w:r>
    </w:p>
    <w:p w14:paraId="526C0254" w14:textId="07ED4A1E" w:rsidR="00D5573C" w:rsidRPr="009A2404" w:rsidRDefault="00E5565E" w:rsidP="00D5573C">
      <w:pPr>
        <w:pStyle w:val="SombreamentoMdio1-nfase31"/>
        <w:rPr>
          <w:rFonts w:ascii="Arial" w:hAnsi="Arial" w:cs="Arial"/>
          <w:szCs w:val="20"/>
        </w:rPr>
      </w:pPr>
      <w:r w:rsidRPr="009A2404">
        <w:rPr>
          <w:rFonts w:ascii="Arial" w:hAnsi="Arial" w:cs="Arial"/>
          <w:color w:val="auto"/>
          <w:szCs w:val="20"/>
        </w:rPr>
        <w:t>r)</w:t>
      </w:r>
      <w:r w:rsidRPr="009A2404">
        <w:rPr>
          <w:rFonts w:ascii="Arial" w:hAnsi="Arial" w:cs="Arial"/>
          <w:color w:val="FF26F6"/>
          <w:szCs w:val="20"/>
        </w:rPr>
        <w:t xml:space="preserve"> </w:t>
      </w:r>
      <w:r w:rsidRPr="009A2404">
        <w:rPr>
          <w:rFonts w:ascii="Arial" w:hAnsi="Arial" w:cs="Arial"/>
          <w:szCs w:val="20"/>
        </w:rPr>
        <w:t xml:space="preserve">a indicação de leis, decretos, regulamentos, portarias e demais atos normativos federais, estaduais, distritais e municipais, bem como normas </w:t>
      </w:r>
      <w:r w:rsidR="00D5573C" w:rsidRPr="009A2404">
        <w:rPr>
          <w:rFonts w:ascii="Arial" w:hAnsi="Arial" w:cs="Arial"/>
          <w:szCs w:val="20"/>
        </w:rPr>
        <w:t>técnicas, aplicáveis ao objeto.</w:t>
      </w:r>
    </w:p>
    <w:p w14:paraId="4EA2084F" w14:textId="77777777" w:rsidR="00FA0A1F" w:rsidRPr="009A2404" w:rsidRDefault="00FA0A1F" w:rsidP="00FE2FF8">
      <w:pPr>
        <w:rPr>
          <w:rFonts w:ascii="Arial" w:hAnsi="Arial" w:cs="Arial"/>
          <w:sz w:val="20"/>
          <w:szCs w:val="20"/>
          <w:lang w:eastAsia="en-US"/>
        </w:rPr>
      </w:pPr>
    </w:p>
    <w:p w14:paraId="39259AB6" w14:textId="77777777" w:rsidR="00E5565E" w:rsidRPr="009A2404" w:rsidRDefault="00E5565E" w:rsidP="002479A2">
      <w:pPr>
        <w:numPr>
          <w:ilvl w:val="0"/>
          <w:numId w:val="2"/>
        </w:numPr>
        <w:tabs>
          <w:tab w:val="clear" w:pos="0"/>
        </w:tabs>
        <w:suppressAutoHyphens w:val="0"/>
        <w:autoSpaceDE w:val="0"/>
        <w:spacing w:before="120" w:after="120" w:line="276" w:lineRule="auto"/>
        <w:ind w:left="0" w:firstLine="0"/>
        <w:jc w:val="both"/>
        <w:rPr>
          <w:rFonts w:ascii="Arial" w:hAnsi="Arial" w:cs="Arial"/>
          <w:b/>
          <w:sz w:val="20"/>
          <w:szCs w:val="20"/>
          <w:highlight w:val="yellow"/>
        </w:rPr>
      </w:pPr>
      <w:r w:rsidRPr="009A2404">
        <w:rPr>
          <w:rFonts w:ascii="Arial" w:hAnsi="Arial" w:cs="Arial"/>
          <w:b/>
          <w:sz w:val="20"/>
          <w:szCs w:val="20"/>
          <w:highlight w:val="yellow"/>
        </w:rPr>
        <w:t>JUSTIFICATIVA E OBJETIVO DA CONTRATAÇÃO</w:t>
      </w:r>
    </w:p>
    <w:p w14:paraId="72AD140D" w14:textId="70B6FE85" w:rsidR="00E5565E" w:rsidRPr="009A2404" w:rsidRDefault="00005D2C" w:rsidP="002479A2">
      <w:pPr>
        <w:numPr>
          <w:ilvl w:val="1"/>
          <w:numId w:val="2"/>
        </w:numPr>
        <w:suppressAutoHyphens w:val="0"/>
        <w:spacing w:before="120" w:after="120" w:line="276" w:lineRule="auto"/>
        <w:ind w:left="425" w:firstLine="0"/>
        <w:jc w:val="both"/>
        <w:rPr>
          <w:rFonts w:ascii="Arial" w:hAnsi="Arial" w:cs="Arial"/>
          <w:b/>
          <w:color w:val="FF0000"/>
          <w:sz w:val="20"/>
          <w:szCs w:val="20"/>
          <w:highlight w:val="yellow"/>
          <w:shd w:val="clear" w:color="auto" w:fill="FF00FF"/>
        </w:rPr>
      </w:pPr>
      <w:r w:rsidRPr="009A2404">
        <w:rPr>
          <w:rFonts w:ascii="Arial" w:hAnsi="Arial" w:cs="Arial"/>
          <w:sz w:val="20"/>
          <w:szCs w:val="20"/>
          <w:highlight w:val="yellow"/>
        </w:rPr>
        <w:t xml:space="preserve">A Justificativa e objetivo da contratação encontra-se pormenorizada em Tópico específico dos Estudos </w:t>
      </w:r>
      <w:r w:rsidR="004B3F4C" w:rsidRPr="009A2404">
        <w:rPr>
          <w:rFonts w:ascii="Arial" w:hAnsi="Arial" w:cs="Arial"/>
          <w:sz w:val="20"/>
          <w:szCs w:val="20"/>
          <w:highlight w:val="yellow"/>
        </w:rPr>
        <w:t xml:space="preserve">Técnicos </w:t>
      </w:r>
      <w:r w:rsidRPr="009A2404">
        <w:rPr>
          <w:rFonts w:ascii="Arial" w:hAnsi="Arial" w:cs="Arial"/>
          <w:sz w:val="20"/>
          <w:szCs w:val="20"/>
          <w:highlight w:val="yellow"/>
        </w:rPr>
        <w:t>Preliminares, apêndice deste Projeto Básico.</w:t>
      </w:r>
    </w:p>
    <w:p w14:paraId="2C71D314" w14:textId="0714A53A" w:rsidR="00E3209B" w:rsidRPr="009A2404" w:rsidRDefault="00E5565E" w:rsidP="00E3209B">
      <w:pPr>
        <w:pStyle w:val="SombreamentoMdio1-nfase31"/>
        <w:rPr>
          <w:rFonts w:ascii="Arial" w:hAnsi="Arial" w:cs="Arial"/>
          <w:szCs w:val="20"/>
          <w:highlight w:val="yellow"/>
        </w:rPr>
      </w:pPr>
      <w:r w:rsidRPr="009A2404">
        <w:rPr>
          <w:rFonts w:ascii="Arial" w:hAnsi="Arial" w:cs="Arial"/>
          <w:b/>
          <w:color w:val="auto"/>
          <w:szCs w:val="20"/>
          <w:highlight w:val="yellow"/>
        </w:rPr>
        <w:t>Nota Explicativa</w:t>
      </w:r>
      <w:r w:rsidRPr="009A2404">
        <w:rPr>
          <w:rFonts w:ascii="Arial" w:hAnsi="Arial" w:cs="Arial"/>
          <w:color w:val="auto"/>
          <w:szCs w:val="20"/>
          <w:highlight w:val="yellow"/>
        </w:rPr>
        <w:t xml:space="preserve">: </w:t>
      </w:r>
      <w:r w:rsidR="00E3209B" w:rsidRPr="009A2404">
        <w:rPr>
          <w:rFonts w:ascii="Arial" w:hAnsi="Arial" w:cs="Arial"/>
          <w:szCs w:val="20"/>
          <w:highlight w:val="yellow"/>
        </w:rPr>
        <w:t>Caso haja a necessidade de modificação da justificativa em relação à originalmente feita nos estudos técnicos preliminares, recomenda-se ajustar a redação acima.</w:t>
      </w:r>
    </w:p>
    <w:p w14:paraId="25BB7E15" w14:textId="77777777" w:rsidR="00E3209B" w:rsidRPr="009A2404" w:rsidRDefault="00E3209B" w:rsidP="00E3209B">
      <w:pPr>
        <w:pBdr>
          <w:top w:val="single" w:sz="4" w:space="1" w:color="000080"/>
          <w:left w:val="single" w:sz="4" w:space="4" w:color="000080"/>
          <w:bottom w:val="single" w:sz="4" w:space="1" w:color="000080"/>
          <w:right w:val="single" w:sz="4" w:space="4" w:color="000080"/>
        </w:pBdr>
        <w:shd w:val="clear" w:color="auto" w:fill="FFFFCC"/>
        <w:spacing w:before="120"/>
        <w:jc w:val="both"/>
        <w:rPr>
          <w:rFonts w:ascii="Arial" w:eastAsia="Calibri" w:hAnsi="Arial" w:cs="Arial"/>
          <w:i/>
          <w:iCs/>
          <w:color w:val="000000"/>
          <w:sz w:val="20"/>
          <w:szCs w:val="20"/>
          <w:highlight w:val="yellow"/>
        </w:rPr>
      </w:pPr>
      <w:r w:rsidRPr="009A2404">
        <w:rPr>
          <w:rFonts w:ascii="Arial" w:eastAsia="Calibri" w:hAnsi="Arial" w:cs="Arial"/>
          <w:i/>
          <w:iCs/>
          <w:color w:val="000000"/>
          <w:sz w:val="20"/>
          <w:szCs w:val="20"/>
          <w:highlight w:val="yellow"/>
        </w:rPr>
        <w:t>Conforme previsto na Súmula 177 do TCU, a justificativa há de ser clara, precisa e suficiente, sendo vedadas justificativas genéricas, incapazes de demonstrar de forma cabal a necessidade da Administração. Reforçamos a necessidade de justificar a opção pelo Regime de Execução adotado.</w:t>
      </w:r>
    </w:p>
    <w:p w14:paraId="65301DE3" w14:textId="70032EC5" w:rsidR="00415EF7" w:rsidRPr="009A2404" w:rsidRDefault="00E3209B" w:rsidP="00E3209B">
      <w:pPr>
        <w:pBdr>
          <w:top w:val="single" w:sz="4" w:space="1" w:color="000080"/>
          <w:left w:val="single" w:sz="4" w:space="4" w:color="000080"/>
          <w:bottom w:val="single" w:sz="4" w:space="1" w:color="000080"/>
          <w:right w:val="single" w:sz="4" w:space="4" w:color="000080"/>
        </w:pBdr>
        <w:shd w:val="clear" w:color="auto" w:fill="FFFFCC"/>
        <w:spacing w:before="120"/>
        <w:jc w:val="both"/>
        <w:rPr>
          <w:rFonts w:ascii="Arial" w:hAnsi="Arial" w:cs="Arial"/>
          <w:sz w:val="20"/>
          <w:szCs w:val="20"/>
        </w:rPr>
      </w:pPr>
      <w:r w:rsidRPr="009A2404">
        <w:rPr>
          <w:rFonts w:ascii="Arial" w:eastAsia="Calibri" w:hAnsi="Arial" w:cs="Arial"/>
          <w:i/>
          <w:iCs/>
          <w:color w:val="000000"/>
          <w:sz w:val="20"/>
          <w:szCs w:val="20"/>
          <w:highlight w:val="yellow"/>
        </w:rPr>
        <w:lastRenderedPageBreak/>
        <w:t xml:space="preserve"> A justificativa, em regra, deve ser apresentada pelo setor requisitante. Quando o serviço possuir características técnicas especializadas, deve o órgão requisitante solicitar à unidade técnica competente a definição das especificações do objeto, e, se for o caso, do quantitativo a ser </w:t>
      </w:r>
      <w:proofErr w:type="gramStart"/>
      <w:r w:rsidRPr="009A2404">
        <w:rPr>
          <w:rFonts w:ascii="Arial" w:eastAsia="Calibri" w:hAnsi="Arial" w:cs="Arial"/>
          <w:i/>
          <w:iCs/>
          <w:color w:val="000000"/>
          <w:sz w:val="20"/>
          <w:szCs w:val="20"/>
          <w:highlight w:val="yellow"/>
        </w:rPr>
        <w:t>adquirido</w:t>
      </w:r>
      <w:r w:rsidRPr="009A2404">
        <w:rPr>
          <w:rFonts w:ascii="Arial" w:eastAsia="Calibri" w:hAnsi="Arial" w:cs="Arial"/>
          <w:i/>
          <w:iCs/>
          <w:color w:val="000000"/>
          <w:sz w:val="20"/>
          <w:szCs w:val="20"/>
        </w:rPr>
        <w:t>.</w:t>
      </w:r>
      <w:r w:rsidR="00415EF7" w:rsidRPr="009A2404">
        <w:rPr>
          <w:rFonts w:ascii="Arial" w:hAnsi="Arial" w:cs="Arial"/>
          <w:sz w:val="20"/>
          <w:szCs w:val="20"/>
        </w:rPr>
        <w:t>.</w:t>
      </w:r>
      <w:proofErr w:type="gramEnd"/>
    </w:p>
    <w:p w14:paraId="2718E152" w14:textId="77777777" w:rsidR="00E5565E" w:rsidRPr="009A2404" w:rsidRDefault="00E5565E" w:rsidP="00FE2FF8">
      <w:pPr>
        <w:spacing w:after="120"/>
        <w:ind w:left="360"/>
        <w:jc w:val="both"/>
        <w:rPr>
          <w:rFonts w:ascii="Arial" w:hAnsi="Arial" w:cs="Arial"/>
          <w:b/>
          <w:color w:val="FF0000"/>
          <w:sz w:val="20"/>
          <w:szCs w:val="20"/>
        </w:rPr>
      </w:pPr>
    </w:p>
    <w:p w14:paraId="2116E460" w14:textId="77777777" w:rsidR="009F0C16" w:rsidRPr="009A2404" w:rsidRDefault="009F0C16" w:rsidP="002479A2">
      <w:pPr>
        <w:numPr>
          <w:ilvl w:val="0"/>
          <w:numId w:val="2"/>
        </w:numPr>
        <w:tabs>
          <w:tab w:val="clear" w:pos="0"/>
        </w:tabs>
        <w:suppressAutoHyphens w:val="0"/>
        <w:autoSpaceDE w:val="0"/>
        <w:spacing w:before="120" w:after="120" w:line="276" w:lineRule="auto"/>
        <w:ind w:left="0" w:firstLine="0"/>
        <w:jc w:val="both"/>
        <w:rPr>
          <w:rFonts w:ascii="Arial" w:hAnsi="Arial" w:cs="Arial"/>
          <w:b/>
          <w:sz w:val="20"/>
          <w:szCs w:val="20"/>
          <w:highlight w:val="yellow"/>
        </w:rPr>
      </w:pPr>
      <w:r w:rsidRPr="009A2404">
        <w:rPr>
          <w:rFonts w:ascii="Arial" w:hAnsi="Arial" w:cs="Arial"/>
          <w:b/>
          <w:sz w:val="20"/>
          <w:szCs w:val="20"/>
          <w:highlight w:val="yellow"/>
        </w:rPr>
        <w:t>DESCRIÇÃO DA SOLUÇÃO:</w:t>
      </w:r>
    </w:p>
    <w:p w14:paraId="0643F1EC" w14:textId="30DCAF69" w:rsidR="009F0C16" w:rsidRPr="009A2404" w:rsidRDefault="009F0C16" w:rsidP="002479A2">
      <w:pPr>
        <w:numPr>
          <w:ilvl w:val="1"/>
          <w:numId w:val="2"/>
        </w:numPr>
        <w:tabs>
          <w:tab w:val="clear" w:pos="0"/>
        </w:tabs>
        <w:suppressAutoHyphens w:val="0"/>
        <w:autoSpaceDE w:val="0"/>
        <w:spacing w:before="120" w:after="120" w:line="276" w:lineRule="auto"/>
        <w:jc w:val="both"/>
        <w:rPr>
          <w:rFonts w:ascii="Arial" w:hAnsi="Arial" w:cs="Arial"/>
          <w:iCs/>
          <w:sz w:val="20"/>
          <w:szCs w:val="20"/>
          <w:highlight w:val="yellow"/>
        </w:rPr>
      </w:pPr>
      <w:r w:rsidRPr="009A2404">
        <w:rPr>
          <w:rFonts w:ascii="Arial" w:hAnsi="Arial" w:cs="Arial"/>
          <w:iCs/>
          <w:sz w:val="20"/>
          <w:szCs w:val="20"/>
          <w:highlight w:val="yellow"/>
        </w:rPr>
        <w:t xml:space="preserve">A descrição da solução como um todo, encontra-se pormenorizada em Tópico específico dos Estudos Técnicos Preliminares, apêndice deste </w:t>
      </w:r>
      <w:r w:rsidR="00182B92" w:rsidRPr="009A2404">
        <w:rPr>
          <w:rFonts w:ascii="Arial" w:hAnsi="Arial" w:cs="Arial"/>
          <w:iCs/>
          <w:sz w:val="20"/>
          <w:szCs w:val="20"/>
          <w:highlight w:val="yellow"/>
        </w:rPr>
        <w:t>Projeto Básico</w:t>
      </w:r>
      <w:r w:rsidRPr="009A2404">
        <w:rPr>
          <w:rFonts w:ascii="Arial" w:hAnsi="Arial" w:cs="Arial"/>
          <w:iCs/>
          <w:sz w:val="20"/>
          <w:szCs w:val="20"/>
          <w:highlight w:val="yellow"/>
        </w:rPr>
        <w:t>.</w:t>
      </w:r>
    </w:p>
    <w:p w14:paraId="77A4A34D" w14:textId="77777777" w:rsidR="009F0C16" w:rsidRPr="009A2404" w:rsidRDefault="009F0C16" w:rsidP="009F0C16">
      <w:pPr>
        <w:pStyle w:val="Citao"/>
        <w:rPr>
          <w:rFonts w:cs="Arial"/>
          <w:szCs w:val="20"/>
        </w:rPr>
      </w:pPr>
      <w:r w:rsidRPr="009A2404">
        <w:rPr>
          <w:rFonts w:cs="Arial"/>
          <w:b/>
          <w:bCs/>
          <w:szCs w:val="20"/>
          <w:highlight w:val="yellow"/>
        </w:rPr>
        <w:t>Nota Explicativa:</w:t>
      </w:r>
      <w:r w:rsidRPr="009A2404">
        <w:rPr>
          <w:rFonts w:cs="Arial"/>
          <w:szCs w:val="20"/>
          <w:highlight w:val="yellow"/>
        </w:rPr>
        <w:t xml:space="preserve"> Caso haja a necessidade de modificação da descrição em relação à originalmente feita nos estudos técnicos preliminares, recomenda-se ajustar a redação acima.</w:t>
      </w:r>
    </w:p>
    <w:p w14:paraId="2428C5E5" w14:textId="77777777" w:rsidR="00BB3A34" w:rsidRPr="009A2404" w:rsidRDefault="00BB3A34" w:rsidP="00BB3A34">
      <w:pPr>
        <w:spacing w:after="120"/>
        <w:ind w:left="432"/>
        <w:jc w:val="both"/>
        <w:rPr>
          <w:rFonts w:ascii="Arial" w:hAnsi="Arial" w:cs="Arial"/>
          <w:b/>
          <w:sz w:val="20"/>
          <w:szCs w:val="20"/>
          <w:lang w:val="x-none"/>
        </w:rPr>
      </w:pPr>
    </w:p>
    <w:p w14:paraId="5370FA30" w14:textId="524E571A" w:rsidR="00195424" w:rsidRPr="009A2404" w:rsidRDefault="00195424" w:rsidP="002479A2">
      <w:pPr>
        <w:numPr>
          <w:ilvl w:val="0"/>
          <w:numId w:val="2"/>
        </w:numPr>
        <w:spacing w:after="120"/>
        <w:jc w:val="both"/>
        <w:rPr>
          <w:rFonts w:ascii="Arial" w:hAnsi="Arial" w:cs="Arial"/>
          <w:b/>
          <w:bCs/>
          <w:sz w:val="20"/>
          <w:szCs w:val="20"/>
        </w:rPr>
      </w:pPr>
      <w:r w:rsidRPr="009A2404">
        <w:rPr>
          <w:rFonts w:ascii="Arial" w:hAnsi="Arial" w:cs="Arial"/>
          <w:b/>
          <w:bCs/>
          <w:sz w:val="20"/>
          <w:szCs w:val="20"/>
        </w:rPr>
        <w:t>DA CLASSIFICAÇÃO DO OBJETO E FORMA DE SELEÇÃO DO FORNECEDOR</w:t>
      </w:r>
    </w:p>
    <w:p w14:paraId="303AF614" w14:textId="3C12AFD4" w:rsidR="00195424" w:rsidRPr="009A2404" w:rsidRDefault="00195424" w:rsidP="002479A2">
      <w:pPr>
        <w:numPr>
          <w:ilvl w:val="1"/>
          <w:numId w:val="2"/>
        </w:numPr>
        <w:suppressAutoHyphens w:val="0"/>
        <w:spacing w:before="120" w:after="120" w:line="276" w:lineRule="auto"/>
        <w:ind w:left="425" w:firstLine="0"/>
        <w:jc w:val="both"/>
        <w:rPr>
          <w:rFonts w:ascii="Arial" w:hAnsi="Arial" w:cs="Arial"/>
          <w:i/>
          <w:iCs/>
          <w:color w:val="FF0000"/>
          <w:sz w:val="20"/>
          <w:szCs w:val="20"/>
        </w:rPr>
      </w:pPr>
      <w:r w:rsidRPr="009A2404">
        <w:rPr>
          <w:rFonts w:ascii="Arial" w:hAnsi="Arial" w:cs="Arial"/>
          <w:i/>
          <w:iCs/>
          <w:color w:val="FF0000"/>
          <w:sz w:val="20"/>
          <w:szCs w:val="20"/>
        </w:rPr>
        <w:t>Trata-se de</w:t>
      </w:r>
      <w:proofErr w:type="gramStart"/>
      <w:r w:rsidRPr="009A2404">
        <w:rPr>
          <w:rFonts w:ascii="Arial" w:hAnsi="Arial" w:cs="Arial"/>
          <w:i/>
          <w:iCs/>
          <w:color w:val="FF0000"/>
          <w:sz w:val="20"/>
          <w:szCs w:val="20"/>
        </w:rPr>
        <w:t xml:space="preserve"> ....</w:t>
      </w:r>
      <w:proofErr w:type="gramEnd"/>
      <w:r w:rsidRPr="009A2404">
        <w:rPr>
          <w:rFonts w:ascii="Arial" w:hAnsi="Arial" w:cs="Arial"/>
          <w:i/>
          <w:iCs/>
          <w:color w:val="FF0000"/>
          <w:sz w:val="20"/>
          <w:szCs w:val="20"/>
        </w:rPr>
        <w:t>. (</w:t>
      </w:r>
      <w:proofErr w:type="gramStart"/>
      <w:r w:rsidRPr="009A2404">
        <w:rPr>
          <w:rFonts w:ascii="Arial" w:hAnsi="Arial" w:cs="Arial"/>
          <w:i/>
          <w:iCs/>
          <w:color w:val="FF0000"/>
          <w:sz w:val="20"/>
          <w:szCs w:val="20"/>
        </w:rPr>
        <w:t>serviço</w:t>
      </w:r>
      <w:proofErr w:type="gramEnd"/>
      <w:r w:rsidRPr="009A2404">
        <w:rPr>
          <w:rFonts w:ascii="Arial" w:hAnsi="Arial" w:cs="Arial"/>
          <w:i/>
          <w:iCs/>
          <w:color w:val="FF0000"/>
          <w:sz w:val="20"/>
          <w:szCs w:val="20"/>
        </w:rPr>
        <w:t xml:space="preserve"> não comum de engenharia/obra), a ser contratado mediante licitação, na modalidade ...(concorrência/tomada de preço/carta convite).</w:t>
      </w:r>
    </w:p>
    <w:p w14:paraId="60FF33A8" w14:textId="44B57B0C" w:rsidR="00195424" w:rsidRPr="009A2404" w:rsidRDefault="00195424" w:rsidP="00195424">
      <w:pPr>
        <w:pStyle w:val="SombreamentoMdio1-nfase31"/>
        <w:spacing w:before="0"/>
        <w:rPr>
          <w:rFonts w:ascii="Arial" w:hAnsi="Arial" w:cs="Arial"/>
          <w:color w:val="auto"/>
          <w:szCs w:val="20"/>
        </w:rPr>
      </w:pPr>
      <w:r w:rsidRPr="009A2404">
        <w:rPr>
          <w:rFonts w:ascii="Arial" w:hAnsi="Arial" w:cs="Arial"/>
          <w:b/>
          <w:bCs/>
          <w:color w:val="auto"/>
          <w:szCs w:val="20"/>
        </w:rPr>
        <w:t>Nota Explicativa:</w:t>
      </w:r>
      <w:r w:rsidR="00415EF7" w:rsidRPr="009A2404">
        <w:rPr>
          <w:rFonts w:ascii="Arial" w:hAnsi="Arial" w:cs="Arial"/>
          <w:color w:val="auto"/>
          <w:szCs w:val="20"/>
        </w:rPr>
        <w:t xml:space="preserve"> D</w:t>
      </w:r>
      <w:r w:rsidRPr="009A2404">
        <w:rPr>
          <w:rFonts w:ascii="Arial" w:hAnsi="Arial" w:cs="Arial"/>
          <w:color w:val="auto"/>
          <w:szCs w:val="20"/>
        </w:rPr>
        <w:t xml:space="preserve">eve a Administração definir se a natureza do objeto a ser contratado é serviço não comum nos termos do parágrafo único, do art. 1°, da Lei 10.520, de 2002.  Além disso, a IN </w:t>
      </w:r>
      <w:r w:rsidR="000834EE" w:rsidRPr="009A2404">
        <w:rPr>
          <w:rFonts w:ascii="Arial" w:hAnsi="Arial" w:cs="Arial"/>
          <w:color w:val="auto"/>
          <w:szCs w:val="20"/>
        </w:rPr>
        <w:t>SEGES/MP 05/2017</w:t>
      </w:r>
      <w:r w:rsidRPr="009A2404">
        <w:rPr>
          <w:rFonts w:ascii="Arial" w:hAnsi="Arial" w:cs="Arial"/>
          <w:color w:val="auto"/>
          <w:szCs w:val="20"/>
        </w:rPr>
        <w:t xml:space="preserve">, determina em seu artigo 30, VIII, que o </w:t>
      </w:r>
      <w:r w:rsidR="00DA4A5A" w:rsidRPr="009A2404">
        <w:rPr>
          <w:rFonts w:ascii="Arial" w:hAnsi="Arial" w:cs="Arial"/>
          <w:color w:val="auto"/>
          <w:szCs w:val="20"/>
        </w:rPr>
        <w:t>Projeto Básico</w:t>
      </w:r>
      <w:r w:rsidRPr="009A2404">
        <w:rPr>
          <w:rFonts w:ascii="Arial" w:hAnsi="Arial" w:cs="Arial"/>
          <w:color w:val="auto"/>
          <w:szCs w:val="20"/>
        </w:rPr>
        <w:t xml:space="preserve"> deve conter a forma de seleção do fornecedor, que, conforme disposição 2.7 do Anexo V da mesma IN, é definida a partir da classificação do objeto e da identificação se a solução buscada é licitável, dispensável ou inexigível. No presente modelo de </w:t>
      </w:r>
      <w:r w:rsidR="00652B02" w:rsidRPr="009A2404">
        <w:rPr>
          <w:rFonts w:ascii="Arial" w:hAnsi="Arial" w:cs="Arial"/>
          <w:color w:val="auto"/>
          <w:szCs w:val="20"/>
        </w:rPr>
        <w:t>PB</w:t>
      </w:r>
      <w:r w:rsidRPr="009A2404">
        <w:rPr>
          <w:rFonts w:ascii="Arial" w:hAnsi="Arial" w:cs="Arial"/>
          <w:color w:val="auto"/>
          <w:szCs w:val="20"/>
        </w:rPr>
        <w:t xml:space="preserve">, partimos do pressuposto que se trata de serviço </w:t>
      </w:r>
      <w:r w:rsidR="00DA4A5A" w:rsidRPr="009A2404">
        <w:rPr>
          <w:rFonts w:ascii="Arial" w:hAnsi="Arial" w:cs="Arial"/>
          <w:color w:val="auto"/>
          <w:szCs w:val="20"/>
        </w:rPr>
        <w:t xml:space="preserve">não </w:t>
      </w:r>
      <w:r w:rsidRPr="009A2404">
        <w:rPr>
          <w:rFonts w:ascii="Arial" w:hAnsi="Arial" w:cs="Arial"/>
          <w:color w:val="auto"/>
          <w:szCs w:val="20"/>
        </w:rPr>
        <w:t>comum</w:t>
      </w:r>
      <w:r w:rsidR="00DA4A5A" w:rsidRPr="009A2404">
        <w:rPr>
          <w:rFonts w:ascii="Arial" w:hAnsi="Arial" w:cs="Arial"/>
          <w:color w:val="auto"/>
          <w:szCs w:val="20"/>
        </w:rPr>
        <w:t xml:space="preserve"> de engenharia</w:t>
      </w:r>
      <w:r w:rsidRPr="009A2404">
        <w:rPr>
          <w:rFonts w:ascii="Arial" w:hAnsi="Arial" w:cs="Arial"/>
          <w:color w:val="auto"/>
          <w:szCs w:val="20"/>
        </w:rPr>
        <w:t xml:space="preserve">, licitável mediante </w:t>
      </w:r>
      <w:r w:rsidR="00DA4A5A" w:rsidRPr="009A2404">
        <w:rPr>
          <w:rFonts w:ascii="Arial" w:hAnsi="Arial" w:cs="Arial"/>
          <w:color w:val="auto"/>
          <w:szCs w:val="20"/>
        </w:rPr>
        <w:t>uma das modalidades da Lei nº 8.666, de 1993</w:t>
      </w:r>
      <w:r w:rsidRPr="009A2404">
        <w:rPr>
          <w:rFonts w:ascii="Arial" w:hAnsi="Arial" w:cs="Arial"/>
          <w:color w:val="auto"/>
          <w:szCs w:val="20"/>
        </w:rPr>
        <w:t xml:space="preserve">. Caso esse enquadramento não </w:t>
      </w:r>
      <w:proofErr w:type="spellStart"/>
      <w:r w:rsidRPr="009A2404">
        <w:rPr>
          <w:rFonts w:ascii="Arial" w:hAnsi="Arial" w:cs="Arial"/>
          <w:color w:val="auto"/>
          <w:szCs w:val="20"/>
        </w:rPr>
        <w:t>condiza</w:t>
      </w:r>
      <w:proofErr w:type="spellEnd"/>
      <w:r w:rsidRPr="009A2404">
        <w:rPr>
          <w:rFonts w:ascii="Arial" w:hAnsi="Arial" w:cs="Arial"/>
          <w:color w:val="auto"/>
          <w:szCs w:val="20"/>
        </w:rPr>
        <w:t xml:space="preserve"> com o objeto pretendido pelo órgão ou entidade, deve-se </w:t>
      </w:r>
      <w:r w:rsidR="00DA4A5A" w:rsidRPr="009A2404">
        <w:rPr>
          <w:rFonts w:ascii="Arial" w:hAnsi="Arial" w:cs="Arial"/>
          <w:color w:val="auto"/>
          <w:szCs w:val="20"/>
        </w:rPr>
        <w:t>verificar a correta modalidade de licitação</w:t>
      </w:r>
      <w:r w:rsidRPr="009A2404">
        <w:rPr>
          <w:rFonts w:ascii="Arial" w:hAnsi="Arial" w:cs="Arial"/>
          <w:color w:val="auto"/>
          <w:szCs w:val="20"/>
        </w:rPr>
        <w:t>.</w:t>
      </w:r>
    </w:p>
    <w:p w14:paraId="4FC60822" w14:textId="740E7868" w:rsidR="00AF5F93" w:rsidRPr="009A2404" w:rsidRDefault="00AF5F93" w:rsidP="002479A2">
      <w:pPr>
        <w:numPr>
          <w:ilvl w:val="1"/>
          <w:numId w:val="2"/>
        </w:numPr>
        <w:suppressAutoHyphens w:val="0"/>
        <w:spacing w:before="120" w:line="276" w:lineRule="auto"/>
        <w:ind w:left="425" w:firstLine="0"/>
        <w:jc w:val="both"/>
        <w:rPr>
          <w:rFonts w:ascii="Arial" w:hAnsi="Arial" w:cs="Arial"/>
          <w:sz w:val="20"/>
          <w:szCs w:val="20"/>
        </w:rPr>
      </w:pPr>
      <w:r w:rsidRPr="009A2404">
        <w:rPr>
          <w:rFonts w:ascii="Arial" w:hAnsi="Arial" w:cs="Arial"/>
          <w:sz w:val="20"/>
          <w:szCs w:val="20"/>
        </w:rPr>
        <w:t>Os serviços a serem contratados enquadram-se nos pressupostos do Decreto n° 9.507, de 21 de setembro de 2018, não se constituindo em quaisquer das atividades, previstas no art. 3º do aludido decreto, cuja execução indireta é vedada.</w:t>
      </w:r>
    </w:p>
    <w:p w14:paraId="3D63B91A" w14:textId="5289E7C1" w:rsidR="00195424" w:rsidRPr="009A2404" w:rsidRDefault="00195424" w:rsidP="002479A2">
      <w:pPr>
        <w:numPr>
          <w:ilvl w:val="1"/>
          <w:numId w:val="2"/>
        </w:numPr>
        <w:suppressAutoHyphens w:val="0"/>
        <w:spacing w:before="120" w:line="276" w:lineRule="auto"/>
        <w:ind w:left="425" w:firstLine="0"/>
        <w:jc w:val="both"/>
        <w:rPr>
          <w:rFonts w:ascii="Arial" w:hAnsi="Arial" w:cs="Arial"/>
          <w:sz w:val="20"/>
          <w:szCs w:val="20"/>
        </w:rPr>
      </w:pPr>
      <w:r w:rsidRPr="009A2404">
        <w:rPr>
          <w:rFonts w:ascii="Arial" w:hAnsi="Arial" w:cs="Arial"/>
          <w:sz w:val="20"/>
          <w:szCs w:val="20"/>
        </w:rPr>
        <w:t xml:space="preserve">A </w:t>
      </w:r>
      <w:r w:rsidR="00DA4A5A" w:rsidRPr="009A2404">
        <w:rPr>
          <w:rFonts w:ascii="Arial" w:hAnsi="Arial" w:cs="Arial"/>
          <w:sz w:val="20"/>
          <w:szCs w:val="20"/>
        </w:rPr>
        <w:t>execução do contrato</w:t>
      </w:r>
      <w:r w:rsidRPr="009A2404">
        <w:rPr>
          <w:rFonts w:ascii="Arial" w:hAnsi="Arial" w:cs="Arial"/>
          <w:sz w:val="20"/>
          <w:szCs w:val="20"/>
        </w:rPr>
        <w:t xml:space="preserve"> não gera</w:t>
      </w:r>
      <w:r w:rsidR="00DA4A5A" w:rsidRPr="009A2404">
        <w:rPr>
          <w:rFonts w:ascii="Arial" w:hAnsi="Arial" w:cs="Arial"/>
          <w:sz w:val="20"/>
          <w:szCs w:val="20"/>
        </w:rPr>
        <w:t>rá</w:t>
      </w:r>
      <w:r w:rsidRPr="009A2404">
        <w:rPr>
          <w:rFonts w:ascii="Arial" w:hAnsi="Arial" w:cs="Arial"/>
          <w:sz w:val="20"/>
          <w:szCs w:val="20"/>
        </w:rPr>
        <w:t xml:space="preserve"> vínculo empregatício entre os empregados da Contratada e a Administração, vedando-se qualquer relação entre estes que caracterize pessoalidade e subordinação direta.</w:t>
      </w:r>
    </w:p>
    <w:p w14:paraId="7912E6CF" w14:textId="77777777" w:rsidR="003D6CB0" w:rsidRPr="009A2404" w:rsidRDefault="003D6CB0" w:rsidP="003D6CB0">
      <w:pPr>
        <w:suppressAutoHyphens w:val="0"/>
        <w:spacing w:before="120" w:line="276" w:lineRule="auto"/>
        <w:ind w:left="425"/>
        <w:jc w:val="both"/>
        <w:rPr>
          <w:rFonts w:ascii="Arial" w:hAnsi="Arial" w:cs="Arial"/>
          <w:sz w:val="20"/>
          <w:szCs w:val="20"/>
        </w:rPr>
      </w:pPr>
    </w:p>
    <w:p w14:paraId="0151F903" w14:textId="77777777" w:rsidR="003D6CB0" w:rsidRPr="009A2404" w:rsidRDefault="003D6CB0" w:rsidP="002479A2">
      <w:pPr>
        <w:numPr>
          <w:ilvl w:val="0"/>
          <w:numId w:val="2"/>
        </w:numPr>
        <w:spacing w:after="120"/>
        <w:ind w:left="0" w:firstLine="0"/>
        <w:jc w:val="both"/>
        <w:rPr>
          <w:rFonts w:ascii="Arial" w:hAnsi="Arial" w:cs="Arial"/>
          <w:b/>
          <w:bCs/>
          <w:sz w:val="20"/>
          <w:szCs w:val="20"/>
        </w:rPr>
      </w:pPr>
      <w:r w:rsidRPr="009A2404">
        <w:rPr>
          <w:rFonts w:ascii="Arial" w:hAnsi="Arial" w:cs="Arial"/>
          <w:b/>
          <w:bCs/>
          <w:sz w:val="20"/>
          <w:szCs w:val="20"/>
        </w:rPr>
        <w:t>REQUISITOS DA CONTRATAÇÃO</w:t>
      </w:r>
    </w:p>
    <w:p w14:paraId="074F58D1" w14:textId="77777777" w:rsidR="009269F9" w:rsidRPr="009A2404" w:rsidRDefault="009269F9" w:rsidP="002479A2">
      <w:pPr>
        <w:numPr>
          <w:ilvl w:val="1"/>
          <w:numId w:val="2"/>
        </w:numPr>
        <w:spacing w:after="120"/>
        <w:jc w:val="both"/>
        <w:rPr>
          <w:rFonts w:ascii="Arial" w:hAnsi="Arial" w:cs="Arial"/>
          <w:sz w:val="20"/>
          <w:szCs w:val="20"/>
          <w:highlight w:val="yellow"/>
        </w:rPr>
      </w:pPr>
      <w:r w:rsidRPr="009A2404">
        <w:rPr>
          <w:rFonts w:ascii="Arial" w:hAnsi="Arial" w:cs="Arial"/>
          <w:sz w:val="20"/>
          <w:szCs w:val="20"/>
          <w:highlight w:val="yellow"/>
        </w:rPr>
        <w:t>Conforme Estudos Preliminares, os requisitos da contratação abrangem o seguinte:</w:t>
      </w:r>
    </w:p>
    <w:p w14:paraId="0A0F0DAA" w14:textId="77777777" w:rsidR="009269F9" w:rsidRPr="009A2404" w:rsidRDefault="009269F9" w:rsidP="002479A2">
      <w:pPr>
        <w:numPr>
          <w:ilvl w:val="2"/>
          <w:numId w:val="2"/>
        </w:numPr>
        <w:tabs>
          <w:tab w:val="clear" w:pos="0"/>
          <w:tab w:val="num" w:pos="273"/>
        </w:tabs>
        <w:spacing w:after="120"/>
        <w:ind w:left="1497"/>
        <w:jc w:val="both"/>
        <w:rPr>
          <w:rFonts w:ascii="Arial" w:hAnsi="Arial" w:cs="Arial"/>
          <w:i/>
          <w:iCs/>
          <w:color w:val="FF0000"/>
          <w:sz w:val="20"/>
          <w:szCs w:val="20"/>
          <w:highlight w:val="yellow"/>
        </w:rPr>
      </w:pPr>
      <w:r w:rsidRPr="009A2404">
        <w:rPr>
          <w:rFonts w:ascii="Arial" w:hAnsi="Arial" w:cs="Arial"/>
          <w:sz w:val="20"/>
          <w:szCs w:val="20"/>
          <w:highlight w:val="yellow"/>
        </w:rPr>
        <w:t xml:space="preserve">... </w:t>
      </w:r>
      <w:r w:rsidRPr="009A2404">
        <w:rPr>
          <w:rFonts w:ascii="Arial" w:hAnsi="Arial" w:cs="Arial"/>
          <w:i/>
          <w:iCs/>
          <w:color w:val="FF0000"/>
          <w:sz w:val="20"/>
          <w:szCs w:val="20"/>
          <w:highlight w:val="yellow"/>
        </w:rPr>
        <w:t>(requisitos necessários para o atendimento da necessidade)</w:t>
      </w:r>
    </w:p>
    <w:p w14:paraId="7E8BEE06" w14:textId="77777777" w:rsidR="009269F9" w:rsidRPr="009A2404" w:rsidRDefault="009269F9" w:rsidP="002479A2">
      <w:pPr>
        <w:numPr>
          <w:ilvl w:val="2"/>
          <w:numId w:val="2"/>
        </w:numPr>
        <w:tabs>
          <w:tab w:val="clear" w:pos="0"/>
          <w:tab w:val="num" w:pos="273"/>
        </w:tabs>
        <w:spacing w:after="120"/>
        <w:ind w:left="1497"/>
        <w:jc w:val="both"/>
        <w:rPr>
          <w:rFonts w:ascii="Arial" w:hAnsi="Arial" w:cs="Arial"/>
          <w:i/>
          <w:iCs/>
          <w:color w:val="FF0000"/>
          <w:sz w:val="20"/>
          <w:szCs w:val="20"/>
          <w:highlight w:val="yellow"/>
        </w:rPr>
      </w:pPr>
      <w:r w:rsidRPr="009A2404">
        <w:rPr>
          <w:rFonts w:ascii="Arial" w:hAnsi="Arial" w:cs="Arial"/>
          <w:i/>
          <w:iCs/>
          <w:color w:val="FF0000"/>
          <w:sz w:val="20"/>
          <w:szCs w:val="20"/>
          <w:highlight w:val="yellow"/>
        </w:rPr>
        <w:t>... (serviço continuado ou não com mão de obra ou não)</w:t>
      </w:r>
    </w:p>
    <w:p w14:paraId="59375005" w14:textId="77777777" w:rsidR="009269F9" w:rsidRPr="009A2404" w:rsidRDefault="009269F9" w:rsidP="002479A2">
      <w:pPr>
        <w:numPr>
          <w:ilvl w:val="2"/>
          <w:numId w:val="2"/>
        </w:numPr>
        <w:tabs>
          <w:tab w:val="clear" w:pos="0"/>
          <w:tab w:val="num" w:pos="273"/>
        </w:tabs>
        <w:spacing w:after="120"/>
        <w:ind w:left="1497"/>
        <w:jc w:val="both"/>
        <w:rPr>
          <w:rFonts w:ascii="Arial" w:hAnsi="Arial" w:cs="Arial"/>
          <w:i/>
          <w:iCs/>
          <w:color w:val="FF0000"/>
          <w:sz w:val="20"/>
          <w:szCs w:val="20"/>
          <w:highlight w:val="yellow"/>
        </w:rPr>
      </w:pPr>
      <w:proofErr w:type="gramStart"/>
      <w:r w:rsidRPr="009A2404">
        <w:rPr>
          <w:rFonts w:ascii="Arial" w:hAnsi="Arial" w:cs="Arial"/>
          <w:i/>
          <w:iCs/>
          <w:color w:val="FF0000"/>
          <w:sz w:val="20"/>
          <w:szCs w:val="20"/>
          <w:highlight w:val="yellow"/>
        </w:rPr>
        <w:t>...(</w:t>
      </w:r>
      <w:proofErr w:type="gramEnd"/>
      <w:r w:rsidRPr="009A2404">
        <w:rPr>
          <w:rFonts w:ascii="Arial" w:hAnsi="Arial" w:cs="Arial"/>
          <w:i/>
          <w:iCs/>
          <w:color w:val="FF0000"/>
          <w:sz w:val="20"/>
          <w:szCs w:val="20"/>
          <w:highlight w:val="yellow"/>
        </w:rPr>
        <w:t>duração inicial do contrato)</w:t>
      </w:r>
    </w:p>
    <w:p w14:paraId="3A05A2C3" w14:textId="77777777" w:rsidR="009269F9" w:rsidRPr="009A2404" w:rsidRDefault="009269F9" w:rsidP="002479A2">
      <w:pPr>
        <w:numPr>
          <w:ilvl w:val="2"/>
          <w:numId w:val="2"/>
        </w:numPr>
        <w:tabs>
          <w:tab w:val="clear" w:pos="0"/>
          <w:tab w:val="num" w:pos="273"/>
        </w:tabs>
        <w:spacing w:after="120"/>
        <w:ind w:left="1497"/>
        <w:jc w:val="both"/>
        <w:rPr>
          <w:rFonts w:ascii="Arial" w:hAnsi="Arial" w:cs="Arial"/>
          <w:i/>
          <w:iCs/>
          <w:color w:val="FF0000"/>
          <w:sz w:val="20"/>
          <w:szCs w:val="20"/>
          <w:highlight w:val="yellow"/>
        </w:rPr>
      </w:pPr>
      <w:r w:rsidRPr="009A2404">
        <w:rPr>
          <w:rFonts w:ascii="Arial" w:hAnsi="Arial" w:cs="Arial"/>
          <w:i/>
          <w:iCs/>
          <w:color w:val="FF0000"/>
          <w:sz w:val="20"/>
          <w:szCs w:val="20"/>
          <w:highlight w:val="yellow"/>
        </w:rPr>
        <w:t>... (eventual necessidade de transição gradual com transferência de conhecimento, tecnologia e técnicas empregadas)</w:t>
      </w:r>
    </w:p>
    <w:p w14:paraId="0541EF9B" w14:textId="77777777" w:rsidR="009269F9" w:rsidRPr="009A2404" w:rsidRDefault="009269F9" w:rsidP="002479A2">
      <w:pPr>
        <w:numPr>
          <w:ilvl w:val="2"/>
          <w:numId w:val="2"/>
        </w:numPr>
        <w:tabs>
          <w:tab w:val="clear" w:pos="0"/>
          <w:tab w:val="num" w:pos="273"/>
        </w:tabs>
        <w:spacing w:after="120"/>
        <w:ind w:left="1497"/>
        <w:jc w:val="both"/>
        <w:rPr>
          <w:rFonts w:ascii="Arial" w:hAnsi="Arial" w:cs="Arial"/>
          <w:i/>
          <w:iCs/>
          <w:color w:val="FF0000"/>
          <w:sz w:val="20"/>
          <w:szCs w:val="20"/>
          <w:highlight w:val="yellow"/>
        </w:rPr>
      </w:pPr>
      <w:r w:rsidRPr="009A2404">
        <w:rPr>
          <w:rFonts w:ascii="Arial" w:hAnsi="Arial" w:cs="Arial"/>
          <w:i/>
          <w:iCs/>
          <w:color w:val="FF0000"/>
          <w:sz w:val="20"/>
          <w:szCs w:val="20"/>
          <w:highlight w:val="yellow"/>
        </w:rPr>
        <w:t>... (quadro com soluções de mercado)</w:t>
      </w:r>
    </w:p>
    <w:p w14:paraId="4D91BBD7" w14:textId="77777777" w:rsidR="009269F9" w:rsidRPr="009A2404" w:rsidRDefault="009269F9" w:rsidP="002479A2">
      <w:pPr>
        <w:numPr>
          <w:ilvl w:val="1"/>
          <w:numId w:val="2"/>
        </w:numPr>
        <w:spacing w:after="120"/>
        <w:jc w:val="both"/>
        <w:rPr>
          <w:rFonts w:ascii="Arial" w:hAnsi="Arial" w:cs="Arial"/>
          <w:sz w:val="20"/>
          <w:szCs w:val="20"/>
          <w:highlight w:val="yellow"/>
        </w:rPr>
      </w:pPr>
      <w:r w:rsidRPr="009A2404">
        <w:rPr>
          <w:rFonts w:ascii="Arial" w:hAnsi="Arial" w:cs="Arial"/>
          <w:sz w:val="20"/>
          <w:szCs w:val="20"/>
          <w:highlight w:val="yellow"/>
        </w:rPr>
        <w:t>Além dos pontos acima, o adjudicatário deverá apresentar declaração de que tem pleno conhecimento das condições necessárias para a prestação do serviço como requisito para celebração do contrato.</w:t>
      </w:r>
    </w:p>
    <w:p w14:paraId="4B4D7BAA" w14:textId="4869ECE2" w:rsidR="003D6CB0" w:rsidRPr="009A2404" w:rsidRDefault="009269F9" w:rsidP="002479A2">
      <w:pPr>
        <w:numPr>
          <w:ilvl w:val="1"/>
          <w:numId w:val="2"/>
        </w:numPr>
        <w:spacing w:after="120"/>
        <w:jc w:val="both"/>
        <w:rPr>
          <w:rFonts w:ascii="Arial" w:hAnsi="Arial" w:cs="Arial"/>
          <w:i/>
          <w:iCs/>
          <w:color w:val="FF0000"/>
          <w:sz w:val="20"/>
          <w:szCs w:val="20"/>
          <w:highlight w:val="yellow"/>
        </w:rPr>
      </w:pPr>
      <w:r w:rsidRPr="009A2404">
        <w:rPr>
          <w:rFonts w:ascii="Arial" w:hAnsi="Arial" w:cs="Arial"/>
          <w:i/>
          <w:iCs/>
          <w:color w:val="FF0000"/>
          <w:sz w:val="20"/>
          <w:szCs w:val="20"/>
          <w:highlight w:val="yellow"/>
        </w:rPr>
        <w:t>A quantidade estimada de deslocamentos é de____. Há a necessidade de hospedagem, estimada em....</w:t>
      </w:r>
    </w:p>
    <w:p w14:paraId="1C917359" w14:textId="4DF9E7C5" w:rsidR="009017D4" w:rsidRPr="009A2404" w:rsidRDefault="009017D4" w:rsidP="009017D4">
      <w:pPr>
        <w:pStyle w:val="SombreamentoMdio1-nfase31"/>
        <w:spacing w:before="0"/>
        <w:rPr>
          <w:rFonts w:ascii="Arial" w:hAnsi="Arial" w:cs="Arial"/>
          <w:color w:val="auto"/>
          <w:szCs w:val="20"/>
          <w:highlight w:val="yellow"/>
        </w:rPr>
      </w:pPr>
      <w:r w:rsidRPr="009A2404">
        <w:rPr>
          <w:rFonts w:ascii="Arial" w:hAnsi="Arial" w:cs="Arial"/>
          <w:b/>
          <w:bCs/>
          <w:color w:val="auto"/>
          <w:szCs w:val="20"/>
          <w:highlight w:val="yellow"/>
        </w:rPr>
        <w:t>Nota Explicativa:</w:t>
      </w:r>
      <w:r w:rsidRPr="009A2404">
        <w:rPr>
          <w:rFonts w:ascii="Arial" w:hAnsi="Arial" w:cs="Arial"/>
          <w:color w:val="auto"/>
          <w:szCs w:val="20"/>
          <w:highlight w:val="yellow"/>
        </w:rPr>
        <w:t xml:space="preserve"> A IN 05/2017 –MP/SEGES, determina em seu artigo 30, IV, que o </w:t>
      </w:r>
      <w:r w:rsidR="00B04A26">
        <w:rPr>
          <w:rFonts w:ascii="Arial" w:hAnsi="Arial" w:cs="Arial"/>
          <w:color w:val="auto"/>
          <w:szCs w:val="20"/>
          <w:highlight w:val="yellow"/>
        </w:rPr>
        <w:t xml:space="preserve">Projeto Básico </w:t>
      </w:r>
      <w:r w:rsidRPr="009A2404">
        <w:rPr>
          <w:rFonts w:ascii="Arial" w:hAnsi="Arial" w:cs="Arial"/>
          <w:color w:val="auto"/>
          <w:szCs w:val="20"/>
          <w:highlight w:val="yellow"/>
        </w:rPr>
        <w:t xml:space="preserve">contenha os requisitos da contratação, sendo que seu anexo V, </w:t>
      </w:r>
      <w:r w:rsidRPr="009A2404">
        <w:rPr>
          <w:rFonts w:ascii="Arial" w:hAnsi="Arial" w:cs="Arial"/>
          <w:b/>
          <w:bCs/>
          <w:color w:val="auto"/>
          <w:szCs w:val="20"/>
          <w:highlight w:val="yellow"/>
        </w:rPr>
        <w:t>disposição 2.4. “</w:t>
      </w:r>
      <w:proofErr w:type="gramStart"/>
      <w:r w:rsidRPr="009A2404">
        <w:rPr>
          <w:rFonts w:ascii="Arial" w:hAnsi="Arial" w:cs="Arial"/>
          <w:b/>
          <w:bCs/>
          <w:color w:val="auto"/>
          <w:szCs w:val="20"/>
          <w:highlight w:val="yellow"/>
        </w:rPr>
        <w:t>a</w:t>
      </w:r>
      <w:proofErr w:type="gramEnd"/>
      <w:r w:rsidRPr="009A2404">
        <w:rPr>
          <w:rFonts w:ascii="Arial" w:hAnsi="Arial" w:cs="Arial"/>
          <w:b/>
          <w:bCs/>
          <w:color w:val="auto"/>
          <w:szCs w:val="20"/>
          <w:highlight w:val="yellow"/>
        </w:rPr>
        <w:t xml:space="preserve">”, </w:t>
      </w:r>
      <w:r w:rsidRPr="009A2404">
        <w:rPr>
          <w:rFonts w:ascii="Arial" w:hAnsi="Arial" w:cs="Arial"/>
          <w:b/>
          <w:bCs/>
          <w:color w:val="auto"/>
          <w:szCs w:val="20"/>
          <w:highlight w:val="yellow"/>
          <w:u w:val="single"/>
        </w:rPr>
        <w:t>determina que</w:t>
      </w:r>
      <w:r w:rsidRPr="009A2404">
        <w:rPr>
          <w:rFonts w:ascii="Arial" w:hAnsi="Arial" w:cs="Arial"/>
          <w:color w:val="auto"/>
          <w:szCs w:val="20"/>
          <w:highlight w:val="yellow"/>
          <w:u w:val="single"/>
        </w:rPr>
        <w:t xml:space="preserve"> </w:t>
      </w:r>
      <w:r w:rsidRPr="009A2404">
        <w:rPr>
          <w:rFonts w:ascii="Arial" w:hAnsi="Arial" w:cs="Arial"/>
          <w:b/>
          <w:bCs/>
          <w:color w:val="auto"/>
          <w:szCs w:val="20"/>
          <w:highlight w:val="yellow"/>
          <w:u w:val="single"/>
        </w:rPr>
        <w:t>tal dado seja transcrito dos Estudos Preliminares</w:t>
      </w:r>
      <w:r w:rsidRPr="009A2404">
        <w:rPr>
          <w:rFonts w:ascii="Arial" w:hAnsi="Arial" w:cs="Arial"/>
          <w:color w:val="auto"/>
          <w:szCs w:val="20"/>
          <w:highlight w:val="yellow"/>
        </w:rPr>
        <w:t xml:space="preserve">, podendo ser atualizado em decorrência do amadurecimento da descrição. </w:t>
      </w:r>
    </w:p>
    <w:p w14:paraId="1302DB73" w14:textId="77777777" w:rsidR="009017D4" w:rsidRPr="009A2404" w:rsidRDefault="009017D4" w:rsidP="009017D4">
      <w:pPr>
        <w:pStyle w:val="SombreamentoMdio1-nfase31"/>
        <w:spacing w:before="0"/>
        <w:rPr>
          <w:rFonts w:ascii="Arial" w:hAnsi="Arial" w:cs="Arial"/>
          <w:color w:val="auto"/>
          <w:szCs w:val="20"/>
          <w:highlight w:val="yellow"/>
        </w:rPr>
      </w:pPr>
      <w:r w:rsidRPr="009A2404">
        <w:rPr>
          <w:rFonts w:ascii="Arial" w:hAnsi="Arial" w:cs="Arial"/>
          <w:color w:val="auto"/>
          <w:szCs w:val="20"/>
          <w:highlight w:val="yellow"/>
        </w:rPr>
        <w:lastRenderedPageBreak/>
        <w:t xml:space="preserve">Além disso, essa mesma disposição, nas letras “b” à “d”, contempla outros requisitos, cuja pertinência deve ser analisada pelo órgão ou entidade em relação à licitação pretendida. </w:t>
      </w:r>
    </w:p>
    <w:p w14:paraId="6FA99481" w14:textId="77777777" w:rsidR="009017D4" w:rsidRPr="009A2404" w:rsidRDefault="009017D4" w:rsidP="009017D4">
      <w:pPr>
        <w:pStyle w:val="SombreamentoMdio1-nfase31"/>
        <w:spacing w:before="0"/>
        <w:rPr>
          <w:rFonts w:ascii="Arial" w:hAnsi="Arial" w:cs="Arial"/>
          <w:color w:val="auto"/>
          <w:szCs w:val="20"/>
          <w:highlight w:val="yellow"/>
        </w:rPr>
      </w:pPr>
      <w:r w:rsidRPr="009A2404">
        <w:rPr>
          <w:rFonts w:ascii="Arial" w:hAnsi="Arial" w:cs="Arial"/>
          <w:color w:val="auto"/>
          <w:szCs w:val="20"/>
          <w:highlight w:val="yellow"/>
        </w:rPr>
        <w:t>Da mesma forma, a letra “e”, determina a previsão das obrigações das partes, que é tratada em outro tópico deste modelo de TR.</w:t>
      </w:r>
    </w:p>
    <w:p w14:paraId="57B30EE0" w14:textId="77777777" w:rsidR="009017D4" w:rsidRPr="009A2404" w:rsidRDefault="009017D4" w:rsidP="009017D4">
      <w:pPr>
        <w:pStyle w:val="SombreamentoMdio1-nfase31"/>
        <w:spacing w:before="0"/>
        <w:rPr>
          <w:rFonts w:ascii="Arial" w:hAnsi="Arial" w:cs="Arial"/>
          <w:color w:val="auto"/>
          <w:szCs w:val="20"/>
          <w:highlight w:val="yellow"/>
        </w:rPr>
      </w:pPr>
      <w:r w:rsidRPr="009A2404">
        <w:rPr>
          <w:rFonts w:ascii="Arial" w:hAnsi="Arial" w:cs="Arial"/>
          <w:b/>
          <w:bCs/>
          <w:color w:val="auto"/>
          <w:szCs w:val="20"/>
          <w:highlight w:val="yellow"/>
        </w:rPr>
        <w:t>Nota Explicativa 2:</w:t>
      </w:r>
      <w:r w:rsidRPr="009A2404">
        <w:rPr>
          <w:rFonts w:ascii="Arial" w:hAnsi="Arial" w:cs="Arial"/>
          <w:color w:val="auto"/>
          <w:szCs w:val="20"/>
          <w:highlight w:val="yellow"/>
        </w:rPr>
        <w:t xml:space="preserve"> Orientação Normativa AGU nº 38/2011: Nos contratos de prestação de serviços de natureza continuada deve-se observar que: a) o prazo de vigência originário, de regra, é de até 12 meses; b) excepcionalmente, este prazo poderá ser fixado por período superior a 12 meses nos casos em que, diante da peculiaridade e/ou complexidade do objeto, fique tecnicamente demonstrado o benefício advindo para a administração; e c) é juridicamente possível a prorrogação do contrato por prazo diverso do contratado originariamente</w:t>
      </w:r>
    </w:p>
    <w:p w14:paraId="0B4E8484" w14:textId="77777777" w:rsidR="009017D4" w:rsidRPr="009A2404" w:rsidRDefault="009017D4" w:rsidP="009017D4">
      <w:pPr>
        <w:pStyle w:val="SombreamentoMdio1-nfase31"/>
        <w:spacing w:before="0"/>
        <w:rPr>
          <w:rFonts w:ascii="Arial" w:hAnsi="Arial" w:cs="Arial"/>
          <w:color w:val="auto"/>
          <w:szCs w:val="20"/>
          <w:highlight w:val="yellow"/>
        </w:rPr>
      </w:pPr>
      <w:r w:rsidRPr="009A2404">
        <w:rPr>
          <w:rFonts w:ascii="Arial" w:hAnsi="Arial" w:cs="Arial"/>
          <w:b/>
          <w:bCs/>
          <w:color w:val="auto"/>
          <w:szCs w:val="20"/>
          <w:highlight w:val="yellow"/>
        </w:rPr>
        <w:t xml:space="preserve">Nota Explicativa 3: </w:t>
      </w:r>
      <w:r w:rsidRPr="009A2404">
        <w:rPr>
          <w:rFonts w:ascii="Arial" w:hAnsi="Arial" w:cs="Arial"/>
          <w:color w:val="auto"/>
          <w:szCs w:val="20"/>
          <w:highlight w:val="yellow"/>
        </w:rPr>
        <w:t xml:space="preserve">A letra “c”, trata do tema do conhecimento das condições necessárias para a prestação do serviço, cuja </w:t>
      </w:r>
      <w:r w:rsidRPr="009A2404">
        <w:rPr>
          <w:rFonts w:ascii="Arial" w:hAnsi="Arial" w:cs="Arial"/>
          <w:b/>
          <w:bCs/>
          <w:color w:val="auto"/>
          <w:szCs w:val="20"/>
          <w:highlight w:val="yellow"/>
        </w:rPr>
        <w:t>declaração</w:t>
      </w:r>
      <w:r w:rsidRPr="009A2404">
        <w:rPr>
          <w:rFonts w:ascii="Arial" w:hAnsi="Arial" w:cs="Arial"/>
          <w:color w:val="auto"/>
          <w:szCs w:val="20"/>
          <w:highlight w:val="yellow"/>
        </w:rPr>
        <w:t xml:space="preserve"> positiva nesse sentido </w:t>
      </w:r>
      <w:r w:rsidRPr="009A2404">
        <w:rPr>
          <w:rFonts w:ascii="Arial" w:hAnsi="Arial" w:cs="Arial"/>
          <w:bCs/>
          <w:color w:val="auto"/>
          <w:szCs w:val="20"/>
          <w:highlight w:val="yellow"/>
        </w:rPr>
        <w:t>é um</w:t>
      </w:r>
      <w:r w:rsidRPr="009A2404">
        <w:rPr>
          <w:rFonts w:ascii="Arial" w:hAnsi="Arial" w:cs="Arial"/>
          <w:color w:val="auto"/>
          <w:szCs w:val="20"/>
          <w:highlight w:val="yellow"/>
        </w:rPr>
        <w:t xml:space="preserve"> </w:t>
      </w:r>
      <w:r w:rsidRPr="009A2404">
        <w:rPr>
          <w:rFonts w:ascii="Arial" w:hAnsi="Arial" w:cs="Arial"/>
          <w:bCs/>
          <w:color w:val="auto"/>
          <w:szCs w:val="20"/>
          <w:highlight w:val="yellow"/>
        </w:rPr>
        <w:t>requisito</w:t>
      </w:r>
      <w:r w:rsidRPr="009A2404">
        <w:rPr>
          <w:rFonts w:ascii="Arial" w:hAnsi="Arial" w:cs="Arial"/>
          <w:color w:val="auto"/>
          <w:szCs w:val="20"/>
          <w:highlight w:val="yellow"/>
        </w:rPr>
        <w:t xml:space="preserve"> da contratação, estabelecido na disposição 2.4. </w:t>
      </w:r>
      <w:proofErr w:type="gramStart"/>
      <w:r w:rsidRPr="009A2404">
        <w:rPr>
          <w:rFonts w:ascii="Arial" w:hAnsi="Arial" w:cs="Arial"/>
          <w:color w:val="auto"/>
          <w:szCs w:val="20"/>
          <w:highlight w:val="yellow"/>
        </w:rPr>
        <w:t>do</w:t>
      </w:r>
      <w:proofErr w:type="gramEnd"/>
      <w:r w:rsidRPr="009A2404">
        <w:rPr>
          <w:rFonts w:ascii="Arial" w:hAnsi="Arial" w:cs="Arial"/>
          <w:color w:val="auto"/>
          <w:szCs w:val="20"/>
          <w:highlight w:val="yellow"/>
        </w:rPr>
        <w:t xml:space="preserve"> Anexo V da IN 05/2017 – SEGES/MP</w:t>
      </w:r>
      <w:r w:rsidRPr="009A2404">
        <w:rPr>
          <w:rFonts w:ascii="Arial" w:hAnsi="Arial" w:cs="Arial"/>
          <w:szCs w:val="20"/>
          <w:highlight w:val="yellow"/>
        </w:rPr>
        <w:t>.</w:t>
      </w:r>
    </w:p>
    <w:p w14:paraId="5E3E66F6" w14:textId="77777777" w:rsidR="009017D4" w:rsidRPr="009A2404" w:rsidRDefault="009017D4" w:rsidP="009017D4">
      <w:pPr>
        <w:pStyle w:val="SombreamentoMdio1-nfase31"/>
        <w:spacing w:before="0"/>
        <w:rPr>
          <w:rFonts w:ascii="Arial" w:hAnsi="Arial" w:cs="Arial"/>
          <w:color w:val="auto"/>
          <w:szCs w:val="20"/>
          <w:highlight w:val="yellow"/>
        </w:rPr>
      </w:pPr>
      <w:r w:rsidRPr="009A2404">
        <w:rPr>
          <w:rFonts w:ascii="Arial" w:hAnsi="Arial" w:cs="Arial"/>
          <w:b/>
          <w:bCs/>
          <w:color w:val="auto"/>
          <w:szCs w:val="20"/>
          <w:highlight w:val="yellow"/>
        </w:rPr>
        <w:t>Ou seja, a regra estabelecida é a de se exigir do adjudicatário que declare pleno conhecimento das condições necessárias, previamente à celebração do contrato</w:t>
      </w:r>
      <w:r w:rsidRPr="009A2404">
        <w:rPr>
          <w:rFonts w:ascii="Arial" w:hAnsi="Arial" w:cs="Arial"/>
          <w:color w:val="auto"/>
          <w:szCs w:val="20"/>
          <w:highlight w:val="yellow"/>
        </w:rPr>
        <w:t xml:space="preserve">. </w:t>
      </w:r>
    </w:p>
    <w:p w14:paraId="1B00CF40" w14:textId="77777777" w:rsidR="009017D4" w:rsidRPr="009A2404" w:rsidRDefault="009017D4" w:rsidP="009017D4">
      <w:pPr>
        <w:pStyle w:val="SombreamentoMdio1-nfase31"/>
        <w:spacing w:before="0"/>
        <w:rPr>
          <w:rFonts w:ascii="Arial" w:hAnsi="Arial" w:cs="Arial"/>
          <w:color w:val="auto"/>
          <w:szCs w:val="20"/>
          <w:highlight w:val="yellow"/>
        </w:rPr>
      </w:pPr>
      <w:r w:rsidRPr="009A2404">
        <w:rPr>
          <w:rFonts w:ascii="Arial" w:hAnsi="Arial" w:cs="Arial"/>
          <w:color w:val="auto"/>
          <w:szCs w:val="20"/>
          <w:highlight w:val="yellow"/>
        </w:rPr>
        <w:t xml:space="preserve">Ainda sobre esse requisito, destacamos que a exigência </w:t>
      </w:r>
      <w:r w:rsidRPr="009A2404">
        <w:rPr>
          <w:rFonts w:ascii="Arial" w:hAnsi="Arial" w:cs="Arial"/>
          <w:szCs w:val="20"/>
          <w:highlight w:val="yellow"/>
        </w:rPr>
        <w:t xml:space="preserve">do comparecimento no local, ao invés da declaração, é medida excepcional, a ser estabelecida somente se imprescindível, e não for possível substituí-la pela divulgação de fotos, plantas </w:t>
      </w:r>
      <w:proofErr w:type="spellStart"/>
      <w:r w:rsidRPr="009A2404">
        <w:rPr>
          <w:rFonts w:ascii="Arial" w:hAnsi="Arial" w:cs="Arial"/>
          <w:szCs w:val="20"/>
          <w:highlight w:val="yellow"/>
        </w:rPr>
        <w:t>etc</w:t>
      </w:r>
      <w:proofErr w:type="spellEnd"/>
      <w:r w:rsidRPr="009A2404">
        <w:rPr>
          <w:rFonts w:ascii="Arial" w:hAnsi="Arial" w:cs="Arial"/>
          <w:color w:val="auto"/>
          <w:szCs w:val="20"/>
          <w:highlight w:val="yellow"/>
        </w:rPr>
        <w:t xml:space="preserve">, presumivelmente para o fim de verificação e </w:t>
      </w:r>
      <w:r w:rsidRPr="009A2404">
        <w:rPr>
          <w:rFonts w:ascii="Arial" w:hAnsi="Arial" w:cs="Arial"/>
          <w:szCs w:val="20"/>
          <w:highlight w:val="yellow"/>
        </w:rPr>
        <w:t xml:space="preserve">ajuste das providencias e prazos necessárias ao início do contrato. </w:t>
      </w:r>
      <w:r w:rsidRPr="009A2404">
        <w:rPr>
          <w:rFonts w:ascii="Arial" w:hAnsi="Arial" w:cs="Arial"/>
          <w:color w:val="auto"/>
          <w:szCs w:val="20"/>
          <w:highlight w:val="yellow"/>
        </w:rPr>
        <w:t>Nessa hipótese, a redação da disposição 5.2 acima deverá ser alterada, refletindo adequadamente a exigência.</w:t>
      </w:r>
    </w:p>
    <w:p w14:paraId="091B829A" w14:textId="77777777" w:rsidR="009017D4" w:rsidRPr="009A2404" w:rsidRDefault="009017D4" w:rsidP="009017D4">
      <w:pPr>
        <w:pStyle w:val="SombreamentoMdio1-nfase31"/>
        <w:spacing w:before="0"/>
        <w:rPr>
          <w:rFonts w:ascii="Arial" w:hAnsi="Arial" w:cs="Arial"/>
          <w:szCs w:val="20"/>
          <w:highlight w:val="yellow"/>
        </w:rPr>
      </w:pPr>
      <w:r w:rsidRPr="009A2404">
        <w:rPr>
          <w:rFonts w:ascii="Arial" w:hAnsi="Arial" w:cs="Arial"/>
          <w:b/>
          <w:bCs/>
          <w:color w:val="auto"/>
          <w:szCs w:val="20"/>
          <w:highlight w:val="yellow"/>
        </w:rPr>
        <w:t xml:space="preserve">Por fim, não se deve </w:t>
      </w:r>
      <w:r w:rsidRPr="009A2404">
        <w:rPr>
          <w:rFonts w:ascii="Arial" w:hAnsi="Arial" w:cs="Arial"/>
          <w:b/>
          <w:bCs/>
          <w:szCs w:val="20"/>
          <w:highlight w:val="yellow"/>
        </w:rPr>
        <w:t xml:space="preserve">confundir essa exigência excepcional, de comparecimento do “licitante” para a contratação, com a exigência de vistoria para a própria licitação. </w:t>
      </w:r>
      <w:r w:rsidRPr="009A2404">
        <w:rPr>
          <w:rFonts w:ascii="Arial" w:hAnsi="Arial" w:cs="Arial"/>
          <w:szCs w:val="20"/>
          <w:highlight w:val="yellow"/>
        </w:rPr>
        <w:t>Esta última é disciplinada no Anexo VII-A da IN 05/2017 – SEGES/MP, intitulado “Diretrizes Gerais para Elaboração do Ato Convocatório”, e é dirigida a todos os licitantes. Trata-se de medida ainda mais excepcional, posto que mais restritiva à competitividade, e só deve ser adotada com justificativa técnica rigorosa, conforme exposto no tópico “Vistoria” adiante.</w:t>
      </w:r>
    </w:p>
    <w:p w14:paraId="7F6DF1D5" w14:textId="77777777" w:rsidR="009017D4" w:rsidRPr="009A2404" w:rsidRDefault="009017D4" w:rsidP="009017D4">
      <w:pPr>
        <w:pStyle w:val="SombreamentoMdio1-nfase31"/>
        <w:spacing w:before="0"/>
        <w:rPr>
          <w:rFonts w:ascii="Arial" w:hAnsi="Arial" w:cs="Arial"/>
          <w:color w:val="auto"/>
          <w:szCs w:val="20"/>
          <w:highlight w:val="yellow"/>
        </w:rPr>
      </w:pPr>
      <w:r w:rsidRPr="009A2404">
        <w:rPr>
          <w:rFonts w:ascii="Arial" w:hAnsi="Arial" w:cs="Arial"/>
          <w:color w:val="auto"/>
          <w:szCs w:val="20"/>
          <w:highlight w:val="yellow"/>
        </w:rPr>
        <w:t xml:space="preserve">Assim, resumidamente, tem-se o seguinte esquema normativo: </w:t>
      </w:r>
    </w:p>
    <w:tbl>
      <w:tblPr>
        <w:tblStyle w:val="Tabelacomgrade"/>
        <w:tblW w:w="9356" w:type="dxa"/>
        <w:tblInd w:w="-147" w:type="dxa"/>
        <w:tblLook w:val="04A0" w:firstRow="1" w:lastRow="0" w:firstColumn="1" w:lastColumn="0" w:noHBand="0" w:noVBand="1"/>
      </w:tblPr>
      <w:tblGrid>
        <w:gridCol w:w="2552"/>
        <w:gridCol w:w="3260"/>
        <w:gridCol w:w="3544"/>
      </w:tblGrid>
      <w:tr w:rsidR="009017D4" w:rsidRPr="009A2404" w14:paraId="6913C2E6" w14:textId="77777777" w:rsidTr="00A70CB5">
        <w:tc>
          <w:tcPr>
            <w:tcW w:w="2552" w:type="dxa"/>
          </w:tcPr>
          <w:p w14:paraId="37E378CF" w14:textId="77777777" w:rsidR="009017D4" w:rsidRPr="009A2404" w:rsidRDefault="009017D4" w:rsidP="00A70CB5">
            <w:pPr>
              <w:pStyle w:val="SombreamentoMdio1-nfase31"/>
              <w:spacing w:before="0"/>
              <w:rPr>
                <w:rFonts w:ascii="Arial" w:hAnsi="Arial" w:cs="Arial"/>
                <w:b/>
                <w:bCs/>
                <w:szCs w:val="20"/>
                <w:highlight w:val="yellow"/>
              </w:rPr>
            </w:pPr>
            <w:r w:rsidRPr="009A2404">
              <w:rPr>
                <w:rFonts w:ascii="Arial" w:hAnsi="Arial" w:cs="Arial"/>
                <w:b/>
                <w:bCs/>
                <w:szCs w:val="20"/>
                <w:highlight w:val="yellow"/>
              </w:rPr>
              <w:t>Exigência</w:t>
            </w:r>
          </w:p>
        </w:tc>
        <w:tc>
          <w:tcPr>
            <w:tcW w:w="3260" w:type="dxa"/>
          </w:tcPr>
          <w:p w14:paraId="2C9E5D90" w14:textId="77777777" w:rsidR="009017D4" w:rsidRPr="009A2404" w:rsidRDefault="009017D4" w:rsidP="00A70CB5">
            <w:pPr>
              <w:pStyle w:val="SombreamentoMdio1-nfase31"/>
              <w:spacing w:before="0"/>
              <w:rPr>
                <w:rFonts w:ascii="Arial" w:hAnsi="Arial" w:cs="Arial"/>
                <w:b/>
                <w:bCs/>
                <w:szCs w:val="20"/>
                <w:highlight w:val="yellow"/>
              </w:rPr>
            </w:pPr>
            <w:r w:rsidRPr="009A2404">
              <w:rPr>
                <w:rFonts w:ascii="Arial" w:hAnsi="Arial" w:cs="Arial"/>
                <w:b/>
                <w:bCs/>
                <w:szCs w:val="20"/>
                <w:highlight w:val="yellow"/>
              </w:rPr>
              <w:t>Destinatário</w:t>
            </w:r>
          </w:p>
        </w:tc>
        <w:tc>
          <w:tcPr>
            <w:tcW w:w="3544" w:type="dxa"/>
          </w:tcPr>
          <w:p w14:paraId="52783846" w14:textId="77777777" w:rsidR="009017D4" w:rsidRPr="009A2404" w:rsidRDefault="009017D4" w:rsidP="00A70CB5">
            <w:pPr>
              <w:pStyle w:val="SombreamentoMdio1-nfase31"/>
              <w:spacing w:before="0"/>
              <w:rPr>
                <w:rFonts w:ascii="Arial" w:hAnsi="Arial" w:cs="Arial"/>
                <w:b/>
                <w:bCs/>
                <w:szCs w:val="20"/>
                <w:highlight w:val="yellow"/>
              </w:rPr>
            </w:pPr>
            <w:r w:rsidRPr="009A2404">
              <w:rPr>
                <w:rFonts w:ascii="Arial" w:hAnsi="Arial" w:cs="Arial"/>
                <w:b/>
                <w:bCs/>
                <w:szCs w:val="20"/>
                <w:highlight w:val="yellow"/>
              </w:rPr>
              <w:t>Tratamento</w:t>
            </w:r>
          </w:p>
        </w:tc>
      </w:tr>
      <w:tr w:rsidR="009017D4" w:rsidRPr="009A2404" w14:paraId="20A793B5" w14:textId="77777777" w:rsidTr="00A70CB5">
        <w:tc>
          <w:tcPr>
            <w:tcW w:w="2552" w:type="dxa"/>
          </w:tcPr>
          <w:p w14:paraId="3628D9DB" w14:textId="77777777" w:rsidR="009017D4" w:rsidRPr="009A2404" w:rsidRDefault="009017D4" w:rsidP="00A70CB5">
            <w:pPr>
              <w:pStyle w:val="SombreamentoMdio1-nfase31"/>
              <w:spacing w:before="0"/>
              <w:rPr>
                <w:rFonts w:ascii="Arial" w:hAnsi="Arial" w:cs="Arial"/>
                <w:szCs w:val="20"/>
                <w:highlight w:val="yellow"/>
              </w:rPr>
            </w:pPr>
            <w:r w:rsidRPr="009A2404">
              <w:rPr>
                <w:rFonts w:ascii="Arial" w:hAnsi="Arial" w:cs="Arial"/>
                <w:szCs w:val="20"/>
                <w:highlight w:val="yellow"/>
              </w:rPr>
              <w:t>Declaração de pleno conhecimento</w:t>
            </w:r>
          </w:p>
        </w:tc>
        <w:tc>
          <w:tcPr>
            <w:tcW w:w="3260" w:type="dxa"/>
          </w:tcPr>
          <w:p w14:paraId="583A7A67" w14:textId="77777777" w:rsidR="009017D4" w:rsidRPr="009A2404" w:rsidRDefault="009017D4" w:rsidP="00A70CB5">
            <w:pPr>
              <w:pStyle w:val="SombreamentoMdio1-nfase31"/>
              <w:spacing w:before="0"/>
              <w:rPr>
                <w:rFonts w:ascii="Arial" w:hAnsi="Arial" w:cs="Arial"/>
                <w:szCs w:val="20"/>
                <w:highlight w:val="yellow"/>
              </w:rPr>
            </w:pPr>
            <w:r w:rsidRPr="009A2404">
              <w:rPr>
                <w:rFonts w:ascii="Arial" w:hAnsi="Arial" w:cs="Arial"/>
                <w:szCs w:val="20"/>
                <w:highlight w:val="yellow"/>
              </w:rPr>
              <w:t>Adjudicatário</w:t>
            </w:r>
          </w:p>
        </w:tc>
        <w:tc>
          <w:tcPr>
            <w:tcW w:w="3544" w:type="dxa"/>
          </w:tcPr>
          <w:p w14:paraId="5676A512" w14:textId="77777777" w:rsidR="009017D4" w:rsidRPr="009A2404" w:rsidRDefault="009017D4" w:rsidP="00A70CB5">
            <w:pPr>
              <w:pStyle w:val="SombreamentoMdio1-nfase31"/>
              <w:spacing w:before="0"/>
              <w:rPr>
                <w:rFonts w:ascii="Arial" w:hAnsi="Arial" w:cs="Arial"/>
                <w:szCs w:val="20"/>
                <w:highlight w:val="yellow"/>
              </w:rPr>
            </w:pPr>
            <w:r w:rsidRPr="009A2404">
              <w:rPr>
                <w:rFonts w:ascii="Arial" w:hAnsi="Arial" w:cs="Arial"/>
                <w:szCs w:val="20"/>
                <w:highlight w:val="yellow"/>
              </w:rPr>
              <w:t>Regra geral – sempre exigir</w:t>
            </w:r>
          </w:p>
        </w:tc>
      </w:tr>
      <w:tr w:rsidR="009017D4" w:rsidRPr="009A2404" w14:paraId="585E6600" w14:textId="77777777" w:rsidTr="00A70CB5">
        <w:tc>
          <w:tcPr>
            <w:tcW w:w="2552" w:type="dxa"/>
          </w:tcPr>
          <w:p w14:paraId="57DA5D5F" w14:textId="77777777" w:rsidR="009017D4" w:rsidRPr="009A2404" w:rsidRDefault="009017D4" w:rsidP="00A70CB5">
            <w:pPr>
              <w:pStyle w:val="SombreamentoMdio1-nfase31"/>
              <w:spacing w:before="0"/>
              <w:rPr>
                <w:rFonts w:ascii="Arial" w:hAnsi="Arial" w:cs="Arial"/>
                <w:szCs w:val="20"/>
                <w:highlight w:val="yellow"/>
              </w:rPr>
            </w:pPr>
            <w:r w:rsidRPr="009A2404">
              <w:rPr>
                <w:rFonts w:ascii="Arial" w:hAnsi="Arial" w:cs="Arial"/>
                <w:szCs w:val="20"/>
                <w:highlight w:val="yellow"/>
              </w:rPr>
              <w:t>Comparecimento nos locais de Execução</w:t>
            </w:r>
          </w:p>
        </w:tc>
        <w:tc>
          <w:tcPr>
            <w:tcW w:w="3260" w:type="dxa"/>
          </w:tcPr>
          <w:p w14:paraId="6F3CDE73" w14:textId="77777777" w:rsidR="009017D4" w:rsidRPr="009A2404" w:rsidRDefault="009017D4" w:rsidP="00A70CB5">
            <w:pPr>
              <w:pStyle w:val="SombreamentoMdio1-nfase31"/>
              <w:spacing w:before="0"/>
              <w:rPr>
                <w:rFonts w:ascii="Arial" w:hAnsi="Arial" w:cs="Arial"/>
                <w:szCs w:val="20"/>
                <w:highlight w:val="yellow"/>
              </w:rPr>
            </w:pPr>
            <w:r w:rsidRPr="009A2404">
              <w:rPr>
                <w:rFonts w:ascii="Arial" w:hAnsi="Arial" w:cs="Arial"/>
                <w:szCs w:val="20"/>
                <w:highlight w:val="yellow"/>
              </w:rPr>
              <w:t>Adjudicatário</w:t>
            </w:r>
          </w:p>
        </w:tc>
        <w:tc>
          <w:tcPr>
            <w:tcW w:w="3544" w:type="dxa"/>
          </w:tcPr>
          <w:p w14:paraId="0D2ED2EC" w14:textId="77777777" w:rsidR="009017D4" w:rsidRPr="009A2404" w:rsidRDefault="009017D4" w:rsidP="00A70CB5">
            <w:pPr>
              <w:pStyle w:val="SombreamentoMdio1-nfase31"/>
              <w:spacing w:before="0"/>
              <w:rPr>
                <w:rFonts w:ascii="Arial" w:hAnsi="Arial" w:cs="Arial"/>
                <w:szCs w:val="20"/>
                <w:highlight w:val="yellow"/>
              </w:rPr>
            </w:pPr>
            <w:r w:rsidRPr="009A2404">
              <w:rPr>
                <w:rFonts w:ascii="Arial" w:hAnsi="Arial" w:cs="Arial"/>
                <w:szCs w:val="20"/>
                <w:highlight w:val="yellow"/>
              </w:rPr>
              <w:t>Excepcional - quando imprescindível</w:t>
            </w:r>
          </w:p>
        </w:tc>
      </w:tr>
      <w:tr w:rsidR="009017D4" w:rsidRPr="009A2404" w14:paraId="0848A4EC" w14:textId="77777777" w:rsidTr="00A70CB5">
        <w:tc>
          <w:tcPr>
            <w:tcW w:w="2552" w:type="dxa"/>
          </w:tcPr>
          <w:p w14:paraId="387BE5AB" w14:textId="77777777" w:rsidR="009017D4" w:rsidRPr="009A2404" w:rsidRDefault="009017D4" w:rsidP="00A70CB5">
            <w:pPr>
              <w:pStyle w:val="SombreamentoMdio1-nfase31"/>
              <w:spacing w:before="0"/>
              <w:rPr>
                <w:rFonts w:ascii="Arial" w:hAnsi="Arial" w:cs="Arial"/>
                <w:szCs w:val="20"/>
                <w:highlight w:val="yellow"/>
              </w:rPr>
            </w:pPr>
            <w:r w:rsidRPr="009A2404">
              <w:rPr>
                <w:rFonts w:ascii="Arial" w:hAnsi="Arial" w:cs="Arial"/>
                <w:szCs w:val="20"/>
                <w:highlight w:val="yellow"/>
              </w:rPr>
              <w:t>Vistoria para a Licitação</w:t>
            </w:r>
          </w:p>
        </w:tc>
        <w:tc>
          <w:tcPr>
            <w:tcW w:w="3260" w:type="dxa"/>
          </w:tcPr>
          <w:p w14:paraId="04269888" w14:textId="77777777" w:rsidR="009017D4" w:rsidRPr="009A2404" w:rsidRDefault="009017D4" w:rsidP="00A70CB5">
            <w:pPr>
              <w:pStyle w:val="SombreamentoMdio1-nfase31"/>
              <w:spacing w:before="0"/>
              <w:rPr>
                <w:rFonts w:ascii="Arial" w:hAnsi="Arial" w:cs="Arial"/>
                <w:szCs w:val="20"/>
                <w:highlight w:val="yellow"/>
              </w:rPr>
            </w:pPr>
            <w:r w:rsidRPr="009A2404">
              <w:rPr>
                <w:rFonts w:ascii="Arial" w:hAnsi="Arial" w:cs="Arial"/>
                <w:szCs w:val="20"/>
                <w:highlight w:val="yellow"/>
              </w:rPr>
              <w:t>Licitantes</w:t>
            </w:r>
          </w:p>
        </w:tc>
        <w:tc>
          <w:tcPr>
            <w:tcW w:w="3544" w:type="dxa"/>
          </w:tcPr>
          <w:p w14:paraId="57B650DA" w14:textId="77777777" w:rsidR="009017D4" w:rsidRPr="009A2404" w:rsidRDefault="009017D4" w:rsidP="00A70CB5">
            <w:pPr>
              <w:pStyle w:val="SombreamentoMdio1-nfase31"/>
              <w:spacing w:before="0"/>
              <w:rPr>
                <w:rFonts w:ascii="Arial" w:hAnsi="Arial" w:cs="Arial"/>
                <w:szCs w:val="20"/>
              </w:rPr>
            </w:pPr>
            <w:r w:rsidRPr="009A2404">
              <w:rPr>
                <w:rFonts w:ascii="Arial" w:hAnsi="Arial" w:cs="Arial"/>
                <w:szCs w:val="20"/>
                <w:highlight w:val="yellow"/>
              </w:rPr>
              <w:t>Excepcionalíssimo - necessidade de justificativa técnica rigorosa.</w:t>
            </w:r>
          </w:p>
        </w:tc>
      </w:tr>
    </w:tbl>
    <w:p w14:paraId="215F4063" w14:textId="77777777" w:rsidR="00E959B0" w:rsidRPr="009A2404" w:rsidRDefault="00E959B0" w:rsidP="00E959B0">
      <w:pPr>
        <w:spacing w:after="120"/>
        <w:jc w:val="both"/>
        <w:rPr>
          <w:rFonts w:ascii="Arial" w:hAnsi="Arial" w:cs="Arial"/>
          <w:b/>
          <w:bCs/>
          <w:sz w:val="20"/>
          <w:szCs w:val="20"/>
          <w:highlight w:val="yellow"/>
        </w:rPr>
      </w:pPr>
    </w:p>
    <w:p w14:paraId="020ACFA8" w14:textId="563DF14F" w:rsidR="00E959B0" w:rsidRPr="009A2404" w:rsidRDefault="00E959B0" w:rsidP="002479A2">
      <w:pPr>
        <w:numPr>
          <w:ilvl w:val="0"/>
          <w:numId w:val="2"/>
        </w:numPr>
        <w:spacing w:after="120"/>
        <w:ind w:left="0" w:firstLine="0"/>
        <w:jc w:val="both"/>
        <w:rPr>
          <w:rFonts w:ascii="Arial" w:hAnsi="Arial" w:cs="Arial"/>
          <w:b/>
          <w:bCs/>
          <w:sz w:val="20"/>
          <w:szCs w:val="20"/>
          <w:highlight w:val="yellow"/>
        </w:rPr>
      </w:pPr>
      <w:r w:rsidRPr="009A2404">
        <w:rPr>
          <w:rFonts w:ascii="Arial" w:hAnsi="Arial" w:cs="Arial"/>
          <w:b/>
          <w:bCs/>
          <w:sz w:val="20"/>
          <w:szCs w:val="20"/>
          <w:highlight w:val="yellow"/>
        </w:rPr>
        <w:t>CRITÉRIOS DE SUSTENTABILIDADE</w:t>
      </w:r>
    </w:p>
    <w:p w14:paraId="73CD00EC" w14:textId="77777777" w:rsidR="00E959B0" w:rsidRPr="009A2404" w:rsidRDefault="00E959B0" w:rsidP="002479A2">
      <w:pPr>
        <w:numPr>
          <w:ilvl w:val="1"/>
          <w:numId w:val="2"/>
        </w:numPr>
        <w:suppressAutoHyphens w:val="0"/>
        <w:spacing w:before="120" w:line="276" w:lineRule="auto"/>
        <w:ind w:left="425" w:firstLine="0"/>
        <w:jc w:val="both"/>
        <w:rPr>
          <w:rFonts w:ascii="Arial" w:hAnsi="Arial" w:cs="Arial"/>
          <w:b/>
          <w:bCs/>
          <w:color w:val="FF0000"/>
          <w:sz w:val="20"/>
          <w:szCs w:val="20"/>
          <w:highlight w:val="yellow"/>
        </w:rPr>
      </w:pPr>
      <w:r w:rsidRPr="009A2404">
        <w:rPr>
          <w:rFonts w:ascii="Arial" w:hAnsi="Arial" w:cs="Arial"/>
          <w:bCs/>
          <w:color w:val="FF0000"/>
          <w:sz w:val="20"/>
          <w:szCs w:val="20"/>
          <w:highlight w:val="yellow"/>
        </w:rPr>
        <w:t>Os critérios de sustentabilidade são aqueles previstos nas especificações do objeto e/ou obrigações da contratada e/ou no edital como requisito previsto em lei especial.</w:t>
      </w:r>
    </w:p>
    <w:p w14:paraId="1AA953FA" w14:textId="77777777" w:rsidR="00E959B0" w:rsidRPr="009A2404" w:rsidRDefault="00E959B0" w:rsidP="00E959B0">
      <w:pPr>
        <w:suppressAutoHyphens w:val="0"/>
        <w:spacing w:before="120" w:line="276" w:lineRule="auto"/>
        <w:ind w:left="425"/>
        <w:jc w:val="both"/>
        <w:rPr>
          <w:rFonts w:ascii="Arial" w:hAnsi="Arial" w:cs="Arial"/>
          <w:b/>
          <w:color w:val="FF0000"/>
          <w:sz w:val="20"/>
          <w:szCs w:val="20"/>
          <w:highlight w:val="yellow"/>
          <w:u w:val="single"/>
        </w:rPr>
      </w:pPr>
      <w:r w:rsidRPr="009A2404">
        <w:rPr>
          <w:rFonts w:ascii="Arial" w:hAnsi="Arial" w:cs="Arial"/>
          <w:b/>
          <w:color w:val="FF0000"/>
          <w:sz w:val="20"/>
          <w:szCs w:val="20"/>
          <w:highlight w:val="yellow"/>
          <w:u w:val="single"/>
        </w:rPr>
        <w:t>Ou</w:t>
      </w:r>
    </w:p>
    <w:p w14:paraId="6D075A23" w14:textId="77777777" w:rsidR="00E959B0" w:rsidRPr="009A2404" w:rsidRDefault="00E959B0" w:rsidP="002479A2">
      <w:pPr>
        <w:numPr>
          <w:ilvl w:val="1"/>
          <w:numId w:val="18"/>
        </w:numPr>
        <w:suppressAutoHyphens w:val="0"/>
        <w:spacing w:before="120" w:line="276" w:lineRule="auto"/>
        <w:ind w:left="426" w:firstLine="0"/>
        <w:jc w:val="both"/>
        <w:rPr>
          <w:rFonts w:ascii="Arial" w:hAnsi="Arial" w:cs="Arial"/>
          <w:b/>
          <w:bCs/>
          <w:color w:val="FF0000"/>
          <w:sz w:val="20"/>
          <w:szCs w:val="20"/>
          <w:highlight w:val="yellow"/>
        </w:rPr>
      </w:pPr>
      <w:r w:rsidRPr="009A2404">
        <w:rPr>
          <w:rFonts w:ascii="Arial" w:hAnsi="Arial" w:cs="Arial"/>
          <w:bCs/>
          <w:color w:val="FF0000"/>
          <w:sz w:val="20"/>
          <w:szCs w:val="20"/>
          <w:highlight w:val="yellow"/>
        </w:rPr>
        <w:t>Não incidem critérios de sustentabilidade na presente licitação, conforme justificativa abaixo/anexo: (...)</w:t>
      </w:r>
    </w:p>
    <w:p w14:paraId="4E19D305" w14:textId="77777777" w:rsidR="00E959B0" w:rsidRPr="009A2404" w:rsidRDefault="00E959B0" w:rsidP="00E959B0">
      <w:pPr>
        <w:jc w:val="both"/>
        <w:rPr>
          <w:rFonts w:ascii="Arial" w:hAnsi="Arial" w:cs="Arial"/>
          <w:sz w:val="20"/>
          <w:szCs w:val="20"/>
          <w:highlight w:val="yellow"/>
        </w:rPr>
      </w:pPr>
    </w:p>
    <w:p w14:paraId="4FC14CA5" w14:textId="77777777" w:rsidR="00E959B0" w:rsidRPr="009A2404" w:rsidRDefault="00E959B0" w:rsidP="00E959B0">
      <w:pPr>
        <w:keepNext/>
        <w:pBdr>
          <w:top w:val="single" w:sz="4" w:space="0" w:color="1F497D"/>
          <w:left w:val="single" w:sz="4" w:space="0" w:color="1F497D"/>
          <w:bottom w:val="single" w:sz="4" w:space="0" w:color="1F497D"/>
          <w:right w:val="single" w:sz="4" w:space="0" w:color="1F497D"/>
        </w:pBdr>
        <w:shd w:val="clear" w:color="auto" w:fill="FFFFCC"/>
        <w:tabs>
          <w:tab w:val="left" w:pos="708"/>
        </w:tabs>
        <w:overflowPunct w:val="0"/>
        <w:spacing w:before="120"/>
        <w:jc w:val="both"/>
        <w:rPr>
          <w:rFonts w:ascii="Arial" w:eastAsia="Calibri" w:hAnsi="Arial" w:cs="Arial"/>
          <w:i/>
          <w:iCs/>
          <w:color w:val="000000"/>
          <w:sz w:val="20"/>
          <w:szCs w:val="20"/>
          <w:highlight w:val="yellow"/>
          <w:lang w:eastAsia="en-US"/>
        </w:rPr>
      </w:pPr>
      <w:r w:rsidRPr="009A2404">
        <w:rPr>
          <w:rFonts w:ascii="Arial" w:eastAsia="Calibri" w:hAnsi="Arial" w:cs="Arial"/>
          <w:b/>
          <w:i/>
          <w:iCs/>
          <w:color w:val="000000"/>
          <w:sz w:val="20"/>
          <w:szCs w:val="20"/>
          <w:highlight w:val="yellow"/>
          <w:lang w:eastAsia="en-US"/>
        </w:rPr>
        <w:t>Nota explicativa 1</w:t>
      </w:r>
      <w:r w:rsidRPr="009A2404">
        <w:rPr>
          <w:rFonts w:ascii="Arial" w:eastAsia="Calibri" w:hAnsi="Arial" w:cs="Arial"/>
          <w:i/>
          <w:iCs/>
          <w:color w:val="000000"/>
          <w:sz w:val="20"/>
          <w:szCs w:val="20"/>
          <w:highlight w:val="yellow"/>
          <w:lang w:eastAsia="en-US"/>
        </w:rPr>
        <w:t xml:space="preserve">: O item acima deverá ser preenchido de acordo com o caso concreto, ou seja, indicando especificamente onde foram incluídos os critérios de sustentabilidade, em observância ao art. 3º do Decreto n. 7.746/2012. Caso não incidam critérios de sustentabilidade, deve ser incluída a devida justificativa pelo gestor.  </w:t>
      </w:r>
    </w:p>
    <w:p w14:paraId="45A62A03" w14:textId="77777777" w:rsidR="00E959B0" w:rsidRPr="009A2404" w:rsidRDefault="00E959B0" w:rsidP="00E959B0">
      <w:pPr>
        <w:keepNext/>
        <w:pBdr>
          <w:top w:val="single" w:sz="4" w:space="0" w:color="1F497D"/>
          <w:left w:val="single" w:sz="4" w:space="0" w:color="1F497D"/>
          <w:bottom w:val="single" w:sz="4" w:space="0" w:color="1F497D"/>
          <w:right w:val="single" w:sz="4" w:space="0" w:color="1F497D"/>
        </w:pBdr>
        <w:shd w:val="clear" w:color="auto" w:fill="FFFFCC"/>
        <w:tabs>
          <w:tab w:val="left" w:pos="708"/>
        </w:tabs>
        <w:overflowPunct w:val="0"/>
        <w:spacing w:before="120"/>
        <w:jc w:val="both"/>
        <w:rPr>
          <w:rFonts w:ascii="Arial" w:eastAsia="Calibri" w:hAnsi="Arial" w:cs="Arial"/>
          <w:i/>
          <w:iCs/>
          <w:color w:val="000000"/>
          <w:sz w:val="20"/>
          <w:szCs w:val="20"/>
          <w:highlight w:val="yellow"/>
          <w:lang w:eastAsia="en-US"/>
        </w:rPr>
      </w:pPr>
      <w:r w:rsidRPr="009A2404">
        <w:rPr>
          <w:rFonts w:ascii="Arial" w:eastAsia="Calibri" w:hAnsi="Arial" w:cs="Arial"/>
          <w:b/>
          <w:i/>
          <w:iCs/>
          <w:color w:val="000000"/>
          <w:sz w:val="20"/>
          <w:szCs w:val="20"/>
          <w:highlight w:val="yellow"/>
          <w:lang w:eastAsia="en-US"/>
        </w:rPr>
        <w:t>Nota explicativa 2</w:t>
      </w:r>
      <w:r w:rsidRPr="009A2404">
        <w:rPr>
          <w:rFonts w:ascii="Arial" w:eastAsia="Calibri" w:hAnsi="Arial" w:cs="Arial"/>
          <w:i/>
          <w:iCs/>
          <w:color w:val="000000"/>
          <w:sz w:val="20"/>
          <w:szCs w:val="20"/>
          <w:highlight w:val="yellow"/>
          <w:lang w:eastAsia="en-US"/>
        </w:rPr>
        <w:t xml:space="preserve">: Sustentabilidade: Nas aquisições e contratações governamentais, deve ser dada prioridade para produtos reciclados e recicláveis e para bens, serviços e obras que considerem critérios compatíveis com padrões de consumo sustentáveis (artigo 7º, XI, da Lei n. 12.305/2010 – Política Nacional de Resíduos Sólidos), devendo ser observados, o Decreto n. 7.746/2012 (Regulamenta o art. 3º da Lei n. 8.666, de 21 de junho de 1993, para estabelecer critérios e práticas para a promoção do desenvolvimento sustentável nas contratações realizadas pela administração pública) e as Instruções Normativas SLTI/MP </w:t>
      </w:r>
      <w:proofErr w:type="spellStart"/>
      <w:r w:rsidRPr="009A2404">
        <w:rPr>
          <w:rFonts w:ascii="Arial" w:eastAsia="Calibri" w:hAnsi="Arial" w:cs="Arial"/>
          <w:i/>
          <w:iCs/>
          <w:color w:val="000000"/>
          <w:sz w:val="20"/>
          <w:szCs w:val="20"/>
          <w:highlight w:val="yellow"/>
          <w:lang w:eastAsia="en-US"/>
        </w:rPr>
        <w:t>ns</w:t>
      </w:r>
      <w:proofErr w:type="spellEnd"/>
      <w:r w:rsidRPr="009A2404">
        <w:rPr>
          <w:rFonts w:ascii="Arial" w:eastAsia="Calibri" w:hAnsi="Arial" w:cs="Arial"/>
          <w:i/>
          <w:iCs/>
          <w:color w:val="000000"/>
          <w:sz w:val="20"/>
          <w:szCs w:val="20"/>
          <w:highlight w:val="yellow"/>
          <w:lang w:eastAsia="en-US"/>
        </w:rPr>
        <w:t xml:space="preserve">. 01/2010 (Dispõe sobre os critérios de sustentabilidade ambiental na aquisição </w:t>
      </w:r>
      <w:r w:rsidRPr="009A2404">
        <w:rPr>
          <w:rFonts w:ascii="Arial" w:eastAsia="Calibri" w:hAnsi="Arial" w:cs="Arial"/>
          <w:i/>
          <w:iCs/>
          <w:color w:val="000000"/>
          <w:sz w:val="20"/>
          <w:szCs w:val="20"/>
          <w:highlight w:val="yellow"/>
          <w:lang w:eastAsia="en-US"/>
        </w:rPr>
        <w:lastRenderedPageBreak/>
        <w:t xml:space="preserve">de bens, contratação de serviços ou obras pela Administração Pública) e 02/2014 (Dispõe sobre regras para a aquisição ou locação de máquinas e aparelhos consumidores de energia pela Administração Pública Federal direta, autárquica e fundacional, e uso da Etiqueta Nacional de Conservação de Energia (ENCE) nos projetos e respectivas edificações públicas federais novas ou que recebam </w:t>
      </w:r>
      <w:proofErr w:type="spellStart"/>
      <w:r w:rsidRPr="009A2404">
        <w:rPr>
          <w:rFonts w:ascii="Arial" w:eastAsia="Calibri" w:hAnsi="Arial" w:cs="Arial"/>
          <w:i/>
          <w:iCs/>
          <w:color w:val="000000"/>
          <w:sz w:val="20"/>
          <w:szCs w:val="20"/>
          <w:highlight w:val="yellow"/>
          <w:lang w:eastAsia="en-US"/>
        </w:rPr>
        <w:t>retrofit</w:t>
      </w:r>
      <w:proofErr w:type="spellEnd"/>
      <w:r w:rsidRPr="009A2404">
        <w:rPr>
          <w:rFonts w:ascii="Arial" w:eastAsia="Calibri" w:hAnsi="Arial" w:cs="Arial"/>
          <w:i/>
          <w:iCs/>
          <w:color w:val="000000"/>
          <w:sz w:val="20"/>
          <w:szCs w:val="20"/>
          <w:highlight w:val="yellow"/>
          <w:lang w:eastAsia="en-US"/>
        </w:rPr>
        <w:t>), bem como os atos normativos editados pelos órgãos de proteção ao meio ambiente.</w:t>
      </w:r>
    </w:p>
    <w:p w14:paraId="12A6874A" w14:textId="77777777" w:rsidR="00E959B0" w:rsidRPr="009A2404" w:rsidRDefault="00E959B0" w:rsidP="00E959B0">
      <w:pPr>
        <w:keepNext/>
        <w:pBdr>
          <w:top w:val="single" w:sz="4" w:space="0" w:color="1F497D"/>
          <w:left w:val="single" w:sz="4" w:space="0" w:color="1F497D"/>
          <w:bottom w:val="single" w:sz="4" w:space="0" w:color="1F497D"/>
          <w:right w:val="single" w:sz="4" w:space="0" w:color="1F497D"/>
        </w:pBdr>
        <w:shd w:val="clear" w:color="auto" w:fill="FFFFCC"/>
        <w:tabs>
          <w:tab w:val="left" w:pos="708"/>
        </w:tabs>
        <w:overflowPunct w:val="0"/>
        <w:spacing w:before="120"/>
        <w:jc w:val="both"/>
        <w:rPr>
          <w:rFonts w:ascii="Arial" w:eastAsia="Calibri" w:hAnsi="Arial" w:cs="Arial"/>
          <w:i/>
          <w:iCs/>
          <w:color w:val="000000"/>
          <w:sz w:val="20"/>
          <w:szCs w:val="20"/>
          <w:highlight w:val="yellow"/>
          <w:lang w:eastAsia="en-US"/>
        </w:rPr>
      </w:pPr>
      <w:r w:rsidRPr="009A2404">
        <w:rPr>
          <w:rFonts w:ascii="Arial" w:eastAsia="Calibri" w:hAnsi="Arial" w:cs="Arial"/>
          <w:i/>
          <w:iCs/>
          <w:color w:val="000000"/>
          <w:sz w:val="20"/>
          <w:szCs w:val="20"/>
          <w:highlight w:val="yellow"/>
          <w:lang w:eastAsia="en-US"/>
        </w:rPr>
        <w:t xml:space="preserve">Uma vez exigido qualquer requisito ambiental na especificação do objeto, deve ser prevista a forma objetiva de comprovação (§§ 1º e 2º do art. 5º da Instrução Normativa nº 01/2010 e art. 8º do Decreto nº 7.746/2012). É preciso saber quais critérios de sustentabilidade devem ser incluídos nas peças </w:t>
      </w:r>
      <w:proofErr w:type="spellStart"/>
      <w:r w:rsidRPr="009A2404">
        <w:rPr>
          <w:rFonts w:ascii="Arial" w:eastAsia="Calibri" w:hAnsi="Arial" w:cs="Arial"/>
          <w:i/>
          <w:iCs/>
          <w:color w:val="000000"/>
          <w:sz w:val="20"/>
          <w:szCs w:val="20"/>
          <w:highlight w:val="yellow"/>
          <w:lang w:eastAsia="en-US"/>
        </w:rPr>
        <w:t>editalícias</w:t>
      </w:r>
      <w:proofErr w:type="spellEnd"/>
      <w:r w:rsidRPr="009A2404">
        <w:rPr>
          <w:rFonts w:ascii="Arial" w:eastAsia="Calibri" w:hAnsi="Arial" w:cs="Arial"/>
          <w:i/>
          <w:iCs/>
          <w:color w:val="000000"/>
          <w:sz w:val="20"/>
          <w:szCs w:val="20"/>
          <w:highlight w:val="yellow"/>
          <w:lang w:eastAsia="en-US"/>
        </w:rPr>
        <w:t>, como fazer essas exigências e de que forma as pretendidas contratadas devem comprovar o cumprimento desses critérios de sustentabilidade exigidos pela Administração.</w:t>
      </w:r>
    </w:p>
    <w:p w14:paraId="19A0DF54" w14:textId="7490925F" w:rsidR="00E959B0" w:rsidRPr="009A2404" w:rsidRDefault="00E959B0" w:rsidP="00E959B0">
      <w:pPr>
        <w:keepNext/>
        <w:pBdr>
          <w:top w:val="single" w:sz="4" w:space="0" w:color="1F497D"/>
          <w:left w:val="single" w:sz="4" w:space="0" w:color="1F497D"/>
          <w:bottom w:val="single" w:sz="4" w:space="0" w:color="1F497D"/>
          <w:right w:val="single" w:sz="4" w:space="0" w:color="1F497D"/>
        </w:pBdr>
        <w:shd w:val="clear" w:color="auto" w:fill="FFFFCC"/>
        <w:tabs>
          <w:tab w:val="left" w:pos="708"/>
        </w:tabs>
        <w:overflowPunct w:val="0"/>
        <w:spacing w:before="120"/>
        <w:jc w:val="both"/>
        <w:rPr>
          <w:rFonts w:ascii="Arial" w:eastAsia="Calibri" w:hAnsi="Arial" w:cs="Arial"/>
          <w:i/>
          <w:iCs/>
          <w:color w:val="000000"/>
          <w:sz w:val="20"/>
          <w:szCs w:val="20"/>
          <w:highlight w:val="yellow"/>
          <w:lang w:eastAsia="en-US"/>
        </w:rPr>
      </w:pPr>
      <w:r w:rsidRPr="009A2404">
        <w:rPr>
          <w:rFonts w:ascii="Arial" w:eastAsia="Calibri" w:hAnsi="Arial" w:cs="Arial"/>
          <w:i/>
          <w:iCs/>
          <w:color w:val="000000"/>
          <w:sz w:val="20"/>
          <w:szCs w:val="20"/>
          <w:highlight w:val="yellow"/>
          <w:lang w:eastAsia="en-US"/>
        </w:rPr>
        <w:t xml:space="preserve"> Para tanto, indicamos a consulta ao Guia Nacional de Contratações Sustentáveis, disponibilizado pela Consultoria-Geral da União e no site da AGU. Solicitamos especial atenção ao exame do tópico Cadastro Técnico Federal/IBAMA. Atentamos, em síntese, para que a sustentabilidade seja considerada pelo gestor público: a) na fase de planejamento da contratação, b) na elaboração das minutas, com consulta ao Guia, c) na fase de execução contratual e d) na adequada destinação ambiental dos resíduos decorrentes da aquisição. Ainda que não constante do </w:t>
      </w:r>
      <w:r w:rsidR="00B04A26">
        <w:rPr>
          <w:rFonts w:ascii="Arial" w:eastAsia="Calibri" w:hAnsi="Arial" w:cs="Arial"/>
          <w:i/>
          <w:iCs/>
          <w:color w:val="000000"/>
          <w:sz w:val="20"/>
          <w:szCs w:val="20"/>
          <w:highlight w:val="yellow"/>
          <w:lang w:eastAsia="en-US"/>
        </w:rPr>
        <w:t>projeto básico</w:t>
      </w:r>
      <w:r w:rsidRPr="009A2404">
        <w:rPr>
          <w:rFonts w:ascii="Arial" w:eastAsia="Calibri" w:hAnsi="Arial" w:cs="Arial"/>
          <w:i/>
          <w:iCs/>
          <w:color w:val="000000"/>
          <w:sz w:val="20"/>
          <w:szCs w:val="20"/>
          <w:highlight w:val="yellow"/>
          <w:lang w:eastAsia="en-US"/>
        </w:rPr>
        <w:t xml:space="preserve">, destaque-se que as contratações mediante pregão eletrônico deverão estar alinhadas com o Plano de Gestão e Logística Sustentável do órgão. </w:t>
      </w:r>
    </w:p>
    <w:p w14:paraId="283ABCAB" w14:textId="132F2701" w:rsidR="004B04BD" w:rsidRPr="009A2404" w:rsidRDefault="00E959B0" w:rsidP="00E959B0">
      <w:pPr>
        <w:keepNext/>
        <w:pBdr>
          <w:top w:val="single" w:sz="4" w:space="0" w:color="1F497D"/>
          <w:left w:val="single" w:sz="4" w:space="0" w:color="1F497D"/>
          <w:bottom w:val="single" w:sz="4" w:space="0" w:color="1F497D"/>
          <w:right w:val="single" w:sz="4" w:space="0" w:color="1F497D"/>
        </w:pBdr>
        <w:shd w:val="clear" w:color="auto" w:fill="FFFFCC"/>
        <w:tabs>
          <w:tab w:val="left" w:pos="708"/>
        </w:tabs>
        <w:overflowPunct w:val="0"/>
        <w:spacing w:before="120"/>
        <w:jc w:val="both"/>
        <w:rPr>
          <w:rFonts w:ascii="Arial" w:eastAsia="Calibri" w:hAnsi="Arial" w:cs="Arial"/>
          <w:i/>
          <w:iCs/>
          <w:color w:val="000000"/>
          <w:sz w:val="20"/>
          <w:szCs w:val="20"/>
          <w:highlight w:val="yellow"/>
          <w:lang w:eastAsia="en-US"/>
        </w:rPr>
      </w:pPr>
      <w:r w:rsidRPr="009A2404">
        <w:rPr>
          <w:rFonts w:ascii="Arial" w:eastAsia="Calibri" w:hAnsi="Arial" w:cs="Arial"/>
          <w:i/>
          <w:iCs/>
          <w:color w:val="000000"/>
          <w:sz w:val="20"/>
          <w:szCs w:val="20"/>
          <w:highlight w:val="yellow"/>
          <w:lang w:eastAsia="en-US"/>
        </w:rPr>
        <w:t xml:space="preserve">Recomendamos, igualmente, consulta ao Catálogo de Materiais Sustentáveis (CATMAT Sustentável). </w:t>
      </w:r>
      <w:r w:rsidRPr="009A2404">
        <w:rPr>
          <w:rFonts w:ascii="Arial" w:hAnsi="Arial" w:cs="Arial"/>
          <w:sz w:val="20"/>
          <w:szCs w:val="20"/>
          <w:highlight w:val="yellow"/>
        </w:rPr>
        <w:t xml:space="preserve">Recomendamos, por fim, consulta prévia ao site governamental </w:t>
      </w:r>
      <w:hyperlink r:id="rId12" w:history="1">
        <w:r w:rsidRPr="009A2404">
          <w:rPr>
            <w:rFonts w:ascii="Arial" w:hAnsi="Arial" w:cs="Arial"/>
            <w:color w:val="000080"/>
            <w:sz w:val="20"/>
            <w:szCs w:val="20"/>
            <w:highlight w:val="yellow"/>
            <w:u w:val="single"/>
          </w:rPr>
          <w:t>https://reuse.gov.br/</w:t>
        </w:r>
      </w:hyperlink>
      <w:r w:rsidRPr="009A2404">
        <w:rPr>
          <w:rFonts w:ascii="Arial" w:hAnsi="Arial" w:cs="Arial"/>
          <w:sz w:val="20"/>
          <w:szCs w:val="20"/>
          <w:highlight w:val="yellow"/>
        </w:rPr>
        <w:t>, solução desenvolvida pelo Ministério da Economia, que oferta bens móveis e serviços para a administração pública, disponibilizados pelos próprios órgãos de governo ou oferecidos por particulares de forma não onerosa, otimizando a gestão do recurso público com consumo consciente e sustentável.</w:t>
      </w:r>
    </w:p>
    <w:p w14:paraId="21A9FD52" w14:textId="3E88FC10" w:rsidR="005C354C" w:rsidRPr="009A2404" w:rsidRDefault="005C354C" w:rsidP="002479A2">
      <w:pPr>
        <w:pStyle w:val="Nivel1"/>
        <w:numPr>
          <w:ilvl w:val="0"/>
          <w:numId w:val="2"/>
        </w:numPr>
        <w:rPr>
          <w:rFonts w:cs="Arial"/>
          <w:i/>
          <w:sz w:val="20"/>
          <w:szCs w:val="20"/>
        </w:rPr>
      </w:pPr>
      <w:r w:rsidRPr="009A2404">
        <w:rPr>
          <w:rFonts w:cs="Arial"/>
          <w:bCs/>
          <w:i/>
          <w:color w:val="FF0000"/>
          <w:sz w:val="20"/>
          <w:szCs w:val="20"/>
        </w:rPr>
        <w:t>VISTORIA PARA A LICITAÇÃO</w:t>
      </w:r>
    </w:p>
    <w:p w14:paraId="1167ED03" w14:textId="77777777" w:rsidR="005C354C" w:rsidRPr="009A2404" w:rsidRDefault="005C354C" w:rsidP="002479A2">
      <w:pPr>
        <w:pStyle w:val="Nivel1"/>
        <w:numPr>
          <w:ilvl w:val="1"/>
          <w:numId w:val="2"/>
        </w:numPr>
        <w:rPr>
          <w:rFonts w:cs="Arial"/>
          <w:b w:val="0"/>
          <w:i/>
          <w:sz w:val="20"/>
          <w:szCs w:val="20"/>
        </w:rPr>
      </w:pPr>
      <w:r w:rsidRPr="009A2404">
        <w:rPr>
          <w:rFonts w:cs="Arial"/>
          <w:b w:val="0"/>
          <w:i/>
          <w:color w:val="FF0000"/>
          <w:sz w:val="20"/>
          <w:szCs w:val="20"/>
        </w:rPr>
        <w:t xml:space="preserve">Para o correto dimensionamento e elaboração de sua proposta, o licitante </w:t>
      </w:r>
      <w:r w:rsidRPr="009A2404">
        <w:rPr>
          <w:rFonts w:cs="Arial"/>
          <w:b w:val="0"/>
          <w:i/>
          <w:iCs/>
          <w:color w:val="FF0000"/>
          <w:sz w:val="20"/>
          <w:szCs w:val="20"/>
        </w:rPr>
        <w:t xml:space="preserve">poderá </w:t>
      </w:r>
      <w:r w:rsidRPr="009A2404">
        <w:rPr>
          <w:rFonts w:cs="Arial"/>
          <w:b w:val="0"/>
          <w:i/>
          <w:color w:val="FF0000"/>
          <w:sz w:val="20"/>
          <w:szCs w:val="20"/>
        </w:rPr>
        <w:t>realizar vistoria nas instalações do local de execução dos serviços, acompanhado por servidor designado para esse fim, de segunda à sexta-feira, das</w:t>
      </w:r>
      <w:proofErr w:type="gramStart"/>
      <w:r w:rsidRPr="009A2404">
        <w:rPr>
          <w:rFonts w:cs="Arial"/>
          <w:b w:val="0"/>
          <w:i/>
          <w:color w:val="FF0000"/>
          <w:sz w:val="20"/>
          <w:szCs w:val="20"/>
        </w:rPr>
        <w:t xml:space="preserve"> ....</w:t>
      </w:r>
      <w:proofErr w:type="gramEnd"/>
      <w:r w:rsidRPr="009A2404">
        <w:rPr>
          <w:rFonts w:cs="Arial"/>
          <w:b w:val="0"/>
          <w:i/>
          <w:color w:val="FF0000"/>
          <w:sz w:val="20"/>
          <w:szCs w:val="20"/>
        </w:rPr>
        <w:t xml:space="preserve">. </w:t>
      </w:r>
      <w:proofErr w:type="gramStart"/>
      <w:r w:rsidRPr="009A2404">
        <w:rPr>
          <w:rFonts w:cs="Arial"/>
          <w:b w:val="0"/>
          <w:i/>
          <w:color w:val="FF0000"/>
          <w:sz w:val="20"/>
          <w:szCs w:val="20"/>
        </w:rPr>
        <w:t>horas</w:t>
      </w:r>
      <w:proofErr w:type="gramEnd"/>
      <w:r w:rsidRPr="009A2404">
        <w:rPr>
          <w:rFonts w:cs="Arial"/>
          <w:b w:val="0"/>
          <w:i/>
          <w:color w:val="FF0000"/>
          <w:sz w:val="20"/>
          <w:szCs w:val="20"/>
        </w:rPr>
        <w:t xml:space="preserve"> às ...... horas, devendo o agendamento ser efetuado previamente pelo telefone (....) ..........</w:t>
      </w:r>
    </w:p>
    <w:p w14:paraId="5AFC44BC" w14:textId="77777777" w:rsidR="005C354C" w:rsidRPr="009A2404" w:rsidRDefault="005C354C" w:rsidP="005C354C">
      <w:pPr>
        <w:pStyle w:val="Citao"/>
        <w:rPr>
          <w:rFonts w:cs="Arial"/>
          <w:szCs w:val="20"/>
        </w:rPr>
      </w:pPr>
      <w:r w:rsidRPr="009A2404">
        <w:rPr>
          <w:rFonts w:cs="Arial"/>
          <w:b/>
          <w:szCs w:val="20"/>
        </w:rPr>
        <w:t>Nota explicativa</w:t>
      </w:r>
      <w:r w:rsidRPr="009A2404">
        <w:rPr>
          <w:rFonts w:cs="Arial"/>
          <w:szCs w:val="20"/>
        </w:rPr>
        <w:t xml:space="preserve">: </w:t>
      </w:r>
      <w:r w:rsidRPr="009A2404">
        <w:rPr>
          <w:rFonts w:cs="Arial"/>
          <w:szCs w:val="20"/>
          <w:lang w:eastAsia="pt-BR"/>
        </w:rPr>
        <w:t xml:space="preserve">De acordo com o art. 30, III, da Lei 8.666, de 1993, a </w:t>
      </w:r>
      <w:r w:rsidRPr="009A2404">
        <w:rPr>
          <w:rFonts w:cs="Arial"/>
          <w:szCs w:val="20"/>
        </w:rPr>
        <w:t xml:space="preserve">opção pela exigência ou não de vistoria é discricionária, devendo ser analisada com vistas ao objeto licitatório. </w:t>
      </w:r>
    </w:p>
    <w:p w14:paraId="1AE5C66D" w14:textId="77777777" w:rsidR="005C354C" w:rsidRPr="009A2404" w:rsidRDefault="005C354C" w:rsidP="005C354C">
      <w:pPr>
        <w:pStyle w:val="Citao"/>
        <w:rPr>
          <w:rFonts w:cs="Arial"/>
          <w:szCs w:val="20"/>
          <w:lang w:eastAsia="pt-BR"/>
        </w:rPr>
      </w:pPr>
      <w:r w:rsidRPr="009A2404">
        <w:rPr>
          <w:rFonts w:cs="Arial"/>
          <w:szCs w:val="20"/>
          <w:lang w:eastAsia="pt-BR"/>
        </w:rPr>
        <w:t>Ressalte-se que a exigência de vistoria obrigatória representa um ônus desnecessário para os licitantes, configurando restrição à competitividade do certame. Para evitar tal quadro, o TCU recomenda que se exija não a visita, mas sim a declaração do licitante de que está ciente das condições de execução dos serviços, nos termos do art. 30, III, da Lei n° 8.666/93 (por exemplo, Acórdãos n° 2.150/2008, n° 1.599/2010, n° 2.266/2011, n° 2.776/2011 e n° 110/2012, todos do Plenário).</w:t>
      </w:r>
    </w:p>
    <w:p w14:paraId="7BFA0D2D" w14:textId="77777777" w:rsidR="005C354C" w:rsidRPr="009A2404" w:rsidRDefault="005C354C" w:rsidP="005C354C">
      <w:pPr>
        <w:pStyle w:val="Citao"/>
        <w:rPr>
          <w:rFonts w:cs="Arial"/>
          <w:szCs w:val="20"/>
          <w:lang w:eastAsia="pt-BR"/>
        </w:rPr>
      </w:pPr>
      <w:r w:rsidRPr="009A2404">
        <w:rPr>
          <w:rFonts w:cs="Arial"/>
          <w:szCs w:val="20"/>
          <w:lang w:eastAsia="pt-BR"/>
        </w:rPr>
        <w:t>Esse quadro tornou-se mais crítico com o Acórdão 170/2018 – Plenário (Informativo 339), que chega a considerar a vistoria como um Direito do Licitante, e não uma obrigação imposta pela Administração.</w:t>
      </w:r>
    </w:p>
    <w:p w14:paraId="42D85F6C" w14:textId="77777777" w:rsidR="005C354C" w:rsidRPr="009A2404" w:rsidRDefault="005C354C" w:rsidP="005C354C">
      <w:pPr>
        <w:pStyle w:val="Citao"/>
        <w:rPr>
          <w:rFonts w:cs="Arial"/>
          <w:szCs w:val="20"/>
          <w:lang w:eastAsia="pt-BR"/>
        </w:rPr>
      </w:pPr>
      <w:r w:rsidRPr="009A2404">
        <w:rPr>
          <w:rFonts w:cs="Arial"/>
          <w:szCs w:val="20"/>
          <w:lang w:eastAsia="pt-BR"/>
        </w:rPr>
        <w:t>Por isso, a Comissão Permanente de Modelos de Editais e Contratos da Consultoria-Geral da União – CPMLC, já deixou registrada a opção “poderá” na redação acima, evitando-se escolhas irrefletidas pelos órgãos e entidades assessoradas.</w:t>
      </w:r>
    </w:p>
    <w:p w14:paraId="01D1979E" w14:textId="77777777" w:rsidR="005C354C" w:rsidRPr="009A2404" w:rsidRDefault="005C354C" w:rsidP="005C354C">
      <w:pPr>
        <w:pStyle w:val="Citao"/>
        <w:rPr>
          <w:rFonts w:cs="Arial"/>
          <w:szCs w:val="20"/>
          <w:lang w:eastAsia="pt-BR"/>
        </w:rPr>
      </w:pPr>
      <w:r w:rsidRPr="009A2404">
        <w:rPr>
          <w:rFonts w:cs="Arial"/>
          <w:szCs w:val="20"/>
          <w:lang w:eastAsia="pt-BR"/>
        </w:rPr>
        <w:t>Além disso, precavendo-se de substituições imotivadas, também fez uma redação na disposição no edital que permite ao licitante emitir ele próprio uma declaração, mesmo quando o órgão exija a vistoria. O objetivo é evitar que exigências de vistoria sem o embasamento técnico adequado sejam motivo de frustração do certame.</w:t>
      </w:r>
    </w:p>
    <w:p w14:paraId="60B232A8" w14:textId="77777777" w:rsidR="005C354C" w:rsidRPr="009A2404" w:rsidRDefault="005C354C" w:rsidP="005C354C">
      <w:pPr>
        <w:pStyle w:val="Citao"/>
        <w:rPr>
          <w:rFonts w:cs="Arial"/>
          <w:szCs w:val="20"/>
          <w:lang w:eastAsia="pt-BR"/>
        </w:rPr>
      </w:pPr>
      <w:r w:rsidRPr="009A2404">
        <w:rPr>
          <w:rFonts w:cs="Arial"/>
          <w:szCs w:val="20"/>
          <w:lang w:eastAsia="pt-BR"/>
        </w:rPr>
        <w:t>Caso o órgão efetivamente pretenda exigir a vistoria, sem permitir essa alternativa aos licitantes, recomenda-se então que além de substituir a redação acima por “deverá”, também substitua o trecho final da disposição do edital, conforme pormenorizado na Nota Explicativa daquele modelo.</w:t>
      </w:r>
    </w:p>
    <w:p w14:paraId="2F4E41F5" w14:textId="77777777" w:rsidR="005C354C" w:rsidRPr="009A2404" w:rsidRDefault="005C354C" w:rsidP="005C354C">
      <w:pPr>
        <w:pStyle w:val="Citao"/>
        <w:rPr>
          <w:rFonts w:cs="Arial"/>
          <w:szCs w:val="20"/>
          <w:lang w:eastAsia="pt-BR"/>
        </w:rPr>
      </w:pPr>
      <w:r w:rsidRPr="009A2404">
        <w:rPr>
          <w:rFonts w:cs="Arial"/>
          <w:szCs w:val="20"/>
          <w:lang w:eastAsia="pt-BR"/>
        </w:rPr>
        <w:lastRenderedPageBreak/>
        <w:t>Reiteramos que a exigência de vistoria traz um risco considerável para a licitação, mesmo que exista justificativa técnica, com motivação mencionada de forma resumida no edital. Por essa razão, a divulgação de ‘fotografias, plantas, desenhos técnicos e congêneres’ torna-se ainda mais importante, para a correta dimensão do custo da execução e, consequentemente, para a maior isonomia entre os licitantes</w:t>
      </w:r>
    </w:p>
    <w:p w14:paraId="3FD75655" w14:textId="24427A2C" w:rsidR="005C354C" w:rsidRPr="009A2404" w:rsidRDefault="005C354C" w:rsidP="005C354C">
      <w:pPr>
        <w:pStyle w:val="Citao"/>
        <w:rPr>
          <w:rFonts w:cs="Arial"/>
          <w:szCs w:val="20"/>
          <w:lang w:val="pt-BR"/>
        </w:rPr>
      </w:pPr>
      <w:r w:rsidRPr="009A2404">
        <w:rPr>
          <w:rFonts w:cs="Arial"/>
          <w:szCs w:val="20"/>
        </w:rPr>
        <w:t xml:space="preserve">Por fim, como já ressaltado, não se deve confundir essa exigência de vistoria para a licitação com a exigência de declaração de pleno conhecimento das condições necessárias para a prestação dos serviços, conforme abordado na Nota Explicativa </w:t>
      </w:r>
      <w:r w:rsidR="00470B62" w:rsidRPr="009A2404">
        <w:rPr>
          <w:rFonts w:cs="Arial"/>
          <w:szCs w:val="20"/>
        </w:rPr>
        <w:t>do tópico “Requisitos da Contratação” acima</w:t>
      </w:r>
      <w:r w:rsidR="00470B62" w:rsidRPr="009A2404">
        <w:rPr>
          <w:rFonts w:cs="Arial"/>
          <w:szCs w:val="20"/>
          <w:lang w:val="pt-BR"/>
        </w:rPr>
        <w:t>.</w:t>
      </w:r>
    </w:p>
    <w:p w14:paraId="4317D29F" w14:textId="77777777" w:rsidR="005C354C" w:rsidRPr="009A2404" w:rsidRDefault="005C354C" w:rsidP="005C354C">
      <w:pPr>
        <w:spacing w:before="120" w:after="120" w:line="276" w:lineRule="auto"/>
        <w:ind w:left="716" w:right="-15"/>
        <w:jc w:val="both"/>
        <w:rPr>
          <w:rFonts w:ascii="Arial" w:hAnsi="Arial" w:cs="Arial"/>
          <w:i/>
          <w:iCs/>
          <w:sz w:val="20"/>
          <w:szCs w:val="20"/>
        </w:rPr>
      </w:pPr>
    </w:p>
    <w:p w14:paraId="03F7EC24" w14:textId="77777777" w:rsidR="005C354C" w:rsidRPr="009A2404" w:rsidRDefault="005C354C" w:rsidP="002479A2">
      <w:pPr>
        <w:numPr>
          <w:ilvl w:val="1"/>
          <w:numId w:val="2"/>
        </w:numPr>
        <w:suppressAutoHyphens w:val="0"/>
        <w:spacing w:before="120" w:after="120" w:line="276" w:lineRule="auto"/>
        <w:ind w:right="-15"/>
        <w:jc w:val="both"/>
        <w:rPr>
          <w:rFonts w:ascii="Arial" w:hAnsi="Arial" w:cs="Arial"/>
          <w:i/>
          <w:iCs/>
          <w:sz w:val="20"/>
          <w:szCs w:val="20"/>
        </w:rPr>
      </w:pPr>
      <w:r w:rsidRPr="009A2404">
        <w:rPr>
          <w:rFonts w:ascii="Arial" w:hAnsi="Arial" w:cs="Arial"/>
          <w:i/>
          <w:color w:val="FF0000"/>
          <w:sz w:val="20"/>
          <w:szCs w:val="20"/>
        </w:rPr>
        <w:t>O prazo para vistoria iniciar-se-á no dia útil seguinte ao da publicação do Edital, estendendo</w:t>
      </w:r>
      <w:r w:rsidRPr="009A2404">
        <w:rPr>
          <w:rFonts w:ascii="Arial" w:hAnsi="Arial" w:cs="Arial"/>
          <w:i/>
          <w:iCs/>
          <w:color w:val="FF0000"/>
          <w:sz w:val="20"/>
          <w:szCs w:val="20"/>
        </w:rPr>
        <w:t>-se até o dia útil anterior à data prevista para a abertura da sessão pública.</w:t>
      </w:r>
    </w:p>
    <w:p w14:paraId="592AD467" w14:textId="77777777" w:rsidR="005C354C" w:rsidRPr="009A2404" w:rsidRDefault="005C354C" w:rsidP="002479A2">
      <w:pPr>
        <w:pStyle w:val="PargrafodaLista"/>
        <w:numPr>
          <w:ilvl w:val="2"/>
          <w:numId w:val="2"/>
        </w:numPr>
        <w:spacing w:before="120" w:after="120" w:line="276" w:lineRule="auto"/>
        <w:jc w:val="both"/>
        <w:rPr>
          <w:rFonts w:cs="Arial"/>
          <w:i/>
          <w:color w:val="FF0000"/>
          <w:szCs w:val="20"/>
        </w:rPr>
      </w:pPr>
      <w:r w:rsidRPr="009A2404">
        <w:rPr>
          <w:rFonts w:cs="Arial"/>
          <w:i/>
          <w:iCs/>
          <w:color w:val="FF0000"/>
          <w:szCs w:val="20"/>
        </w:rPr>
        <w:t>Para a vistoria o licitante, ou o seu representante legal, deverá estar devidamente identificado, apresentando documento de identidade civil e documento expedido pela empresa comprovando sua habilitação para a realização da vistoria.</w:t>
      </w:r>
    </w:p>
    <w:p w14:paraId="5B235D84" w14:textId="77777777" w:rsidR="005C354C" w:rsidRPr="009A2404" w:rsidRDefault="005C354C" w:rsidP="005C354C">
      <w:pPr>
        <w:pStyle w:val="PargrafodaLista"/>
        <w:spacing w:before="120" w:after="120" w:line="276" w:lineRule="auto"/>
        <w:ind w:left="1922"/>
        <w:jc w:val="both"/>
        <w:rPr>
          <w:rFonts w:cs="Arial"/>
          <w:i/>
          <w:color w:val="FF0000"/>
          <w:szCs w:val="20"/>
        </w:rPr>
      </w:pPr>
    </w:p>
    <w:p w14:paraId="76C77295" w14:textId="77777777" w:rsidR="005C354C" w:rsidRPr="009A2404" w:rsidRDefault="005C354C" w:rsidP="002479A2">
      <w:pPr>
        <w:pStyle w:val="PargrafodaLista"/>
        <w:numPr>
          <w:ilvl w:val="2"/>
          <w:numId w:val="2"/>
        </w:numPr>
        <w:spacing w:before="120" w:after="120" w:line="276" w:lineRule="auto"/>
        <w:jc w:val="both"/>
        <w:rPr>
          <w:rFonts w:cs="Arial"/>
          <w:i/>
          <w:color w:val="FF0000"/>
          <w:szCs w:val="20"/>
        </w:rPr>
      </w:pPr>
      <w:r w:rsidRPr="009A2404">
        <w:rPr>
          <w:rFonts w:cs="Arial"/>
          <w:i/>
          <w:color w:val="FF0000"/>
          <w:szCs w:val="20"/>
        </w:rPr>
        <w:t>... [incluir outras instruções sobre vistoria]</w:t>
      </w:r>
    </w:p>
    <w:p w14:paraId="5C83B1F7" w14:textId="77777777" w:rsidR="005C354C" w:rsidRPr="009A2404" w:rsidRDefault="005C354C" w:rsidP="002479A2">
      <w:pPr>
        <w:pStyle w:val="PargrafodaLista"/>
        <w:numPr>
          <w:ilvl w:val="2"/>
          <w:numId w:val="2"/>
        </w:numPr>
        <w:spacing w:before="120" w:after="120" w:line="276" w:lineRule="auto"/>
        <w:jc w:val="both"/>
        <w:rPr>
          <w:rFonts w:cs="Arial"/>
          <w:i/>
          <w:color w:val="FF0000"/>
          <w:szCs w:val="20"/>
        </w:rPr>
      </w:pPr>
      <w:r w:rsidRPr="009A2404">
        <w:rPr>
          <w:rFonts w:cs="Arial"/>
          <w:i/>
          <w:color w:val="FF0000"/>
          <w:szCs w:val="20"/>
        </w:rPr>
        <w:t>... [incluir outras instruções sobre vistoria]</w:t>
      </w:r>
    </w:p>
    <w:p w14:paraId="434F4A0A" w14:textId="77777777" w:rsidR="005C354C" w:rsidRPr="009A2404" w:rsidRDefault="005C354C" w:rsidP="005C354C">
      <w:pPr>
        <w:pStyle w:val="PargrafodaLista"/>
        <w:spacing w:before="120" w:after="120" w:line="276" w:lineRule="auto"/>
        <w:ind w:left="1922"/>
        <w:jc w:val="both"/>
        <w:rPr>
          <w:rFonts w:cs="Arial"/>
          <w:color w:val="FF0000"/>
          <w:szCs w:val="20"/>
        </w:rPr>
      </w:pPr>
    </w:p>
    <w:p w14:paraId="53D83E65" w14:textId="77777777" w:rsidR="005C354C" w:rsidRPr="009A2404" w:rsidRDefault="005C354C" w:rsidP="005C354C">
      <w:pPr>
        <w:pStyle w:val="Citao"/>
        <w:ind w:right="-15"/>
        <w:rPr>
          <w:rFonts w:cs="Arial"/>
          <w:szCs w:val="20"/>
        </w:rPr>
      </w:pPr>
      <w:r w:rsidRPr="009A2404">
        <w:rPr>
          <w:rFonts w:cs="Arial"/>
          <w:b/>
          <w:bCs/>
          <w:szCs w:val="20"/>
        </w:rPr>
        <w:t>Nota Explicativa</w:t>
      </w:r>
      <w:r w:rsidRPr="009A2404">
        <w:rPr>
          <w:rFonts w:cs="Arial"/>
          <w:szCs w:val="20"/>
        </w:rPr>
        <w:t>: Não é possível exigir que a vistoria técnica seja realizada, necessariamente, pelo engenheiro responsável pela obra (responsável técnico) ou em data única (TCU, Acórdão nº 3.040/2011-Plenário).</w:t>
      </w:r>
    </w:p>
    <w:p w14:paraId="29DE7D96" w14:textId="77777777" w:rsidR="005C354C" w:rsidRPr="009A2404" w:rsidRDefault="005C354C" w:rsidP="005C354C">
      <w:pPr>
        <w:pStyle w:val="PargrafodaLista"/>
        <w:spacing w:before="120" w:after="120" w:line="276" w:lineRule="auto"/>
        <w:ind w:left="716"/>
        <w:jc w:val="both"/>
        <w:rPr>
          <w:rFonts w:cs="Arial"/>
          <w:color w:val="FF0000"/>
          <w:szCs w:val="20"/>
        </w:rPr>
      </w:pPr>
    </w:p>
    <w:p w14:paraId="5784B59D" w14:textId="77777777" w:rsidR="005C354C" w:rsidRPr="009A2404" w:rsidRDefault="005C354C" w:rsidP="002479A2">
      <w:pPr>
        <w:pStyle w:val="PargrafodaLista"/>
        <w:numPr>
          <w:ilvl w:val="1"/>
          <w:numId w:val="2"/>
        </w:numPr>
        <w:spacing w:before="120" w:after="120" w:line="276" w:lineRule="auto"/>
        <w:jc w:val="both"/>
        <w:rPr>
          <w:rFonts w:cs="Arial"/>
          <w:color w:val="FF0000"/>
          <w:szCs w:val="20"/>
        </w:rPr>
      </w:pPr>
      <w:r w:rsidRPr="009A2404">
        <w:rPr>
          <w:rFonts w:cs="Arial"/>
          <w:i/>
          <w:iCs/>
          <w:color w:val="FF0000"/>
          <w:szCs w:val="20"/>
        </w:rPr>
        <w:t>Por ocasião da vistoria, ao licitante, ou ao seu representante legal, poderá ser entregue CD-ROM, “pen-drive” ou outra forma compatível de reprodução, contendo as informações relativas ao objeto da licitação, para que a empresa tenha condições de bem elaborar sua proposta.</w:t>
      </w:r>
    </w:p>
    <w:p w14:paraId="193824E0" w14:textId="77777777" w:rsidR="005C354C" w:rsidRPr="009A2404" w:rsidRDefault="005C354C" w:rsidP="005C354C">
      <w:pPr>
        <w:pStyle w:val="PargrafodaLista"/>
        <w:spacing w:before="120" w:after="120" w:line="276" w:lineRule="auto"/>
        <w:ind w:left="432"/>
        <w:jc w:val="both"/>
        <w:rPr>
          <w:rFonts w:cs="Arial"/>
          <w:color w:val="FF0000"/>
          <w:szCs w:val="20"/>
        </w:rPr>
      </w:pPr>
    </w:p>
    <w:p w14:paraId="19EB5AE0" w14:textId="0507D709" w:rsidR="005C354C" w:rsidRPr="009A2404" w:rsidRDefault="005C354C" w:rsidP="002479A2">
      <w:pPr>
        <w:pStyle w:val="PargrafodaLista"/>
        <w:numPr>
          <w:ilvl w:val="1"/>
          <w:numId w:val="2"/>
        </w:numPr>
        <w:spacing w:before="120" w:after="120" w:line="276" w:lineRule="auto"/>
        <w:jc w:val="both"/>
        <w:rPr>
          <w:rFonts w:cs="Arial"/>
          <w:color w:val="FF0000"/>
          <w:szCs w:val="20"/>
        </w:rPr>
      </w:pPr>
      <w:r w:rsidRPr="009A2404">
        <w:rPr>
          <w:rFonts w:cs="Arial"/>
          <w:i/>
          <w:iCs/>
          <w:color w:val="FF0000"/>
          <w:szCs w:val="20"/>
        </w:rPr>
        <w:t>A não realização da vistoria não poderá embasar posteriores alegações de desconhecimento das instalações, dúvidas ou esquecimentos de quaisquer detalhes dos locais da prestação dos serviços, devendo a licitante vencedora assumir os ônus dos serviços decorrentes.</w:t>
      </w:r>
    </w:p>
    <w:p w14:paraId="750A115F" w14:textId="77777777" w:rsidR="005C354C" w:rsidRPr="009A2404" w:rsidRDefault="005C354C" w:rsidP="005C354C">
      <w:pPr>
        <w:pStyle w:val="PargrafodaLista"/>
        <w:rPr>
          <w:rFonts w:cs="Arial"/>
          <w:color w:val="FF0000"/>
          <w:szCs w:val="20"/>
        </w:rPr>
      </w:pPr>
    </w:p>
    <w:p w14:paraId="1E496D17" w14:textId="77777777" w:rsidR="005C354C" w:rsidRPr="009A2404" w:rsidRDefault="005C354C" w:rsidP="002479A2">
      <w:pPr>
        <w:pStyle w:val="PargrafodaLista"/>
        <w:numPr>
          <w:ilvl w:val="1"/>
          <w:numId w:val="2"/>
        </w:numPr>
        <w:spacing w:before="120" w:after="120" w:line="276" w:lineRule="auto"/>
        <w:jc w:val="both"/>
        <w:rPr>
          <w:rFonts w:cs="Arial"/>
          <w:color w:val="FF0000"/>
          <w:szCs w:val="20"/>
        </w:rPr>
      </w:pPr>
      <w:r w:rsidRPr="009A2404">
        <w:rPr>
          <w:rFonts w:cs="Arial"/>
          <w:i/>
          <w:iCs/>
          <w:color w:val="FF0000"/>
          <w:szCs w:val="20"/>
        </w:rPr>
        <w:t>A licitante deverá declarar que tomou conhecimento de todas as informações e das condições locais para o cumprimento das obrigações objeto da licitação.</w:t>
      </w:r>
    </w:p>
    <w:p w14:paraId="3AC144CB" w14:textId="77777777" w:rsidR="005C354C" w:rsidRPr="009A2404" w:rsidRDefault="005C354C" w:rsidP="005C354C">
      <w:pPr>
        <w:pStyle w:val="PargrafodaLista"/>
        <w:rPr>
          <w:rFonts w:cs="Arial"/>
          <w:color w:val="FF0000"/>
          <w:szCs w:val="20"/>
        </w:rPr>
      </w:pPr>
    </w:p>
    <w:p w14:paraId="32D1EEC2" w14:textId="77777777" w:rsidR="005C354C" w:rsidRPr="009A2404" w:rsidRDefault="005C354C" w:rsidP="005C354C">
      <w:pPr>
        <w:pStyle w:val="PargrafodaLista"/>
        <w:spacing w:before="120" w:after="120" w:line="276" w:lineRule="auto"/>
        <w:ind w:left="432"/>
        <w:jc w:val="both"/>
        <w:rPr>
          <w:rFonts w:cs="Arial"/>
          <w:color w:val="FF0000"/>
          <w:szCs w:val="20"/>
        </w:rPr>
      </w:pPr>
    </w:p>
    <w:p w14:paraId="134B1C2F" w14:textId="77777777" w:rsidR="005C354C" w:rsidRPr="009A2404" w:rsidRDefault="005C354C" w:rsidP="002479A2">
      <w:pPr>
        <w:numPr>
          <w:ilvl w:val="0"/>
          <w:numId w:val="2"/>
        </w:numPr>
        <w:spacing w:after="120"/>
        <w:ind w:left="0" w:firstLine="0"/>
        <w:jc w:val="both"/>
        <w:rPr>
          <w:rFonts w:ascii="Arial" w:hAnsi="Arial" w:cs="Arial"/>
          <w:b/>
          <w:bCs/>
          <w:sz w:val="20"/>
          <w:szCs w:val="20"/>
        </w:rPr>
      </w:pPr>
      <w:r w:rsidRPr="009A2404">
        <w:rPr>
          <w:rFonts w:ascii="Arial" w:hAnsi="Arial" w:cs="Arial"/>
          <w:b/>
          <w:bCs/>
          <w:sz w:val="20"/>
          <w:szCs w:val="20"/>
        </w:rPr>
        <w:t>MODELO DE EXECUÇÃO DO OBJETO</w:t>
      </w:r>
    </w:p>
    <w:p w14:paraId="4384E917" w14:textId="77777777" w:rsidR="005C354C" w:rsidRPr="009A2404" w:rsidRDefault="005C354C" w:rsidP="002479A2">
      <w:pPr>
        <w:numPr>
          <w:ilvl w:val="1"/>
          <w:numId w:val="2"/>
        </w:numPr>
        <w:spacing w:after="120"/>
        <w:jc w:val="both"/>
        <w:rPr>
          <w:rFonts w:ascii="Arial" w:hAnsi="Arial" w:cs="Arial"/>
          <w:sz w:val="20"/>
          <w:szCs w:val="20"/>
        </w:rPr>
      </w:pPr>
      <w:r w:rsidRPr="009A2404">
        <w:rPr>
          <w:rFonts w:ascii="Arial" w:hAnsi="Arial" w:cs="Arial"/>
          <w:sz w:val="20"/>
          <w:szCs w:val="20"/>
        </w:rPr>
        <w:t>A execução do objeto seguirá a seguinte dinâmica:</w:t>
      </w:r>
    </w:p>
    <w:p w14:paraId="5CEEE76A" w14:textId="12CDA2E2" w:rsidR="005C354C" w:rsidRPr="009A2404" w:rsidRDefault="008841B3" w:rsidP="002479A2">
      <w:pPr>
        <w:numPr>
          <w:ilvl w:val="2"/>
          <w:numId w:val="2"/>
        </w:numPr>
        <w:spacing w:after="120"/>
        <w:jc w:val="both"/>
        <w:rPr>
          <w:rFonts w:ascii="Arial" w:hAnsi="Arial" w:cs="Arial"/>
          <w:sz w:val="20"/>
          <w:szCs w:val="20"/>
        </w:rPr>
      </w:pPr>
      <w:r w:rsidRPr="009A2404">
        <w:rPr>
          <w:rFonts w:ascii="Arial" w:hAnsi="Arial" w:cs="Arial"/>
          <w:sz w:val="20"/>
          <w:szCs w:val="20"/>
        </w:rPr>
        <w:t xml:space="preserve"> </w:t>
      </w:r>
      <w:r w:rsidR="008225AF" w:rsidRPr="009A2404">
        <w:rPr>
          <w:rFonts w:ascii="Arial" w:hAnsi="Arial" w:cs="Arial"/>
          <w:sz w:val="20"/>
          <w:szCs w:val="20"/>
        </w:rPr>
        <w:t>(...)</w:t>
      </w:r>
    </w:p>
    <w:p w14:paraId="1A7249E6" w14:textId="63CBA1C2" w:rsidR="008225AF" w:rsidRPr="009A2404" w:rsidRDefault="008225AF" w:rsidP="002479A2">
      <w:pPr>
        <w:numPr>
          <w:ilvl w:val="2"/>
          <w:numId w:val="2"/>
        </w:numPr>
        <w:spacing w:after="120"/>
        <w:jc w:val="both"/>
        <w:rPr>
          <w:rFonts w:ascii="Arial" w:hAnsi="Arial" w:cs="Arial"/>
          <w:sz w:val="20"/>
          <w:szCs w:val="20"/>
        </w:rPr>
      </w:pPr>
      <w:r w:rsidRPr="009A2404">
        <w:rPr>
          <w:rFonts w:ascii="Arial" w:hAnsi="Arial" w:cs="Arial"/>
          <w:sz w:val="20"/>
          <w:szCs w:val="20"/>
        </w:rPr>
        <w:t>.(...)</w:t>
      </w:r>
    </w:p>
    <w:p w14:paraId="183AD380" w14:textId="77777777" w:rsidR="005067EF" w:rsidRPr="009A2404" w:rsidRDefault="005067EF" w:rsidP="005067EF">
      <w:pPr>
        <w:pStyle w:val="PargrafodaLista"/>
        <w:spacing w:after="120" w:line="276" w:lineRule="auto"/>
        <w:ind w:left="425"/>
        <w:jc w:val="both"/>
        <w:rPr>
          <w:rFonts w:cs="Arial"/>
          <w:szCs w:val="20"/>
        </w:rPr>
      </w:pPr>
    </w:p>
    <w:p w14:paraId="21A78440" w14:textId="3E78B342" w:rsidR="005067EF" w:rsidRPr="009A2404" w:rsidRDefault="005067EF" w:rsidP="002479A2">
      <w:pPr>
        <w:pStyle w:val="PargrafodaLista"/>
        <w:numPr>
          <w:ilvl w:val="1"/>
          <w:numId w:val="2"/>
        </w:numPr>
        <w:spacing w:after="120" w:line="276" w:lineRule="auto"/>
        <w:ind w:left="425" w:firstLine="0"/>
        <w:jc w:val="both"/>
        <w:rPr>
          <w:rFonts w:cs="Arial"/>
          <w:szCs w:val="20"/>
        </w:rPr>
      </w:pPr>
      <w:r w:rsidRPr="009A2404">
        <w:rPr>
          <w:rFonts w:cs="Arial"/>
          <w:szCs w:val="20"/>
        </w:rPr>
        <w:t>A execução dos serviços será iniciada ................................. (indicar a data ou evento para o início dos serviços), cujas etapas observarão o seguinte cronograma:</w:t>
      </w:r>
    </w:p>
    <w:p w14:paraId="32894086" w14:textId="77777777" w:rsidR="005067EF" w:rsidRPr="009A2404" w:rsidRDefault="005067EF" w:rsidP="002479A2">
      <w:pPr>
        <w:numPr>
          <w:ilvl w:val="2"/>
          <w:numId w:val="2"/>
        </w:numPr>
        <w:suppressAutoHyphens w:val="0"/>
        <w:spacing w:before="120" w:after="120" w:line="276" w:lineRule="auto"/>
        <w:ind w:left="1134" w:firstLine="0"/>
        <w:jc w:val="both"/>
        <w:rPr>
          <w:rFonts w:ascii="Arial" w:hAnsi="Arial" w:cs="Arial"/>
          <w:i/>
          <w:iCs/>
          <w:color w:val="FF0000"/>
          <w:sz w:val="20"/>
          <w:szCs w:val="20"/>
        </w:rPr>
      </w:pPr>
      <w:r w:rsidRPr="009A2404">
        <w:rPr>
          <w:rFonts w:ascii="Arial" w:hAnsi="Arial" w:cs="Arial"/>
          <w:i/>
          <w:iCs/>
          <w:color w:val="FF0000"/>
          <w:sz w:val="20"/>
          <w:szCs w:val="20"/>
        </w:rPr>
        <w:t>.......... (</w:t>
      </w:r>
      <w:proofErr w:type="gramStart"/>
      <w:r w:rsidRPr="009A2404">
        <w:rPr>
          <w:rFonts w:ascii="Arial" w:hAnsi="Arial" w:cs="Arial"/>
          <w:i/>
          <w:iCs/>
          <w:color w:val="FF0000"/>
          <w:sz w:val="20"/>
          <w:szCs w:val="20"/>
        </w:rPr>
        <w:t>início</w:t>
      </w:r>
      <w:proofErr w:type="gramEnd"/>
      <w:r w:rsidRPr="009A2404">
        <w:rPr>
          <w:rFonts w:ascii="Arial" w:hAnsi="Arial" w:cs="Arial"/>
          <w:i/>
          <w:iCs/>
          <w:color w:val="FF0000"/>
          <w:sz w:val="20"/>
          <w:szCs w:val="20"/>
        </w:rPr>
        <w:t xml:space="preserve"> e conclusão)</w:t>
      </w:r>
    </w:p>
    <w:p w14:paraId="567D3423" w14:textId="77777777" w:rsidR="005067EF" w:rsidRPr="009A2404" w:rsidRDefault="005067EF" w:rsidP="002479A2">
      <w:pPr>
        <w:numPr>
          <w:ilvl w:val="2"/>
          <w:numId w:val="2"/>
        </w:numPr>
        <w:suppressAutoHyphens w:val="0"/>
        <w:spacing w:before="120" w:after="120" w:line="276" w:lineRule="auto"/>
        <w:ind w:left="1134" w:firstLine="0"/>
        <w:jc w:val="both"/>
        <w:rPr>
          <w:rFonts w:ascii="Arial" w:hAnsi="Arial" w:cs="Arial"/>
          <w:i/>
          <w:iCs/>
          <w:color w:val="FF0000"/>
          <w:sz w:val="20"/>
          <w:szCs w:val="20"/>
        </w:rPr>
      </w:pPr>
      <w:r w:rsidRPr="009A2404">
        <w:rPr>
          <w:rFonts w:ascii="Arial" w:hAnsi="Arial" w:cs="Arial"/>
          <w:i/>
          <w:iCs/>
          <w:color w:val="FF0000"/>
          <w:sz w:val="20"/>
          <w:szCs w:val="20"/>
        </w:rPr>
        <w:t>.......... (</w:t>
      </w:r>
      <w:proofErr w:type="gramStart"/>
      <w:r w:rsidRPr="009A2404">
        <w:rPr>
          <w:rFonts w:ascii="Arial" w:hAnsi="Arial" w:cs="Arial"/>
          <w:i/>
          <w:iCs/>
          <w:color w:val="FF0000"/>
          <w:sz w:val="20"/>
          <w:szCs w:val="20"/>
        </w:rPr>
        <w:t>início</w:t>
      </w:r>
      <w:proofErr w:type="gramEnd"/>
      <w:r w:rsidRPr="009A2404">
        <w:rPr>
          <w:rFonts w:ascii="Arial" w:hAnsi="Arial" w:cs="Arial"/>
          <w:i/>
          <w:iCs/>
          <w:color w:val="FF0000"/>
          <w:sz w:val="20"/>
          <w:szCs w:val="20"/>
        </w:rPr>
        <w:t xml:space="preserve"> e conclusão)</w:t>
      </w:r>
    </w:p>
    <w:p w14:paraId="1C460C4B" w14:textId="77777777" w:rsidR="005067EF" w:rsidRPr="009A2404" w:rsidRDefault="005067EF" w:rsidP="002479A2">
      <w:pPr>
        <w:numPr>
          <w:ilvl w:val="2"/>
          <w:numId w:val="2"/>
        </w:numPr>
        <w:suppressAutoHyphens w:val="0"/>
        <w:spacing w:before="120" w:after="120" w:line="276" w:lineRule="auto"/>
        <w:ind w:left="1134" w:firstLine="0"/>
        <w:jc w:val="both"/>
        <w:rPr>
          <w:rFonts w:ascii="Arial" w:hAnsi="Arial" w:cs="Arial"/>
          <w:sz w:val="20"/>
          <w:szCs w:val="20"/>
        </w:rPr>
      </w:pPr>
      <w:r w:rsidRPr="009A2404">
        <w:rPr>
          <w:rFonts w:ascii="Arial" w:hAnsi="Arial" w:cs="Arial"/>
          <w:i/>
          <w:iCs/>
          <w:color w:val="FF0000"/>
          <w:sz w:val="20"/>
          <w:szCs w:val="20"/>
        </w:rPr>
        <w:t>..........</w:t>
      </w:r>
    </w:p>
    <w:p w14:paraId="68ED7FCE" w14:textId="3137782D" w:rsidR="005067EF" w:rsidRPr="009A2404" w:rsidRDefault="005067EF" w:rsidP="005067EF">
      <w:pPr>
        <w:spacing w:after="120"/>
        <w:ind w:left="432"/>
        <w:jc w:val="both"/>
        <w:rPr>
          <w:rFonts w:ascii="Arial" w:hAnsi="Arial" w:cs="Arial"/>
          <w:sz w:val="20"/>
          <w:szCs w:val="20"/>
        </w:rPr>
      </w:pPr>
    </w:p>
    <w:p w14:paraId="3999C6AA" w14:textId="70D37620" w:rsidR="00641DD9" w:rsidRPr="009A2404" w:rsidRDefault="00641DD9" w:rsidP="00641DD9">
      <w:pPr>
        <w:pBdr>
          <w:top w:val="single" w:sz="4" w:space="1" w:color="000080"/>
          <w:left w:val="single" w:sz="4" w:space="4" w:color="000080"/>
          <w:bottom w:val="single" w:sz="4" w:space="1" w:color="000080"/>
          <w:right w:val="single" w:sz="4" w:space="4" w:color="000080"/>
        </w:pBdr>
        <w:shd w:val="clear" w:color="auto" w:fill="FFFFCC"/>
        <w:spacing w:before="120"/>
        <w:jc w:val="both"/>
        <w:rPr>
          <w:rFonts w:ascii="Arial" w:eastAsia="Calibri" w:hAnsi="Arial" w:cs="Arial"/>
          <w:i/>
          <w:iCs/>
          <w:sz w:val="20"/>
          <w:szCs w:val="20"/>
        </w:rPr>
      </w:pPr>
      <w:r w:rsidRPr="009A2404">
        <w:rPr>
          <w:rFonts w:ascii="Arial" w:eastAsia="Calibri" w:hAnsi="Arial" w:cs="Arial"/>
          <w:b/>
          <w:bCs/>
          <w:i/>
          <w:iCs/>
          <w:color w:val="000000"/>
          <w:sz w:val="20"/>
          <w:szCs w:val="20"/>
        </w:rPr>
        <w:lastRenderedPageBreak/>
        <w:t>Nota explicativa</w:t>
      </w:r>
      <w:r w:rsidRPr="009A2404">
        <w:rPr>
          <w:rFonts w:ascii="Arial" w:eastAsia="Calibri" w:hAnsi="Arial" w:cs="Arial"/>
          <w:i/>
          <w:iCs/>
          <w:color w:val="000000"/>
          <w:sz w:val="20"/>
          <w:szCs w:val="20"/>
        </w:rPr>
        <w:t xml:space="preserve">: </w:t>
      </w:r>
      <w:r w:rsidRPr="009A2404">
        <w:rPr>
          <w:rFonts w:ascii="Arial" w:eastAsia="Calibri" w:hAnsi="Arial" w:cs="Arial"/>
          <w:i/>
          <w:iCs/>
          <w:sz w:val="20"/>
          <w:szCs w:val="20"/>
        </w:rPr>
        <w:t xml:space="preserve">A descrição das tarefas básicas depende das atribuições específicas do serviço contratado e da realidade de cada órgão. A IN SEGES/MP n° 05, de 2017 discrimina uma série de pontos a serem analisados pelos órgãos ou entidades, e depois materializados nesse tópico do TR. </w:t>
      </w:r>
      <w:proofErr w:type="gramStart"/>
      <w:r w:rsidRPr="009A2404">
        <w:rPr>
          <w:rFonts w:ascii="Arial" w:eastAsia="Calibri" w:hAnsi="Arial" w:cs="Arial"/>
          <w:i/>
          <w:iCs/>
          <w:sz w:val="20"/>
          <w:szCs w:val="20"/>
        </w:rPr>
        <w:t>Por essa razão</w:t>
      </w:r>
      <w:proofErr w:type="gramEnd"/>
      <w:r w:rsidRPr="009A2404">
        <w:rPr>
          <w:rFonts w:ascii="Arial" w:eastAsia="Calibri" w:hAnsi="Arial" w:cs="Arial"/>
          <w:i/>
          <w:iCs/>
          <w:sz w:val="20"/>
          <w:szCs w:val="20"/>
        </w:rPr>
        <w:t xml:space="preserve">, recomenda-se a leitura do Anexo </w:t>
      </w:r>
      <w:r w:rsidR="00842628" w:rsidRPr="009A2404">
        <w:rPr>
          <w:rFonts w:ascii="Arial" w:eastAsia="Calibri" w:hAnsi="Arial" w:cs="Arial"/>
          <w:i/>
          <w:iCs/>
          <w:sz w:val="20"/>
          <w:szCs w:val="20"/>
        </w:rPr>
        <w:t>V</w:t>
      </w:r>
      <w:r w:rsidR="00EC6901" w:rsidRPr="009A2404">
        <w:rPr>
          <w:rFonts w:ascii="Arial" w:eastAsia="Calibri" w:hAnsi="Arial" w:cs="Arial"/>
          <w:i/>
          <w:iCs/>
          <w:sz w:val="20"/>
          <w:szCs w:val="20"/>
        </w:rPr>
        <w:t xml:space="preserve"> </w:t>
      </w:r>
      <w:r w:rsidRPr="009A2404">
        <w:rPr>
          <w:rFonts w:ascii="Arial" w:eastAsia="Calibri" w:hAnsi="Arial" w:cs="Arial"/>
          <w:i/>
          <w:iCs/>
          <w:sz w:val="20"/>
          <w:szCs w:val="20"/>
        </w:rPr>
        <w:t>da referida Instrução Normativa, em especial o item 2.5 antes de se elaborar este item.</w:t>
      </w:r>
    </w:p>
    <w:p w14:paraId="0BA0A090" w14:textId="681024EF" w:rsidR="005C354C" w:rsidRPr="009A2404" w:rsidRDefault="00641DD9" w:rsidP="00641DD9">
      <w:pPr>
        <w:pStyle w:val="SombreamentoMdio1-nfase31"/>
        <w:rPr>
          <w:rFonts w:ascii="Arial" w:hAnsi="Arial" w:cs="Arial"/>
          <w:color w:val="auto"/>
          <w:szCs w:val="20"/>
        </w:rPr>
      </w:pPr>
      <w:r w:rsidRPr="009A2404">
        <w:rPr>
          <w:rFonts w:ascii="Arial" w:eastAsia="Times New Roman" w:hAnsi="Arial" w:cs="Arial"/>
          <w:color w:val="auto"/>
          <w:szCs w:val="20"/>
        </w:rPr>
        <w:t xml:space="preserve">Esse item é importante para a eficácia da contratação. Devem ser detalhadas de forma minuciosa as tarefas a serem desenvolvidas pelo empregado alocado e a respectiva rotina de execução, vez que a Administração só poderá, no momento futuro de fiscalização do contrato, exigir o cumprimento das atividades que tenham sido expressamente arroladas no </w:t>
      </w:r>
      <w:r w:rsidR="00B04A26">
        <w:rPr>
          <w:rFonts w:ascii="Arial" w:eastAsia="Times New Roman" w:hAnsi="Arial" w:cs="Arial"/>
          <w:color w:val="auto"/>
          <w:szCs w:val="20"/>
        </w:rPr>
        <w:t>Projeto Básico</w:t>
      </w:r>
      <w:r w:rsidRPr="009A2404">
        <w:rPr>
          <w:rFonts w:ascii="Arial" w:eastAsia="Times New Roman" w:hAnsi="Arial" w:cs="Arial"/>
          <w:i w:val="0"/>
          <w:iCs w:val="0"/>
          <w:color w:val="auto"/>
          <w:szCs w:val="20"/>
        </w:rPr>
        <w:t>.</w:t>
      </w:r>
    </w:p>
    <w:p w14:paraId="5085A9DA" w14:textId="77777777" w:rsidR="005C354C" w:rsidRPr="009A2404" w:rsidRDefault="005C354C" w:rsidP="005C354C">
      <w:pPr>
        <w:rPr>
          <w:rFonts w:ascii="Arial" w:hAnsi="Arial" w:cs="Arial"/>
          <w:sz w:val="20"/>
          <w:szCs w:val="20"/>
        </w:rPr>
      </w:pPr>
    </w:p>
    <w:p w14:paraId="34FA9E82" w14:textId="77777777" w:rsidR="009D0CD9" w:rsidRPr="009A2404" w:rsidRDefault="009D0CD9" w:rsidP="002479A2">
      <w:pPr>
        <w:numPr>
          <w:ilvl w:val="0"/>
          <w:numId w:val="2"/>
        </w:numPr>
        <w:spacing w:after="120"/>
        <w:jc w:val="both"/>
        <w:rPr>
          <w:rFonts w:ascii="Arial" w:hAnsi="Arial" w:cs="Arial"/>
          <w:b/>
          <w:bCs/>
          <w:sz w:val="20"/>
          <w:szCs w:val="20"/>
        </w:rPr>
      </w:pPr>
      <w:r w:rsidRPr="009A2404">
        <w:rPr>
          <w:rFonts w:ascii="Arial" w:hAnsi="Arial" w:cs="Arial"/>
          <w:b/>
          <w:bCs/>
          <w:sz w:val="20"/>
          <w:szCs w:val="20"/>
        </w:rPr>
        <w:t>MATERIAIS A SEREM DISPONIBILIZADOS</w:t>
      </w:r>
    </w:p>
    <w:p w14:paraId="0D9FB274" w14:textId="77777777" w:rsidR="009D0CD9" w:rsidRPr="009A2404" w:rsidRDefault="009D0CD9" w:rsidP="002479A2">
      <w:pPr>
        <w:numPr>
          <w:ilvl w:val="1"/>
          <w:numId w:val="2"/>
        </w:numPr>
        <w:spacing w:after="120"/>
        <w:jc w:val="both"/>
        <w:rPr>
          <w:rFonts w:ascii="Arial" w:hAnsi="Arial" w:cs="Arial"/>
          <w:bCs/>
          <w:i/>
          <w:color w:val="FF0000"/>
          <w:sz w:val="20"/>
          <w:szCs w:val="20"/>
        </w:rPr>
      </w:pPr>
      <w:r w:rsidRPr="009A2404">
        <w:rPr>
          <w:rFonts w:ascii="Arial" w:hAnsi="Arial" w:cs="Arial"/>
          <w:bCs/>
          <w:i/>
          <w:color w:val="FF0000"/>
          <w:sz w:val="20"/>
          <w:szCs w:val="20"/>
        </w:rPr>
        <w:t>Para a perfeita execução dos serviços, a Contratada deverá disponibilizar os materiais, equipamentos, ferramentas e utensílios necessários, nas quantidades estimadas e qualidades a seguir estabelecidas, promovendo sua substituição quando necessário:</w:t>
      </w:r>
    </w:p>
    <w:p w14:paraId="428DBBB8" w14:textId="77777777" w:rsidR="009D0CD9" w:rsidRPr="009A2404" w:rsidRDefault="009D0CD9" w:rsidP="002479A2">
      <w:pPr>
        <w:numPr>
          <w:ilvl w:val="2"/>
          <w:numId w:val="2"/>
        </w:numPr>
        <w:spacing w:after="120"/>
        <w:jc w:val="both"/>
        <w:rPr>
          <w:rFonts w:ascii="Arial" w:hAnsi="Arial" w:cs="Arial"/>
          <w:bCs/>
          <w:i/>
          <w:color w:val="FF0000"/>
          <w:sz w:val="20"/>
          <w:szCs w:val="20"/>
        </w:rPr>
      </w:pPr>
      <w:r w:rsidRPr="009A2404">
        <w:rPr>
          <w:rFonts w:ascii="Arial" w:hAnsi="Arial" w:cs="Arial"/>
          <w:bCs/>
          <w:i/>
          <w:color w:val="FF0000"/>
          <w:sz w:val="20"/>
          <w:szCs w:val="20"/>
        </w:rPr>
        <w:t>......</w:t>
      </w:r>
    </w:p>
    <w:p w14:paraId="526768CB" w14:textId="77777777" w:rsidR="009D0CD9" w:rsidRPr="009A2404" w:rsidRDefault="009D0CD9" w:rsidP="002479A2">
      <w:pPr>
        <w:numPr>
          <w:ilvl w:val="2"/>
          <w:numId w:val="2"/>
        </w:numPr>
        <w:spacing w:after="120"/>
        <w:jc w:val="both"/>
        <w:rPr>
          <w:rFonts w:ascii="Arial" w:hAnsi="Arial" w:cs="Arial"/>
          <w:bCs/>
          <w:i/>
          <w:color w:val="FF0000"/>
          <w:sz w:val="20"/>
          <w:szCs w:val="20"/>
        </w:rPr>
      </w:pPr>
      <w:r w:rsidRPr="009A2404">
        <w:rPr>
          <w:rFonts w:ascii="Arial" w:hAnsi="Arial" w:cs="Arial"/>
          <w:bCs/>
          <w:i/>
          <w:color w:val="FF0000"/>
          <w:sz w:val="20"/>
          <w:szCs w:val="20"/>
        </w:rPr>
        <w:t>.....</w:t>
      </w:r>
    </w:p>
    <w:p w14:paraId="642C239D" w14:textId="77777777" w:rsidR="009D0CD9" w:rsidRPr="009A2404" w:rsidRDefault="009D0CD9" w:rsidP="002479A2">
      <w:pPr>
        <w:numPr>
          <w:ilvl w:val="2"/>
          <w:numId w:val="2"/>
        </w:numPr>
        <w:spacing w:after="120"/>
        <w:jc w:val="both"/>
        <w:rPr>
          <w:rFonts w:ascii="Arial" w:hAnsi="Arial" w:cs="Arial"/>
          <w:bCs/>
          <w:i/>
          <w:color w:val="FF0000"/>
          <w:sz w:val="20"/>
          <w:szCs w:val="20"/>
        </w:rPr>
      </w:pPr>
      <w:r w:rsidRPr="009A2404">
        <w:rPr>
          <w:rFonts w:ascii="Arial" w:hAnsi="Arial" w:cs="Arial"/>
          <w:bCs/>
          <w:i/>
          <w:color w:val="FF0000"/>
          <w:sz w:val="20"/>
          <w:szCs w:val="20"/>
        </w:rPr>
        <w:t>......</w:t>
      </w:r>
    </w:p>
    <w:p w14:paraId="0C5F1F25" w14:textId="77777777" w:rsidR="009D0CD9" w:rsidRPr="009A2404" w:rsidRDefault="009D0CD9" w:rsidP="009D0CD9">
      <w:pPr>
        <w:pStyle w:val="SombreamentoMdio1-nfase31"/>
        <w:rPr>
          <w:rFonts w:ascii="Arial" w:hAnsi="Arial" w:cs="Arial"/>
          <w:szCs w:val="20"/>
        </w:rPr>
      </w:pPr>
      <w:r w:rsidRPr="009A2404">
        <w:rPr>
          <w:rFonts w:ascii="Arial" w:hAnsi="Arial" w:cs="Arial"/>
          <w:b/>
          <w:szCs w:val="20"/>
        </w:rPr>
        <w:t>Nota explicativa</w:t>
      </w:r>
      <w:r w:rsidRPr="009A2404">
        <w:rPr>
          <w:rFonts w:ascii="Arial" w:hAnsi="Arial" w:cs="Arial"/>
          <w:szCs w:val="20"/>
        </w:rPr>
        <w:t>: Este item só deverá constar no Projeto Básico caso os serviços englobem também a disponibilização de material de consumo e de uso duradouro em favor da Administração, devendo, nesse caso, ser fixada a previsão da estimativa de consumo e de padrões mínimos de qualidade. O CATMAT disponibiliza especificações técnicas de materiais com menor impacto ambiental (CATMAT Sustentável).</w:t>
      </w:r>
    </w:p>
    <w:p w14:paraId="383A9181" w14:textId="77777777" w:rsidR="009D0CD9" w:rsidRPr="009A2404" w:rsidRDefault="009D0CD9" w:rsidP="009D0CD9">
      <w:pPr>
        <w:rPr>
          <w:rFonts w:ascii="Arial" w:hAnsi="Arial" w:cs="Arial"/>
          <w:sz w:val="20"/>
          <w:szCs w:val="20"/>
        </w:rPr>
      </w:pPr>
    </w:p>
    <w:p w14:paraId="52517429" w14:textId="77777777" w:rsidR="00DB69A7" w:rsidRPr="009A2404" w:rsidRDefault="00DB69A7" w:rsidP="002479A2">
      <w:pPr>
        <w:numPr>
          <w:ilvl w:val="0"/>
          <w:numId w:val="2"/>
        </w:numPr>
        <w:spacing w:after="120"/>
        <w:ind w:left="0" w:firstLine="0"/>
        <w:jc w:val="both"/>
        <w:rPr>
          <w:rFonts w:ascii="Arial" w:hAnsi="Arial" w:cs="Arial"/>
          <w:b/>
          <w:bCs/>
          <w:i/>
          <w:color w:val="FF0000"/>
          <w:sz w:val="20"/>
          <w:szCs w:val="20"/>
        </w:rPr>
      </w:pPr>
      <w:r w:rsidRPr="009A2404">
        <w:rPr>
          <w:rFonts w:ascii="Arial" w:hAnsi="Arial" w:cs="Arial"/>
          <w:b/>
          <w:bCs/>
          <w:color w:val="FF0000"/>
          <w:sz w:val="20"/>
          <w:szCs w:val="20"/>
        </w:rPr>
        <w:t>INFORMAÇÕES</w:t>
      </w:r>
      <w:r w:rsidRPr="009A2404">
        <w:rPr>
          <w:rFonts w:ascii="Arial" w:hAnsi="Arial" w:cs="Arial"/>
          <w:b/>
          <w:bCs/>
          <w:i/>
          <w:sz w:val="20"/>
          <w:szCs w:val="20"/>
        </w:rPr>
        <w:t xml:space="preserve"> </w:t>
      </w:r>
      <w:r w:rsidRPr="009A2404">
        <w:rPr>
          <w:rFonts w:ascii="Arial" w:hAnsi="Arial" w:cs="Arial"/>
          <w:b/>
          <w:bCs/>
          <w:i/>
          <w:color w:val="FF0000"/>
          <w:sz w:val="20"/>
          <w:szCs w:val="20"/>
        </w:rPr>
        <w:t>RELEVANTES PARA O DIMENSIONAMENTO DA PROPOSTA</w:t>
      </w:r>
    </w:p>
    <w:p w14:paraId="19E2358B" w14:textId="77777777" w:rsidR="00DB69A7" w:rsidRPr="009A2404" w:rsidRDefault="00DB69A7" w:rsidP="002479A2">
      <w:pPr>
        <w:numPr>
          <w:ilvl w:val="1"/>
          <w:numId w:val="2"/>
        </w:numPr>
        <w:spacing w:after="120"/>
        <w:jc w:val="both"/>
        <w:rPr>
          <w:rFonts w:ascii="Arial" w:hAnsi="Arial" w:cs="Arial"/>
          <w:bCs/>
          <w:i/>
          <w:color w:val="FF0000"/>
          <w:sz w:val="20"/>
          <w:szCs w:val="20"/>
        </w:rPr>
      </w:pPr>
      <w:r w:rsidRPr="009A2404">
        <w:rPr>
          <w:rFonts w:ascii="Arial" w:hAnsi="Arial" w:cs="Arial"/>
          <w:bCs/>
          <w:i/>
          <w:color w:val="FF0000"/>
          <w:sz w:val="20"/>
          <w:szCs w:val="20"/>
        </w:rPr>
        <w:t>A demanda do órgão tem como base as seguintes características:</w:t>
      </w:r>
    </w:p>
    <w:p w14:paraId="162CD783" w14:textId="77777777" w:rsidR="00DB69A7" w:rsidRPr="009A2404" w:rsidRDefault="00DB69A7" w:rsidP="002479A2">
      <w:pPr>
        <w:numPr>
          <w:ilvl w:val="2"/>
          <w:numId w:val="2"/>
        </w:numPr>
        <w:tabs>
          <w:tab w:val="clear" w:pos="0"/>
          <w:tab w:val="num" w:pos="273"/>
        </w:tabs>
        <w:spacing w:after="120"/>
        <w:ind w:left="1497"/>
        <w:jc w:val="both"/>
        <w:rPr>
          <w:rFonts w:ascii="Arial" w:hAnsi="Arial" w:cs="Arial"/>
          <w:bCs/>
          <w:i/>
          <w:color w:val="FF0000"/>
          <w:sz w:val="20"/>
          <w:szCs w:val="20"/>
        </w:rPr>
      </w:pPr>
      <w:r w:rsidRPr="009A2404">
        <w:rPr>
          <w:rFonts w:ascii="Arial" w:hAnsi="Arial" w:cs="Arial"/>
          <w:bCs/>
          <w:i/>
          <w:color w:val="FF0000"/>
          <w:sz w:val="20"/>
          <w:szCs w:val="20"/>
        </w:rPr>
        <w:t>.......;</w:t>
      </w:r>
    </w:p>
    <w:p w14:paraId="5154710A" w14:textId="77777777" w:rsidR="00DB69A7" w:rsidRPr="009A2404" w:rsidRDefault="00DB69A7" w:rsidP="002479A2">
      <w:pPr>
        <w:numPr>
          <w:ilvl w:val="2"/>
          <w:numId w:val="2"/>
        </w:numPr>
        <w:tabs>
          <w:tab w:val="clear" w:pos="0"/>
          <w:tab w:val="num" w:pos="273"/>
        </w:tabs>
        <w:spacing w:after="120"/>
        <w:ind w:left="1497"/>
        <w:jc w:val="both"/>
        <w:rPr>
          <w:rFonts w:ascii="Arial" w:hAnsi="Arial" w:cs="Arial"/>
          <w:bCs/>
          <w:i/>
          <w:color w:val="FF0000"/>
          <w:sz w:val="20"/>
          <w:szCs w:val="20"/>
        </w:rPr>
      </w:pPr>
      <w:r w:rsidRPr="009A2404">
        <w:rPr>
          <w:rFonts w:ascii="Arial" w:hAnsi="Arial" w:cs="Arial"/>
          <w:bCs/>
          <w:i/>
          <w:color w:val="FF0000"/>
          <w:sz w:val="20"/>
          <w:szCs w:val="20"/>
        </w:rPr>
        <w:t>.......;</w:t>
      </w:r>
    </w:p>
    <w:p w14:paraId="2F816C2B" w14:textId="77777777" w:rsidR="00DB69A7" w:rsidRPr="009A2404" w:rsidRDefault="00DB69A7" w:rsidP="002479A2">
      <w:pPr>
        <w:numPr>
          <w:ilvl w:val="2"/>
          <w:numId w:val="2"/>
        </w:numPr>
        <w:tabs>
          <w:tab w:val="clear" w:pos="0"/>
          <w:tab w:val="num" w:pos="273"/>
        </w:tabs>
        <w:spacing w:after="120"/>
        <w:ind w:left="1497"/>
        <w:jc w:val="both"/>
        <w:rPr>
          <w:rFonts w:ascii="Arial" w:hAnsi="Arial" w:cs="Arial"/>
          <w:bCs/>
          <w:i/>
          <w:color w:val="FF0000"/>
          <w:sz w:val="20"/>
          <w:szCs w:val="20"/>
        </w:rPr>
      </w:pPr>
      <w:r w:rsidRPr="009A2404">
        <w:rPr>
          <w:rFonts w:ascii="Arial" w:hAnsi="Arial" w:cs="Arial"/>
          <w:bCs/>
          <w:i/>
          <w:color w:val="FF0000"/>
          <w:sz w:val="20"/>
          <w:szCs w:val="20"/>
        </w:rPr>
        <w:t>etc.</w:t>
      </w:r>
    </w:p>
    <w:p w14:paraId="131F77CE" w14:textId="77777777" w:rsidR="00DB69A7" w:rsidRPr="009A2404" w:rsidRDefault="00DB69A7" w:rsidP="00DB69A7">
      <w:pPr>
        <w:pStyle w:val="Citao"/>
        <w:rPr>
          <w:rFonts w:cs="Arial"/>
          <w:szCs w:val="20"/>
        </w:rPr>
      </w:pPr>
      <w:r w:rsidRPr="009A2404">
        <w:rPr>
          <w:rFonts w:cs="Arial"/>
          <w:b/>
          <w:szCs w:val="20"/>
        </w:rPr>
        <w:t>Nota explicativa:</w:t>
      </w:r>
      <w:r w:rsidRPr="009A2404">
        <w:rPr>
          <w:rFonts w:cs="Arial"/>
          <w:szCs w:val="20"/>
        </w:rPr>
        <w:t xml:space="preserve"> Vale lembrar que sem o conhecimento preciso das particularidades e das necessidades do órgão, a licitante terá dificuldade para dimensionar perfeitamente sua proposta, o que poderá acarretar sérios problemas futuros na execução contratual.</w:t>
      </w:r>
    </w:p>
    <w:p w14:paraId="6D916C88" w14:textId="58655926" w:rsidR="005A38B3" w:rsidRPr="009A2404" w:rsidRDefault="00270B60" w:rsidP="00FE2FF8">
      <w:pPr>
        <w:tabs>
          <w:tab w:val="left" w:pos="0"/>
        </w:tabs>
        <w:spacing w:after="120"/>
        <w:ind w:left="360"/>
        <w:jc w:val="both"/>
        <w:rPr>
          <w:rFonts w:ascii="Arial" w:hAnsi="Arial" w:cs="Arial"/>
          <w:i/>
          <w:sz w:val="20"/>
          <w:szCs w:val="20"/>
        </w:rPr>
      </w:pPr>
      <w:r w:rsidRPr="009A2404">
        <w:rPr>
          <w:rFonts w:ascii="Arial" w:hAnsi="Arial" w:cs="Arial"/>
          <w:i/>
          <w:sz w:val="20"/>
          <w:szCs w:val="20"/>
        </w:rPr>
        <w:br/>
      </w:r>
    </w:p>
    <w:p w14:paraId="3B7D198C" w14:textId="77777777" w:rsidR="00943EDB" w:rsidRPr="009A2404" w:rsidRDefault="00943EDB" w:rsidP="002479A2">
      <w:pPr>
        <w:numPr>
          <w:ilvl w:val="0"/>
          <w:numId w:val="2"/>
        </w:numPr>
        <w:spacing w:after="120"/>
        <w:ind w:left="0" w:firstLine="0"/>
        <w:jc w:val="both"/>
        <w:rPr>
          <w:rFonts w:ascii="Arial" w:hAnsi="Arial" w:cs="Arial"/>
          <w:b/>
          <w:bCs/>
          <w:sz w:val="20"/>
          <w:szCs w:val="20"/>
        </w:rPr>
      </w:pPr>
      <w:r w:rsidRPr="009A2404">
        <w:rPr>
          <w:rFonts w:ascii="Arial" w:hAnsi="Arial" w:cs="Arial"/>
          <w:b/>
          <w:bCs/>
          <w:color w:val="000000" w:themeColor="text1"/>
          <w:sz w:val="20"/>
          <w:szCs w:val="20"/>
          <w:lang w:eastAsia="en-US"/>
        </w:rPr>
        <w:t>OBRIGAÇÕES DA CONTRATANTE</w:t>
      </w:r>
    </w:p>
    <w:p w14:paraId="4E59FF23" w14:textId="77777777" w:rsidR="00A65A6D" w:rsidRPr="009A2404" w:rsidRDefault="00943EDB" w:rsidP="00A65A6D">
      <w:pPr>
        <w:pStyle w:val="SombreamentoMdio1-nfase31"/>
        <w:pBdr>
          <w:bottom w:val="single" w:sz="4" w:space="0" w:color="000080"/>
        </w:pBdr>
        <w:rPr>
          <w:rFonts w:ascii="Arial" w:hAnsi="Arial" w:cs="Arial"/>
          <w:szCs w:val="20"/>
        </w:rPr>
      </w:pPr>
      <w:r w:rsidRPr="009A2404">
        <w:rPr>
          <w:rFonts w:ascii="Arial" w:hAnsi="Arial" w:cs="Arial"/>
          <w:b/>
          <w:bCs/>
          <w:szCs w:val="20"/>
        </w:rPr>
        <w:t>Nota explicativa</w:t>
      </w:r>
      <w:r w:rsidRPr="009A2404">
        <w:rPr>
          <w:rFonts w:ascii="Arial" w:hAnsi="Arial" w:cs="Arial"/>
          <w:szCs w:val="20"/>
        </w:rPr>
        <w:t>: As obrigações que seguem, tanto da contratante como da contratada, são meramente ilustrativas. O órgão ou entidade licitante deverá adaptá-las ou suprimi-las, em conformidade com as peculiaridades do serviço de engenharia de que necessita.</w:t>
      </w:r>
    </w:p>
    <w:p w14:paraId="14BC78A7" w14:textId="77777777" w:rsidR="00A65A6D" w:rsidRPr="009A2404" w:rsidRDefault="00A65A6D" w:rsidP="00A65A6D">
      <w:pPr>
        <w:rPr>
          <w:rFonts w:ascii="Arial" w:hAnsi="Arial" w:cs="Arial"/>
          <w:sz w:val="20"/>
          <w:szCs w:val="20"/>
        </w:rPr>
      </w:pPr>
    </w:p>
    <w:p w14:paraId="3197A0B8" w14:textId="77777777" w:rsidR="00943EDB" w:rsidRPr="009A2404" w:rsidRDefault="00943EDB" w:rsidP="002479A2">
      <w:pPr>
        <w:numPr>
          <w:ilvl w:val="1"/>
          <w:numId w:val="2"/>
        </w:numPr>
        <w:suppressAutoHyphens w:val="0"/>
        <w:spacing w:before="120" w:after="120" w:line="276" w:lineRule="auto"/>
        <w:ind w:left="425" w:firstLine="0"/>
        <w:jc w:val="both"/>
        <w:rPr>
          <w:rFonts w:ascii="Arial" w:hAnsi="Arial" w:cs="Arial"/>
          <w:color w:val="000000" w:themeColor="text1"/>
          <w:sz w:val="20"/>
          <w:szCs w:val="20"/>
        </w:rPr>
      </w:pPr>
      <w:r w:rsidRPr="009A2404">
        <w:rPr>
          <w:rFonts w:ascii="Arial" w:hAnsi="Arial" w:cs="Arial"/>
          <w:color w:val="000000" w:themeColor="text1"/>
          <w:sz w:val="20"/>
          <w:szCs w:val="20"/>
        </w:rPr>
        <w:t>Exigir o cumprimento de todas as obrigações assumidas pela Contratada, de acordo com as cláusulas contratuais e os termos de sua proposta;</w:t>
      </w:r>
    </w:p>
    <w:p w14:paraId="20FD90E2" w14:textId="77777777" w:rsidR="00943EDB" w:rsidRPr="009A2404" w:rsidRDefault="00943EDB" w:rsidP="002479A2">
      <w:pPr>
        <w:numPr>
          <w:ilvl w:val="1"/>
          <w:numId w:val="2"/>
        </w:numPr>
        <w:suppressAutoHyphens w:val="0"/>
        <w:spacing w:before="120" w:after="120" w:line="276" w:lineRule="auto"/>
        <w:ind w:left="425" w:firstLine="0"/>
        <w:jc w:val="both"/>
        <w:rPr>
          <w:rFonts w:ascii="Arial" w:hAnsi="Arial" w:cs="Arial"/>
          <w:color w:val="000000" w:themeColor="text1"/>
          <w:sz w:val="20"/>
          <w:szCs w:val="20"/>
        </w:rPr>
      </w:pPr>
      <w:r w:rsidRPr="009A2404">
        <w:rPr>
          <w:rFonts w:ascii="Arial" w:hAnsi="Arial" w:cs="Arial"/>
          <w:color w:val="000000" w:themeColor="text1"/>
          <w:sz w:val="20"/>
          <w:szCs w:val="20"/>
        </w:rPr>
        <w:t xml:space="preserve">Exercer o acompanhamento e a fiscalização dos serviços, por servidor ou </w:t>
      </w:r>
      <w:r w:rsidRPr="009A2404">
        <w:rPr>
          <w:rFonts w:ascii="Arial" w:hAnsi="Arial" w:cs="Arial"/>
          <w:sz w:val="20"/>
          <w:szCs w:val="20"/>
        </w:rPr>
        <w:t>comissão especialmente designada,</w:t>
      </w:r>
      <w:r w:rsidRPr="009A2404">
        <w:rPr>
          <w:rFonts w:ascii="Arial" w:hAnsi="Arial" w:cs="Arial"/>
          <w:color w:val="000000" w:themeColor="text1"/>
          <w:sz w:val="20"/>
          <w:szCs w:val="20"/>
        </w:rPr>
        <w:t xml:space="preserve"> anotando em registro próprio as falhas detectadas, indicando dia, mês e ano, bem como o nome dos empregados eventualmente envolvidos, encaminhando os apontamentos à autoridade competente para as providências cabíveis;</w:t>
      </w:r>
    </w:p>
    <w:p w14:paraId="3AABE001" w14:textId="77777777" w:rsidR="00943EDB" w:rsidRPr="009A2404" w:rsidRDefault="00943EDB" w:rsidP="002479A2">
      <w:pPr>
        <w:numPr>
          <w:ilvl w:val="1"/>
          <w:numId w:val="2"/>
        </w:numPr>
        <w:suppressAutoHyphens w:val="0"/>
        <w:spacing w:before="120" w:after="120" w:line="276" w:lineRule="auto"/>
        <w:ind w:left="425" w:firstLine="0"/>
        <w:jc w:val="both"/>
        <w:rPr>
          <w:rFonts w:ascii="Arial" w:hAnsi="Arial" w:cs="Arial"/>
          <w:color w:val="000000" w:themeColor="text1"/>
          <w:sz w:val="20"/>
          <w:szCs w:val="20"/>
        </w:rPr>
      </w:pPr>
      <w:r w:rsidRPr="009A2404">
        <w:rPr>
          <w:rFonts w:ascii="Arial" w:hAnsi="Arial" w:cs="Arial"/>
          <w:color w:val="000000" w:themeColor="text1"/>
          <w:sz w:val="20"/>
          <w:szCs w:val="20"/>
        </w:rPr>
        <w:t xml:space="preserve">Notificar a Contratada por escrito da ocorrência de eventuais imperfeições, falhas ou irregularidades constatadas no curso da execução dos serviços, fixando prazo para a sua correção, </w:t>
      </w:r>
      <w:r w:rsidRPr="009A2404">
        <w:rPr>
          <w:rFonts w:ascii="Arial" w:hAnsi="Arial" w:cs="Arial"/>
          <w:sz w:val="20"/>
          <w:szCs w:val="20"/>
        </w:rPr>
        <w:t>certificando-se de que as soluções por ela propostas sejam as mais adequadas;</w:t>
      </w:r>
    </w:p>
    <w:p w14:paraId="6EBD5F27" w14:textId="77777777" w:rsidR="00943EDB" w:rsidRPr="009A2404" w:rsidRDefault="00943EDB" w:rsidP="002479A2">
      <w:pPr>
        <w:numPr>
          <w:ilvl w:val="1"/>
          <w:numId w:val="2"/>
        </w:numPr>
        <w:suppressAutoHyphens w:val="0"/>
        <w:spacing w:before="120" w:after="120" w:line="276" w:lineRule="auto"/>
        <w:ind w:left="425" w:firstLine="0"/>
        <w:jc w:val="both"/>
        <w:rPr>
          <w:rFonts w:ascii="Arial" w:hAnsi="Arial" w:cs="Arial"/>
          <w:color w:val="000000" w:themeColor="text1"/>
          <w:sz w:val="20"/>
          <w:szCs w:val="20"/>
        </w:rPr>
      </w:pPr>
      <w:r w:rsidRPr="009A2404">
        <w:rPr>
          <w:rFonts w:ascii="Arial" w:hAnsi="Arial" w:cs="Arial"/>
          <w:color w:val="000000" w:themeColor="text1"/>
          <w:sz w:val="20"/>
          <w:szCs w:val="20"/>
        </w:rPr>
        <w:lastRenderedPageBreak/>
        <w:t>Pagar à Contratada o valor resultante da prestação do serviço, conforme cronograma físico-financeiro;</w:t>
      </w:r>
    </w:p>
    <w:p w14:paraId="5B7DAF3B" w14:textId="26B2C3CE" w:rsidR="00943EDB" w:rsidRPr="009A2404" w:rsidRDefault="00943EDB" w:rsidP="002479A2">
      <w:pPr>
        <w:numPr>
          <w:ilvl w:val="1"/>
          <w:numId w:val="2"/>
        </w:numPr>
        <w:suppressAutoHyphens w:val="0"/>
        <w:spacing w:before="120" w:after="120" w:line="276" w:lineRule="auto"/>
        <w:ind w:left="425" w:firstLine="0"/>
        <w:jc w:val="both"/>
        <w:rPr>
          <w:rFonts w:ascii="Arial" w:hAnsi="Arial" w:cs="Arial"/>
          <w:sz w:val="20"/>
          <w:szCs w:val="20"/>
        </w:rPr>
      </w:pPr>
      <w:r w:rsidRPr="009A2404">
        <w:rPr>
          <w:rFonts w:ascii="Arial" w:hAnsi="Arial" w:cs="Arial"/>
          <w:color w:val="000000" w:themeColor="text1"/>
          <w:sz w:val="20"/>
          <w:szCs w:val="20"/>
        </w:rPr>
        <w:t xml:space="preserve">Efetuar as retenções tributárias devidas sobre o valor da fatura de serviços da Contratada, </w:t>
      </w:r>
      <w:r w:rsidRPr="009A2404">
        <w:rPr>
          <w:rFonts w:ascii="Arial" w:hAnsi="Arial" w:cs="Arial"/>
          <w:sz w:val="20"/>
          <w:szCs w:val="20"/>
        </w:rPr>
        <w:t>em conformidade com o Anexo XI, Item 6 da IN SEGES/MP nº 5/2017</w:t>
      </w:r>
      <w:r w:rsidRPr="009A2404">
        <w:rPr>
          <w:rFonts w:ascii="Arial" w:hAnsi="Arial" w:cs="Arial"/>
          <w:color w:val="000000" w:themeColor="text1"/>
          <w:sz w:val="20"/>
          <w:szCs w:val="20"/>
        </w:rPr>
        <w:t>;</w:t>
      </w:r>
    </w:p>
    <w:p w14:paraId="12002E06" w14:textId="5EF5E5BA" w:rsidR="00A65A6D" w:rsidRPr="009A2404" w:rsidRDefault="00A65A6D" w:rsidP="002479A2">
      <w:pPr>
        <w:numPr>
          <w:ilvl w:val="1"/>
          <w:numId w:val="2"/>
        </w:numPr>
        <w:suppressAutoHyphens w:val="0"/>
        <w:spacing w:before="120" w:after="120" w:line="276" w:lineRule="auto"/>
        <w:ind w:left="425" w:firstLine="0"/>
        <w:jc w:val="both"/>
        <w:rPr>
          <w:rFonts w:ascii="Arial" w:hAnsi="Arial" w:cs="Arial"/>
          <w:sz w:val="20"/>
          <w:szCs w:val="20"/>
        </w:rPr>
      </w:pPr>
      <w:r w:rsidRPr="009A2404">
        <w:rPr>
          <w:rFonts w:ascii="Arial" w:hAnsi="Arial" w:cs="Arial"/>
          <w:sz w:val="20"/>
          <w:szCs w:val="20"/>
        </w:rPr>
        <w:t>Não praticar atos de ingerência na administração da Contratada, tais como:</w:t>
      </w:r>
    </w:p>
    <w:p w14:paraId="09CFB2BE" w14:textId="4F357870" w:rsidR="00A65A6D" w:rsidRPr="009A2404" w:rsidRDefault="00A65A6D" w:rsidP="002479A2">
      <w:pPr>
        <w:pStyle w:val="PargrafodaLista"/>
        <w:numPr>
          <w:ilvl w:val="2"/>
          <w:numId w:val="2"/>
        </w:numPr>
        <w:spacing w:before="120" w:after="120" w:line="276" w:lineRule="auto"/>
        <w:ind w:left="1134" w:firstLine="0"/>
        <w:jc w:val="both"/>
        <w:rPr>
          <w:rFonts w:cs="Arial"/>
          <w:szCs w:val="20"/>
        </w:rPr>
      </w:pPr>
      <w:proofErr w:type="gramStart"/>
      <w:r w:rsidRPr="009A2404">
        <w:rPr>
          <w:rFonts w:cs="Arial"/>
          <w:szCs w:val="20"/>
        </w:rPr>
        <w:t>exercer</w:t>
      </w:r>
      <w:proofErr w:type="gramEnd"/>
      <w:r w:rsidRPr="009A2404">
        <w:rPr>
          <w:rFonts w:cs="Arial"/>
          <w:szCs w:val="20"/>
        </w:rPr>
        <w:t xml:space="preserve"> o poder de mando sobre os empregados da Contratada, devendo reportar-se somente aos prepostos ou responsáveis por ela indicados, exceto quando o objeto da contratação previ</w:t>
      </w:r>
      <w:r w:rsidR="0093448A" w:rsidRPr="009A2404">
        <w:rPr>
          <w:rFonts w:cs="Arial"/>
          <w:szCs w:val="20"/>
        </w:rPr>
        <w:t>r o atendimento direto</w:t>
      </w:r>
      <w:r w:rsidRPr="009A2404">
        <w:rPr>
          <w:rFonts w:cs="Arial"/>
          <w:szCs w:val="20"/>
        </w:rPr>
        <w:t>;</w:t>
      </w:r>
    </w:p>
    <w:p w14:paraId="565CBB4F" w14:textId="5C926696" w:rsidR="00A65A6D" w:rsidRPr="009A2404" w:rsidRDefault="00A65A6D" w:rsidP="002479A2">
      <w:pPr>
        <w:pStyle w:val="PargrafodaLista"/>
        <w:numPr>
          <w:ilvl w:val="2"/>
          <w:numId w:val="2"/>
        </w:numPr>
        <w:spacing w:before="120" w:after="120" w:line="276" w:lineRule="auto"/>
        <w:ind w:left="1134" w:firstLine="0"/>
        <w:jc w:val="both"/>
        <w:rPr>
          <w:rFonts w:cs="Arial"/>
          <w:szCs w:val="20"/>
        </w:rPr>
      </w:pPr>
      <w:proofErr w:type="gramStart"/>
      <w:r w:rsidRPr="009A2404">
        <w:rPr>
          <w:rFonts w:cs="Arial"/>
          <w:szCs w:val="20"/>
        </w:rPr>
        <w:t>direcionar</w:t>
      </w:r>
      <w:proofErr w:type="gramEnd"/>
      <w:r w:rsidRPr="009A2404">
        <w:rPr>
          <w:rFonts w:cs="Arial"/>
          <w:szCs w:val="20"/>
        </w:rPr>
        <w:t xml:space="preserve"> a contratação de pessoas para trabalhar nas empresas Contratadas;</w:t>
      </w:r>
    </w:p>
    <w:p w14:paraId="77766FAA" w14:textId="6134ED88" w:rsidR="00A65A6D" w:rsidRPr="009A2404" w:rsidRDefault="00A65A6D" w:rsidP="002479A2">
      <w:pPr>
        <w:pStyle w:val="PargrafodaLista"/>
        <w:numPr>
          <w:ilvl w:val="2"/>
          <w:numId w:val="2"/>
        </w:numPr>
        <w:spacing w:before="120" w:after="120" w:line="276" w:lineRule="auto"/>
        <w:ind w:left="1134" w:firstLine="0"/>
        <w:jc w:val="both"/>
        <w:rPr>
          <w:rFonts w:cs="Arial"/>
          <w:szCs w:val="20"/>
        </w:rPr>
      </w:pPr>
      <w:proofErr w:type="gramStart"/>
      <w:r w:rsidRPr="009A2404">
        <w:rPr>
          <w:rFonts w:cs="Arial"/>
          <w:szCs w:val="20"/>
        </w:rPr>
        <w:t>promover</w:t>
      </w:r>
      <w:proofErr w:type="gramEnd"/>
      <w:r w:rsidRPr="009A2404">
        <w:rPr>
          <w:rFonts w:cs="Arial"/>
          <w:szCs w:val="20"/>
        </w:rPr>
        <w:t xml:space="preserve"> ou aceitar o desvio de funções dos trabalhadores da Contratada, mediante a utilização destes em atividades distintas daquelas previstas no objeto da contratação e em relação à função específica para a qual o trabalhador foi contratado; e</w:t>
      </w:r>
    </w:p>
    <w:p w14:paraId="468976B6" w14:textId="01D39D28" w:rsidR="00A65A6D" w:rsidRPr="009A2404" w:rsidRDefault="00A65A6D" w:rsidP="002479A2">
      <w:pPr>
        <w:pStyle w:val="PargrafodaLista"/>
        <w:numPr>
          <w:ilvl w:val="2"/>
          <w:numId w:val="2"/>
        </w:numPr>
        <w:spacing w:before="120" w:after="120" w:line="276" w:lineRule="auto"/>
        <w:ind w:left="1134" w:firstLine="0"/>
        <w:jc w:val="both"/>
        <w:rPr>
          <w:rFonts w:cs="Arial"/>
          <w:szCs w:val="20"/>
        </w:rPr>
      </w:pPr>
      <w:proofErr w:type="gramStart"/>
      <w:r w:rsidRPr="009A2404">
        <w:rPr>
          <w:rFonts w:cs="Arial"/>
          <w:szCs w:val="20"/>
        </w:rPr>
        <w:t>considerar</w:t>
      </w:r>
      <w:proofErr w:type="gramEnd"/>
      <w:r w:rsidRPr="009A2404">
        <w:rPr>
          <w:rFonts w:cs="Arial"/>
          <w:szCs w:val="20"/>
        </w:rPr>
        <w:t xml:space="preserve"> os trabalhadores da Contratada como colaboradores eventuais do próprio órgão ou entidade responsável pela contratação, especialmente para efeito de concessão de diárias e passagens.</w:t>
      </w:r>
    </w:p>
    <w:p w14:paraId="7FB859D9" w14:textId="77777777" w:rsidR="00943EDB" w:rsidRPr="009A2404" w:rsidRDefault="00943EDB" w:rsidP="002479A2">
      <w:pPr>
        <w:numPr>
          <w:ilvl w:val="1"/>
          <w:numId w:val="2"/>
        </w:numPr>
        <w:suppressAutoHyphens w:val="0"/>
        <w:spacing w:before="120" w:after="120" w:line="276" w:lineRule="auto"/>
        <w:ind w:left="425" w:firstLine="0"/>
        <w:jc w:val="both"/>
        <w:rPr>
          <w:rFonts w:ascii="Arial" w:hAnsi="Arial" w:cs="Arial"/>
          <w:sz w:val="20"/>
          <w:szCs w:val="20"/>
        </w:rPr>
      </w:pPr>
      <w:r w:rsidRPr="009A2404">
        <w:rPr>
          <w:rFonts w:ascii="Arial" w:hAnsi="Arial" w:cs="Arial"/>
          <w:sz w:val="20"/>
          <w:szCs w:val="20"/>
        </w:rPr>
        <w:t>Fornecer por escrito as informações necessárias para o desenvolvimento dos serviços objeto do contrato;</w:t>
      </w:r>
    </w:p>
    <w:p w14:paraId="5E5BDDDB" w14:textId="77777777" w:rsidR="00943EDB" w:rsidRPr="009A2404" w:rsidRDefault="00943EDB" w:rsidP="002479A2">
      <w:pPr>
        <w:numPr>
          <w:ilvl w:val="1"/>
          <w:numId w:val="2"/>
        </w:numPr>
        <w:suppressAutoHyphens w:val="0"/>
        <w:spacing w:before="120" w:after="120" w:line="276" w:lineRule="auto"/>
        <w:ind w:left="425" w:firstLine="0"/>
        <w:jc w:val="both"/>
        <w:rPr>
          <w:rFonts w:ascii="Arial" w:hAnsi="Arial" w:cs="Arial"/>
          <w:sz w:val="20"/>
          <w:szCs w:val="20"/>
        </w:rPr>
      </w:pPr>
      <w:r w:rsidRPr="009A2404">
        <w:rPr>
          <w:rFonts w:ascii="Arial" w:hAnsi="Arial" w:cs="Arial"/>
          <w:sz w:val="20"/>
          <w:szCs w:val="20"/>
        </w:rPr>
        <w:t>Realizar avaliações periódicas da qualidade dos serviços, após seu recebimento;</w:t>
      </w:r>
    </w:p>
    <w:p w14:paraId="055AF680" w14:textId="77777777" w:rsidR="00943EDB" w:rsidRPr="009A2404" w:rsidRDefault="00943EDB" w:rsidP="002479A2">
      <w:pPr>
        <w:numPr>
          <w:ilvl w:val="1"/>
          <w:numId w:val="2"/>
        </w:numPr>
        <w:suppressAutoHyphens w:val="0"/>
        <w:spacing w:before="120" w:after="120" w:line="276" w:lineRule="auto"/>
        <w:ind w:left="425" w:firstLine="0"/>
        <w:jc w:val="both"/>
        <w:rPr>
          <w:rFonts w:ascii="Arial" w:hAnsi="Arial" w:cs="Arial"/>
          <w:sz w:val="20"/>
          <w:szCs w:val="20"/>
        </w:rPr>
      </w:pPr>
      <w:r w:rsidRPr="009A2404">
        <w:rPr>
          <w:rFonts w:ascii="Arial" w:hAnsi="Arial" w:cs="Arial"/>
          <w:sz w:val="20"/>
          <w:szCs w:val="20"/>
        </w:rPr>
        <w:t xml:space="preserve">Cientificar o órgão de representação judicial da Advocacia-Geral da União para adoção das medidas cabíveis quando do descumprimento das obrigações pela Contratada; </w:t>
      </w:r>
    </w:p>
    <w:p w14:paraId="167B53E7" w14:textId="77777777" w:rsidR="00943EDB" w:rsidRPr="009A2404" w:rsidRDefault="00943EDB" w:rsidP="002479A2">
      <w:pPr>
        <w:numPr>
          <w:ilvl w:val="1"/>
          <w:numId w:val="2"/>
        </w:numPr>
        <w:suppressAutoHyphens w:val="0"/>
        <w:spacing w:before="120" w:after="120" w:line="276" w:lineRule="auto"/>
        <w:ind w:left="425" w:firstLine="0"/>
        <w:jc w:val="both"/>
        <w:rPr>
          <w:rFonts w:ascii="Arial" w:hAnsi="Arial" w:cs="Arial"/>
          <w:color w:val="FF0000"/>
          <w:sz w:val="20"/>
          <w:szCs w:val="20"/>
        </w:rPr>
      </w:pPr>
      <w:r w:rsidRPr="009A2404">
        <w:rPr>
          <w:rFonts w:ascii="Arial" w:hAnsi="Arial" w:cs="Arial"/>
          <w:color w:val="FF0000"/>
          <w:sz w:val="20"/>
          <w:szCs w:val="20"/>
        </w:rPr>
        <w:t xml:space="preserve">Exigir da Contratada que providencie a seguinte documentação como condição indispensável para o recebimento definitivo de objeto, </w:t>
      </w:r>
      <w:r w:rsidRPr="009A2404">
        <w:rPr>
          <w:rFonts w:ascii="Arial" w:hAnsi="Arial" w:cs="Arial"/>
          <w:color w:val="FF0000"/>
          <w:sz w:val="20"/>
          <w:szCs w:val="20"/>
          <w:u w:val="single"/>
        </w:rPr>
        <w:t>quando for o caso</w:t>
      </w:r>
      <w:r w:rsidRPr="009A2404">
        <w:rPr>
          <w:rFonts w:ascii="Arial" w:hAnsi="Arial" w:cs="Arial"/>
          <w:color w:val="FF0000"/>
          <w:sz w:val="20"/>
          <w:szCs w:val="20"/>
        </w:rPr>
        <w:t>:</w:t>
      </w:r>
    </w:p>
    <w:p w14:paraId="144E7746" w14:textId="77777777" w:rsidR="00943EDB" w:rsidRPr="009A2404" w:rsidRDefault="00943EDB" w:rsidP="002479A2">
      <w:pPr>
        <w:numPr>
          <w:ilvl w:val="2"/>
          <w:numId w:val="2"/>
        </w:numPr>
        <w:tabs>
          <w:tab w:val="clear" w:pos="0"/>
          <w:tab w:val="num" w:pos="273"/>
        </w:tabs>
        <w:suppressAutoHyphens w:val="0"/>
        <w:spacing w:before="120" w:after="120" w:line="276" w:lineRule="auto"/>
        <w:ind w:left="1134" w:firstLine="0"/>
        <w:jc w:val="both"/>
        <w:rPr>
          <w:rFonts w:ascii="Arial" w:hAnsi="Arial" w:cs="Arial"/>
          <w:color w:val="FF0000"/>
          <w:sz w:val="20"/>
          <w:szCs w:val="20"/>
        </w:rPr>
      </w:pPr>
      <w:r w:rsidRPr="009A2404">
        <w:rPr>
          <w:rFonts w:ascii="Arial" w:hAnsi="Arial" w:cs="Arial"/>
          <w:color w:val="FF0000"/>
          <w:sz w:val="20"/>
          <w:szCs w:val="20"/>
        </w:rPr>
        <w:t>"</w:t>
      </w:r>
      <w:r w:rsidRPr="009A2404">
        <w:rPr>
          <w:rFonts w:ascii="Arial" w:hAnsi="Arial" w:cs="Arial"/>
          <w:i/>
          <w:iCs/>
          <w:color w:val="FF0000"/>
          <w:sz w:val="20"/>
          <w:szCs w:val="20"/>
        </w:rPr>
        <w:t xml:space="preserve">as </w:t>
      </w:r>
      <w:proofErr w:type="spellStart"/>
      <w:r w:rsidRPr="009A2404">
        <w:rPr>
          <w:rFonts w:ascii="Arial" w:hAnsi="Arial" w:cs="Arial"/>
          <w:i/>
          <w:iCs/>
          <w:color w:val="FF0000"/>
          <w:sz w:val="20"/>
          <w:szCs w:val="20"/>
        </w:rPr>
        <w:t>built</w:t>
      </w:r>
      <w:proofErr w:type="spellEnd"/>
      <w:r w:rsidRPr="009A2404">
        <w:rPr>
          <w:rFonts w:ascii="Arial" w:hAnsi="Arial" w:cs="Arial"/>
          <w:color w:val="FF0000"/>
          <w:sz w:val="20"/>
          <w:szCs w:val="20"/>
        </w:rPr>
        <w:t>", elaborado pelo responsável por sua execução;</w:t>
      </w:r>
    </w:p>
    <w:p w14:paraId="21426E4E" w14:textId="77777777" w:rsidR="00943EDB" w:rsidRPr="009A2404" w:rsidRDefault="00943EDB" w:rsidP="002479A2">
      <w:pPr>
        <w:numPr>
          <w:ilvl w:val="2"/>
          <w:numId w:val="2"/>
        </w:numPr>
        <w:tabs>
          <w:tab w:val="clear" w:pos="0"/>
          <w:tab w:val="num" w:pos="273"/>
        </w:tabs>
        <w:suppressAutoHyphens w:val="0"/>
        <w:spacing w:before="120" w:after="120" w:line="276" w:lineRule="auto"/>
        <w:ind w:left="1134" w:firstLine="0"/>
        <w:jc w:val="both"/>
        <w:rPr>
          <w:rFonts w:ascii="Arial" w:hAnsi="Arial" w:cs="Arial"/>
          <w:color w:val="FF0000"/>
          <w:sz w:val="20"/>
          <w:szCs w:val="20"/>
        </w:rPr>
      </w:pPr>
      <w:proofErr w:type="gramStart"/>
      <w:r w:rsidRPr="009A2404">
        <w:rPr>
          <w:rFonts w:ascii="Arial" w:hAnsi="Arial" w:cs="Arial"/>
          <w:color w:val="FF0000"/>
          <w:sz w:val="20"/>
          <w:szCs w:val="20"/>
        </w:rPr>
        <w:t>comprovação</w:t>
      </w:r>
      <w:proofErr w:type="gramEnd"/>
      <w:r w:rsidRPr="009A2404">
        <w:rPr>
          <w:rFonts w:ascii="Arial" w:hAnsi="Arial" w:cs="Arial"/>
          <w:color w:val="FF0000"/>
          <w:sz w:val="20"/>
          <w:szCs w:val="20"/>
        </w:rPr>
        <w:t xml:space="preserve"> das ligações definitivas de energia, água, telefone e gás;</w:t>
      </w:r>
    </w:p>
    <w:p w14:paraId="0C8E70D1" w14:textId="77777777" w:rsidR="00943EDB" w:rsidRPr="009A2404" w:rsidRDefault="00943EDB" w:rsidP="002479A2">
      <w:pPr>
        <w:numPr>
          <w:ilvl w:val="2"/>
          <w:numId w:val="2"/>
        </w:numPr>
        <w:tabs>
          <w:tab w:val="clear" w:pos="0"/>
          <w:tab w:val="num" w:pos="273"/>
        </w:tabs>
        <w:suppressAutoHyphens w:val="0"/>
        <w:spacing w:before="120" w:after="120" w:line="276" w:lineRule="auto"/>
        <w:ind w:left="1134" w:firstLine="0"/>
        <w:jc w:val="both"/>
        <w:rPr>
          <w:rFonts w:ascii="Arial" w:hAnsi="Arial" w:cs="Arial"/>
          <w:color w:val="FF0000"/>
          <w:sz w:val="20"/>
          <w:szCs w:val="20"/>
        </w:rPr>
      </w:pPr>
      <w:proofErr w:type="gramStart"/>
      <w:r w:rsidRPr="009A2404">
        <w:rPr>
          <w:rFonts w:ascii="Arial" w:hAnsi="Arial" w:cs="Arial"/>
          <w:color w:val="FF0000"/>
          <w:sz w:val="20"/>
          <w:szCs w:val="20"/>
        </w:rPr>
        <w:t>laudo</w:t>
      </w:r>
      <w:proofErr w:type="gramEnd"/>
      <w:r w:rsidRPr="009A2404">
        <w:rPr>
          <w:rFonts w:ascii="Arial" w:hAnsi="Arial" w:cs="Arial"/>
          <w:color w:val="FF0000"/>
          <w:sz w:val="20"/>
          <w:szCs w:val="20"/>
        </w:rPr>
        <w:t xml:space="preserve"> de vistoria do corpo de bombeiros aprovando o serviço;</w:t>
      </w:r>
    </w:p>
    <w:p w14:paraId="4F8ACA88" w14:textId="77777777" w:rsidR="00943EDB" w:rsidRPr="009A2404" w:rsidRDefault="00943EDB" w:rsidP="002479A2">
      <w:pPr>
        <w:numPr>
          <w:ilvl w:val="2"/>
          <w:numId w:val="2"/>
        </w:numPr>
        <w:tabs>
          <w:tab w:val="clear" w:pos="0"/>
          <w:tab w:val="num" w:pos="273"/>
        </w:tabs>
        <w:suppressAutoHyphens w:val="0"/>
        <w:spacing w:before="120" w:after="120" w:line="276" w:lineRule="auto"/>
        <w:ind w:left="1134" w:firstLine="0"/>
        <w:jc w:val="both"/>
        <w:rPr>
          <w:rFonts w:ascii="Arial" w:hAnsi="Arial" w:cs="Arial"/>
          <w:color w:val="FF0000"/>
          <w:sz w:val="20"/>
          <w:szCs w:val="20"/>
        </w:rPr>
      </w:pPr>
      <w:proofErr w:type="gramStart"/>
      <w:r w:rsidRPr="009A2404">
        <w:rPr>
          <w:rFonts w:ascii="Arial" w:hAnsi="Arial" w:cs="Arial"/>
          <w:color w:val="FF0000"/>
          <w:sz w:val="20"/>
          <w:szCs w:val="20"/>
        </w:rPr>
        <w:t>carta</w:t>
      </w:r>
      <w:proofErr w:type="gramEnd"/>
      <w:r w:rsidRPr="009A2404">
        <w:rPr>
          <w:rFonts w:ascii="Arial" w:hAnsi="Arial" w:cs="Arial"/>
          <w:color w:val="FF0000"/>
          <w:sz w:val="20"/>
          <w:szCs w:val="20"/>
        </w:rPr>
        <w:t xml:space="preserve"> "habite-se", emitida pela prefeitura; </w:t>
      </w:r>
    </w:p>
    <w:p w14:paraId="1A889D9F" w14:textId="77777777" w:rsidR="00943EDB" w:rsidRPr="009A2404" w:rsidRDefault="00943EDB" w:rsidP="002479A2">
      <w:pPr>
        <w:numPr>
          <w:ilvl w:val="2"/>
          <w:numId w:val="2"/>
        </w:numPr>
        <w:tabs>
          <w:tab w:val="clear" w:pos="0"/>
          <w:tab w:val="num" w:pos="273"/>
        </w:tabs>
        <w:suppressAutoHyphens w:val="0"/>
        <w:spacing w:before="120" w:after="120" w:line="276" w:lineRule="auto"/>
        <w:ind w:left="1134" w:firstLine="0"/>
        <w:jc w:val="both"/>
        <w:rPr>
          <w:rFonts w:ascii="Arial" w:hAnsi="Arial" w:cs="Arial"/>
          <w:color w:val="FF0000"/>
          <w:sz w:val="20"/>
          <w:szCs w:val="20"/>
        </w:rPr>
      </w:pPr>
      <w:proofErr w:type="gramStart"/>
      <w:r w:rsidRPr="009A2404">
        <w:rPr>
          <w:rFonts w:ascii="Arial" w:hAnsi="Arial" w:cs="Arial"/>
          <w:color w:val="FF0000"/>
          <w:sz w:val="20"/>
          <w:szCs w:val="20"/>
        </w:rPr>
        <w:t>certidão</w:t>
      </w:r>
      <w:proofErr w:type="gramEnd"/>
      <w:r w:rsidRPr="009A2404">
        <w:rPr>
          <w:rFonts w:ascii="Arial" w:hAnsi="Arial" w:cs="Arial"/>
          <w:color w:val="FF0000"/>
          <w:sz w:val="20"/>
          <w:szCs w:val="20"/>
        </w:rPr>
        <w:t xml:space="preserve"> negativa de débitos previdenciários específica para o registro da obra junto ao Cartório de Registro de Imóveis;</w:t>
      </w:r>
    </w:p>
    <w:p w14:paraId="4780D0C8" w14:textId="77777777" w:rsidR="00427290" w:rsidRPr="009A2404" w:rsidRDefault="00427290" w:rsidP="002479A2">
      <w:pPr>
        <w:numPr>
          <w:ilvl w:val="1"/>
          <w:numId w:val="2"/>
        </w:numPr>
        <w:spacing w:after="120"/>
        <w:ind w:left="851"/>
        <w:jc w:val="both"/>
        <w:rPr>
          <w:rFonts w:ascii="Arial" w:hAnsi="Arial" w:cs="Arial"/>
          <w:i/>
          <w:iCs/>
          <w:color w:val="000000" w:themeColor="text1"/>
          <w:sz w:val="20"/>
          <w:szCs w:val="20"/>
        </w:rPr>
      </w:pPr>
      <w:r w:rsidRPr="009A2404">
        <w:rPr>
          <w:rFonts w:ascii="Arial" w:hAnsi="Arial" w:cs="Arial"/>
          <w:i/>
          <w:iCs/>
          <w:color w:val="FF0000"/>
          <w:sz w:val="20"/>
          <w:szCs w:val="20"/>
        </w:rPr>
        <w:t xml:space="preserve">Arquivar, entre outros documentos, de projetos, "as </w:t>
      </w:r>
      <w:proofErr w:type="spellStart"/>
      <w:r w:rsidRPr="009A2404">
        <w:rPr>
          <w:rFonts w:ascii="Arial" w:hAnsi="Arial" w:cs="Arial"/>
          <w:i/>
          <w:iCs/>
          <w:color w:val="FF0000"/>
          <w:sz w:val="20"/>
          <w:szCs w:val="20"/>
        </w:rPr>
        <w:t>built</w:t>
      </w:r>
      <w:proofErr w:type="spellEnd"/>
      <w:r w:rsidRPr="009A2404">
        <w:rPr>
          <w:rFonts w:ascii="Arial" w:hAnsi="Arial" w:cs="Arial"/>
          <w:i/>
          <w:iCs/>
          <w:color w:val="FF0000"/>
          <w:sz w:val="20"/>
          <w:szCs w:val="20"/>
        </w:rPr>
        <w:t>", especificações técnicas, orçamentos, termos de recebimento, contratos e aditamentos, relatórios de inspeções técnicas após o recebimento do serviço e notificações expedidas;</w:t>
      </w:r>
    </w:p>
    <w:p w14:paraId="351C16D8" w14:textId="74B28CD4" w:rsidR="00943EDB" w:rsidRPr="009A2404" w:rsidRDefault="00943EDB" w:rsidP="002479A2">
      <w:pPr>
        <w:numPr>
          <w:ilvl w:val="1"/>
          <w:numId w:val="2"/>
        </w:numPr>
        <w:suppressAutoHyphens w:val="0"/>
        <w:spacing w:before="120" w:after="120" w:line="276" w:lineRule="auto"/>
        <w:ind w:left="425" w:firstLine="0"/>
        <w:jc w:val="both"/>
        <w:rPr>
          <w:rFonts w:ascii="Arial" w:hAnsi="Arial" w:cs="Arial"/>
          <w:sz w:val="20"/>
          <w:szCs w:val="20"/>
        </w:rPr>
      </w:pPr>
      <w:r w:rsidRPr="009A2404">
        <w:rPr>
          <w:rFonts w:ascii="Arial" w:hAnsi="Arial" w:cs="Arial"/>
          <w:iCs/>
          <w:sz w:val="20"/>
          <w:szCs w:val="20"/>
        </w:rPr>
        <w:t xml:space="preserve">Fiscalizar o </w:t>
      </w:r>
      <w:r w:rsidRPr="009A2404">
        <w:rPr>
          <w:rFonts w:ascii="Arial" w:hAnsi="Arial" w:cs="Arial"/>
          <w:sz w:val="20"/>
          <w:szCs w:val="20"/>
        </w:rPr>
        <w:t>cumprimento</w:t>
      </w:r>
      <w:r w:rsidRPr="009A2404">
        <w:rPr>
          <w:rFonts w:ascii="Arial" w:hAnsi="Arial" w:cs="Arial"/>
          <w:iCs/>
          <w:sz w:val="20"/>
          <w:szCs w:val="20"/>
        </w:rPr>
        <w:t xml:space="preserve"> dos requisitos </w:t>
      </w:r>
      <w:r w:rsidR="0069439A" w:rsidRPr="009A2404">
        <w:rPr>
          <w:rFonts w:ascii="Arial" w:hAnsi="Arial" w:cs="Arial"/>
          <w:iCs/>
          <w:sz w:val="20"/>
          <w:szCs w:val="20"/>
        </w:rPr>
        <w:t>legais</w:t>
      </w:r>
      <w:r w:rsidRPr="009A2404">
        <w:rPr>
          <w:rFonts w:ascii="Arial" w:hAnsi="Arial" w:cs="Arial"/>
          <w:iCs/>
          <w:sz w:val="20"/>
          <w:szCs w:val="20"/>
        </w:rPr>
        <w:t xml:space="preserve">, </w:t>
      </w:r>
      <w:r w:rsidRPr="009A2404">
        <w:rPr>
          <w:rFonts w:ascii="Arial" w:hAnsi="Arial" w:cs="Arial"/>
          <w:sz w:val="20"/>
          <w:szCs w:val="20"/>
        </w:rPr>
        <w:t>quando a contratada houver se beneficiado da preferência estabelecida pelo art. 3º, § 5º, da Lei nº 8.666, de 1993.</w:t>
      </w:r>
    </w:p>
    <w:p w14:paraId="11A53CFB" w14:textId="77777777" w:rsidR="00943EDB" w:rsidRPr="009A2404" w:rsidRDefault="00943EDB" w:rsidP="00943EDB">
      <w:pPr>
        <w:autoSpaceDE w:val="0"/>
        <w:ind w:left="714" w:right="-431" w:hanging="11"/>
        <w:jc w:val="both"/>
        <w:rPr>
          <w:rFonts w:ascii="Arial" w:hAnsi="Arial" w:cs="Arial"/>
          <w:sz w:val="20"/>
          <w:szCs w:val="20"/>
        </w:rPr>
      </w:pPr>
    </w:p>
    <w:p w14:paraId="0B211ADD" w14:textId="77777777" w:rsidR="00943EDB" w:rsidRPr="009A2404" w:rsidRDefault="00943EDB" w:rsidP="002479A2">
      <w:pPr>
        <w:numPr>
          <w:ilvl w:val="0"/>
          <w:numId w:val="2"/>
        </w:numPr>
        <w:spacing w:after="120"/>
        <w:ind w:left="0" w:hanging="142"/>
        <w:jc w:val="both"/>
        <w:rPr>
          <w:rFonts w:ascii="Arial" w:hAnsi="Arial" w:cs="Arial"/>
          <w:b/>
          <w:bCs/>
          <w:sz w:val="20"/>
          <w:szCs w:val="20"/>
        </w:rPr>
      </w:pPr>
      <w:r w:rsidRPr="009A2404">
        <w:rPr>
          <w:rFonts w:ascii="Arial" w:hAnsi="Arial" w:cs="Arial"/>
          <w:b/>
          <w:bCs/>
          <w:sz w:val="20"/>
          <w:szCs w:val="20"/>
        </w:rPr>
        <w:t>OBRIGAÇÕES DA CONTRATADA</w:t>
      </w:r>
    </w:p>
    <w:p w14:paraId="1010542C" w14:textId="33567003" w:rsidR="00943EDB" w:rsidRPr="009A2404" w:rsidRDefault="00943EDB" w:rsidP="00943EDB">
      <w:pPr>
        <w:pStyle w:val="SombreamentoMdio1-nfase31"/>
        <w:rPr>
          <w:rFonts w:ascii="Arial" w:hAnsi="Arial" w:cs="Arial"/>
          <w:szCs w:val="20"/>
        </w:rPr>
      </w:pPr>
      <w:r w:rsidRPr="009A2404">
        <w:rPr>
          <w:rFonts w:ascii="Arial" w:hAnsi="Arial" w:cs="Arial"/>
          <w:b/>
          <w:bCs/>
          <w:szCs w:val="20"/>
        </w:rPr>
        <w:t>Nota Explicativa</w:t>
      </w:r>
      <w:r w:rsidRPr="009A2404">
        <w:rPr>
          <w:rFonts w:ascii="Arial" w:hAnsi="Arial" w:cs="Arial"/>
          <w:szCs w:val="20"/>
        </w:rPr>
        <w:t>: Este modelo de Projeto Básico contém obrigações gerais que podem ser aplicadas aos mais diversos tipos de serviços não comuns de engenharia e obras. Entretanto, compete ao órgão verificar as peculiaridades do que demanda ser contratado a fim de definir quais obrigações serão aplicáveis, incluindo, modificando ou excluindo itens a depender das especificidades do empreendimento, justificando ao órgão de Consultoria as alterações efetivadas.</w:t>
      </w:r>
    </w:p>
    <w:p w14:paraId="5D79E530" w14:textId="327A8612" w:rsidR="00943EDB" w:rsidRPr="009A2404" w:rsidRDefault="00DA7D25" w:rsidP="002479A2">
      <w:pPr>
        <w:numPr>
          <w:ilvl w:val="1"/>
          <w:numId w:val="2"/>
        </w:numPr>
        <w:suppressAutoHyphens w:val="0"/>
        <w:spacing w:before="120" w:after="120" w:line="276" w:lineRule="auto"/>
        <w:ind w:left="425" w:firstLine="0"/>
        <w:jc w:val="both"/>
        <w:rPr>
          <w:rFonts w:ascii="Arial" w:hAnsi="Arial" w:cs="Arial"/>
          <w:sz w:val="20"/>
          <w:szCs w:val="20"/>
        </w:rPr>
      </w:pPr>
      <w:r w:rsidRPr="009A2404">
        <w:rPr>
          <w:rFonts w:ascii="Arial" w:hAnsi="Arial" w:cs="Arial"/>
          <w:color w:val="000000" w:themeColor="text1"/>
          <w:sz w:val="20"/>
          <w:szCs w:val="20"/>
        </w:rPr>
        <w:t>Executar o contrato</w:t>
      </w:r>
      <w:r w:rsidR="00943EDB" w:rsidRPr="009A2404">
        <w:rPr>
          <w:rFonts w:ascii="Arial" w:hAnsi="Arial" w:cs="Arial"/>
          <w:color w:val="000000" w:themeColor="text1"/>
          <w:sz w:val="20"/>
          <w:szCs w:val="20"/>
        </w:rPr>
        <w:t xml:space="preserve"> conforme especificações deste </w:t>
      </w:r>
      <w:r w:rsidRPr="009A2404">
        <w:rPr>
          <w:rFonts w:ascii="Arial" w:hAnsi="Arial" w:cs="Arial"/>
          <w:color w:val="000000" w:themeColor="text1"/>
          <w:sz w:val="20"/>
          <w:szCs w:val="20"/>
        </w:rPr>
        <w:t>Projeto Básico</w:t>
      </w:r>
      <w:r w:rsidR="00943EDB" w:rsidRPr="009A2404">
        <w:rPr>
          <w:rFonts w:ascii="Arial" w:hAnsi="Arial" w:cs="Arial"/>
          <w:color w:val="000000" w:themeColor="text1"/>
          <w:sz w:val="20"/>
          <w:szCs w:val="20"/>
        </w:rPr>
        <w:t xml:space="preserve"> e de sua proposta, com a alocação dos empregados necessários ao perfeito cumprimento das cláusulas contratuais, </w:t>
      </w:r>
      <w:r w:rsidR="00943EDB" w:rsidRPr="009A2404">
        <w:rPr>
          <w:rFonts w:ascii="Arial" w:hAnsi="Arial" w:cs="Arial"/>
          <w:sz w:val="20"/>
          <w:szCs w:val="20"/>
        </w:rPr>
        <w:t xml:space="preserve">além de fornecer e utilizar os materiais e equipamentos, ferramentas e utensílios necessários, na qualidade e quantidade mínimas especificadas neste </w:t>
      </w:r>
      <w:r w:rsidRPr="009A2404">
        <w:rPr>
          <w:rFonts w:ascii="Arial" w:hAnsi="Arial" w:cs="Arial"/>
          <w:sz w:val="20"/>
          <w:szCs w:val="20"/>
        </w:rPr>
        <w:t>Projeto Básico</w:t>
      </w:r>
      <w:r w:rsidR="00943EDB" w:rsidRPr="009A2404">
        <w:rPr>
          <w:rFonts w:ascii="Arial" w:hAnsi="Arial" w:cs="Arial"/>
          <w:sz w:val="20"/>
          <w:szCs w:val="20"/>
        </w:rPr>
        <w:t xml:space="preserve"> e em sua proposta</w:t>
      </w:r>
      <w:r w:rsidR="00943EDB" w:rsidRPr="009A2404">
        <w:rPr>
          <w:rFonts w:ascii="Arial" w:hAnsi="Arial" w:cs="Arial"/>
          <w:color w:val="000000" w:themeColor="text1"/>
          <w:sz w:val="20"/>
          <w:szCs w:val="20"/>
        </w:rPr>
        <w:t>;</w:t>
      </w:r>
    </w:p>
    <w:p w14:paraId="285A4E09" w14:textId="21762B8B" w:rsidR="00943EDB" w:rsidRPr="009A2404" w:rsidRDefault="00943EDB" w:rsidP="002479A2">
      <w:pPr>
        <w:numPr>
          <w:ilvl w:val="1"/>
          <w:numId w:val="2"/>
        </w:numPr>
        <w:suppressAutoHyphens w:val="0"/>
        <w:spacing w:before="120" w:after="120" w:line="276" w:lineRule="auto"/>
        <w:ind w:left="425" w:firstLine="0"/>
        <w:jc w:val="both"/>
        <w:rPr>
          <w:rFonts w:ascii="Arial" w:hAnsi="Arial" w:cs="Arial"/>
          <w:b/>
          <w:bCs/>
          <w:sz w:val="20"/>
          <w:szCs w:val="20"/>
        </w:rPr>
      </w:pPr>
      <w:r w:rsidRPr="009A2404">
        <w:rPr>
          <w:rFonts w:ascii="Arial" w:hAnsi="Arial" w:cs="Arial"/>
          <w:sz w:val="20"/>
          <w:szCs w:val="20"/>
        </w:rPr>
        <w:lastRenderedPageBreak/>
        <w:t>Reparar, corrigir, remover ou substituir, às suas expensas, no total ou em parte, no prazo fixado pelo fiscal do contrato, os serviços</w:t>
      </w:r>
      <w:r w:rsidR="00DA7D25" w:rsidRPr="009A2404">
        <w:rPr>
          <w:rFonts w:ascii="Arial" w:hAnsi="Arial" w:cs="Arial"/>
          <w:sz w:val="20"/>
          <w:szCs w:val="20"/>
        </w:rPr>
        <w:t>/obras</w:t>
      </w:r>
      <w:r w:rsidRPr="009A2404">
        <w:rPr>
          <w:rFonts w:ascii="Arial" w:hAnsi="Arial" w:cs="Arial"/>
          <w:sz w:val="20"/>
          <w:szCs w:val="20"/>
        </w:rPr>
        <w:t xml:space="preserve"> efetuados em que se verificarem vícios, defeitos ou incorreções resultantes da execução ou dos materiais empregados;</w:t>
      </w:r>
    </w:p>
    <w:p w14:paraId="2B7082D1" w14:textId="20F7E244" w:rsidR="00943EDB" w:rsidRPr="009A2404" w:rsidRDefault="00943EDB" w:rsidP="00943EDB">
      <w:pPr>
        <w:pStyle w:val="SombreamentoMdio1-nfase31"/>
        <w:rPr>
          <w:rFonts w:ascii="Arial" w:hAnsi="Arial" w:cs="Arial"/>
          <w:szCs w:val="20"/>
        </w:rPr>
      </w:pPr>
      <w:r w:rsidRPr="009A2404">
        <w:rPr>
          <w:rFonts w:ascii="Arial" w:hAnsi="Arial" w:cs="Arial"/>
          <w:b/>
          <w:bCs/>
          <w:szCs w:val="20"/>
        </w:rPr>
        <w:t>Nota Explicativa</w:t>
      </w:r>
      <w:r w:rsidRPr="009A2404">
        <w:rPr>
          <w:rFonts w:ascii="Arial" w:hAnsi="Arial" w:cs="Arial"/>
          <w:szCs w:val="20"/>
        </w:rPr>
        <w:t>: Nas contratações,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p w14:paraId="2F33210B" w14:textId="15782C3B" w:rsidR="00943EDB" w:rsidRPr="009A2404" w:rsidRDefault="00943EDB" w:rsidP="002479A2">
      <w:pPr>
        <w:numPr>
          <w:ilvl w:val="1"/>
          <w:numId w:val="2"/>
        </w:numPr>
        <w:suppressAutoHyphens w:val="0"/>
        <w:spacing w:before="120" w:after="120" w:line="276" w:lineRule="auto"/>
        <w:ind w:left="425" w:firstLine="0"/>
        <w:jc w:val="both"/>
        <w:rPr>
          <w:rFonts w:ascii="Arial" w:hAnsi="Arial" w:cs="Arial"/>
          <w:color w:val="000000" w:themeColor="text1"/>
          <w:sz w:val="20"/>
          <w:szCs w:val="20"/>
        </w:rPr>
      </w:pPr>
      <w:r w:rsidRPr="009A2404">
        <w:rPr>
          <w:rFonts w:ascii="Arial" w:hAnsi="Arial" w:cs="Arial"/>
          <w:color w:val="000000" w:themeColor="text1"/>
          <w:sz w:val="20"/>
          <w:szCs w:val="20"/>
        </w:rPr>
        <w:t>Responsabilizar-se pelos vícios e danos decorrentes da execução do objeto, de acordo com os artigos 14 e 17 a 27, do Código de Defesa do Consumidor (Lei nº 8.078, de 1990), ficando a Contratante autorizada a descontar da garantia prestada, caso exigida no edital, ou dos pagamentos devidos à Contratada, o valor correspondente aos danos sofridos;</w:t>
      </w:r>
    </w:p>
    <w:p w14:paraId="3E4596DF" w14:textId="31D8942F" w:rsidR="007A7C51" w:rsidRPr="009A2404" w:rsidRDefault="007A7C51" w:rsidP="002479A2">
      <w:pPr>
        <w:numPr>
          <w:ilvl w:val="2"/>
          <w:numId w:val="2"/>
        </w:numPr>
        <w:suppressAutoHyphens w:val="0"/>
        <w:spacing w:before="120" w:after="120" w:line="276" w:lineRule="auto"/>
        <w:jc w:val="both"/>
        <w:rPr>
          <w:rFonts w:ascii="Arial" w:hAnsi="Arial" w:cs="Arial"/>
          <w:color w:val="000000" w:themeColor="text1"/>
          <w:sz w:val="20"/>
          <w:szCs w:val="20"/>
        </w:rPr>
      </w:pPr>
      <w:r w:rsidRPr="009A2404">
        <w:rPr>
          <w:rFonts w:ascii="Arial" w:hAnsi="Arial" w:cs="Arial"/>
          <w:color w:val="000000"/>
          <w:sz w:val="20"/>
          <w:szCs w:val="20"/>
          <w:highlight w:val="yellow"/>
        </w:rPr>
        <w:t>A responsabilidade de que trata o subitem anterior inclui a reparação por todo e qualquer dano causado à União ou à entidade federal, devendo, em qualquer caso, a contratada ressarcir imediatamente a Administração em sua integralidade;</w:t>
      </w:r>
    </w:p>
    <w:p w14:paraId="0317D791" w14:textId="56ACF06A" w:rsidR="00943EDB" w:rsidRPr="009A2404" w:rsidRDefault="00943EDB" w:rsidP="002479A2">
      <w:pPr>
        <w:numPr>
          <w:ilvl w:val="1"/>
          <w:numId w:val="2"/>
        </w:numPr>
        <w:suppressAutoHyphens w:val="0"/>
        <w:spacing w:before="120" w:after="120" w:line="276" w:lineRule="auto"/>
        <w:ind w:left="425" w:firstLine="0"/>
        <w:jc w:val="both"/>
        <w:rPr>
          <w:rFonts w:ascii="Arial" w:hAnsi="Arial" w:cs="Arial"/>
          <w:color w:val="000000" w:themeColor="text1"/>
          <w:sz w:val="20"/>
          <w:szCs w:val="20"/>
        </w:rPr>
      </w:pPr>
      <w:r w:rsidRPr="009A2404">
        <w:rPr>
          <w:rFonts w:ascii="Arial" w:hAnsi="Arial" w:cs="Arial"/>
          <w:color w:val="000000" w:themeColor="text1"/>
          <w:sz w:val="20"/>
          <w:szCs w:val="20"/>
        </w:rPr>
        <w:t>Utilizar empregados habilitados</w:t>
      </w:r>
      <w:r w:rsidR="00DA7D25" w:rsidRPr="009A2404">
        <w:rPr>
          <w:rFonts w:ascii="Arial" w:hAnsi="Arial" w:cs="Arial"/>
          <w:color w:val="000000" w:themeColor="text1"/>
          <w:sz w:val="20"/>
          <w:szCs w:val="20"/>
        </w:rPr>
        <w:t xml:space="preserve"> e com conhecimentos básicos do objeto</w:t>
      </w:r>
      <w:r w:rsidRPr="009A2404">
        <w:rPr>
          <w:rFonts w:ascii="Arial" w:hAnsi="Arial" w:cs="Arial"/>
          <w:color w:val="000000" w:themeColor="text1"/>
          <w:sz w:val="20"/>
          <w:szCs w:val="20"/>
        </w:rPr>
        <w:t xml:space="preserve"> a ser executado, em conformidade com as normas e determinações em vigor;</w:t>
      </w:r>
    </w:p>
    <w:p w14:paraId="1FA0F786" w14:textId="77777777" w:rsidR="00DB0E6F" w:rsidRPr="009A2404" w:rsidRDefault="00DB0E6F" w:rsidP="002479A2">
      <w:pPr>
        <w:numPr>
          <w:ilvl w:val="1"/>
          <w:numId w:val="2"/>
        </w:numPr>
        <w:suppressAutoHyphens w:val="0"/>
        <w:spacing w:before="120" w:after="120" w:line="276" w:lineRule="auto"/>
        <w:ind w:left="425" w:firstLine="0"/>
        <w:jc w:val="both"/>
        <w:rPr>
          <w:rFonts w:ascii="Arial" w:hAnsi="Arial" w:cs="Arial"/>
          <w:color w:val="000000" w:themeColor="text1"/>
          <w:sz w:val="20"/>
          <w:szCs w:val="20"/>
        </w:rPr>
      </w:pPr>
      <w:r w:rsidRPr="009A2404">
        <w:rPr>
          <w:rFonts w:ascii="Arial" w:hAnsi="Arial" w:cs="Arial"/>
          <w:color w:val="000000" w:themeColor="text1"/>
          <w:sz w:val="20"/>
          <w:szCs w:val="20"/>
        </w:rPr>
        <w:t>Vedar a utilização, na execução dos serviços, de empregado que seja familiar de agente público ocupante de cargo em comissão ou função de confiança no órgão Contratante, nos termos do artigo 7° do Decreto n° 7.203, de 2010;</w:t>
      </w:r>
    </w:p>
    <w:p w14:paraId="68B5512A" w14:textId="0CB096F4" w:rsidR="00885A20" w:rsidRPr="009A2404" w:rsidRDefault="00AE4446" w:rsidP="002479A2">
      <w:pPr>
        <w:numPr>
          <w:ilvl w:val="1"/>
          <w:numId w:val="2"/>
        </w:numPr>
        <w:suppressAutoHyphens w:val="0"/>
        <w:spacing w:before="120" w:after="120" w:line="276" w:lineRule="auto"/>
        <w:ind w:firstLine="0"/>
        <w:jc w:val="both"/>
        <w:rPr>
          <w:rFonts w:ascii="Arial" w:hAnsi="Arial" w:cs="Arial"/>
          <w:color w:val="000000"/>
          <w:sz w:val="20"/>
          <w:szCs w:val="20"/>
        </w:rPr>
      </w:pPr>
      <w:r w:rsidRPr="009A2404">
        <w:rPr>
          <w:rFonts w:ascii="Arial" w:hAnsi="Arial" w:cs="Arial"/>
          <w:color w:val="000000"/>
          <w:sz w:val="20"/>
          <w:szCs w:val="20"/>
        </w:rPr>
        <w:t xml:space="preserve">Quando não for possível a verificação da regularidade no Sistema de Cadastro de Fornecedores – SICAF, a empresa contratada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w:t>
      </w:r>
      <w:r w:rsidRPr="009A2404">
        <w:rPr>
          <w:rFonts w:ascii="Arial" w:hAnsi="Arial" w:cs="Arial"/>
          <w:i/>
          <w:color w:val="FF0000"/>
          <w:sz w:val="20"/>
          <w:szCs w:val="20"/>
        </w:rPr>
        <w:t xml:space="preserve">certidões que comprovem a regularidade perante a Fazenda Estadual/Distrital </w:t>
      </w:r>
      <w:r w:rsidRPr="009A2404">
        <w:rPr>
          <w:rFonts w:ascii="Arial" w:hAnsi="Arial" w:cs="Arial"/>
          <w:b/>
          <w:i/>
          <w:color w:val="FF0000"/>
          <w:sz w:val="20"/>
          <w:szCs w:val="20"/>
          <w:u w:val="single"/>
        </w:rPr>
        <w:t>OU</w:t>
      </w:r>
      <w:r w:rsidRPr="009A2404">
        <w:rPr>
          <w:rFonts w:ascii="Arial" w:hAnsi="Arial" w:cs="Arial"/>
          <w:i/>
          <w:color w:val="FF0000"/>
          <w:sz w:val="20"/>
          <w:szCs w:val="20"/>
        </w:rPr>
        <w:t xml:space="preserve"> Municipal ou Distrital do domicílio ou sede do contratado</w:t>
      </w:r>
      <w:r w:rsidRPr="009A2404">
        <w:rPr>
          <w:rFonts w:ascii="Arial" w:hAnsi="Arial" w:cs="Arial"/>
          <w:color w:val="000000"/>
          <w:sz w:val="20"/>
          <w:szCs w:val="20"/>
        </w:rPr>
        <w:t>; 4) Certidão de Regularidade do FGTS – CRF; e 5) Certidão Negativa de Débitos Trabalhistas – CNDT, conforme alínea "c" do item 10.2 do Anexo VIII-B da IN SEGES/MP n. 5/2017;</w:t>
      </w:r>
    </w:p>
    <w:p w14:paraId="0EF7A535" w14:textId="77777777" w:rsidR="00885A20" w:rsidRPr="009A2404" w:rsidRDefault="00885A20" w:rsidP="00885A20">
      <w:pPr>
        <w:pStyle w:val="Citao"/>
        <w:ind w:left="426"/>
        <w:rPr>
          <w:rFonts w:eastAsia="Times New Roman" w:cs="Arial"/>
          <w:iCs w:val="0"/>
          <w:color w:val="auto"/>
          <w:szCs w:val="20"/>
          <w:lang w:eastAsia="pt-BR"/>
        </w:rPr>
      </w:pPr>
      <w:r w:rsidRPr="009A2404">
        <w:rPr>
          <w:rFonts w:cs="Arial"/>
          <w:b/>
          <w:szCs w:val="20"/>
        </w:rPr>
        <w:t>Nota Explicativa 1:</w:t>
      </w:r>
      <w:r w:rsidRPr="009A2404">
        <w:rPr>
          <w:rFonts w:cs="Arial"/>
          <w:szCs w:val="20"/>
        </w:rPr>
        <w:t xml:space="preserve"> </w:t>
      </w:r>
      <w:r w:rsidRPr="009A2404">
        <w:rPr>
          <w:rFonts w:eastAsia="Times New Roman" w:cs="Arial"/>
          <w:iCs w:val="0"/>
          <w:color w:val="auto"/>
          <w:szCs w:val="20"/>
          <w:lang w:eastAsia="pt-BR"/>
        </w:rPr>
        <w:t xml:space="preserve">Ajustar de modo que seja exigida regularidade apenas quanto aos tributos incidentes sobre o objeto contratual. </w:t>
      </w:r>
    </w:p>
    <w:p w14:paraId="4D8999C6" w14:textId="77777777" w:rsidR="00885A20" w:rsidRPr="009A2404" w:rsidRDefault="00885A20" w:rsidP="00885A20">
      <w:pPr>
        <w:pStyle w:val="Citao"/>
        <w:ind w:left="426"/>
        <w:rPr>
          <w:rFonts w:cs="Arial"/>
          <w:szCs w:val="20"/>
          <w:highlight w:val="yellow"/>
        </w:rPr>
      </w:pPr>
      <w:r w:rsidRPr="009A2404">
        <w:rPr>
          <w:rFonts w:cs="Arial"/>
          <w:b/>
          <w:szCs w:val="20"/>
          <w:highlight w:val="yellow"/>
        </w:rPr>
        <w:t>Nota explicativa 2</w:t>
      </w:r>
      <w:r w:rsidRPr="009A2404">
        <w:rPr>
          <w:rFonts w:cs="Arial"/>
          <w:szCs w:val="20"/>
          <w:highlight w:val="yellow"/>
        </w:rPr>
        <w:t>: O artigo 193 do CTN preceitua que a prova da quitação de todos os tributos devidos dar-se-á no âmbito da Fazenda Pública interessada, relativos à atividade em cujo exercício contrata ou concorre. A comprovação de inscrição no cadastro de contribuinte e regularidade fiscal correspondente (estadual ou municipal) considerará a natureza da atividade, objeto da licitação.</w:t>
      </w:r>
    </w:p>
    <w:p w14:paraId="32DD319F" w14:textId="77777777" w:rsidR="00885A20" w:rsidRPr="009A2404" w:rsidRDefault="00885A20" w:rsidP="00885A20">
      <w:pPr>
        <w:pStyle w:val="Citao"/>
        <w:ind w:left="426"/>
        <w:rPr>
          <w:rFonts w:cs="Arial"/>
          <w:szCs w:val="20"/>
          <w:highlight w:val="yellow"/>
        </w:rPr>
      </w:pPr>
      <w:r w:rsidRPr="009A2404">
        <w:rPr>
          <w:rFonts w:cs="Arial"/>
          <w:szCs w:val="20"/>
          <w:highlight w:val="yellow"/>
        </w:rPr>
        <w:t xml:space="preserve">Embora no âmbito da lei de licitações serviços e obras não se confundam, na legislação tributária as obras são equiparadas aos serviços, estando previstas na </w:t>
      </w:r>
      <w:r w:rsidRPr="009A2404">
        <w:rPr>
          <w:rFonts w:cs="Arial"/>
          <w:bCs/>
          <w:szCs w:val="20"/>
          <w:highlight w:val="yellow"/>
        </w:rPr>
        <w:t>Lista de serviços anexa à</w:t>
      </w:r>
      <w:r w:rsidRPr="009A2404">
        <w:rPr>
          <w:rFonts w:cs="Arial"/>
          <w:szCs w:val="20"/>
          <w:highlight w:val="yellow"/>
        </w:rPr>
        <w:t xml:space="preserve"> Lei Complementar 116, de 2003, que disciplina o Imposto Sobre Serviços de Qualquer Natureza (ISSQN).</w:t>
      </w:r>
    </w:p>
    <w:p w14:paraId="6AC581CB" w14:textId="77777777" w:rsidR="00885A20" w:rsidRPr="009A2404" w:rsidRDefault="00885A20" w:rsidP="00885A20">
      <w:pPr>
        <w:pStyle w:val="Citao"/>
        <w:ind w:left="426"/>
        <w:rPr>
          <w:rFonts w:cs="Arial"/>
          <w:szCs w:val="20"/>
          <w:highlight w:val="yellow"/>
        </w:rPr>
      </w:pPr>
      <w:r w:rsidRPr="009A2404">
        <w:rPr>
          <w:rFonts w:cs="Arial"/>
          <w:szCs w:val="20"/>
          <w:highlight w:val="yellow"/>
        </w:rPr>
        <w:t>Somente em hipóteses excepcionais uma obra ou serviço de engenharia pode dar ensejo à tributação estadual, quando envolver o fornecimento de mercadorias produzidas pelo prestador de serviços fora do local da prestação dos serviços, conforme itens 7.02 e 7.05 da</w:t>
      </w:r>
      <w:r w:rsidRPr="009A2404">
        <w:rPr>
          <w:rFonts w:cs="Arial"/>
          <w:b/>
          <w:bCs/>
          <w:szCs w:val="20"/>
          <w:highlight w:val="yellow"/>
        </w:rPr>
        <w:t xml:space="preserve"> </w:t>
      </w:r>
      <w:r w:rsidRPr="009A2404">
        <w:rPr>
          <w:rFonts w:cs="Arial"/>
          <w:bCs/>
          <w:szCs w:val="20"/>
          <w:highlight w:val="yellow"/>
        </w:rPr>
        <w:t>Lista de serviços anexa à</w:t>
      </w:r>
      <w:r w:rsidRPr="009A2404">
        <w:rPr>
          <w:rFonts w:cs="Arial"/>
          <w:szCs w:val="20"/>
          <w:highlight w:val="yellow"/>
        </w:rPr>
        <w:t xml:space="preserve"> LC 116, de 2003.</w:t>
      </w:r>
    </w:p>
    <w:p w14:paraId="19DC934A" w14:textId="3B1E173A" w:rsidR="005C5B15" w:rsidRPr="009A2404" w:rsidRDefault="00885A20" w:rsidP="00885A20">
      <w:pPr>
        <w:pStyle w:val="Citao"/>
        <w:ind w:left="426"/>
        <w:rPr>
          <w:rFonts w:cs="Arial"/>
          <w:color w:val="000000" w:themeColor="text1"/>
          <w:szCs w:val="20"/>
        </w:rPr>
      </w:pPr>
      <w:r w:rsidRPr="009A2404">
        <w:rPr>
          <w:rFonts w:cs="Arial"/>
          <w:szCs w:val="20"/>
          <w:highlight w:val="yellow"/>
        </w:rPr>
        <w:t>Nesses casos específicos, deve-se exigir a regularidade fiscal em todas as esferas da Federação, alterando-se a redação das disposições acima para inserção da Fazenda Estadual.</w:t>
      </w:r>
    </w:p>
    <w:p w14:paraId="0D566A2B" w14:textId="34E48033" w:rsidR="00943EDB" w:rsidRPr="009A2404" w:rsidRDefault="000E04FE" w:rsidP="002479A2">
      <w:pPr>
        <w:numPr>
          <w:ilvl w:val="1"/>
          <w:numId w:val="2"/>
        </w:numPr>
        <w:suppressAutoHyphens w:val="0"/>
        <w:spacing w:before="120" w:after="120" w:line="276" w:lineRule="auto"/>
        <w:ind w:left="425" w:firstLine="0"/>
        <w:jc w:val="both"/>
        <w:rPr>
          <w:rFonts w:ascii="Arial" w:hAnsi="Arial" w:cs="Arial"/>
          <w:color w:val="000000" w:themeColor="text1"/>
          <w:sz w:val="20"/>
          <w:szCs w:val="20"/>
        </w:rPr>
      </w:pPr>
      <w:r w:rsidRPr="009A2404">
        <w:rPr>
          <w:rFonts w:ascii="Arial" w:hAnsi="Arial" w:cs="Arial"/>
          <w:color w:val="000000" w:themeColor="text1"/>
          <w:sz w:val="20"/>
          <w:szCs w:val="20"/>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w:t>
      </w:r>
      <w:r w:rsidRPr="009A2404">
        <w:rPr>
          <w:rFonts w:ascii="Arial" w:hAnsi="Arial" w:cs="Arial"/>
          <w:color w:val="000000" w:themeColor="text1"/>
          <w:sz w:val="20"/>
          <w:szCs w:val="20"/>
        </w:rPr>
        <w:lastRenderedPageBreak/>
        <w:t>previstas em legislação específica, cuja inadimplência não transfere a responsabilidade à Contratante;</w:t>
      </w:r>
    </w:p>
    <w:p w14:paraId="3D16E74A" w14:textId="42A9F3D3" w:rsidR="00923265" w:rsidRPr="009A2404" w:rsidRDefault="00CF3ADA" w:rsidP="002479A2">
      <w:pPr>
        <w:numPr>
          <w:ilvl w:val="2"/>
          <w:numId w:val="2"/>
        </w:numPr>
        <w:tabs>
          <w:tab w:val="clear" w:pos="0"/>
          <w:tab w:val="num" w:pos="273"/>
        </w:tabs>
        <w:suppressAutoHyphens w:val="0"/>
        <w:spacing w:before="120" w:after="120" w:line="276" w:lineRule="auto"/>
        <w:jc w:val="both"/>
        <w:rPr>
          <w:rFonts w:ascii="Arial" w:hAnsi="Arial" w:cs="Arial"/>
          <w:color w:val="000000" w:themeColor="text1"/>
          <w:sz w:val="20"/>
          <w:szCs w:val="20"/>
        </w:rPr>
      </w:pPr>
      <w:r w:rsidRPr="009A2404">
        <w:rPr>
          <w:rFonts w:ascii="Arial" w:hAnsi="Arial" w:cs="Arial"/>
          <w:color w:val="000000"/>
          <w:sz w:val="20"/>
          <w:szCs w:val="20"/>
        </w:rPr>
        <w:t xml:space="preserve">A </w:t>
      </w:r>
      <w:r w:rsidRPr="009A2404">
        <w:rPr>
          <w:rFonts w:ascii="Arial" w:hAnsi="Arial" w:cs="Arial"/>
          <w:iCs/>
          <w:sz w:val="20"/>
          <w:szCs w:val="20"/>
        </w:rPr>
        <w:t xml:space="preserve">Administração Pública não se vincula às disposições contidas em Acordos, Dissídios ou Convenções Coletivas que tratem de pagamento de participação dos trabalhadores nos lucros ou resultados da empresa contratada, de matéria não trabalhista, ou que estabeleçam direitos não previstos em lei, tais como valores ou índices obrigatórios </w:t>
      </w:r>
      <w:r w:rsidRPr="009A2404">
        <w:rPr>
          <w:rFonts w:ascii="Arial" w:hAnsi="Arial" w:cs="Arial"/>
          <w:color w:val="000000"/>
          <w:sz w:val="20"/>
          <w:szCs w:val="20"/>
        </w:rPr>
        <w:t>de</w:t>
      </w:r>
      <w:r w:rsidRPr="009A2404">
        <w:rPr>
          <w:rFonts w:ascii="Arial" w:hAnsi="Arial" w:cs="Arial"/>
          <w:iCs/>
          <w:sz w:val="20"/>
          <w:szCs w:val="20"/>
        </w:rPr>
        <w:t xml:space="preserve"> encargos sociais ou previdenciários, bem como de preços para os insumos relacionados ao exercício da atividade.</w:t>
      </w:r>
    </w:p>
    <w:p w14:paraId="786A0D3C" w14:textId="77777777" w:rsidR="00DB0E6F" w:rsidRPr="009A2404" w:rsidRDefault="00DB0E6F" w:rsidP="002479A2">
      <w:pPr>
        <w:numPr>
          <w:ilvl w:val="1"/>
          <w:numId w:val="2"/>
        </w:numPr>
        <w:suppressAutoHyphens w:val="0"/>
        <w:spacing w:before="120" w:after="120" w:line="276" w:lineRule="auto"/>
        <w:ind w:left="425" w:firstLine="0"/>
        <w:jc w:val="both"/>
        <w:rPr>
          <w:rFonts w:ascii="Arial" w:hAnsi="Arial" w:cs="Arial"/>
          <w:color w:val="000000" w:themeColor="text1"/>
          <w:sz w:val="20"/>
          <w:szCs w:val="20"/>
        </w:rPr>
      </w:pPr>
      <w:r w:rsidRPr="009A2404">
        <w:rPr>
          <w:rFonts w:ascii="Arial" w:hAnsi="Arial" w:cs="Arial"/>
          <w:color w:val="000000" w:themeColor="text1"/>
          <w:sz w:val="20"/>
          <w:szCs w:val="20"/>
        </w:rPr>
        <w:t>Comunicar ao Fiscal do contrato, no prazo de 24 (vinte e quatro) horas, qualquer ocorrência anormal ou acidente que se verifique no local dos serviços.</w:t>
      </w:r>
    </w:p>
    <w:p w14:paraId="022E660F" w14:textId="77777777" w:rsidR="004E4F6D" w:rsidRPr="009A2404" w:rsidRDefault="004E4F6D" w:rsidP="002479A2">
      <w:pPr>
        <w:numPr>
          <w:ilvl w:val="1"/>
          <w:numId w:val="2"/>
        </w:numPr>
        <w:suppressAutoHyphens w:val="0"/>
        <w:spacing w:before="120" w:after="120" w:line="276" w:lineRule="auto"/>
        <w:ind w:left="425" w:firstLine="0"/>
        <w:jc w:val="both"/>
        <w:rPr>
          <w:rFonts w:ascii="Arial" w:hAnsi="Arial" w:cs="Arial"/>
          <w:iCs/>
          <w:sz w:val="20"/>
          <w:szCs w:val="20"/>
        </w:rPr>
      </w:pPr>
      <w:r w:rsidRPr="009A2404">
        <w:rPr>
          <w:rFonts w:ascii="Arial" w:hAnsi="Arial" w:cs="Arial"/>
          <w:iCs/>
          <w:sz w:val="20"/>
          <w:szCs w:val="20"/>
        </w:rPr>
        <w:t>Assegurar aos seus trabalhadores ambiente de trabalho, inclusive equipamentos e instalações, em condições adequadas ao cumprimento das normas de saúde, segurança e bem-estar no trabalho;</w:t>
      </w:r>
    </w:p>
    <w:p w14:paraId="15B75BF7" w14:textId="3DAA856E" w:rsidR="003B2224" w:rsidRPr="009A2404" w:rsidRDefault="00DB0E6F" w:rsidP="002479A2">
      <w:pPr>
        <w:numPr>
          <w:ilvl w:val="1"/>
          <w:numId w:val="2"/>
        </w:numPr>
        <w:suppressAutoHyphens w:val="0"/>
        <w:spacing w:before="120" w:after="120" w:line="276" w:lineRule="auto"/>
        <w:ind w:left="425" w:firstLine="0"/>
        <w:jc w:val="both"/>
        <w:rPr>
          <w:rFonts w:ascii="Arial" w:hAnsi="Arial" w:cs="Arial"/>
          <w:color w:val="000000" w:themeColor="text1"/>
          <w:sz w:val="20"/>
          <w:szCs w:val="20"/>
        </w:rPr>
      </w:pPr>
      <w:r w:rsidRPr="009A2404">
        <w:rPr>
          <w:rFonts w:ascii="Arial" w:hAnsi="Arial" w:cs="Arial"/>
          <w:color w:val="000000" w:themeColor="text1"/>
          <w:sz w:val="20"/>
          <w:szCs w:val="20"/>
        </w:rPr>
        <w:t>Prestar todo esclarecimento ou informação solicitada pela Contratante ou por seus prepostos, garantindo-lhes o acesso, a qualquer tempo, ao local dos trabalhos, bem como aos documentos relativos à execução do empreendimento.</w:t>
      </w:r>
    </w:p>
    <w:p w14:paraId="21A29CBC" w14:textId="77777777" w:rsidR="003B2224" w:rsidRPr="009A2404" w:rsidRDefault="003B2224" w:rsidP="002479A2">
      <w:pPr>
        <w:numPr>
          <w:ilvl w:val="1"/>
          <w:numId w:val="2"/>
        </w:numPr>
        <w:suppressAutoHyphens w:val="0"/>
        <w:spacing w:before="120" w:after="120" w:line="276" w:lineRule="auto"/>
        <w:ind w:left="425" w:firstLine="0"/>
        <w:jc w:val="both"/>
        <w:rPr>
          <w:rFonts w:ascii="Arial" w:hAnsi="Arial" w:cs="Arial"/>
          <w:color w:val="000000" w:themeColor="text1"/>
          <w:sz w:val="20"/>
          <w:szCs w:val="20"/>
        </w:rPr>
      </w:pPr>
      <w:r w:rsidRPr="009A2404">
        <w:rPr>
          <w:rFonts w:ascii="Arial" w:hAnsi="Arial" w:cs="Arial"/>
          <w:color w:val="000000" w:themeColor="text1"/>
          <w:sz w:val="20"/>
          <w:szCs w:val="20"/>
        </w:rPr>
        <w:t>Paralisar, por determinação da Contratante, qualquer atividade que não esteja sendo executada de acordo com a boa técnica ou que ponha em risco a segurança de pessoas ou bens de terceiros.</w:t>
      </w:r>
    </w:p>
    <w:p w14:paraId="5B9EACD4" w14:textId="77777777" w:rsidR="003B2224" w:rsidRPr="009A2404" w:rsidRDefault="003B2224" w:rsidP="002479A2">
      <w:pPr>
        <w:numPr>
          <w:ilvl w:val="1"/>
          <w:numId w:val="2"/>
        </w:numPr>
        <w:suppressAutoHyphens w:val="0"/>
        <w:spacing w:before="120" w:after="120" w:line="276" w:lineRule="auto"/>
        <w:ind w:left="425" w:firstLine="0"/>
        <w:jc w:val="both"/>
        <w:rPr>
          <w:rFonts w:ascii="Arial" w:hAnsi="Arial" w:cs="Arial"/>
          <w:color w:val="000000" w:themeColor="text1"/>
          <w:sz w:val="20"/>
          <w:szCs w:val="20"/>
        </w:rPr>
      </w:pPr>
      <w:r w:rsidRPr="009A2404">
        <w:rPr>
          <w:rFonts w:ascii="Arial" w:hAnsi="Arial" w:cs="Arial"/>
          <w:color w:val="000000" w:themeColor="text1"/>
          <w:sz w:val="20"/>
          <w:szCs w:val="20"/>
        </w:rPr>
        <w:t xml:space="preserve"> Promover a guarda, manutenção e vigilância de materiais, ferramentas, e tudo o que for necessário à execução dos serviços, durante a vigência do contrato.</w:t>
      </w:r>
    </w:p>
    <w:p w14:paraId="2F0BD748" w14:textId="6400B49A" w:rsidR="003B2224" w:rsidRPr="009A2404" w:rsidRDefault="003B2224" w:rsidP="002479A2">
      <w:pPr>
        <w:numPr>
          <w:ilvl w:val="1"/>
          <w:numId w:val="2"/>
        </w:numPr>
        <w:suppressAutoHyphens w:val="0"/>
        <w:spacing w:before="120" w:after="120" w:line="276" w:lineRule="auto"/>
        <w:ind w:left="425" w:firstLine="0"/>
        <w:jc w:val="both"/>
        <w:rPr>
          <w:rFonts w:ascii="Arial" w:hAnsi="Arial" w:cs="Arial"/>
          <w:color w:val="000000" w:themeColor="text1"/>
          <w:sz w:val="20"/>
          <w:szCs w:val="20"/>
        </w:rPr>
      </w:pPr>
      <w:r w:rsidRPr="009A2404">
        <w:rPr>
          <w:rFonts w:ascii="Arial" w:hAnsi="Arial" w:cs="Arial"/>
          <w:color w:val="000000" w:themeColor="text1"/>
          <w:sz w:val="20"/>
          <w:szCs w:val="20"/>
        </w:rPr>
        <w:t>Promover a organização técnica e administrativa dos serviços, de modo a conduzi-los eficaz e eficientemente, de acordo com os documentos e especificações que integram este Projeto Básico, no prazo determinado.</w:t>
      </w:r>
    </w:p>
    <w:p w14:paraId="2E31C449" w14:textId="77777777" w:rsidR="003B2224" w:rsidRPr="009A2404" w:rsidRDefault="003B2224" w:rsidP="002479A2">
      <w:pPr>
        <w:numPr>
          <w:ilvl w:val="1"/>
          <w:numId w:val="2"/>
        </w:numPr>
        <w:suppressAutoHyphens w:val="0"/>
        <w:spacing w:before="120" w:after="120" w:line="276" w:lineRule="auto"/>
        <w:ind w:left="425" w:firstLine="0"/>
        <w:jc w:val="both"/>
        <w:rPr>
          <w:rFonts w:ascii="Arial" w:hAnsi="Arial" w:cs="Arial"/>
          <w:color w:val="000000" w:themeColor="text1"/>
          <w:sz w:val="20"/>
          <w:szCs w:val="20"/>
        </w:rPr>
      </w:pPr>
      <w:r w:rsidRPr="009A2404">
        <w:rPr>
          <w:rFonts w:ascii="Arial" w:hAnsi="Arial" w:cs="Arial"/>
          <w:color w:val="000000" w:themeColor="text1"/>
          <w:sz w:val="20"/>
          <w:szCs w:val="20"/>
        </w:rPr>
        <w:t>Conduzir os trabalhos com estrita observância às normas da legislação pertinente, cumprindo as determinações dos Poderes Públicos, mantendo sempre limpo o local dos serviços e nas melhores condições de segurança, higiene e disciplina.</w:t>
      </w:r>
    </w:p>
    <w:p w14:paraId="16A78C39" w14:textId="77777777" w:rsidR="003B2224" w:rsidRPr="009A2404" w:rsidRDefault="003B2224" w:rsidP="002479A2">
      <w:pPr>
        <w:numPr>
          <w:ilvl w:val="1"/>
          <w:numId w:val="2"/>
        </w:numPr>
        <w:suppressAutoHyphens w:val="0"/>
        <w:spacing w:before="120" w:after="120" w:line="276" w:lineRule="auto"/>
        <w:ind w:left="425" w:firstLine="0"/>
        <w:jc w:val="both"/>
        <w:rPr>
          <w:rFonts w:ascii="Arial" w:hAnsi="Arial" w:cs="Arial"/>
          <w:color w:val="000000" w:themeColor="text1"/>
          <w:sz w:val="20"/>
          <w:szCs w:val="20"/>
        </w:rPr>
      </w:pPr>
      <w:r w:rsidRPr="009A2404">
        <w:rPr>
          <w:rFonts w:ascii="Arial" w:hAnsi="Arial" w:cs="Arial"/>
          <w:color w:val="000000" w:themeColor="text1"/>
          <w:sz w:val="20"/>
          <w:szCs w:val="20"/>
        </w:rPr>
        <w:t>Submeter previamente, por escrito, à Contratante, para análise e aprovação, quaisquer mudanças nos métodos executivos que fujam às especificações do memorial descritivo.</w:t>
      </w:r>
    </w:p>
    <w:p w14:paraId="1817E4CB" w14:textId="77777777" w:rsidR="003B2224" w:rsidRPr="009A2404" w:rsidRDefault="003B2224" w:rsidP="002479A2">
      <w:pPr>
        <w:numPr>
          <w:ilvl w:val="1"/>
          <w:numId w:val="2"/>
        </w:numPr>
        <w:suppressAutoHyphens w:val="0"/>
        <w:spacing w:before="120" w:after="120" w:line="276" w:lineRule="auto"/>
        <w:ind w:left="425" w:firstLine="0"/>
        <w:jc w:val="both"/>
        <w:rPr>
          <w:rFonts w:ascii="Arial" w:hAnsi="Arial" w:cs="Arial"/>
          <w:color w:val="000000" w:themeColor="text1"/>
          <w:sz w:val="20"/>
          <w:szCs w:val="20"/>
        </w:rPr>
      </w:pPr>
      <w:r w:rsidRPr="009A2404">
        <w:rPr>
          <w:rFonts w:ascii="Arial" w:hAnsi="Arial" w:cs="Arial"/>
          <w:color w:val="000000" w:themeColor="text1"/>
          <w:sz w:val="20"/>
          <w:szCs w:val="20"/>
        </w:rPr>
        <w:t>Não permitir a utilização de qualquer trabalho do menor de dezesseis anos, exceto na condição de aprendiz para os maiores de quatorze anos; nem permitir a utilização do trabalho do menor de dezoito anos em trabalho noturno, perigoso ou insalubre;</w:t>
      </w:r>
    </w:p>
    <w:p w14:paraId="7A85B09C" w14:textId="77777777" w:rsidR="003B2224" w:rsidRPr="009A2404" w:rsidRDefault="003B2224" w:rsidP="002479A2">
      <w:pPr>
        <w:numPr>
          <w:ilvl w:val="1"/>
          <w:numId w:val="2"/>
        </w:numPr>
        <w:suppressAutoHyphens w:val="0"/>
        <w:spacing w:before="120" w:after="120" w:line="276" w:lineRule="auto"/>
        <w:ind w:left="425" w:firstLine="0"/>
        <w:jc w:val="both"/>
        <w:rPr>
          <w:rFonts w:ascii="Arial" w:hAnsi="Arial" w:cs="Arial"/>
          <w:color w:val="000000" w:themeColor="text1"/>
          <w:sz w:val="20"/>
          <w:szCs w:val="20"/>
        </w:rPr>
      </w:pPr>
      <w:r w:rsidRPr="009A2404">
        <w:rPr>
          <w:rFonts w:ascii="Arial" w:hAnsi="Arial" w:cs="Arial"/>
          <w:color w:val="000000" w:themeColor="text1"/>
          <w:sz w:val="20"/>
          <w:szCs w:val="20"/>
        </w:rPr>
        <w:t>Manter durante toda a vigência do contrato, em compatibilidade com as obrigações assumidas, todas as condições de habilitação e qualificação exigidas na licitação;</w:t>
      </w:r>
    </w:p>
    <w:p w14:paraId="2DF65D08" w14:textId="77777777" w:rsidR="003B2224" w:rsidRPr="009A2404" w:rsidRDefault="003B2224" w:rsidP="002479A2">
      <w:pPr>
        <w:numPr>
          <w:ilvl w:val="1"/>
          <w:numId w:val="2"/>
        </w:numPr>
        <w:suppressAutoHyphens w:val="0"/>
        <w:spacing w:before="120" w:after="120" w:line="276" w:lineRule="auto"/>
        <w:ind w:left="425" w:firstLine="0"/>
        <w:jc w:val="both"/>
        <w:rPr>
          <w:rFonts w:ascii="Arial" w:hAnsi="Arial" w:cs="Arial"/>
          <w:color w:val="000000" w:themeColor="text1"/>
          <w:sz w:val="20"/>
          <w:szCs w:val="20"/>
        </w:rPr>
      </w:pPr>
      <w:r w:rsidRPr="009A2404">
        <w:rPr>
          <w:rFonts w:ascii="Arial" w:hAnsi="Arial" w:cs="Arial"/>
          <w:color w:val="000000" w:themeColor="text1"/>
          <w:sz w:val="20"/>
          <w:szCs w:val="20"/>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p>
    <w:p w14:paraId="636E8F27" w14:textId="77777777" w:rsidR="003B2224" w:rsidRPr="009A2404" w:rsidRDefault="003B2224" w:rsidP="002479A2">
      <w:pPr>
        <w:numPr>
          <w:ilvl w:val="1"/>
          <w:numId w:val="2"/>
        </w:numPr>
        <w:suppressAutoHyphens w:val="0"/>
        <w:spacing w:before="120" w:after="120" w:line="276" w:lineRule="auto"/>
        <w:ind w:left="425" w:firstLine="0"/>
        <w:jc w:val="both"/>
        <w:rPr>
          <w:rFonts w:ascii="Arial" w:hAnsi="Arial" w:cs="Arial"/>
          <w:color w:val="000000" w:themeColor="text1"/>
          <w:sz w:val="20"/>
          <w:szCs w:val="20"/>
        </w:rPr>
      </w:pPr>
      <w:r w:rsidRPr="009A2404">
        <w:rPr>
          <w:rFonts w:ascii="Arial" w:hAnsi="Arial" w:cs="Arial"/>
          <w:color w:val="000000" w:themeColor="text1"/>
          <w:sz w:val="20"/>
          <w:szCs w:val="20"/>
        </w:rPr>
        <w:t>Guardar sigilo sobre todas as informações obtidas em decorrência do cumprimento do contrato;</w:t>
      </w:r>
    </w:p>
    <w:p w14:paraId="0CD023AE" w14:textId="77777777" w:rsidR="003B2224" w:rsidRPr="009A2404" w:rsidRDefault="003B2224" w:rsidP="002479A2">
      <w:pPr>
        <w:numPr>
          <w:ilvl w:val="1"/>
          <w:numId w:val="2"/>
        </w:numPr>
        <w:suppressAutoHyphens w:val="0"/>
        <w:spacing w:before="120" w:after="120" w:line="276" w:lineRule="auto"/>
        <w:ind w:left="425" w:firstLine="0"/>
        <w:jc w:val="both"/>
        <w:rPr>
          <w:rFonts w:ascii="Arial" w:hAnsi="Arial" w:cs="Arial"/>
          <w:color w:val="000000" w:themeColor="text1"/>
          <w:sz w:val="20"/>
          <w:szCs w:val="20"/>
        </w:rPr>
      </w:pPr>
      <w:r w:rsidRPr="009A2404">
        <w:rPr>
          <w:rFonts w:ascii="Arial" w:hAnsi="Arial" w:cs="Arial"/>
          <w:color w:val="000000" w:themeColor="text1"/>
          <w:sz w:val="20"/>
          <w:szCs w:val="20"/>
        </w:rPr>
        <w:t xml:space="preserve">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w:t>
      </w:r>
      <w:r w:rsidRPr="009A2404">
        <w:rPr>
          <w:rFonts w:ascii="Arial" w:hAnsi="Arial" w:cs="Arial"/>
          <w:color w:val="000000" w:themeColor="text1"/>
          <w:sz w:val="20"/>
          <w:szCs w:val="20"/>
        </w:rPr>
        <w:lastRenderedPageBreak/>
        <w:t>atendimento do objeto da licitação, exceto quando ocorrer algum dos eventos arrolados nos incisos do § 1º do art. 57 da Lei nº 8.666, de 1993;</w:t>
      </w:r>
    </w:p>
    <w:p w14:paraId="73858F8D" w14:textId="77777777" w:rsidR="003B2224" w:rsidRPr="009A2404" w:rsidRDefault="003B2224" w:rsidP="002479A2">
      <w:pPr>
        <w:numPr>
          <w:ilvl w:val="1"/>
          <w:numId w:val="2"/>
        </w:numPr>
        <w:suppressAutoHyphens w:val="0"/>
        <w:spacing w:before="120" w:after="120" w:line="276" w:lineRule="auto"/>
        <w:ind w:left="425" w:firstLine="0"/>
        <w:jc w:val="both"/>
        <w:rPr>
          <w:rFonts w:ascii="Arial" w:hAnsi="Arial" w:cs="Arial"/>
          <w:color w:val="000000" w:themeColor="text1"/>
          <w:sz w:val="20"/>
          <w:szCs w:val="20"/>
        </w:rPr>
      </w:pPr>
      <w:r w:rsidRPr="009A2404">
        <w:rPr>
          <w:rFonts w:ascii="Arial" w:hAnsi="Arial" w:cs="Arial"/>
          <w:color w:val="000000" w:themeColor="text1"/>
          <w:sz w:val="20"/>
          <w:szCs w:val="20"/>
        </w:rPr>
        <w:t>Cumprir, além dos postulados legais vigentes de âmbito federal, estadual ou municipal, as normas de segurança da Contratante;</w:t>
      </w:r>
    </w:p>
    <w:p w14:paraId="6BE3EEAF" w14:textId="65E103F0" w:rsidR="003B2224" w:rsidRPr="009A2404" w:rsidRDefault="003B2224" w:rsidP="002479A2">
      <w:pPr>
        <w:numPr>
          <w:ilvl w:val="1"/>
          <w:numId w:val="2"/>
        </w:numPr>
        <w:suppressAutoHyphens w:val="0"/>
        <w:spacing w:before="120" w:after="120" w:line="276" w:lineRule="auto"/>
        <w:ind w:left="425" w:firstLine="0"/>
        <w:jc w:val="both"/>
        <w:rPr>
          <w:rFonts w:ascii="Arial" w:hAnsi="Arial" w:cs="Arial"/>
          <w:color w:val="000000" w:themeColor="text1"/>
          <w:sz w:val="20"/>
          <w:szCs w:val="20"/>
        </w:rPr>
      </w:pPr>
      <w:r w:rsidRPr="009A2404">
        <w:rPr>
          <w:rFonts w:ascii="Arial" w:hAnsi="Arial" w:cs="Arial"/>
          <w:color w:val="000000" w:themeColor="text1"/>
          <w:sz w:val="20"/>
          <w:szCs w:val="20"/>
        </w:rPr>
        <w:t>Prestar os serviços dentro dos parâmetros e rotinas estabelecidos, fornecendo todos os materiais, equipamentos e utensílios em quantidade, qualidade e tecnologia adequadas, com a observância às recomendações aceitas pela boa técnica, normas e legislação;</w:t>
      </w:r>
    </w:p>
    <w:p w14:paraId="5EF7226D" w14:textId="7AEDB1A6" w:rsidR="007F4A2B" w:rsidRPr="009A2404" w:rsidRDefault="007F4A2B" w:rsidP="002479A2">
      <w:pPr>
        <w:numPr>
          <w:ilvl w:val="1"/>
          <w:numId w:val="2"/>
        </w:numPr>
        <w:suppressAutoHyphens w:val="0"/>
        <w:spacing w:before="120" w:after="120" w:line="276" w:lineRule="auto"/>
        <w:ind w:left="425" w:firstLine="0"/>
        <w:jc w:val="both"/>
        <w:rPr>
          <w:rFonts w:ascii="Arial" w:hAnsi="Arial" w:cs="Arial"/>
          <w:color w:val="000000" w:themeColor="text1"/>
          <w:sz w:val="20"/>
          <w:szCs w:val="20"/>
        </w:rPr>
      </w:pPr>
      <w:r w:rsidRPr="009A2404">
        <w:rPr>
          <w:rFonts w:ascii="Arial" w:hAnsi="Arial" w:cs="Arial"/>
          <w:color w:val="000000"/>
          <w:sz w:val="20"/>
          <w:szCs w:val="20"/>
        </w:rPr>
        <w:t>Assegurar à CONTRATANTE, em conformidade com o previsto no subitem 6.1, “</w:t>
      </w:r>
      <w:proofErr w:type="spellStart"/>
      <w:r w:rsidRPr="009A2404">
        <w:rPr>
          <w:rFonts w:ascii="Arial" w:hAnsi="Arial" w:cs="Arial"/>
          <w:color w:val="000000"/>
          <w:sz w:val="20"/>
          <w:szCs w:val="20"/>
        </w:rPr>
        <w:t>a”e</w:t>
      </w:r>
      <w:proofErr w:type="spellEnd"/>
      <w:r w:rsidRPr="009A2404">
        <w:rPr>
          <w:rFonts w:ascii="Arial" w:hAnsi="Arial" w:cs="Arial"/>
          <w:color w:val="000000"/>
          <w:sz w:val="20"/>
          <w:szCs w:val="20"/>
        </w:rPr>
        <w:t xml:space="preserve"> “b”, do Anexo VII – F da Instrução Normativa SEGES/MP nº 5, de 25/05/2017:</w:t>
      </w:r>
    </w:p>
    <w:p w14:paraId="4FC8B287" w14:textId="14ECD1A2" w:rsidR="007F4A2B" w:rsidRPr="009A2404" w:rsidRDefault="007F4A2B" w:rsidP="002479A2">
      <w:pPr>
        <w:pStyle w:val="PargrafodaLista"/>
        <w:numPr>
          <w:ilvl w:val="2"/>
          <w:numId w:val="2"/>
        </w:numPr>
        <w:spacing w:before="120" w:after="120" w:line="276" w:lineRule="auto"/>
        <w:jc w:val="both"/>
        <w:rPr>
          <w:rFonts w:cs="Arial"/>
          <w:color w:val="000000" w:themeColor="text1"/>
          <w:szCs w:val="20"/>
        </w:rPr>
      </w:pPr>
      <w:r w:rsidRPr="009A2404">
        <w:rPr>
          <w:rFonts w:cs="Arial"/>
          <w:color w:val="000000"/>
          <w:szCs w:val="20"/>
        </w:rPr>
        <w:t>O direito de propriedade intelectual dos produtos desenvolvidos, inclusive sobre as eventuais adequações e atualizações que vierem a ser realizadas, logo após o recebimento de cada parcela, de forma permanente, permitindo à Contratante distribuir, alterar e utilizar os mesmos sem limitações;</w:t>
      </w:r>
    </w:p>
    <w:p w14:paraId="105FE6D1" w14:textId="710F5278" w:rsidR="007F4A2B" w:rsidRPr="009A2404" w:rsidRDefault="007F4A2B" w:rsidP="002479A2">
      <w:pPr>
        <w:pStyle w:val="PargrafodaLista"/>
        <w:numPr>
          <w:ilvl w:val="2"/>
          <w:numId w:val="2"/>
        </w:numPr>
        <w:spacing w:before="120" w:after="120" w:line="276" w:lineRule="auto"/>
        <w:jc w:val="both"/>
        <w:rPr>
          <w:rFonts w:cs="Arial"/>
          <w:color w:val="000000" w:themeColor="text1"/>
          <w:szCs w:val="20"/>
        </w:rPr>
      </w:pPr>
      <w:r w:rsidRPr="009A2404">
        <w:rPr>
          <w:rFonts w:cs="Arial"/>
          <w:color w:val="000000"/>
          <w:szCs w:val="20"/>
        </w:rPr>
        <w:t>Os direitos autorais da solução, do projeto, de suas especificações técnicas, da documentação produzida e congêneres, e de todos os demais produtos gerados na execução do contrato, inclusive aqueles produzidos por terceiros subcontratados, ficando proibida a sua utilização sem que exista autorização expressa da Contratante, sob pena de multa, sem prejuízo das sanções civis e penais cabíveis.</w:t>
      </w:r>
    </w:p>
    <w:p w14:paraId="28A70CB7" w14:textId="026D32FB" w:rsidR="007F4A2B" w:rsidRPr="009A2404" w:rsidRDefault="007F4A2B" w:rsidP="002479A2">
      <w:pPr>
        <w:numPr>
          <w:ilvl w:val="1"/>
          <w:numId w:val="2"/>
        </w:numPr>
        <w:suppressAutoHyphens w:val="0"/>
        <w:spacing w:before="120" w:after="120" w:line="276" w:lineRule="auto"/>
        <w:ind w:left="425" w:firstLine="0"/>
        <w:jc w:val="both"/>
        <w:rPr>
          <w:rFonts w:ascii="Arial" w:hAnsi="Arial" w:cs="Arial"/>
          <w:i/>
          <w:iCs/>
          <w:color w:val="000000" w:themeColor="text1"/>
          <w:sz w:val="20"/>
          <w:szCs w:val="20"/>
        </w:rPr>
      </w:pPr>
      <w:r w:rsidRPr="009A2404">
        <w:rPr>
          <w:rFonts w:ascii="Arial" w:hAnsi="Arial" w:cs="Arial"/>
          <w:i/>
          <w:iCs/>
          <w:color w:val="FF0000"/>
          <w:sz w:val="20"/>
          <w:szCs w:val="20"/>
        </w:rPr>
        <w:t>Realizar a transição contratual com transferência de conhecimento, tecnologia e técnicas empregadas, sem perda de informações, podendo exigir, inclusive, a capacitação dos técnicos da contratante ou da nova empresa que continuará a execução dos serviços.</w:t>
      </w:r>
    </w:p>
    <w:p w14:paraId="1D211923" w14:textId="77777777" w:rsidR="004F536B" w:rsidRPr="009A2404" w:rsidRDefault="000E04FE" w:rsidP="000E04FE">
      <w:pPr>
        <w:pStyle w:val="SombreamentoMdio1-nfase31"/>
        <w:rPr>
          <w:rFonts w:ascii="Arial" w:hAnsi="Arial" w:cs="Arial"/>
          <w:szCs w:val="20"/>
        </w:rPr>
      </w:pPr>
      <w:r w:rsidRPr="009A2404">
        <w:rPr>
          <w:rFonts w:ascii="Arial" w:hAnsi="Arial" w:cs="Arial"/>
          <w:b/>
          <w:color w:val="000000" w:themeColor="text1"/>
          <w:szCs w:val="20"/>
        </w:rPr>
        <w:t>Nota explicativa:</w:t>
      </w:r>
      <w:r w:rsidRPr="009A2404">
        <w:rPr>
          <w:rFonts w:ascii="Arial" w:hAnsi="Arial" w:cs="Arial"/>
          <w:color w:val="000000" w:themeColor="text1"/>
          <w:szCs w:val="20"/>
        </w:rPr>
        <w:t xml:space="preserve"> Dispõe a IN nº 05/2017, ANEXO V, item 2.5, alínea e, que na contratação de serviços de natureza intelectual ou outro serviço que o órgão ou entidade identifique a necessidade, deverá ser estabelecida como obrigação da contratada realizar a transição contratual com transferência de conhecimento, tecnologia e técnicas empregadas, sem perda de informações, podendo exigir, inclusive, a capacitação dos técnicos da contratante ou da nova empresa que continuará a execução dos serviços.</w:t>
      </w:r>
      <w:r w:rsidR="004F536B" w:rsidRPr="009A2404">
        <w:rPr>
          <w:rFonts w:ascii="Arial" w:hAnsi="Arial" w:cs="Arial"/>
          <w:szCs w:val="20"/>
        </w:rPr>
        <w:t xml:space="preserve"> </w:t>
      </w:r>
    </w:p>
    <w:p w14:paraId="53E61758" w14:textId="77777777" w:rsidR="003B2224" w:rsidRPr="009A2404" w:rsidRDefault="003B2224" w:rsidP="002479A2">
      <w:pPr>
        <w:numPr>
          <w:ilvl w:val="1"/>
          <w:numId w:val="2"/>
        </w:numPr>
        <w:suppressAutoHyphens w:val="0"/>
        <w:spacing w:before="120" w:after="120" w:line="276" w:lineRule="auto"/>
        <w:ind w:left="425" w:firstLine="0"/>
        <w:jc w:val="both"/>
        <w:rPr>
          <w:rFonts w:ascii="Arial" w:hAnsi="Arial" w:cs="Arial"/>
          <w:color w:val="000000" w:themeColor="text1"/>
          <w:sz w:val="20"/>
          <w:szCs w:val="20"/>
        </w:rPr>
      </w:pPr>
      <w:r w:rsidRPr="009A2404">
        <w:rPr>
          <w:rFonts w:ascii="Arial" w:hAnsi="Arial" w:cs="Arial"/>
          <w:color w:val="000000" w:themeColor="text1"/>
          <w:sz w:val="20"/>
          <w:szCs w:val="20"/>
        </w:rPr>
        <w:t>Manter os empregados nos horários predeterminados pela Contratante;</w:t>
      </w:r>
    </w:p>
    <w:p w14:paraId="4419720B" w14:textId="77777777" w:rsidR="003B2224" w:rsidRPr="009A2404" w:rsidRDefault="003B2224" w:rsidP="002479A2">
      <w:pPr>
        <w:numPr>
          <w:ilvl w:val="1"/>
          <w:numId w:val="2"/>
        </w:numPr>
        <w:suppressAutoHyphens w:val="0"/>
        <w:spacing w:before="120" w:after="120" w:line="276" w:lineRule="auto"/>
        <w:ind w:left="425" w:firstLine="0"/>
        <w:jc w:val="both"/>
        <w:rPr>
          <w:rFonts w:ascii="Arial" w:hAnsi="Arial" w:cs="Arial"/>
          <w:color w:val="000000" w:themeColor="text1"/>
          <w:sz w:val="20"/>
          <w:szCs w:val="20"/>
        </w:rPr>
      </w:pPr>
      <w:r w:rsidRPr="009A2404">
        <w:rPr>
          <w:rFonts w:ascii="Arial" w:hAnsi="Arial" w:cs="Arial"/>
          <w:color w:val="000000" w:themeColor="text1"/>
          <w:sz w:val="20"/>
          <w:szCs w:val="20"/>
        </w:rPr>
        <w:t>Apresentar os empregados devidamente identificados por meio de crachá;</w:t>
      </w:r>
    </w:p>
    <w:p w14:paraId="1A44913B" w14:textId="08BB54E9" w:rsidR="003B2224" w:rsidRPr="009A2404" w:rsidRDefault="003B2224" w:rsidP="002479A2">
      <w:pPr>
        <w:numPr>
          <w:ilvl w:val="1"/>
          <w:numId w:val="2"/>
        </w:numPr>
        <w:suppressAutoHyphens w:val="0"/>
        <w:spacing w:before="120" w:after="120" w:line="276" w:lineRule="auto"/>
        <w:ind w:left="425" w:firstLine="0"/>
        <w:jc w:val="both"/>
        <w:rPr>
          <w:rFonts w:ascii="Arial" w:hAnsi="Arial" w:cs="Arial"/>
          <w:color w:val="000000" w:themeColor="text1"/>
          <w:sz w:val="20"/>
          <w:szCs w:val="20"/>
        </w:rPr>
      </w:pPr>
      <w:r w:rsidRPr="009A2404">
        <w:rPr>
          <w:rFonts w:ascii="Arial" w:hAnsi="Arial" w:cs="Arial"/>
          <w:color w:val="000000" w:themeColor="text1"/>
          <w:sz w:val="20"/>
          <w:szCs w:val="20"/>
        </w:rPr>
        <w:t>Apresentar à Contratante, quando for o caso, a relação nominal dos empregados que adentrarão no órgão para a execução do serviço;</w:t>
      </w:r>
    </w:p>
    <w:p w14:paraId="15B52F9C" w14:textId="531DF27B" w:rsidR="00457782" w:rsidRPr="009A2404" w:rsidRDefault="008E2927" w:rsidP="002479A2">
      <w:pPr>
        <w:numPr>
          <w:ilvl w:val="1"/>
          <w:numId w:val="2"/>
        </w:numPr>
        <w:suppressAutoHyphens w:val="0"/>
        <w:spacing w:before="120" w:after="120" w:line="276" w:lineRule="auto"/>
        <w:ind w:left="425" w:firstLine="0"/>
        <w:jc w:val="both"/>
        <w:rPr>
          <w:rFonts w:ascii="Arial" w:hAnsi="Arial" w:cs="Arial"/>
          <w:color w:val="000000" w:themeColor="text1"/>
          <w:sz w:val="20"/>
          <w:szCs w:val="20"/>
        </w:rPr>
      </w:pPr>
      <w:r w:rsidRPr="009A2404">
        <w:rPr>
          <w:rFonts w:ascii="Arial" w:hAnsi="Arial" w:cs="Arial"/>
          <w:color w:val="000000"/>
          <w:sz w:val="20"/>
          <w:szCs w:val="20"/>
        </w:rPr>
        <w:t xml:space="preserve">Observar os preceitos da legislação sobre a jornada de trabalho, conforme a categoria profissional; </w:t>
      </w:r>
    </w:p>
    <w:p w14:paraId="77F7C4EB" w14:textId="581A9AF9" w:rsidR="004F536B" w:rsidRPr="009A2404" w:rsidRDefault="004F536B" w:rsidP="002479A2">
      <w:pPr>
        <w:numPr>
          <w:ilvl w:val="1"/>
          <w:numId w:val="2"/>
        </w:numPr>
        <w:suppressAutoHyphens w:val="0"/>
        <w:spacing w:before="120" w:after="120" w:line="276" w:lineRule="auto"/>
        <w:ind w:left="425" w:firstLine="0"/>
        <w:jc w:val="both"/>
        <w:rPr>
          <w:rFonts w:ascii="Arial" w:hAnsi="Arial" w:cs="Arial"/>
          <w:i/>
          <w:color w:val="FF0000"/>
          <w:sz w:val="20"/>
          <w:szCs w:val="20"/>
        </w:rPr>
      </w:pPr>
      <w:r w:rsidRPr="009A2404">
        <w:rPr>
          <w:rFonts w:ascii="Arial" w:hAnsi="Arial" w:cs="Arial"/>
          <w:i/>
          <w:color w:val="FF0000"/>
          <w:sz w:val="20"/>
          <w:szCs w:val="20"/>
        </w:rPr>
        <w:t>Apresentar, quando solicitado pela Administração, atestado de antecedentes criminais e distribuição cível de toda a mão de obra oferecida para atuar nas instalações do órgão;</w:t>
      </w:r>
    </w:p>
    <w:p w14:paraId="560C4ACF" w14:textId="77777777" w:rsidR="004F536B" w:rsidRPr="009A2404" w:rsidRDefault="004F536B" w:rsidP="004F536B">
      <w:pPr>
        <w:pStyle w:val="SombreamentoMdio1-nfase31"/>
        <w:rPr>
          <w:rFonts w:ascii="Arial" w:hAnsi="Arial" w:cs="Arial"/>
          <w:color w:val="000000" w:themeColor="text1"/>
          <w:szCs w:val="20"/>
          <w:highlight w:val="cyan"/>
          <w:lang w:val="x-none"/>
        </w:rPr>
      </w:pPr>
      <w:r w:rsidRPr="009A2404">
        <w:rPr>
          <w:rFonts w:ascii="Arial" w:hAnsi="Arial" w:cs="Arial"/>
          <w:b/>
          <w:color w:val="000000" w:themeColor="text1"/>
          <w:szCs w:val="20"/>
        </w:rPr>
        <w:t>Nota explicativa:</w:t>
      </w:r>
      <w:r w:rsidRPr="009A2404">
        <w:rPr>
          <w:rFonts w:ascii="Arial" w:hAnsi="Arial" w:cs="Arial"/>
          <w:color w:val="000000" w:themeColor="text1"/>
          <w:szCs w:val="20"/>
        </w:rPr>
        <w:t xml:space="preserve"> O atestado de antecedentes criminais somente poderá ser solicitado quando for imprescindível à segurança de pessoas, bens, informações ou instalações, de forma motivada.</w:t>
      </w:r>
    </w:p>
    <w:p w14:paraId="1B9E02B7" w14:textId="77777777" w:rsidR="006F1DE6" w:rsidRPr="009A2404" w:rsidRDefault="00943EDB" w:rsidP="002479A2">
      <w:pPr>
        <w:numPr>
          <w:ilvl w:val="1"/>
          <w:numId w:val="2"/>
        </w:numPr>
        <w:spacing w:after="120"/>
        <w:jc w:val="both"/>
        <w:rPr>
          <w:rFonts w:ascii="Arial" w:hAnsi="Arial" w:cs="Arial"/>
          <w:color w:val="000000"/>
          <w:sz w:val="20"/>
          <w:szCs w:val="20"/>
        </w:rPr>
      </w:pPr>
      <w:r w:rsidRPr="009A2404">
        <w:rPr>
          <w:rFonts w:ascii="Arial" w:hAnsi="Arial" w:cs="Arial"/>
          <w:color w:val="000000" w:themeColor="text1"/>
          <w:sz w:val="20"/>
          <w:szCs w:val="20"/>
        </w:rPr>
        <w:t xml:space="preserve">Atender às solicitações da Contratante quanto à substituição dos empregados alocados, no prazo fixado pela fiscalização do contrato, nos casos em que ficar constatado descumprimento das obrigações relativas à execução do serviço, conforme descrito neste </w:t>
      </w:r>
      <w:r w:rsidR="00AF1367" w:rsidRPr="009A2404">
        <w:rPr>
          <w:rFonts w:ascii="Arial" w:hAnsi="Arial" w:cs="Arial"/>
          <w:color w:val="000000" w:themeColor="text1"/>
          <w:sz w:val="20"/>
          <w:szCs w:val="20"/>
        </w:rPr>
        <w:t>Projeto Básico</w:t>
      </w:r>
      <w:r w:rsidRPr="009A2404">
        <w:rPr>
          <w:rFonts w:ascii="Arial" w:hAnsi="Arial" w:cs="Arial"/>
          <w:color w:val="000000" w:themeColor="text1"/>
          <w:sz w:val="20"/>
          <w:szCs w:val="20"/>
        </w:rPr>
        <w:t>;</w:t>
      </w:r>
    </w:p>
    <w:p w14:paraId="75779CE4" w14:textId="17DADD08" w:rsidR="006F1DE6" w:rsidRPr="009A2404" w:rsidRDefault="006F1DE6" w:rsidP="002479A2">
      <w:pPr>
        <w:numPr>
          <w:ilvl w:val="1"/>
          <w:numId w:val="2"/>
        </w:numPr>
        <w:spacing w:after="120"/>
        <w:jc w:val="both"/>
        <w:rPr>
          <w:rFonts w:ascii="Arial" w:hAnsi="Arial" w:cs="Arial"/>
          <w:color w:val="000000"/>
          <w:sz w:val="20"/>
          <w:szCs w:val="20"/>
        </w:rPr>
      </w:pPr>
      <w:r w:rsidRPr="009A2404">
        <w:rPr>
          <w:rFonts w:ascii="Arial" w:hAnsi="Arial" w:cs="Arial"/>
          <w:color w:val="000000"/>
          <w:sz w:val="20"/>
          <w:szCs w:val="20"/>
        </w:rPr>
        <w:t>Instruir seus empregados quanto à necessidade de acatar as Normas Internas da Contratante;</w:t>
      </w:r>
    </w:p>
    <w:p w14:paraId="08CAC31A" w14:textId="77777777" w:rsidR="006F1DE6" w:rsidRPr="009A2404" w:rsidRDefault="006F1DE6" w:rsidP="006F1DE6">
      <w:pPr>
        <w:pStyle w:val="Citao"/>
        <w:rPr>
          <w:rFonts w:cs="Arial"/>
          <w:color w:val="000000" w:themeColor="text1"/>
          <w:szCs w:val="20"/>
        </w:rPr>
      </w:pPr>
      <w:r w:rsidRPr="009A2404">
        <w:rPr>
          <w:rFonts w:cs="Arial"/>
          <w:b/>
          <w:color w:val="auto"/>
          <w:szCs w:val="20"/>
          <w:highlight w:val="yellow"/>
        </w:rPr>
        <w:t>Nota Explicativa:</w:t>
      </w:r>
      <w:r w:rsidRPr="009A2404">
        <w:rPr>
          <w:rFonts w:cs="Arial"/>
          <w:color w:val="auto"/>
          <w:szCs w:val="20"/>
          <w:highlight w:val="yellow"/>
        </w:rPr>
        <w:t xml:space="preserve"> No caso de órgãos ou entidades públicas vinculados ao Ministério da Economia, considerada a edição da Portaria ME n° 1.144, de 3 de fevereiro de 2021, que disciplina os procedimentos e as </w:t>
      </w:r>
      <w:r w:rsidRPr="009A2404">
        <w:rPr>
          <w:rFonts w:cs="Arial"/>
          <w:szCs w:val="20"/>
          <w:highlight w:val="yellow"/>
        </w:rPr>
        <w:t>rotinas</w:t>
      </w:r>
      <w:r w:rsidRPr="009A2404">
        <w:rPr>
          <w:rFonts w:cs="Arial"/>
          <w:color w:val="auto"/>
          <w:szCs w:val="20"/>
          <w:highlight w:val="yellow"/>
        </w:rPr>
        <w:t xml:space="preserve"> para prevenção do nepotismo e responsabilização das suas ocorrências no âmbito daquele Ministério, necessário incluir, nesse item, subitem com o seguinte teor: “.x. Apresentar as declarações firmadas pelos terceirizados indicados aos postos de serviços contratados, em </w:t>
      </w:r>
      <w:r w:rsidRPr="009A2404">
        <w:rPr>
          <w:rFonts w:cs="Arial"/>
          <w:color w:val="auto"/>
          <w:szCs w:val="20"/>
          <w:highlight w:val="yellow"/>
        </w:rPr>
        <w:lastRenderedPageBreak/>
        <w:t>conformidade com o artigo 5°, inciso I, da Portaria ME n° 1.144, de 3 de fevereiro de 2021, atestando ausência de relação familiar ou de parentesco que importe a prática de nepotismo, nos termos do disposto no inciso II do artigo 2° daquele normativo.”</w:t>
      </w:r>
    </w:p>
    <w:p w14:paraId="2F919C7A" w14:textId="771067DB" w:rsidR="00943EDB" w:rsidRPr="009A2404" w:rsidRDefault="00772113" w:rsidP="002479A2">
      <w:pPr>
        <w:numPr>
          <w:ilvl w:val="1"/>
          <w:numId w:val="2"/>
        </w:numPr>
        <w:suppressAutoHyphens w:val="0"/>
        <w:spacing w:before="120" w:after="120" w:line="276" w:lineRule="auto"/>
        <w:ind w:left="425" w:firstLine="0"/>
        <w:jc w:val="both"/>
        <w:rPr>
          <w:rFonts w:ascii="Arial" w:hAnsi="Arial" w:cs="Arial"/>
          <w:color w:val="000000" w:themeColor="text1"/>
          <w:sz w:val="20"/>
          <w:szCs w:val="20"/>
        </w:rPr>
      </w:pPr>
      <w:r w:rsidRPr="009A2404">
        <w:rPr>
          <w:rFonts w:ascii="Arial" w:hAnsi="Arial" w:cs="Arial"/>
          <w:color w:val="000000"/>
          <w:sz w:val="20"/>
          <w:szCs w:val="20"/>
        </w:rPr>
        <w:t>Instruir seus empregados a respeito das atividades a serem desempenhadas, alertando-os a não executarem atividades não abrangidas pelo contrato, devendo a Contratada relatar à Contratante toda e qualquer ocorrência neste sentido, a fim de evitar desvio de função;</w:t>
      </w:r>
    </w:p>
    <w:p w14:paraId="75D1A3EF" w14:textId="77777777" w:rsidR="004F536B" w:rsidRPr="009A2404" w:rsidRDefault="004F536B" w:rsidP="002479A2">
      <w:pPr>
        <w:numPr>
          <w:ilvl w:val="1"/>
          <w:numId w:val="2"/>
        </w:numPr>
        <w:suppressAutoHyphens w:val="0"/>
        <w:spacing w:before="120" w:after="120" w:line="276" w:lineRule="auto"/>
        <w:ind w:left="425" w:firstLine="0"/>
        <w:jc w:val="both"/>
        <w:rPr>
          <w:rFonts w:ascii="Arial" w:hAnsi="Arial" w:cs="Arial"/>
          <w:sz w:val="20"/>
          <w:szCs w:val="20"/>
        </w:rPr>
      </w:pPr>
      <w:r w:rsidRPr="009A2404">
        <w:rPr>
          <w:rFonts w:ascii="Arial" w:hAnsi="Arial" w:cs="Arial"/>
          <w:sz w:val="20"/>
          <w:szCs w:val="20"/>
        </w:rPr>
        <w:t>Manter preposto aceito pela Contratante nos horários e locais de prestação de serviço para representá-la na execução do contrato com capacidade para tomar decisões compatíveis com os compromissos assumidos;</w:t>
      </w:r>
    </w:p>
    <w:p w14:paraId="002CBE47" w14:textId="7044993B" w:rsidR="00943EDB" w:rsidRPr="009A2404" w:rsidRDefault="004F536B" w:rsidP="002479A2">
      <w:pPr>
        <w:numPr>
          <w:ilvl w:val="1"/>
          <w:numId w:val="2"/>
        </w:numPr>
        <w:suppressAutoHyphens w:val="0"/>
        <w:spacing w:before="120" w:after="120" w:line="276" w:lineRule="auto"/>
        <w:ind w:left="425" w:firstLine="0"/>
        <w:jc w:val="both"/>
        <w:rPr>
          <w:rFonts w:ascii="Arial" w:hAnsi="Arial" w:cs="Arial"/>
          <w:color w:val="000000" w:themeColor="text1"/>
          <w:sz w:val="20"/>
          <w:szCs w:val="20"/>
        </w:rPr>
      </w:pPr>
      <w:r w:rsidRPr="009A2404">
        <w:rPr>
          <w:rFonts w:ascii="Arial" w:hAnsi="Arial" w:cs="Arial"/>
          <w:color w:val="000000"/>
          <w:sz w:val="20"/>
          <w:szCs w:val="20"/>
        </w:rPr>
        <w:t>Instruir os seus empregados, quanto à prevenção de incêndios nas áreas da Contratante;</w:t>
      </w:r>
    </w:p>
    <w:p w14:paraId="3A275DC7" w14:textId="068AEFFA" w:rsidR="00943EDB" w:rsidRPr="009A2404" w:rsidRDefault="00943EDB" w:rsidP="002479A2">
      <w:pPr>
        <w:numPr>
          <w:ilvl w:val="1"/>
          <w:numId w:val="2"/>
        </w:numPr>
        <w:suppressAutoHyphens w:val="0"/>
        <w:spacing w:before="120" w:after="120" w:line="276" w:lineRule="auto"/>
        <w:ind w:left="425" w:firstLine="0"/>
        <w:jc w:val="both"/>
        <w:rPr>
          <w:rFonts w:ascii="Arial" w:eastAsia="Ecofont_Spranq_eco_Sans" w:hAnsi="Arial" w:cs="Arial"/>
          <w:sz w:val="20"/>
          <w:szCs w:val="20"/>
        </w:rPr>
      </w:pPr>
      <w:r w:rsidRPr="009A2404">
        <w:rPr>
          <w:rFonts w:ascii="Arial" w:hAnsi="Arial" w:cs="Arial"/>
          <w:sz w:val="20"/>
          <w:szCs w:val="20"/>
        </w:rPr>
        <w:t xml:space="preserve">Adotar as providências e precauções necessárias, inclusive consulta nos respectivos órgãos, se necessário for, a fim de que não venham a ser danificadas as redes </w:t>
      </w:r>
      <w:proofErr w:type="spellStart"/>
      <w:r w:rsidRPr="009A2404">
        <w:rPr>
          <w:rFonts w:ascii="Arial" w:hAnsi="Arial" w:cs="Arial"/>
          <w:sz w:val="20"/>
          <w:szCs w:val="20"/>
        </w:rPr>
        <w:t>hidrossanitárias</w:t>
      </w:r>
      <w:proofErr w:type="spellEnd"/>
      <w:r w:rsidRPr="009A2404">
        <w:rPr>
          <w:rFonts w:ascii="Arial" w:hAnsi="Arial" w:cs="Arial"/>
          <w:sz w:val="20"/>
          <w:szCs w:val="20"/>
        </w:rPr>
        <w:t>, elétricas e de comunicação.</w:t>
      </w:r>
    </w:p>
    <w:p w14:paraId="13456C25" w14:textId="77777777" w:rsidR="00943EDB" w:rsidRPr="009A2404" w:rsidRDefault="00943EDB" w:rsidP="002479A2">
      <w:pPr>
        <w:numPr>
          <w:ilvl w:val="2"/>
          <w:numId w:val="2"/>
        </w:numPr>
        <w:suppressAutoHyphens w:val="0"/>
        <w:spacing w:before="120" w:after="120" w:line="276" w:lineRule="auto"/>
        <w:jc w:val="both"/>
        <w:rPr>
          <w:rFonts w:ascii="Arial" w:hAnsi="Arial" w:cs="Arial"/>
          <w:sz w:val="20"/>
          <w:szCs w:val="20"/>
        </w:rPr>
      </w:pPr>
      <w:r w:rsidRPr="009A2404">
        <w:rPr>
          <w:rFonts w:ascii="Arial" w:eastAsia="Ecofont_Spranq_eco_Sans" w:hAnsi="Arial" w:cs="Arial"/>
          <w:sz w:val="20"/>
          <w:szCs w:val="20"/>
        </w:rPr>
        <w:t xml:space="preserve"> </w:t>
      </w:r>
      <w:r w:rsidRPr="009A2404">
        <w:rPr>
          <w:rFonts w:ascii="Arial" w:hAnsi="Arial" w:cs="Arial"/>
          <w:sz w:val="20"/>
          <w:szCs w:val="20"/>
        </w:rPr>
        <w:t xml:space="preserve">Providenciar junto ao CREA e/ou ao CAU-BR as Anotações e Registros de Responsabilidade Técnica referentes ao objeto do contrato e especialidades pertinentes, nos termos das normas pertinentes (Leis </w:t>
      </w:r>
      <w:proofErr w:type="spellStart"/>
      <w:r w:rsidRPr="009A2404">
        <w:rPr>
          <w:rFonts w:ascii="Arial" w:hAnsi="Arial" w:cs="Arial"/>
          <w:sz w:val="20"/>
          <w:szCs w:val="20"/>
        </w:rPr>
        <w:t>ns</w:t>
      </w:r>
      <w:proofErr w:type="spellEnd"/>
      <w:r w:rsidRPr="009A2404">
        <w:rPr>
          <w:rFonts w:ascii="Arial" w:hAnsi="Arial" w:cs="Arial"/>
          <w:sz w:val="20"/>
          <w:szCs w:val="20"/>
        </w:rPr>
        <w:t>. 6.496/77 e 12.378/2010);</w:t>
      </w:r>
    </w:p>
    <w:p w14:paraId="69527A8A" w14:textId="3091811D" w:rsidR="00943EDB" w:rsidRPr="009A2404" w:rsidRDefault="00943EDB" w:rsidP="002479A2">
      <w:pPr>
        <w:numPr>
          <w:ilvl w:val="1"/>
          <w:numId w:val="2"/>
        </w:numPr>
        <w:suppressAutoHyphens w:val="0"/>
        <w:spacing w:before="120" w:after="120" w:line="276" w:lineRule="auto"/>
        <w:ind w:left="425" w:firstLine="0"/>
        <w:jc w:val="both"/>
        <w:rPr>
          <w:rFonts w:ascii="Arial" w:hAnsi="Arial" w:cs="Arial"/>
          <w:sz w:val="20"/>
          <w:szCs w:val="20"/>
        </w:rPr>
      </w:pPr>
      <w:r w:rsidRPr="009A2404">
        <w:rPr>
          <w:rFonts w:ascii="Arial" w:hAnsi="Arial" w:cs="Arial"/>
          <w:sz w:val="20"/>
          <w:szCs w:val="20"/>
        </w:rPr>
        <w:t>Obter junto ao</w:t>
      </w:r>
      <w:r w:rsidR="004E4F6D" w:rsidRPr="009A2404">
        <w:rPr>
          <w:rFonts w:ascii="Arial" w:hAnsi="Arial" w:cs="Arial"/>
          <w:sz w:val="20"/>
          <w:szCs w:val="20"/>
        </w:rPr>
        <w:t>s órgãos competentes</w:t>
      </w:r>
      <w:r w:rsidRPr="009A2404">
        <w:rPr>
          <w:rFonts w:ascii="Arial" w:hAnsi="Arial" w:cs="Arial"/>
          <w:sz w:val="20"/>
          <w:szCs w:val="20"/>
        </w:rPr>
        <w:t>, conforme o caso, as licenças necessárias e demais documentos e autorizações exigíveis, na forma da legislação aplicável;</w:t>
      </w:r>
    </w:p>
    <w:p w14:paraId="2C6DE30C" w14:textId="77777777" w:rsidR="00943EDB" w:rsidRPr="009A2404" w:rsidRDefault="00943EDB" w:rsidP="002479A2">
      <w:pPr>
        <w:numPr>
          <w:ilvl w:val="1"/>
          <w:numId w:val="2"/>
        </w:numPr>
        <w:suppressAutoHyphens w:val="0"/>
        <w:spacing w:before="120" w:after="120" w:line="276" w:lineRule="auto"/>
        <w:ind w:left="425" w:firstLine="0"/>
        <w:jc w:val="both"/>
        <w:rPr>
          <w:rFonts w:ascii="Arial" w:hAnsi="Arial" w:cs="Arial"/>
          <w:sz w:val="20"/>
          <w:szCs w:val="20"/>
        </w:rPr>
      </w:pPr>
      <w:r w:rsidRPr="009A2404">
        <w:rPr>
          <w:rFonts w:ascii="Arial" w:hAnsi="Arial" w:cs="Arial"/>
          <w:sz w:val="20"/>
          <w:szCs w:val="20"/>
        </w:rPr>
        <w:t>Elaborar o Diário de Obra, incluindo diariamente, pelo Engenheiro preposto responsável, as informações sobre o andamento do empreendimento, tais como, número de funcionários, de equipamentos, condições de trabalho, condições meteorológicas, serviços executados, registro de ocorrências e outros fatos relacionados, bem como os comunicados à Fiscalização e situação das atividades em relação ao cronograma previsto.</w:t>
      </w:r>
    </w:p>
    <w:p w14:paraId="0EAC0945" w14:textId="77D93E77" w:rsidR="00943EDB" w:rsidRPr="009A2404" w:rsidRDefault="00943EDB" w:rsidP="002479A2">
      <w:pPr>
        <w:numPr>
          <w:ilvl w:val="1"/>
          <w:numId w:val="2"/>
        </w:numPr>
        <w:suppressAutoHyphens w:val="0"/>
        <w:spacing w:before="120" w:after="120" w:line="276" w:lineRule="auto"/>
        <w:ind w:left="425" w:firstLine="0"/>
        <w:jc w:val="both"/>
        <w:rPr>
          <w:rFonts w:ascii="Arial" w:hAnsi="Arial" w:cs="Arial"/>
          <w:sz w:val="20"/>
          <w:szCs w:val="20"/>
        </w:rPr>
      </w:pPr>
      <w:r w:rsidRPr="009A2404">
        <w:rPr>
          <w:rFonts w:ascii="Arial" w:hAnsi="Arial" w:cs="Arial"/>
          <w:sz w:val="20"/>
          <w:szCs w:val="20"/>
        </w:rPr>
        <w:t xml:space="preserve">Refazer, às suas expensas, os trabalhos executados em desacordo com o estabelecido no instrumento contratual, neste </w:t>
      </w:r>
      <w:r w:rsidR="00AF1367" w:rsidRPr="009A2404">
        <w:rPr>
          <w:rFonts w:ascii="Arial" w:hAnsi="Arial" w:cs="Arial"/>
          <w:color w:val="000000" w:themeColor="text1"/>
          <w:sz w:val="20"/>
          <w:szCs w:val="20"/>
        </w:rPr>
        <w:t>Projeto Básico</w:t>
      </w:r>
      <w:r w:rsidR="00AF1367" w:rsidRPr="009A2404">
        <w:rPr>
          <w:rFonts w:ascii="Arial" w:hAnsi="Arial" w:cs="Arial"/>
          <w:sz w:val="20"/>
          <w:szCs w:val="20"/>
        </w:rPr>
        <w:t xml:space="preserve"> </w:t>
      </w:r>
      <w:r w:rsidRPr="009A2404">
        <w:rPr>
          <w:rFonts w:ascii="Arial" w:hAnsi="Arial" w:cs="Arial"/>
          <w:sz w:val="20"/>
          <w:szCs w:val="20"/>
        </w:rPr>
        <w:t>e seus anexos, bem como substituir aqueles realizados com materiais defeituosos ou com vício de construção, pelo prazo de 05 (cinco) anos, contado da data de emissão do Termo de Recebimento Definitivo</w:t>
      </w:r>
      <w:r w:rsidR="004F536B" w:rsidRPr="009A2404">
        <w:rPr>
          <w:rFonts w:ascii="Arial" w:hAnsi="Arial" w:cs="Arial"/>
          <w:sz w:val="20"/>
          <w:szCs w:val="20"/>
        </w:rPr>
        <w:t>.</w:t>
      </w:r>
    </w:p>
    <w:p w14:paraId="78EC6199" w14:textId="77777777" w:rsidR="00943EDB" w:rsidRPr="009A2404" w:rsidRDefault="00943EDB" w:rsidP="002479A2">
      <w:pPr>
        <w:numPr>
          <w:ilvl w:val="1"/>
          <w:numId w:val="2"/>
        </w:numPr>
        <w:suppressAutoHyphens w:val="0"/>
        <w:spacing w:before="120" w:after="120" w:line="276" w:lineRule="auto"/>
        <w:ind w:left="425" w:firstLine="0"/>
        <w:jc w:val="both"/>
        <w:rPr>
          <w:rFonts w:ascii="Arial" w:hAnsi="Arial" w:cs="Arial"/>
          <w:sz w:val="20"/>
          <w:szCs w:val="20"/>
        </w:rPr>
      </w:pPr>
      <w:r w:rsidRPr="009A2404">
        <w:rPr>
          <w:rFonts w:ascii="Arial" w:hAnsi="Arial" w:cs="Arial"/>
          <w:sz w:val="20"/>
          <w:szCs w:val="20"/>
        </w:rPr>
        <w:t>Utilizar somente matéria-prima florestal procedente, nos termos do artigo 11 do Decreto n° 5.975, de 2006, de: (a) manejo florestal, realizado por meio de Plano de Manejo Florestal Sustentável - PMFS  devidamente aprovado pelo órgão competente do Sistema Nacional do Meio Ambiente - SISNAMA; (b) supressão da vegetação natural, devidamente autorizada pelo órgão competente do Sistema Nacional do Meio Ambiente - SISNAMA; (c) florestas plantadas; e (d) outras fontes de biomassa florestal, definidas em normas específicas do órgão ambiental competente.</w:t>
      </w:r>
    </w:p>
    <w:p w14:paraId="1F691A01" w14:textId="747AA89D" w:rsidR="00943EDB" w:rsidRPr="009A2404" w:rsidRDefault="00943EDB" w:rsidP="002479A2">
      <w:pPr>
        <w:numPr>
          <w:ilvl w:val="1"/>
          <w:numId w:val="2"/>
        </w:numPr>
        <w:suppressAutoHyphens w:val="0"/>
        <w:spacing w:before="120" w:after="120" w:line="276" w:lineRule="auto"/>
        <w:ind w:left="425" w:firstLine="0"/>
        <w:jc w:val="both"/>
        <w:rPr>
          <w:rFonts w:ascii="Arial" w:hAnsi="Arial" w:cs="Arial"/>
          <w:sz w:val="20"/>
          <w:szCs w:val="20"/>
        </w:rPr>
      </w:pPr>
      <w:r w:rsidRPr="009A2404">
        <w:rPr>
          <w:rFonts w:ascii="Arial" w:hAnsi="Arial" w:cs="Arial"/>
          <w:sz w:val="20"/>
          <w:szCs w:val="20"/>
        </w:rPr>
        <w:t xml:space="preserve">Comprovar a procedência legal dos produtos ou subprodutos florestais utilizados em cada etapa da execução contratual, nos termos do artigo 4°, inciso IX, da Instrução Normativa SLTI/MP n° 1, de 19/01/2010, por ocasião da respectiva medição, mediante a apresentação dos seguintes documentos, conforme o caso: </w:t>
      </w:r>
    </w:p>
    <w:p w14:paraId="1E174FBD" w14:textId="77777777" w:rsidR="00943EDB" w:rsidRPr="009A2404" w:rsidRDefault="00943EDB" w:rsidP="002479A2">
      <w:pPr>
        <w:numPr>
          <w:ilvl w:val="2"/>
          <w:numId w:val="2"/>
        </w:numPr>
        <w:tabs>
          <w:tab w:val="clear" w:pos="0"/>
          <w:tab w:val="num" w:pos="273"/>
        </w:tabs>
        <w:suppressAutoHyphens w:val="0"/>
        <w:spacing w:before="120" w:after="120" w:line="276" w:lineRule="auto"/>
        <w:ind w:left="1134" w:firstLine="0"/>
        <w:jc w:val="both"/>
        <w:rPr>
          <w:rFonts w:ascii="Arial" w:hAnsi="Arial" w:cs="Arial"/>
          <w:sz w:val="20"/>
          <w:szCs w:val="20"/>
        </w:rPr>
      </w:pPr>
      <w:r w:rsidRPr="009A2404">
        <w:rPr>
          <w:rFonts w:ascii="Arial" w:hAnsi="Arial" w:cs="Arial"/>
          <w:sz w:val="20"/>
          <w:szCs w:val="20"/>
        </w:rPr>
        <w:t xml:space="preserve">Cópias autenticadas das notas fiscais de aquisição dos produtos ou subprodutos florestais; </w:t>
      </w:r>
    </w:p>
    <w:p w14:paraId="7F5AC20C" w14:textId="43B2DD81" w:rsidR="00943EDB" w:rsidRPr="009A2404" w:rsidRDefault="00943EDB" w:rsidP="002479A2">
      <w:pPr>
        <w:numPr>
          <w:ilvl w:val="2"/>
          <w:numId w:val="2"/>
        </w:numPr>
        <w:tabs>
          <w:tab w:val="clear" w:pos="0"/>
          <w:tab w:val="num" w:pos="273"/>
        </w:tabs>
        <w:suppressAutoHyphens w:val="0"/>
        <w:spacing w:before="120" w:after="120" w:line="276" w:lineRule="auto"/>
        <w:ind w:left="1134" w:firstLine="0"/>
        <w:jc w:val="both"/>
        <w:rPr>
          <w:rFonts w:ascii="Arial" w:hAnsi="Arial" w:cs="Arial"/>
          <w:color w:val="000000" w:themeColor="text1"/>
          <w:sz w:val="20"/>
          <w:szCs w:val="20"/>
        </w:rPr>
      </w:pPr>
      <w:r w:rsidRPr="009A2404">
        <w:rPr>
          <w:rFonts w:ascii="Arial" w:hAnsi="Arial" w:cs="Arial"/>
          <w:sz w:val="20"/>
          <w:szCs w:val="20"/>
        </w:rPr>
        <w:t xml:space="preserve">Cópia dos Comprovantes de Registro do fornecedor e do transportador dos produtos ou subprodutos florestais junto ao Cadastro Técnico Federal de Atividades Potencialmente Poluidoras ou Utilizadoras de Recursos Ambientais - CTF, mantido pelo IBAMA, quando tal inscrição for obrigatória, acompanhados dos respectivos Certificados </w:t>
      </w:r>
      <w:r w:rsidRPr="009A2404">
        <w:rPr>
          <w:rFonts w:ascii="Arial" w:hAnsi="Arial" w:cs="Arial"/>
          <w:sz w:val="20"/>
          <w:szCs w:val="20"/>
        </w:rPr>
        <w:lastRenderedPageBreak/>
        <w:t xml:space="preserve">de Regularidade válidos, conforme artigo 17, inciso II, da Lei n° 6.938, de 1981, e Instrução Normativa IBAMA n° </w:t>
      </w:r>
      <w:r w:rsidR="00D44064" w:rsidRPr="009A2404">
        <w:rPr>
          <w:rFonts w:ascii="Arial" w:hAnsi="Arial" w:cs="Arial"/>
          <w:sz w:val="20"/>
          <w:szCs w:val="20"/>
        </w:rPr>
        <w:t>5, de 15</w:t>
      </w:r>
      <w:r w:rsidRPr="009A2404">
        <w:rPr>
          <w:rFonts w:ascii="Arial" w:hAnsi="Arial" w:cs="Arial"/>
          <w:sz w:val="20"/>
          <w:szCs w:val="20"/>
        </w:rPr>
        <w:t>/</w:t>
      </w:r>
      <w:r w:rsidR="00D44064" w:rsidRPr="009A2404">
        <w:rPr>
          <w:rFonts w:ascii="Arial" w:hAnsi="Arial" w:cs="Arial"/>
          <w:sz w:val="20"/>
          <w:szCs w:val="20"/>
        </w:rPr>
        <w:t>03</w:t>
      </w:r>
      <w:r w:rsidRPr="009A2404">
        <w:rPr>
          <w:rFonts w:ascii="Arial" w:hAnsi="Arial" w:cs="Arial"/>
          <w:sz w:val="20"/>
          <w:szCs w:val="20"/>
        </w:rPr>
        <w:t>/20</w:t>
      </w:r>
      <w:r w:rsidR="00D44064" w:rsidRPr="009A2404">
        <w:rPr>
          <w:rFonts w:ascii="Arial" w:hAnsi="Arial" w:cs="Arial"/>
          <w:sz w:val="20"/>
          <w:szCs w:val="20"/>
        </w:rPr>
        <w:t>14</w:t>
      </w:r>
      <w:r w:rsidRPr="009A2404">
        <w:rPr>
          <w:rFonts w:ascii="Arial" w:hAnsi="Arial" w:cs="Arial"/>
          <w:sz w:val="20"/>
          <w:szCs w:val="20"/>
        </w:rPr>
        <w:t>, e legislação correlata;</w:t>
      </w:r>
    </w:p>
    <w:p w14:paraId="57D355FF" w14:textId="6F4CB597" w:rsidR="00943EDB" w:rsidRPr="009A2404" w:rsidRDefault="00943EDB" w:rsidP="002479A2">
      <w:pPr>
        <w:pStyle w:val="ListaColorida-nfase11"/>
        <w:widowControl/>
        <w:numPr>
          <w:ilvl w:val="2"/>
          <w:numId w:val="2"/>
        </w:numPr>
        <w:tabs>
          <w:tab w:val="clear" w:pos="0"/>
          <w:tab w:val="num" w:pos="273"/>
        </w:tabs>
        <w:suppressAutoHyphens w:val="0"/>
        <w:spacing w:before="120" w:after="120" w:line="276" w:lineRule="auto"/>
        <w:ind w:left="1134" w:firstLine="0"/>
        <w:contextualSpacing w:val="0"/>
        <w:jc w:val="both"/>
        <w:rPr>
          <w:rFonts w:ascii="Arial" w:hAnsi="Arial" w:cs="Arial"/>
          <w:color w:val="000000" w:themeColor="text1"/>
          <w:sz w:val="20"/>
        </w:rPr>
      </w:pPr>
      <w:r w:rsidRPr="009A2404">
        <w:rPr>
          <w:rFonts w:ascii="Arial" w:hAnsi="Arial" w:cs="Arial"/>
          <w:color w:val="000000" w:themeColor="text1"/>
          <w:sz w:val="20"/>
        </w:rPr>
        <w:t xml:space="preserve">Documento de Origem Florestal – DOF, instituído pela Portaria n° 253, de 18/08/2006, do Ministério do Meio Ambiente, e Instrução Normativa IBAMA n° </w:t>
      </w:r>
      <w:r w:rsidR="00D44064" w:rsidRPr="009A2404">
        <w:rPr>
          <w:rFonts w:ascii="Arial" w:hAnsi="Arial" w:cs="Arial"/>
          <w:color w:val="000000" w:themeColor="text1"/>
          <w:sz w:val="20"/>
        </w:rPr>
        <w:t>21, de 24/12</w:t>
      </w:r>
      <w:r w:rsidRPr="009A2404">
        <w:rPr>
          <w:rFonts w:ascii="Arial" w:hAnsi="Arial" w:cs="Arial"/>
          <w:color w:val="000000" w:themeColor="text1"/>
          <w:sz w:val="20"/>
        </w:rPr>
        <w:t>/20</w:t>
      </w:r>
      <w:r w:rsidR="00D44064" w:rsidRPr="009A2404">
        <w:rPr>
          <w:rFonts w:ascii="Arial" w:hAnsi="Arial" w:cs="Arial"/>
          <w:color w:val="000000" w:themeColor="text1"/>
          <w:sz w:val="20"/>
        </w:rPr>
        <w:t>14</w:t>
      </w:r>
      <w:r w:rsidRPr="009A2404">
        <w:rPr>
          <w:rFonts w:ascii="Arial" w:hAnsi="Arial" w:cs="Arial"/>
          <w:color w:val="000000" w:themeColor="text1"/>
          <w:sz w:val="20"/>
        </w:rPr>
        <w:t>, quando se tratar de produtos ou subprodutos florestais de origem nativa cujo transporte e armazenamento exijam a emissão de tal licença obrigatória.</w:t>
      </w:r>
    </w:p>
    <w:p w14:paraId="6196F96B" w14:textId="77777777" w:rsidR="00943EDB" w:rsidRPr="009A2404" w:rsidRDefault="00943EDB" w:rsidP="002479A2">
      <w:pPr>
        <w:numPr>
          <w:ilvl w:val="3"/>
          <w:numId w:val="2"/>
        </w:numPr>
        <w:suppressAutoHyphens w:val="0"/>
        <w:spacing w:before="120" w:after="120" w:line="276" w:lineRule="auto"/>
        <w:ind w:left="1701" w:firstLine="0"/>
        <w:jc w:val="both"/>
        <w:rPr>
          <w:rFonts w:ascii="Arial" w:hAnsi="Arial" w:cs="Arial"/>
          <w:color w:val="000000" w:themeColor="text1"/>
          <w:sz w:val="20"/>
          <w:szCs w:val="20"/>
          <w:lang w:eastAsia="ar-SA"/>
        </w:rPr>
      </w:pPr>
      <w:r w:rsidRPr="009A2404">
        <w:rPr>
          <w:rFonts w:ascii="Arial" w:hAnsi="Arial" w:cs="Arial"/>
          <w:sz w:val="20"/>
          <w:szCs w:val="20"/>
        </w:rPr>
        <w:t>Caso os produtos ou subprodutos florestais utilizados na execução contratual tenham origem em Estado que possua documento de controle próprio, a CONTRATADA deverá apresentá-lo, em complementação ao DOF, a fim de demonstrar a regularidade do transporte e armazenamento nos limites do território estadual.</w:t>
      </w:r>
    </w:p>
    <w:p w14:paraId="77EB5948" w14:textId="6B3C0E5D" w:rsidR="00943EDB" w:rsidRPr="009A2404" w:rsidRDefault="00943EDB" w:rsidP="002479A2">
      <w:pPr>
        <w:numPr>
          <w:ilvl w:val="1"/>
          <w:numId w:val="2"/>
        </w:numPr>
        <w:suppressAutoHyphens w:val="0"/>
        <w:spacing w:before="120" w:after="120" w:line="276" w:lineRule="auto"/>
        <w:ind w:left="425" w:firstLine="0"/>
        <w:jc w:val="both"/>
        <w:rPr>
          <w:rFonts w:ascii="Arial" w:hAnsi="Arial" w:cs="Arial"/>
          <w:sz w:val="20"/>
          <w:szCs w:val="20"/>
        </w:rPr>
      </w:pPr>
      <w:r w:rsidRPr="009A2404">
        <w:rPr>
          <w:rFonts w:ascii="Arial" w:hAnsi="Arial" w:cs="Arial"/>
          <w:sz w:val="20"/>
          <w:szCs w:val="20"/>
        </w:rPr>
        <w:t xml:space="preserve">Observar as diretrizes, critérios e procedimentos para a gestão dos resíduos da construção civil estabelecidos na Resolução nº 307, de 05/07/2002, com as alterações </w:t>
      </w:r>
      <w:r w:rsidR="00D44064" w:rsidRPr="009A2404">
        <w:rPr>
          <w:rFonts w:ascii="Arial" w:hAnsi="Arial" w:cs="Arial"/>
          <w:sz w:val="20"/>
          <w:szCs w:val="20"/>
        </w:rPr>
        <w:t>posteriores</w:t>
      </w:r>
      <w:r w:rsidRPr="009A2404">
        <w:rPr>
          <w:rFonts w:ascii="Arial" w:hAnsi="Arial" w:cs="Arial"/>
          <w:sz w:val="20"/>
          <w:szCs w:val="20"/>
        </w:rPr>
        <w:t>, do Conselho Nacional de Meio Ambiente - CONAMA, conforme artigo 4°, §§ 2° e 3°, da Instrução Normativa SLTI/MP n° 1, de 19/01/2010, nos seguintes termos:</w:t>
      </w:r>
    </w:p>
    <w:p w14:paraId="1ACD1013" w14:textId="77777777" w:rsidR="00943EDB" w:rsidRPr="009A2404" w:rsidRDefault="00943EDB" w:rsidP="002479A2">
      <w:pPr>
        <w:numPr>
          <w:ilvl w:val="2"/>
          <w:numId w:val="2"/>
        </w:numPr>
        <w:tabs>
          <w:tab w:val="clear" w:pos="0"/>
          <w:tab w:val="num" w:pos="273"/>
          <w:tab w:val="left" w:pos="1560"/>
        </w:tabs>
        <w:suppressAutoHyphens w:val="0"/>
        <w:spacing w:before="120" w:after="120" w:line="276" w:lineRule="auto"/>
        <w:ind w:left="1134" w:firstLine="0"/>
        <w:jc w:val="both"/>
        <w:rPr>
          <w:rFonts w:ascii="Arial" w:hAnsi="Arial" w:cs="Arial"/>
          <w:sz w:val="20"/>
          <w:szCs w:val="20"/>
        </w:rPr>
      </w:pPr>
      <w:r w:rsidRPr="009A2404">
        <w:rPr>
          <w:rFonts w:ascii="Arial" w:hAnsi="Arial" w:cs="Arial"/>
          <w:sz w:val="20"/>
          <w:szCs w:val="20"/>
        </w:rPr>
        <w:t>O gerenciamento dos resíduos originários da contratação deverá obedecer às diretrizes técnicas e procedimentos do Programa Municipal de Gerenciamento de Resíduos da Construção Civil, ou do Projeto de Gerenciamento de Resíduos da Construção Civil apresentado ao órgão competente, conforme o caso;</w:t>
      </w:r>
    </w:p>
    <w:p w14:paraId="47EE788D" w14:textId="77777777" w:rsidR="00943EDB" w:rsidRPr="009A2404" w:rsidRDefault="00943EDB" w:rsidP="002479A2">
      <w:pPr>
        <w:numPr>
          <w:ilvl w:val="2"/>
          <w:numId w:val="2"/>
        </w:numPr>
        <w:tabs>
          <w:tab w:val="clear" w:pos="0"/>
          <w:tab w:val="num" w:pos="273"/>
          <w:tab w:val="left" w:pos="1560"/>
        </w:tabs>
        <w:suppressAutoHyphens w:val="0"/>
        <w:spacing w:before="120" w:after="120" w:line="276" w:lineRule="auto"/>
        <w:ind w:left="1134" w:firstLine="0"/>
        <w:jc w:val="both"/>
        <w:rPr>
          <w:rFonts w:ascii="Arial" w:hAnsi="Arial" w:cs="Arial"/>
          <w:sz w:val="20"/>
          <w:szCs w:val="20"/>
        </w:rPr>
      </w:pPr>
      <w:r w:rsidRPr="009A2404">
        <w:rPr>
          <w:rFonts w:ascii="Arial" w:hAnsi="Arial" w:cs="Arial"/>
          <w:sz w:val="20"/>
          <w:szCs w:val="20"/>
        </w:rPr>
        <w:t>Nos termos dos artigos 3° e 10° da Resolução CONAMA n° 307, de 05/07/2002, a CONTRATADA deverá providenciar a destinação ambientalmente adequada dos resíduos da construção civil originários da contratação, obedecendo, no que couber, aos seguintes procedimentos:</w:t>
      </w:r>
    </w:p>
    <w:p w14:paraId="22939649" w14:textId="77777777" w:rsidR="00943EDB" w:rsidRPr="009A2404" w:rsidRDefault="00943EDB" w:rsidP="002479A2">
      <w:pPr>
        <w:numPr>
          <w:ilvl w:val="3"/>
          <w:numId w:val="2"/>
        </w:numPr>
        <w:tabs>
          <w:tab w:val="left" w:pos="2410"/>
        </w:tabs>
        <w:suppressAutoHyphens w:val="0"/>
        <w:spacing w:before="120" w:after="120" w:line="276" w:lineRule="auto"/>
        <w:ind w:left="1701" w:firstLine="0"/>
        <w:jc w:val="both"/>
        <w:rPr>
          <w:rFonts w:ascii="Arial" w:hAnsi="Arial" w:cs="Arial"/>
          <w:sz w:val="20"/>
          <w:szCs w:val="20"/>
        </w:rPr>
      </w:pPr>
      <w:proofErr w:type="gramStart"/>
      <w:r w:rsidRPr="009A2404">
        <w:rPr>
          <w:rFonts w:ascii="Arial" w:hAnsi="Arial" w:cs="Arial"/>
          <w:sz w:val="20"/>
          <w:szCs w:val="20"/>
        </w:rPr>
        <w:t>resíduos</w:t>
      </w:r>
      <w:proofErr w:type="gramEnd"/>
      <w:r w:rsidRPr="009A2404">
        <w:rPr>
          <w:rFonts w:ascii="Arial" w:hAnsi="Arial" w:cs="Arial"/>
          <w:sz w:val="20"/>
          <w:szCs w:val="20"/>
        </w:rPr>
        <w:t xml:space="preserve"> Classe A (reutilizáveis ou recicláveis como agregados): deverão ser reutilizados ou reciclados na forma de agregados, ou encaminhados a aterros de resíduos classe A de </w:t>
      </w:r>
      <w:proofErr w:type="spellStart"/>
      <w:r w:rsidRPr="009A2404">
        <w:rPr>
          <w:rFonts w:ascii="Arial" w:hAnsi="Arial" w:cs="Arial"/>
          <w:sz w:val="20"/>
          <w:szCs w:val="20"/>
        </w:rPr>
        <w:t>reservação</w:t>
      </w:r>
      <w:proofErr w:type="spellEnd"/>
      <w:r w:rsidRPr="009A2404">
        <w:rPr>
          <w:rFonts w:ascii="Arial" w:hAnsi="Arial" w:cs="Arial"/>
          <w:sz w:val="20"/>
          <w:szCs w:val="20"/>
        </w:rPr>
        <w:t xml:space="preserve"> de material para usos futuros; </w:t>
      </w:r>
    </w:p>
    <w:p w14:paraId="12F938ED" w14:textId="77777777" w:rsidR="00943EDB" w:rsidRPr="009A2404" w:rsidRDefault="00943EDB" w:rsidP="002479A2">
      <w:pPr>
        <w:numPr>
          <w:ilvl w:val="3"/>
          <w:numId w:val="2"/>
        </w:numPr>
        <w:tabs>
          <w:tab w:val="left" w:pos="2410"/>
        </w:tabs>
        <w:suppressAutoHyphens w:val="0"/>
        <w:spacing w:before="120" w:after="120" w:line="276" w:lineRule="auto"/>
        <w:ind w:left="1701" w:firstLine="0"/>
        <w:jc w:val="both"/>
        <w:rPr>
          <w:rFonts w:ascii="Arial" w:hAnsi="Arial" w:cs="Arial"/>
          <w:sz w:val="20"/>
          <w:szCs w:val="20"/>
        </w:rPr>
      </w:pPr>
      <w:proofErr w:type="gramStart"/>
      <w:r w:rsidRPr="009A2404">
        <w:rPr>
          <w:rFonts w:ascii="Arial" w:hAnsi="Arial" w:cs="Arial"/>
          <w:sz w:val="20"/>
          <w:szCs w:val="20"/>
        </w:rPr>
        <w:t>resíduos</w:t>
      </w:r>
      <w:proofErr w:type="gramEnd"/>
      <w:r w:rsidRPr="009A2404">
        <w:rPr>
          <w:rFonts w:ascii="Arial" w:hAnsi="Arial" w:cs="Arial"/>
          <w:sz w:val="20"/>
          <w:szCs w:val="20"/>
        </w:rPr>
        <w:t xml:space="preserve"> Classe B (recicláveis para outras destinações): deverão ser reutilizados, reciclados ou encaminhados a áreas de armazenamento temporário, sendo dispostos de modo a permitir a sua utilização ou reciclagem futura;</w:t>
      </w:r>
    </w:p>
    <w:p w14:paraId="7E099DBB" w14:textId="77777777" w:rsidR="00943EDB" w:rsidRPr="009A2404" w:rsidRDefault="00943EDB" w:rsidP="002479A2">
      <w:pPr>
        <w:numPr>
          <w:ilvl w:val="3"/>
          <w:numId w:val="2"/>
        </w:numPr>
        <w:tabs>
          <w:tab w:val="left" w:pos="2410"/>
        </w:tabs>
        <w:suppressAutoHyphens w:val="0"/>
        <w:spacing w:before="120" w:after="120" w:line="276" w:lineRule="auto"/>
        <w:ind w:left="1701" w:firstLine="0"/>
        <w:jc w:val="both"/>
        <w:rPr>
          <w:rFonts w:ascii="Arial" w:hAnsi="Arial" w:cs="Arial"/>
          <w:sz w:val="20"/>
          <w:szCs w:val="20"/>
        </w:rPr>
      </w:pPr>
      <w:proofErr w:type="gramStart"/>
      <w:r w:rsidRPr="009A2404">
        <w:rPr>
          <w:rFonts w:ascii="Arial" w:hAnsi="Arial" w:cs="Arial"/>
          <w:sz w:val="20"/>
          <w:szCs w:val="20"/>
        </w:rPr>
        <w:t>resíduos</w:t>
      </w:r>
      <w:proofErr w:type="gramEnd"/>
      <w:r w:rsidRPr="009A2404">
        <w:rPr>
          <w:rFonts w:ascii="Arial" w:hAnsi="Arial" w:cs="Arial"/>
          <w:sz w:val="20"/>
          <w:szCs w:val="20"/>
        </w:rPr>
        <w:t xml:space="preserve"> Classe C (para os quais não foram desenvolvidas tecnologias ou aplicações economicamente viáveis que permitam a sua reciclagem/recuperação): deverão ser armazenados, transportados e destinados em conformidade com as normas técnicas específicas;</w:t>
      </w:r>
    </w:p>
    <w:p w14:paraId="51F513A1" w14:textId="77777777" w:rsidR="00943EDB" w:rsidRPr="009A2404" w:rsidRDefault="00943EDB" w:rsidP="002479A2">
      <w:pPr>
        <w:numPr>
          <w:ilvl w:val="3"/>
          <w:numId w:val="2"/>
        </w:numPr>
        <w:tabs>
          <w:tab w:val="left" w:pos="2410"/>
        </w:tabs>
        <w:suppressAutoHyphens w:val="0"/>
        <w:spacing w:before="120" w:after="120" w:line="276" w:lineRule="auto"/>
        <w:ind w:left="1701" w:firstLine="0"/>
        <w:jc w:val="both"/>
        <w:rPr>
          <w:rFonts w:ascii="Arial" w:hAnsi="Arial" w:cs="Arial"/>
          <w:sz w:val="20"/>
          <w:szCs w:val="20"/>
        </w:rPr>
      </w:pPr>
      <w:proofErr w:type="gramStart"/>
      <w:r w:rsidRPr="009A2404">
        <w:rPr>
          <w:rFonts w:ascii="Arial" w:hAnsi="Arial" w:cs="Arial"/>
          <w:sz w:val="20"/>
          <w:szCs w:val="20"/>
        </w:rPr>
        <w:t>resíduos</w:t>
      </w:r>
      <w:proofErr w:type="gramEnd"/>
      <w:r w:rsidRPr="009A2404">
        <w:rPr>
          <w:rFonts w:ascii="Arial" w:hAnsi="Arial" w:cs="Arial"/>
          <w:sz w:val="20"/>
          <w:szCs w:val="20"/>
        </w:rPr>
        <w:t xml:space="preserve"> Classe D (perigosos, contaminados ou prejudiciais à saúde): deverão ser armazenados, transportados, reutilizados e destinados em conformidade com as normas técnicas específicas.</w:t>
      </w:r>
    </w:p>
    <w:p w14:paraId="41FEFBB4" w14:textId="77777777" w:rsidR="00943EDB" w:rsidRPr="009A2404" w:rsidRDefault="00943EDB" w:rsidP="002479A2">
      <w:pPr>
        <w:numPr>
          <w:ilvl w:val="2"/>
          <w:numId w:val="2"/>
        </w:numPr>
        <w:tabs>
          <w:tab w:val="clear" w:pos="0"/>
          <w:tab w:val="num" w:pos="273"/>
          <w:tab w:val="left" w:pos="1701"/>
        </w:tabs>
        <w:suppressAutoHyphens w:val="0"/>
        <w:spacing w:before="120" w:after="120" w:line="276" w:lineRule="auto"/>
        <w:ind w:left="1134" w:firstLine="0"/>
        <w:jc w:val="both"/>
        <w:rPr>
          <w:rFonts w:ascii="Arial" w:hAnsi="Arial" w:cs="Arial"/>
          <w:sz w:val="20"/>
          <w:szCs w:val="20"/>
        </w:rPr>
      </w:pPr>
      <w:r w:rsidRPr="009A2404">
        <w:rPr>
          <w:rFonts w:ascii="Arial" w:hAnsi="Arial" w:cs="Arial"/>
          <w:sz w:val="20"/>
          <w:szCs w:val="20"/>
        </w:rPr>
        <w:t>Em nenhuma hipótese a Contratada poderá dispor os resíduos originários da contratação em aterros de resíduos sólidos urbanos, áreas de “bota fora”, encostas, corpos d´água, lotes vagos e áreas protegidas por Lei, bem como em áreas não licenciadas;</w:t>
      </w:r>
    </w:p>
    <w:p w14:paraId="6E0AF7AA" w14:textId="77777777" w:rsidR="00943EDB" w:rsidRPr="009A2404" w:rsidRDefault="00943EDB" w:rsidP="002479A2">
      <w:pPr>
        <w:numPr>
          <w:ilvl w:val="2"/>
          <w:numId w:val="2"/>
        </w:numPr>
        <w:tabs>
          <w:tab w:val="clear" w:pos="0"/>
          <w:tab w:val="num" w:pos="273"/>
          <w:tab w:val="left" w:pos="1701"/>
        </w:tabs>
        <w:suppressAutoHyphens w:val="0"/>
        <w:spacing w:before="120" w:after="120" w:line="276" w:lineRule="auto"/>
        <w:ind w:left="1134" w:firstLine="0"/>
        <w:jc w:val="both"/>
        <w:rPr>
          <w:rFonts w:ascii="Arial" w:hAnsi="Arial" w:cs="Arial"/>
          <w:sz w:val="20"/>
          <w:szCs w:val="20"/>
        </w:rPr>
      </w:pPr>
      <w:r w:rsidRPr="009A2404">
        <w:rPr>
          <w:rFonts w:ascii="Arial" w:hAnsi="Arial" w:cs="Arial"/>
          <w:sz w:val="20"/>
          <w:szCs w:val="20"/>
        </w:rPr>
        <w:t xml:space="preserve">Para fins de fiscalização do fiel cumprimento do Programa Municipal de Gerenciamento de Resíduos da Construção Civil, ou do Projeto de Gerenciamento de Resíduos da Construção Civil, conforme o caso, a contratada comprovará, sob pena de multa, que todos os resíduos removidos estão acompanhados de Controle de Transporte de Resíduos, em conformidade com as normas da Agência Brasileira de Normas Técnicas - ABNT, ABNT NBR </w:t>
      </w:r>
      <w:proofErr w:type="spellStart"/>
      <w:r w:rsidRPr="009A2404">
        <w:rPr>
          <w:rFonts w:ascii="Arial" w:hAnsi="Arial" w:cs="Arial"/>
          <w:sz w:val="20"/>
          <w:szCs w:val="20"/>
        </w:rPr>
        <w:t>ns</w:t>
      </w:r>
      <w:proofErr w:type="spellEnd"/>
      <w:r w:rsidRPr="009A2404">
        <w:rPr>
          <w:rFonts w:ascii="Arial" w:hAnsi="Arial" w:cs="Arial"/>
          <w:sz w:val="20"/>
          <w:szCs w:val="20"/>
        </w:rPr>
        <w:t>. 15.112, 15.113, 15.114, 15.115 e 15.116, de 2004.</w:t>
      </w:r>
    </w:p>
    <w:p w14:paraId="35CC1557" w14:textId="77777777" w:rsidR="00943EDB" w:rsidRPr="009A2404" w:rsidRDefault="00943EDB" w:rsidP="002479A2">
      <w:pPr>
        <w:numPr>
          <w:ilvl w:val="1"/>
          <w:numId w:val="2"/>
        </w:numPr>
        <w:suppressAutoHyphens w:val="0"/>
        <w:spacing w:before="120" w:after="120" w:line="276" w:lineRule="auto"/>
        <w:ind w:left="425" w:firstLine="0"/>
        <w:jc w:val="both"/>
        <w:rPr>
          <w:rFonts w:ascii="Arial" w:hAnsi="Arial" w:cs="Arial"/>
          <w:sz w:val="20"/>
          <w:szCs w:val="20"/>
        </w:rPr>
      </w:pPr>
      <w:r w:rsidRPr="009A2404">
        <w:rPr>
          <w:rFonts w:ascii="Arial" w:hAnsi="Arial" w:cs="Arial"/>
          <w:sz w:val="20"/>
          <w:szCs w:val="20"/>
        </w:rPr>
        <w:lastRenderedPageBreak/>
        <w:t>Observar as seguintes diretrizes de caráter ambiental:</w:t>
      </w:r>
    </w:p>
    <w:p w14:paraId="715B89B0" w14:textId="77777777" w:rsidR="00943EDB" w:rsidRPr="009A2404" w:rsidRDefault="00943EDB" w:rsidP="002479A2">
      <w:pPr>
        <w:numPr>
          <w:ilvl w:val="2"/>
          <w:numId w:val="2"/>
        </w:numPr>
        <w:tabs>
          <w:tab w:val="clear" w:pos="0"/>
          <w:tab w:val="num" w:pos="273"/>
          <w:tab w:val="left" w:pos="1701"/>
        </w:tabs>
        <w:suppressAutoHyphens w:val="0"/>
        <w:spacing w:before="120" w:after="120" w:line="276" w:lineRule="auto"/>
        <w:ind w:left="1134" w:firstLine="0"/>
        <w:jc w:val="both"/>
        <w:rPr>
          <w:rFonts w:ascii="Arial" w:hAnsi="Arial" w:cs="Arial"/>
          <w:sz w:val="20"/>
          <w:szCs w:val="20"/>
        </w:rPr>
      </w:pPr>
      <w:r w:rsidRPr="009A2404">
        <w:rPr>
          <w:rFonts w:ascii="Arial" w:hAnsi="Arial" w:cs="Arial"/>
          <w:sz w:val="20"/>
          <w:szCs w:val="20"/>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14:paraId="5FBE1208" w14:textId="77777777" w:rsidR="00943EDB" w:rsidRPr="009A2404" w:rsidRDefault="00943EDB" w:rsidP="002479A2">
      <w:pPr>
        <w:numPr>
          <w:ilvl w:val="2"/>
          <w:numId w:val="2"/>
        </w:numPr>
        <w:tabs>
          <w:tab w:val="clear" w:pos="0"/>
          <w:tab w:val="num" w:pos="273"/>
          <w:tab w:val="left" w:pos="1701"/>
        </w:tabs>
        <w:suppressAutoHyphens w:val="0"/>
        <w:spacing w:before="120" w:after="120" w:line="276" w:lineRule="auto"/>
        <w:ind w:left="1134" w:firstLine="0"/>
        <w:jc w:val="both"/>
        <w:rPr>
          <w:rFonts w:ascii="Arial" w:hAnsi="Arial" w:cs="Arial"/>
          <w:sz w:val="20"/>
          <w:szCs w:val="20"/>
        </w:rPr>
      </w:pPr>
      <w:r w:rsidRPr="009A2404">
        <w:rPr>
          <w:rFonts w:ascii="Arial" w:hAnsi="Arial" w:cs="Arial"/>
          <w:sz w:val="20"/>
          <w:szCs w:val="20"/>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14:paraId="19C6A8BB" w14:textId="77777777" w:rsidR="00943EDB" w:rsidRPr="009A2404" w:rsidRDefault="00943EDB" w:rsidP="002479A2">
      <w:pPr>
        <w:numPr>
          <w:ilvl w:val="2"/>
          <w:numId w:val="2"/>
        </w:numPr>
        <w:tabs>
          <w:tab w:val="clear" w:pos="0"/>
          <w:tab w:val="num" w:pos="273"/>
          <w:tab w:val="left" w:pos="1701"/>
        </w:tabs>
        <w:suppressAutoHyphens w:val="0"/>
        <w:spacing w:before="120" w:after="120" w:line="276" w:lineRule="auto"/>
        <w:ind w:left="1134" w:firstLine="0"/>
        <w:jc w:val="both"/>
        <w:rPr>
          <w:rFonts w:ascii="Arial" w:hAnsi="Arial" w:cs="Arial"/>
          <w:sz w:val="20"/>
          <w:szCs w:val="20"/>
        </w:rPr>
      </w:pPr>
      <w:r w:rsidRPr="009A2404">
        <w:rPr>
          <w:rFonts w:ascii="Arial" w:hAnsi="Arial" w:cs="Arial"/>
          <w:sz w:val="20"/>
          <w:szCs w:val="20"/>
        </w:rPr>
        <w:t>Nos termos do artigo 4°, § 3°, da Instrução Normativa SLTI/MPOG n° 1, de 19/01/2010, deverão ser utilizados, na execução contratual, agregados reciclados, sempre que existir a oferta de tais materiais, capacidade de suprimento e custo inferior em relação aos agregados naturais, inserindo-se na planilha de formação de preços os custos correspondentes;</w:t>
      </w:r>
    </w:p>
    <w:p w14:paraId="7543D004" w14:textId="51F67AF1" w:rsidR="00943EDB" w:rsidRPr="009A2404" w:rsidRDefault="00943EDB" w:rsidP="002479A2">
      <w:pPr>
        <w:numPr>
          <w:ilvl w:val="1"/>
          <w:numId w:val="2"/>
        </w:numPr>
        <w:suppressAutoHyphens w:val="0"/>
        <w:spacing w:before="120" w:after="120" w:line="276" w:lineRule="auto"/>
        <w:ind w:left="425" w:firstLine="0"/>
        <w:jc w:val="both"/>
        <w:rPr>
          <w:rFonts w:ascii="Arial" w:hAnsi="Arial" w:cs="Arial"/>
          <w:sz w:val="20"/>
          <w:szCs w:val="20"/>
        </w:rPr>
      </w:pPr>
      <w:r w:rsidRPr="009A2404">
        <w:rPr>
          <w:rFonts w:ascii="Arial" w:hAnsi="Arial" w:cs="Arial"/>
          <w:sz w:val="20"/>
          <w:szCs w:val="20"/>
        </w:rPr>
        <w:t>Responder por qualquer acidente de trabalho na execução dos serviços, por uso indevido de patentes registradas em nome de terceiros, por qualquer causa de destruição, danificação, defeitos ou incorreções dos serviços ou dos bens da Contratante, de seus funcionários ou de terceiros, ainda que ocorridos em via pública junto à obra.</w:t>
      </w:r>
    </w:p>
    <w:p w14:paraId="45903199" w14:textId="511A96E0" w:rsidR="00943EDB" w:rsidRPr="009A2404" w:rsidRDefault="00943EDB" w:rsidP="002479A2">
      <w:pPr>
        <w:numPr>
          <w:ilvl w:val="1"/>
          <w:numId w:val="2"/>
        </w:numPr>
        <w:suppressAutoHyphens w:val="0"/>
        <w:spacing w:before="120" w:after="120" w:line="276" w:lineRule="auto"/>
        <w:ind w:left="425" w:firstLine="0"/>
        <w:jc w:val="both"/>
        <w:rPr>
          <w:rFonts w:ascii="Arial" w:hAnsi="Arial" w:cs="Arial"/>
          <w:sz w:val="20"/>
          <w:szCs w:val="20"/>
        </w:rPr>
      </w:pPr>
      <w:r w:rsidRPr="009A2404">
        <w:rPr>
          <w:rFonts w:ascii="Arial" w:hAnsi="Arial" w:cs="Arial"/>
          <w:sz w:val="20"/>
          <w:szCs w:val="20"/>
        </w:rPr>
        <w:t xml:space="preserve">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neste </w:t>
      </w:r>
      <w:r w:rsidR="00AF1367" w:rsidRPr="009A2404">
        <w:rPr>
          <w:rFonts w:ascii="Arial" w:hAnsi="Arial" w:cs="Arial"/>
          <w:color w:val="000000" w:themeColor="text1"/>
          <w:sz w:val="20"/>
          <w:szCs w:val="20"/>
        </w:rPr>
        <w:t>Projeto Básico</w:t>
      </w:r>
      <w:r w:rsidRPr="009A2404">
        <w:rPr>
          <w:rFonts w:ascii="Arial" w:hAnsi="Arial" w:cs="Arial"/>
          <w:sz w:val="20"/>
          <w:szCs w:val="20"/>
        </w:rPr>
        <w:t xml:space="preserve"> e demais documentos anexos;</w:t>
      </w:r>
    </w:p>
    <w:p w14:paraId="47CB9612" w14:textId="77777777" w:rsidR="00943EDB" w:rsidRPr="009A2404" w:rsidRDefault="00943EDB" w:rsidP="002479A2">
      <w:pPr>
        <w:numPr>
          <w:ilvl w:val="1"/>
          <w:numId w:val="2"/>
        </w:numPr>
        <w:suppressAutoHyphens w:val="0"/>
        <w:spacing w:before="120" w:after="120" w:line="276" w:lineRule="auto"/>
        <w:ind w:left="425" w:firstLine="0"/>
        <w:jc w:val="both"/>
        <w:rPr>
          <w:rFonts w:ascii="Arial" w:hAnsi="Arial" w:cs="Arial"/>
          <w:b/>
          <w:bCs/>
          <w:sz w:val="20"/>
          <w:szCs w:val="20"/>
        </w:rPr>
      </w:pPr>
      <w:r w:rsidRPr="009A2404">
        <w:rPr>
          <w:rFonts w:ascii="Arial" w:hAnsi="Arial" w:cs="Arial"/>
          <w:sz w:val="20"/>
          <w:szCs w:val="20"/>
        </w:rPr>
        <w:t>Providenciar, conforme o caso, as ligações definitivas das utilidades previstas no projeto (água, esgoto, gás, energia elétrica, telefone, etc.), bem como atuar junto aos órgãos federais, estaduais e municipais e concessionárias de serviços públicos para a obtenção de licenças e regularização dos serviços e atividades concluídas (ex.: Habite-se, Licença Ambiental de Operação, etc.);</w:t>
      </w:r>
    </w:p>
    <w:p w14:paraId="7183E258" w14:textId="77777777" w:rsidR="001F231A" w:rsidRPr="009A2404" w:rsidRDefault="001F231A" w:rsidP="002479A2">
      <w:pPr>
        <w:numPr>
          <w:ilvl w:val="1"/>
          <w:numId w:val="2"/>
        </w:numPr>
        <w:suppressAutoHyphens w:val="0"/>
        <w:spacing w:before="120" w:after="120" w:line="276" w:lineRule="auto"/>
        <w:jc w:val="both"/>
        <w:rPr>
          <w:rFonts w:ascii="Arial" w:hAnsi="Arial" w:cs="Arial"/>
          <w:iCs/>
          <w:sz w:val="20"/>
          <w:szCs w:val="20"/>
        </w:rPr>
      </w:pPr>
      <w:r w:rsidRPr="009A2404">
        <w:rPr>
          <w:rFonts w:ascii="Arial" w:hAnsi="Arial" w:cs="Arial"/>
          <w:iCs/>
          <w:sz w:val="20"/>
          <w:szCs w:val="20"/>
        </w:rPr>
        <w:t>No caso de execução de obras:</w:t>
      </w:r>
    </w:p>
    <w:p w14:paraId="1D2AA108" w14:textId="3EB99B34" w:rsidR="004E4F6D" w:rsidRPr="009A2404" w:rsidRDefault="004E4F6D" w:rsidP="002479A2">
      <w:pPr>
        <w:numPr>
          <w:ilvl w:val="2"/>
          <w:numId w:val="2"/>
        </w:numPr>
        <w:suppressAutoHyphens w:val="0"/>
        <w:spacing w:before="120" w:after="120" w:line="276" w:lineRule="auto"/>
        <w:jc w:val="both"/>
        <w:rPr>
          <w:rFonts w:ascii="Arial" w:hAnsi="Arial" w:cs="Arial"/>
          <w:iCs/>
          <w:sz w:val="20"/>
          <w:szCs w:val="20"/>
        </w:rPr>
      </w:pPr>
      <w:r w:rsidRPr="009A2404">
        <w:rPr>
          <w:rFonts w:ascii="Arial" w:hAnsi="Arial" w:cs="Arial"/>
          <w:iCs/>
          <w:sz w:val="20"/>
          <w:szCs w:val="20"/>
        </w:rPr>
        <w:t>Apresentar a comprovação, conforme solicitado pela contratada, do cumprimento das obrigações trabalhistas, previdenciárias e para com o FGTS, em relação aos empregados da contratada que efetivamente participarem da execução do contrato;</w:t>
      </w:r>
    </w:p>
    <w:p w14:paraId="619EAB4B" w14:textId="230D1335" w:rsidR="004E4F6D" w:rsidRPr="009A2404" w:rsidRDefault="00187CB6" w:rsidP="002479A2">
      <w:pPr>
        <w:numPr>
          <w:ilvl w:val="3"/>
          <w:numId w:val="2"/>
        </w:numPr>
        <w:suppressAutoHyphens w:val="0"/>
        <w:spacing w:before="120" w:after="120" w:line="276" w:lineRule="auto"/>
        <w:jc w:val="both"/>
        <w:rPr>
          <w:rFonts w:ascii="Arial" w:hAnsi="Arial" w:cs="Arial"/>
          <w:iCs/>
          <w:sz w:val="20"/>
          <w:szCs w:val="20"/>
          <w:highlight w:val="yellow"/>
        </w:rPr>
      </w:pPr>
      <w:r w:rsidRPr="009A2404">
        <w:rPr>
          <w:rFonts w:ascii="Arial" w:hAnsi="Arial" w:cs="Arial"/>
          <w:iCs/>
          <w:sz w:val="20"/>
          <w:szCs w:val="20"/>
          <w:highlight w:val="yellow"/>
        </w:rPr>
        <w:t>E</w:t>
      </w:r>
      <w:r w:rsidR="004E4F6D" w:rsidRPr="009A2404">
        <w:rPr>
          <w:rFonts w:ascii="Arial" w:hAnsi="Arial" w:cs="Arial"/>
          <w:iCs/>
          <w:sz w:val="20"/>
          <w:szCs w:val="20"/>
          <w:highlight w:val="yellow"/>
        </w:rPr>
        <w:t xml:space="preserve">m caso de descumprimento </w:t>
      </w:r>
      <w:r w:rsidR="002372F9" w:rsidRPr="009A2404">
        <w:rPr>
          <w:rStyle w:val="normaltextrun"/>
          <w:rFonts w:ascii="Arial" w:hAnsi="Arial" w:cs="Arial"/>
          <w:color w:val="000000"/>
          <w:sz w:val="20"/>
          <w:szCs w:val="20"/>
          <w:highlight w:val="yellow"/>
          <w:bdr w:val="none" w:sz="0" w:space="0" w:color="auto" w:frame="1"/>
        </w:rPr>
        <w:t>das obrigações trabalhistas, previdenciárias e para com o FGTS, haverá retençã</w:t>
      </w:r>
      <w:r w:rsidR="004E4F6D" w:rsidRPr="009A2404">
        <w:rPr>
          <w:rFonts w:ascii="Arial" w:hAnsi="Arial" w:cs="Arial"/>
          <w:iCs/>
          <w:sz w:val="20"/>
          <w:szCs w:val="20"/>
          <w:highlight w:val="yellow"/>
        </w:rPr>
        <w:t>o do pagamento da fatura mensal, em valor proporcional ao inadimplemento, até que a situação seja regularizada e não havendo quitação das obrigações por parte da contratada no prazo de quinze dias, aceitar que contratante efetue o pagamento das obrigações diretamente aos empregados da contratada que tenham participado da execução dos serviços objeto do contrato;</w:t>
      </w:r>
    </w:p>
    <w:p w14:paraId="1F1E3962" w14:textId="45AD554D" w:rsidR="004E4F6D" w:rsidRPr="009A2404" w:rsidRDefault="004E4F6D" w:rsidP="002479A2">
      <w:pPr>
        <w:numPr>
          <w:ilvl w:val="2"/>
          <w:numId w:val="2"/>
        </w:numPr>
        <w:suppressAutoHyphens w:val="0"/>
        <w:spacing w:before="120" w:after="120" w:line="276" w:lineRule="auto"/>
        <w:jc w:val="both"/>
        <w:rPr>
          <w:rFonts w:ascii="Arial" w:hAnsi="Arial" w:cs="Arial"/>
          <w:iCs/>
          <w:sz w:val="20"/>
          <w:szCs w:val="20"/>
        </w:rPr>
      </w:pPr>
      <w:r w:rsidRPr="009A2404">
        <w:rPr>
          <w:rFonts w:ascii="Arial" w:hAnsi="Arial" w:cs="Arial"/>
          <w:iCs/>
          <w:sz w:val="20"/>
          <w:szCs w:val="20"/>
        </w:rPr>
        <w:t>Subcontratar somente empresas que aceitem expressamente as obrigações estabelecidas na Instrução Normativa SEGES/MP nº 6, de 6 de julho de 2018.</w:t>
      </w:r>
    </w:p>
    <w:p w14:paraId="25AE365A" w14:textId="66B20BF9" w:rsidR="00C0420D" w:rsidRPr="009A2404" w:rsidRDefault="00C0420D" w:rsidP="002479A2">
      <w:pPr>
        <w:numPr>
          <w:ilvl w:val="2"/>
          <w:numId w:val="2"/>
        </w:numPr>
        <w:suppressAutoHyphens w:val="0"/>
        <w:spacing w:before="120" w:after="120" w:line="276" w:lineRule="auto"/>
        <w:jc w:val="both"/>
        <w:rPr>
          <w:rFonts w:ascii="Arial" w:hAnsi="Arial" w:cs="Arial"/>
          <w:iCs/>
          <w:sz w:val="20"/>
          <w:szCs w:val="20"/>
        </w:rPr>
      </w:pPr>
      <w:r w:rsidRPr="009A2404">
        <w:rPr>
          <w:rFonts w:ascii="Arial" w:hAnsi="Arial" w:cs="Arial"/>
          <w:iCs/>
          <w:sz w:val="20"/>
          <w:szCs w:val="20"/>
        </w:rPr>
        <w:lastRenderedPageBreak/>
        <w:t xml:space="preserve">Inscrever a Obra no Cadastro Nacional de Obras – CNO da Receita Federal do Brasil em até 30 (trinta) dias contados do início das atividades, em conformidade com a Instrução Normativa RFB nº 1845, de 22 de </w:t>
      </w:r>
      <w:proofErr w:type="gramStart"/>
      <w:r w:rsidRPr="009A2404">
        <w:rPr>
          <w:rFonts w:ascii="Arial" w:hAnsi="Arial" w:cs="Arial"/>
          <w:iCs/>
          <w:sz w:val="20"/>
          <w:szCs w:val="20"/>
        </w:rPr>
        <w:t>Novembro</w:t>
      </w:r>
      <w:proofErr w:type="gramEnd"/>
      <w:r w:rsidRPr="009A2404">
        <w:rPr>
          <w:rFonts w:ascii="Arial" w:hAnsi="Arial" w:cs="Arial"/>
          <w:iCs/>
          <w:sz w:val="20"/>
          <w:szCs w:val="20"/>
        </w:rPr>
        <w:t xml:space="preserve"> de 2018.</w:t>
      </w:r>
    </w:p>
    <w:p w14:paraId="53E0EB44" w14:textId="2548A1F1" w:rsidR="00943EDB" w:rsidRPr="009A2404" w:rsidRDefault="00943EDB" w:rsidP="002479A2">
      <w:pPr>
        <w:numPr>
          <w:ilvl w:val="1"/>
          <w:numId w:val="2"/>
        </w:numPr>
        <w:suppressAutoHyphens w:val="0"/>
        <w:spacing w:before="120" w:after="120" w:line="276" w:lineRule="auto"/>
        <w:ind w:left="425" w:firstLine="0"/>
        <w:jc w:val="both"/>
        <w:rPr>
          <w:rFonts w:ascii="Arial" w:hAnsi="Arial" w:cs="Arial"/>
          <w:i/>
          <w:iCs/>
          <w:color w:val="FF0000"/>
          <w:sz w:val="20"/>
          <w:szCs w:val="20"/>
        </w:rPr>
      </w:pPr>
      <w:r w:rsidRPr="009A2404">
        <w:rPr>
          <w:rFonts w:ascii="Arial" w:hAnsi="Arial" w:cs="Arial"/>
          <w:i/>
          <w:iCs/>
          <w:color w:val="FF0000"/>
          <w:sz w:val="20"/>
          <w:szCs w:val="20"/>
        </w:rPr>
        <w:t>Fornecer os projetos executivos desenvolvidos pela contratada, que formarão um conjunto de documentos técnicos, gráficos e descritivos referentes aos segmentos especializados de engenharia, previamente e devidamente compatibilizados, de modo a considerar todas as possíveis interferências capazes de oferecer impedimento total ou parcial, permanente ou temporário, à execução do empreendimento, de maneira a abrangê-la em seu todo, compreendendo a completa caracterização e entendimento de todas as suas especificações técnicas, para posterior execução e implantação do objeto garantindo a plena compreensão das informações prestadas, bem como sua aplicação correta nos trabalhos:</w:t>
      </w:r>
    </w:p>
    <w:p w14:paraId="76AE662B" w14:textId="79269BCC" w:rsidR="00943EDB" w:rsidRPr="009A2404" w:rsidRDefault="00943EDB" w:rsidP="002479A2">
      <w:pPr>
        <w:numPr>
          <w:ilvl w:val="2"/>
          <w:numId w:val="2"/>
        </w:numPr>
        <w:suppressAutoHyphens w:val="0"/>
        <w:spacing w:before="120" w:after="120" w:line="276" w:lineRule="auto"/>
        <w:jc w:val="both"/>
        <w:rPr>
          <w:rFonts w:ascii="Arial" w:hAnsi="Arial" w:cs="Arial"/>
          <w:i/>
          <w:iCs/>
          <w:color w:val="FF0000"/>
          <w:sz w:val="20"/>
          <w:szCs w:val="20"/>
        </w:rPr>
      </w:pPr>
      <w:r w:rsidRPr="009A2404">
        <w:rPr>
          <w:rFonts w:ascii="Arial" w:hAnsi="Arial" w:cs="Arial"/>
          <w:i/>
          <w:iCs/>
          <w:color w:val="FF0000"/>
          <w:sz w:val="20"/>
          <w:szCs w:val="20"/>
        </w:rPr>
        <w:t xml:space="preserve">A elaboração dos projetos executivos deverá partir das soluções desenvolvidas nos anteprojetos constantes neste </w:t>
      </w:r>
      <w:r w:rsidR="00AF1367" w:rsidRPr="009A2404">
        <w:rPr>
          <w:rFonts w:ascii="Arial" w:hAnsi="Arial" w:cs="Arial"/>
          <w:i/>
          <w:iCs/>
          <w:color w:val="FF0000"/>
          <w:sz w:val="20"/>
          <w:szCs w:val="20"/>
        </w:rPr>
        <w:t>Projeto Básico</w:t>
      </w:r>
      <w:r w:rsidRPr="009A2404">
        <w:rPr>
          <w:rFonts w:ascii="Arial" w:hAnsi="Arial" w:cs="Arial"/>
          <w:i/>
          <w:iCs/>
          <w:color w:val="FF0000"/>
          <w:sz w:val="20"/>
          <w:szCs w:val="20"/>
        </w:rPr>
        <w:t xml:space="preserve"> e seus anexos (Caderno de Encargos e Especificações Técnicas) e apresentar o detalhamento dos elementos construtivos e especificações técnicas, incorporando as alterações exigidas pelas mútuas interferências entre os diversos projetos;</w:t>
      </w:r>
    </w:p>
    <w:p w14:paraId="6D8A6673" w14:textId="4A7F5726" w:rsidR="007F54F3" w:rsidRPr="009A2404" w:rsidRDefault="007F54F3" w:rsidP="007F54F3">
      <w:pPr>
        <w:pStyle w:val="Citao1"/>
        <w:rPr>
          <w:rFonts w:ascii="Arial" w:hAnsi="Arial" w:cs="Arial"/>
          <w:i w:val="0"/>
          <w:iCs w:val="0"/>
          <w:color w:val="FF0000"/>
          <w:szCs w:val="20"/>
        </w:rPr>
      </w:pPr>
      <w:r w:rsidRPr="009A2404">
        <w:rPr>
          <w:rFonts w:ascii="Arial" w:hAnsi="Arial" w:cs="Arial"/>
          <w:b/>
          <w:bCs/>
          <w:szCs w:val="20"/>
          <w:lang w:val="pt-BR"/>
        </w:rPr>
        <w:t>Nota Explicativa</w:t>
      </w:r>
      <w:r w:rsidRPr="009A2404">
        <w:rPr>
          <w:rFonts w:ascii="Arial" w:hAnsi="Arial" w:cs="Arial"/>
          <w:szCs w:val="20"/>
          <w:lang w:val="pt-BR"/>
        </w:rPr>
        <w:t>: Caso a Administração tenha optado por atribuir à contratada a obrigação de elaboração do projeto executivo, os dois subitens acima deverão ser incluídos.</w:t>
      </w:r>
    </w:p>
    <w:p w14:paraId="5733AA0F" w14:textId="77777777" w:rsidR="00943EDB" w:rsidRPr="009A2404" w:rsidRDefault="00943EDB" w:rsidP="002479A2">
      <w:pPr>
        <w:numPr>
          <w:ilvl w:val="1"/>
          <w:numId w:val="2"/>
        </w:numPr>
        <w:suppressAutoHyphens w:val="0"/>
        <w:spacing w:before="120" w:after="120" w:line="276" w:lineRule="auto"/>
        <w:ind w:left="425" w:firstLine="0"/>
        <w:jc w:val="both"/>
        <w:rPr>
          <w:rFonts w:ascii="Arial" w:hAnsi="Arial" w:cs="Arial"/>
          <w:iCs/>
          <w:color w:val="FF0000"/>
          <w:sz w:val="20"/>
          <w:szCs w:val="20"/>
        </w:rPr>
      </w:pPr>
      <w:r w:rsidRPr="009A2404">
        <w:rPr>
          <w:rFonts w:ascii="Arial" w:hAnsi="Arial" w:cs="Arial"/>
          <w:iCs/>
          <w:color w:val="000000" w:themeColor="text1"/>
          <w:sz w:val="20"/>
          <w:szCs w:val="20"/>
        </w:rPr>
        <w:t>Em se tratando do regime empreitada por preço global ou empreitada integral a participação na licitação ou a assinatura do contrato implica a concordância do licitante ou contratado com a adequação de todos os projetos anexos ao edital,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 7.983/2013.</w:t>
      </w:r>
    </w:p>
    <w:p w14:paraId="740FF476" w14:textId="77777777" w:rsidR="00943EDB" w:rsidRPr="009A2404" w:rsidRDefault="00943EDB" w:rsidP="00943EDB">
      <w:pPr>
        <w:pStyle w:val="SombreamentoMdio1-nfase31"/>
        <w:rPr>
          <w:rFonts w:ascii="Arial" w:hAnsi="Arial" w:cs="Arial"/>
          <w:szCs w:val="20"/>
        </w:rPr>
      </w:pPr>
      <w:r w:rsidRPr="009A2404">
        <w:rPr>
          <w:rFonts w:ascii="Arial" w:hAnsi="Arial" w:cs="Arial"/>
          <w:b/>
          <w:bCs/>
          <w:szCs w:val="20"/>
        </w:rPr>
        <w:t>Nota Explicativa</w:t>
      </w:r>
      <w:r w:rsidRPr="009A2404">
        <w:rPr>
          <w:rFonts w:ascii="Arial" w:hAnsi="Arial" w:cs="Arial"/>
          <w:szCs w:val="20"/>
        </w:rPr>
        <w:t xml:space="preserve">: A redação acima contempla a previsão normativa constante do no art. 13 do Decreto nº 7.983, de 2013 quando adotado o regime de empreitada por preço global ou empreitada integral. </w:t>
      </w:r>
    </w:p>
    <w:p w14:paraId="23224C1A" w14:textId="77777777" w:rsidR="00943EDB" w:rsidRPr="009A2404" w:rsidRDefault="00943EDB" w:rsidP="00943EDB">
      <w:pPr>
        <w:pStyle w:val="SombreamentoMdio1-nfase31"/>
        <w:rPr>
          <w:rFonts w:ascii="Arial" w:hAnsi="Arial" w:cs="Arial"/>
          <w:szCs w:val="20"/>
        </w:rPr>
      </w:pPr>
      <w:r w:rsidRPr="009A2404">
        <w:rPr>
          <w:rFonts w:ascii="Arial" w:hAnsi="Arial" w:cs="Arial"/>
          <w:szCs w:val="20"/>
        </w:rPr>
        <w:t>Orienta o Tribunal de Contas da União que:</w:t>
      </w:r>
    </w:p>
    <w:p w14:paraId="75CE5763" w14:textId="77777777" w:rsidR="00943EDB" w:rsidRPr="009A2404" w:rsidRDefault="00943EDB" w:rsidP="00943EDB">
      <w:pPr>
        <w:pStyle w:val="SombreamentoMdio1-nfase31"/>
        <w:rPr>
          <w:rFonts w:ascii="Arial" w:hAnsi="Arial" w:cs="Arial"/>
          <w:szCs w:val="20"/>
        </w:rPr>
      </w:pPr>
      <w:r w:rsidRPr="009A2404">
        <w:rPr>
          <w:rFonts w:ascii="Arial" w:hAnsi="Arial" w:cs="Arial"/>
          <w:szCs w:val="20"/>
        </w:rPr>
        <w:t xml:space="preserve">a) as alterações no projeto ou nas especificações do serviço, em razão do que dispõe o art. 65, inciso I, alínea “a”, da Lei nº 8.666/1993, como também do art. 37, inciso XXI, da Constituição Federal, repercutem na necessidade de prolação de termo aditivo; </w:t>
      </w:r>
    </w:p>
    <w:p w14:paraId="07FB57EC" w14:textId="77777777" w:rsidR="00943EDB" w:rsidRPr="009A2404" w:rsidRDefault="00943EDB" w:rsidP="00943EDB">
      <w:pPr>
        <w:pStyle w:val="SombreamentoMdio1-nfase31"/>
        <w:rPr>
          <w:rFonts w:ascii="Arial" w:hAnsi="Arial" w:cs="Arial"/>
          <w:szCs w:val="20"/>
        </w:rPr>
      </w:pPr>
      <w:r w:rsidRPr="009A2404">
        <w:rPr>
          <w:rFonts w:ascii="Arial" w:hAnsi="Arial" w:cs="Arial"/>
          <w:szCs w:val="20"/>
        </w:rPr>
        <w:t>b) quando constatados, após a assinatura do contrato, erros ou omissões no orçamento relativos a pequenas variações quantitativas nos serviços contratados, em regra, pelo fato de o objeto ter sido contratado por "</w:t>
      </w:r>
      <w:r w:rsidRPr="009A2404">
        <w:rPr>
          <w:rFonts w:ascii="Arial" w:hAnsi="Arial" w:cs="Arial"/>
          <w:b/>
          <w:bCs/>
          <w:szCs w:val="20"/>
          <w:u w:val="single"/>
        </w:rPr>
        <w:t>preço certo e total</w:t>
      </w:r>
      <w:r w:rsidRPr="009A2404">
        <w:rPr>
          <w:rFonts w:ascii="Arial" w:hAnsi="Arial" w:cs="Arial"/>
          <w:szCs w:val="20"/>
        </w:rPr>
        <w:t xml:space="preserve">", não se mostra adequada a prolação de termo aditivo, nos termos do ideal estabelecido no art. 6º, inciso VIII, alínea "a", da Lei nº 8.666/1993, como ainda na cláusula de expressa concordância do contratado com o projeto básico, prevista no art. 13, inciso II, do Decreto nº 7.983/2013; </w:t>
      </w:r>
    </w:p>
    <w:p w14:paraId="50689C06" w14:textId="77777777" w:rsidR="00943EDB" w:rsidRPr="009A2404" w:rsidRDefault="00943EDB" w:rsidP="00943EDB">
      <w:pPr>
        <w:pStyle w:val="SombreamentoMdio1-nfase31"/>
        <w:rPr>
          <w:rFonts w:ascii="Arial" w:hAnsi="Arial" w:cs="Arial"/>
          <w:szCs w:val="20"/>
        </w:rPr>
      </w:pPr>
      <w:r w:rsidRPr="009A2404">
        <w:rPr>
          <w:rFonts w:ascii="Arial" w:hAnsi="Arial" w:cs="Arial"/>
          <w:szCs w:val="20"/>
        </w:rPr>
        <w:t>c) excepcionalmente, de maneira a evitar o enriquecimento sem causa de qualquer das partes, como também para garantia do valor fundamental da melhor proposta e da isonomia, caso, por erro ou omissão no orçamento, se encontrarem subestimativas ou superestimativas relevantes nos quantitativos da planilha orçamentária, poderão ser ajustados termos aditivos para restabelecer a equação econômico-financeira da avença, situação em que se tomarão os seguintes cuidados:</w:t>
      </w:r>
    </w:p>
    <w:p w14:paraId="58368139" w14:textId="77777777" w:rsidR="00943EDB" w:rsidRPr="009A2404" w:rsidRDefault="00943EDB" w:rsidP="00943EDB">
      <w:pPr>
        <w:pStyle w:val="SombreamentoMdio1-nfase31"/>
        <w:rPr>
          <w:rFonts w:ascii="Arial" w:hAnsi="Arial" w:cs="Arial"/>
          <w:szCs w:val="20"/>
        </w:rPr>
      </w:pPr>
      <w:r w:rsidRPr="009A2404">
        <w:rPr>
          <w:rFonts w:ascii="Arial" w:hAnsi="Arial" w:cs="Arial"/>
          <w:szCs w:val="20"/>
        </w:rPr>
        <w:t>c.1) observar se a alteração contratual decorrente não supera ao estabelecido no art. 13, inciso II, do Decreto nº 7.983/2013, cumulativamente com o respeito aos limites previstos nos §§ 1º e 2º do art. 65 da Lei nº 8.666/1993, estes últimos, relativos a todos acréscimos e supressões contratuais;</w:t>
      </w:r>
    </w:p>
    <w:p w14:paraId="3E0848E4" w14:textId="77777777" w:rsidR="00943EDB" w:rsidRPr="009A2404" w:rsidRDefault="00943EDB" w:rsidP="00943EDB">
      <w:pPr>
        <w:pStyle w:val="SombreamentoMdio1-nfase31"/>
        <w:rPr>
          <w:rFonts w:ascii="Arial" w:hAnsi="Arial" w:cs="Arial"/>
          <w:szCs w:val="20"/>
        </w:rPr>
      </w:pPr>
      <w:r w:rsidRPr="009A2404">
        <w:rPr>
          <w:rFonts w:ascii="Arial" w:hAnsi="Arial" w:cs="Arial"/>
          <w:szCs w:val="20"/>
        </w:rPr>
        <w:t xml:space="preserve">c.2) examinar se a modificação do ajuste não ensejará a ocorrência do "jogo de planilhas", com redução injustificada do desconto inicialmente ofertado em relação ao preço base do certame no ato da assinatura do contrato, em prol do que estabelece o art. 14 do Decreto nº 7.983/2013, como também do art. 37, inciso XXI, da Constituição Federal; </w:t>
      </w:r>
    </w:p>
    <w:p w14:paraId="5EE11CDB" w14:textId="77777777" w:rsidR="00943EDB" w:rsidRPr="009A2404" w:rsidRDefault="00943EDB" w:rsidP="00943EDB">
      <w:pPr>
        <w:pStyle w:val="SombreamentoMdio1-nfase31"/>
        <w:rPr>
          <w:rFonts w:ascii="Arial" w:hAnsi="Arial" w:cs="Arial"/>
          <w:szCs w:val="20"/>
        </w:rPr>
      </w:pPr>
      <w:r w:rsidRPr="009A2404">
        <w:rPr>
          <w:rFonts w:ascii="Arial" w:hAnsi="Arial" w:cs="Arial"/>
          <w:szCs w:val="20"/>
        </w:rPr>
        <w:lastRenderedPageBreak/>
        <w:t xml:space="preserve">c.3) avaliar se a correção de quantitativos, bem como a inclusão de serviço omitido, não está compensada por distorções em outros itens contratuais que tornem o valor global da avença compatível com o de mercado; </w:t>
      </w:r>
    </w:p>
    <w:p w14:paraId="7D1CE914" w14:textId="77777777" w:rsidR="00943EDB" w:rsidRPr="009A2404" w:rsidRDefault="00943EDB" w:rsidP="00943EDB">
      <w:pPr>
        <w:pStyle w:val="SombreamentoMdio1-nfase31"/>
        <w:rPr>
          <w:rFonts w:ascii="Arial" w:hAnsi="Arial" w:cs="Arial"/>
          <w:szCs w:val="20"/>
        </w:rPr>
      </w:pPr>
      <w:r w:rsidRPr="009A2404">
        <w:rPr>
          <w:rFonts w:ascii="Arial" w:hAnsi="Arial" w:cs="Arial"/>
          <w:szCs w:val="20"/>
        </w:rPr>
        <w:t xml:space="preserve">c.4) verificar, nas superestimativas relevantes, a redundarem no eventual pagamento do objeto acima do preço de mercado e, consequentemente, em um superfaturamento, se houve a retificação do acordo mediante termo aditivo, em prol do princípio guardado nos </w:t>
      </w:r>
      <w:proofErr w:type="spellStart"/>
      <w:r w:rsidRPr="009A2404">
        <w:rPr>
          <w:rFonts w:ascii="Arial" w:hAnsi="Arial" w:cs="Arial"/>
          <w:szCs w:val="20"/>
        </w:rPr>
        <w:t>arts</w:t>
      </w:r>
      <w:proofErr w:type="spellEnd"/>
      <w:r w:rsidRPr="009A2404">
        <w:rPr>
          <w:rFonts w:ascii="Arial" w:hAnsi="Arial" w:cs="Arial"/>
          <w:szCs w:val="20"/>
        </w:rPr>
        <w:t>. 3º, “caput”, c/</w:t>
      </w:r>
      <w:proofErr w:type="gramStart"/>
      <w:r w:rsidRPr="009A2404">
        <w:rPr>
          <w:rFonts w:ascii="Arial" w:hAnsi="Arial" w:cs="Arial"/>
          <w:szCs w:val="20"/>
        </w:rPr>
        <w:t>c</w:t>
      </w:r>
      <w:proofErr w:type="gramEnd"/>
      <w:r w:rsidRPr="009A2404">
        <w:rPr>
          <w:rFonts w:ascii="Arial" w:hAnsi="Arial" w:cs="Arial"/>
          <w:szCs w:val="20"/>
        </w:rPr>
        <w:t xml:space="preserve"> art. 6º, inciso IX, alínea "f", art. 15, § 6º; e art. 43, inciso IV, todos da Lei nº 8.666/1993; </w:t>
      </w:r>
    </w:p>
    <w:p w14:paraId="59269734" w14:textId="77777777" w:rsidR="00943EDB" w:rsidRPr="009A2404" w:rsidRDefault="00943EDB" w:rsidP="00943EDB">
      <w:pPr>
        <w:pStyle w:val="SombreamentoMdio1-nfase31"/>
        <w:rPr>
          <w:rFonts w:ascii="Arial" w:hAnsi="Arial" w:cs="Arial"/>
          <w:szCs w:val="20"/>
        </w:rPr>
      </w:pPr>
      <w:r w:rsidRPr="009A2404">
        <w:rPr>
          <w:rFonts w:ascii="Arial" w:hAnsi="Arial" w:cs="Arial"/>
          <w:szCs w:val="20"/>
        </w:rPr>
        <w:t xml:space="preserve">c.5) verificar, nas subestimativas relevantes, em cada caso concreto, a justeza na prolação do termo aditivo firmado, considerando a envergadura do erro em relação ao valor global da avença, em comparação do que seria exigível incluir como risco/contingência no BDI </w:t>
      </w:r>
      <w:r w:rsidRPr="009A2404">
        <w:rPr>
          <w:rFonts w:ascii="Arial" w:hAnsi="Arial" w:cs="Arial"/>
          <w:b/>
          <w:bCs/>
          <w:szCs w:val="20"/>
          <w:u w:val="single"/>
        </w:rPr>
        <w:t xml:space="preserve">para o regime de empreitada global, </w:t>
      </w:r>
      <w:r w:rsidRPr="009A2404">
        <w:rPr>
          <w:rFonts w:ascii="Arial" w:hAnsi="Arial" w:cs="Arial"/>
          <w:szCs w:val="20"/>
        </w:rPr>
        <w:t>como também da exigibilidade de identificação prévia da falha pelas licitantes - atenuada pelo erro cometido pela própria Administração -, à luz, ainda, dos princípios da vedação ao enriquecimento sem causa, da isonomia, da vinculação ao instrumento convocatório, do dever de licitar, da autotutela, da proporcionalidade, da economicidade, da moralidade, do equilíbrio econômico-financeiro do contrato e do interesse público primário; (Acórdão nº 1977/2013 – Plenário)</w:t>
      </w:r>
    </w:p>
    <w:p w14:paraId="3883984F" w14:textId="327AB84C" w:rsidR="00943EDB" w:rsidRPr="009A2404" w:rsidRDefault="00943EDB" w:rsidP="002479A2">
      <w:pPr>
        <w:numPr>
          <w:ilvl w:val="1"/>
          <w:numId w:val="2"/>
        </w:numPr>
        <w:suppressAutoHyphens w:val="0"/>
        <w:spacing w:before="120" w:after="120" w:line="276" w:lineRule="auto"/>
        <w:ind w:left="425" w:firstLine="0"/>
        <w:jc w:val="both"/>
        <w:rPr>
          <w:rFonts w:ascii="Arial" w:hAnsi="Arial" w:cs="Arial"/>
          <w:i/>
          <w:color w:val="FF0000"/>
          <w:sz w:val="20"/>
          <w:szCs w:val="20"/>
        </w:rPr>
      </w:pPr>
      <w:r w:rsidRPr="009A2404">
        <w:rPr>
          <w:rFonts w:ascii="Arial" w:hAnsi="Arial" w:cs="Arial"/>
          <w:i/>
          <w:color w:val="FF0000"/>
          <w:sz w:val="20"/>
          <w:szCs w:val="20"/>
        </w:rPr>
        <w:t xml:space="preserve">Em se tratando de atividades que envolvam serviços de natureza intelectual, após a assinatura do contrato, a contratada deverá participar de reunião inicial, devidamente registrada em Ata, para dar início à execução do serviço, com o esclarecimento das obrigações contratuais, em que estejam presentes os técnicos responsáveis pela elaboração do </w:t>
      </w:r>
      <w:r w:rsidR="00AF1367" w:rsidRPr="009A2404">
        <w:rPr>
          <w:rFonts w:ascii="Arial" w:hAnsi="Arial" w:cs="Arial"/>
          <w:i/>
          <w:color w:val="FF0000"/>
          <w:sz w:val="20"/>
          <w:szCs w:val="20"/>
        </w:rPr>
        <w:t>Projeto Básico</w:t>
      </w:r>
      <w:r w:rsidRPr="009A2404">
        <w:rPr>
          <w:rFonts w:ascii="Arial" w:hAnsi="Arial" w:cs="Arial"/>
          <w:i/>
          <w:color w:val="FF0000"/>
          <w:sz w:val="20"/>
          <w:szCs w:val="20"/>
        </w:rPr>
        <w:t>, o gestor do contrato, o fiscal técnico do contrato, o fiscal administrativo do contrato, os técnicos da área requisitante, o preposto da empresa e os gerentes das áreas que executarão os serviços contratados.</w:t>
      </w:r>
    </w:p>
    <w:p w14:paraId="2DA2C43F" w14:textId="77777777" w:rsidR="00D91BEE" w:rsidRPr="009A2404" w:rsidRDefault="00D91BEE" w:rsidP="00D91BEE">
      <w:pPr>
        <w:pStyle w:val="Citao"/>
        <w:ind w:left="360"/>
        <w:rPr>
          <w:rFonts w:cs="Arial"/>
          <w:szCs w:val="20"/>
          <w:highlight w:val="yellow"/>
        </w:rPr>
      </w:pPr>
      <w:r w:rsidRPr="009A2404">
        <w:rPr>
          <w:rFonts w:cs="Arial"/>
          <w:b/>
          <w:szCs w:val="20"/>
          <w:highlight w:val="yellow"/>
        </w:rPr>
        <w:t>Nota explicativa 1:</w:t>
      </w:r>
      <w:r w:rsidRPr="009A2404">
        <w:rPr>
          <w:rFonts w:cs="Arial"/>
          <w:szCs w:val="20"/>
          <w:highlight w:val="yellow"/>
        </w:rPr>
        <w:t xml:space="preserve"> As cláusulas acima são meramente indicativas. Pode ser necessário que se suprimam algumas das obrigações ou se arrolem outras, conforme as peculiaridades do órgão e as especificações do serviço a ser executado. </w:t>
      </w:r>
    </w:p>
    <w:p w14:paraId="02814B73" w14:textId="3F86B38B" w:rsidR="000E04FE" w:rsidRPr="009A2404" w:rsidRDefault="00D91BEE" w:rsidP="00D91BEE">
      <w:pPr>
        <w:pStyle w:val="Citao"/>
        <w:ind w:left="360"/>
        <w:rPr>
          <w:rFonts w:cs="Arial"/>
          <w:szCs w:val="20"/>
          <w:highlight w:val="yellow"/>
        </w:rPr>
      </w:pPr>
      <w:r w:rsidRPr="009A2404">
        <w:rPr>
          <w:rFonts w:cs="Arial"/>
          <w:b/>
          <w:bCs/>
          <w:szCs w:val="20"/>
          <w:highlight w:val="yellow"/>
        </w:rPr>
        <w:t>Nota Explicativa 2:</w:t>
      </w:r>
      <w:r w:rsidRPr="009A2404">
        <w:rPr>
          <w:rFonts w:cs="Arial"/>
          <w:szCs w:val="20"/>
          <w:highlight w:val="yellow"/>
        </w:rPr>
        <w:t xml:space="preserve"> O gestor deve verificar se há algum critério de sustentabilidade que se enquadre como obrigação da contratada, como, por exemplo, a necessidade de recolhimento de resíduos decorrentes da contratação, para fins de sua destinação final ambientalmente adequada. Em existindo, deve ser incluída nas obrigações desta cláusula. Para tanto, consulte-se o Guia Nacional de Contratações Sustentáveis da Advocacia-Geral da União.</w:t>
      </w:r>
    </w:p>
    <w:p w14:paraId="07DCE715" w14:textId="0D085D60" w:rsidR="00CF0C58" w:rsidRPr="009A2404" w:rsidRDefault="00CF0C58" w:rsidP="002479A2">
      <w:pPr>
        <w:pStyle w:val="Nivel1"/>
        <w:numPr>
          <w:ilvl w:val="0"/>
          <w:numId w:val="2"/>
        </w:numPr>
        <w:spacing w:line="240" w:lineRule="auto"/>
        <w:rPr>
          <w:rFonts w:cs="Arial"/>
          <w:sz w:val="20"/>
          <w:szCs w:val="20"/>
        </w:rPr>
      </w:pPr>
      <w:r w:rsidRPr="009A2404">
        <w:rPr>
          <w:rFonts w:cs="Arial"/>
          <w:sz w:val="20"/>
          <w:szCs w:val="20"/>
        </w:rPr>
        <w:t>DA SUBCONTRATAÇÃO</w:t>
      </w:r>
    </w:p>
    <w:p w14:paraId="60920D2D" w14:textId="72E31798" w:rsidR="00AF1367" w:rsidRPr="009A2404" w:rsidRDefault="00AF1367" w:rsidP="00AF1367">
      <w:pPr>
        <w:pStyle w:val="SombreamentoMdio1-nfase31"/>
        <w:rPr>
          <w:rFonts w:ascii="Arial" w:hAnsi="Arial" w:cs="Arial"/>
          <w:color w:val="000000" w:themeColor="text1"/>
          <w:szCs w:val="20"/>
        </w:rPr>
      </w:pPr>
      <w:r w:rsidRPr="009A2404">
        <w:rPr>
          <w:rFonts w:ascii="Arial" w:hAnsi="Arial" w:cs="Arial"/>
          <w:b/>
          <w:color w:val="000000" w:themeColor="text1"/>
          <w:szCs w:val="20"/>
        </w:rPr>
        <w:t>Nota Explicativa:</w:t>
      </w:r>
      <w:r w:rsidRPr="009A2404">
        <w:rPr>
          <w:rFonts w:ascii="Arial" w:hAnsi="Arial" w:cs="Arial"/>
          <w:color w:val="000000" w:themeColor="text1"/>
          <w:szCs w:val="20"/>
        </w:rPr>
        <w:t xml:space="preserve"> Dispõe a Lei nº 8.666/93, em seu art. 72, que a Contratada, na execução do contrato, sem prejuízo das responsabilidades contratuais e legais, poderá subcontratar partes do serviço ou fornecimento, até o limite admitido, em cada caso, pela Administração. A subcontratação, desde que prevista no instrumento convocatório, possibilita que terceiro, que não participou do certame licitatório, realize parte do objeto.</w:t>
      </w:r>
    </w:p>
    <w:p w14:paraId="5E10705B" w14:textId="32B1D363" w:rsidR="00AF1367" w:rsidRPr="009A2404" w:rsidRDefault="00AF1367" w:rsidP="00AF1367">
      <w:pPr>
        <w:pStyle w:val="SombreamentoMdio1-nfase31"/>
        <w:rPr>
          <w:rFonts w:ascii="Arial" w:hAnsi="Arial" w:cs="Arial"/>
          <w:color w:val="000000" w:themeColor="text1"/>
          <w:szCs w:val="20"/>
        </w:rPr>
      </w:pPr>
      <w:r w:rsidRPr="009A2404">
        <w:rPr>
          <w:rFonts w:ascii="Arial" w:hAnsi="Arial" w:cs="Arial"/>
          <w:color w:val="000000" w:themeColor="text1"/>
          <w:szCs w:val="20"/>
        </w:rPr>
        <w:t xml:space="preserve">À Administração contratante cabe, exercitando a previsão do edital, autorizar a subcontratação. Esta, mais do que possível, é desejável, na medida em que o Projeto Básico demonstrou-lhe a necessidade, de acordo com a complexidade do objeto, cuja execução carece de especialização encontrável na subcontratada. Por isto que a Administração autorizará e dimensionará a subcontratação mediante ato motivado, a comprovar que atende às recomendações do </w:t>
      </w:r>
      <w:r w:rsidR="00EC7EA1" w:rsidRPr="009A2404">
        <w:rPr>
          <w:rFonts w:ascii="Arial" w:hAnsi="Arial" w:cs="Arial"/>
          <w:color w:val="000000" w:themeColor="text1"/>
          <w:szCs w:val="20"/>
        </w:rPr>
        <w:t>Projeto Básico</w:t>
      </w:r>
      <w:r w:rsidRPr="009A2404">
        <w:rPr>
          <w:rFonts w:ascii="Arial" w:hAnsi="Arial" w:cs="Arial"/>
          <w:color w:val="000000" w:themeColor="text1"/>
          <w:szCs w:val="20"/>
        </w:rPr>
        <w:t xml:space="preserve"> e convém à consecução das finalidades do contrato. Caso admitida, cabe ao </w:t>
      </w:r>
      <w:r w:rsidR="00EC7EA1" w:rsidRPr="009A2404">
        <w:rPr>
          <w:rFonts w:ascii="Arial" w:hAnsi="Arial" w:cs="Arial"/>
          <w:color w:val="000000" w:themeColor="text1"/>
          <w:szCs w:val="20"/>
        </w:rPr>
        <w:t>Projeto Básico</w:t>
      </w:r>
      <w:r w:rsidRPr="009A2404">
        <w:rPr>
          <w:rFonts w:ascii="Arial" w:hAnsi="Arial" w:cs="Arial"/>
          <w:color w:val="000000" w:themeColor="text1"/>
          <w:szCs w:val="20"/>
        </w:rPr>
        <w:t xml:space="preserve"> estabelecer com detalhamento seus limites e condições.</w:t>
      </w:r>
    </w:p>
    <w:p w14:paraId="37B33A50" w14:textId="77777777" w:rsidR="00AF1367" w:rsidRPr="009A2404" w:rsidRDefault="00AF1367" w:rsidP="00AF1367">
      <w:pPr>
        <w:pStyle w:val="SombreamentoMdio1-nfase31"/>
        <w:rPr>
          <w:rFonts w:ascii="Arial" w:hAnsi="Arial" w:cs="Arial"/>
          <w:color w:val="000000" w:themeColor="text1"/>
          <w:szCs w:val="20"/>
        </w:rPr>
      </w:pPr>
      <w:r w:rsidRPr="009A2404">
        <w:rPr>
          <w:rFonts w:ascii="Arial" w:hAnsi="Arial" w:cs="Arial"/>
          <w:color w:val="000000" w:themeColor="text1"/>
          <w:szCs w:val="20"/>
        </w:rPr>
        <w:t>Quando a qualificação técnica da empresa for fator preponderante para sua contratação, e a subcontratação for admitida, é imprescindível que se exija o cumprimento dos mesmos requisitos por parte da subcontratada (Acórdão n° 1.229/2008 – Plenário do TCU).</w:t>
      </w:r>
      <w:r w:rsidRPr="009A2404">
        <w:rPr>
          <w:rFonts w:ascii="Arial" w:hAnsi="Arial" w:cs="Arial"/>
          <w:color w:val="000000" w:themeColor="text1"/>
          <w:szCs w:val="20"/>
        </w:rPr>
        <w:cr/>
      </w:r>
    </w:p>
    <w:p w14:paraId="71D0CE13" w14:textId="77777777" w:rsidR="00AF1367" w:rsidRPr="009A2404" w:rsidRDefault="00AF1367" w:rsidP="00AF1367">
      <w:pPr>
        <w:pStyle w:val="SombreamentoMdio1-nfase31"/>
        <w:rPr>
          <w:rFonts w:ascii="Arial" w:hAnsi="Arial" w:cs="Arial"/>
          <w:color w:val="000000" w:themeColor="text1"/>
          <w:szCs w:val="20"/>
        </w:rPr>
      </w:pPr>
      <w:r w:rsidRPr="009A2404">
        <w:rPr>
          <w:rFonts w:ascii="Arial" w:hAnsi="Arial" w:cs="Arial"/>
          <w:color w:val="000000" w:themeColor="text1"/>
          <w:szCs w:val="20"/>
        </w:rPr>
        <w:t>Veja-se excerto do Acórdão n° 1.941/2006 – Plenário do TCU:</w:t>
      </w:r>
    </w:p>
    <w:p w14:paraId="727EA5E3" w14:textId="77777777" w:rsidR="00AF1367" w:rsidRPr="009A2404" w:rsidRDefault="00AF1367" w:rsidP="00AF1367">
      <w:pPr>
        <w:pStyle w:val="SombreamentoMdio1-nfase31"/>
        <w:rPr>
          <w:rFonts w:ascii="Arial" w:hAnsi="Arial" w:cs="Arial"/>
          <w:color w:val="000000" w:themeColor="text1"/>
          <w:szCs w:val="20"/>
        </w:rPr>
      </w:pPr>
      <w:r w:rsidRPr="009A2404">
        <w:rPr>
          <w:rFonts w:ascii="Arial" w:hAnsi="Arial" w:cs="Arial"/>
          <w:color w:val="000000" w:themeColor="text1"/>
          <w:szCs w:val="20"/>
        </w:rPr>
        <w:lastRenderedPageBreak/>
        <w:t xml:space="preserve">“9.1.3.5. </w:t>
      </w:r>
      <w:proofErr w:type="gramStart"/>
      <w:r w:rsidRPr="009A2404">
        <w:rPr>
          <w:rFonts w:ascii="Arial" w:hAnsi="Arial" w:cs="Arial"/>
          <w:color w:val="000000" w:themeColor="text1"/>
          <w:szCs w:val="20"/>
        </w:rPr>
        <w:t>fundamente</w:t>
      </w:r>
      <w:proofErr w:type="gramEnd"/>
      <w:r w:rsidRPr="009A2404">
        <w:rPr>
          <w:rFonts w:ascii="Arial" w:hAnsi="Arial" w:cs="Arial"/>
          <w:color w:val="000000" w:themeColor="text1"/>
          <w:szCs w:val="20"/>
        </w:rPr>
        <w:t xml:space="preserve"> adequadamente os atos de aceitação ou rejeição das empresas subcontratadas, em conformidade com os limites e condições que devem ser estabelecidos previamente nos editais de licitação, em consonância com o disposto no art. 72 da Lei n. 8.666/1993, mormente quando as subcontratações referirem-se a partes da obra para as quais forem exigidas, no instrumento convocatório, qualificação técnica da empresa licitante;”</w:t>
      </w:r>
    </w:p>
    <w:p w14:paraId="053ADEA2" w14:textId="77777777" w:rsidR="000E04FE" w:rsidRPr="009A2404" w:rsidRDefault="00AF1367" w:rsidP="000E04FE">
      <w:pPr>
        <w:pStyle w:val="SombreamentoMdio1-nfase31"/>
        <w:rPr>
          <w:rFonts w:ascii="Arial" w:hAnsi="Arial" w:cs="Arial"/>
          <w:color w:val="000000" w:themeColor="text1"/>
          <w:szCs w:val="20"/>
        </w:rPr>
      </w:pPr>
      <w:r w:rsidRPr="009A2404">
        <w:rPr>
          <w:rFonts w:ascii="Arial" w:hAnsi="Arial" w:cs="Arial"/>
          <w:color w:val="000000" w:themeColor="text1"/>
          <w:szCs w:val="20"/>
        </w:rPr>
        <w:t xml:space="preserve">A redação que segue é meramente ilustrativa e contempla a vedação à subcontratação, assim como a subcontratação parcial do objeto.   </w:t>
      </w:r>
    </w:p>
    <w:p w14:paraId="26471943" w14:textId="77777777" w:rsidR="000E04FE" w:rsidRPr="009A2404" w:rsidRDefault="000E04FE" w:rsidP="000E04FE">
      <w:pPr>
        <w:pStyle w:val="SombreamentoMdio1-nfase31"/>
        <w:rPr>
          <w:rFonts w:ascii="Arial" w:hAnsi="Arial" w:cs="Arial"/>
          <w:color w:val="000000" w:themeColor="text1"/>
          <w:szCs w:val="20"/>
        </w:rPr>
      </w:pPr>
    </w:p>
    <w:p w14:paraId="6D6511E8" w14:textId="45BCC25E" w:rsidR="00CF0C58" w:rsidRPr="009A2404" w:rsidRDefault="00CF0C58" w:rsidP="002479A2">
      <w:pPr>
        <w:pStyle w:val="Nivel1"/>
        <w:numPr>
          <w:ilvl w:val="1"/>
          <w:numId w:val="11"/>
        </w:numPr>
        <w:spacing w:before="120" w:after="120"/>
        <w:ind w:left="425" w:firstLine="0"/>
        <w:rPr>
          <w:rFonts w:cs="Arial"/>
          <w:b w:val="0"/>
          <w:i/>
          <w:color w:val="FF0000"/>
          <w:sz w:val="20"/>
          <w:szCs w:val="20"/>
        </w:rPr>
      </w:pPr>
      <w:r w:rsidRPr="009A2404">
        <w:rPr>
          <w:rFonts w:cs="Arial"/>
          <w:b w:val="0"/>
          <w:i/>
          <w:color w:val="FF0000"/>
          <w:sz w:val="20"/>
          <w:szCs w:val="20"/>
        </w:rPr>
        <w:t>Não será admitida a subcontratação do objeto licitatório.</w:t>
      </w:r>
    </w:p>
    <w:p w14:paraId="596CDB27" w14:textId="77777777" w:rsidR="00CF0C58" w:rsidRPr="009A2404" w:rsidRDefault="00CF0C58" w:rsidP="00D953C7">
      <w:pPr>
        <w:tabs>
          <w:tab w:val="left" w:pos="0"/>
        </w:tabs>
        <w:spacing w:before="120" w:after="120" w:line="276" w:lineRule="auto"/>
        <w:ind w:left="425"/>
        <w:jc w:val="both"/>
        <w:rPr>
          <w:rFonts w:ascii="Arial" w:hAnsi="Arial" w:cs="Arial"/>
          <w:i/>
          <w:color w:val="FF0000"/>
          <w:sz w:val="20"/>
          <w:szCs w:val="20"/>
        </w:rPr>
      </w:pPr>
      <w:r w:rsidRPr="009A2404">
        <w:rPr>
          <w:rFonts w:ascii="Arial" w:hAnsi="Arial" w:cs="Arial"/>
          <w:i/>
          <w:color w:val="FF0000"/>
          <w:sz w:val="20"/>
          <w:szCs w:val="20"/>
        </w:rPr>
        <w:t>Ou</w:t>
      </w:r>
    </w:p>
    <w:p w14:paraId="504DBDC6" w14:textId="77777777" w:rsidR="00CF0C58" w:rsidRPr="009A2404" w:rsidRDefault="00CF0C58" w:rsidP="002479A2">
      <w:pPr>
        <w:pStyle w:val="PargrafodaLista"/>
        <w:numPr>
          <w:ilvl w:val="0"/>
          <w:numId w:val="4"/>
        </w:numPr>
        <w:tabs>
          <w:tab w:val="num" w:pos="425"/>
        </w:tabs>
        <w:spacing w:before="120" w:after="120" w:line="276" w:lineRule="auto"/>
        <w:ind w:left="425" w:firstLine="0"/>
        <w:contextualSpacing w:val="0"/>
        <w:jc w:val="both"/>
        <w:rPr>
          <w:rFonts w:cs="Arial"/>
          <w:i/>
          <w:vanish/>
          <w:color w:val="FF0000"/>
          <w:szCs w:val="20"/>
          <w:lang w:eastAsia="zh-CN"/>
        </w:rPr>
      </w:pPr>
    </w:p>
    <w:p w14:paraId="4145A6B3" w14:textId="77777777" w:rsidR="00CF0C58" w:rsidRPr="009A2404" w:rsidRDefault="00CF0C58" w:rsidP="002479A2">
      <w:pPr>
        <w:pStyle w:val="PargrafodaLista"/>
        <w:numPr>
          <w:ilvl w:val="0"/>
          <w:numId w:val="4"/>
        </w:numPr>
        <w:tabs>
          <w:tab w:val="num" w:pos="425"/>
        </w:tabs>
        <w:spacing w:before="120" w:after="120" w:line="276" w:lineRule="auto"/>
        <w:ind w:left="425" w:firstLine="0"/>
        <w:contextualSpacing w:val="0"/>
        <w:jc w:val="both"/>
        <w:rPr>
          <w:rFonts w:cs="Arial"/>
          <w:i/>
          <w:vanish/>
          <w:color w:val="FF0000"/>
          <w:szCs w:val="20"/>
          <w:lang w:eastAsia="zh-CN"/>
        </w:rPr>
      </w:pPr>
    </w:p>
    <w:p w14:paraId="613A69DF" w14:textId="77777777" w:rsidR="00CF0C58" w:rsidRPr="009A2404" w:rsidRDefault="00CF0C58" w:rsidP="002479A2">
      <w:pPr>
        <w:pStyle w:val="PargrafodaLista"/>
        <w:numPr>
          <w:ilvl w:val="0"/>
          <w:numId w:val="4"/>
        </w:numPr>
        <w:tabs>
          <w:tab w:val="num" w:pos="425"/>
        </w:tabs>
        <w:spacing w:before="120" w:after="120" w:line="276" w:lineRule="auto"/>
        <w:ind w:left="425" w:firstLine="0"/>
        <w:contextualSpacing w:val="0"/>
        <w:jc w:val="both"/>
        <w:rPr>
          <w:rFonts w:cs="Arial"/>
          <w:i/>
          <w:vanish/>
          <w:color w:val="FF0000"/>
          <w:szCs w:val="20"/>
          <w:lang w:eastAsia="zh-CN"/>
        </w:rPr>
      </w:pPr>
    </w:p>
    <w:p w14:paraId="280DCF81" w14:textId="77777777" w:rsidR="00CF0C58" w:rsidRPr="009A2404" w:rsidRDefault="00CF0C58" w:rsidP="002479A2">
      <w:pPr>
        <w:pStyle w:val="PargrafodaLista"/>
        <w:numPr>
          <w:ilvl w:val="0"/>
          <w:numId w:val="4"/>
        </w:numPr>
        <w:tabs>
          <w:tab w:val="num" w:pos="425"/>
        </w:tabs>
        <w:spacing w:before="120" w:after="120" w:line="276" w:lineRule="auto"/>
        <w:ind w:left="425" w:firstLine="0"/>
        <w:contextualSpacing w:val="0"/>
        <w:jc w:val="both"/>
        <w:rPr>
          <w:rFonts w:cs="Arial"/>
          <w:i/>
          <w:vanish/>
          <w:color w:val="FF0000"/>
          <w:szCs w:val="20"/>
          <w:lang w:eastAsia="zh-CN"/>
        </w:rPr>
      </w:pPr>
    </w:p>
    <w:p w14:paraId="3355F23C" w14:textId="1EE3A0DF" w:rsidR="00CF0C58" w:rsidRPr="009A2404" w:rsidRDefault="00CF0C58" w:rsidP="002479A2">
      <w:pPr>
        <w:pStyle w:val="PargrafodaLista"/>
        <w:numPr>
          <w:ilvl w:val="1"/>
          <w:numId w:val="12"/>
        </w:numPr>
        <w:spacing w:before="120" w:after="120" w:line="276" w:lineRule="auto"/>
        <w:ind w:left="425" w:firstLine="0"/>
        <w:jc w:val="both"/>
        <w:rPr>
          <w:rFonts w:cs="Arial"/>
          <w:i/>
          <w:color w:val="FF0000"/>
          <w:szCs w:val="20"/>
        </w:rPr>
      </w:pPr>
      <w:r w:rsidRPr="009A2404">
        <w:rPr>
          <w:rFonts w:cs="Arial"/>
          <w:i/>
          <w:color w:val="FF0000"/>
          <w:szCs w:val="20"/>
        </w:rPr>
        <w:t>É permitida a subcontratação parcial do objeto, até o limite de ......</w:t>
      </w:r>
      <w:proofErr w:type="gramStart"/>
      <w:r w:rsidRPr="009A2404">
        <w:rPr>
          <w:rFonts w:cs="Arial"/>
          <w:i/>
          <w:color w:val="FF0000"/>
          <w:szCs w:val="20"/>
        </w:rPr>
        <w:t>%(....</w:t>
      </w:r>
      <w:proofErr w:type="gramEnd"/>
      <w:r w:rsidRPr="009A2404">
        <w:rPr>
          <w:rFonts w:cs="Arial"/>
          <w:i/>
          <w:color w:val="FF0000"/>
          <w:szCs w:val="20"/>
        </w:rPr>
        <w:t xml:space="preserve">. </w:t>
      </w:r>
      <w:proofErr w:type="gramStart"/>
      <w:r w:rsidRPr="009A2404">
        <w:rPr>
          <w:rFonts w:cs="Arial"/>
          <w:i/>
          <w:color w:val="FF0000"/>
          <w:szCs w:val="20"/>
        </w:rPr>
        <w:t>por</w:t>
      </w:r>
      <w:proofErr w:type="gramEnd"/>
      <w:r w:rsidRPr="009A2404">
        <w:rPr>
          <w:rFonts w:cs="Arial"/>
          <w:i/>
          <w:color w:val="FF0000"/>
          <w:szCs w:val="20"/>
        </w:rPr>
        <w:t xml:space="preserve"> cento) do valor total do contrato, nas seguintes condições:</w:t>
      </w:r>
    </w:p>
    <w:p w14:paraId="033AB5A7" w14:textId="04145FAF" w:rsidR="00CF0C58" w:rsidRPr="009A2404" w:rsidRDefault="00CF0C58" w:rsidP="002479A2">
      <w:pPr>
        <w:pStyle w:val="PargrafodaLista"/>
        <w:numPr>
          <w:ilvl w:val="2"/>
          <w:numId w:val="2"/>
        </w:numPr>
        <w:spacing w:before="120" w:after="120" w:line="276" w:lineRule="auto"/>
        <w:ind w:left="1134" w:firstLine="0"/>
        <w:jc w:val="both"/>
        <w:rPr>
          <w:rFonts w:cs="Arial"/>
          <w:i/>
          <w:color w:val="FF0000"/>
          <w:szCs w:val="20"/>
        </w:rPr>
      </w:pPr>
      <w:r w:rsidRPr="009A2404">
        <w:rPr>
          <w:rFonts w:cs="Arial"/>
          <w:i/>
          <w:color w:val="FF0000"/>
          <w:szCs w:val="20"/>
        </w:rPr>
        <w:t>É vedada a sub-rogação completa ou da parcela principal da obrigação</w:t>
      </w:r>
    </w:p>
    <w:p w14:paraId="7E577093" w14:textId="77777777" w:rsidR="00CF0C58" w:rsidRPr="009A2404" w:rsidRDefault="00CF0C58" w:rsidP="002479A2">
      <w:pPr>
        <w:numPr>
          <w:ilvl w:val="2"/>
          <w:numId w:val="2"/>
        </w:numPr>
        <w:suppressAutoHyphens w:val="0"/>
        <w:spacing w:before="120" w:after="120" w:line="276" w:lineRule="auto"/>
        <w:ind w:left="1134" w:firstLine="0"/>
        <w:jc w:val="both"/>
        <w:rPr>
          <w:rFonts w:ascii="Arial" w:hAnsi="Arial" w:cs="Arial"/>
          <w:i/>
          <w:color w:val="FF0000"/>
          <w:sz w:val="20"/>
          <w:szCs w:val="20"/>
        </w:rPr>
      </w:pPr>
      <w:r w:rsidRPr="009A2404">
        <w:rPr>
          <w:rFonts w:ascii="Arial" w:hAnsi="Arial" w:cs="Arial"/>
          <w:i/>
          <w:color w:val="FF0000"/>
          <w:sz w:val="20"/>
          <w:szCs w:val="20"/>
        </w:rPr>
        <w:t>...</w:t>
      </w:r>
    </w:p>
    <w:p w14:paraId="7B86BE59" w14:textId="77777777" w:rsidR="00CF0C58" w:rsidRPr="009A2404" w:rsidRDefault="00CF0C58" w:rsidP="002479A2">
      <w:pPr>
        <w:numPr>
          <w:ilvl w:val="2"/>
          <w:numId w:val="2"/>
        </w:numPr>
        <w:suppressAutoHyphens w:val="0"/>
        <w:spacing w:before="120" w:after="120" w:line="276" w:lineRule="auto"/>
        <w:ind w:left="1134" w:firstLine="0"/>
        <w:jc w:val="both"/>
        <w:rPr>
          <w:rFonts w:ascii="Arial" w:hAnsi="Arial" w:cs="Arial"/>
          <w:i/>
          <w:color w:val="FF0000"/>
          <w:sz w:val="20"/>
          <w:szCs w:val="20"/>
        </w:rPr>
      </w:pPr>
      <w:r w:rsidRPr="009A2404">
        <w:rPr>
          <w:rFonts w:ascii="Arial" w:hAnsi="Arial" w:cs="Arial"/>
          <w:i/>
          <w:color w:val="FF0000"/>
          <w:sz w:val="20"/>
          <w:szCs w:val="20"/>
        </w:rPr>
        <w:t>....</w:t>
      </w:r>
    </w:p>
    <w:p w14:paraId="7B415257" w14:textId="059D6A28" w:rsidR="00CF0C58" w:rsidRPr="009A2404" w:rsidRDefault="00CF0C58" w:rsidP="00CF0C58">
      <w:pPr>
        <w:pStyle w:val="Citao"/>
        <w:rPr>
          <w:rFonts w:cs="Arial"/>
          <w:i w:val="0"/>
          <w:color w:val="FF0000"/>
          <w:szCs w:val="20"/>
          <w:lang w:val="pt-BR"/>
        </w:rPr>
      </w:pPr>
      <w:r w:rsidRPr="009A2404">
        <w:rPr>
          <w:rFonts w:cs="Arial"/>
          <w:b/>
          <w:iCs w:val="0"/>
          <w:szCs w:val="20"/>
        </w:rPr>
        <w:t>Nota explicativa</w:t>
      </w:r>
      <w:r w:rsidRPr="009A2404">
        <w:rPr>
          <w:rFonts w:cs="Arial"/>
          <w:iCs w:val="0"/>
          <w:szCs w:val="20"/>
        </w:rPr>
        <w:t xml:space="preserve">: A subcontratação parcial é permitida e deverá ser analisada pela Administração </w:t>
      </w:r>
      <w:r w:rsidRPr="009A2404">
        <w:rPr>
          <w:rFonts w:cs="Arial"/>
          <w:iCs w:val="0"/>
          <w:szCs w:val="20"/>
          <w:lang w:val="pt-BR"/>
        </w:rPr>
        <w:t xml:space="preserve">com base nas informações dos estudos preliminares, </w:t>
      </w:r>
      <w:r w:rsidRPr="009A2404">
        <w:rPr>
          <w:rFonts w:cs="Arial"/>
          <w:iCs w:val="0"/>
          <w:szCs w:val="20"/>
        </w:rPr>
        <w:t>em cada caso concreto.</w:t>
      </w:r>
      <w:r w:rsidRPr="009A2404">
        <w:rPr>
          <w:rFonts w:cs="Arial"/>
          <w:szCs w:val="20"/>
          <w:lang w:val="pt-BR"/>
        </w:rPr>
        <w:t xml:space="preserve"> </w:t>
      </w:r>
      <w:r w:rsidRPr="009A2404">
        <w:rPr>
          <w:rFonts w:cs="Arial"/>
          <w:szCs w:val="20"/>
        </w:rPr>
        <w:t>Caso admitida, o edital deve estabelecer com detalhamento seus limites e condições, inclusive especificando quais parcelas do objeto poderão ser subcontratadas. A prestação de serviços com dedicação de mão de obra exclusiva deve ser considerada como a parcela principal da obrigação e não pode ser subcontratada. É importante verificar que são vedadas (i) a exigência no instrumento convocatório de subcontratação de itens ou parcelas determinadas ou de empresas específicas; (</w:t>
      </w:r>
      <w:proofErr w:type="spellStart"/>
      <w:r w:rsidRPr="009A2404">
        <w:rPr>
          <w:rFonts w:cs="Arial"/>
          <w:szCs w:val="20"/>
        </w:rPr>
        <w:t>ii</w:t>
      </w:r>
      <w:proofErr w:type="spellEnd"/>
      <w:r w:rsidRPr="009A2404">
        <w:rPr>
          <w:rFonts w:cs="Arial"/>
          <w:szCs w:val="20"/>
        </w:rPr>
        <w:t>) a subcontratação das parcelas de maior relevância técnica, assim definidas no instrumento convocatório; (</w:t>
      </w:r>
      <w:proofErr w:type="spellStart"/>
      <w:r w:rsidRPr="009A2404">
        <w:rPr>
          <w:rFonts w:cs="Arial"/>
          <w:szCs w:val="20"/>
        </w:rPr>
        <w:t>iii</w:t>
      </w:r>
      <w:proofErr w:type="spellEnd"/>
      <w:r w:rsidRPr="009A2404">
        <w:rPr>
          <w:rFonts w:cs="Arial"/>
          <w:szCs w:val="20"/>
        </w:rPr>
        <w:t>) a subcontratação de microempresas e empresas de pequeno porte que estejam participando da licitação; e (</w:t>
      </w:r>
      <w:proofErr w:type="spellStart"/>
      <w:r w:rsidRPr="009A2404">
        <w:rPr>
          <w:rFonts w:cs="Arial"/>
          <w:szCs w:val="20"/>
        </w:rPr>
        <w:t>iv</w:t>
      </w:r>
      <w:proofErr w:type="spellEnd"/>
      <w:r w:rsidRPr="009A2404">
        <w:rPr>
          <w:rFonts w:cs="Arial"/>
          <w:szCs w:val="20"/>
        </w:rPr>
        <w:t>) a subcontratação de microempresas ou empresas de pequeno porte que tenham um ou mais sócios em comum com a empresa contratante.</w:t>
      </w:r>
    </w:p>
    <w:p w14:paraId="1400D71C" w14:textId="77777777" w:rsidR="00CF0C58" w:rsidRPr="009A2404" w:rsidRDefault="00CF0C58" w:rsidP="002479A2">
      <w:pPr>
        <w:numPr>
          <w:ilvl w:val="1"/>
          <w:numId w:val="2"/>
        </w:numPr>
        <w:suppressAutoHyphens w:val="0"/>
        <w:spacing w:before="120" w:after="120"/>
        <w:ind w:left="425" w:firstLine="0"/>
        <w:jc w:val="both"/>
        <w:rPr>
          <w:rFonts w:ascii="Arial" w:hAnsi="Arial" w:cs="Arial"/>
          <w:i/>
          <w:color w:val="FF0000"/>
          <w:sz w:val="20"/>
          <w:szCs w:val="20"/>
          <w:lang w:eastAsia="en-US"/>
        </w:rPr>
      </w:pPr>
      <w:r w:rsidRPr="009A2404">
        <w:rPr>
          <w:rFonts w:ascii="Arial" w:hAnsi="Arial" w:cs="Arial"/>
          <w:i/>
          <w:color w:val="FF0000"/>
          <w:sz w:val="20"/>
          <w:szCs w:val="20"/>
        </w:rPr>
        <w:t xml:space="preserve">A subcontratação depende de autorização prévia da Contratante, a quem incumbe avaliar se a subcontratada cumpre os requisitos de qualificação técnica necessários para a execução do objeto. </w:t>
      </w:r>
    </w:p>
    <w:p w14:paraId="7D74EA73" w14:textId="020273FC" w:rsidR="00CF0C58" w:rsidRPr="009A2404" w:rsidRDefault="00124930" w:rsidP="002479A2">
      <w:pPr>
        <w:numPr>
          <w:ilvl w:val="2"/>
          <w:numId w:val="2"/>
        </w:numPr>
        <w:suppressAutoHyphens w:val="0"/>
        <w:spacing w:before="120" w:after="120"/>
        <w:jc w:val="both"/>
        <w:rPr>
          <w:rFonts w:ascii="Arial" w:hAnsi="Arial" w:cs="Arial"/>
          <w:i/>
          <w:iCs/>
          <w:color w:val="FF0000"/>
          <w:sz w:val="20"/>
          <w:szCs w:val="20"/>
        </w:rPr>
      </w:pPr>
      <w:r w:rsidRPr="009A2404">
        <w:rPr>
          <w:rFonts w:ascii="Arial" w:hAnsi="Arial" w:cs="Arial"/>
          <w:i/>
          <w:iCs/>
          <w:color w:val="FF0000"/>
          <w:sz w:val="20"/>
          <w:szCs w:val="20"/>
        </w:rPr>
        <w:t>No caso de obras, s</w:t>
      </w:r>
      <w:r w:rsidR="00CF0C58" w:rsidRPr="009A2404">
        <w:rPr>
          <w:rFonts w:ascii="Arial" w:hAnsi="Arial" w:cs="Arial"/>
          <w:i/>
          <w:iCs/>
          <w:color w:val="FF0000"/>
          <w:sz w:val="20"/>
          <w:szCs w:val="20"/>
        </w:rPr>
        <w:t>omente será autorizada a subcontratação de empresas que expressamente aceite</w:t>
      </w:r>
      <w:r w:rsidRPr="009A2404">
        <w:rPr>
          <w:rFonts w:ascii="Arial" w:hAnsi="Arial" w:cs="Arial"/>
          <w:i/>
          <w:iCs/>
          <w:color w:val="FF0000"/>
          <w:sz w:val="20"/>
          <w:szCs w:val="20"/>
        </w:rPr>
        <w:t>m</w:t>
      </w:r>
      <w:r w:rsidR="00CF0C58" w:rsidRPr="009A2404">
        <w:rPr>
          <w:rFonts w:ascii="Arial" w:hAnsi="Arial" w:cs="Arial"/>
          <w:i/>
          <w:iCs/>
          <w:color w:val="FF0000"/>
          <w:sz w:val="20"/>
          <w:szCs w:val="20"/>
        </w:rPr>
        <w:t xml:space="preserve"> o cumprimento das cláusulas assecuratórias de direitos trabalhistas, previstas na Instrução Normativa </w:t>
      </w:r>
      <w:r w:rsidRPr="009A2404">
        <w:rPr>
          <w:rFonts w:ascii="Arial" w:hAnsi="Arial" w:cs="Arial"/>
          <w:i/>
          <w:iCs/>
          <w:color w:val="FF0000"/>
          <w:sz w:val="20"/>
          <w:szCs w:val="20"/>
        </w:rPr>
        <w:t xml:space="preserve">SEGES/MP </w:t>
      </w:r>
      <w:r w:rsidR="00CF0C58" w:rsidRPr="009A2404">
        <w:rPr>
          <w:rFonts w:ascii="Arial" w:hAnsi="Arial" w:cs="Arial"/>
          <w:i/>
          <w:iCs/>
          <w:color w:val="FF0000"/>
          <w:sz w:val="20"/>
          <w:szCs w:val="20"/>
        </w:rPr>
        <w:t>nº 6, de 6 de julho de 2018.</w:t>
      </w:r>
    </w:p>
    <w:p w14:paraId="7F48F841" w14:textId="77777777" w:rsidR="00CF0C58" w:rsidRPr="009A2404" w:rsidRDefault="00CF0C58" w:rsidP="002479A2">
      <w:pPr>
        <w:numPr>
          <w:ilvl w:val="1"/>
          <w:numId w:val="2"/>
        </w:numPr>
        <w:suppressAutoHyphens w:val="0"/>
        <w:spacing w:before="120" w:after="120"/>
        <w:ind w:left="425" w:firstLine="0"/>
        <w:jc w:val="both"/>
        <w:rPr>
          <w:rFonts w:ascii="Arial" w:hAnsi="Arial" w:cs="Arial"/>
          <w:i/>
          <w:color w:val="FF0000"/>
          <w:sz w:val="20"/>
          <w:szCs w:val="20"/>
        </w:rPr>
      </w:pPr>
      <w:r w:rsidRPr="009A2404">
        <w:rPr>
          <w:rFonts w:ascii="Arial" w:hAnsi="Arial" w:cs="Arial"/>
          <w:i/>
          <w:color w:val="FF0000"/>
          <w:sz w:val="20"/>
          <w:szCs w:val="20"/>
        </w:rPr>
        <w:t>Em qualquer hipótese de subcontratação, permanece a responsabilidade integral da Contratada pela perfeita execução contratual, cabendo-lhe realizar a supervisão e coordenação das atividades da subcontratada, bem como responder perante a Contratante pelo rigoroso cumprimento das obrigações contratuais correspondentes ao objeto da subcontratação.</w:t>
      </w:r>
    </w:p>
    <w:p w14:paraId="2D68C076" w14:textId="77777777" w:rsidR="00CF0C58" w:rsidRPr="009A2404" w:rsidRDefault="00CF0C58" w:rsidP="00CF0C58">
      <w:pPr>
        <w:pStyle w:val="SombreamentoMdio1-nfase31"/>
        <w:rPr>
          <w:rFonts w:ascii="Arial" w:hAnsi="Arial" w:cs="Arial"/>
          <w:szCs w:val="20"/>
          <w:lang w:val="x-none" w:eastAsia="en-US"/>
        </w:rPr>
      </w:pPr>
      <w:r w:rsidRPr="009A2404">
        <w:rPr>
          <w:rFonts w:ascii="Arial" w:hAnsi="Arial" w:cs="Arial"/>
          <w:b/>
          <w:szCs w:val="20"/>
          <w:lang w:val="x-none" w:eastAsia="en-US"/>
        </w:rPr>
        <w:t>Nota Explicativa</w:t>
      </w:r>
      <w:r w:rsidRPr="009A2404">
        <w:rPr>
          <w:rFonts w:ascii="Arial" w:hAnsi="Arial" w:cs="Arial"/>
          <w:szCs w:val="20"/>
          <w:lang w:val="x-none" w:eastAsia="en-US"/>
        </w:rPr>
        <w:t xml:space="preserve">: Além de permitir a Subcontratação em geral, a Administração poderá, também, com base no art. 7º do Decreto nº 8.538, de 2015, estabelecer exigência de subcontratação de Microempresas e Empresas de Pequeno Porte, no percentual indicado pela licitante vencedora em sua proposta, desde que em conformidade com os percentuais mínimo e máximo previstos no instrumento convocatório. </w:t>
      </w:r>
    </w:p>
    <w:p w14:paraId="26AC499B" w14:textId="77777777" w:rsidR="00CF0C58" w:rsidRPr="009A2404" w:rsidRDefault="00CF0C58" w:rsidP="00CF0C58">
      <w:pPr>
        <w:pStyle w:val="SombreamentoMdio1-nfase31"/>
        <w:rPr>
          <w:rFonts w:ascii="Arial" w:hAnsi="Arial" w:cs="Arial"/>
          <w:szCs w:val="20"/>
          <w:lang w:val="x-none" w:eastAsia="en-US"/>
        </w:rPr>
      </w:pPr>
      <w:r w:rsidRPr="009A2404">
        <w:rPr>
          <w:rFonts w:ascii="Arial" w:hAnsi="Arial" w:cs="Arial"/>
          <w:szCs w:val="20"/>
          <w:lang w:val="x-none" w:eastAsia="en-US"/>
        </w:rPr>
        <w:t>A subcontratação obrigatória de ME/EPP não poderá ser aplicada nos casos previstos no art. 10 do Decreto nº 8.538, de 2015.</w:t>
      </w:r>
    </w:p>
    <w:p w14:paraId="3A9097E0" w14:textId="77777777" w:rsidR="00CF0C58" w:rsidRPr="009A2404" w:rsidRDefault="00CF0C58" w:rsidP="00CF0C58">
      <w:pPr>
        <w:pStyle w:val="SombreamentoMdio1-nfase31"/>
        <w:rPr>
          <w:rFonts w:ascii="Arial" w:hAnsi="Arial" w:cs="Arial"/>
          <w:szCs w:val="20"/>
          <w:lang w:val="x-none" w:eastAsia="en-US"/>
        </w:rPr>
      </w:pPr>
      <w:r w:rsidRPr="009A2404">
        <w:rPr>
          <w:rFonts w:ascii="Arial" w:hAnsi="Arial" w:cs="Arial"/>
          <w:szCs w:val="20"/>
          <w:lang w:val="x-none" w:eastAsia="en-US"/>
        </w:rPr>
        <w:t xml:space="preserve">Saliente-se que é possível que, em um mesmo contrato, haja a presença de Microempresas e Empresas de Pequeno Porte compulsoriamente subcontratadas (art. 7º do Decreto nº 8.538, de 2016) e outras empresas (ME/EPP ou não) subcontratadas pela empresa vencedora do certame, por seu interesse, com base apenas na permissão geral de subcontratação parcial do objeto. Não existe obrigatoriedade de que a totalidade da parcela passível de subcontratação em uma determinada licitação esteja enquadrada na subcontratação obrigatória do Decreto supracitado. Da mesma forma, é </w:t>
      </w:r>
      <w:r w:rsidRPr="009A2404">
        <w:rPr>
          <w:rFonts w:ascii="Arial" w:hAnsi="Arial" w:cs="Arial"/>
          <w:szCs w:val="20"/>
          <w:lang w:val="x-none" w:eastAsia="en-US"/>
        </w:rPr>
        <w:lastRenderedPageBreak/>
        <w:t>possível que o Edital preveja que todo o percentual passível de subcontratação deve ser preenchido por ME/EPP, de modo que nada impede que a Administração opte por permitir apenas a subcontratação convencional ou a acumulação entre a convencional e a obrigatória para ME/EPP ou ainda que se estabeleça que todo o percentual previsto para a subcontratação seja preenchido por ME/EPP.</w:t>
      </w:r>
    </w:p>
    <w:p w14:paraId="581F3AAD" w14:textId="77777777" w:rsidR="00CF0C58" w:rsidRPr="009A2404" w:rsidRDefault="00CF0C58" w:rsidP="00CF0C58">
      <w:pPr>
        <w:pStyle w:val="SombreamentoMdio1-nfase31"/>
        <w:rPr>
          <w:rFonts w:ascii="Arial" w:hAnsi="Arial" w:cs="Arial"/>
          <w:szCs w:val="20"/>
          <w:lang w:val="x-none" w:eastAsia="en-US"/>
        </w:rPr>
      </w:pPr>
      <w:r w:rsidRPr="009A2404">
        <w:rPr>
          <w:rFonts w:ascii="Arial" w:hAnsi="Arial" w:cs="Arial"/>
          <w:szCs w:val="20"/>
          <w:lang w:val="x-none" w:eastAsia="en-US"/>
        </w:rPr>
        <w:t>De qualquer modo, entendendo a Administração ser o caso de aplicar a exigência de subcontratação de ME/EPP, deve haver, em adição aos subitens acima que tratam da possibilidade geral de subcontratação, a inclusão dos dispositivos abaixo.</w:t>
      </w:r>
    </w:p>
    <w:p w14:paraId="411AD192" w14:textId="77777777" w:rsidR="00CF0C58" w:rsidRPr="009A2404" w:rsidRDefault="00CF0C58" w:rsidP="00CF0C58">
      <w:pPr>
        <w:tabs>
          <w:tab w:val="left" w:pos="0"/>
        </w:tabs>
        <w:spacing w:after="120"/>
        <w:jc w:val="both"/>
        <w:rPr>
          <w:rFonts w:ascii="Arial" w:hAnsi="Arial" w:cs="Arial"/>
          <w:iCs/>
          <w:color w:val="FF0000"/>
          <w:sz w:val="20"/>
          <w:szCs w:val="20"/>
        </w:rPr>
      </w:pPr>
    </w:p>
    <w:p w14:paraId="3CE695E5" w14:textId="77777777" w:rsidR="00CF0C58" w:rsidRPr="009A2404" w:rsidRDefault="00CF0C58" w:rsidP="002479A2">
      <w:pPr>
        <w:numPr>
          <w:ilvl w:val="1"/>
          <w:numId w:val="2"/>
        </w:numPr>
        <w:suppressAutoHyphens w:val="0"/>
        <w:spacing w:before="120" w:after="120"/>
        <w:ind w:left="425" w:firstLine="0"/>
        <w:jc w:val="both"/>
        <w:rPr>
          <w:rFonts w:ascii="Arial" w:hAnsi="Arial" w:cs="Arial"/>
          <w:i/>
          <w:iCs/>
          <w:color w:val="FF0000"/>
          <w:sz w:val="20"/>
          <w:szCs w:val="20"/>
        </w:rPr>
      </w:pPr>
      <w:r w:rsidRPr="009A2404">
        <w:rPr>
          <w:rFonts w:ascii="Arial" w:hAnsi="Arial" w:cs="Arial"/>
          <w:i/>
          <w:iCs/>
          <w:color w:val="FF0000"/>
          <w:sz w:val="20"/>
          <w:szCs w:val="20"/>
        </w:rPr>
        <w:t>A licitante vencedora deverá subcontratar Microempresas e Empresas de Pequeno Porte, nos termos do art. 7º do Decreto nº 8.538, de 2015, no percentuais mínimo de ...... e máximo de</w:t>
      </w:r>
      <w:proofErr w:type="gramStart"/>
      <w:r w:rsidRPr="009A2404">
        <w:rPr>
          <w:rFonts w:ascii="Arial" w:hAnsi="Arial" w:cs="Arial"/>
          <w:i/>
          <w:iCs/>
          <w:color w:val="FF0000"/>
          <w:sz w:val="20"/>
          <w:szCs w:val="20"/>
        </w:rPr>
        <w:t xml:space="preserve"> ....</w:t>
      </w:r>
      <w:proofErr w:type="gramEnd"/>
      <w:r w:rsidRPr="009A2404">
        <w:rPr>
          <w:rFonts w:ascii="Arial" w:hAnsi="Arial" w:cs="Arial"/>
          <w:i/>
          <w:iCs/>
          <w:color w:val="FF0000"/>
          <w:sz w:val="20"/>
          <w:szCs w:val="20"/>
        </w:rPr>
        <w:t>. , atendidas as disposições dos subitens acima, bem como as seguintes regras:</w:t>
      </w:r>
    </w:p>
    <w:p w14:paraId="75115372" w14:textId="77777777" w:rsidR="00CF0C58" w:rsidRPr="009A2404" w:rsidRDefault="00CF0C58" w:rsidP="002479A2">
      <w:pPr>
        <w:numPr>
          <w:ilvl w:val="2"/>
          <w:numId w:val="2"/>
        </w:numPr>
        <w:suppressAutoHyphens w:val="0"/>
        <w:spacing w:before="120" w:after="120"/>
        <w:jc w:val="both"/>
        <w:rPr>
          <w:rFonts w:ascii="Arial" w:hAnsi="Arial" w:cs="Arial"/>
          <w:i/>
          <w:color w:val="FF0000"/>
          <w:sz w:val="20"/>
          <w:szCs w:val="20"/>
        </w:rPr>
      </w:pPr>
      <w:proofErr w:type="gramStart"/>
      <w:r w:rsidRPr="009A2404">
        <w:rPr>
          <w:rFonts w:ascii="Arial" w:hAnsi="Arial" w:cs="Arial"/>
          <w:i/>
          <w:color w:val="FF0000"/>
          <w:sz w:val="20"/>
          <w:szCs w:val="20"/>
        </w:rPr>
        <w:t>as</w:t>
      </w:r>
      <w:proofErr w:type="gramEnd"/>
      <w:r w:rsidRPr="009A2404">
        <w:rPr>
          <w:rFonts w:ascii="Arial" w:hAnsi="Arial" w:cs="Arial"/>
          <w:i/>
          <w:color w:val="FF0000"/>
          <w:sz w:val="20"/>
          <w:szCs w:val="20"/>
        </w:rPr>
        <w:t xml:space="preserve"> microempresas e as empresas de pequeno porte a serem subcontratadas deverão ser indicadas e qualificadas pelos licitantes no momento da apresentação das propostas</w:t>
      </w:r>
      <w:r w:rsidRPr="009A2404">
        <w:rPr>
          <w:rFonts w:ascii="Arial" w:hAnsi="Arial" w:cs="Arial"/>
          <w:b/>
          <w:i/>
          <w:color w:val="FF0000"/>
          <w:sz w:val="20"/>
          <w:szCs w:val="20"/>
        </w:rPr>
        <w:t xml:space="preserve">,  </w:t>
      </w:r>
      <w:r w:rsidRPr="009A2404">
        <w:rPr>
          <w:rFonts w:ascii="Arial" w:hAnsi="Arial" w:cs="Arial"/>
          <w:i/>
          <w:color w:val="FF0000"/>
          <w:sz w:val="20"/>
          <w:szCs w:val="20"/>
        </w:rPr>
        <w:t xml:space="preserve">com a descrição dos bens e serviços a serem fornecidos e seus respectivos valores; </w:t>
      </w:r>
    </w:p>
    <w:p w14:paraId="34BB33C7" w14:textId="77777777" w:rsidR="00CF0C58" w:rsidRPr="009A2404" w:rsidRDefault="00CF0C58" w:rsidP="002479A2">
      <w:pPr>
        <w:numPr>
          <w:ilvl w:val="2"/>
          <w:numId w:val="2"/>
        </w:numPr>
        <w:suppressAutoHyphens w:val="0"/>
        <w:spacing w:before="120" w:after="120"/>
        <w:jc w:val="both"/>
        <w:rPr>
          <w:rFonts w:ascii="Arial" w:hAnsi="Arial" w:cs="Arial"/>
          <w:i/>
          <w:color w:val="FF0000"/>
          <w:sz w:val="20"/>
          <w:szCs w:val="20"/>
        </w:rPr>
      </w:pPr>
      <w:proofErr w:type="gramStart"/>
      <w:r w:rsidRPr="009A2404">
        <w:rPr>
          <w:rFonts w:ascii="Arial" w:hAnsi="Arial" w:cs="Arial"/>
          <w:i/>
          <w:color w:val="FF0000"/>
          <w:sz w:val="20"/>
          <w:szCs w:val="20"/>
        </w:rPr>
        <w:t>no</w:t>
      </w:r>
      <w:proofErr w:type="gramEnd"/>
      <w:r w:rsidRPr="009A2404">
        <w:rPr>
          <w:rFonts w:ascii="Arial" w:hAnsi="Arial" w:cs="Arial"/>
          <w:i/>
          <w:color w:val="FF0000"/>
          <w:sz w:val="20"/>
          <w:szCs w:val="20"/>
        </w:rPr>
        <w:t xml:space="preserve"> momento da habilitação e ao longo da vigência contratual, será apresentada a documentação de regularidade fiscal das microempresas e empresas de pequeno porte subcontratadas, sob pena de rescisão, aplicando-se o prazo para regularização previsto no § 1º do art. 4º do Decreto nº 8.538, de 2015;</w:t>
      </w:r>
    </w:p>
    <w:p w14:paraId="0CBE1A69" w14:textId="2DAA8A6D" w:rsidR="00CF0C58" w:rsidRPr="009A2404" w:rsidRDefault="00CF0C58" w:rsidP="002479A2">
      <w:pPr>
        <w:numPr>
          <w:ilvl w:val="2"/>
          <w:numId w:val="2"/>
        </w:numPr>
        <w:suppressAutoHyphens w:val="0"/>
        <w:spacing w:before="120" w:after="120"/>
        <w:jc w:val="both"/>
        <w:rPr>
          <w:rFonts w:ascii="Arial" w:hAnsi="Arial" w:cs="Arial"/>
          <w:i/>
          <w:color w:val="FF0000"/>
          <w:sz w:val="20"/>
          <w:szCs w:val="20"/>
        </w:rPr>
      </w:pPr>
      <w:proofErr w:type="gramStart"/>
      <w:r w:rsidRPr="009A2404">
        <w:rPr>
          <w:rFonts w:ascii="Arial" w:hAnsi="Arial" w:cs="Arial"/>
          <w:i/>
          <w:color w:val="FF0000"/>
          <w:sz w:val="20"/>
          <w:szCs w:val="20"/>
        </w:rPr>
        <w:t>a</w:t>
      </w:r>
      <w:proofErr w:type="gramEnd"/>
      <w:r w:rsidRPr="009A2404">
        <w:rPr>
          <w:rFonts w:ascii="Arial" w:hAnsi="Arial" w:cs="Arial"/>
          <w:i/>
          <w:color w:val="FF0000"/>
          <w:sz w:val="20"/>
          <w:szCs w:val="20"/>
        </w:rPr>
        <w:t xml:space="preserve"> empresa contratada se comprometerá a substituir a subcontratada, no prazo máximo de trinta dias, na hipótese de extinção da subcontratação, mantendo o percentual originalmente subcontratado até a sua execução total, notificando o órgão ou entidade contratante, sob pena de rescisão, sem prejuízo das sanções cabíveis, ou a demonstrar a inviabilidade da substituição, hipótese em que ficará responsável pela execução da parcela originalmente subcontratada;</w:t>
      </w:r>
    </w:p>
    <w:p w14:paraId="028D49F3" w14:textId="0AF7D0C0" w:rsidR="008431DC" w:rsidRPr="009A2404" w:rsidRDefault="008431DC" w:rsidP="002479A2">
      <w:pPr>
        <w:numPr>
          <w:ilvl w:val="2"/>
          <w:numId w:val="2"/>
        </w:numPr>
        <w:suppressAutoHyphens w:val="0"/>
        <w:spacing w:before="120" w:after="120"/>
        <w:jc w:val="both"/>
        <w:rPr>
          <w:rFonts w:ascii="Arial" w:hAnsi="Arial" w:cs="Arial"/>
          <w:i/>
          <w:color w:val="FF0000"/>
          <w:sz w:val="20"/>
          <w:szCs w:val="20"/>
        </w:rPr>
      </w:pPr>
      <w:proofErr w:type="gramStart"/>
      <w:r w:rsidRPr="009A2404">
        <w:rPr>
          <w:rFonts w:ascii="Arial" w:hAnsi="Arial" w:cs="Arial"/>
          <w:i/>
          <w:color w:val="FF0000"/>
          <w:sz w:val="20"/>
          <w:szCs w:val="20"/>
          <w:highlight w:val="yellow"/>
        </w:rPr>
        <w:t>a</w:t>
      </w:r>
      <w:proofErr w:type="gramEnd"/>
      <w:r w:rsidRPr="009A2404">
        <w:rPr>
          <w:rFonts w:ascii="Arial" w:hAnsi="Arial" w:cs="Arial"/>
          <w:i/>
          <w:color w:val="FF0000"/>
          <w:sz w:val="20"/>
          <w:szCs w:val="20"/>
          <w:highlight w:val="yellow"/>
        </w:rPr>
        <w:t xml:space="preserve"> empresa contratada será responsável pela padronização, pela compatibilidade, pelo gerenciamento centralizado e pela qualidade da subcontratação.</w:t>
      </w:r>
    </w:p>
    <w:p w14:paraId="7407DBB3" w14:textId="77777777" w:rsidR="00CF0C58" w:rsidRPr="009A2404" w:rsidRDefault="00CF0C58" w:rsidP="002479A2">
      <w:pPr>
        <w:numPr>
          <w:ilvl w:val="2"/>
          <w:numId w:val="2"/>
        </w:numPr>
        <w:suppressAutoHyphens w:val="0"/>
        <w:spacing w:before="120" w:after="120"/>
        <w:jc w:val="both"/>
        <w:rPr>
          <w:rFonts w:ascii="Arial" w:hAnsi="Arial" w:cs="Arial"/>
          <w:i/>
          <w:color w:val="FF0000"/>
          <w:sz w:val="20"/>
          <w:szCs w:val="20"/>
        </w:rPr>
      </w:pPr>
      <w:proofErr w:type="gramStart"/>
      <w:r w:rsidRPr="009A2404">
        <w:rPr>
          <w:rFonts w:ascii="Arial" w:hAnsi="Arial" w:cs="Arial"/>
          <w:i/>
          <w:color w:val="FF0000"/>
          <w:sz w:val="20"/>
          <w:szCs w:val="20"/>
        </w:rPr>
        <w:t>a</w:t>
      </w:r>
      <w:proofErr w:type="gramEnd"/>
      <w:r w:rsidRPr="009A2404">
        <w:rPr>
          <w:rFonts w:ascii="Arial" w:hAnsi="Arial" w:cs="Arial"/>
          <w:i/>
          <w:color w:val="FF0000"/>
          <w:sz w:val="20"/>
          <w:szCs w:val="20"/>
        </w:rPr>
        <w:t xml:space="preserve"> exigência de subcontratação não será aplicável quando o licitante for:</w:t>
      </w:r>
    </w:p>
    <w:p w14:paraId="6C844CA6" w14:textId="77777777" w:rsidR="00CF0C58" w:rsidRPr="009A2404" w:rsidRDefault="00CF0C58" w:rsidP="002479A2">
      <w:pPr>
        <w:numPr>
          <w:ilvl w:val="3"/>
          <w:numId w:val="2"/>
        </w:numPr>
        <w:suppressAutoHyphens w:val="0"/>
        <w:spacing w:before="120" w:after="120"/>
        <w:jc w:val="both"/>
        <w:rPr>
          <w:rFonts w:ascii="Arial" w:hAnsi="Arial" w:cs="Arial"/>
          <w:i/>
          <w:color w:val="FF0000"/>
          <w:sz w:val="20"/>
          <w:szCs w:val="20"/>
        </w:rPr>
      </w:pPr>
      <w:proofErr w:type="gramStart"/>
      <w:r w:rsidRPr="009A2404">
        <w:rPr>
          <w:rFonts w:ascii="Arial" w:hAnsi="Arial" w:cs="Arial"/>
          <w:i/>
          <w:color w:val="FF0000"/>
          <w:sz w:val="20"/>
          <w:szCs w:val="20"/>
        </w:rPr>
        <w:t>microempresa</w:t>
      </w:r>
      <w:proofErr w:type="gramEnd"/>
      <w:r w:rsidRPr="009A2404">
        <w:rPr>
          <w:rFonts w:ascii="Arial" w:hAnsi="Arial" w:cs="Arial"/>
          <w:i/>
          <w:color w:val="FF0000"/>
          <w:sz w:val="20"/>
          <w:szCs w:val="20"/>
        </w:rPr>
        <w:t xml:space="preserve"> ou empresa de pequeno porte;</w:t>
      </w:r>
    </w:p>
    <w:p w14:paraId="2A7D686E" w14:textId="77777777" w:rsidR="00CF0C58" w:rsidRPr="009A2404" w:rsidRDefault="00CF0C58" w:rsidP="002479A2">
      <w:pPr>
        <w:numPr>
          <w:ilvl w:val="3"/>
          <w:numId w:val="2"/>
        </w:numPr>
        <w:suppressAutoHyphens w:val="0"/>
        <w:spacing w:before="120" w:after="120"/>
        <w:jc w:val="both"/>
        <w:rPr>
          <w:rFonts w:ascii="Arial" w:hAnsi="Arial" w:cs="Arial"/>
          <w:i/>
          <w:color w:val="FF0000"/>
          <w:sz w:val="20"/>
          <w:szCs w:val="20"/>
        </w:rPr>
      </w:pPr>
      <w:r w:rsidRPr="009A2404">
        <w:rPr>
          <w:rFonts w:ascii="Arial" w:hAnsi="Arial" w:cs="Arial"/>
          <w:i/>
          <w:color w:val="FF0000"/>
          <w:sz w:val="20"/>
          <w:szCs w:val="20"/>
        </w:rPr>
        <w:t> consórcio composto em sua totalidade por microempresas e empresas de pequeno porte, respeitado o disposto no</w:t>
      </w:r>
      <w:r w:rsidRPr="009A2404">
        <w:rPr>
          <w:rStyle w:val="apple-converted-space"/>
          <w:rFonts w:ascii="Arial" w:hAnsi="Arial" w:cs="Arial"/>
          <w:i/>
          <w:color w:val="FF0000"/>
          <w:sz w:val="20"/>
          <w:szCs w:val="20"/>
        </w:rPr>
        <w:t> </w:t>
      </w:r>
      <w:hyperlink r:id="rId13" w:anchor="art33" w:history="1">
        <w:r w:rsidRPr="009A2404">
          <w:rPr>
            <w:rStyle w:val="Hyperlink"/>
            <w:rFonts w:ascii="Arial" w:eastAsiaTheme="majorEastAsia" w:hAnsi="Arial" w:cs="Arial"/>
            <w:i/>
            <w:color w:val="FF0000"/>
            <w:sz w:val="20"/>
            <w:szCs w:val="20"/>
          </w:rPr>
          <w:t>art. 33 da Lei nº 8.666, de 1993</w:t>
        </w:r>
      </w:hyperlink>
      <w:r w:rsidRPr="009A2404">
        <w:rPr>
          <w:rFonts w:ascii="Arial" w:hAnsi="Arial" w:cs="Arial"/>
          <w:i/>
          <w:color w:val="FF0000"/>
          <w:sz w:val="20"/>
          <w:szCs w:val="20"/>
        </w:rPr>
        <w:t>; e</w:t>
      </w:r>
    </w:p>
    <w:p w14:paraId="281BFBA2" w14:textId="77777777" w:rsidR="00CF0C58" w:rsidRPr="009A2404" w:rsidRDefault="00CF0C58" w:rsidP="002479A2">
      <w:pPr>
        <w:numPr>
          <w:ilvl w:val="3"/>
          <w:numId w:val="2"/>
        </w:numPr>
        <w:suppressAutoHyphens w:val="0"/>
        <w:spacing w:before="120" w:after="120"/>
        <w:jc w:val="both"/>
        <w:rPr>
          <w:rFonts w:ascii="Arial" w:hAnsi="Arial" w:cs="Arial"/>
          <w:i/>
          <w:color w:val="FF0000"/>
          <w:sz w:val="20"/>
          <w:szCs w:val="20"/>
        </w:rPr>
      </w:pPr>
      <w:proofErr w:type="gramStart"/>
      <w:r w:rsidRPr="009A2404">
        <w:rPr>
          <w:rFonts w:ascii="Arial" w:hAnsi="Arial" w:cs="Arial"/>
          <w:i/>
          <w:color w:val="FF0000"/>
          <w:sz w:val="20"/>
          <w:szCs w:val="20"/>
        </w:rPr>
        <w:t>consórcio</w:t>
      </w:r>
      <w:proofErr w:type="gramEnd"/>
      <w:r w:rsidRPr="009A2404">
        <w:rPr>
          <w:rFonts w:ascii="Arial" w:hAnsi="Arial" w:cs="Arial"/>
          <w:i/>
          <w:color w:val="FF0000"/>
          <w:sz w:val="20"/>
          <w:szCs w:val="20"/>
        </w:rPr>
        <w:t xml:space="preserve"> composto parcialmente por microempresas ou empresas de pequeno porte com participação igual ou superior ao percentual exigido de subcontratação. </w:t>
      </w:r>
    </w:p>
    <w:p w14:paraId="54914E1E" w14:textId="77777777" w:rsidR="00CF0C58" w:rsidRPr="009A2404" w:rsidRDefault="00CF0C58" w:rsidP="002479A2">
      <w:pPr>
        <w:numPr>
          <w:ilvl w:val="2"/>
          <w:numId w:val="2"/>
        </w:numPr>
        <w:suppressAutoHyphens w:val="0"/>
        <w:spacing w:before="120" w:after="120"/>
        <w:jc w:val="both"/>
        <w:rPr>
          <w:rFonts w:ascii="Arial" w:hAnsi="Arial" w:cs="Arial"/>
          <w:i/>
          <w:color w:val="FF0000"/>
          <w:sz w:val="20"/>
          <w:szCs w:val="20"/>
        </w:rPr>
      </w:pPr>
      <w:r w:rsidRPr="009A2404">
        <w:rPr>
          <w:rFonts w:ascii="Arial" w:hAnsi="Arial" w:cs="Arial"/>
          <w:i/>
          <w:color w:val="FF0000"/>
          <w:sz w:val="20"/>
          <w:szCs w:val="20"/>
        </w:rPr>
        <w:t xml:space="preserve"> Não se admite a exigência de subcontratação para o fornecimento de bens, exceto quando estiver vinculado à prestação de serviços acessórios. </w:t>
      </w:r>
    </w:p>
    <w:p w14:paraId="32E013D3" w14:textId="6E3FB527" w:rsidR="009723F2" w:rsidRPr="009A2404" w:rsidRDefault="00CF0C58" w:rsidP="002479A2">
      <w:pPr>
        <w:numPr>
          <w:ilvl w:val="2"/>
          <w:numId w:val="2"/>
        </w:numPr>
        <w:suppressAutoHyphens w:val="0"/>
        <w:spacing w:before="120" w:after="120"/>
        <w:jc w:val="both"/>
        <w:rPr>
          <w:rFonts w:ascii="Arial" w:hAnsi="Arial" w:cs="Arial"/>
          <w:i/>
          <w:color w:val="FF0000"/>
          <w:sz w:val="20"/>
          <w:szCs w:val="20"/>
        </w:rPr>
      </w:pPr>
      <w:r w:rsidRPr="009A2404">
        <w:rPr>
          <w:rFonts w:ascii="Arial" w:hAnsi="Arial" w:cs="Arial"/>
          <w:i/>
          <w:color w:val="FF0000"/>
          <w:sz w:val="20"/>
          <w:szCs w:val="20"/>
        </w:rPr>
        <w:t> Os empenhos e pagamentos referentes às parcelas subcontratadas serão destinados diretamente às microempresas e empresas de pequeno porte subcontratadas</w:t>
      </w:r>
      <w:r w:rsidR="009723F2" w:rsidRPr="009A2404">
        <w:rPr>
          <w:rFonts w:ascii="Arial" w:hAnsi="Arial" w:cs="Arial"/>
          <w:i/>
          <w:color w:val="FF0000"/>
          <w:sz w:val="20"/>
          <w:szCs w:val="20"/>
        </w:rPr>
        <w:t>.</w:t>
      </w:r>
    </w:p>
    <w:p w14:paraId="1F48A477" w14:textId="77777777" w:rsidR="005B7FDC" w:rsidRPr="009A2404" w:rsidRDefault="005B7FDC" w:rsidP="002479A2">
      <w:pPr>
        <w:numPr>
          <w:ilvl w:val="2"/>
          <w:numId w:val="2"/>
        </w:numPr>
        <w:suppressAutoHyphens w:val="0"/>
        <w:spacing w:before="120" w:after="120" w:line="276" w:lineRule="auto"/>
        <w:jc w:val="both"/>
        <w:rPr>
          <w:rFonts w:ascii="Arial" w:hAnsi="Arial" w:cs="Arial"/>
          <w:i/>
          <w:color w:val="FF0000"/>
          <w:sz w:val="20"/>
          <w:szCs w:val="20"/>
          <w:highlight w:val="yellow"/>
        </w:rPr>
      </w:pPr>
      <w:r w:rsidRPr="009A2404">
        <w:rPr>
          <w:rFonts w:ascii="Arial" w:hAnsi="Arial" w:cs="Arial"/>
          <w:i/>
          <w:color w:val="FF0000"/>
          <w:sz w:val="20"/>
          <w:szCs w:val="20"/>
          <w:highlight w:val="yellow"/>
        </w:rPr>
        <w:t>São vedadas:</w:t>
      </w:r>
    </w:p>
    <w:p w14:paraId="40DA2D7E" w14:textId="77777777" w:rsidR="005B7FDC" w:rsidRPr="009A2404" w:rsidRDefault="005B7FDC" w:rsidP="002479A2">
      <w:pPr>
        <w:numPr>
          <w:ilvl w:val="3"/>
          <w:numId w:val="2"/>
        </w:numPr>
        <w:suppressAutoHyphens w:val="0"/>
        <w:spacing w:before="120" w:after="120" w:line="276" w:lineRule="auto"/>
        <w:jc w:val="both"/>
        <w:rPr>
          <w:rFonts w:ascii="Arial" w:hAnsi="Arial" w:cs="Arial"/>
          <w:i/>
          <w:color w:val="FF0000"/>
          <w:sz w:val="20"/>
          <w:szCs w:val="20"/>
          <w:highlight w:val="yellow"/>
        </w:rPr>
      </w:pPr>
      <w:proofErr w:type="gramStart"/>
      <w:r w:rsidRPr="009A2404">
        <w:rPr>
          <w:rFonts w:ascii="Arial" w:hAnsi="Arial" w:cs="Arial"/>
          <w:i/>
          <w:color w:val="FF0000"/>
          <w:sz w:val="20"/>
          <w:szCs w:val="20"/>
          <w:highlight w:val="yellow"/>
        </w:rPr>
        <w:t>a</w:t>
      </w:r>
      <w:proofErr w:type="gramEnd"/>
      <w:r w:rsidRPr="009A2404">
        <w:rPr>
          <w:rFonts w:ascii="Arial" w:hAnsi="Arial" w:cs="Arial"/>
          <w:i/>
          <w:color w:val="FF0000"/>
          <w:sz w:val="20"/>
          <w:szCs w:val="20"/>
          <w:highlight w:val="yellow"/>
        </w:rPr>
        <w:t xml:space="preserve"> subcontratação das parcelas de maior relevância técnica, assim definidas:</w:t>
      </w:r>
    </w:p>
    <w:p w14:paraId="0D100076" w14:textId="77777777" w:rsidR="005B7FDC" w:rsidRPr="009A2404" w:rsidRDefault="005B7FDC" w:rsidP="002479A2">
      <w:pPr>
        <w:numPr>
          <w:ilvl w:val="4"/>
          <w:numId w:val="2"/>
        </w:numPr>
        <w:suppressAutoHyphens w:val="0"/>
        <w:spacing w:before="120" w:after="120" w:line="276" w:lineRule="auto"/>
        <w:jc w:val="both"/>
        <w:rPr>
          <w:rFonts w:ascii="Arial" w:hAnsi="Arial" w:cs="Arial"/>
          <w:i/>
          <w:color w:val="FF0000"/>
          <w:sz w:val="20"/>
          <w:szCs w:val="20"/>
          <w:highlight w:val="yellow"/>
        </w:rPr>
      </w:pPr>
      <w:r w:rsidRPr="009A2404">
        <w:rPr>
          <w:rFonts w:ascii="Arial" w:hAnsi="Arial" w:cs="Arial"/>
          <w:i/>
          <w:color w:val="FF0000"/>
          <w:sz w:val="20"/>
          <w:szCs w:val="20"/>
          <w:highlight w:val="yellow"/>
        </w:rPr>
        <w:t>...................;</w:t>
      </w:r>
    </w:p>
    <w:p w14:paraId="39EE5F7F" w14:textId="77777777" w:rsidR="005B7FDC" w:rsidRPr="009A2404" w:rsidRDefault="005B7FDC" w:rsidP="002479A2">
      <w:pPr>
        <w:numPr>
          <w:ilvl w:val="4"/>
          <w:numId w:val="2"/>
        </w:numPr>
        <w:suppressAutoHyphens w:val="0"/>
        <w:spacing w:before="120" w:after="120" w:line="276" w:lineRule="auto"/>
        <w:jc w:val="both"/>
        <w:rPr>
          <w:rFonts w:ascii="Arial" w:hAnsi="Arial" w:cs="Arial"/>
          <w:i/>
          <w:color w:val="FF0000"/>
          <w:sz w:val="20"/>
          <w:szCs w:val="20"/>
          <w:highlight w:val="yellow"/>
        </w:rPr>
      </w:pPr>
      <w:r w:rsidRPr="009A2404">
        <w:rPr>
          <w:rFonts w:ascii="Arial" w:hAnsi="Arial" w:cs="Arial"/>
          <w:i/>
          <w:color w:val="FF0000"/>
          <w:sz w:val="20"/>
          <w:szCs w:val="20"/>
          <w:highlight w:val="yellow"/>
        </w:rPr>
        <w:t>...................;</w:t>
      </w:r>
    </w:p>
    <w:p w14:paraId="08D2608F" w14:textId="77777777" w:rsidR="005B7FDC" w:rsidRPr="009A2404" w:rsidRDefault="005B7FDC" w:rsidP="002479A2">
      <w:pPr>
        <w:numPr>
          <w:ilvl w:val="4"/>
          <w:numId w:val="2"/>
        </w:numPr>
        <w:suppressAutoHyphens w:val="0"/>
        <w:spacing w:before="120" w:after="120" w:line="276" w:lineRule="auto"/>
        <w:jc w:val="both"/>
        <w:rPr>
          <w:rFonts w:ascii="Arial" w:hAnsi="Arial" w:cs="Arial"/>
          <w:i/>
          <w:color w:val="FF0000"/>
          <w:sz w:val="20"/>
          <w:szCs w:val="20"/>
          <w:highlight w:val="yellow"/>
        </w:rPr>
      </w:pPr>
      <w:r w:rsidRPr="009A2404">
        <w:rPr>
          <w:rFonts w:ascii="Arial" w:hAnsi="Arial" w:cs="Arial"/>
          <w:i/>
          <w:color w:val="FF0000"/>
          <w:sz w:val="20"/>
          <w:szCs w:val="20"/>
          <w:highlight w:val="yellow"/>
        </w:rPr>
        <w:t>...................</w:t>
      </w:r>
    </w:p>
    <w:p w14:paraId="09CF0420" w14:textId="77777777" w:rsidR="005B7FDC" w:rsidRPr="009A2404" w:rsidRDefault="005B7FDC" w:rsidP="002479A2">
      <w:pPr>
        <w:numPr>
          <w:ilvl w:val="3"/>
          <w:numId w:val="2"/>
        </w:numPr>
        <w:suppressAutoHyphens w:val="0"/>
        <w:spacing w:before="120" w:after="120" w:line="276" w:lineRule="auto"/>
        <w:jc w:val="both"/>
        <w:rPr>
          <w:rFonts w:ascii="Arial" w:hAnsi="Arial" w:cs="Arial"/>
          <w:i/>
          <w:color w:val="FF0000"/>
          <w:sz w:val="20"/>
          <w:szCs w:val="20"/>
          <w:highlight w:val="yellow"/>
        </w:rPr>
      </w:pPr>
      <w:proofErr w:type="gramStart"/>
      <w:r w:rsidRPr="009A2404">
        <w:rPr>
          <w:rFonts w:ascii="Arial" w:hAnsi="Arial" w:cs="Arial"/>
          <w:i/>
          <w:color w:val="FF0000"/>
          <w:sz w:val="20"/>
          <w:szCs w:val="20"/>
          <w:highlight w:val="yellow"/>
        </w:rPr>
        <w:t>a</w:t>
      </w:r>
      <w:proofErr w:type="gramEnd"/>
      <w:r w:rsidRPr="009A2404">
        <w:rPr>
          <w:rFonts w:ascii="Arial" w:hAnsi="Arial" w:cs="Arial"/>
          <w:i/>
          <w:color w:val="FF0000"/>
          <w:sz w:val="20"/>
          <w:szCs w:val="20"/>
          <w:highlight w:val="yellow"/>
        </w:rPr>
        <w:t xml:space="preserve"> subcontratação de microempresas e empresas de pequeno porte que estejam participando da licitação; e</w:t>
      </w:r>
    </w:p>
    <w:p w14:paraId="1D159015" w14:textId="65DDFF9D" w:rsidR="008431DC" w:rsidRPr="009A2404" w:rsidRDefault="005B7FDC" w:rsidP="002479A2">
      <w:pPr>
        <w:numPr>
          <w:ilvl w:val="2"/>
          <w:numId w:val="2"/>
        </w:numPr>
        <w:suppressAutoHyphens w:val="0"/>
        <w:spacing w:before="120" w:after="120"/>
        <w:jc w:val="both"/>
        <w:rPr>
          <w:rFonts w:ascii="Arial" w:hAnsi="Arial" w:cs="Arial"/>
          <w:i/>
          <w:color w:val="FF0000"/>
          <w:sz w:val="20"/>
          <w:szCs w:val="20"/>
        </w:rPr>
      </w:pPr>
      <w:proofErr w:type="gramStart"/>
      <w:r w:rsidRPr="009A2404">
        <w:rPr>
          <w:rFonts w:ascii="Arial" w:hAnsi="Arial" w:cs="Arial"/>
          <w:i/>
          <w:color w:val="FF0000"/>
          <w:sz w:val="20"/>
          <w:szCs w:val="20"/>
          <w:highlight w:val="yellow"/>
        </w:rPr>
        <w:t>a</w:t>
      </w:r>
      <w:proofErr w:type="gramEnd"/>
      <w:r w:rsidRPr="009A2404">
        <w:rPr>
          <w:rFonts w:ascii="Arial" w:hAnsi="Arial" w:cs="Arial"/>
          <w:i/>
          <w:color w:val="FF0000"/>
          <w:sz w:val="20"/>
          <w:szCs w:val="20"/>
          <w:highlight w:val="yellow"/>
        </w:rPr>
        <w:t xml:space="preserve"> subcontratação de microempresas ou empresas de pequeno porte que tenham um ou mais sócios em comum com a empresa contratante.</w:t>
      </w:r>
    </w:p>
    <w:p w14:paraId="42EC69A2" w14:textId="04125A2C" w:rsidR="008841B3" w:rsidRPr="009A2404" w:rsidRDefault="00CF0C58" w:rsidP="002479A2">
      <w:pPr>
        <w:pStyle w:val="Nivel1"/>
        <w:numPr>
          <w:ilvl w:val="0"/>
          <w:numId w:val="2"/>
        </w:numPr>
        <w:tabs>
          <w:tab w:val="left" w:pos="0"/>
        </w:tabs>
        <w:spacing w:after="120" w:line="240" w:lineRule="auto"/>
        <w:rPr>
          <w:rFonts w:cs="Arial"/>
          <w:sz w:val="20"/>
          <w:szCs w:val="20"/>
        </w:rPr>
      </w:pPr>
      <w:r w:rsidRPr="009A2404">
        <w:rPr>
          <w:rFonts w:cs="Arial"/>
          <w:sz w:val="20"/>
          <w:szCs w:val="20"/>
        </w:rPr>
        <w:lastRenderedPageBreak/>
        <w:t>ALTERAÇÃO SUBJETIVA</w:t>
      </w:r>
    </w:p>
    <w:p w14:paraId="253348D0" w14:textId="48D812B7" w:rsidR="00943EDB" w:rsidRPr="009A2404" w:rsidRDefault="00CF0C58" w:rsidP="002479A2">
      <w:pPr>
        <w:pStyle w:val="Nivel1"/>
        <w:numPr>
          <w:ilvl w:val="1"/>
          <w:numId w:val="2"/>
        </w:numPr>
        <w:spacing w:line="240" w:lineRule="auto"/>
        <w:rPr>
          <w:rFonts w:cs="Arial"/>
          <w:b w:val="0"/>
          <w:sz w:val="20"/>
          <w:szCs w:val="20"/>
        </w:rPr>
      </w:pPr>
      <w:r w:rsidRPr="009A2404">
        <w:rPr>
          <w:rFonts w:cs="Arial"/>
          <w:b w:val="0"/>
          <w:sz w:val="20"/>
          <w:szCs w:val="20"/>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72CAAEE5" w14:textId="77777777" w:rsidR="009723F2" w:rsidRPr="009A2404" w:rsidRDefault="009723F2" w:rsidP="002479A2">
      <w:pPr>
        <w:pStyle w:val="Nivel1"/>
        <w:numPr>
          <w:ilvl w:val="0"/>
          <w:numId w:val="2"/>
        </w:numPr>
        <w:spacing w:line="240" w:lineRule="auto"/>
        <w:rPr>
          <w:rFonts w:cs="Arial"/>
          <w:b w:val="0"/>
          <w:bCs/>
          <w:sz w:val="20"/>
          <w:szCs w:val="20"/>
        </w:rPr>
      </w:pPr>
      <w:r w:rsidRPr="009A2404">
        <w:rPr>
          <w:rFonts w:cs="Arial"/>
          <w:bCs/>
          <w:color w:val="000000" w:themeColor="text1"/>
          <w:sz w:val="20"/>
          <w:szCs w:val="20"/>
          <w:lang w:eastAsia="en-US"/>
        </w:rPr>
        <w:t>CONTROLE E FISCALIZAÇÃO DA EXECUÇÃO</w:t>
      </w:r>
    </w:p>
    <w:p w14:paraId="64A489CA" w14:textId="496615F3" w:rsidR="009723F2" w:rsidRPr="009A2404" w:rsidRDefault="009723F2" w:rsidP="009723F2">
      <w:pPr>
        <w:pStyle w:val="SombreamentoMdio1-nfase31"/>
        <w:rPr>
          <w:rFonts w:ascii="Arial" w:hAnsi="Arial" w:cs="Arial"/>
          <w:color w:val="auto"/>
          <w:szCs w:val="20"/>
        </w:rPr>
      </w:pPr>
      <w:r w:rsidRPr="009A2404">
        <w:rPr>
          <w:rFonts w:ascii="Arial" w:hAnsi="Arial" w:cs="Arial"/>
          <w:b/>
          <w:bCs/>
          <w:szCs w:val="20"/>
        </w:rPr>
        <w:t>Nota Explicativa</w:t>
      </w:r>
      <w:r w:rsidRPr="009A2404">
        <w:rPr>
          <w:rFonts w:ascii="Arial" w:hAnsi="Arial" w:cs="Arial"/>
          <w:szCs w:val="20"/>
        </w:rPr>
        <w:t>: Deve amoldar-se às peculiaridades da obra. Os itens a seguir apresentados são ilustrativos.</w:t>
      </w:r>
      <w:r w:rsidRPr="009A2404">
        <w:rPr>
          <w:rFonts w:ascii="Arial" w:hAnsi="Arial" w:cs="Arial"/>
          <w:color w:val="FF28DB"/>
          <w:szCs w:val="20"/>
        </w:rPr>
        <w:t xml:space="preserve"> </w:t>
      </w:r>
    </w:p>
    <w:p w14:paraId="1746FB4D" w14:textId="77777777" w:rsidR="009723F2" w:rsidRPr="009A2404" w:rsidRDefault="009723F2" w:rsidP="009723F2">
      <w:pPr>
        <w:pStyle w:val="SombreamentoMdio1-nfase31"/>
        <w:rPr>
          <w:rFonts w:ascii="Arial" w:hAnsi="Arial" w:cs="Arial"/>
          <w:color w:val="auto"/>
          <w:szCs w:val="20"/>
        </w:rPr>
      </w:pPr>
      <w:r w:rsidRPr="009A2404">
        <w:rPr>
          <w:rFonts w:ascii="Arial" w:hAnsi="Arial" w:cs="Arial"/>
          <w:color w:val="auto"/>
          <w:szCs w:val="20"/>
        </w:rPr>
        <w:t>Jurisprudência do Tribunal de Contas da União:</w:t>
      </w:r>
    </w:p>
    <w:p w14:paraId="1923888D" w14:textId="77777777" w:rsidR="009723F2" w:rsidRPr="009A2404" w:rsidRDefault="009723F2" w:rsidP="009723F2">
      <w:pPr>
        <w:pStyle w:val="SombreamentoMdio1-nfase31"/>
        <w:rPr>
          <w:rFonts w:ascii="Arial" w:hAnsi="Arial" w:cs="Arial"/>
          <w:color w:val="auto"/>
          <w:szCs w:val="20"/>
        </w:rPr>
      </w:pPr>
      <w:r w:rsidRPr="009A2404">
        <w:rPr>
          <w:rFonts w:ascii="Arial" w:hAnsi="Arial" w:cs="Arial"/>
          <w:color w:val="auto"/>
          <w:szCs w:val="20"/>
        </w:rPr>
        <w:t xml:space="preserve">9.1.1. </w:t>
      </w:r>
      <w:proofErr w:type="gramStart"/>
      <w:r w:rsidRPr="009A2404">
        <w:rPr>
          <w:rFonts w:ascii="Arial" w:hAnsi="Arial" w:cs="Arial"/>
          <w:color w:val="auto"/>
          <w:szCs w:val="20"/>
        </w:rPr>
        <w:t>providencie</w:t>
      </w:r>
      <w:proofErr w:type="gramEnd"/>
      <w:r w:rsidRPr="009A2404">
        <w:rPr>
          <w:rFonts w:ascii="Arial" w:hAnsi="Arial" w:cs="Arial"/>
          <w:color w:val="auto"/>
          <w:szCs w:val="20"/>
        </w:rPr>
        <w:t xml:space="preserve"> portaria de designação específica para fiscalização de cada contrato, com atestado de recebimento pelo fiscal designado e que constem claramente as atribuições e responsabilidades, de acordo com o estabelecido pela Lei 8.666/93 em seu artigo 67;</w:t>
      </w:r>
    </w:p>
    <w:p w14:paraId="033A38F5" w14:textId="77777777" w:rsidR="009723F2" w:rsidRPr="009A2404" w:rsidRDefault="009723F2" w:rsidP="009723F2">
      <w:pPr>
        <w:pStyle w:val="SombreamentoMdio1-nfase31"/>
        <w:rPr>
          <w:rFonts w:ascii="Arial" w:hAnsi="Arial" w:cs="Arial"/>
          <w:color w:val="auto"/>
          <w:szCs w:val="20"/>
        </w:rPr>
      </w:pPr>
      <w:r w:rsidRPr="009A2404">
        <w:rPr>
          <w:rFonts w:ascii="Arial" w:hAnsi="Arial" w:cs="Arial"/>
          <w:color w:val="auto"/>
          <w:szCs w:val="20"/>
        </w:rPr>
        <w:t xml:space="preserve">9.1.2. </w:t>
      </w:r>
      <w:proofErr w:type="gramStart"/>
      <w:r w:rsidRPr="009A2404">
        <w:rPr>
          <w:rFonts w:ascii="Arial" w:hAnsi="Arial" w:cs="Arial"/>
          <w:color w:val="auto"/>
          <w:szCs w:val="20"/>
        </w:rPr>
        <w:t>designe</w:t>
      </w:r>
      <w:proofErr w:type="gramEnd"/>
      <w:r w:rsidRPr="009A2404">
        <w:rPr>
          <w:rFonts w:ascii="Arial" w:hAnsi="Arial" w:cs="Arial"/>
          <w:color w:val="auto"/>
          <w:szCs w:val="20"/>
        </w:rPr>
        <w:t xml:space="preserve"> fiscais considerando a formação acadêmica ou técnica do servidor/funcionário, a segregação entre as funções de gestão e de fiscalização do contrato, bem como o comprometimento concomitante com outros serviços ou contratos, de forma a evitar que o fiscal responsável fique sobrecarregado devido a muitos contratos sob sua responsabilidade;</w:t>
      </w:r>
    </w:p>
    <w:p w14:paraId="2ACE7E9C" w14:textId="77777777" w:rsidR="009723F2" w:rsidRPr="009A2404" w:rsidRDefault="009723F2" w:rsidP="009723F2">
      <w:pPr>
        <w:pStyle w:val="SombreamentoMdio1-nfase31"/>
        <w:rPr>
          <w:rFonts w:ascii="Arial" w:hAnsi="Arial" w:cs="Arial"/>
          <w:color w:val="auto"/>
          <w:szCs w:val="20"/>
        </w:rPr>
      </w:pPr>
      <w:r w:rsidRPr="009A2404">
        <w:rPr>
          <w:rFonts w:ascii="Arial" w:hAnsi="Arial" w:cs="Arial"/>
          <w:color w:val="auto"/>
          <w:szCs w:val="20"/>
        </w:rPr>
        <w:t xml:space="preserve">9.1.3. </w:t>
      </w:r>
      <w:proofErr w:type="gramStart"/>
      <w:r w:rsidRPr="009A2404">
        <w:rPr>
          <w:rFonts w:ascii="Arial" w:hAnsi="Arial" w:cs="Arial"/>
          <w:color w:val="auto"/>
          <w:szCs w:val="20"/>
        </w:rPr>
        <w:t>realize</w:t>
      </w:r>
      <w:proofErr w:type="gramEnd"/>
      <w:r w:rsidRPr="009A2404">
        <w:rPr>
          <w:rFonts w:ascii="Arial" w:hAnsi="Arial" w:cs="Arial"/>
          <w:color w:val="auto"/>
          <w:szCs w:val="20"/>
        </w:rPr>
        <w:t xml:space="preserve"> sistematicamente o acompanhamento dos trabalhos realizados pelos fiscais; (Acórdão nº 1094/2013-Plenário). </w:t>
      </w:r>
    </w:p>
    <w:p w14:paraId="0CF4D67A" w14:textId="4DA14C98" w:rsidR="00124930" w:rsidRPr="009A2404" w:rsidRDefault="00124930" w:rsidP="009723F2">
      <w:pPr>
        <w:pStyle w:val="SombreamentoMdio1-nfase31"/>
        <w:rPr>
          <w:rFonts w:ascii="Arial" w:hAnsi="Arial" w:cs="Arial"/>
          <w:b/>
          <w:color w:val="auto"/>
          <w:szCs w:val="20"/>
        </w:rPr>
      </w:pPr>
    </w:p>
    <w:p w14:paraId="0A039479" w14:textId="77777777" w:rsidR="00EE1F86" w:rsidRPr="009A2404" w:rsidRDefault="00EE1F86" w:rsidP="002479A2">
      <w:pPr>
        <w:pStyle w:val="PargrafodaLista"/>
        <w:keepNext/>
        <w:keepLines/>
        <w:numPr>
          <w:ilvl w:val="0"/>
          <w:numId w:val="8"/>
        </w:numPr>
        <w:spacing w:before="120" w:after="120" w:line="276" w:lineRule="auto"/>
        <w:contextualSpacing w:val="0"/>
        <w:jc w:val="both"/>
        <w:outlineLvl w:val="0"/>
        <w:rPr>
          <w:rFonts w:eastAsiaTheme="majorEastAsia" w:cs="Arial"/>
          <w:b/>
          <w:i/>
          <w:vanish/>
          <w:color w:val="000000"/>
          <w:szCs w:val="20"/>
          <w:lang w:eastAsia="en-US"/>
        </w:rPr>
      </w:pPr>
    </w:p>
    <w:p w14:paraId="76E51EC7" w14:textId="77777777" w:rsidR="00EE1F86" w:rsidRPr="009A2404" w:rsidRDefault="00EE1F86" w:rsidP="002479A2">
      <w:pPr>
        <w:pStyle w:val="PargrafodaLista"/>
        <w:keepNext/>
        <w:keepLines/>
        <w:numPr>
          <w:ilvl w:val="0"/>
          <w:numId w:val="8"/>
        </w:numPr>
        <w:spacing w:before="120" w:after="120" w:line="276" w:lineRule="auto"/>
        <w:contextualSpacing w:val="0"/>
        <w:jc w:val="both"/>
        <w:outlineLvl w:val="0"/>
        <w:rPr>
          <w:rFonts w:eastAsiaTheme="majorEastAsia" w:cs="Arial"/>
          <w:b/>
          <w:i/>
          <w:vanish/>
          <w:color w:val="000000"/>
          <w:szCs w:val="20"/>
          <w:lang w:eastAsia="en-US"/>
        </w:rPr>
      </w:pPr>
    </w:p>
    <w:p w14:paraId="3507B2CA" w14:textId="77777777" w:rsidR="00EE1F86" w:rsidRPr="009A2404" w:rsidRDefault="00EE1F86" w:rsidP="002479A2">
      <w:pPr>
        <w:pStyle w:val="PargrafodaLista"/>
        <w:keepNext/>
        <w:keepLines/>
        <w:numPr>
          <w:ilvl w:val="0"/>
          <w:numId w:val="8"/>
        </w:numPr>
        <w:spacing w:before="120" w:after="120" w:line="276" w:lineRule="auto"/>
        <w:contextualSpacing w:val="0"/>
        <w:jc w:val="both"/>
        <w:outlineLvl w:val="0"/>
        <w:rPr>
          <w:rFonts w:eastAsiaTheme="majorEastAsia" w:cs="Arial"/>
          <w:b/>
          <w:i/>
          <w:vanish/>
          <w:color w:val="000000"/>
          <w:szCs w:val="20"/>
          <w:lang w:eastAsia="en-US"/>
        </w:rPr>
      </w:pPr>
    </w:p>
    <w:p w14:paraId="7C3F2A5F" w14:textId="77777777" w:rsidR="00EE1F86" w:rsidRPr="009A2404" w:rsidRDefault="00EE1F86" w:rsidP="002479A2">
      <w:pPr>
        <w:pStyle w:val="PargrafodaLista"/>
        <w:keepNext/>
        <w:keepLines/>
        <w:numPr>
          <w:ilvl w:val="0"/>
          <w:numId w:val="8"/>
        </w:numPr>
        <w:spacing w:before="120" w:after="120" w:line="276" w:lineRule="auto"/>
        <w:contextualSpacing w:val="0"/>
        <w:jc w:val="both"/>
        <w:outlineLvl w:val="0"/>
        <w:rPr>
          <w:rFonts w:eastAsiaTheme="majorEastAsia" w:cs="Arial"/>
          <w:b/>
          <w:i/>
          <w:vanish/>
          <w:color w:val="000000"/>
          <w:szCs w:val="20"/>
          <w:lang w:eastAsia="en-US"/>
        </w:rPr>
      </w:pPr>
    </w:p>
    <w:p w14:paraId="2938EAFC" w14:textId="77777777" w:rsidR="00EE1F86" w:rsidRPr="009A2404" w:rsidRDefault="00EE1F86" w:rsidP="002479A2">
      <w:pPr>
        <w:numPr>
          <w:ilvl w:val="1"/>
          <w:numId w:val="7"/>
        </w:numPr>
        <w:suppressAutoHyphens w:val="0"/>
        <w:spacing w:before="120" w:after="120"/>
        <w:ind w:left="420" w:firstLine="0"/>
        <w:jc w:val="both"/>
        <w:rPr>
          <w:rFonts w:ascii="Arial" w:hAnsi="Arial" w:cs="Arial"/>
          <w:sz w:val="20"/>
          <w:szCs w:val="20"/>
          <w:lang w:eastAsia="en-US"/>
        </w:rPr>
      </w:pPr>
      <w:r w:rsidRPr="009A2404">
        <w:rPr>
          <w:rFonts w:ascii="Arial" w:hAnsi="Arial" w:cs="Arial"/>
          <w:sz w:val="20"/>
          <w:szCs w:val="20"/>
          <w:lang w:eastAsia="en-US"/>
        </w:rPr>
        <w:t>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14:paraId="079B870A" w14:textId="48763475" w:rsidR="00EE1F86" w:rsidRPr="009A2404" w:rsidRDefault="00EE1F86" w:rsidP="002479A2">
      <w:pPr>
        <w:numPr>
          <w:ilvl w:val="1"/>
          <w:numId w:val="7"/>
        </w:numPr>
        <w:suppressAutoHyphens w:val="0"/>
        <w:spacing w:before="120" w:after="120"/>
        <w:ind w:left="420" w:firstLine="0"/>
        <w:jc w:val="both"/>
        <w:rPr>
          <w:rFonts w:ascii="Arial" w:hAnsi="Arial" w:cs="Arial"/>
          <w:sz w:val="20"/>
          <w:szCs w:val="20"/>
          <w:lang w:eastAsia="en-US"/>
        </w:rPr>
      </w:pPr>
      <w:r w:rsidRPr="009A2404">
        <w:rPr>
          <w:rFonts w:ascii="Arial" w:hAnsi="Arial" w:cs="Arial"/>
          <w:sz w:val="20"/>
          <w:szCs w:val="20"/>
          <w:lang w:eastAsia="en-US"/>
        </w:rPr>
        <w:t xml:space="preserve">A conformidade do material/técnica/equipamento a ser utilizado na execução dos serviços deverá ser verificada juntamente com o documento da Contratada que contenha a relação detalhada dos mesmos, de acordo com o estabelecido neste </w:t>
      </w:r>
      <w:r w:rsidR="00EF13EF" w:rsidRPr="009A2404">
        <w:rPr>
          <w:rFonts w:ascii="Arial" w:hAnsi="Arial" w:cs="Arial"/>
          <w:sz w:val="20"/>
          <w:szCs w:val="20"/>
          <w:lang w:eastAsia="en-US"/>
        </w:rPr>
        <w:t>Projeto Básico</w:t>
      </w:r>
      <w:r w:rsidRPr="009A2404">
        <w:rPr>
          <w:rFonts w:ascii="Arial" w:hAnsi="Arial" w:cs="Arial"/>
          <w:sz w:val="20"/>
          <w:szCs w:val="20"/>
          <w:lang w:eastAsia="en-US"/>
        </w:rPr>
        <w:t>, informando as respectivas quantidades e especificações técnicas, tais como: marca, qualidade e forma de uso.</w:t>
      </w:r>
    </w:p>
    <w:p w14:paraId="7498430D" w14:textId="77777777" w:rsidR="00EE1F86" w:rsidRPr="009A2404" w:rsidRDefault="00EE1F86" w:rsidP="002479A2">
      <w:pPr>
        <w:numPr>
          <w:ilvl w:val="1"/>
          <w:numId w:val="7"/>
        </w:numPr>
        <w:suppressAutoHyphens w:val="0"/>
        <w:spacing w:before="120" w:after="120"/>
        <w:ind w:left="420" w:firstLine="0"/>
        <w:jc w:val="both"/>
        <w:rPr>
          <w:rFonts w:ascii="Arial" w:hAnsi="Arial" w:cs="Arial"/>
          <w:sz w:val="20"/>
          <w:szCs w:val="20"/>
          <w:lang w:eastAsia="en-US"/>
        </w:rPr>
      </w:pPr>
      <w:r w:rsidRPr="009A2404">
        <w:rPr>
          <w:rFonts w:ascii="Arial" w:hAnsi="Arial" w:cs="Arial"/>
          <w:sz w:val="20"/>
          <w:szCs w:val="20"/>
          <w:lang w:eastAsia="en-US"/>
        </w:rPr>
        <w:t>O representante da Contratante deverá promover o registro das ocorrências verificadas, adotando as providências necessárias ao fiel cumprimento das cláusulas contratuais, conforme o disposto nos §§ 1º e 2º do art. 67 da Lei nº 8.666, de 1993.</w:t>
      </w:r>
    </w:p>
    <w:p w14:paraId="10514150" w14:textId="55000CC3" w:rsidR="00EE1F86" w:rsidRPr="009A2404" w:rsidRDefault="00EE1F86" w:rsidP="002479A2">
      <w:pPr>
        <w:numPr>
          <w:ilvl w:val="1"/>
          <w:numId w:val="7"/>
        </w:numPr>
        <w:suppressAutoHyphens w:val="0"/>
        <w:spacing w:before="120" w:after="120"/>
        <w:ind w:left="420" w:firstLine="0"/>
        <w:jc w:val="both"/>
        <w:rPr>
          <w:rFonts w:ascii="Arial" w:hAnsi="Arial" w:cs="Arial"/>
          <w:sz w:val="20"/>
          <w:szCs w:val="20"/>
          <w:lang w:eastAsia="en-US"/>
        </w:rPr>
      </w:pPr>
      <w:r w:rsidRPr="009A2404">
        <w:rPr>
          <w:rFonts w:ascii="Arial" w:hAnsi="Arial" w:cs="Arial"/>
          <w:sz w:val="20"/>
          <w:szCs w:val="20"/>
          <w:lang w:eastAsia="en-US"/>
        </w:rPr>
        <w:t xml:space="preserve">O descumprimento total ou parcial das obrigações e responsabilidades assumidas pela Contratada, sobretudo quanto às obrigações e encargos sociais e trabalhistas, ensejará a aplicação de sanções administrativas, previstas neste </w:t>
      </w:r>
      <w:r w:rsidR="00EC7EA1" w:rsidRPr="009A2404">
        <w:rPr>
          <w:rFonts w:ascii="Arial" w:hAnsi="Arial" w:cs="Arial"/>
          <w:sz w:val="20"/>
          <w:szCs w:val="20"/>
          <w:lang w:eastAsia="en-US"/>
        </w:rPr>
        <w:t>Projeto Básico</w:t>
      </w:r>
      <w:r w:rsidRPr="009A2404">
        <w:rPr>
          <w:rFonts w:ascii="Arial" w:hAnsi="Arial" w:cs="Arial"/>
          <w:sz w:val="20"/>
          <w:szCs w:val="20"/>
          <w:lang w:eastAsia="en-US"/>
        </w:rPr>
        <w:t xml:space="preserve"> e na legislação vigente, podendo culminar em rescisão contratual, conforme disposto nos artigos 77 e 87 da Lei nº 8.666, de 1993.</w:t>
      </w:r>
    </w:p>
    <w:p w14:paraId="184349A5" w14:textId="14CC2E1C" w:rsidR="00EE1F86" w:rsidRPr="009A2404" w:rsidRDefault="00EE1F86" w:rsidP="002479A2">
      <w:pPr>
        <w:numPr>
          <w:ilvl w:val="1"/>
          <w:numId w:val="7"/>
        </w:numPr>
        <w:suppressAutoHyphens w:val="0"/>
        <w:spacing w:before="120" w:after="120"/>
        <w:ind w:left="420" w:firstLine="0"/>
        <w:jc w:val="both"/>
        <w:rPr>
          <w:rFonts w:ascii="Arial" w:hAnsi="Arial" w:cs="Arial"/>
          <w:sz w:val="20"/>
          <w:szCs w:val="20"/>
          <w:lang w:eastAsia="en-US"/>
        </w:rPr>
      </w:pPr>
      <w:r w:rsidRPr="009A2404">
        <w:rPr>
          <w:rFonts w:ascii="Arial" w:hAnsi="Arial" w:cs="Arial"/>
          <w:sz w:val="20"/>
          <w:szCs w:val="20"/>
          <w:lang w:eastAsia="en-US"/>
        </w:rPr>
        <w:t xml:space="preserve">As atividades de gestão e fiscalização da execução contratual devem ser realizadas de forma preventiva, rotineira e sistemática, podendo ser exercidas por servidores, equipe de fiscalização ou único servidor, desde que, no exercício dessas atribuições, fique assegurada a distinção dessas atividades e, em razão do volume de trabalho, não comprometa o desempenho de todas as ações relacionadas à Gestão do Contrato. </w:t>
      </w:r>
    </w:p>
    <w:p w14:paraId="5684615D" w14:textId="77777777" w:rsidR="003546C9" w:rsidRPr="009A2404" w:rsidRDefault="003546C9" w:rsidP="002479A2">
      <w:pPr>
        <w:numPr>
          <w:ilvl w:val="1"/>
          <w:numId w:val="7"/>
        </w:numPr>
        <w:spacing w:after="120"/>
        <w:ind w:left="426" w:hanging="142"/>
        <w:jc w:val="both"/>
        <w:rPr>
          <w:rFonts w:ascii="Arial" w:hAnsi="Arial" w:cs="Arial"/>
          <w:sz w:val="20"/>
          <w:szCs w:val="20"/>
        </w:rPr>
      </w:pPr>
      <w:r w:rsidRPr="009A2404">
        <w:rPr>
          <w:rFonts w:ascii="Arial" w:hAnsi="Arial" w:cs="Arial"/>
          <w:sz w:val="20"/>
          <w:szCs w:val="20"/>
        </w:rPr>
        <w:t>A fiscalização técnica dos contratos avaliará constantemente a execução do objeto.</w:t>
      </w:r>
    </w:p>
    <w:p w14:paraId="79E0B2B0" w14:textId="77777777" w:rsidR="00EE1F86" w:rsidRPr="009A2404" w:rsidRDefault="00EE1F86" w:rsidP="002479A2">
      <w:pPr>
        <w:numPr>
          <w:ilvl w:val="1"/>
          <w:numId w:val="7"/>
        </w:numPr>
        <w:suppressAutoHyphens w:val="0"/>
        <w:spacing w:before="120" w:after="120"/>
        <w:ind w:left="284" w:firstLine="0"/>
        <w:jc w:val="both"/>
        <w:rPr>
          <w:rFonts w:ascii="Arial" w:hAnsi="Arial" w:cs="Arial"/>
          <w:sz w:val="20"/>
          <w:szCs w:val="20"/>
        </w:rPr>
      </w:pPr>
      <w:r w:rsidRPr="009A2404">
        <w:rPr>
          <w:rFonts w:ascii="Arial" w:hAnsi="Arial" w:cs="Arial"/>
          <w:sz w:val="20"/>
          <w:szCs w:val="20"/>
        </w:rPr>
        <w:t xml:space="preserve">Durante a execução do objeto, o fiscal técnico deverá monitorar constantemente o nível de qualidade dos serviços para evitar a sua degeneração, devendo intervir para requerer à CONTRATADA a correção das faltas, falhas e irregularidades constatadas. </w:t>
      </w:r>
    </w:p>
    <w:p w14:paraId="05F38CEE" w14:textId="77777777" w:rsidR="00175E0D" w:rsidRPr="009A2404" w:rsidRDefault="00EE1F86" w:rsidP="002479A2">
      <w:pPr>
        <w:numPr>
          <w:ilvl w:val="1"/>
          <w:numId w:val="7"/>
        </w:numPr>
        <w:suppressAutoHyphens w:val="0"/>
        <w:spacing w:before="120" w:after="120" w:line="276" w:lineRule="auto"/>
        <w:ind w:left="425" w:firstLine="0"/>
        <w:jc w:val="both"/>
        <w:rPr>
          <w:rFonts w:ascii="Arial" w:hAnsi="Arial" w:cs="Arial"/>
          <w:sz w:val="20"/>
          <w:szCs w:val="20"/>
        </w:rPr>
      </w:pPr>
      <w:r w:rsidRPr="009A2404">
        <w:rPr>
          <w:rFonts w:ascii="Arial" w:hAnsi="Arial" w:cs="Arial"/>
          <w:sz w:val="20"/>
          <w:szCs w:val="20"/>
        </w:rPr>
        <w:lastRenderedPageBreak/>
        <w:t xml:space="preserve">O fiscal técnico deverá apresentar ao preposto da CONTRATADA a avaliação da execução do objeto ou, se for o caso, a avaliação de desempenho e qualidade da prestação dos serviços realizada. </w:t>
      </w:r>
    </w:p>
    <w:p w14:paraId="543E85D6" w14:textId="6B72433A" w:rsidR="00175E0D" w:rsidRPr="009A2404" w:rsidRDefault="00EE1F86" w:rsidP="002479A2">
      <w:pPr>
        <w:numPr>
          <w:ilvl w:val="1"/>
          <w:numId w:val="7"/>
        </w:numPr>
        <w:suppressAutoHyphens w:val="0"/>
        <w:spacing w:before="120" w:after="120" w:line="276" w:lineRule="auto"/>
        <w:ind w:left="425" w:firstLine="0"/>
        <w:jc w:val="both"/>
        <w:rPr>
          <w:rFonts w:ascii="Arial" w:hAnsi="Arial" w:cs="Arial"/>
          <w:sz w:val="20"/>
          <w:szCs w:val="20"/>
        </w:rPr>
      </w:pPr>
      <w:r w:rsidRPr="009A2404">
        <w:rPr>
          <w:rFonts w:ascii="Arial" w:hAnsi="Arial" w:cs="Arial"/>
          <w:sz w:val="20"/>
          <w:szCs w:val="20"/>
        </w:rPr>
        <w:t xml:space="preserve">Em hipótese alguma, será admitido que a própria CONTRATADA materialize a avaliação de desempenho e qualidade da prestação dos serviços realizada. </w:t>
      </w:r>
    </w:p>
    <w:p w14:paraId="29E1A786" w14:textId="77777777" w:rsidR="00175E0D" w:rsidRPr="009A2404" w:rsidRDefault="00175E0D" w:rsidP="002479A2">
      <w:pPr>
        <w:numPr>
          <w:ilvl w:val="1"/>
          <w:numId w:val="7"/>
        </w:numPr>
        <w:suppressAutoHyphens w:val="0"/>
        <w:spacing w:before="120" w:after="120" w:line="276" w:lineRule="auto"/>
        <w:ind w:left="425" w:firstLine="0"/>
        <w:jc w:val="both"/>
        <w:rPr>
          <w:rFonts w:ascii="Arial" w:hAnsi="Arial" w:cs="Arial"/>
          <w:sz w:val="20"/>
          <w:szCs w:val="20"/>
        </w:rPr>
      </w:pPr>
      <w:r w:rsidRPr="009A2404">
        <w:rPr>
          <w:rFonts w:ascii="Arial" w:hAnsi="Arial" w:cs="Arial"/>
          <w:sz w:val="20"/>
          <w:szCs w:val="20"/>
        </w:rPr>
        <w:t>A CONTRATADA poderá apresentar justificativa para a prestação do serviço com menor nível de conformidade, que poderá ser aceita pelo fiscal técnico, desde que comprovada a excepcionalidade da ocorrência, resultante exclusivamente de fatores imprevisíveis e alheios ao controle do prestador.</w:t>
      </w:r>
    </w:p>
    <w:p w14:paraId="6979C185" w14:textId="50E4916D" w:rsidR="00175E0D" w:rsidRPr="009A2404" w:rsidRDefault="00175E0D" w:rsidP="002479A2">
      <w:pPr>
        <w:numPr>
          <w:ilvl w:val="1"/>
          <w:numId w:val="7"/>
        </w:numPr>
        <w:suppressAutoHyphens w:val="0"/>
        <w:spacing w:before="120" w:after="120" w:line="276" w:lineRule="auto"/>
        <w:ind w:left="425" w:firstLine="0"/>
        <w:jc w:val="both"/>
        <w:rPr>
          <w:rFonts w:ascii="Arial" w:hAnsi="Arial" w:cs="Arial"/>
          <w:sz w:val="20"/>
          <w:szCs w:val="20"/>
        </w:rPr>
      </w:pPr>
      <w:r w:rsidRPr="009A2404">
        <w:rPr>
          <w:rFonts w:ascii="Arial" w:hAnsi="Arial" w:cs="Arial"/>
          <w:sz w:val="20"/>
          <w:szCs w:val="20"/>
        </w:rPr>
        <w:t>Na hipótese de comportamento contínuo de desconformidade da prestação do serviço em relação à qualidade exigida, bem como quando esta ultrapassar os níveis mínimos toleráveis previstos nos indicadores, além dos fatores redutores, devem ser aplicadas as sanções à CONTRATADA de acordo com as regras previstas no ato convocatório.</w:t>
      </w:r>
    </w:p>
    <w:p w14:paraId="10DBDFFD" w14:textId="77777777" w:rsidR="00175E0D" w:rsidRPr="009A2404" w:rsidRDefault="00EE1F86" w:rsidP="002479A2">
      <w:pPr>
        <w:numPr>
          <w:ilvl w:val="1"/>
          <w:numId w:val="7"/>
        </w:numPr>
        <w:suppressAutoHyphens w:val="0"/>
        <w:spacing w:before="120" w:after="120"/>
        <w:ind w:left="425" w:firstLine="0"/>
        <w:jc w:val="both"/>
        <w:rPr>
          <w:rFonts w:ascii="Arial" w:hAnsi="Arial" w:cs="Arial"/>
          <w:sz w:val="20"/>
          <w:szCs w:val="20"/>
        </w:rPr>
      </w:pPr>
      <w:r w:rsidRPr="009A2404">
        <w:rPr>
          <w:rFonts w:ascii="Arial" w:hAnsi="Arial" w:cs="Arial"/>
          <w:sz w:val="20"/>
          <w:szCs w:val="20"/>
        </w:rPr>
        <w:t xml:space="preserve">O fiscal técnico poderá realizar avaliação diária, semanal ou mensal, desde que o período escolhido seja suficiente para avaliar ou, se for o caso, aferir o desempenho e qualidade da prestação dos serviços. </w:t>
      </w:r>
    </w:p>
    <w:p w14:paraId="45C2E98A" w14:textId="0A3FA84C" w:rsidR="003D638B" w:rsidRPr="009A2404" w:rsidRDefault="003D638B" w:rsidP="002479A2">
      <w:pPr>
        <w:numPr>
          <w:ilvl w:val="1"/>
          <w:numId w:val="7"/>
        </w:numPr>
        <w:suppressAutoHyphens w:val="0"/>
        <w:spacing w:before="120" w:after="120"/>
        <w:ind w:left="425" w:firstLine="0"/>
        <w:jc w:val="both"/>
        <w:rPr>
          <w:rFonts w:ascii="Arial" w:hAnsi="Arial" w:cs="Arial"/>
          <w:sz w:val="20"/>
          <w:szCs w:val="20"/>
        </w:rPr>
      </w:pPr>
      <w:r w:rsidRPr="009A2404">
        <w:rPr>
          <w:rFonts w:ascii="Arial" w:hAnsi="Arial" w:cs="Arial"/>
          <w:sz w:val="20"/>
          <w:szCs w:val="20"/>
        </w:rPr>
        <w:t>No caso de obras</w:t>
      </w:r>
      <w:r w:rsidR="007F54F3" w:rsidRPr="009A2404">
        <w:rPr>
          <w:rFonts w:ascii="Arial" w:hAnsi="Arial" w:cs="Arial"/>
          <w:sz w:val="20"/>
          <w:szCs w:val="20"/>
        </w:rPr>
        <w:t>,</w:t>
      </w:r>
      <w:r w:rsidRPr="009A2404">
        <w:rPr>
          <w:rFonts w:ascii="Arial" w:hAnsi="Arial" w:cs="Arial"/>
          <w:sz w:val="20"/>
          <w:szCs w:val="20"/>
        </w:rPr>
        <w:t xml:space="preserve"> cumpre, ainda, à fiscalização:</w:t>
      </w:r>
    </w:p>
    <w:p w14:paraId="618631EA" w14:textId="77777777" w:rsidR="003D638B" w:rsidRPr="009A2404" w:rsidRDefault="003D638B" w:rsidP="002479A2">
      <w:pPr>
        <w:numPr>
          <w:ilvl w:val="2"/>
          <w:numId w:val="7"/>
        </w:numPr>
        <w:suppressAutoHyphens w:val="0"/>
        <w:spacing w:before="120" w:after="120"/>
        <w:jc w:val="both"/>
        <w:rPr>
          <w:rFonts w:ascii="Arial" w:hAnsi="Arial" w:cs="Arial"/>
          <w:sz w:val="20"/>
          <w:szCs w:val="20"/>
        </w:rPr>
      </w:pPr>
      <w:proofErr w:type="gramStart"/>
      <w:r w:rsidRPr="009A2404">
        <w:rPr>
          <w:rFonts w:ascii="Arial" w:hAnsi="Arial" w:cs="Arial"/>
          <w:sz w:val="20"/>
          <w:szCs w:val="20"/>
        </w:rPr>
        <w:t>solicitar</w:t>
      </w:r>
      <w:proofErr w:type="gramEnd"/>
      <w:r w:rsidRPr="009A2404">
        <w:rPr>
          <w:rFonts w:ascii="Arial" w:hAnsi="Arial" w:cs="Arial"/>
          <w:sz w:val="20"/>
          <w:szCs w:val="20"/>
        </w:rPr>
        <w:t xml:space="preserve">, mensalmente, por amostragem, que a contratada apresente os documentos comprobatórios das obrigações trabalhistas e previdenciárias dos empregados alocados na execução da obra, em especial, quanto: </w:t>
      </w:r>
    </w:p>
    <w:p w14:paraId="7435D597" w14:textId="775DF8E7" w:rsidR="003D638B" w:rsidRPr="009A2404" w:rsidRDefault="003D638B" w:rsidP="002479A2">
      <w:pPr>
        <w:numPr>
          <w:ilvl w:val="3"/>
          <w:numId w:val="7"/>
        </w:numPr>
        <w:suppressAutoHyphens w:val="0"/>
        <w:spacing w:before="120" w:after="120"/>
        <w:jc w:val="both"/>
        <w:rPr>
          <w:rFonts w:ascii="Arial" w:hAnsi="Arial" w:cs="Arial"/>
          <w:sz w:val="20"/>
          <w:szCs w:val="20"/>
        </w:rPr>
      </w:pPr>
      <w:proofErr w:type="gramStart"/>
      <w:r w:rsidRPr="009A2404">
        <w:rPr>
          <w:rFonts w:ascii="Arial" w:hAnsi="Arial" w:cs="Arial"/>
          <w:sz w:val="20"/>
          <w:szCs w:val="20"/>
        </w:rPr>
        <w:t>ao</w:t>
      </w:r>
      <w:proofErr w:type="gramEnd"/>
      <w:r w:rsidRPr="009A2404">
        <w:rPr>
          <w:rFonts w:ascii="Arial" w:hAnsi="Arial" w:cs="Arial"/>
          <w:sz w:val="20"/>
          <w:szCs w:val="20"/>
        </w:rPr>
        <w:t xml:space="preserve"> pagamento de salários, adicionais, horas extras, repouso semanal remunerado e décimo terceiro salário;</w:t>
      </w:r>
    </w:p>
    <w:p w14:paraId="504FFE29" w14:textId="481FAB2C" w:rsidR="003D638B" w:rsidRPr="009A2404" w:rsidRDefault="003D638B" w:rsidP="002479A2">
      <w:pPr>
        <w:numPr>
          <w:ilvl w:val="3"/>
          <w:numId w:val="7"/>
        </w:numPr>
        <w:suppressAutoHyphens w:val="0"/>
        <w:spacing w:before="120" w:after="120"/>
        <w:jc w:val="both"/>
        <w:rPr>
          <w:rFonts w:ascii="Arial" w:hAnsi="Arial" w:cs="Arial"/>
          <w:sz w:val="20"/>
          <w:szCs w:val="20"/>
        </w:rPr>
      </w:pPr>
      <w:proofErr w:type="gramStart"/>
      <w:r w:rsidRPr="009A2404">
        <w:rPr>
          <w:rFonts w:ascii="Arial" w:hAnsi="Arial" w:cs="Arial"/>
          <w:sz w:val="20"/>
          <w:szCs w:val="20"/>
        </w:rPr>
        <w:t>à</w:t>
      </w:r>
      <w:proofErr w:type="gramEnd"/>
      <w:r w:rsidRPr="009A2404">
        <w:rPr>
          <w:rFonts w:ascii="Arial" w:hAnsi="Arial" w:cs="Arial"/>
          <w:sz w:val="20"/>
          <w:szCs w:val="20"/>
        </w:rPr>
        <w:t xml:space="preserve"> concessão de férias remuneradas e pagamento do respectivo adicional;</w:t>
      </w:r>
    </w:p>
    <w:p w14:paraId="27D651EC" w14:textId="0E9D548E" w:rsidR="003D638B" w:rsidRPr="009A2404" w:rsidRDefault="003D638B" w:rsidP="002479A2">
      <w:pPr>
        <w:numPr>
          <w:ilvl w:val="3"/>
          <w:numId w:val="7"/>
        </w:numPr>
        <w:suppressAutoHyphens w:val="0"/>
        <w:spacing w:before="120" w:after="120"/>
        <w:jc w:val="both"/>
        <w:rPr>
          <w:rFonts w:ascii="Arial" w:hAnsi="Arial" w:cs="Arial"/>
          <w:sz w:val="20"/>
          <w:szCs w:val="20"/>
        </w:rPr>
      </w:pPr>
      <w:proofErr w:type="gramStart"/>
      <w:r w:rsidRPr="009A2404">
        <w:rPr>
          <w:rFonts w:ascii="Arial" w:hAnsi="Arial" w:cs="Arial"/>
          <w:sz w:val="20"/>
          <w:szCs w:val="20"/>
        </w:rPr>
        <w:t>à</w:t>
      </w:r>
      <w:proofErr w:type="gramEnd"/>
      <w:r w:rsidRPr="009A2404">
        <w:rPr>
          <w:rFonts w:ascii="Arial" w:hAnsi="Arial" w:cs="Arial"/>
          <w:sz w:val="20"/>
          <w:szCs w:val="20"/>
        </w:rPr>
        <w:t xml:space="preserve"> concessão do auxílio-transporte, auxílio-alimentação e auxílio-saúde, quando for devido;</w:t>
      </w:r>
    </w:p>
    <w:p w14:paraId="64119B35" w14:textId="73BD78E8" w:rsidR="003D638B" w:rsidRPr="009A2404" w:rsidRDefault="003D638B" w:rsidP="002479A2">
      <w:pPr>
        <w:numPr>
          <w:ilvl w:val="3"/>
          <w:numId w:val="7"/>
        </w:numPr>
        <w:suppressAutoHyphens w:val="0"/>
        <w:spacing w:before="120" w:after="120"/>
        <w:jc w:val="both"/>
        <w:rPr>
          <w:rFonts w:ascii="Arial" w:hAnsi="Arial" w:cs="Arial"/>
          <w:sz w:val="20"/>
          <w:szCs w:val="20"/>
        </w:rPr>
      </w:pPr>
      <w:proofErr w:type="gramStart"/>
      <w:r w:rsidRPr="009A2404">
        <w:rPr>
          <w:rFonts w:ascii="Arial" w:hAnsi="Arial" w:cs="Arial"/>
          <w:sz w:val="20"/>
          <w:szCs w:val="20"/>
        </w:rPr>
        <w:t>aos</w:t>
      </w:r>
      <w:proofErr w:type="gramEnd"/>
      <w:r w:rsidRPr="009A2404">
        <w:rPr>
          <w:rFonts w:ascii="Arial" w:hAnsi="Arial" w:cs="Arial"/>
          <w:sz w:val="20"/>
          <w:szCs w:val="20"/>
        </w:rPr>
        <w:t xml:space="preserve"> depósitos do FGTS; e</w:t>
      </w:r>
    </w:p>
    <w:p w14:paraId="127C1D3E" w14:textId="129C9A5C" w:rsidR="003D638B" w:rsidRPr="009A2404" w:rsidRDefault="003D638B" w:rsidP="002479A2">
      <w:pPr>
        <w:numPr>
          <w:ilvl w:val="3"/>
          <w:numId w:val="7"/>
        </w:numPr>
        <w:suppressAutoHyphens w:val="0"/>
        <w:spacing w:before="120" w:after="120"/>
        <w:jc w:val="both"/>
        <w:rPr>
          <w:rFonts w:ascii="Arial" w:hAnsi="Arial" w:cs="Arial"/>
          <w:sz w:val="20"/>
          <w:szCs w:val="20"/>
        </w:rPr>
      </w:pPr>
      <w:proofErr w:type="gramStart"/>
      <w:r w:rsidRPr="009A2404">
        <w:rPr>
          <w:rFonts w:ascii="Arial" w:hAnsi="Arial" w:cs="Arial"/>
          <w:sz w:val="20"/>
          <w:szCs w:val="20"/>
        </w:rPr>
        <w:t>ao</w:t>
      </w:r>
      <w:proofErr w:type="gramEnd"/>
      <w:r w:rsidRPr="009A2404">
        <w:rPr>
          <w:rFonts w:ascii="Arial" w:hAnsi="Arial" w:cs="Arial"/>
          <w:sz w:val="20"/>
          <w:szCs w:val="20"/>
        </w:rPr>
        <w:t xml:space="preserve"> pagamento de obrigações trabalhistas e previdenciárias dos empregados dispensados até a data da extinção do contrato.</w:t>
      </w:r>
    </w:p>
    <w:p w14:paraId="3E7A96F6" w14:textId="77777777" w:rsidR="003D638B" w:rsidRPr="009A2404" w:rsidRDefault="003D638B" w:rsidP="002479A2">
      <w:pPr>
        <w:numPr>
          <w:ilvl w:val="2"/>
          <w:numId w:val="7"/>
        </w:numPr>
        <w:suppressAutoHyphens w:val="0"/>
        <w:spacing w:before="120" w:after="120"/>
        <w:jc w:val="both"/>
        <w:rPr>
          <w:rFonts w:ascii="Arial" w:hAnsi="Arial" w:cs="Arial"/>
          <w:sz w:val="20"/>
          <w:szCs w:val="20"/>
        </w:rPr>
      </w:pPr>
      <w:proofErr w:type="gramStart"/>
      <w:r w:rsidRPr="009A2404">
        <w:rPr>
          <w:rFonts w:ascii="Arial" w:hAnsi="Arial" w:cs="Arial"/>
          <w:sz w:val="20"/>
          <w:szCs w:val="20"/>
        </w:rPr>
        <w:t>solicitar</w:t>
      </w:r>
      <w:proofErr w:type="gramEnd"/>
      <w:r w:rsidRPr="009A2404">
        <w:rPr>
          <w:rFonts w:ascii="Arial" w:hAnsi="Arial" w:cs="Arial"/>
          <w:sz w:val="20"/>
          <w:szCs w:val="20"/>
        </w:rPr>
        <w:t>, por amostragem, aos empregados da contratada, que verifiquem se as contribuições previdenciárias e do FGTS estão ou não sendo recolhidas em seus nomes, por meio da apresentação de extratos, de forma que todos os empregados tenham tido seus extratos avaliados ao final de um ano da contratação, o que não impedirá que a análise de extratos possa ser realizada mais de uma vez em relação a um mesmo empregado;</w:t>
      </w:r>
    </w:p>
    <w:p w14:paraId="7FFE211F" w14:textId="74A2D520" w:rsidR="003D638B" w:rsidRPr="009A2404" w:rsidRDefault="003D638B" w:rsidP="002479A2">
      <w:pPr>
        <w:numPr>
          <w:ilvl w:val="2"/>
          <w:numId w:val="7"/>
        </w:numPr>
        <w:suppressAutoHyphens w:val="0"/>
        <w:spacing w:before="120" w:after="120"/>
        <w:jc w:val="both"/>
        <w:rPr>
          <w:rFonts w:ascii="Arial" w:hAnsi="Arial" w:cs="Arial"/>
          <w:sz w:val="20"/>
          <w:szCs w:val="20"/>
        </w:rPr>
      </w:pPr>
      <w:proofErr w:type="gramStart"/>
      <w:r w:rsidRPr="009A2404">
        <w:rPr>
          <w:rFonts w:ascii="Arial" w:hAnsi="Arial" w:cs="Arial"/>
          <w:sz w:val="20"/>
          <w:szCs w:val="20"/>
        </w:rPr>
        <w:t>oficiar</w:t>
      </w:r>
      <w:proofErr w:type="gramEnd"/>
      <w:r w:rsidRPr="009A2404">
        <w:rPr>
          <w:rFonts w:ascii="Arial" w:hAnsi="Arial" w:cs="Arial"/>
          <w:sz w:val="20"/>
          <w:szCs w:val="20"/>
        </w:rPr>
        <w:t xml:space="preserve"> os órgãos responsáveis pela fiscalização em caso de indício de irregularidade no cumprimento das obrigações trabalhistas, previdenciárias e para com o FGTS;</w:t>
      </w:r>
    </w:p>
    <w:p w14:paraId="339AFFB9" w14:textId="25779CB3" w:rsidR="003D638B" w:rsidRPr="009A2404" w:rsidRDefault="003D638B" w:rsidP="002479A2">
      <w:pPr>
        <w:numPr>
          <w:ilvl w:val="2"/>
          <w:numId w:val="7"/>
        </w:numPr>
        <w:suppressAutoHyphens w:val="0"/>
        <w:spacing w:before="120" w:after="120"/>
        <w:jc w:val="both"/>
        <w:rPr>
          <w:rFonts w:ascii="Arial" w:hAnsi="Arial" w:cs="Arial"/>
          <w:sz w:val="20"/>
          <w:szCs w:val="20"/>
        </w:rPr>
      </w:pPr>
      <w:proofErr w:type="gramStart"/>
      <w:r w:rsidRPr="009A2404">
        <w:rPr>
          <w:rFonts w:ascii="Arial" w:hAnsi="Arial" w:cs="Arial"/>
          <w:sz w:val="20"/>
          <w:szCs w:val="20"/>
        </w:rPr>
        <w:t>somente</w:t>
      </w:r>
      <w:proofErr w:type="gramEnd"/>
      <w:r w:rsidRPr="009A2404">
        <w:rPr>
          <w:rFonts w:ascii="Arial" w:hAnsi="Arial" w:cs="Arial"/>
          <w:sz w:val="20"/>
          <w:szCs w:val="20"/>
        </w:rPr>
        <w:t xml:space="preserve"> autorizar a subcontratação se as obrigações estabelecidas na Instrução Normativa SEGES/MP nº 6, de 6 de julho de 2018 forem expressamente aceitas pela subcontratada.</w:t>
      </w:r>
    </w:p>
    <w:p w14:paraId="63DE3A0D" w14:textId="77777777" w:rsidR="00EE1F86" w:rsidRPr="009A2404" w:rsidRDefault="00EE1F86" w:rsidP="002479A2">
      <w:pPr>
        <w:numPr>
          <w:ilvl w:val="1"/>
          <w:numId w:val="7"/>
        </w:numPr>
        <w:suppressAutoHyphens w:val="0"/>
        <w:spacing w:before="120" w:after="120"/>
        <w:ind w:left="425" w:firstLine="0"/>
        <w:jc w:val="both"/>
        <w:rPr>
          <w:rFonts w:ascii="Arial" w:hAnsi="Arial" w:cs="Arial"/>
          <w:sz w:val="20"/>
          <w:szCs w:val="20"/>
          <w:lang w:eastAsia="en-US"/>
        </w:rPr>
      </w:pPr>
      <w:r w:rsidRPr="009A2404">
        <w:rPr>
          <w:rFonts w:ascii="Arial" w:hAnsi="Arial" w:cs="Arial"/>
          <w:sz w:val="20"/>
          <w:szCs w:val="20"/>
          <w:lang w:eastAsia="en-US"/>
        </w:rPr>
        <w:t xml:space="preserve">A </w:t>
      </w:r>
      <w:r w:rsidRPr="009A2404">
        <w:rPr>
          <w:rFonts w:ascii="Arial" w:hAnsi="Arial" w:cs="Arial"/>
          <w:sz w:val="20"/>
          <w:szCs w:val="20"/>
        </w:rPr>
        <w:t>fiscalização</w:t>
      </w:r>
      <w:r w:rsidRPr="009A2404">
        <w:rPr>
          <w:rFonts w:ascii="Arial" w:hAnsi="Arial" w:cs="Arial"/>
          <w:sz w:val="20"/>
          <w:szCs w:val="20"/>
          <w:lang w:eastAsia="en-US"/>
        </w:rPr>
        <w:t xml:space="preserve"> da execução dos serviços abrange, ainda, as seguintes rotinas:</w:t>
      </w:r>
    </w:p>
    <w:p w14:paraId="5F65F424" w14:textId="77777777" w:rsidR="00EE1F86" w:rsidRPr="009A2404" w:rsidRDefault="00EE1F86" w:rsidP="002479A2">
      <w:pPr>
        <w:numPr>
          <w:ilvl w:val="2"/>
          <w:numId w:val="7"/>
        </w:numPr>
        <w:suppressAutoHyphens w:val="0"/>
        <w:spacing w:before="120" w:after="120"/>
        <w:jc w:val="both"/>
        <w:rPr>
          <w:rFonts w:ascii="Arial" w:hAnsi="Arial" w:cs="Arial"/>
          <w:i/>
          <w:color w:val="FF0000"/>
          <w:sz w:val="20"/>
          <w:szCs w:val="20"/>
          <w:lang w:eastAsia="en-US"/>
        </w:rPr>
      </w:pPr>
      <w:r w:rsidRPr="009A2404">
        <w:rPr>
          <w:rFonts w:ascii="Arial" w:hAnsi="Arial" w:cs="Arial"/>
          <w:i/>
          <w:color w:val="FF0000"/>
          <w:sz w:val="20"/>
          <w:szCs w:val="20"/>
          <w:lang w:eastAsia="en-US"/>
        </w:rPr>
        <w:t>.....;</w:t>
      </w:r>
    </w:p>
    <w:p w14:paraId="6553E6BD" w14:textId="77777777" w:rsidR="00EE1F86" w:rsidRPr="009A2404" w:rsidRDefault="00EE1F86" w:rsidP="002479A2">
      <w:pPr>
        <w:numPr>
          <w:ilvl w:val="2"/>
          <w:numId w:val="7"/>
        </w:numPr>
        <w:suppressAutoHyphens w:val="0"/>
        <w:spacing w:before="120" w:after="120"/>
        <w:jc w:val="both"/>
        <w:rPr>
          <w:rFonts w:ascii="Arial" w:hAnsi="Arial" w:cs="Arial"/>
          <w:i/>
          <w:color w:val="FF0000"/>
          <w:sz w:val="20"/>
          <w:szCs w:val="20"/>
          <w:lang w:eastAsia="en-US"/>
        </w:rPr>
      </w:pPr>
      <w:r w:rsidRPr="009A2404">
        <w:rPr>
          <w:rFonts w:ascii="Arial" w:hAnsi="Arial" w:cs="Arial"/>
          <w:i/>
          <w:color w:val="FF0000"/>
          <w:sz w:val="20"/>
          <w:szCs w:val="20"/>
          <w:lang w:eastAsia="en-US"/>
        </w:rPr>
        <w:t>.....;</w:t>
      </w:r>
    </w:p>
    <w:p w14:paraId="5EC7BC72" w14:textId="77777777" w:rsidR="00EE1F86" w:rsidRPr="009A2404" w:rsidRDefault="00EE1F86" w:rsidP="002479A2">
      <w:pPr>
        <w:numPr>
          <w:ilvl w:val="2"/>
          <w:numId w:val="7"/>
        </w:numPr>
        <w:suppressAutoHyphens w:val="0"/>
        <w:spacing w:before="120" w:after="120"/>
        <w:jc w:val="both"/>
        <w:rPr>
          <w:rFonts w:ascii="Arial" w:hAnsi="Arial" w:cs="Arial"/>
          <w:i/>
          <w:color w:val="FF0000"/>
          <w:sz w:val="20"/>
          <w:szCs w:val="20"/>
          <w:lang w:eastAsia="en-US"/>
        </w:rPr>
      </w:pPr>
      <w:r w:rsidRPr="009A2404">
        <w:rPr>
          <w:rFonts w:ascii="Arial" w:hAnsi="Arial" w:cs="Arial"/>
          <w:i/>
          <w:color w:val="FF0000"/>
          <w:sz w:val="20"/>
          <w:szCs w:val="20"/>
          <w:lang w:eastAsia="en-US"/>
        </w:rPr>
        <w:t>(</w:t>
      </w:r>
      <w:proofErr w:type="gramStart"/>
      <w:r w:rsidRPr="009A2404">
        <w:rPr>
          <w:rFonts w:ascii="Arial" w:hAnsi="Arial" w:cs="Arial"/>
          <w:i/>
          <w:color w:val="FF0000"/>
          <w:sz w:val="20"/>
          <w:szCs w:val="20"/>
          <w:lang w:eastAsia="en-US"/>
        </w:rPr>
        <w:t>etc.</w:t>
      </w:r>
      <w:proofErr w:type="gramEnd"/>
      <w:r w:rsidRPr="009A2404">
        <w:rPr>
          <w:rFonts w:ascii="Arial" w:hAnsi="Arial" w:cs="Arial"/>
          <w:i/>
          <w:color w:val="FF0000"/>
          <w:sz w:val="20"/>
          <w:szCs w:val="20"/>
          <w:lang w:eastAsia="en-US"/>
        </w:rPr>
        <w:t>)</w:t>
      </w:r>
    </w:p>
    <w:p w14:paraId="6E57A1BA" w14:textId="77777777" w:rsidR="000A542F" w:rsidRPr="009A2404" w:rsidRDefault="000A542F" w:rsidP="000A542F">
      <w:pPr>
        <w:suppressAutoHyphens w:val="0"/>
        <w:spacing w:before="120" w:after="120"/>
        <w:ind w:left="1922"/>
        <w:jc w:val="both"/>
        <w:rPr>
          <w:rFonts w:ascii="Arial" w:hAnsi="Arial" w:cs="Arial"/>
          <w:i/>
          <w:color w:val="FF0000"/>
          <w:sz w:val="20"/>
          <w:szCs w:val="20"/>
          <w:lang w:eastAsia="en-US"/>
        </w:rPr>
      </w:pPr>
    </w:p>
    <w:p w14:paraId="2F954ED0" w14:textId="1FC9D41D" w:rsidR="00EE1F86" w:rsidRPr="009A2404" w:rsidRDefault="00EE1F86" w:rsidP="00EE1F86">
      <w:pPr>
        <w:pStyle w:val="Citao"/>
        <w:rPr>
          <w:rFonts w:cs="Arial"/>
          <w:color w:val="auto"/>
          <w:szCs w:val="20"/>
          <w:lang w:val="pt-BR"/>
        </w:rPr>
      </w:pPr>
      <w:r w:rsidRPr="009A2404">
        <w:rPr>
          <w:rFonts w:cs="Arial"/>
          <w:b/>
          <w:iCs w:val="0"/>
          <w:color w:val="auto"/>
          <w:szCs w:val="20"/>
        </w:rPr>
        <w:lastRenderedPageBreak/>
        <w:t>Nota explicativa</w:t>
      </w:r>
      <w:r w:rsidRPr="009A2404">
        <w:rPr>
          <w:rFonts w:cs="Arial"/>
          <w:iCs w:val="0"/>
          <w:color w:val="auto"/>
          <w:szCs w:val="20"/>
        </w:rPr>
        <w:t>: Caso as especificidades do serviço demandem uma rotina de fiscalização própria, o órgão deve descrevê-la neste item.</w:t>
      </w:r>
      <w:r w:rsidR="00EF13EF" w:rsidRPr="009A2404">
        <w:rPr>
          <w:rFonts w:cs="Arial"/>
          <w:iCs w:val="0"/>
          <w:color w:val="auto"/>
          <w:szCs w:val="20"/>
          <w:lang w:val="pt-BR"/>
        </w:rPr>
        <w:t xml:space="preserve">   </w:t>
      </w:r>
    </w:p>
    <w:p w14:paraId="0EBFBB86" w14:textId="52F81814" w:rsidR="00EE1F86" w:rsidRPr="009A2404" w:rsidRDefault="00EE1F86" w:rsidP="002479A2">
      <w:pPr>
        <w:pStyle w:val="PargrafodaLista"/>
        <w:numPr>
          <w:ilvl w:val="1"/>
          <w:numId w:val="7"/>
        </w:numPr>
        <w:spacing w:before="120" w:after="120"/>
        <w:ind w:left="425" w:firstLine="0"/>
        <w:jc w:val="both"/>
        <w:rPr>
          <w:rFonts w:cs="Arial"/>
          <w:szCs w:val="20"/>
          <w:lang w:eastAsia="zh-CN"/>
        </w:rPr>
      </w:pPr>
      <w:r w:rsidRPr="009A2404">
        <w:rPr>
          <w:rFonts w:cs="Arial"/>
          <w:szCs w:val="20"/>
          <w:lang w:eastAsia="zh-CN"/>
        </w:rPr>
        <w:t xml:space="preserve">As disposições previstas nesta cláusula não excluem o disposto no Anexo VIII da Instrução Normativa </w:t>
      </w:r>
      <w:r w:rsidR="00D57D53" w:rsidRPr="009A2404">
        <w:rPr>
          <w:rFonts w:cs="Arial"/>
          <w:szCs w:val="20"/>
          <w:lang w:eastAsia="zh-CN"/>
        </w:rPr>
        <w:t>SEGES</w:t>
      </w:r>
      <w:r w:rsidRPr="009A2404">
        <w:rPr>
          <w:rFonts w:cs="Arial"/>
          <w:szCs w:val="20"/>
          <w:lang w:eastAsia="zh-CN"/>
        </w:rPr>
        <w:t>/MP nº 05, de 2017, aplicável no que for pertinente à contratação.</w:t>
      </w:r>
    </w:p>
    <w:p w14:paraId="4708055F" w14:textId="4C651386" w:rsidR="00EE1F86" w:rsidRPr="009A2404" w:rsidRDefault="00EE1F86" w:rsidP="002479A2">
      <w:pPr>
        <w:numPr>
          <w:ilvl w:val="1"/>
          <w:numId w:val="7"/>
        </w:numPr>
        <w:suppressAutoHyphens w:val="0"/>
        <w:spacing w:before="120" w:after="120"/>
        <w:ind w:left="425" w:firstLine="0"/>
        <w:jc w:val="both"/>
        <w:rPr>
          <w:rFonts w:ascii="Arial" w:hAnsi="Arial" w:cs="Arial"/>
          <w:sz w:val="20"/>
          <w:szCs w:val="20"/>
        </w:rPr>
      </w:pPr>
      <w:r w:rsidRPr="009A2404">
        <w:rPr>
          <w:rFonts w:ascii="Arial" w:hAnsi="Arial" w:cs="Arial"/>
          <w:sz w:val="20"/>
          <w:szCs w:val="20"/>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corresponsabilidade da CONTRATANTE ou de seus agentes, gestores e fiscais, de conformidade com o art. 70 da Lei nº 8.666, de 1993.</w:t>
      </w:r>
    </w:p>
    <w:p w14:paraId="41C50ED9" w14:textId="77777777" w:rsidR="00766180" w:rsidRPr="009A2404" w:rsidRDefault="00766180" w:rsidP="00800EBC">
      <w:pPr>
        <w:suppressAutoHyphens w:val="0"/>
        <w:spacing w:before="120" w:after="120"/>
        <w:ind w:left="425"/>
        <w:jc w:val="both"/>
        <w:rPr>
          <w:rFonts w:ascii="Arial" w:hAnsi="Arial" w:cs="Arial"/>
          <w:sz w:val="20"/>
          <w:szCs w:val="20"/>
        </w:rPr>
      </w:pPr>
    </w:p>
    <w:p w14:paraId="5CAAD30B" w14:textId="77777777" w:rsidR="006836E3" w:rsidRPr="009A2404" w:rsidRDefault="006836E3" w:rsidP="002479A2">
      <w:pPr>
        <w:numPr>
          <w:ilvl w:val="0"/>
          <w:numId w:val="2"/>
        </w:numPr>
        <w:spacing w:after="120"/>
        <w:ind w:left="0" w:firstLine="0"/>
        <w:jc w:val="both"/>
        <w:rPr>
          <w:rFonts w:ascii="Arial" w:hAnsi="Arial" w:cs="Arial"/>
          <w:b/>
          <w:bCs/>
          <w:sz w:val="20"/>
          <w:szCs w:val="20"/>
          <w:highlight w:val="yellow"/>
          <w:lang w:eastAsia="en-US"/>
        </w:rPr>
      </w:pPr>
      <w:r w:rsidRPr="009A2404">
        <w:rPr>
          <w:rFonts w:ascii="Arial" w:hAnsi="Arial" w:cs="Arial"/>
          <w:b/>
          <w:bCs/>
          <w:sz w:val="20"/>
          <w:szCs w:val="20"/>
          <w:highlight w:val="yellow"/>
          <w:lang w:eastAsia="en-US"/>
        </w:rPr>
        <w:t>DOS CRITÉRIOS DE AFERIÇÃO E MEDIÇÃO PARA FATURAMENTO</w:t>
      </w:r>
    </w:p>
    <w:p w14:paraId="206F4542" w14:textId="77777777" w:rsidR="006836E3" w:rsidRPr="009A2404" w:rsidRDefault="006836E3" w:rsidP="002479A2">
      <w:pPr>
        <w:numPr>
          <w:ilvl w:val="1"/>
          <w:numId w:val="2"/>
        </w:numPr>
        <w:spacing w:after="120"/>
        <w:jc w:val="both"/>
        <w:rPr>
          <w:rFonts w:ascii="Arial" w:hAnsi="Arial" w:cs="Arial"/>
          <w:sz w:val="20"/>
          <w:szCs w:val="20"/>
          <w:highlight w:val="yellow"/>
        </w:rPr>
      </w:pPr>
      <w:r w:rsidRPr="009A2404">
        <w:rPr>
          <w:rFonts w:ascii="Arial" w:hAnsi="Arial" w:cs="Arial"/>
          <w:sz w:val="20"/>
          <w:szCs w:val="20"/>
          <w:highlight w:val="yellow"/>
        </w:rPr>
        <w:t xml:space="preserve">A avaliação da execução do objeto utilizará </w:t>
      </w:r>
      <w:r w:rsidRPr="009A2404">
        <w:rPr>
          <w:rFonts w:ascii="Arial" w:hAnsi="Arial" w:cs="Arial"/>
          <w:i/>
          <w:color w:val="FF0000"/>
          <w:sz w:val="20"/>
          <w:szCs w:val="20"/>
          <w:highlight w:val="yellow"/>
        </w:rPr>
        <w:t xml:space="preserve">o Instrumento de </w:t>
      </w:r>
      <w:r w:rsidRPr="009A2404">
        <w:rPr>
          <w:rFonts w:ascii="Arial" w:hAnsi="Arial" w:cs="Arial"/>
          <w:i/>
          <w:color w:val="FF0000"/>
          <w:sz w:val="20"/>
          <w:szCs w:val="20"/>
          <w:highlight w:val="yellow"/>
          <w:lang w:eastAsia="en-US"/>
        </w:rPr>
        <w:t>Medição</w:t>
      </w:r>
      <w:r w:rsidRPr="009A2404">
        <w:rPr>
          <w:rFonts w:ascii="Arial" w:hAnsi="Arial" w:cs="Arial"/>
          <w:i/>
          <w:color w:val="FF0000"/>
          <w:sz w:val="20"/>
          <w:szCs w:val="20"/>
          <w:highlight w:val="yellow"/>
        </w:rPr>
        <w:t xml:space="preserve"> de Resultado (IMR), conforme Anexo XXX, </w:t>
      </w:r>
      <w:r w:rsidRPr="009A2404">
        <w:rPr>
          <w:rFonts w:ascii="Arial" w:hAnsi="Arial" w:cs="Arial"/>
          <w:b/>
          <w:bCs/>
          <w:i/>
          <w:color w:val="FF0000"/>
          <w:sz w:val="20"/>
          <w:szCs w:val="20"/>
          <w:highlight w:val="yellow"/>
          <w:u w:val="single"/>
        </w:rPr>
        <w:t>OU</w:t>
      </w:r>
      <w:r w:rsidRPr="009A2404">
        <w:rPr>
          <w:rFonts w:ascii="Arial" w:hAnsi="Arial" w:cs="Arial"/>
          <w:i/>
          <w:color w:val="FF0000"/>
          <w:sz w:val="20"/>
          <w:szCs w:val="20"/>
          <w:highlight w:val="yellow"/>
        </w:rPr>
        <w:t xml:space="preserve"> outro instrumento substituto para aferição da qualidade da prestação dos serviços </w:t>
      </w:r>
      <w:r w:rsidRPr="009A2404">
        <w:rPr>
          <w:rFonts w:ascii="Arial" w:hAnsi="Arial" w:cs="Arial"/>
          <w:b/>
          <w:bCs/>
          <w:i/>
          <w:color w:val="FF0000"/>
          <w:sz w:val="20"/>
          <w:szCs w:val="20"/>
          <w:highlight w:val="yellow"/>
          <w:u w:val="single"/>
        </w:rPr>
        <w:t xml:space="preserve">OU </w:t>
      </w:r>
      <w:r w:rsidRPr="009A2404">
        <w:rPr>
          <w:rFonts w:ascii="Arial" w:hAnsi="Arial" w:cs="Arial"/>
          <w:i/>
          <w:color w:val="FF0000"/>
          <w:sz w:val="20"/>
          <w:szCs w:val="20"/>
          <w:highlight w:val="yellow"/>
          <w:u w:val="single"/>
        </w:rPr>
        <w:t>o disposto neste item</w:t>
      </w:r>
      <w:r w:rsidRPr="009A2404">
        <w:rPr>
          <w:rFonts w:ascii="Arial" w:hAnsi="Arial" w:cs="Arial"/>
          <w:sz w:val="20"/>
          <w:szCs w:val="20"/>
          <w:highlight w:val="yellow"/>
        </w:rPr>
        <w:t>, devendo haver o redimensionamento no pagamento com base nos indicadores estabelecidos, sempre que a CONTRATADA:</w:t>
      </w:r>
    </w:p>
    <w:p w14:paraId="67C0BCE8" w14:textId="77777777" w:rsidR="006836E3" w:rsidRPr="009A2404" w:rsidRDefault="006836E3" w:rsidP="006836E3">
      <w:pPr>
        <w:spacing w:before="120" w:after="120" w:line="276" w:lineRule="auto"/>
        <w:ind w:left="1416"/>
        <w:jc w:val="both"/>
        <w:rPr>
          <w:rFonts w:ascii="Arial" w:hAnsi="Arial" w:cs="Arial"/>
          <w:sz w:val="20"/>
          <w:szCs w:val="20"/>
          <w:highlight w:val="yellow"/>
        </w:rPr>
      </w:pPr>
      <w:r w:rsidRPr="009A2404">
        <w:rPr>
          <w:rFonts w:ascii="Arial" w:hAnsi="Arial" w:cs="Arial"/>
          <w:sz w:val="20"/>
          <w:szCs w:val="20"/>
          <w:highlight w:val="yellow"/>
        </w:rPr>
        <w:t>a) não produzir os resultados, deixar de executar, ou não executar com a qualidade mínima exigida as atividades contratadas; ou</w:t>
      </w:r>
    </w:p>
    <w:p w14:paraId="681BF881" w14:textId="77777777" w:rsidR="006836E3" w:rsidRPr="009A2404" w:rsidRDefault="006836E3" w:rsidP="006836E3">
      <w:pPr>
        <w:spacing w:before="120" w:after="120" w:line="276" w:lineRule="auto"/>
        <w:ind w:left="1416"/>
        <w:jc w:val="both"/>
        <w:rPr>
          <w:rFonts w:ascii="Arial" w:hAnsi="Arial" w:cs="Arial"/>
          <w:sz w:val="20"/>
          <w:szCs w:val="20"/>
          <w:highlight w:val="yellow"/>
        </w:rPr>
      </w:pPr>
      <w:r w:rsidRPr="009A2404">
        <w:rPr>
          <w:rFonts w:ascii="Arial" w:hAnsi="Arial" w:cs="Arial"/>
          <w:sz w:val="20"/>
          <w:szCs w:val="20"/>
          <w:highlight w:val="yellow"/>
        </w:rPr>
        <w:t>b) deixar de utilizar materiais e recursos humanos exigidos para a execução do serviço, ou utilizá-los com qualidade ou quantidade inferior à demandada.</w:t>
      </w:r>
    </w:p>
    <w:p w14:paraId="1419601B" w14:textId="77777777" w:rsidR="006836E3" w:rsidRPr="009A2404" w:rsidRDefault="006836E3" w:rsidP="002479A2">
      <w:pPr>
        <w:numPr>
          <w:ilvl w:val="2"/>
          <w:numId w:val="2"/>
        </w:numPr>
        <w:tabs>
          <w:tab w:val="clear" w:pos="0"/>
          <w:tab w:val="num" w:pos="273"/>
        </w:tabs>
        <w:spacing w:after="120"/>
        <w:ind w:left="1497"/>
        <w:jc w:val="both"/>
        <w:rPr>
          <w:rFonts w:ascii="Arial" w:hAnsi="Arial" w:cs="Arial"/>
          <w:i/>
          <w:color w:val="FF0000"/>
          <w:sz w:val="20"/>
          <w:szCs w:val="20"/>
          <w:highlight w:val="yellow"/>
        </w:rPr>
      </w:pPr>
      <w:r w:rsidRPr="009A2404">
        <w:rPr>
          <w:rFonts w:ascii="Arial" w:hAnsi="Arial" w:cs="Arial"/>
          <w:i/>
          <w:color w:val="FF0000"/>
          <w:sz w:val="20"/>
          <w:szCs w:val="20"/>
          <w:highlight w:val="yellow"/>
        </w:rPr>
        <w:t xml:space="preserve">A </w:t>
      </w:r>
      <w:r w:rsidRPr="009A2404">
        <w:rPr>
          <w:rFonts w:ascii="Arial" w:hAnsi="Arial" w:cs="Arial"/>
          <w:i/>
          <w:color w:val="FF0000"/>
          <w:sz w:val="20"/>
          <w:szCs w:val="20"/>
          <w:highlight w:val="yellow"/>
          <w:lang w:eastAsia="en-US"/>
        </w:rPr>
        <w:t>utilização</w:t>
      </w:r>
      <w:r w:rsidRPr="009A2404">
        <w:rPr>
          <w:rFonts w:ascii="Arial" w:hAnsi="Arial" w:cs="Arial"/>
          <w:i/>
          <w:color w:val="FF0000"/>
          <w:sz w:val="20"/>
          <w:szCs w:val="20"/>
          <w:highlight w:val="yellow"/>
        </w:rPr>
        <w:t xml:space="preserve"> do IMR não impede a aplicação concomitante de outros mecanismos para a avaliação da prestação dos serviços.</w:t>
      </w:r>
    </w:p>
    <w:p w14:paraId="2C88AD39" w14:textId="77777777" w:rsidR="006836E3" w:rsidRPr="009A2404" w:rsidRDefault="006836E3" w:rsidP="006836E3">
      <w:pPr>
        <w:pStyle w:val="SombreamentoMdio1-nfase31"/>
        <w:rPr>
          <w:rFonts w:ascii="Arial" w:hAnsi="Arial" w:cs="Arial"/>
          <w:i w:val="0"/>
          <w:iCs w:val="0"/>
          <w:color w:val="auto"/>
          <w:szCs w:val="20"/>
          <w:highlight w:val="yellow"/>
        </w:rPr>
      </w:pPr>
      <w:r w:rsidRPr="009A2404">
        <w:rPr>
          <w:rFonts w:ascii="Arial" w:hAnsi="Arial" w:cs="Arial"/>
          <w:b/>
          <w:bCs/>
          <w:i w:val="0"/>
          <w:szCs w:val="20"/>
          <w:highlight w:val="yellow"/>
        </w:rPr>
        <w:t>Nota Explicativa</w:t>
      </w:r>
      <w:r w:rsidRPr="009A2404">
        <w:rPr>
          <w:rFonts w:ascii="Arial" w:hAnsi="Arial" w:cs="Arial"/>
          <w:i w:val="0"/>
          <w:szCs w:val="20"/>
          <w:highlight w:val="yellow"/>
        </w:rPr>
        <w:t>: A</w:t>
      </w:r>
      <w:r w:rsidRPr="009A2404">
        <w:rPr>
          <w:rFonts w:ascii="Arial" w:hAnsi="Arial" w:cs="Arial"/>
          <w:i w:val="0"/>
          <w:iCs w:val="0"/>
          <w:color w:val="auto"/>
          <w:szCs w:val="20"/>
          <w:highlight w:val="yellow"/>
        </w:rPr>
        <w:t xml:space="preserve"> execução dos contratos deve ser acompanhada por meio de instrumentos de controle que permitam a mensuração de resultados e adequação do objeto prestado. Estes instrumentos de controle, o Instrumento de Medição de Resultado (IMR) ou instrumento equivalente, foram idealizados, inicialmente, para contratos de prestação de serviços como mecanismo de monitoramento e mensuração da qualidade e pontualidade na prestação dos serviços e, </w:t>
      </w:r>
      <w:r w:rsidRPr="009A2404">
        <w:rPr>
          <w:rFonts w:ascii="Arial" w:hAnsi="Arial" w:cs="Arial"/>
          <w:i w:val="0"/>
          <w:color w:val="auto"/>
          <w:szCs w:val="20"/>
          <w:highlight w:val="yellow"/>
        </w:rPr>
        <w:t>consequentemente</w:t>
      </w:r>
      <w:r w:rsidRPr="009A2404">
        <w:rPr>
          <w:rFonts w:ascii="Arial" w:hAnsi="Arial" w:cs="Arial"/>
          <w:i w:val="0"/>
          <w:iCs w:val="0"/>
          <w:color w:val="auto"/>
          <w:szCs w:val="20"/>
          <w:highlight w:val="yellow"/>
        </w:rPr>
        <w:t>, como forma de adequar os valores devidos como pagamento aos índices de qualidade verificados. Contudo, para correta aplicação da regra insculpida acima, é necessário que o órgão estabeleça quais são os critérios de avaliação e os devidos parâmetros, de forma a se obter uma fórmula que permita quantificar o grau de satisfação na execução do objeto contratado, e, consequentemente, o montante devido em pagamento. Sem o devido estabelecimento dos critérios e parâmetros de avaliação dos itens previstos no artigo, a cláusula torna-se inexequível, absolutamente destituída de efeitos. Consequentemente, para que seja possível efetuar a glosa, é necessário definir, objetivamente, quais os parâmetros para mensuração do percentual do pagamento devido em razão dos níveis esperados de qualidade da prestação do serviço.</w:t>
      </w:r>
    </w:p>
    <w:p w14:paraId="126A2D24" w14:textId="77777777" w:rsidR="006836E3" w:rsidRPr="009A2404" w:rsidRDefault="006836E3" w:rsidP="006836E3">
      <w:pPr>
        <w:pStyle w:val="SombreamentoMdio1-nfase31"/>
        <w:rPr>
          <w:rFonts w:ascii="Arial" w:hAnsi="Arial" w:cs="Arial"/>
          <w:szCs w:val="20"/>
          <w:highlight w:val="yellow"/>
        </w:rPr>
      </w:pPr>
      <w:r w:rsidRPr="009A2404">
        <w:rPr>
          <w:rFonts w:ascii="Arial" w:hAnsi="Arial" w:cs="Arial"/>
          <w:b/>
          <w:iCs w:val="0"/>
          <w:color w:val="auto"/>
          <w:szCs w:val="20"/>
          <w:highlight w:val="yellow"/>
        </w:rPr>
        <w:t>Nota Explicativa 2:</w:t>
      </w:r>
      <w:r w:rsidRPr="009A2404">
        <w:rPr>
          <w:rFonts w:ascii="Arial" w:hAnsi="Arial" w:cs="Arial"/>
          <w:iCs w:val="0"/>
          <w:color w:val="auto"/>
          <w:szCs w:val="20"/>
          <w:highlight w:val="yellow"/>
        </w:rPr>
        <w:t xml:space="preserve"> Caso o órgão não tenha elaborado o IMR, deverá suprimir os trechos em itálico que fazem referência a ele.</w:t>
      </w:r>
    </w:p>
    <w:p w14:paraId="0E5271DB" w14:textId="77777777" w:rsidR="006836E3" w:rsidRPr="009A2404" w:rsidRDefault="006836E3" w:rsidP="002479A2">
      <w:pPr>
        <w:numPr>
          <w:ilvl w:val="1"/>
          <w:numId w:val="2"/>
        </w:numPr>
        <w:spacing w:after="120"/>
        <w:jc w:val="both"/>
        <w:rPr>
          <w:rFonts w:ascii="Arial" w:hAnsi="Arial" w:cs="Arial"/>
          <w:i/>
          <w:color w:val="FF0000"/>
          <w:sz w:val="20"/>
          <w:szCs w:val="20"/>
          <w:highlight w:val="yellow"/>
          <w:lang w:eastAsia="en-US"/>
        </w:rPr>
      </w:pPr>
      <w:r w:rsidRPr="009A2404">
        <w:rPr>
          <w:rFonts w:ascii="Arial" w:hAnsi="Arial" w:cs="Arial"/>
          <w:i/>
          <w:color w:val="FF0000"/>
          <w:sz w:val="20"/>
          <w:szCs w:val="20"/>
          <w:highlight w:val="yellow"/>
          <w:lang w:eastAsia="en-US"/>
        </w:rPr>
        <w:t>A aferição da execução contratual para fins de pagamento considerará os seguintes critérios:</w:t>
      </w:r>
    </w:p>
    <w:p w14:paraId="0BE6A5BE" w14:textId="77777777" w:rsidR="006836E3" w:rsidRPr="009A2404" w:rsidRDefault="006836E3" w:rsidP="002479A2">
      <w:pPr>
        <w:numPr>
          <w:ilvl w:val="2"/>
          <w:numId w:val="2"/>
        </w:numPr>
        <w:tabs>
          <w:tab w:val="clear" w:pos="0"/>
          <w:tab w:val="num" w:pos="273"/>
        </w:tabs>
        <w:spacing w:after="120"/>
        <w:ind w:left="1497"/>
        <w:jc w:val="both"/>
        <w:rPr>
          <w:rFonts w:ascii="Arial" w:hAnsi="Arial" w:cs="Arial"/>
          <w:i/>
          <w:color w:val="FF0000"/>
          <w:sz w:val="20"/>
          <w:szCs w:val="20"/>
          <w:highlight w:val="yellow"/>
          <w:lang w:eastAsia="en-US"/>
        </w:rPr>
      </w:pPr>
      <w:r w:rsidRPr="009A2404">
        <w:rPr>
          <w:rFonts w:ascii="Arial" w:hAnsi="Arial" w:cs="Arial"/>
          <w:i/>
          <w:color w:val="FF0000"/>
          <w:sz w:val="20"/>
          <w:szCs w:val="20"/>
          <w:highlight w:val="yellow"/>
          <w:lang w:eastAsia="en-US"/>
        </w:rPr>
        <w:t>...</w:t>
      </w:r>
    </w:p>
    <w:p w14:paraId="2A7132EE" w14:textId="77777777" w:rsidR="006836E3" w:rsidRPr="009A2404" w:rsidRDefault="006836E3" w:rsidP="002479A2">
      <w:pPr>
        <w:numPr>
          <w:ilvl w:val="2"/>
          <w:numId w:val="2"/>
        </w:numPr>
        <w:tabs>
          <w:tab w:val="clear" w:pos="0"/>
          <w:tab w:val="num" w:pos="273"/>
        </w:tabs>
        <w:spacing w:after="120"/>
        <w:ind w:left="1497"/>
        <w:jc w:val="both"/>
        <w:rPr>
          <w:rFonts w:ascii="Arial" w:hAnsi="Arial" w:cs="Arial"/>
          <w:i/>
          <w:color w:val="FF0000"/>
          <w:sz w:val="20"/>
          <w:szCs w:val="20"/>
          <w:highlight w:val="yellow"/>
          <w:lang w:eastAsia="en-US"/>
        </w:rPr>
      </w:pPr>
      <w:r w:rsidRPr="009A2404">
        <w:rPr>
          <w:rFonts w:ascii="Arial" w:hAnsi="Arial" w:cs="Arial"/>
          <w:i/>
          <w:color w:val="FF0000"/>
          <w:sz w:val="20"/>
          <w:szCs w:val="20"/>
          <w:highlight w:val="yellow"/>
          <w:lang w:eastAsia="en-US"/>
        </w:rPr>
        <w:t>....</w:t>
      </w:r>
    </w:p>
    <w:p w14:paraId="53BBA42F" w14:textId="77777777" w:rsidR="006836E3" w:rsidRPr="009A2404" w:rsidRDefault="006836E3" w:rsidP="002479A2">
      <w:pPr>
        <w:numPr>
          <w:ilvl w:val="2"/>
          <w:numId w:val="2"/>
        </w:numPr>
        <w:tabs>
          <w:tab w:val="clear" w:pos="0"/>
          <w:tab w:val="num" w:pos="273"/>
        </w:tabs>
        <w:spacing w:after="120"/>
        <w:ind w:left="1497"/>
        <w:jc w:val="both"/>
        <w:rPr>
          <w:rFonts w:ascii="Arial" w:hAnsi="Arial" w:cs="Arial"/>
          <w:i/>
          <w:color w:val="FF0000"/>
          <w:sz w:val="20"/>
          <w:szCs w:val="20"/>
          <w:highlight w:val="yellow"/>
          <w:lang w:eastAsia="en-US"/>
        </w:rPr>
      </w:pPr>
      <w:r w:rsidRPr="009A2404">
        <w:rPr>
          <w:rFonts w:ascii="Arial" w:hAnsi="Arial" w:cs="Arial"/>
          <w:i/>
          <w:color w:val="FF0000"/>
          <w:sz w:val="20"/>
          <w:szCs w:val="20"/>
          <w:highlight w:val="yellow"/>
          <w:lang w:eastAsia="en-US"/>
        </w:rPr>
        <w:t xml:space="preserve">.... </w:t>
      </w:r>
    </w:p>
    <w:p w14:paraId="6096831A" w14:textId="77777777" w:rsidR="006836E3" w:rsidRPr="009A2404" w:rsidRDefault="006836E3" w:rsidP="006836E3">
      <w:pPr>
        <w:pStyle w:val="Citao"/>
        <w:rPr>
          <w:rFonts w:cs="Arial"/>
          <w:szCs w:val="20"/>
          <w:highlight w:val="yellow"/>
        </w:rPr>
      </w:pPr>
      <w:r w:rsidRPr="009A2404">
        <w:rPr>
          <w:rFonts w:cs="Arial"/>
          <w:b/>
          <w:bCs/>
          <w:szCs w:val="20"/>
          <w:highlight w:val="yellow"/>
        </w:rPr>
        <w:t>Nota Explicativa:</w:t>
      </w:r>
      <w:r w:rsidRPr="009A2404">
        <w:rPr>
          <w:rFonts w:cs="Arial"/>
          <w:szCs w:val="20"/>
          <w:highlight w:val="yellow"/>
        </w:rPr>
        <w:t xml:space="preserve"> O subitem 2.6, alínea “d” do Anexo V da Instrução Normativa nº 5/2017 trata de critérios de medição e pagamento a serem considerados na formulação desse item, de modo que se recomenda a leitura do referido normativo. </w:t>
      </w:r>
    </w:p>
    <w:p w14:paraId="09306918" w14:textId="77777777" w:rsidR="006836E3" w:rsidRPr="009A2404" w:rsidRDefault="006836E3" w:rsidP="006836E3">
      <w:pPr>
        <w:pStyle w:val="Citao"/>
        <w:rPr>
          <w:rFonts w:cs="Arial"/>
          <w:szCs w:val="20"/>
          <w:highlight w:val="yellow"/>
        </w:rPr>
      </w:pPr>
      <w:r w:rsidRPr="009A2404">
        <w:rPr>
          <w:rFonts w:cs="Arial"/>
          <w:szCs w:val="20"/>
          <w:highlight w:val="yellow"/>
        </w:rPr>
        <w:t xml:space="preserve">Questões a serem vistas são: </w:t>
      </w:r>
    </w:p>
    <w:p w14:paraId="213C7FBC" w14:textId="77777777" w:rsidR="006836E3" w:rsidRPr="009A2404" w:rsidRDefault="006836E3" w:rsidP="006836E3">
      <w:pPr>
        <w:pStyle w:val="Citao"/>
        <w:rPr>
          <w:rFonts w:cs="Arial"/>
          <w:szCs w:val="20"/>
          <w:highlight w:val="yellow"/>
        </w:rPr>
      </w:pPr>
      <w:r w:rsidRPr="009A2404">
        <w:rPr>
          <w:rFonts w:cs="Arial"/>
          <w:szCs w:val="20"/>
          <w:highlight w:val="yellow"/>
        </w:rPr>
        <w:t>a) unidade de medida para faturamento e mensuração do resultado;</w:t>
      </w:r>
    </w:p>
    <w:p w14:paraId="28FD03C0" w14:textId="77777777" w:rsidR="006836E3" w:rsidRPr="009A2404" w:rsidRDefault="006836E3" w:rsidP="006836E3">
      <w:pPr>
        <w:pStyle w:val="Citao"/>
        <w:rPr>
          <w:rFonts w:cs="Arial"/>
          <w:szCs w:val="20"/>
          <w:highlight w:val="yellow"/>
        </w:rPr>
      </w:pPr>
      <w:r w:rsidRPr="009A2404">
        <w:rPr>
          <w:rFonts w:cs="Arial"/>
          <w:szCs w:val="20"/>
          <w:highlight w:val="yellow"/>
        </w:rPr>
        <w:t>b) produtividade de referência ou critérios de qualidade para a execução contratual;</w:t>
      </w:r>
    </w:p>
    <w:p w14:paraId="0D8595EC" w14:textId="77777777" w:rsidR="006836E3" w:rsidRPr="009A2404" w:rsidRDefault="006836E3" w:rsidP="006836E3">
      <w:pPr>
        <w:pStyle w:val="Citao"/>
        <w:rPr>
          <w:rFonts w:cs="Arial"/>
          <w:szCs w:val="20"/>
          <w:highlight w:val="yellow"/>
        </w:rPr>
      </w:pPr>
      <w:r w:rsidRPr="009A2404">
        <w:rPr>
          <w:rFonts w:cs="Arial"/>
          <w:szCs w:val="20"/>
          <w:highlight w:val="yellow"/>
        </w:rPr>
        <w:lastRenderedPageBreak/>
        <w:t>c) indicadores mínimos de desempenho para aceitação do serviço ou eventual glosa.</w:t>
      </w:r>
    </w:p>
    <w:p w14:paraId="58D548EA" w14:textId="77777777" w:rsidR="006836E3" w:rsidRPr="009A2404" w:rsidRDefault="006836E3" w:rsidP="006836E3">
      <w:pPr>
        <w:spacing w:after="120"/>
        <w:jc w:val="both"/>
        <w:rPr>
          <w:rFonts w:ascii="Arial" w:hAnsi="Arial" w:cs="Arial"/>
          <w:sz w:val="20"/>
          <w:szCs w:val="20"/>
          <w:highlight w:val="yellow"/>
          <w:lang w:eastAsia="en-US"/>
        </w:rPr>
      </w:pPr>
    </w:p>
    <w:p w14:paraId="095B0C1B" w14:textId="77777777" w:rsidR="006836E3" w:rsidRPr="009A2404" w:rsidRDefault="006836E3" w:rsidP="002479A2">
      <w:pPr>
        <w:numPr>
          <w:ilvl w:val="1"/>
          <w:numId w:val="2"/>
        </w:numPr>
        <w:spacing w:after="120"/>
        <w:jc w:val="both"/>
        <w:rPr>
          <w:rFonts w:ascii="Arial" w:hAnsi="Arial" w:cs="Arial"/>
          <w:color w:val="000000"/>
          <w:sz w:val="20"/>
          <w:szCs w:val="20"/>
          <w:highlight w:val="yellow"/>
        </w:rPr>
      </w:pPr>
      <w:r w:rsidRPr="009A2404">
        <w:rPr>
          <w:rFonts w:ascii="Arial" w:hAnsi="Arial" w:cs="Arial"/>
          <w:color w:val="000000"/>
          <w:sz w:val="20"/>
          <w:szCs w:val="20"/>
          <w:highlight w:val="yellow"/>
        </w:rPr>
        <w:t>Nos termos do item 1, do Anexo VIII-A da Instrução Normativa SEGES/MP nº 05, de 2017, será indicada a retenção ou glosa no pagamento, proporcional à irregularidade verificada, sem prejuízo das sanções cabíveis, caso se constate que a Contratada:</w:t>
      </w:r>
    </w:p>
    <w:p w14:paraId="04EC2C26" w14:textId="77777777" w:rsidR="006836E3" w:rsidRPr="009A2404" w:rsidRDefault="006836E3" w:rsidP="002479A2">
      <w:pPr>
        <w:numPr>
          <w:ilvl w:val="2"/>
          <w:numId w:val="2"/>
        </w:numPr>
        <w:tabs>
          <w:tab w:val="clear" w:pos="0"/>
          <w:tab w:val="num" w:pos="273"/>
        </w:tabs>
        <w:spacing w:after="120"/>
        <w:ind w:left="1497"/>
        <w:jc w:val="both"/>
        <w:rPr>
          <w:rFonts w:ascii="Arial" w:hAnsi="Arial" w:cs="Arial"/>
          <w:color w:val="000000"/>
          <w:sz w:val="20"/>
          <w:szCs w:val="20"/>
          <w:highlight w:val="yellow"/>
        </w:rPr>
      </w:pPr>
      <w:proofErr w:type="gramStart"/>
      <w:r w:rsidRPr="009A2404">
        <w:rPr>
          <w:rFonts w:ascii="Arial" w:hAnsi="Arial" w:cs="Arial"/>
          <w:color w:val="000000"/>
          <w:sz w:val="20"/>
          <w:szCs w:val="20"/>
          <w:highlight w:val="yellow"/>
        </w:rPr>
        <w:t>não</w:t>
      </w:r>
      <w:proofErr w:type="gramEnd"/>
      <w:r w:rsidRPr="009A2404">
        <w:rPr>
          <w:rFonts w:ascii="Arial" w:hAnsi="Arial" w:cs="Arial"/>
          <w:color w:val="000000"/>
          <w:sz w:val="20"/>
          <w:szCs w:val="20"/>
          <w:highlight w:val="yellow"/>
        </w:rPr>
        <w:t xml:space="preserve"> produziu os resultados acordados;</w:t>
      </w:r>
    </w:p>
    <w:p w14:paraId="73665417" w14:textId="77777777" w:rsidR="006836E3" w:rsidRPr="009A2404" w:rsidRDefault="006836E3" w:rsidP="002479A2">
      <w:pPr>
        <w:numPr>
          <w:ilvl w:val="2"/>
          <w:numId w:val="2"/>
        </w:numPr>
        <w:tabs>
          <w:tab w:val="clear" w:pos="0"/>
          <w:tab w:val="num" w:pos="273"/>
        </w:tabs>
        <w:spacing w:after="120"/>
        <w:ind w:left="1497"/>
        <w:jc w:val="both"/>
        <w:rPr>
          <w:rFonts w:ascii="Arial" w:hAnsi="Arial" w:cs="Arial"/>
          <w:color w:val="000000"/>
          <w:sz w:val="20"/>
          <w:szCs w:val="20"/>
          <w:highlight w:val="yellow"/>
        </w:rPr>
      </w:pPr>
      <w:proofErr w:type="gramStart"/>
      <w:r w:rsidRPr="009A2404">
        <w:rPr>
          <w:rFonts w:ascii="Arial" w:hAnsi="Arial" w:cs="Arial"/>
          <w:color w:val="000000"/>
          <w:sz w:val="20"/>
          <w:szCs w:val="20"/>
          <w:highlight w:val="yellow"/>
        </w:rPr>
        <w:t>deixou</w:t>
      </w:r>
      <w:proofErr w:type="gramEnd"/>
      <w:r w:rsidRPr="009A2404">
        <w:rPr>
          <w:rFonts w:ascii="Arial" w:hAnsi="Arial" w:cs="Arial"/>
          <w:color w:val="000000"/>
          <w:sz w:val="20"/>
          <w:szCs w:val="20"/>
          <w:highlight w:val="yellow"/>
        </w:rPr>
        <w:t xml:space="preserve"> de executar as atividades contratadas, ou não as executou com a qualidade mínima exigida;</w:t>
      </w:r>
    </w:p>
    <w:p w14:paraId="37B4EF97" w14:textId="77777777" w:rsidR="006836E3" w:rsidRPr="009A2404" w:rsidRDefault="006836E3" w:rsidP="002479A2">
      <w:pPr>
        <w:numPr>
          <w:ilvl w:val="2"/>
          <w:numId w:val="2"/>
        </w:numPr>
        <w:tabs>
          <w:tab w:val="clear" w:pos="0"/>
          <w:tab w:val="num" w:pos="273"/>
        </w:tabs>
        <w:spacing w:after="120"/>
        <w:ind w:left="1497"/>
        <w:jc w:val="both"/>
        <w:rPr>
          <w:rFonts w:ascii="Arial" w:hAnsi="Arial" w:cs="Arial"/>
          <w:color w:val="000000"/>
          <w:sz w:val="20"/>
          <w:szCs w:val="20"/>
          <w:highlight w:val="yellow"/>
        </w:rPr>
      </w:pPr>
      <w:proofErr w:type="gramStart"/>
      <w:r w:rsidRPr="009A2404">
        <w:rPr>
          <w:rFonts w:ascii="Arial" w:hAnsi="Arial" w:cs="Arial"/>
          <w:color w:val="000000"/>
          <w:sz w:val="20"/>
          <w:szCs w:val="20"/>
          <w:highlight w:val="yellow"/>
        </w:rPr>
        <w:t>deixou</w:t>
      </w:r>
      <w:proofErr w:type="gramEnd"/>
      <w:r w:rsidRPr="009A2404">
        <w:rPr>
          <w:rFonts w:ascii="Arial" w:hAnsi="Arial" w:cs="Arial"/>
          <w:color w:val="000000"/>
          <w:sz w:val="20"/>
          <w:szCs w:val="20"/>
          <w:highlight w:val="yellow"/>
        </w:rPr>
        <w:t xml:space="preserve"> de utilizar os materiais e recursos humanos exigidos para a execução do serviço, ou utilizou-os com qualidade ou quantidade inferior à demandada.</w:t>
      </w:r>
    </w:p>
    <w:p w14:paraId="335849CD" w14:textId="77777777" w:rsidR="006836E3" w:rsidRPr="009A2404" w:rsidRDefault="006836E3" w:rsidP="006836E3">
      <w:pPr>
        <w:pStyle w:val="Citao"/>
        <w:rPr>
          <w:rFonts w:cs="Arial"/>
          <w:szCs w:val="20"/>
        </w:rPr>
      </w:pPr>
      <w:r w:rsidRPr="009A2404">
        <w:rPr>
          <w:rFonts w:cs="Arial"/>
          <w:b/>
          <w:bCs/>
          <w:szCs w:val="20"/>
          <w:highlight w:val="yellow"/>
        </w:rPr>
        <w:t>Nota Explicativa</w:t>
      </w:r>
      <w:r w:rsidRPr="009A2404">
        <w:rPr>
          <w:rFonts w:cs="Arial"/>
          <w:szCs w:val="20"/>
          <w:highlight w:val="yellow"/>
        </w:rPr>
        <w:t>: Para que seja possível efetuar a glosa, é necessário definir, objetivamente, no IMR ou instrumento equivalente, quais os parâmetros para mensuração do percentual do pagamento devido em razão dos níveis esperados de qualidade da prestação do serviço.</w:t>
      </w:r>
    </w:p>
    <w:p w14:paraId="51D27B9F" w14:textId="7CF01DD2" w:rsidR="00064738" w:rsidRPr="009A2404" w:rsidRDefault="00391B1B" w:rsidP="00A56BD6">
      <w:pPr>
        <w:pStyle w:val="Nivel1"/>
        <w:spacing w:line="240" w:lineRule="auto"/>
        <w:rPr>
          <w:rFonts w:cs="Arial"/>
          <w:sz w:val="20"/>
          <w:szCs w:val="20"/>
          <w:lang w:eastAsia="en-US"/>
        </w:rPr>
      </w:pPr>
      <w:r w:rsidRPr="009A2404">
        <w:rPr>
          <w:rFonts w:cs="Arial"/>
          <w:color w:val="auto"/>
          <w:sz w:val="20"/>
          <w:szCs w:val="20"/>
        </w:rPr>
        <w:t>DO RECEBIMENTO DAS ETAPAS DE EXECUÇÃO E DO RECEBIMENTO DO OBJETO</w:t>
      </w:r>
      <w:r w:rsidR="00064738" w:rsidRPr="009A2404">
        <w:rPr>
          <w:rFonts w:cs="Arial"/>
          <w:color w:val="auto"/>
          <w:sz w:val="20"/>
          <w:szCs w:val="20"/>
        </w:rPr>
        <w:t xml:space="preserve">  </w:t>
      </w:r>
    </w:p>
    <w:p w14:paraId="4DA30763" w14:textId="77777777" w:rsidR="00727A45" w:rsidRPr="009A2404" w:rsidRDefault="00727A45" w:rsidP="00727A45">
      <w:pPr>
        <w:tabs>
          <w:tab w:val="left" w:pos="0"/>
        </w:tabs>
        <w:spacing w:after="120"/>
        <w:ind w:left="360"/>
        <w:jc w:val="both"/>
        <w:rPr>
          <w:rFonts w:ascii="Arial" w:hAnsi="Arial" w:cs="Arial"/>
          <w:b/>
          <w:sz w:val="20"/>
          <w:szCs w:val="20"/>
        </w:rPr>
      </w:pPr>
    </w:p>
    <w:p w14:paraId="19518EAB" w14:textId="1B00FEC3" w:rsidR="00727A45" w:rsidRPr="009A2404" w:rsidRDefault="006C4B12" w:rsidP="00727A45">
      <w:pPr>
        <w:pStyle w:val="SombreamentoMdio1-nfase31"/>
        <w:spacing w:before="0" w:after="120"/>
        <w:rPr>
          <w:rFonts w:ascii="Arial" w:hAnsi="Arial" w:cs="Arial"/>
          <w:szCs w:val="20"/>
        </w:rPr>
      </w:pPr>
      <w:r w:rsidRPr="009A2404">
        <w:rPr>
          <w:rFonts w:ascii="Arial" w:hAnsi="Arial" w:cs="Arial"/>
          <w:b/>
          <w:szCs w:val="20"/>
        </w:rPr>
        <w:t>Nota explicativa</w:t>
      </w:r>
      <w:r w:rsidRPr="009A2404">
        <w:rPr>
          <w:rFonts w:ascii="Arial" w:hAnsi="Arial" w:cs="Arial"/>
          <w:szCs w:val="20"/>
        </w:rPr>
        <w:t>: Os prazos previstos abaixo deverão ser dimensionados considerando as especificidades da contratação, a periodicidade do faturamento, pela empresa, bem como as condições do CONTRATANTE de realizar os atos necessários para os recebimentos provisório e definitivo dos serviços</w:t>
      </w:r>
      <w:r w:rsidR="00727A45" w:rsidRPr="009A2404">
        <w:rPr>
          <w:rFonts w:ascii="Arial" w:hAnsi="Arial" w:cs="Arial"/>
          <w:szCs w:val="20"/>
        </w:rPr>
        <w:t xml:space="preserve"> </w:t>
      </w:r>
    </w:p>
    <w:p w14:paraId="51251264" w14:textId="6926A4EE" w:rsidR="00064738" w:rsidRPr="009A2404" w:rsidRDefault="00D116B2" w:rsidP="002479A2">
      <w:pPr>
        <w:numPr>
          <w:ilvl w:val="1"/>
          <w:numId w:val="7"/>
        </w:numPr>
        <w:suppressAutoHyphens w:val="0"/>
        <w:spacing w:before="120" w:after="120" w:line="276" w:lineRule="auto"/>
        <w:ind w:left="425" w:firstLine="0"/>
        <w:jc w:val="both"/>
        <w:rPr>
          <w:rFonts w:ascii="Arial" w:hAnsi="Arial" w:cs="Arial"/>
          <w:sz w:val="20"/>
          <w:szCs w:val="20"/>
          <w:lang w:eastAsia="en-US"/>
        </w:rPr>
      </w:pPr>
      <w:r w:rsidRPr="009A2404">
        <w:rPr>
          <w:rFonts w:ascii="Arial" w:hAnsi="Arial" w:cs="Arial"/>
          <w:iCs/>
          <w:sz w:val="20"/>
          <w:szCs w:val="20"/>
        </w:rPr>
        <w:t xml:space="preserve">A emissão da Nota Fiscal/Fatura em relação a cada etapa de execução prevista no cronograma físico-financeiro deve ser precedida do recebimento provisório e definitivo da respectiva etapa, nos termos abaixo: </w:t>
      </w:r>
      <w:r w:rsidR="00064738" w:rsidRPr="009A2404">
        <w:rPr>
          <w:rFonts w:ascii="Arial" w:hAnsi="Arial" w:cs="Arial"/>
          <w:iCs/>
          <w:sz w:val="20"/>
          <w:szCs w:val="20"/>
        </w:rPr>
        <w:t xml:space="preserve"> </w:t>
      </w:r>
    </w:p>
    <w:p w14:paraId="62C44D67" w14:textId="77777777" w:rsidR="00240D63" w:rsidRPr="009A2404" w:rsidRDefault="00240D63" w:rsidP="002479A2">
      <w:pPr>
        <w:pStyle w:val="PargrafodaLista"/>
        <w:numPr>
          <w:ilvl w:val="2"/>
          <w:numId w:val="7"/>
        </w:numPr>
        <w:spacing w:before="120" w:after="120"/>
        <w:jc w:val="both"/>
        <w:rPr>
          <w:rFonts w:cs="Arial"/>
          <w:szCs w:val="20"/>
          <w:lang w:eastAsia="en-US"/>
        </w:rPr>
      </w:pPr>
      <w:r w:rsidRPr="009A2404">
        <w:rPr>
          <w:rFonts w:cs="Arial"/>
          <w:szCs w:val="20"/>
          <w:lang w:eastAsia="en-US"/>
        </w:rPr>
        <w:t>Ao final de cada etapa da execução contratual, conforme previsto no Cronograma Físico-Financeiro, a Contratada apresentará a medição prévia dos serviços executados no período, através de planilha e memória de cálculo detalhada.</w:t>
      </w:r>
    </w:p>
    <w:p w14:paraId="12076AE7" w14:textId="77777777" w:rsidR="00240D63" w:rsidRPr="009A2404" w:rsidRDefault="00240D63" w:rsidP="002479A2">
      <w:pPr>
        <w:pStyle w:val="PargrafodaLista"/>
        <w:numPr>
          <w:ilvl w:val="2"/>
          <w:numId w:val="7"/>
        </w:numPr>
        <w:spacing w:before="120" w:after="120"/>
        <w:jc w:val="both"/>
        <w:rPr>
          <w:rFonts w:cs="Arial"/>
          <w:szCs w:val="20"/>
          <w:lang w:eastAsia="en-US"/>
        </w:rPr>
      </w:pPr>
      <w:r w:rsidRPr="009A2404">
        <w:rPr>
          <w:rFonts w:cs="Arial"/>
          <w:szCs w:val="20"/>
          <w:lang w:eastAsia="en-US"/>
        </w:rPr>
        <w:t>Uma etapa será considerada efetivamente concluída quando os serviços previstos para aquela etapa, no Cronograma Físico-Financeiro, estiverem executados em sua totalidade.</w:t>
      </w:r>
    </w:p>
    <w:p w14:paraId="41855A9D" w14:textId="419CEB99" w:rsidR="00175E0D" w:rsidRPr="009A2404" w:rsidRDefault="00240D63" w:rsidP="002479A2">
      <w:pPr>
        <w:pStyle w:val="PargrafodaLista"/>
        <w:numPr>
          <w:ilvl w:val="2"/>
          <w:numId w:val="7"/>
        </w:numPr>
        <w:spacing w:before="120" w:after="120"/>
        <w:jc w:val="both"/>
        <w:rPr>
          <w:rFonts w:cs="Arial"/>
          <w:szCs w:val="20"/>
          <w:lang w:eastAsia="en-US"/>
        </w:rPr>
      </w:pPr>
      <w:r w:rsidRPr="009A2404">
        <w:rPr>
          <w:rFonts w:cs="Arial"/>
          <w:szCs w:val="20"/>
          <w:lang w:eastAsia="en-US"/>
        </w:rPr>
        <w:t>A Contratada também apresentará, a cada medição, os documentos comprobatórios da procedência legal dos produtos e subprodutos florestais utilizados naquela etapa da execução contratual, quando for o caso.</w:t>
      </w:r>
    </w:p>
    <w:p w14:paraId="1BFC7965" w14:textId="77777777" w:rsidR="00064738" w:rsidRPr="009A2404" w:rsidRDefault="00064738" w:rsidP="002479A2">
      <w:pPr>
        <w:numPr>
          <w:ilvl w:val="1"/>
          <w:numId w:val="7"/>
        </w:numPr>
        <w:suppressAutoHyphens w:val="0"/>
        <w:spacing w:before="120" w:after="120"/>
        <w:ind w:left="425" w:firstLine="0"/>
        <w:jc w:val="both"/>
        <w:rPr>
          <w:rFonts w:ascii="Arial" w:hAnsi="Arial" w:cs="Arial"/>
          <w:sz w:val="20"/>
          <w:szCs w:val="20"/>
          <w:lang w:eastAsia="en-US"/>
        </w:rPr>
      </w:pPr>
      <w:r w:rsidRPr="009A2404">
        <w:rPr>
          <w:rFonts w:ascii="Arial" w:hAnsi="Arial" w:cs="Arial"/>
          <w:sz w:val="20"/>
          <w:szCs w:val="20"/>
        </w:rPr>
        <w:t xml:space="preserve">O recebimento provisório será realizado pelo </w:t>
      </w:r>
      <w:r w:rsidRPr="009A2404">
        <w:rPr>
          <w:rFonts w:ascii="Arial" w:hAnsi="Arial" w:cs="Arial"/>
          <w:color w:val="FF0000"/>
          <w:sz w:val="20"/>
          <w:szCs w:val="20"/>
        </w:rPr>
        <w:t xml:space="preserve">fiscal técnico, administrativo e setorial ou pela equipe de fiscalização </w:t>
      </w:r>
      <w:r w:rsidRPr="009A2404">
        <w:rPr>
          <w:rFonts w:ascii="Arial" w:hAnsi="Arial" w:cs="Arial"/>
          <w:sz w:val="20"/>
          <w:szCs w:val="20"/>
        </w:rPr>
        <w:t>após a entrega da documentação acima, da seguinte forma:</w:t>
      </w:r>
    </w:p>
    <w:p w14:paraId="2ACC91B3" w14:textId="475AFA4A" w:rsidR="00240D63" w:rsidRPr="009A2404" w:rsidRDefault="00240D63" w:rsidP="006E1832">
      <w:pPr>
        <w:pStyle w:val="Citao"/>
        <w:pBdr>
          <w:bottom w:val="single" w:sz="4" w:space="0" w:color="1F497D"/>
        </w:pBdr>
        <w:rPr>
          <w:rFonts w:cs="Arial"/>
          <w:b/>
          <w:szCs w:val="20"/>
        </w:rPr>
      </w:pPr>
      <w:r w:rsidRPr="009A2404">
        <w:rPr>
          <w:rFonts w:cs="Arial"/>
          <w:b/>
          <w:szCs w:val="20"/>
          <w:lang w:val="pt-BR"/>
        </w:rPr>
        <w:t xml:space="preserve">Nota explicativa: </w:t>
      </w:r>
      <w:r w:rsidRPr="009A2404">
        <w:rPr>
          <w:rFonts w:cs="Arial"/>
          <w:szCs w:val="20"/>
          <w:lang w:val="pt-BR"/>
        </w:rPr>
        <w:t>O Art. 40 da Instrução Normativa nº 5/2017 estabelece os tipos de fiscalização possíveis de serem utilizadas nas contratações públicas. Cabe à área demandante estabelecer, de acordo com as características e a complexidade do objeto a ser contratado, quais tipos de fiscais e quais procedimentos de fiscalização e gestão contratual serão utilizados em cada caso.</w:t>
      </w:r>
    </w:p>
    <w:p w14:paraId="3FC9D236" w14:textId="77777777" w:rsidR="00064738" w:rsidRPr="009A2404" w:rsidRDefault="00064738" w:rsidP="002479A2">
      <w:pPr>
        <w:numPr>
          <w:ilvl w:val="2"/>
          <w:numId w:val="7"/>
        </w:numPr>
        <w:suppressAutoHyphens w:val="0"/>
        <w:spacing w:before="120" w:after="120"/>
        <w:jc w:val="both"/>
        <w:rPr>
          <w:rFonts w:ascii="Arial" w:hAnsi="Arial" w:cs="Arial"/>
          <w:sz w:val="20"/>
          <w:szCs w:val="20"/>
          <w:lang w:eastAsia="en-US"/>
        </w:rPr>
      </w:pPr>
      <w:r w:rsidRPr="009A2404">
        <w:rPr>
          <w:rFonts w:ascii="Arial" w:hAnsi="Arial" w:cs="Arial"/>
          <w:sz w:val="20"/>
          <w:szCs w:val="20"/>
        </w:rPr>
        <w:t>A contratante realizará inspeção minuciosa de todos os serviços executados, por meio de profissionais técnicos competentes, acompanhados dos profissionais encarregados pelo serviço, com a finalidade de verificar a adequação dos serviços e constatar e relacionar os arremates, retoques e revisões finais que se fizerem necessários.</w:t>
      </w:r>
    </w:p>
    <w:p w14:paraId="3C923623" w14:textId="5FD399F9" w:rsidR="00064738" w:rsidRPr="009A2404" w:rsidRDefault="00064738" w:rsidP="002479A2">
      <w:pPr>
        <w:numPr>
          <w:ilvl w:val="3"/>
          <w:numId w:val="7"/>
        </w:numPr>
        <w:suppressAutoHyphens w:val="0"/>
        <w:spacing w:before="120" w:after="120"/>
        <w:jc w:val="both"/>
        <w:rPr>
          <w:rFonts w:ascii="Arial" w:hAnsi="Arial" w:cs="Arial"/>
          <w:sz w:val="20"/>
          <w:szCs w:val="20"/>
          <w:lang w:eastAsia="en-US"/>
        </w:rPr>
      </w:pPr>
      <w:r w:rsidRPr="009A2404">
        <w:rPr>
          <w:rFonts w:ascii="Arial" w:hAnsi="Arial" w:cs="Arial"/>
          <w:sz w:val="20"/>
          <w:szCs w:val="20"/>
        </w:rPr>
        <w:t xml:space="preserve">Para efeito de recebimento provisório, ao final de cada período de faturamento, o fiscal técnico do contrato irá apurar o resultado das avaliações da execução do objeto e, se for o caso, a análise do desempenho e qualidade da prestação dos serviços realizados em consonância com os indicadores previstos, que poderá resultar no </w:t>
      </w:r>
      <w:r w:rsidRPr="009A2404">
        <w:rPr>
          <w:rFonts w:ascii="Arial" w:hAnsi="Arial" w:cs="Arial"/>
          <w:sz w:val="20"/>
          <w:szCs w:val="20"/>
        </w:rPr>
        <w:lastRenderedPageBreak/>
        <w:t>redimensionamento de valores a serem pagos à contratada, registrando em relatório a ser encaminhado ao gestor do contrato</w:t>
      </w:r>
      <w:r w:rsidR="00A56BD6" w:rsidRPr="009A2404">
        <w:rPr>
          <w:rFonts w:ascii="Arial" w:hAnsi="Arial" w:cs="Arial"/>
          <w:sz w:val="20"/>
          <w:szCs w:val="20"/>
        </w:rPr>
        <w:t>.</w:t>
      </w:r>
    </w:p>
    <w:p w14:paraId="598D7851" w14:textId="77777777" w:rsidR="00A56BD6" w:rsidRPr="009A2404" w:rsidRDefault="00064738" w:rsidP="002479A2">
      <w:pPr>
        <w:numPr>
          <w:ilvl w:val="3"/>
          <w:numId w:val="7"/>
        </w:numPr>
        <w:suppressAutoHyphens w:val="0"/>
        <w:spacing w:before="120" w:after="120"/>
        <w:jc w:val="both"/>
        <w:rPr>
          <w:rFonts w:ascii="Arial" w:hAnsi="Arial" w:cs="Arial"/>
          <w:sz w:val="20"/>
          <w:szCs w:val="20"/>
          <w:lang w:eastAsia="en-US"/>
        </w:rPr>
      </w:pPr>
      <w:r w:rsidRPr="009A2404">
        <w:rPr>
          <w:rFonts w:ascii="Arial" w:hAnsi="Arial" w:cs="Arial"/>
          <w:sz w:val="20"/>
          <w:szCs w:val="20"/>
          <w:lang w:eastAsia="en-US"/>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Recebimento Provisório.</w:t>
      </w:r>
      <w:r w:rsidR="00A56BD6" w:rsidRPr="009A2404">
        <w:rPr>
          <w:rFonts w:ascii="Arial" w:hAnsi="Arial" w:cs="Arial"/>
          <w:sz w:val="20"/>
          <w:szCs w:val="20"/>
          <w:lang w:eastAsia="en-US"/>
        </w:rPr>
        <w:t xml:space="preserve"> </w:t>
      </w:r>
    </w:p>
    <w:p w14:paraId="3FDEE59A" w14:textId="234D921F" w:rsidR="00A56BD6" w:rsidRPr="009A2404" w:rsidRDefault="00A56BD6" w:rsidP="002479A2">
      <w:pPr>
        <w:numPr>
          <w:ilvl w:val="3"/>
          <w:numId w:val="7"/>
        </w:numPr>
        <w:suppressAutoHyphens w:val="0"/>
        <w:spacing w:before="120" w:after="120"/>
        <w:jc w:val="both"/>
        <w:rPr>
          <w:rFonts w:ascii="Arial" w:hAnsi="Arial" w:cs="Arial"/>
          <w:sz w:val="20"/>
          <w:szCs w:val="20"/>
          <w:lang w:eastAsia="en-US"/>
        </w:rPr>
      </w:pPr>
      <w:r w:rsidRPr="009A2404">
        <w:rPr>
          <w:rFonts w:ascii="Arial" w:hAnsi="Arial" w:cs="Arial"/>
          <w:sz w:val="20"/>
          <w:szCs w:val="20"/>
          <w:lang w:eastAsia="en-US"/>
        </w:rPr>
        <w:t>O recebimento provisório também ficará sujeito, quando cabível, à conclusão de todos os testes de campo e à entrega dos Manuais e Instruções exigíveis.</w:t>
      </w:r>
    </w:p>
    <w:p w14:paraId="498C31A6" w14:textId="0A923CA5" w:rsidR="00240D63" w:rsidRPr="009A2404" w:rsidRDefault="00240D63" w:rsidP="002479A2">
      <w:pPr>
        <w:numPr>
          <w:ilvl w:val="3"/>
          <w:numId w:val="7"/>
        </w:numPr>
        <w:suppressAutoHyphens w:val="0"/>
        <w:spacing w:before="120" w:after="120"/>
        <w:jc w:val="both"/>
        <w:rPr>
          <w:rFonts w:ascii="Arial" w:hAnsi="Arial" w:cs="Arial"/>
          <w:sz w:val="20"/>
          <w:szCs w:val="20"/>
          <w:lang w:eastAsia="en-US"/>
        </w:rPr>
      </w:pPr>
      <w:r w:rsidRPr="009A2404">
        <w:rPr>
          <w:rFonts w:ascii="Arial" w:hAnsi="Arial" w:cs="Arial"/>
          <w:sz w:val="20"/>
          <w:szCs w:val="20"/>
          <w:lang w:eastAsia="en-US"/>
        </w:rPr>
        <w:t>A aprovação da medição prévia apresentada pela Contratada não a exime de qualquer das responsabilidades contratuais, nem implica aceitação definitiva dos serviços executados.</w:t>
      </w:r>
    </w:p>
    <w:p w14:paraId="00035397" w14:textId="77777777" w:rsidR="00BE085A" w:rsidRPr="009A2404" w:rsidRDefault="00BE085A" w:rsidP="002479A2">
      <w:pPr>
        <w:pStyle w:val="PargrafodaLista"/>
        <w:numPr>
          <w:ilvl w:val="3"/>
          <w:numId w:val="7"/>
        </w:numPr>
        <w:spacing w:before="120" w:after="120" w:line="276" w:lineRule="auto"/>
        <w:jc w:val="both"/>
        <w:rPr>
          <w:rFonts w:cs="Arial"/>
          <w:color w:val="FF0000"/>
          <w:szCs w:val="20"/>
          <w:highlight w:val="yellow"/>
          <w:lang w:eastAsia="en-US"/>
        </w:rPr>
      </w:pPr>
      <w:r w:rsidRPr="009A2404">
        <w:rPr>
          <w:rFonts w:cs="Arial"/>
          <w:i/>
          <w:iCs/>
          <w:color w:val="FF0000"/>
          <w:szCs w:val="20"/>
          <w:highlight w:val="yellow"/>
        </w:rPr>
        <w:t>Da mesma forma, ao final de cada período de faturamento, o fiscal administrativo deverá verificar as rotinas previstas no Anexo VIII-B da IN SEGES/MP nº 5/2017, no que forem aplicáveis à presente contratação, emitindo relatório que será encaminhado ao gestor do contrato</w:t>
      </w:r>
      <w:r w:rsidRPr="009A2404">
        <w:rPr>
          <w:rFonts w:cs="Arial"/>
          <w:color w:val="FF0000"/>
          <w:szCs w:val="20"/>
          <w:highlight w:val="yellow"/>
        </w:rPr>
        <w:t>;</w:t>
      </w:r>
    </w:p>
    <w:p w14:paraId="1AAA7A36" w14:textId="08A914B3" w:rsidR="00BE085A" w:rsidRPr="009A2404" w:rsidRDefault="00BE085A" w:rsidP="00BE085A">
      <w:pPr>
        <w:pStyle w:val="Citao"/>
        <w:rPr>
          <w:rFonts w:cs="Arial"/>
          <w:szCs w:val="20"/>
        </w:rPr>
      </w:pPr>
      <w:r w:rsidRPr="009A2404">
        <w:rPr>
          <w:rFonts w:cs="Arial"/>
          <w:b/>
          <w:szCs w:val="20"/>
        </w:rPr>
        <w:t>Nota explicativa:</w:t>
      </w:r>
      <w:r w:rsidRPr="009A2404">
        <w:rPr>
          <w:rFonts w:cs="Arial"/>
          <w:szCs w:val="20"/>
        </w:rPr>
        <w:t xml:space="preserve"> Adotar o subitem acima apenas se houver a adoção da fiscalização administrativa</w:t>
      </w:r>
      <w:r w:rsidR="00173EED" w:rsidRPr="009A2404">
        <w:rPr>
          <w:rFonts w:cs="Arial"/>
          <w:szCs w:val="20"/>
          <w:lang w:val="pt-BR"/>
        </w:rPr>
        <w:t xml:space="preserve">, obrigatória </w:t>
      </w:r>
      <w:r w:rsidR="00827DC4" w:rsidRPr="009A2404">
        <w:rPr>
          <w:rFonts w:cs="Arial"/>
          <w:szCs w:val="20"/>
          <w:lang w:val="pt-BR"/>
        </w:rPr>
        <w:t xml:space="preserve">somente </w:t>
      </w:r>
      <w:r w:rsidR="00173EED" w:rsidRPr="009A2404">
        <w:rPr>
          <w:rFonts w:cs="Arial"/>
          <w:szCs w:val="20"/>
          <w:lang w:val="pt-BR"/>
        </w:rPr>
        <w:t xml:space="preserve">no caso de obras, em razão da </w:t>
      </w:r>
      <w:r w:rsidR="00827DC4" w:rsidRPr="009A2404">
        <w:rPr>
          <w:rFonts w:cs="Arial"/>
          <w:szCs w:val="20"/>
        </w:rPr>
        <w:t>na Instrução Normativa SEGES/MP nº 6, de 6 de julho de 2018</w:t>
      </w:r>
      <w:r w:rsidRPr="009A2404">
        <w:rPr>
          <w:rFonts w:cs="Arial"/>
          <w:szCs w:val="20"/>
        </w:rPr>
        <w:t>.</w:t>
      </w:r>
    </w:p>
    <w:p w14:paraId="34273105" w14:textId="415FA0ED" w:rsidR="00064738" w:rsidRPr="009A2404" w:rsidRDefault="00064738" w:rsidP="002479A2">
      <w:pPr>
        <w:numPr>
          <w:ilvl w:val="2"/>
          <w:numId w:val="7"/>
        </w:numPr>
        <w:suppressAutoHyphens w:val="0"/>
        <w:spacing w:before="120" w:after="120"/>
        <w:jc w:val="both"/>
        <w:rPr>
          <w:rFonts w:ascii="Arial" w:hAnsi="Arial" w:cs="Arial"/>
          <w:sz w:val="20"/>
          <w:szCs w:val="20"/>
          <w:lang w:eastAsia="en-US"/>
        </w:rPr>
      </w:pPr>
      <w:r w:rsidRPr="009A2404">
        <w:rPr>
          <w:rFonts w:ascii="Arial" w:hAnsi="Arial" w:cs="Arial"/>
          <w:sz w:val="20"/>
          <w:szCs w:val="20"/>
          <w:lang w:eastAsia="en-US"/>
        </w:rPr>
        <w:t xml:space="preserve">No prazo de até </w:t>
      </w:r>
      <w:r w:rsidRPr="009A2404">
        <w:rPr>
          <w:rFonts w:ascii="Arial" w:hAnsi="Arial" w:cs="Arial"/>
          <w:i/>
          <w:color w:val="FF0000"/>
          <w:sz w:val="20"/>
          <w:szCs w:val="20"/>
          <w:lang w:eastAsia="en-US"/>
        </w:rPr>
        <w:t>1</w:t>
      </w:r>
      <w:r w:rsidR="00240D63" w:rsidRPr="009A2404">
        <w:rPr>
          <w:rFonts w:ascii="Arial" w:hAnsi="Arial" w:cs="Arial"/>
          <w:i/>
          <w:color w:val="FF0000"/>
          <w:sz w:val="20"/>
          <w:szCs w:val="20"/>
          <w:lang w:eastAsia="en-US"/>
        </w:rPr>
        <w:t>5</w:t>
      </w:r>
      <w:r w:rsidRPr="009A2404">
        <w:rPr>
          <w:rFonts w:ascii="Arial" w:hAnsi="Arial" w:cs="Arial"/>
          <w:i/>
          <w:color w:val="FF0000"/>
          <w:sz w:val="20"/>
          <w:szCs w:val="20"/>
          <w:lang w:eastAsia="en-US"/>
        </w:rPr>
        <w:t xml:space="preserve"> dias corridos</w:t>
      </w:r>
      <w:r w:rsidRPr="009A2404">
        <w:rPr>
          <w:rFonts w:ascii="Arial" w:hAnsi="Arial" w:cs="Arial"/>
          <w:color w:val="FF0000"/>
          <w:sz w:val="20"/>
          <w:szCs w:val="20"/>
          <w:lang w:eastAsia="en-US"/>
        </w:rPr>
        <w:t xml:space="preserve"> </w:t>
      </w:r>
      <w:r w:rsidRPr="009A2404">
        <w:rPr>
          <w:rFonts w:ascii="Arial" w:hAnsi="Arial" w:cs="Arial"/>
          <w:sz w:val="20"/>
          <w:szCs w:val="20"/>
          <w:lang w:eastAsia="en-US"/>
        </w:rPr>
        <w:t xml:space="preserve">a partir do recebimento dos documentos da CONTRATADA, cada fiscal ou a equipe de fiscalização deverá elaborar Relatório Circunstanciado em consonância com suas atribuições, e encaminhá-lo ao gestor do contrato. </w:t>
      </w:r>
    </w:p>
    <w:p w14:paraId="5E905DF6" w14:textId="77777777" w:rsidR="00064738" w:rsidRPr="009A2404" w:rsidRDefault="00064738" w:rsidP="002479A2">
      <w:pPr>
        <w:numPr>
          <w:ilvl w:val="3"/>
          <w:numId w:val="7"/>
        </w:numPr>
        <w:suppressAutoHyphens w:val="0"/>
        <w:spacing w:before="120" w:after="120"/>
        <w:jc w:val="both"/>
        <w:rPr>
          <w:rFonts w:ascii="Arial" w:hAnsi="Arial" w:cs="Arial"/>
          <w:sz w:val="20"/>
          <w:szCs w:val="20"/>
          <w:lang w:eastAsia="en-US"/>
        </w:rPr>
      </w:pPr>
      <w:proofErr w:type="gramStart"/>
      <w:r w:rsidRPr="009A2404">
        <w:rPr>
          <w:rFonts w:ascii="Arial" w:hAnsi="Arial" w:cs="Arial"/>
          <w:sz w:val="20"/>
          <w:szCs w:val="20"/>
        </w:rPr>
        <w:t>quando</w:t>
      </w:r>
      <w:proofErr w:type="gramEnd"/>
      <w:r w:rsidRPr="009A2404">
        <w:rPr>
          <w:rFonts w:ascii="Arial" w:hAnsi="Arial" w:cs="Arial"/>
          <w:sz w:val="20"/>
          <w:szCs w:val="20"/>
        </w:rPr>
        <w:t xml:space="preserve"> a fiscalização for exercida por um único servidor, o relatório circunstanciado </w:t>
      </w:r>
      <w:r w:rsidRPr="009A2404">
        <w:rPr>
          <w:rFonts w:ascii="Arial" w:hAnsi="Arial" w:cs="Arial"/>
          <w:sz w:val="20"/>
          <w:szCs w:val="20"/>
          <w:lang w:eastAsia="en-US"/>
        </w:rPr>
        <w:t>deverá</w:t>
      </w:r>
      <w:r w:rsidRPr="009A2404">
        <w:rPr>
          <w:rFonts w:ascii="Arial" w:hAnsi="Arial" w:cs="Arial"/>
          <w:sz w:val="20"/>
          <w:szCs w:val="20"/>
        </w:rPr>
        <w:t xml:space="preserve"> conter o registro, a análise e a conclusão acerca das ocorrências na execução do contrato, em relação à fiscalização técnica e administrativa e demais documentos que julgar necessários, devendo encaminhá-los ao gestor do contrato para recebimento definitivo.</w:t>
      </w:r>
    </w:p>
    <w:p w14:paraId="63719BB4" w14:textId="77777777" w:rsidR="00064738" w:rsidRPr="009A2404" w:rsidRDefault="00064738" w:rsidP="002479A2">
      <w:pPr>
        <w:numPr>
          <w:ilvl w:val="3"/>
          <w:numId w:val="7"/>
        </w:numPr>
        <w:suppressAutoHyphens w:val="0"/>
        <w:spacing w:before="120" w:after="120"/>
        <w:jc w:val="both"/>
        <w:rPr>
          <w:rFonts w:ascii="Arial" w:hAnsi="Arial" w:cs="Arial"/>
          <w:sz w:val="20"/>
          <w:szCs w:val="20"/>
          <w:lang w:eastAsia="en-US"/>
        </w:rPr>
      </w:pPr>
      <w:r w:rsidRPr="009A2404">
        <w:rPr>
          <w:rFonts w:ascii="Arial" w:hAnsi="Arial" w:cs="Arial"/>
          <w:sz w:val="20"/>
          <w:szCs w:val="20"/>
        </w:rPr>
        <w:t xml:space="preserve">Será considerado como ocorrido o recebimento provisório com a entrega do relatório circunstanciado ou, em havendo mais de um a ser feito, com a entrega do último. </w:t>
      </w:r>
    </w:p>
    <w:p w14:paraId="186F3377" w14:textId="77777777" w:rsidR="00064738" w:rsidRPr="009A2404" w:rsidRDefault="00064738" w:rsidP="002479A2">
      <w:pPr>
        <w:pStyle w:val="PargrafodaLista"/>
        <w:numPr>
          <w:ilvl w:val="3"/>
          <w:numId w:val="7"/>
        </w:numPr>
        <w:spacing w:before="120" w:after="120"/>
        <w:jc w:val="both"/>
        <w:rPr>
          <w:rFonts w:cs="Arial"/>
          <w:szCs w:val="20"/>
          <w:lang w:eastAsia="en-US"/>
        </w:rPr>
      </w:pPr>
      <w:r w:rsidRPr="009A2404">
        <w:rPr>
          <w:rFonts w:cs="Arial"/>
          <w:szCs w:val="20"/>
          <w:lang w:eastAsia="en-US"/>
        </w:rPr>
        <w:t>Na hipótese de a verificação a que se refere o parágrafo anterior não ser procedida tempestivamente, reputar-se-á como realizada, consumando-se o recebimento provisório no dia do esgotamento do prazo.</w:t>
      </w:r>
    </w:p>
    <w:p w14:paraId="7D16255B" w14:textId="77777777" w:rsidR="00064738" w:rsidRPr="009A2404" w:rsidRDefault="00064738" w:rsidP="00A56BD6">
      <w:pPr>
        <w:pStyle w:val="SombreamentoMdio1-nfase31"/>
        <w:spacing w:after="240"/>
        <w:rPr>
          <w:rFonts w:ascii="Arial" w:hAnsi="Arial" w:cs="Arial"/>
          <w:color w:val="auto"/>
          <w:szCs w:val="20"/>
        </w:rPr>
      </w:pPr>
      <w:r w:rsidRPr="009A2404">
        <w:rPr>
          <w:rFonts w:ascii="Arial" w:hAnsi="Arial" w:cs="Arial"/>
          <w:b/>
          <w:bCs/>
          <w:szCs w:val="20"/>
        </w:rPr>
        <w:t>Nota Explicativa:</w:t>
      </w:r>
      <w:r w:rsidRPr="009A2404">
        <w:rPr>
          <w:rFonts w:ascii="Arial" w:hAnsi="Arial" w:cs="Arial"/>
          <w:szCs w:val="20"/>
        </w:rPr>
        <w:t xml:space="preserve"> Nos termos do art. 74 da Lei n° 8.666, de 1993, poderá ser dispensado o recebimento provisório nos serviços de valor até o previsto no art. 23, inc. II, alínea “a” da Lei, desde que não se componham de aparelhos, equipamentos e instalações sujeitos à verificação de funcionamento e produtividade. </w:t>
      </w:r>
    </w:p>
    <w:p w14:paraId="55A41F0D" w14:textId="77777777" w:rsidR="00064738" w:rsidRPr="009A2404" w:rsidRDefault="00064738" w:rsidP="00A56BD6">
      <w:pPr>
        <w:pStyle w:val="SombreamentoMdio1-nfase31"/>
        <w:spacing w:after="240"/>
        <w:rPr>
          <w:rFonts w:ascii="Arial" w:hAnsi="Arial" w:cs="Arial"/>
          <w:color w:val="auto"/>
          <w:szCs w:val="20"/>
          <w:lang w:eastAsia="en-US"/>
        </w:rPr>
      </w:pPr>
      <w:r w:rsidRPr="009A2404">
        <w:rPr>
          <w:rFonts w:ascii="Arial" w:hAnsi="Arial" w:cs="Arial"/>
          <w:color w:val="auto"/>
          <w:szCs w:val="20"/>
        </w:rPr>
        <w:t xml:space="preserve">Acórdão do TCU aplicável também aos serviços de engenharia: 9.1.4. </w:t>
      </w:r>
      <w:proofErr w:type="gramStart"/>
      <w:r w:rsidRPr="009A2404">
        <w:rPr>
          <w:rFonts w:ascii="Arial" w:hAnsi="Arial" w:cs="Arial"/>
          <w:color w:val="auto"/>
          <w:szCs w:val="20"/>
        </w:rPr>
        <w:t>abstenham</w:t>
      </w:r>
      <w:proofErr w:type="gramEnd"/>
      <w:r w:rsidRPr="009A2404">
        <w:rPr>
          <w:rFonts w:ascii="Arial" w:hAnsi="Arial" w:cs="Arial"/>
          <w:color w:val="auto"/>
          <w:szCs w:val="20"/>
        </w:rPr>
        <w:t>-se de realizar o recebimento provisório de obras com pendências a serem solucionadas pela construtora, uma vez que o instituto do recebimento provisório, previsto no art. 73, inc. I, da Lei nº 8.666/93, não legitima a entrega provisória de uma obra inconclusa, mas visa resguardar a Administração no caso de aparecimento de vícios ocultos, surgidos após o recebimento provisório; (Acórdão nº 853/2013 – Plenário)</w:t>
      </w:r>
    </w:p>
    <w:p w14:paraId="14480D77" w14:textId="77777777" w:rsidR="00064738" w:rsidRPr="009A2404" w:rsidRDefault="00064738" w:rsidP="002479A2">
      <w:pPr>
        <w:numPr>
          <w:ilvl w:val="1"/>
          <w:numId w:val="7"/>
        </w:numPr>
        <w:suppressAutoHyphens w:val="0"/>
        <w:spacing w:before="120" w:after="120"/>
        <w:ind w:left="425" w:firstLine="0"/>
        <w:jc w:val="both"/>
        <w:rPr>
          <w:rFonts w:ascii="Arial" w:hAnsi="Arial" w:cs="Arial"/>
          <w:sz w:val="20"/>
          <w:szCs w:val="20"/>
          <w:lang w:eastAsia="en-US"/>
        </w:rPr>
      </w:pPr>
      <w:r w:rsidRPr="009A2404">
        <w:rPr>
          <w:rFonts w:ascii="Arial" w:hAnsi="Arial" w:cs="Arial"/>
          <w:sz w:val="20"/>
          <w:szCs w:val="20"/>
          <w:lang w:eastAsia="en-US"/>
        </w:rPr>
        <w:t xml:space="preserve">No </w:t>
      </w:r>
      <w:r w:rsidRPr="009A2404">
        <w:rPr>
          <w:rFonts w:ascii="Arial" w:hAnsi="Arial" w:cs="Arial"/>
          <w:iCs/>
          <w:sz w:val="20"/>
          <w:szCs w:val="20"/>
        </w:rPr>
        <w:t>prazo</w:t>
      </w:r>
      <w:r w:rsidRPr="009A2404">
        <w:rPr>
          <w:rFonts w:ascii="Arial" w:hAnsi="Arial" w:cs="Arial"/>
          <w:sz w:val="20"/>
          <w:szCs w:val="20"/>
          <w:lang w:eastAsia="en-US"/>
        </w:rPr>
        <w:t xml:space="preserve"> de até </w:t>
      </w:r>
      <w:r w:rsidRPr="009A2404">
        <w:rPr>
          <w:rFonts w:ascii="Arial" w:hAnsi="Arial" w:cs="Arial"/>
          <w:i/>
          <w:color w:val="FF0000"/>
          <w:sz w:val="20"/>
          <w:szCs w:val="20"/>
          <w:lang w:eastAsia="en-US"/>
        </w:rPr>
        <w:t>10 (dez) dias corridos</w:t>
      </w:r>
      <w:r w:rsidRPr="009A2404">
        <w:rPr>
          <w:rFonts w:ascii="Arial" w:hAnsi="Arial" w:cs="Arial"/>
          <w:color w:val="FF0000"/>
          <w:sz w:val="20"/>
          <w:szCs w:val="20"/>
          <w:lang w:eastAsia="en-US"/>
        </w:rPr>
        <w:t xml:space="preserve"> </w:t>
      </w:r>
      <w:r w:rsidRPr="009A2404">
        <w:rPr>
          <w:rFonts w:ascii="Arial" w:hAnsi="Arial" w:cs="Arial"/>
          <w:sz w:val="20"/>
          <w:szCs w:val="20"/>
          <w:lang w:eastAsia="en-US"/>
        </w:rPr>
        <w:t xml:space="preserve">a partir do recebimento provisório dos serviços, o Gestor do Contrato deverá providenciar o recebimento definitivo, ato que concretiza o ateste da execução dos serviços, obedecendo as seguintes diretrizes: </w:t>
      </w:r>
    </w:p>
    <w:p w14:paraId="2B395C9B" w14:textId="77777777" w:rsidR="00064738" w:rsidRPr="009A2404" w:rsidRDefault="00064738" w:rsidP="002479A2">
      <w:pPr>
        <w:numPr>
          <w:ilvl w:val="2"/>
          <w:numId w:val="7"/>
        </w:numPr>
        <w:suppressAutoHyphens w:val="0"/>
        <w:spacing w:before="120" w:after="120"/>
        <w:jc w:val="both"/>
        <w:rPr>
          <w:rFonts w:ascii="Arial" w:hAnsi="Arial" w:cs="Arial"/>
          <w:sz w:val="20"/>
          <w:szCs w:val="20"/>
          <w:lang w:eastAsia="en-US"/>
        </w:rPr>
      </w:pPr>
      <w:r w:rsidRPr="009A2404">
        <w:rPr>
          <w:rFonts w:ascii="Arial" w:hAnsi="Arial" w:cs="Arial"/>
          <w:sz w:val="20"/>
          <w:szCs w:val="20"/>
          <w:lang w:eastAsia="en-US"/>
        </w:rPr>
        <w:lastRenderedPageBreak/>
        <w:t xml:space="preserve">Realizar a análise dos relatórios e de toda a documentação apresentada pela fiscalização e, caso haja irregularidades que impeçam a liquidação e o pagamento da despesa, indicar as cláusulas contratuais pertinentes, solicitando à CONTRATADA, por escrito, as respectivas correções; </w:t>
      </w:r>
    </w:p>
    <w:p w14:paraId="52A27FFF" w14:textId="77777777" w:rsidR="00064738" w:rsidRPr="009A2404" w:rsidRDefault="00064738" w:rsidP="002479A2">
      <w:pPr>
        <w:numPr>
          <w:ilvl w:val="2"/>
          <w:numId w:val="7"/>
        </w:numPr>
        <w:suppressAutoHyphens w:val="0"/>
        <w:spacing w:before="120" w:after="120"/>
        <w:jc w:val="both"/>
        <w:rPr>
          <w:rFonts w:ascii="Arial" w:hAnsi="Arial" w:cs="Arial"/>
          <w:sz w:val="20"/>
          <w:szCs w:val="20"/>
          <w:lang w:eastAsia="en-US"/>
        </w:rPr>
      </w:pPr>
      <w:r w:rsidRPr="009A2404">
        <w:rPr>
          <w:rFonts w:ascii="Arial" w:hAnsi="Arial" w:cs="Arial"/>
          <w:sz w:val="20"/>
          <w:szCs w:val="20"/>
          <w:lang w:eastAsia="en-US"/>
        </w:rPr>
        <w:t xml:space="preserve">Emitir Termo Circunstanciado para efeito de recebimento definitivo dos serviços prestados, com base nos relatórios e documentações apresentadas; e </w:t>
      </w:r>
    </w:p>
    <w:p w14:paraId="3F1543BC" w14:textId="73342051" w:rsidR="00064738" w:rsidRPr="009A2404" w:rsidRDefault="00064738" w:rsidP="002479A2">
      <w:pPr>
        <w:numPr>
          <w:ilvl w:val="2"/>
          <w:numId w:val="7"/>
        </w:numPr>
        <w:suppressAutoHyphens w:val="0"/>
        <w:spacing w:before="120" w:after="120"/>
        <w:jc w:val="both"/>
        <w:rPr>
          <w:rFonts w:ascii="Arial" w:hAnsi="Arial" w:cs="Arial"/>
          <w:sz w:val="20"/>
          <w:szCs w:val="20"/>
          <w:lang w:eastAsia="en-US"/>
        </w:rPr>
      </w:pPr>
      <w:r w:rsidRPr="009A2404">
        <w:rPr>
          <w:rFonts w:ascii="Arial" w:hAnsi="Arial" w:cs="Arial"/>
          <w:sz w:val="20"/>
          <w:szCs w:val="20"/>
          <w:lang w:eastAsia="en-US"/>
        </w:rPr>
        <w:t>Comunicar a empresa para que emita a Nota Fiscal ou Fatura, com o valor exato dimensionado pela fiscalização</w:t>
      </w:r>
      <w:r w:rsidR="00E76DD4" w:rsidRPr="009A2404">
        <w:rPr>
          <w:rFonts w:ascii="Arial" w:hAnsi="Arial" w:cs="Arial"/>
          <w:sz w:val="20"/>
          <w:szCs w:val="20"/>
          <w:lang w:eastAsia="en-US"/>
        </w:rPr>
        <w:t>,</w:t>
      </w:r>
      <w:r w:rsidR="00E76DD4" w:rsidRPr="009A2404">
        <w:rPr>
          <w:rFonts w:ascii="Arial" w:hAnsi="Arial" w:cs="Arial"/>
          <w:i/>
          <w:iCs/>
          <w:color w:val="FF0000"/>
          <w:sz w:val="20"/>
          <w:szCs w:val="20"/>
        </w:rPr>
        <w:t xml:space="preserve"> com base no Instrumento de Medição de Resultado (IMR), ou instrumento substituto</w:t>
      </w:r>
      <w:r w:rsidR="00A25CD7" w:rsidRPr="009A2404">
        <w:rPr>
          <w:rFonts w:ascii="Arial" w:hAnsi="Arial" w:cs="Arial"/>
          <w:sz w:val="20"/>
          <w:szCs w:val="20"/>
          <w:lang w:eastAsia="en-US"/>
        </w:rPr>
        <w:t>.</w:t>
      </w:r>
    </w:p>
    <w:p w14:paraId="57B67BD7" w14:textId="717ADFB6" w:rsidR="0039002B" w:rsidRPr="009A2404" w:rsidRDefault="0039002B" w:rsidP="00A56BD6">
      <w:pPr>
        <w:pStyle w:val="Citao"/>
        <w:rPr>
          <w:rFonts w:cs="Arial"/>
          <w:b/>
          <w:bCs/>
          <w:szCs w:val="20"/>
          <w:lang w:val="pt-BR"/>
        </w:rPr>
      </w:pPr>
      <w:r w:rsidRPr="009A2404">
        <w:rPr>
          <w:rFonts w:cs="Arial"/>
          <w:b/>
          <w:szCs w:val="20"/>
        </w:rPr>
        <w:t>Nota explicativa</w:t>
      </w:r>
      <w:r w:rsidRPr="009A2404">
        <w:rPr>
          <w:rFonts w:cs="Arial"/>
          <w:szCs w:val="20"/>
        </w:rPr>
        <w:t xml:space="preserve">: </w:t>
      </w:r>
      <w:r w:rsidR="00E76DD4" w:rsidRPr="009A2404">
        <w:rPr>
          <w:rFonts w:cs="Arial"/>
          <w:szCs w:val="20"/>
          <w:lang w:val="pt-BR"/>
        </w:rPr>
        <w:t xml:space="preserve">Somente se houver </w:t>
      </w:r>
      <w:r w:rsidRPr="009A2404">
        <w:rPr>
          <w:rFonts w:cs="Arial"/>
          <w:szCs w:val="20"/>
        </w:rPr>
        <w:t>algum instrumento para medição dos resultados</w:t>
      </w:r>
      <w:r w:rsidR="00E76DD4" w:rsidRPr="009A2404">
        <w:rPr>
          <w:rFonts w:cs="Arial"/>
          <w:szCs w:val="20"/>
          <w:lang w:val="pt-BR"/>
        </w:rPr>
        <w:t xml:space="preserve"> que </w:t>
      </w:r>
      <w:r w:rsidRPr="009A2404">
        <w:rPr>
          <w:rFonts w:cs="Arial"/>
          <w:szCs w:val="20"/>
          <w:lang w:val="pt-BR"/>
        </w:rPr>
        <w:t xml:space="preserve">a redação da disposição deverá </w:t>
      </w:r>
      <w:r w:rsidR="00E76DD4" w:rsidRPr="009A2404">
        <w:rPr>
          <w:rFonts w:cs="Arial"/>
          <w:szCs w:val="20"/>
          <w:lang w:val="pt-BR"/>
        </w:rPr>
        <w:t>contar com o trecho final em vermelho e itálico</w:t>
      </w:r>
      <w:r w:rsidRPr="009A2404">
        <w:rPr>
          <w:rFonts w:cs="Arial"/>
          <w:szCs w:val="20"/>
          <w:highlight w:val="cyan"/>
        </w:rPr>
        <w:t>.</w:t>
      </w:r>
    </w:p>
    <w:p w14:paraId="2DD464EE" w14:textId="29F5D9EF" w:rsidR="00064738" w:rsidRPr="009A2404" w:rsidRDefault="00064738" w:rsidP="00A56BD6">
      <w:pPr>
        <w:pStyle w:val="Citao"/>
        <w:rPr>
          <w:rFonts w:cs="Arial"/>
          <w:szCs w:val="20"/>
        </w:rPr>
      </w:pPr>
      <w:r w:rsidRPr="009A2404">
        <w:rPr>
          <w:rFonts w:cs="Arial"/>
          <w:b/>
          <w:bCs/>
          <w:szCs w:val="20"/>
        </w:rPr>
        <w:t xml:space="preserve">Nota Explicativa: </w:t>
      </w:r>
      <w:r w:rsidRPr="009A2404">
        <w:rPr>
          <w:rFonts w:cs="Arial"/>
          <w:szCs w:val="20"/>
        </w:rPr>
        <w:t>A IN 05/2017 SEGES/MP alterou profundamente a sistemática de pagamento, deixando claro que a emissão da Nota Fiscal só se dará após o recebimento do serviço. Ademais, houve uma pormenorização do procedimento de recebimento, definindo-se os papéis dos atores envolvidos.</w:t>
      </w:r>
    </w:p>
    <w:p w14:paraId="4830CBF0" w14:textId="77777777" w:rsidR="00064738" w:rsidRPr="009A2404" w:rsidRDefault="00064738" w:rsidP="00A56BD6">
      <w:pPr>
        <w:pStyle w:val="Citao"/>
        <w:rPr>
          <w:rFonts w:cs="Arial"/>
          <w:szCs w:val="20"/>
        </w:rPr>
      </w:pPr>
      <w:r w:rsidRPr="009A2404">
        <w:rPr>
          <w:rFonts w:cs="Arial"/>
          <w:szCs w:val="20"/>
        </w:rPr>
        <w:t>Essa nova sistemática mostra-se mais adequada à dinâmica administrativa e tributária, porque a emissão da Nota no início do procedimento de pagamento gerava uma série de inconvenientes. Primeiramente porque 48 horas após sua emissão, a Nota já não poderia ser alterada, por conta da legislação tributária, e então somente cancelada, caso houvesse erros. Além disso, a emissão da nota gerava a obrigação de pagamento dos tributos relativos ao INSS, até o 20º dia do mês subsequente, conforme art. 129 da IN 971/2009, da SRFB.</w:t>
      </w:r>
    </w:p>
    <w:p w14:paraId="130C88FD" w14:textId="77777777" w:rsidR="00064738" w:rsidRPr="009A2404" w:rsidRDefault="00064738" w:rsidP="00A56BD6">
      <w:pPr>
        <w:pStyle w:val="Citao"/>
        <w:rPr>
          <w:rFonts w:cs="Arial"/>
          <w:szCs w:val="20"/>
        </w:rPr>
      </w:pPr>
      <w:r w:rsidRPr="009A2404">
        <w:rPr>
          <w:rFonts w:cs="Arial"/>
          <w:szCs w:val="20"/>
        </w:rPr>
        <w:t>Assim, a emissão da Nota somente após todas as verificações e acertamento do valor devido facilita o pagamento dentro do prazo máximo de 30 dias, conforme disposto no artigo 40, XIV, “a”, da Lei 8.666, de 1993, bem como de acordo com a alínea "b" do item 4 do Anexo XI da IN SEGES/MP n. 5/2017, e possibilita que a retenção tributária seja realizada no tempo adequado para o efetivo recolhimento.</w:t>
      </w:r>
    </w:p>
    <w:p w14:paraId="62EFFA5F" w14:textId="77777777" w:rsidR="00064738" w:rsidRPr="009A2404" w:rsidRDefault="00064738" w:rsidP="00A56BD6">
      <w:pPr>
        <w:pStyle w:val="Citao"/>
        <w:rPr>
          <w:rFonts w:cs="Arial"/>
          <w:szCs w:val="20"/>
        </w:rPr>
      </w:pPr>
      <w:r w:rsidRPr="009A2404">
        <w:rPr>
          <w:rFonts w:cs="Arial"/>
          <w:szCs w:val="20"/>
        </w:rPr>
        <w:t>Como, entretanto, o prazo para recebimento definitivo no âmbito da Lei de Licitações é de até 90 dias, a utilização desse prazo pela Administração inviabilizaria a execução contratual, pois a contratada só receberia mais de 150 dias após o adimplemento de parcelas significativas do serviço.</w:t>
      </w:r>
    </w:p>
    <w:p w14:paraId="2B64EBA6" w14:textId="16085378" w:rsidR="00064738" w:rsidRPr="009A2404" w:rsidRDefault="00064738" w:rsidP="00A56BD6">
      <w:pPr>
        <w:pStyle w:val="Citao"/>
        <w:rPr>
          <w:rFonts w:cs="Arial"/>
          <w:szCs w:val="20"/>
        </w:rPr>
      </w:pPr>
      <w:r w:rsidRPr="009A2404">
        <w:rPr>
          <w:rFonts w:cs="Arial"/>
          <w:szCs w:val="20"/>
        </w:rPr>
        <w:t xml:space="preserve">Por essa razão, a Comissão Permanente de Modelos de Licitações e Contratos Administrativos da Advocacia Geral da União sugere os prazos de </w:t>
      </w:r>
      <w:r w:rsidR="007F54F3" w:rsidRPr="009A2404">
        <w:rPr>
          <w:rFonts w:cs="Arial"/>
          <w:szCs w:val="20"/>
          <w:lang w:val="pt-BR"/>
        </w:rPr>
        <w:t>quinze</w:t>
      </w:r>
      <w:r w:rsidRPr="009A2404">
        <w:rPr>
          <w:rFonts w:cs="Arial"/>
          <w:szCs w:val="20"/>
        </w:rPr>
        <w:t xml:space="preserve"> dias para recebimento provisório e de dez dias para recebimento definitivo para esses serviços com disponibilização de mão de obra em regime de dedicação exclusiva, facultando-se ao órgão dispor de forma diferente. </w:t>
      </w:r>
    </w:p>
    <w:p w14:paraId="78D9A0B9" w14:textId="2F1C7907" w:rsidR="00064738" w:rsidRPr="009A2404" w:rsidRDefault="00064738" w:rsidP="00A56BD6">
      <w:pPr>
        <w:pStyle w:val="Citao"/>
        <w:rPr>
          <w:rFonts w:cs="Arial"/>
          <w:i w:val="0"/>
          <w:iCs w:val="0"/>
          <w:szCs w:val="20"/>
        </w:rPr>
      </w:pPr>
      <w:r w:rsidRPr="009A2404">
        <w:rPr>
          <w:rFonts w:cs="Arial"/>
          <w:szCs w:val="20"/>
        </w:rPr>
        <w:t>Atentar para o prazo máximo de 30 dias para pagamento, conforme disposto no artigo 40, XIV, “a”, da Lei 8.666, de 1993, bem como de acordo com a alínea "b" do item 4 do Anexo XI da IN SEGES/MPDG n. 5/2017. Esse prazo se inicia com a apresentação da Nota Fiscal/Fatura e inclui o prazo para o setor competente verificar se a Nota Fiscal ou Fatura expressa os elementos necessários e essenciais do documento, previstos no item 3 do Anexo XI da IN SEGES/MP, e demais trâmites burocráticos para pagamento. Ou seja, é o prazo desde a apresentação da Nota Fiscal até o envio da ordem bancária</w:t>
      </w:r>
      <w:r w:rsidRPr="009A2404">
        <w:rPr>
          <w:rFonts w:cs="Arial"/>
          <w:szCs w:val="20"/>
          <w:lang w:val="pt-BR"/>
        </w:rPr>
        <w:t>.</w:t>
      </w:r>
    </w:p>
    <w:p w14:paraId="4FF7DE47" w14:textId="77777777" w:rsidR="00064738" w:rsidRPr="009A2404" w:rsidRDefault="00064738" w:rsidP="00A56BD6">
      <w:pPr>
        <w:rPr>
          <w:rFonts w:ascii="Arial" w:hAnsi="Arial" w:cs="Arial"/>
          <w:sz w:val="20"/>
          <w:szCs w:val="20"/>
          <w:lang w:val="x-none" w:eastAsia="en-US"/>
        </w:rPr>
      </w:pPr>
    </w:p>
    <w:p w14:paraId="5B40C434" w14:textId="388B00E4" w:rsidR="00A07BA5" w:rsidRPr="009A2404" w:rsidRDefault="00F670B1" w:rsidP="002479A2">
      <w:pPr>
        <w:numPr>
          <w:ilvl w:val="1"/>
          <w:numId w:val="17"/>
        </w:numPr>
        <w:suppressAutoHyphens w:val="0"/>
        <w:spacing w:before="120" w:after="120" w:line="276" w:lineRule="auto"/>
        <w:jc w:val="both"/>
        <w:rPr>
          <w:rFonts w:ascii="Arial" w:hAnsi="Arial" w:cs="Arial"/>
          <w:sz w:val="20"/>
          <w:szCs w:val="20"/>
          <w:highlight w:val="yellow"/>
        </w:rPr>
      </w:pPr>
      <w:r w:rsidRPr="009A2404">
        <w:rPr>
          <w:rFonts w:ascii="Arial" w:hAnsi="Arial" w:cs="Arial"/>
          <w:sz w:val="20"/>
          <w:szCs w:val="20"/>
          <w:highlight w:val="yellow"/>
        </w:rPr>
        <w:t xml:space="preserve">Nos </w:t>
      </w:r>
      <w:r w:rsidRPr="009A2404">
        <w:rPr>
          <w:rFonts w:ascii="Arial" w:hAnsi="Arial" w:cs="Arial"/>
          <w:color w:val="000000"/>
          <w:sz w:val="20"/>
          <w:szCs w:val="20"/>
          <w:highlight w:val="yellow"/>
          <w:lang w:eastAsia="en-US"/>
        </w:rPr>
        <w:t>contratos</w:t>
      </w:r>
      <w:r w:rsidRPr="009A2404">
        <w:rPr>
          <w:rFonts w:ascii="Arial" w:hAnsi="Arial" w:cs="Arial"/>
          <w:sz w:val="20"/>
          <w:szCs w:val="20"/>
          <w:highlight w:val="yellow"/>
        </w:rPr>
        <w:t xml:space="preserve"> de escopo </w:t>
      </w:r>
      <w:r w:rsidR="00A07BA5" w:rsidRPr="009A2404">
        <w:rPr>
          <w:rFonts w:ascii="Arial" w:hAnsi="Arial" w:cs="Arial"/>
          <w:sz w:val="20"/>
          <w:szCs w:val="20"/>
          <w:highlight w:val="yellow"/>
        </w:rPr>
        <w:t>O recebimento da última etapa de execução equivale ao recebimento do objeto como um todo, e será realizado da seguinte forma:</w:t>
      </w:r>
    </w:p>
    <w:p w14:paraId="5EB3F2BA" w14:textId="77777777" w:rsidR="00A07BA5" w:rsidRPr="009A2404" w:rsidRDefault="00A07BA5" w:rsidP="002479A2">
      <w:pPr>
        <w:numPr>
          <w:ilvl w:val="2"/>
          <w:numId w:val="7"/>
        </w:numPr>
        <w:suppressAutoHyphens w:val="0"/>
        <w:spacing w:before="120" w:after="120" w:line="276" w:lineRule="auto"/>
        <w:ind w:left="1224"/>
        <w:jc w:val="both"/>
        <w:rPr>
          <w:rFonts w:ascii="Arial" w:hAnsi="Arial" w:cs="Arial"/>
          <w:sz w:val="20"/>
          <w:szCs w:val="20"/>
          <w:highlight w:val="yellow"/>
        </w:rPr>
      </w:pPr>
      <w:proofErr w:type="gramStart"/>
      <w:r w:rsidRPr="009A2404">
        <w:rPr>
          <w:rFonts w:ascii="Arial" w:hAnsi="Arial" w:cs="Arial"/>
          <w:sz w:val="20"/>
          <w:szCs w:val="20"/>
          <w:highlight w:val="yellow"/>
        </w:rPr>
        <w:t>provisoriamente</w:t>
      </w:r>
      <w:proofErr w:type="gramEnd"/>
      <w:r w:rsidRPr="009A2404">
        <w:rPr>
          <w:rFonts w:ascii="Arial" w:hAnsi="Arial" w:cs="Arial"/>
          <w:sz w:val="20"/>
          <w:szCs w:val="20"/>
          <w:highlight w:val="yellow"/>
        </w:rPr>
        <w:t xml:space="preserve">, pelo responsável por seu acompanhamento e fiscalização, mediante termo circunstanciado, assinado pelas partes em até 15 (quinze) dias da comunicação escrita do contratado; </w:t>
      </w:r>
    </w:p>
    <w:p w14:paraId="3873C2BB" w14:textId="77777777" w:rsidR="00A07BA5" w:rsidRPr="009A2404" w:rsidRDefault="00A07BA5" w:rsidP="002479A2">
      <w:pPr>
        <w:numPr>
          <w:ilvl w:val="2"/>
          <w:numId w:val="7"/>
        </w:numPr>
        <w:suppressAutoHyphens w:val="0"/>
        <w:spacing w:before="120" w:after="120" w:line="276" w:lineRule="auto"/>
        <w:ind w:left="1224"/>
        <w:jc w:val="both"/>
        <w:rPr>
          <w:rFonts w:ascii="Arial" w:hAnsi="Arial" w:cs="Arial"/>
          <w:sz w:val="20"/>
          <w:szCs w:val="20"/>
          <w:highlight w:val="yellow"/>
        </w:rPr>
      </w:pPr>
      <w:proofErr w:type="gramStart"/>
      <w:r w:rsidRPr="009A2404">
        <w:rPr>
          <w:rFonts w:ascii="Arial" w:hAnsi="Arial" w:cs="Arial"/>
          <w:sz w:val="20"/>
          <w:szCs w:val="20"/>
          <w:highlight w:val="yellow"/>
        </w:rPr>
        <w:t>definitivamente</w:t>
      </w:r>
      <w:proofErr w:type="gramEnd"/>
      <w:r w:rsidRPr="009A2404">
        <w:rPr>
          <w:rFonts w:ascii="Arial" w:hAnsi="Arial" w:cs="Arial"/>
          <w:sz w:val="20"/>
          <w:szCs w:val="20"/>
          <w:highlight w:val="yellow"/>
        </w:rPr>
        <w:t>, por servidor ou comissão designada pela autoridade competente, mediante termo circunstanciado, assinado pelas partes, após o decurso do prazo de observação, ou vistoria que comprove a adequação do objeto aos termos contratuais, observado o disposto no art. 69 da Lei 8.666/93;</w:t>
      </w:r>
    </w:p>
    <w:p w14:paraId="4C024EC2" w14:textId="77777777" w:rsidR="00A07BA5" w:rsidRPr="009A2404" w:rsidRDefault="00A07BA5" w:rsidP="002479A2">
      <w:pPr>
        <w:numPr>
          <w:ilvl w:val="2"/>
          <w:numId w:val="7"/>
        </w:numPr>
        <w:suppressAutoHyphens w:val="0"/>
        <w:spacing w:before="120" w:after="120" w:line="276" w:lineRule="auto"/>
        <w:ind w:left="1224"/>
        <w:jc w:val="both"/>
        <w:rPr>
          <w:rFonts w:ascii="Arial" w:hAnsi="Arial" w:cs="Arial"/>
          <w:sz w:val="20"/>
          <w:szCs w:val="20"/>
          <w:highlight w:val="yellow"/>
        </w:rPr>
      </w:pPr>
      <w:r w:rsidRPr="009A2404">
        <w:rPr>
          <w:rFonts w:ascii="Arial" w:hAnsi="Arial" w:cs="Arial"/>
          <w:sz w:val="20"/>
          <w:szCs w:val="20"/>
          <w:highlight w:val="yellow"/>
        </w:rPr>
        <w:t xml:space="preserve">O prazo para recebimento definitivo será de </w:t>
      </w:r>
      <w:proofErr w:type="spellStart"/>
      <w:r w:rsidRPr="009A2404">
        <w:rPr>
          <w:rFonts w:ascii="Arial" w:hAnsi="Arial" w:cs="Arial"/>
          <w:sz w:val="20"/>
          <w:szCs w:val="20"/>
          <w:highlight w:val="yellow"/>
        </w:rPr>
        <w:t>xxxx</w:t>
      </w:r>
      <w:proofErr w:type="spellEnd"/>
      <w:r w:rsidRPr="009A2404">
        <w:rPr>
          <w:rFonts w:ascii="Arial" w:hAnsi="Arial" w:cs="Arial"/>
          <w:sz w:val="20"/>
          <w:szCs w:val="20"/>
          <w:highlight w:val="yellow"/>
        </w:rPr>
        <w:t xml:space="preserve"> dias.</w:t>
      </w:r>
    </w:p>
    <w:p w14:paraId="15845874" w14:textId="1867CF44" w:rsidR="00AB42B7" w:rsidRPr="009A2404" w:rsidRDefault="00A07BA5" w:rsidP="002479A2">
      <w:pPr>
        <w:numPr>
          <w:ilvl w:val="2"/>
          <w:numId w:val="7"/>
        </w:numPr>
        <w:suppressAutoHyphens w:val="0"/>
        <w:spacing w:before="120" w:after="120" w:line="276" w:lineRule="auto"/>
        <w:ind w:left="1224"/>
        <w:jc w:val="both"/>
        <w:rPr>
          <w:rFonts w:ascii="Arial" w:hAnsi="Arial" w:cs="Arial"/>
          <w:sz w:val="20"/>
          <w:szCs w:val="20"/>
          <w:highlight w:val="yellow"/>
        </w:rPr>
      </w:pPr>
      <w:r w:rsidRPr="009A2404">
        <w:rPr>
          <w:rFonts w:ascii="Arial" w:hAnsi="Arial" w:cs="Arial"/>
          <w:sz w:val="20"/>
          <w:szCs w:val="20"/>
          <w:highlight w:val="yellow"/>
        </w:rPr>
        <w:lastRenderedPageBreak/>
        <w:t>Na hipótese de a verificação a que se refere o subitem anterior não ser procedida dentro do prazo fixado, reputar-se-á como realizada, consumando-se o recebimento definitivo no dia do esgotamento.</w:t>
      </w:r>
    </w:p>
    <w:p w14:paraId="114212B7" w14:textId="61871621" w:rsidR="00AB42B7" w:rsidRPr="009A2404" w:rsidRDefault="00AB42B7" w:rsidP="00AB42B7">
      <w:pPr>
        <w:pStyle w:val="Citao"/>
        <w:rPr>
          <w:rFonts w:cs="Arial"/>
          <w:i w:val="0"/>
          <w:color w:val="auto"/>
          <w:szCs w:val="20"/>
        </w:rPr>
      </w:pPr>
      <w:r w:rsidRPr="009A2404">
        <w:rPr>
          <w:rFonts w:cs="Arial"/>
          <w:b/>
          <w:iCs w:val="0"/>
          <w:szCs w:val="20"/>
          <w:highlight w:val="yellow"/>
        </w:rPr>
        <w:t xml:space="preserve">Nota Explicativa: </w:t>
      </w:r>
      <w:r w:rsidRPr="009A2404">
        <w:rPr>
          <w:rFonts w:cs="Arial"/>
          <w:szCs w:val="20"/>
          <w:highlight w:val="yellow"/>
        </w:rPr>
        <w:t>O prazo de recebimento definitivo não poderá ser superior a 90 (noventa) dias, salvo em casos excepcionais, devidamente justificados e previstos no edita</w:t>
      </w:r>
      <w:r w:rsidRPr="009A2404">
        <w:rPr>
          <w:rFonts w:cs="Arial"/>
          <w:szCs w:val="20"/>
          <w:highlight w:val="yellow"/>
          <w:lang w:val="pt-BR"/>
        </w:rPr>
        <w:t>l</w:t>
      </w:r>
      <w:r w:rsidRPr="009A2404">
        <w:rPr>
          <w:rFonts w:cs="Arial"/>
          <w:szCs w:val="20"/>
          <w:highlight w:val="yellow"/>
        </w:rPr>
        <w:t>. (art. 73, §3º, Lei 8.666/93).</w:t>
      </w:r>
    </w:p>
    <w:p w14:paraId="73173A68" w14:textId="6DBD0B9F" w:rsidR="00064738" w:rsidRPr="009A2404" w:rsidRDefault="00064738" w:rsidP="002479A2">
      <w:pPr>
        <w:numPr>
          <w:ilvl w:val="1"/>
          <w:numId w:val="7"/>
        </w:numPr>
        <w:suppressAutoHyphens w:val="0"/>
        <w:spacing w:before="120" w:after="120"/>
        <w:ind w:left="425" w:firstLine="0"/>
        <w:jc w:val="both"/>
        <w:rPr>
          <w:rFonts w:ascii="Arial" w:hAnsi="Arial" w:cs="Arial"/>
          <w:sz w:val="20"/>
          <w:szCs w:val="20"/>
        </w:rPr>
      </w:pPr>
      <w:r w:rsidRPr="009A2404">
        <w:rPr>
          <w:rFonts w:ascii="Arial" w:hAnsi="Arial" w:cs="Arial"/>
          <w:sz w:val="20"/>
          <w:szCs w:val="20"/>
        </w:rPr>
        <w:t>O recebimento provisório ou definitivo do objeto não exclui a responsabilidade da Contratada pelos prejuízos resultantes da incorreta execução do contrato</w:t>
      </w:r>
      <w:r w:rsidR="0039368D" w:rsidRPr="009A2404">
        <w:rPr>
          <w:rFonts w:ascii="Arial" w:hAnsi="Arial" w:cs="Arial"/>
          <w:sz w:val="20"/>
          <w:szCs w:val="20"/>
        </w:rPr>
        <w:t>,</w:t>
      </w:r>
      <w:r w:rsidRPr="009A2404">
        <w:rPr>
          <w:rFonts w:ascii="Arial" w:hAnsi="Arial" w:cs="Arial"/>
          <w:sz w:val="20"/>
          <w:szCs w:val="20"/>
        </w:rPr>
        <w:t xml:space="preserve"> das garantias concedidas e das responsabilidades assumidas em contrato e por força das disposições legais em vigor (Lei n° 10.406, de 2002).</w:t>
      </w:r>
    </w:p>
    <w:p w14:paraId="165B2810" w14:textId="2D69EBEF" w:rsidR="00064738" w:rsidRPr="009A2404" w:rsidRDefault="00064738" w:rsidP="002479A2">
      <w:pPr>
        <w:numPr>
          <w:ilvl w:val="1"/>
          <w:numId w:val="7"/>
        </w:numPr>
        <w:suppressAutoHyphens w:val="0"/>
        <w:spacing w:before="120" w:after="120"/>
        <w:ind w:left="425" w:firstLine="0"/>
        <w:jc w:val="both"/>
        <w:rPr>
          <w:rFonts w:ascii="Arial" w:hAnsi="Arial" w:cs="Arial"/>
          <w:sz w:val="20"/>
          <w:szCs w:val="20"/>
        </w:rPr>
      </w:pPr>
      <w:r w:rsidRPr="009A2404">
        <w:rPr>
          <w:rFonts w:ascii="Arial" w:hAnsi="Arial" w:cs="Arial"/>
          <w:sz w:val="20"/>
          <w:szCs w:val="20"/>
        </w:rPr>
        <w:t xml:space="preserve">Os serviços poderão ser rejeitados, no todo ou em parte, quando em desacordo com as especificações constantes neste </w:t>
      </w:r>
      <w:r w:rsidR="00727A45" w:rsidRPr="009A2404">
        <w:rPr>
          <w:rFonts w:ascii="Arial" w:hAnsi="Arial" w:cs="Arial"/>
          <w:sz w:val="20"/>
          <w:szCs w:val="20"/>
        </w:rPr>
        <w:t>Projeto Básico</w:t>
      </w:r>
      <w:r w:rsidRPr="009A2404">
        <w:rPr>
          <w:rFonts w:ascii="Arial" w:hAnsi="Arial" w:cs="Arial"/>
          <w:sz w:val="20"/>
          <w:szCs w:val="20"/>
        </w:rPr>
        <w:t xml:space="preserve"> e na proposta, devendo ser corrigidos/refeitos/substituídos no prazo fixado pelo fiscal do contrato, às custas da Contratada, sem prejuízo da aplicação de penalidades.</w:t>
      </w:r>
    </w:p>
    <w:p w14:paraId="421CBDB0" w14:textId="77777777" w:rsidR="00064738" w:rsidRPr="009A2404" w:rsidRDefault="00064738" w:rsidP="00A56BD6">
      <w:pPr>
        <w:pStyle w:val="Citao"/>
        <w:rPr>
          <w:rFonts w:cs="Arial"/>
          <w:i w:val="0"/>
          <w:color w:val="auto"/>
          <w:szCs w:val="20"/>
        </w:rPr>
      </w:pPr>
      <w:r w:rsidRPr="009A2404">
        <w:rPr>
          <w:rFonts w:cs="Arial"/>
          <w:b/>
          <w:iCs w:val="0"/>
          <w:szCs w:val="20"/>
        </w:rPr>
        <w:t>Nota Explicativa</w:t>
      </w:r>
      <w:r w:rsidRPr="009A2404">
        <w:rPr>
          <w:rFonts w:cs="Arial"/>
          <w:iCs w:val="0"/>
          <w:szCs w:val="20"/>
        </w:rPr>
        <w:t>: Nas contratações de serviços,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p w14:paraId="586785E7" w14:textId="77777777" w:rsidR="001A618F" w:rsidRPr="009A2404" w:rsidRDefault="001A618F" w:rsidP="001A618F">
      <w:pPr>
        <w:pStyle w:val="Nivel1"/>
        <w:spacing w:line="240" w:lineRule="auto"/>
        <w:rPr>
          <w:rFonts w:cs="Arial"/>
          <w:color w:val="auto"/>
          <w:sz w:val="20"/>
          <w:szCs w:val="20"/>
        </w:rPr>
      </w:pPr>
      <w:r w:rsidRPr="009A2404">
        <w:rPr>
          <w:rFonts w:cs="Arial"/>
          <w:color w:val="auto"/>
          <w:sz w:val="20"/>
          <w:szCs w:val="20"/>
        </w:rPr>
        <w:t>DO PAGAMENTO</w:t>
      </w:r>
    </w:p>
    <w:p w14:paraId="1688CEAE" w14:textId="7D2FADC3" w:rsidR="001A618F" w:rsidRPr="009A2404" w:rsidRDefault="00737A0B" w:rsidP="002479A2">
      <w:pPr>
        <w:numPr>
          <w:ilvl w:val="1"/>
          <w:numId w:val="7"/>
        </w:numPr>
        <w:suppressAutoHyphens w:val="0"/>
        <w:spacing w:before="120" w:after="120"/>
        <w:ind w:left="425" w:firstLine="0"/>
        <w:jc w:val="both"/>
        <w:rPr>
          <w:rFonts w:ascii="Arial" w:eastAsia="Arial" w:hAnsi="Arial" w:cs="Arial"/>
          <w:sz w:val="20"/>
          <w:szCs w:val="20"/>
        </w:rPr>
      </w:pPr>
      <w:r w:rsidRPr="009A2404">
        <w:rPr>
          <w:rFonts w:ascii="Arial" w:hAnsi="Arial" w:cs="Arial"/>
          <w:iCs/>
          <w:sz w:val="20"/>
          <w:szCs w:val="20"/>
        </w:rPr>
        <w:t>A emissão da Nota Fiscal/Fatura será precedida do recebimento definitivo do serviço, conforme este Projeto Básico.</w:t>
      </w:r>
      <w:r w:rsidR="001A618F" w:rsidRPr="009A2404">
        <w:rPr>
          <w:rFonts w:ascii="Arial" w:hAnsi="Arial" w:cs="Arial"/>
          <w:color w:val="000000" w:themeColor="text1"/>
          <w:sz w:val="20"/>
          <w:szCs w:val="20"/>
        </w:rPr>
        <w:t xml:space="preserve"> </w:t>
      </w:r>
    </w:p>
    <w:p w14:paraId="179D4D54" w14:textId="77777777" w:rsidR="007942D8" w:rsidRPr="009A2404" w:rsidRDefault="007942D8" w:rsidP="002479A2">
      <w:pPr>
        <w:numPr>
          <w:ilvl w:val="1"/>
          <w:numId w:val="7"/>
        </w:numPr>
        <w:spacing w:after="120"/>
        <w:jc w:val="both"/>
        <w:rPr>
          <w:rFonts w:ascii="Arial" w:hAnsi="Arial" w:cs="Arial"/>
          <w:iCs/>
          <w:sz w:val="20"/>
          <w:szCs w:val="20"/>
          <w:highlight w:val="yellow"/>
        </w:rPr>
      </w:pPr>
      <w:r w:rsidRPr="009A2404">
        <w:rPr>
          <w:rFonts w:ascii="Arial" w:hAnsi="Arial" w:cs="Arial"/>
          <w:iCs/>
          <w:sz w:val="20"/>
          <w:szCs w:val="20"/>
          <w:highlight w:val="yellow"/>
        </w:rPr>
        <w:t xml:space="preserve">Quando houver glosa parcial dos serviços, a contratante deverá comunicar a empresa para que emita a nota fiscal ou fatura com o valor exato dimensionado. </w:t>
      </w:r>
    </w:p>
    <w:p w14:paraId="39687557" w14:textId="77777777" w:rsidR="00E64213" w:rsidRPr="009A2404" w:rsidRDefault="00E64213" w:rsidP="002479A2">
      <w:pPr>
        <w:numPr>
          <w:ilvl w:val="1"/>
          <w:numId w:val="7"/>
        </w:numPr>
        <w:spacing w:after="120"/>
        <w:jc w:val="both"/>
        <w:rPr>
          <w:rFonts w:ascii="Arial" w:eastAsia="Arial" w:hAnsi="Arial" w:cs="Arial"/>
          <w:sz w:val="20"/>
          <w:szCs w:val="20"/>
        </w:rPr>
      </w:pPr>
      <w:r w:rsidRPr="009A2404">
        <w:rPr>
          <w:rFonts w:ascii="Arial" w:hAnsi="Arial" w:cs="Arial"/>
          <w:color w:val="000000" w:themeColor="text1"/>
          <w:sz w:val="20"/>
          <w:szCs w:val="20"/>
        </w:rPr>
        <w:t xml:space="preserve">O </w:t>
      </w:r>
      <w:r w:rsidRPr="009A2404">
        <w:rPr>
          <w:rFonts w:ascii="Arial" w:hAnsi="Arial" w:cs="Arial"/>
          <w:sz w:val="20"/>
          <w:szCs w:val="20"/>
        </w:rPr>
        <w:t>pagamento</w:t>
      </w:r>
      <w:r w:rsidRPr="009A2404">
        <w:rPr>
          <w:rFonts w:ascii="Arial" w:hAnsi="Arial" w:cs="Arial"/>
          <w:color w:val="000000" w:themeColor="text1"/>
          <w:sz w:val="20"/>
          <w:szCs w:val="20"/>
        </w:rPr>
        <w:t xml:space="preserve"> será efetuado pela Contratante no prazo de</w:t>
      </w:r>
      <w:proofErr w:type="gramStart"/>
      <w:r w:rsidRPr="009A2404">
        <w:rPr>
          <w:rFonts w:ascii="Arial" w:eastAsia="Arial" w:hAnsi="Arial" w:cs="Arial"/>
          <w:color w:val="000000" w:themeColor="text1"/>
          <w:sz w:val="20"/>
          <w:szCs w:val="20"/>
        </w:rPr>
        <w:t xml:space="preserve"> ....</w:t>
      </w:r>
      <w:proofErr w:type="gramEnd"/>
      <w:r w:rsidRPr="009A2404">
        <w:rPr>
          <w:rFonts w:ascii="Arial" w:eastAsia="Arial" w:hAnsi="Arial" w:cs="Arial"/>
          <w:color w:val="000000" w:themeColor="text1"/>
          <w:sz w:val="20"/>
          <w:szCs w:val="20"/>
        </w:rPr>
        <w:t xml:space="preserve">. (....) </w:t>
      </w:r>
      <w:proofErr w:type="gramStart"/>
      <w:r w:rsidRPr="009A2404">
        <w:rPr>
          <w:rFonts w:ascii="Arial" w:hAnsi="Arial" w:cs="Arial"/>
          <w:color w:val="000000" w:themeColor="text1"/>
          <w:sz w:val="20"/>
          <w:szCs w:val="20"/>
        </w:rPr>
        <w:t>dias</w:t>
      </w:r>
      <w:proofErr w:type="gramEnd"/>
      <w:r w:rsidRPr="009A2404">
        <w:rPr>
          <w:rFonts w:ascii="Arial" w:hAnsi="Arial" w:cs="Arial"/>
          <w:color w:val="000000" w:themeColor="text1"/>
          <w:sz w:val="20"/>
          <w:szCs w:val="20"/>
        </w:rPr>
        <w:t xml:space="preserve">, contados do recebimento da Nota Fiscal/Fatura. </w:t>
      </w:r>
    </w:p>
    <w:p w14:paraId="1DEA148F" w14:textId="77777777" w:rsidR="001A618F" w:rsidRPr="009A2404" w:rsidRDefault="001A618F" w:rsidP="00E64213">
      <w:pPr>
        <w:pStyle w:val="Citao"/>
        <w:ind w:left="284"/>
        <w:rPr>
          <w:rFonts w:cs="Arial"/>
          <w:szCs w:val="20"/>
        </w:rPr>
      </w:pPr>
      <w:r w:rsidRPr="009A2404">
        <w:rPr>
          <w:rFonts w:cs="Arial"/>
          <w:b/>
          <w:bCs/>
          <w:i w:val="0"/>
          <w:iCs w:val="0"/>
          <w:szCs w:val="20"/>
        </w:rPr>
        <w:t>Nota Explicativa</w:t>
      </w:r>
      <w:r w:rsidRPr="009A2404">
        <w:rPr>
          <w:rFonts w:cs="Arial"/>
          <w:i w:val="0"/>
          <w:iCs w:val="0"/>
          <w:szCs w:val="20"/>
        </w:rPr>
        <w:t>: Atentar para o prazo máximo de 30 dias para pagamento, conforme disposto no artigo 40, XIV, “a”, da Lei 8.666, de 1993.</w:t>
      </w:r>
    </w:p>
    <w:p w14:paraId="2BFF7745" w14:textId="77777777" w:rsidR="00132BD1" w:rsidRPr="009A2404" w:rsidRDefault="00132BD1" w:rsidP="002479A2">
      <w:pPr>
        <w:numPr>
          <w:ilvl w:val="2"/>
          <w:numId w:val="19"/>
        </w:numPr>
        <w:suppressAutoHyphens w:val="0"/>
        <w:spacing w:before="120" w:after="120"/>
        <w:jc w:val="both"/>
        <w:rPr>
          <w:rFonts w:ascii="Arial" w:hAnsi="Arial" w:cs="Arial"/>
          <w:sz w:val="20"/>
          <w:szCs w:val="20"/>
        </w:rPr>
      </w:pPr>
      <w:r w:rsidRPr="009A2404">
        <w:rPr>
          <w:rFonts w:ascii="Arial" w:hAnsi="Arial" w:cs="Arial"/>
          <w:color w:val="000000"/>
          <w:sz w:val="20"/>
          <w:szCs w:val="20"/>
          <w:lang w:eastAsia="en-US"/>
        </w:rPr>
        <w:t xml:space="preserve">Os </w:t>
      </w:r>
      <w:r w:rsidRPr="009A2404">
        <w:rPr>
          <w:rFonts w:ascii="Arial" w:hAnsi="Arial" w:cs="Arial"/>
          <w:sz w:val="20"/>
          <w:szCs w:val="20"/>
          <w:lang w:eastAsia="en-US"/>
        </w:rPr>
        <w:t xml:space="preserve">pagamentos decorrentes de despesas cujos valores não ultrapassem o limite </w:t>
      </w:r>
      <w:r w:rsidRPr="009A2404">
        <w:rPr>
          <w:rFonts w:ascii="Arial" w:hAnsi="Arial" w:cs="Arial"/>
          <w:sz w:val="20"/>
          <w:szCs w:val="20"/>
        </w:rPr>
        <w:t>de que trata o inciso II do art. 24</w:t>
      </w:r>
      <w:r w:rsidRPr="009A2404">
        <w:rPr>
          <w:rFonts w:ascii="Arial" w:hAnsi="Arial" w:cs="Arial"/>
          <w:sz w:val="20"/>
          <w:szCs w:val="20"/>
          <w:lang w:eastAsia="en-US"/>
        </w:rPr>
        <w:t xml:space="preserve"> da Lei 8.666, de 1993, deverão ser efetuados no prazo de até 5 (cinco) dias úteis, contados da data da apresentação da Nota Fiscal/Fatura, nos termos do art. 5º, § 3º, da Lei nº 8.666, </w:t>
      </w:r>
      <w:r w:rsidRPr="009A2404">
        <w:rPr>
          <w:rFonts w:ascii="Arial" w:hAnsi="Arial" w:cs="Arial"/>
          <w:color w:val="000000"/>
          <w:sz w:val="20"/>
          <w:szCs w:val="20"/>
          <w:lang w:eastAsia="en-US"/>
        </w:rPr>
        <w:t>de 1993.</w:t>
      </w:r>
    </w:p>
    <w:p w14:paraId="43A8B93B" w14:textId="29756D21" w:rsidR="001A618F" w:rsidRPr="009A2404" w:rsidRDefault="001A618F" w:rsidP="002479A2">
      <w:pPr>
        <w:numPr>
          <w:ilvl w:val="1"/>
          <w:numId w:val="7"/>
        </w:numPr>
        <w:suppressAutoHyphens w:val="0"/>
        <w:spacing w:before="120" w:after="120"/>
        <w:ind w:left="425" w:firstLine="0"/>
        <w:jc w:val="both"/>
        <w:rPr>
          <w:rFonts w:ascii="Arial" w:hAnsi="Arial" w:cs="Arial"/>
          <w:color w:val="000000"/>
          <w:sz w:val="20"/>
          <w:szCs w:val="20"/>
        </w:rPr>
      </w:pPr>
      <w:r w:rsidRPr="009A2404">
        <w:rPr>
          <w:rFonts w:ascii="Arial" w:hAnsi="Arial" w:cs="Arial"/>
          <w:color w:val="000000"/>
          <w:sz w:val="20"/>
          <w:szCs w:val="20"/>
        </w:rPr>
        <w:t xml:space="preserve">A Nota Fiscal ou Fatura deverá ser obrigatoriamente acompanhada da comprovação da regularidade fiscal, constatada por meio de consulta on-line ao </w:t>
      </w:r>
      <w:r w:rsidR="007F54F3" w:rsidRPr="009A2404">
        <w:rPr>
          <w:rFonts w:ascii="Arial" w:hAnsi="Arial" w:cs="Arial"/>
          <w:color w:val="000000"/>
          <w:sz w:val="20"/>
          <w:szCs w:val="20"/>
        </w:rPr>
        <w:t>SICAF</w:t>
      </w:r>
      <w:r w:rsidRPr="009A2404">
        <w:rPr>
          <w:rFonts w:ascii="Arial" w:hAnsi="Arial" w:cs="Arial"/>
          <w:color w:val="000000"/>
          <w:sz w:val="20"/>
          <w:szCs w:val="20"/>
        </w:rPr>
        <w:t xml:space="preserve"> ou, na impossibilidade de acesso </w:t>
      </w:r>
      <w:r w:rsidRPr="009A2404">
        <w:rPr>
          <w:rFonts w:ascii="Arial" w:hAnsi="Arial" w:cs="Arial"/>
          <w:color w:val="000000"/>
          <w:sz w:val="20"/>
          <w:szCs w:val="20"/>
          <w:lang w:eastAsia="en-US"/>
        </w:rPr>
        <w:t>ao</w:t>
      </w:r>
      <w:r w:rsidRPr="009A2404">
        <w:rPr>
          <w:rFonts w:ascii="Arial" w:hAnsi="Arial" w:cs="Arial"/>
          <w:color w:val="000000"/>
          <w:sz w:val="20"/>
          <w:szCs w:val="20"/>
        </w:rPr>
        <w:t xml:space="preserve"> referido Sistema, mediante consulta aos sítios eletrônicos oficiais ou à documentação mencionada no art. 29 da Lei nº 8.666, de 1993. </w:t>
      </w:r>
    </w:p>
    <w:p w14:paraId="3AD6EE37" w14:textId="26542BFC" w:rsidR="001A618F" w:rsidRPr="009A2404" w:rsidRDefault="001A618F" w:rsidP="002479A2">
      <w:pPr>
        <w:numPr>
          <w:ilvl w:val="2"/>
          <w:numId w:val="7"/>
        </w:numPr>
        <w:suppressAutoHyphens w:val="0"/>
        <w:spacing w:before="120" w:after="120"/>
        <w:jc w:val="both"/>
        <w:rPr>
          <w:rFonts w:ascii="Arial" w:hAnsi="Arial" w:cs="Arial"/>
          <w:color w:val="000000"/>
          <w:sz w:val="20"/>
          <w:szCs w:val="20"/>
        </w:rPr>
      </w:pPr>
      <w:r w:rsidRPr="009A2404">
        <w:rPr>
          <w:rFonts w:ascii="Arial" w:hAnsi="Arial" w:cs="Arial"/>
          <w:color w:val="000000"/>
          <w:sz w:val="20"/>
          <w:szCs w:val="20"/>
        </w:rPr>
        <w:t xml:space="preserve">Constatando-se, junto ao </w:t>
      </w:r>
      <w:r w:rsidR="007F54F3" w:rsidRPr="009A2404">
        <w:rPr>
          <w:rFonts w:ascii="Arial" w:hAnsi="Arial" w:cs="Arial"/>
          <w:color w:val="000000"/>
          <w:sz w:val="20"/>
          <w:szCs w:val="20"/>
        </w:rPr>
        <w:t>SICAF</w:t>
      </w:r>
      <w:r w:rsidRPr="009A2404">
        <w:rPr>
          <w:rFonts w:ascii="Arial" w:hAnsi="Arial" w:cs="Arial"/>
          <w:color w:val="000000"/>
          <w:sz w:val="20"/>
          <w:szCs w:val="20"/>
        </w:rPr>
        <w:t xml:space="preserve">, a situação de irregularidade do fornecedor contratado, deverão ser tomadas as providências previstas no do art. 31 da Instrução </w:t>
      </w:r>
      <w:r w:rsidRPr="009A2404">
        <w:rPr>
          <w:rFonts w:ascii="Arial" w:hAnsi="Arial" w:cs="Arial"/>
          <w:color w:val="000000"/>
          <w:sz w:val="20"/>
          <w:szCs w:val="20"/>
          <w:lang w:eastAsia="en-US"/>
        </w:rPr>
        <w:t>Normativa</w:t>
      </w:r>
      <w:r w:rsidRPr="009A2404">
        <w:rPr>
          <w:rFonts w:ascii="Arial" w:hAnsi="Arial" w:cs="Arial"/>
          <w:color w:val="000000"/>
          <w:sz w:val="20"/>
          <w:szCs w:val="20"/>
        </w:rPr>
        <w:t xml:space="preserve"> nº 3, de 26 de abril de 2018.</w:t>
      </w:r>
    </w:p>
    <w:p w14:paraId="627D8F64" w14:textId="77777777" w:rsidR="001A618F" w:rsidRPr="009A2404" w:rsidRDefault="001A618F" w:rsidP="002479A2">
      <w:pPr>
        <w:numPr>
          <w:ilvl w:val="1"/>
          <w:numId w:val="7"/>
        </w:numPr>
        <w:suppressAutoHyphens w:val="0"/>
        <w:spacing w:before="120" w:after="120"/>
        <w:ind w:left="425" w:firstLine="0"/>
        <w:jc w:val="both"/>
        <w:rPr>
          <w:rFonts w:ascii="Arial" w:hAnsi="Arial" w:cs="Arial"/>
          <w:color w:val="000000" w:themeColor="text1"/>
          <w:sz w:val="20"/>
          <w:szCs w:val="20"/>
        </w:rPr>
      </w:pPr>
      <w:r w:rsidRPr="009A2404">
        <w:rPr>
          <w:rFonts w:ascii="Arial" w:hAnsi="Arial" w:cs="Arial"/>
          <w:color w:val="000000"/>
          <w:sz w:val="20"/>
          <w:szCs w:val="20"/>
        </w:rPr>
        <w:t xml:space="preserve">O setor competente para proceder o pagamento deve verificar se a Nota Fiscal ou Fatura apresentada expressa os elementos necessários e essenciais do documento, tais como: </w:t>
      </w:r>
    </w:p>
    <w:p w14:paraId="05F2E040" w14:textId="77777777" w:rsidR="001A618F" w:rsidRPr="009A2404" w:rsidRDefault="001A618F" w:rsidP="002479A2">
      <w:pPr>
        <w:numPr>
          <w:ilvl w:val="2"/>
          <w:numId w:val="7"/>
        </w:numPr>
        <w:suppressAutoHyphens w:val="0"/>
        <w:spacing w:before="120" w:after="120"/>
        <w:jc w:val="both"/>
        <w:rPr>
          <w:rFonts w:ascii="Arial" w:hAnsi="Arial" w:cs="Arial"/>
          <w:color w:val="000000"/>
          <w:sz w:val="20"/>
          <w:szCs w:val="20"/>
        </w:rPr>
      </w:pPr>
      <w:proofErr w:type="gramStart"/>
      <w:r w:rsidRPr="009A2404">
        <w:rPr>
          <w:rFonts w:ascii="Arial" w:hAnsi="Arial" w:cs="Arial"/>
          <w:color w:val="000000"/>
          <w:sz w:val="20"/>
          <w:szCs w:val="20"/>
        </w:rPr>
        <w:t>o</w:t>
      </w:r>
      <w:proofErr w:type="gramEnd"/>
      <w:r w:rsidRPr="009A2404">
        <w:rPr>
          <w:rFonts w:ascii="Arial" w:hAnsi="Arial" w:cs="Arial"/>
          <w:color w:val="000000"/>
          <w:sz w:val="20"/>
          <w:szCs w:val="20"/>
        </w:rPr>
        <w:t xml:space="preserve"> prazo de validade; </w:t>
      </w:r>
    </w:p>
    <w:p w14:paraId="5191A076" w14:textId="77777777" w:rsidR="001A618F" w:rsidRPr="009A2404" w:rsidRDefault="001A618F" w:rsidP="002479A2">
      <w:pPr>
        <w:numPr>
          <w:ilvl w:val="2"/>
          <w:numId w:val="7"/>
        </w:numPr>
        <w:suppressAutoHyphens w:val="0"/>
        <w:spacing w:before="120" w:after="120"/>
        <w:jc w:val="both"/>
        <w:rPr>
          <w:rFonts w:ascii="Arial" w:hAnsi="Arial" w:cs="Arial"/>
          <w:color w:val="000000"/>
          <w:sz w:val="20"/>
          <w:szCs w:val="20"/>
        </w:rPr>
      </w:pPr>
      <w:proofErr w:type="gramStart"/>
      <w:r w:rsidRPr="009A2404">
        <w:rPr>
          <w:rFonts w:ascii="Arial" w:hAnsi="Arial" w:cs="Arial"/>
          <w:color w:val="000000"/>
          <w:sz w:val="20"/>
          <w:szCs w:val="20"/>
        </w:rPr>
        <w:t>a</w:t>
      </w:r>
      <w:proofErr w:type="gramEnd"/>
      <w:r w:rsidRPr="009A2404">
        <w:rPr>
          <w:rFonts w:ascii="Arial" w:hAnsi="Arial" w:cs="Arial"/>
          <w:color w:val="000000"/>
          <w:sz w:val="20"/>
          <w:szCs w:val="20"/>
        </w:rPr>
        <w:t xml:space="preserve"> data da emissão; </w:t>
      </w:r>
    </w:p>
    <w:p w14:paraId="5AC5A4F5" w14:textId="77777777" w:rsidR="001A618F" w:rsidRPr="009A2404" w:rsidRDefault="001A618F" w:rsidP="002479A2">
      <w:pPr>
        <w:numPr>
          <w:ilvl w:val="2"/>
          <w:numId w:val="7"/>
        </w:numPr>
        <w:suppressAutoHyphens w:val="0"/>
        <w:spacing w:before="120" w:after="120"/>
        <w:jc w:val="both"/>
        <w:rPr>
          <w:rFonts w:ascii="Arial" w:hAnsi="Arial" w:cs="Arial"/>
          <w:color w:val="000000"/>
          <w:sz w:val="20"/>
          <w:szCs w:val="20"/>
        </w:rPr>
      </w:pPr>
      <w:proofErr w:type="gramStart"/>
      <w:r w:rsidRPr="009A2404">
        <w:rPr>
          <w:rFonts w:ascii="Arial" w:hAnsi="Arial" w:cs="Arial"/>
          <w:color w:val="000000"/>
          <w:sz w:val="20"/>
          <w:szCs w:val="20"/>
        </w:rPr>
        <w:t>os</w:t>
      </w:r>
      <w:proofErr w:type="gramEnd"/>
      <w:r w:rsidRPr="009A2404">
        <w:rPr>
          <w:rFonts w:ascii="Arial" w:hAnsi="Arial" w:cs="Arial"/>
          <w:color w:val="000000"/>
          <w:sz w:val="20"/>
          <w:szCs w:val="20"/>
        </w:rPr>
        <w:t xml:space="preserve"> dados do contrato e do órgão contratante; </w:t>
      </w:r>
    </w:p>
    <w:p w14:paraId="6B563FE4" w14:textId="77777777" w:rsidR="001A618F" w:rsidRPr="009A2404" w:rsidRDefault="001A618F" w:rsidP="002479A2">
      <w:pPr>
        <w:numPr>
          <w:ilvl w:val="2"/>
          <w:numId w:val="7"/>
        </w:numPr>
        <w:suppressAutoHyphens w:val="0"/>
        <w:spacing w:before="120" w:after="120"/>
        <w:jc w:val="both"/>
        <w:rPr>
          <w:rFonts w:ascii="Arial" w:hAnsi="Arial" w:cs="Arial"/>
          <w:color w:val="000000"/>
          <w:sz w:val="20"/>
          <w:szCs w:val="20"/>
        </w:rPr>
      </w:pPr>
      <w:proofErr w:type="gramStart"/>
      <w:r w:rsidRPr="009A2404">
        <w:rPr>
          <w:rFonts w:ascii="Arial" w:hAnsi="Arial" w:cs="Arial"/>
          <w:color w:val="000000"/>
          <w:sz w:val="20"/>
          <w:szCs w:val="20"/>
        </w:rPr>
        <w:t>o</w:t>
      </w:r>
      <w:proofErr w:type="gramEnd"/>
      <w:r w:rsidRPr="009A2404">
        <w:rPr>
          <w:rFonts w:ascii="Arial" w:hAnsi="Arial" w:cs="Arial"/>
          <w:color w:val="000000"/>
          <w:sz w:val="20"/>
          <w:szCs w:val="20"/>
        </w:rPr>
        <w:t xml:space="preserve"> período de prestação dos serviços; </w:t>
      </w:r>
    </w:p>
    <w:p w14:paraId="66DDF574" w14:textId="77777777" w:rsidR="001A618F" w:rsidRPr="009A2404" w:rsidRDefault="001A618F" w:rsidP="002479A2">
      <w:pPr>
        <w:numPr>
          <w:ilvl w:val="2"/>
          <w:numId w:val="7"/>
        </w:numPr>
        <w:suppressAutoHyphens w:val="0"/>
        <w:spacing w:before="120" w:after="120"/>
        <w:jc w:val="both"/>
        <w:rPr>
          <w:rFonts w:ascii="Arial" w:hAnsi="Arial" w:cs="Arial"/>
          <w:color w:val="000000"/>
          <w:sz w:val="20"/>
          <w:szCs w:val="20"/>
        </w:rPr>
      </w:pPr>
      <w:proofErr w:type="gramStart"/>
      <w:r w:rsidRPr="009A2404">
        <w:rPr>
          <w:rFonts w:ascii="Arial" w:hAnsi="Arial" w:cs="Arial"/>
          <w:color w:val="000000"/>
          <w:sz w:val="20"/>
          <w:szCs w:val="20"/>
        </w:rPr>
        <w:t>o</w:t>
      </w:r>
      <w:proofErr w:type="gramEnd"/>
      <w:r w:rsidRPr="009A2404">
        <w:rPr>
          <w:rFonts w:ascii="Arial" w:hAnsi="Arial" w:cs="Arial"/>
          <w:color w:val="000000"/>
          <w:sz w:val="20"/>
          <w:szCs w:val="20"/>
        </w:rPr>
        <w:t xml:space="preserve"> valor a pagar; e </w:t>
      </w:r>
    </w:p>
    <w:p w14:paraId="6C1E4512" w14:textId="77777777" w:rsidR="001A618F" w:rsidRPr="009A2404" w:rsidRDefault="001A618F" w:rsidP="002479A2">
      <w:pPr>
        <w:numPr>
          <w:ilvl w:val="2"/>
          <w:numId w:val="7"/>
        </w:numPr>
        <w:suppressAutoHyphens w:val="0"/>
        <w:spacing w:before="120" w:after="120"/>
        <w:jc w:val="both"/>
        <w:rPr>
          <w:rFonts w:ascii="Arial" w:hAnsi="Arial" w:cs="Arial"/>
          <w:color w:val="000000"/>
          <w:sz w:val="20"/>
          <w:szCs w:val="20"/>
        </w:rPr>
      </w:pPr>
      <w:proofErr w:type="gramStart"/>
      <w:r w:rsidRPr="009A2404">
        <w:rPr>
          <w:rFonts w:ascii="Arial" w:hAnsi="Arial" w:cs="Arial"/>
          <w:color w:val="000000"/>
          <w:sz w:val="20"/>
          <w:szCs w:val="20"/>
        </w:rPr>
        <w:t>eventual</w:t>
      </w:r>
      <w:proofErr w:type="gramEnd"/>
      <w:r w:rsidRPr="009A2404">
        <w:rPr>
          <w:rFonts w:ascii="Arial" w:hAnsi="Arial" w:cs="Arial"/>
          <w:color w:val="000000"/>
          <w:sz w:val="20"/>
          <w:szCs w:val="20"/>
        </w:rPr>
        <w:t xml:space="preserve"> destaque do valor de retenções tributárias cabíveis.</w:t>
      </w:r>
    </w:p>
    <w:p w14:paraId="604CACE3" w14:textId="77777777" w:rsidR="001A618F" w:rsidRPr="009A2404" w:rsidRDefault="001A618F" w:rsidP="002479A2">
      <w:pPr>
        <w:numPr>
          <w:ilvl w:val="1"/>
          <w:numId w:val="7"/>
        </w:numPr>
        <w:suppressAutoHyphens w:val="0"/>
        <w:spacing w:before="120" w:after="120"/>
        <w:ind w:left="425" w:firstLine="0"/>
        <w:jc w:val="both"/>
        <w:rPr>
          <w:rFonts w:ascii="Arial" w:hAnsi="Arial" w:cs="Arial"/>
          <w:sz w:val="20"/>
          <w:szCs w:val="20"/>
          <w:lang w:eastAsia="en-US"/>
        </w:rPr>
      </w:pPr>
      <w:r w:rsidRPr="009A2404">
        <w:rPr>
          <w:rFonts w:ascii="Arial" w:hAnsi="Arial" w:cs="Arial"/>
          <w:iCs/>
          <w:sz w:val="20"/>
          <w:szCs w:val="20"/>
        </w:rPr>
        <w:lastRenderedPageBreak/>
        <w:t xml:space="preserve">Havendo erro </w:t>
      </w:r>
      <w:r w:rsidRPr="009A2404">
        <w:rPr>
          <w:rFonts w:ascii="Arial" w:hAnsi="Arial" w:cs="Arial"/>
          <w:color w:val="000000"/>
          <w:sz w:val="20"/>
          <w:szCs w:val="20"/>
        </w:rPr>
        <w:t>na</w:t>
      </w:r>
      <w:r w:rsidRPr="009A2404">
        <w:rPr>
          <w:rFonts w:ascii="Arial" w:hAnsi="Arial" w:cs="Arial"/>
          <w:iCs/>
          <w:sz w:val="20"/>
          <w:szCs w:val="20"/>
        </w:rPr>
        <w:t xml:space="preserve">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14:paraId="6E0526CC" w14:textId="77777777" w:rsidR="001A618F" w:rsidRPr="009A2404" w:rsidRDefault="001A618F" w:rsidP="002479A2">
      <w:pPr>
        <w:numPr>
          <w:ilvl w:val="1"/>
          <w:numId w:val="7"/>
        </w:numPr>
        <w:suppressAutoHyphens w:val="0"/>
        <w:spacing w:before="120" w:after="120"/>
        <w:ind w:left="425" w:firstLine="0"/>
        <w:jc w:val="both"/>
        <w:rPr>
          <w:rFonts w:ascii="Arial" w:hAnsi="Arial" w:cs="Arial"/>
          <w:sz w:val="20"/>
          <w:szCs w:val="20"/>
          <w:lang w:eastAsia="en-US"/>
        </w:rPr>
      </w:pPr>
      <w:r w:rsidRPr="009A2404">
        <w:rPr>
          <w:rFonts w:ascii="Arial" w:hAnsi="Arial" w:cs="Arial"/>
          <w:sz w:val="20"/>
          <w:szCs w:val="20"/>
          <w:lang w:eastAsia="en-US"/>
        </w:rPr>
        <w:t>Será considerada data do pagamento o dia em que constar como emitida a ordem bancária para pagamento.</w:t>
      </w:r>
    </w:p>
    <w:p w14:paraId="56AE57B2" w14:textId="4B3DB1B6" w:rsidR="001A618F" w:rsidRPr="009A2404" w:rsidRDefault="001A618F" w:rsidP="002479A2">
      <w:pPr>
        <w:numPr>
          <w:ilvl w:val="1"/>
          <w:numId w:val="7"/>
        </w:numPr>
        <w:suppressAutoHyphens w:val="0"/>
        <w:spacing w:before="120" w:after="120"/>
        <w:ind w:left="425" w:firstLine="0"/>
        <w:jc w:val="both"/>
        <w:rPr>
          <w:rFonts w:ascii="Arial" w:hAnsi="Arial" w:cs="Arial"/>
          <w:sz w:val="20"/>
          <w:szCs w:val="20"/>
          <w:lang w:eastAsia="en-US"/>
        </w:rPr>
      </w:pPr>
      <w:r w:rsidRPr="009A2404">
        <w:rPr>
          <w:rFonts w:ascii="Arial" w:hAnsi="Arial" w:cs="Arial"/>
          <w:sz w:val="20"/>
          <w:szCs w:val="20"/>
          <w:lang w:eastAsia="en-US"/>
        </w:rPr>
        <w:t xml:space="preserve">Antes de cada pagamento à contratada, será realizada consulta ao </w:t>
      </w:r>
      <w:r w:rsidR="007F54F3" w:rsidRPr="009A2404">
        <w:rPr>
          <w:rFonts w:ascii="Arial" w:hAnsi="Arial" w:cs="Arial"/>
          <w:sz w:val="20"/>
          <w:szCs w:val="20"/>
          <w:lang w:eastAsia="en-US"/>
        </w:rPr>
        <w:t>SICAF</w:t>
      </w:r>
      <w:r w:rsidRPr="009A2404">
        <w:rPr>
          <w:rFonts w:ascii="Arial" w:hAnsi="Arial" w:cs="Arial"/>
          <w:sz w:val="20"/>
          <w:szCs w:val="20"/>
          <w:lang w:eastAsia="en-US"/>
        </w:rPr>
        <w:t xml:space="preserve"> para verificar a manutenção das condições de habilitação exigidas no edital. </w:t>
      </w:r>
    </w:p>
    <w:p w14:paraId="79671D9B" w14:textId="1EA66035" w:rsidR="001A618F" w:rsidRPr="009A2404" w:rsidRDefault="001A618F" w:rsidP="002479A2">
      <w:pPr>
        <w:numPr>
          <w:ilvl w:val="1"/>
          <w:numId w:val="7"/>
        </w:numPr>
        <w:suppressAutoHyphens w:val="0"/>
        <w:spacing w:before="120" w:after="120"/>
        <w:ind w:left="425" w:firstLine="0"/>
        <w:jc w:val="both"/>
        <w:rPr>
          <w:rFonts w:ascii="Arial" w:hAnsi="Arial" w:cs="Arial"/>
          <w:sz w:val="20"/>
          <w:szCs w:val="20"/>
          <w:lang w:eastAsia="en-US"/>
        </w:rPr>
      </w:pPr>
      <w:r w:rsidRPr="009A2404">
        <w:rPr>
          <w:rFonts w:ascii="Arial" w:hAnsi="Arial" w:cs="Arial"/>
          <w:sz w:val="20"/>
          <w:szCs w:val="20"/>
          <w:lang w:eastAsia="en-US"/>
        </w:rPr>
        <w:t xml:space="preserve">Constatando-se, junto ao </w:t>
      </w:r>
      <w:r w:rsidR="007F54F3" w:rsidRPr="009A2404">
        <w:rPr>
          <w:rFonts w:ascii="Arial" w:hAnsi="Arial" w:cs="Arial"/>
          <w:sz w:val="20"/>
          <w:szCs w:val="20"/>
          <w:lang w:eastAsia="en-US"/>
        </w:rPr>
        <w:t>SICAF</w:t>
      </w:r>
      <w:r w:rsidRPr="009A2404">
        <w:rPr>
          <w:rFonts w:ascii="Arial" w:hAnsi="Arial" w:cs="Arial"/>
          <w:sz w:val="20"/>
          <w:szCs w:val="20"/>
          <w:lang w:eastAsia="en-US"/>
        </w:rPr>
        <w:t>,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14:paraId="03E7AA44" w14:textId="73EC140F" w:rsidR="001A618F" w:rsidRPr="009A2404" w:rsidRDefault="001A618F" w:rsidP="002479A2">
      <w:pPr>
        <w:numPr>
          <w:ilvl w:val="1"/>
          <w:numId w:val="7"/>
        </w:numPr>
        <w:suppressAutoHyphens w:val="0"/>
        <w:spacing w:before="120" w:after="120"/>
        <w:ind w:left="425" w:firstLine="0"/>
        <w:jc w:val="both"/>
        <w:rPr>
          <w:rFonts w:ascii="Arial" w:hAnsi="Arial" w:cs="Arial"/>
          <w:sz w:val="20"/>
          <w:szCs w:val="20"/>
          <w:lang w:eastAsia="en-US"/>
        </w:rPr>
      </w:pPr>
      <w:r w:rsidRPr="009A2404">
        <w:rPr>
          <w:rFonts w:ascii="Arial" w:hAnsi="Arial" w:cs="Arial"/>
          <w:sz w:val="20"/>
          <w:szCs w:val="20"/>
          <w:lang w:eastAsia="en-US"/>
        </w:rPr>
        <w:t xml:space="preserve">Previamente à emissão de nota de empenho e a cada pagamento, a Administração deverá realizar consulta ao </w:t>
      </w:r>
      <w:r w:rsidR="007F54F3" w:rsidRPr="009A2404">
        <w:rPr>
          <w:rFonts w:ascii="Arial" w:hAnsi="Arial" w:cs="Arial"/>
          <w:sz w:val="20"/>
          <w:szCs w:val="20"/>
          <w:lang w:eastAsia="en-US"/>
        </w:rPr>
        <w:t>SICAF</w:t>
      </w:r>
      <w:r w:rsidRPr="009A2404">
        <w:rPr>
          <w:rFonts w:ascii="Arial" w:hAnsi="Arial" w:cs="Arial"/>
          <w:sz w:val="20"/>
          <w:szCs w:val="20"/>
          <w:lang w:eastAsia="en-US"/>
        </w:rPr>
        <w:t xml:space="preserve"> para identificar possível suspensão temporária de participação em licitação, no âmbito do órgão ou entidade, proibição de contratar com o Poder Público, bem como ocorrências impeditivas indiretas, observado o disposto no art. 29, da Instrução Normativa </w:t>
      </w:r>
      <w:r w:rsidR="007F54F3" w:rsidRPr="009A2404">
        <w:rPr>
          <w:rFonts w:ascii="Arial" w:hAnsi="Arial" w:cs="Arial"/>
          <w:sz w:val="20"/>
          <w:szCs w:val="20"/>
          <w:lang w:eastAsia="en-US"/>
        </w:rPr>
        <w:t xml:space="preserve">SEGES/MP </w:t>
      </w:r>
      <w:r w:rsidRPr="009A2404">
        <w:rPr>
          <w:rFonts w:ascii="Arial" w:hAnsi="Arial" w:cs="Arial"/>
          <w:sz w:val="20"/>
          <w:szCs w:val="20"/>
          <w:lang w:eastAsia="en-US"/>
        </w:rPr>
        <w:t>nº 3, de 26 de abril de 2018.</w:t>
      </w:r>
    </w:p>
    <w:p w14:paraId="697B95FE" w14:textId="77777777" w:rsidR="001A618F" w:rsidRPr="009A2404" w:rsidRDefault="001A618F" w:rsidP="002479A2">
      <w:pPr>
        <w:numPr>
          <w:ilvl w:val="1"/>
          <w:numId w:val="7"/>
        </w:numPr>
        <w:suppressAutoHyphens w:val="0"/>
        <w:spacing w:before="120" w:after="120"/>
        <w:ind w:left="425" w:firstLine="0"/>
        <w:jc w:val="both"/>
        <w:rPr>
          <w:rFonts w:ascii="Arial" w:hAnsi="Arial" w:cs="Arial"/>
          <w:sz w:val="20"/>
          <w:szCs w:val="20"/>
          <w:lang w:eastAsia="en-US"/>
        </w:rPr>
      </w:pPr>
      <w:r w:rsidRPr="009A2404">
        <w:rPr>
          <w:rFonts w:ascii="Arial" w:hAnsi="Arial" w:cs="Arial"/>
          <w:sz w:val="20"/>
          <w:szCs w:val="20"/>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14:paraId="45362051" w14:textId="77777777" w:rsidR="001A618F" w:rsidRPr="009A2404" w:rsidRDefault="001A618F" w:rsidP="002479A2">
      <w:pPr>
        <w:numPr>
          <w:ilvl w:val="1"/>
          <w:numId w:val="7"/>
        </w:numPr>
        <w:suppressAutoHyphens w:val="0"/>
        <w:spacing w:before="120" w:after="120"/>
        <w:ind w:left="425" w:firstLine="0"/>
        <w:jc w:val="both"/>
        <w:rPr>
          <w:rFonts w:ascii="Arial" w:hAnsi="Arial" w:cs="Arial"/>
          <w:sz w:val="20"/>
          <w:szCs w:val="20"/>
          <w:lang w:eastAsia="en-US"/>
        </w:rPr>
      </w:pPr>
      <w:r w:rsidRPr="009A2404">
        <w:rPr>
          <w:rFonts w:ascii="Arial" w:hAnsi="Arial" w:cs="Arial"/>
          <w:sz w:val="20"/>
          <w:szCs w:val="20"/>
          <w:lang w:eastAsia="en-US"/>
        </w:rPr>
        <w:t xml:space="preserve">Persistindo a irregularidade, a contratante deverá adotar as medidas necessárias à rescisão contratual nos autos do processo administrativo correspondente, assegurada à contratada a ampla defesa. </w:t>
      </w:r>
    </w:p>
    <w:p w14:paraId="4882A49C" w14:textId="62FC36D4" w:rsidR="001A618F" w:rsidRPr="009A2404" w:rsidRDefault="001A618F" w:rsidP="002479A2">
      <w:pPr>
        <w:numPr>
          <w:ilvl w:val="1"/>
          <w:numId w:val="7"/>
        </w:numPr>
        <w:suppressAutoHyphens w:val="0"/>
        <w:spacing w:before="120" w:after="120"/>
        <w:ind w:left="425" w:firstLine="0"/>
        <w:jc w:val="both"/>
        <w:rPr>
          <w:rFonts w:ascii="Arial" w:hAnsi="Arial" w:cs="Arial"/>
          <w:sz w:val="20"/>
          <w:szCs w:val="20"/>
          <w:lang w:eastAsia="en-US"/>
        </w:rPr>
      </w:pPr>
      <w:r w:rsidRPr="009A2404">
        <w:rPr>
          <w:rFonts w:ascii="Arial" w:hAnsi="Arial" w:cs="Arial"/>
          <w:sz w:val="20"/>
          <w:szCs w:val="20"/>
          <w:lang w:eastAsia="en-US"/>
        </w:rPr>
        <w:t xml:space="preserve">Havendo a efetiva execução do objeto, os pagamentos serão realizados normalmente, até que se decida pela rescisão do contrato, caso a contratada não regularize sua situação junto ao </w:t>
      </w:r>
      <w:r w:rsidR="007F54F3" w:rsidRPr="009A2404">
        <w:rPr>
          <w:rFonts w:ascii="Arial" w:hAnsi="Arial" w:cs="Arial"/>
          <w:sz w:val="20"/>
          <w:szCs w:val="20"/>
          <w:lang w:eastAsia="en-US"/>
        </w:rPr>
        <w:t>SICAF</w:t>
      </w:r>
      <w:r w:rsidRPr="009A2404">
        <w:rPr>
          <w:rFonts w:ascii="Arial" w:hAnsi="Arial" w:cs="Arial"/>
          <w:sz w:val="20"/>
          <w:szCs w:val="20"/>
          <w:lang w:eastAsia="en-US"/>
        </w:rPr>
        <w:t xml:space="preserve">.  </w:t>
      </w:r>
    </w:p>
    <w:p w14:paraId="56F1BEB3" w14:textId="52CF0BCB" w:rsidR="001A618F" w:rsidRPr="009A2404" w:rsidRDefault="001A618F" w:rsidP="002479A2">
      <w:pPr>
        <w:numPr>
          <w:ilvl w:val="2"/>
          <w:numId w:val="7"/>
        </w:numPr>
        <w:suppressAutoHyphens w:val="0"/>
        <w:spacing w:before="120" w:after="120"/>
        <w:jc w:val="both"/>
        <w:rPr>
          <w:rFonts w:ascii="Arial" w:hAnsi="Arial" w:cs="Arial"/>
          <w:sz w:val="20"/>
          <w:szCs w:val="20"/>
          <w:lang w:eastAsia="en-US"/>
        </w:rPr>
      </w:pPr>
      <w:r w:rsidRPr="009A2404">
        <w:rPr>
          <w:rFonts w:ascii="Arial" w:hAnsi="Arial" w:cs="Arial"/>
          <w:sz w:val="20"/>
          <w:szCs w:val="20"/>
          <w:lang w:eastAsia="en-US"/>
        </w:rPr>
        <w:t xml:space="preserve">Será rescindido o contrato em execução com a contratada inadimplente no </w:t>
      </w:r>
      <w:r w:rsidR="007F54F3" w:rsidRPr="009A2404">
        <w:rPr>
          <w:rFonts w:ascii="Arial" w:hAnsi="Arial" w:cs="Arial"/>
          <w:sz w:val="20"/>
          <w:szCs w:val="20"/>
          <w:lang w:eastAsia="en-US"/>
        </w:rPr>
        <w:t>SICAF</w:t>
      </w:r>
      <w:r w:rsidRPr="009A2404">
        <w:rPr>
          <w:rFonts w:ascii="Arial" w:hAnsi="Arial" w:cs="Arial"/>
          <w:sz w:val="20"/>
          <w:szCs w:val="20"/>
          <w:lang w:eastAsia="en-US"/>
        </w:rPr>
        <w:t xml:space="preserve">, salvo por motivo de economicidade, segurança nacional ou outro de interesse público de alta relevância, devidamente justificado, em qualquer caso, pela máxima autoridade da contratante. </w:t>
      </w:r>
    </w:p>
    <w:p w14:paraId="458DD566" w14:textId="74929DDE" w:rsidR="00A25CD7" w:rsidRPr="009A2404" w:rsidRDefault="00A25CD7" w:rsidP="002479A2">
      <w:pPr>
        <w:pStyle w:val="PargrafodaLista"/>
        <w:numPr>
          <w:ilvl w:val="1"/>
          <w:numId w:val="7"/>
        </w:numPr>
        <w:spacing w:before="120" w:after="120" w:line="276" w:lineRule="auto"/>
        <w:ind w:left="425" w:firstLine="0"/>
        <w:jc w:val="both"/>
        <w:rPr>
          <w:rFonts w:cs="Arial"/>
          <w:szCs w:val="20"/>
          <w:lang w:eastAsia="en-US"/>
        </w:rPr>
      </w:pPr>
      <w:r w:rsidRPr="009A2404">
        <w:rPr>
          <w:rFonts w:cs="Arial"/>
          <w:szCs w:val="20"/>
          <w:lang w:eastAsia="en-US"/>
        </w:rPr>
        <w:t>Quando do pagamento, será efetuada a retenção tributária prevista na legislação aplicável</w:t>
      </w:r>
      <w:r w:rsidR="00326E13" w:rsidRPr="009A2404">
        <w:rPr>
          <w:rFonts w:cs="Arial"/>
          <w:szCs w:val="20"/>
          <w:lang w:eastAsia="en-US"/>
        </w:rPr>
        <w:t>,</w:t>
      </w:r>
      <w:r w:rsidRPr="009A2404">
        <w:rPr>
          <w:rFonts w:cs="Arial"/>
          <w:szCs w:val="20"/>
          <w:lang w:eastAsia="en-US"/>
        </w:rPr>
        <w:t xml:space="preserve"> nos termos do item 6 do Anexo XI da IN SEGES/MP n. 5/2017, quando couber.</w:t>
      </w:r>
    </w:p>
    <w:p w14:paraId="1E7D209D" w14:textId="38CFF035" w:rsidR="00A25CD7" w:rsidRPr="009A2404" w:rsidRDefault="00AF0721" w:rsidP="007F54F3">
      <w:pPr>
        <w:pStyle w:val="Citao"/>
        <w:rPr>
          <w:rFonts w:cs="Arial"/>
          <w:szCs w:val="20"/>
        </w:rPr>
      </w:pPr>
      <w:r w:rsidRPr="009A2404">
        <w:rPr>
          <w:rFonts w:cs="Arial"/>
          <w:b/>
          <w:bCs/>
          <w:szCs w:val="20"/>
        </w:rPr>
        <w:t>Nota Explicativa</w:t>
      </w:r>
      <w:r w:rsidRPr="009A2404">
        <w:rPr>
          <w:rFonts w:cs="Arial"/>
          <w:szCs w:val="20"/>
        </w:rPr>
        <w:t xml:space="preserve">: </w:t>
      </w:r>
      <w:r w:rsidRPr="009A2404">
        <w:rPr>
          <w:rFonts w:cs="Arial"/>
          <w:szCs w:val="20"/>
          <w:lang w:val="pt-BR"/>
        </w:rPr>
        <w:t>Atentar que a natureza do contrato e o objeto da contratação que irão determinar a retenção tributária eventualmente cabível, bem como a possibilidade de a empresa se beneficiar da condição de optante do Simples Nacional, dentre outras questões de caráter tributário.</w:t>
      </w:r>
    </w:p>
    <w:p w14:paraId="70FB9406" w14:textId="5A3AD7FE" w:rsidR="00A25CD7" w:rsidRPr="009A2404" w:rsidRDefault="00A25CD7" w:rsidP="002479A2">
      <w:pPr>
        <w:pStyle w:val="PargrafodaLista"/>
        <w:numPr>
          <w:ilvl w:val="1"/>
          <w:numId w:val="7"/>
        </w:numPr>
        <w:spacing w:before="120" w:after="120" w:line="276" w:lineRule="auto"/>
        <w:ind w:left="425" w:firstLine="0"/>
        <w:jc w:val="both"/>
        <w:rPr>
          <w:rFonts w:cs="Arial"/>
          <w:szCs w:val="20"/>
          <w:lang w:eastAsia="en-US"/>
        </w:rPr>
      </w:pPr>
      <w:r w:rsidRPr="009A2404">
        <w:rPr>
          <w:rFonts w:cs="Arial"/>
          <w:szCs w:val="20"/>
          <w:lang w:eastAsia="en-US"/>
        </w:rPr>
        <w:t>É vedado o pagamento, a qualquer título, por serviços prestados, à empresa privada que tenha em seu quadro societário servidor público da ativa do órgão contratante, com fundamento na Lei de Diretrizes Orçamentárias vigente.</w:t>
      </w:r>
    </w:p>
    <w:p w14:paraId="56BAD11E" w14:textId="77777777" w:rsidR="00A25CD7" w:rsidRPr="009A2404" w:rsidRDefault="00A25CD7" w:rsidP="00A25CD7">
      <w:pPr>
        <w:pStyle w:val="PargrafodaLista"/>
        <w:spacing w:before="120" w:after="120"/>
        <w:ind w:left="1141"/>
        <w:jc w:val="both"/>
        <w:rPr>
          <w:rFonts w:cs="Arial"/>
          <w:szCs w:val="20"/>
          <w:lang w:eastAsia="en-US"/>
        </w:rPr>
      </w:pPr>
    </w:p>
    <w:p w14:paraId="67FF1BB6" w14:textId="7DF866E5" w:rsidR="00AF0721" w:rsidRPr="009A2404" w:rsidRDefault="00AF0721" w:rsidP="00AF0721">
      <w:pPr>
        <w:pStyle w:val="Citao"/>
        <w:rPr>
          <w:rFonts w:cs="Arial"/>
          <w:szCs w:val="20"/>
        </w:rPr>
      </w:pPr>
      <w:r w:rsidRPr="009A2404">
        <w:rPr>
          <w:rFonts w:cs="Arial"/>
          <w:b/>
          <w:bCs/>
          <w:szCs w:val="20"/>
        </w:rPr>
        <w:t>Nota Explicativa</w:t>
      </w:r>
      <w:r w:rsidRPr="009A2404">
        <w:rPr>
          <w:rFonts w:cs="Arial"/>
          <w:szCs w:val="20"/>
        </w:rPr>
        <w:t xml:space="preserve">: </w:t>
      </w:r>
      <w:r w:rsidRPr="009A2404">
        <w:rPr>
          <w:rFonts w:cs="Arial"/>
          <w:szCs w:val="20"/>
          <w:lang w:val="pt-BR"/>
        </w:rPr>
        <w:t xml:space="preserve">Verificar se a LDO vigente mantém essa previsão. Além disso, a Administração deve verificar no </w:t>
      </w:r>
      <w:r w:rsidR="007F54F3" w:rsidRPr="009A2404">
        <w:rPr>
          <w:rFonts w:cs="Arial"/>
          <w:szCs w:val="20"/>
          <w:lang w:val="pt-BR"/>
        </w:rPr>
        <w:t>SICAF</w:t>
      </w:r>
      <w:r w:rsidRPr="009A2404">
        <w:rPr>
          <w:rFonts w:cs="Arial"/>
          <w:szCs w:val="20"/>
          <w:lang w:val="pt-BR"/>
        </w:rPr>
        <w:t>, ou por outros meios, a eventual existência de vínculos dessa natureza.</w:t>
      </w:r>
    </w:p>
    <w:p w14:paraId="57F5595E" w14:textId="77777777" w:rsidR="00A25CD7" w:rsidRPr="009A2404" w:rsidRDefault="00A25CD7" w:rsidP="00A25CD7">
      <w:pPr>
        <w:pStyle w:val="PargrafodaLista"/>
        <w:spacing w:before="120" w:after="120"/>
        <w:ind w:left="1141"/>
        <w:jc w:val="both"/>
        <w:rPr>
          <w:rFonts w:cs="Arial"/>
          <w:szCs w:val="20"/>
          <w:lang w:eastAsia="en-US"/>
        </w:rPr>
      </w:pPr>
    </w:p>
    <w:p w14:paraId="42292BAB" w14:textId="54C5547E" w:rsidR="001F6B65" w:rsidRPr="009A2404" w:rsidRDefault="001F6B65" w:rsidP="002479A2">
      <w:pPr>
        <w:pStyle w:val="PargrafodaLista"/>
        <w:numPr>
          <w:ilvl w:val="1"/>
          <w:numId w:val="7"/>
        </w:numPr>
        <w:spacing w:before="120" w:after="120"/>
        <w:ind w:left="425" w:firstLine="0"/>
        <w:jc w:val="both"/>
        <w:rPr>
          <w:rFonts w:cs="Arial"/>
          <w:szCs w:val="20"/>
          <w:lang w:eastAsia="en-US"/>
        </w:rPr>
      </w:pPr>
      <w:r w:rsidRPr="009A2404">
        <w:rPr>
          <w:rFonts w:cs="Arial"/>
          <w:szCs w:val="20"/>
          <w:lang w:eastAsia="en-US"/>
        </w:rPr>
        <w:t>No caso de obras, caso não seja apresentada a documentação comprobatória do cumprimento das obrigações de que trata a IN SEGES/MP nº 6, de 2018, a contratante comunicará o fato à contratada e reterá o pagamento da fatura mensal, em valor proporcional ao inadimplemento, até que a situação seja regularizada.</w:t>
      </w:r>
    </w:p>
    <w:p w14:paraId="10AA3AB0" w14:textId="626EB735" w:rsidR="000707DC" w:rsidRPr="009A2404" w:rsidRDefault="000707DC" w:rsidP="002479A2">
      <w:pPr>
        <w:pStyle w:val="PargrafodaLista"/>
        <w:numPr>
          <w:ilvl w:val="2"/>
          <w:numId w:val="7"/>
        </w:numPr>
        <w:spacing w:before="120" w:after="120"/>
        <w:jc w:val="both"/>
        <w:rPr>
          <w:rFonts w:cs="Arial"/>
          <w:szCs w:val="20"/>
          <w:lang w:eastAsia="en-US"/>
        </w:rPr>
      </w:pPr>
      <w:r w:rsidRPr="009A2404">
        <w:rPr>
          <w:rFonts w:cs="Arial"/>
          <w:szCs w:val="20"/>
          <w:lang w:eastAsia="en-US"/>
        </w:rPr>
        <w:t xml:space="preserve">Na hipótese prevista no subitem anterior, não havendo quitação das obrigações por parte da contratada no prazo de quinze dias, a contratante poderá </w:t>
      </w:r>
      <w:r w:rsidRPr="009A2404">
        <w:rPr>
          <w:rFonts w:cs="Arial"/>
          <w:szCs w:val="20"/>
          <w:lang w:eastAsia="en-US"/>
        </w:rPr>
        <w:lastRenderedPageBreak/>
        <w:t>efetuar o pagamento das obrigações diretamente aos empregados da contratada que tenham participado da execução dos serviços objeto do contrato.</w:t>
      </w:r>
    </w:p>
    <w:p w14:paraId="2C124975" w14:textId="63B3381F" w:rsidR="000707DC" w:rsidRPr="009A2404" w:rsidRDefault="000707DC" w:rsidP="002479A2">
      <w:pPr>
        <w:pStyle w:val="PargrafodaLista"/>
        <w:numPr>
          <w:ilvl w:val="2"/>
          <w:numId w:val="7"/>
        </w:numPr>
        <w:spacing w:before="120" w:after="120"/>
        <w:jc w:val="both"/>
        <w:rPr>
          <w:rFonts w:cs="Arial"/>
          <w:szCs w:val="20"/>
          <w:lang w:eastAsia="en-US"/>
        </w:rPr>
      </w:pPr>
      <w:r w:rsidRPr="009A2404">
        <w:rPr>
          <w:rFonts w:cs="Arial"/>
          <w:szCs w:val="20"/>
          <w:lang w:eastAsia="en-US"/>
        </w:rPr>
        <w:t xml:space="preserve">O contrato </w:t>
      </w:r>
      <w:r w:rsidR="001F6B65" w:rsidRPr="009A2404">
        <w:rPr>
          <w:rFonts w:cs="Arial"/>
          <w:szCs w:val="20"/>
          <w:lang w:eastAsia="en-US"/>
        </w:rPr>
        <w:t>poderá ser</w:t>
      </w:r>
      <w:r w:rsidRPr="009A2404">
        <w:rPr>
          <w:rFonts w:cs="Arial"/>
          <w:szCs w:val="20"/>
          <w:lang w:eastAsia="en-US"/>
        </w:rPr>
        <w:t xml:space="preserve"> rescindido por ato unilateral e escrito da contratante e a aplicação das penalidades cabíveis para os casos do não pagamento dos salários e demais verbas trabalhistas, bem como pelo não recolhimento das contribuições sociais, previdenciárias e para com o Fundo de Garantia do Tempo de Serviço (FGTS), em relação aos empregados da contratada que efetivamente participarem da execução do contrato.</w:t>
      </w:r>
    </w:p>
    <w:p w14:paraId="0A3D9F39" w14:textId="77777777" w:rsidR="0064322B" w:rsidRPr="009A2404" w:rsidRDefault="0064322B" w:rsidP="002479A2">
      <w:pPr>
        <w:numPr>
          <w:ilvl w:val="1"/>
          <w:numId w:val="7"/>
        </w:numPr>
        <w:spacing w:after="120"/>
        <w:jc w:val="both"/>
        <w:rPr>
          <w:rFonts w:ascii="Arial" w:hAnsi="Arial" w:cs="Arial"/>
          <w:sz w:val="20"/>
          <w:szCs w:val="20"/>
          <w:highlight w:val="yellow"/>
          <w:lang w:eastAsia="en-US"/>
        </w:rPr>
      </w:pPr>
      <w:r w:rsidRPr="009A2404">
        <w:rPr>
          <w:rFonts w:ascii="Arial" w:hAnsi="Arial" w:cs="Arial"/>
          <w:sz w:val="20"/>
          <w:szCs w:val="20"/>
          <w:highlight w:val="yellow"/>
          <w:lang w:eastAsia="en-US"/>
        </w:rPr>
        <w:t>Nos casos de eventuais atrasos de pagamento, desde que a Contratada não tenha concorrido, de alguma forma, para tanto,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das seguintes fórmulas:</w:t>
      </w:r>
    </w:p>
    <w:p w14:paraId="79150460" w14:textId="77777777" w:rsidR="001A618F" w:rsidRPr="009A2404" w:rsidRDefault="001A618F" w:rsidP="001A618F">
      <w:pPr>
        <w:ind w:left="426" w:firstLine="708"/>
        <w:jc w:val="both"/>
        <w:rPr>
          <w:rFonts w:ascii="Arial" w:hAnsi="Arial" w:cs="Arial"/>
          <w:sz w:val="20"/>
          <w:szCs w:val="20"/>
        </w:rPr>
      </w:pPr>
      <w:r w:rsidRPr="009A2404">
        <w:rPr>
          <w:rFonts w:ascii="Arial" w:hAnsi="Arial" w:cs="Arial"/>
          <w:sz w:val="20"/>
          <w:szCs w:val="20"/>
        </w:rPr>
        <w:t>EM = I x N x VP, sendo:</w:t>
      </w:r>
    </w:p>
    <w:p w14:paraId="3655C578" w14:textId="77777777" w:rsidR="001A618F" w:rsidRPr="009A2404" w:rsidRDefault="001A618F" w:rsidP="001A618F">
      <w:pPr>
        <w:tabs>
          <w:tab w:val="left" w:pos="1701"/>
        </w:tabs>
        <w:ind w:firstLine="1134"/>
        <w:jc w:val="both"/>
        <w:rPr>
          <w:rFonts w:ascii="Arial" w:hAnsi="Arial" w:cs="Arial"/>
          <w:snapToGrid w:val="0"/>
          <w:color w:val="000000"/>
          <w:sz w:val="20"/>
          <w:szCs w:val="20"/>
        </w:rPr>
      </w:pPr>
      <w:r w:rsidRPr="009A2404">
        <w:rPr>
          <w:rFonts w:ascii="Arial" w:hAnsi="Arial" w:cs="Arial"/>
          <w:snapToGrid w:val="0"/>
          <w:color w:val="000000"/>
          <w:sz w:val="20"/>
          <w:szCs w:val="20"/>
        </w:rPr>
        <w:t>EM = Encargos moratórios;</w:t>
      </w:r>
    </w:p>
    <w:p w14:paraId="13856A55" w14:textId="77777777" w:rsidR="001A618F" w:rsidRPr="009A2404" w:rsidRDefault="001A618F" w:rsidP="001A618F">
      <w:pPr>
        <w:tabs>
          <w:tab w:val="left" w:pos="1701"/>
        </w:tabs>
        <w:ind w:firstLine="1134"/>
        <w:jc w:val="both"/>
        <w:rPr>
          <w:rFonts w:ascii="Arial" w:hAnsi="Arial" w:cs="Arial"/>
          <w:color w:val="000000"/>
          <w:sz w:val="20"/>
          <w:szCs w:val="20"/>
        </w:rPr>
      </w:pPr>
      <w:r w:rsidRPr="009A2404">
        <w:rPr>
          <w:rFonts w:ascii="Arial" w:hAnsi="Arial" w:cs="Arial"/>
          <w:color w:val="000000"/>
          <w:sz w:val="20"/>
          <w:szCs w:val="20"/>
        </w:rPr>
        <w:t>N = Número de dias entre a data prevista para o pagamento e a do efetivo pagamento;</w:t>
      </w:r>
    </w:p>
    <w:p w14:paraId="004CFB46" w14:textId="77777777" w:rsidR="001A618F" w:rsidRPr="009A2404" w:rsidRDefault="001A618F" w:rsidP="001A618F">
      <w:pPr>
        <w:tabs>
          <w:tab w:val="left" w:pos="1701"/>
        </w:tabs>
        <w:ind w:firstLine="1134"/>
        <w:jc w:val="both"/>
        <w:rPr>
          <w:rFonts w:ascii="Arial" w:hAnsi="Arial" w:cs="Arial"/>
          <w:color w:val="000000"/>
          <w:sz w:val="20"/>
          <w:szCs w:val="20"/>
        </w:rPr>
      </w:pPr>
      <w:r w:rsidRPr="009A2404">
        <w:rPr>
          <w:rFonts w:ascii="Arial" w:hAnsi="Arial" w:cs="Arial"/>
          <w:color w:val="000000"/>
          <w:sz w:val="20"/>
          <w:szCs w:val="20"/>
        </w:rPr>
        <w:t>VP = Valor da parcela a ser paga.</w:t>
      </w:r>
    </w:p>
    <w:p w14:paraId="24506F58" w14:textId="77777777" w:rsidR="001A618F" w:rsidRPr="009A2404" w:rsidRDefault="001A618F" w:rsidP="001A618F">
      <w:pPr>
        <w:tabs>
          <w:tab w:val="left" w:pos="1701"/>
        </w:tabs>
        <w:ind w:firstLine="1134"/>
        <w:jc w:val="both"/>
        <w:rPr>
          <w:rFonts w:ascii="Arial" w:hAnsi="Arial" w:cs="Arial"/>
          <w:color w:val="000000"/>
          <w:sz w:val="20"/>
          <w:szCs w:val="20"/>
        </w:rPr>
      </w:pPr>
      <w:r w:rsidRPr="009A2404">
        <w:rPr>
          <w:rFonts w:ascii="Arial" w:hAnsi="Arial" w:cs="Arial"/>
          <w:snapToGrid w:val="0"/>
          <w:color w:val="000000"/>
          <w:sz w:val="20"/>
          <w:szCs w:val="20"/>
        </w:rPr>
        <w:t xml:space="preserve">I = Índice de compensação financeira = </w:t>
      </w:r>
      <w:r w:rsidRPr="009A2404">
        <w:rPr>
          <w:rFonts w:ascii="Arial" w:hAnsi="Arial" w:cs="Arial"/>
          <w:color w:val="000000"/>
          <w:sz w:val="20"/>
          <w:szCs w:val="20"/>
        </w:rPr>
        <w:t>0,00016438, assim apurado:</w:t>
      </w: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8"/>
        <w:gridCol w:w="441"/>
        <w:gridCol w:w="1251"/>
      </w:tblGrid>
      <w:tr w:rsidR="006002B3" w:rsidRPr="009A2404" w14:paraId="2FE0F411" w14:textId="77777777" w:rsidTr="00A438F5">
        <w:tc>
          <w:tcPr>
            <w:tcW w:w="2148" w:type="dxa"/>
            <w:vMerge w:val="restart"/>
            <w:vAlign w:val="center"/>
            <w:hideMark/>
          </w:tcPr>
          <w:p w14:paraId="3CCC3E50" w14:textId="77777777" w:rsidR="006002B3" w:rsidRPr="009A2404" w:rsidRDefault="006002B3" w:rsidP="001A618F">
            <w:pPr>
              <w:tabs>
                <w:tab w:val="left" w:pos="1701"/>
              </w:tabs>
              <w:jc w:val="both"/>
              <w:rPr>
                <w:rFonts w:ascii="Arial" w:hAnsi="Arial" w:cs="Arial"/>
                <w:color w:val="000000"/>
                <w:sz w:val="20"/>
                <w:szCs w:val="20"/>
              </w:rPr>
            </w:pPr>
            <w:r w:rsidRPr="009A2404">
              <w:rPr>
                <w:rFonts w:ascii="Arial" w:hAnsi="Arial" w:cs="Arial"/>
                <w:color w:val="000000"/>
                <w:sz w:val="20"/>
                <w:szCs w:val="20"/>
              </w:rPr>
              <w:t>I = (TX)</w:t>
            </w:r>
          </w:p>
        </w:tc>
        <w:tc>
          <w:tcPr>
            <w:tcW w:w="441" w:type="dxa"/>
            <w:vMerge w:val="restart"/>
            <w:vAlign w:val="center"/>
            <w:hideMark/>
          </w:tcPr>
          <w:p w14:paraId="027F65E6" w14:textId="77777777" w:rsidR="006002B3" w:rsidRPr="009A2404" w:rsidRDefault="006002B3" w:rsidP="001A618F">
            <w:pPr>
              <w:tabs>
                <w:tab w:val="left" w:pos="1701"/>
              </w:tabs>
              <w:jc w:val="both"/>
              <w:rPr>
                <w:rFonts w:ascii="Arial" w:hAnsi="Arial" w:cs="Arial"/>
                <w:color w:val="000000"/>
                <w:sz w:val="20"/>
                <w:szCs w:val="20"/>
              </w:rPr>
            </w:pPr>
            <w:r w:rsidRPr="009A2404">
              <w:rPr>
                <w:rFonts w:ascii="Arial" w:hAnsi="Arial" w:cs="Arial"/>
                <w:color w:val="000000"/>
                <w:sz w:val="20"/>
                <w:szCs w:val="20"/>
              </w:rPr>
              <w:t xml:space="preserve">I = </w:t>
            </w:r>
          </w:p>
        </w:tc>
        <w:tc>
          <w:tcPr>
            <w:tcW w:w="1251" w:type="dxa"/>
            <w:tcBorders>
              <w:top w:val="nil"/>
              <w:left w:val="nil"/>
              <w:bottom w:val="single" w:sz="4" w:space="0" w:color="auto"/>
              <w:right w:val="nil"/>
            </w:tcBorders>
            <w:hideMark/>
          </w:tcPr>
          <w:p w14:paraId="6C74CC11" w14:textId="77777777" w:rsidR="006002B3" w:rsidRPr="009A2404" w:rsidRDefault="006002B3" w:rsidP="001A618F">
            <w:pPr>
              <w:tabs>
                <w:tab w:val="left" w:pos="1701"/>
              </w:tabs>
              <w:jc w:val="both"/>
              <w:rPr>
                <w:rFonts w:ascii="Arial" w:hAnsi="Arial" w:cs="Arial"/>
                <w:color w:val="000000"/>
                <w:sz w:val="20"/>
                <w:szCs w:val="20"/>
              </w:rPr>
            </w:pPr>
            <w:r w:rsidRPr="009A2404">
              <w:rPr>
                <w:rFonts w:ascii="Arial" w:hAnsi="Arial" w:cs="Arial"/>
                <w:color w:val="000000"/>
                <w:sz w:val="20"/>
                <w:szCs w:val="20"/>
              </w:rPr>
              <w:t>( 6 / 100 )</w:t>
            </w:r>
          </w:p>
        </w:tc>
      </w:tr>
      <w:tr w:rsidR="006002B3" w:rsidRPr="009A2404" w14:paraId="761B8287" w14:textId="77777777" w:rsidTr="00A438F5">
        <w:tc>
          <w:tcPr>
            <w:tcW w:w="0" w:type="auto"/>
            <w:vMerge/>
            <w:vAlign w:val="center"/>
            <w:hideMark/>
          </w:tcPr>
          <w:p w14:paraId="64000B96" w14:textId="77777777" w:rsidR="006002B3" w:rsidRPr="009A2404" w:rsidRDefault="006002B3" w:rsidP="001A618F">
            <w:pPr>
              <w:rPr>
                <w:rFonts w:ascii="Arial" w:hAnsi="Arial" w:cs="Arial"/>
                <w:color w:val="000000"/>
                <w:sz w:val="20"/>
                <w:szCs w:val="20"/>
              </w:rPr>
            </w:pPr>
          </w:p>
        </w:tc>
        <w:tc>
          <w:tcPr>
            <w:tcW w:w="0" w:type="auto"/>
            <w:vMerge/>
            <w:vAlign w:val="center"/>
            <w:hideMark/>
          </w:tcPr>
          <w:p w14:paraId="70C96A68" w14:textId="77777777" w:rsidR="006002B3" w:rsidRPr="009A2404" w:rsidRDefault="006002B3" w:rsidP="001A618F">
            <w:pPr>
              <w:rPr>
                <w:rFonts w:ascii="Arial" w:hAnsi="Arial" w:cs="Arial"/>
                <w:color w:val="000000"/>
                <w:sz w:val="20"/>
                <w:szCs w:val="20"/>
              </w:rPr>
            </w:pPr>
          </w:p>
        </w:tc>
        <w:tc>
          <w:tcPr>
            <w:tcW w:w="1251" w:type="dxa"/>
            <w:tcBorders>
              <w:top w:val="single" w:sz="4" w:space="0" w:color="auto"/>
              <w:left w:val="nil"/>
              <w:bottom w:val="nil"/>
              <w:right w:val="nil"/>
            </w:tcBorders>
            <w:hideMark/>
          </w:tcPr>
          <w:p w14:paraId="7A040DB7" w14:textId="77777777" w:rsidR="006002B3" w:rsidRPr="009A2404" w:rsidRDefault="006002B3" w:rsidP="001A618F">
            <w:pPr>
              <w:tabs>
                <w:tab w:val="left" w:pos="1701"/>
              </w:tabs>
              <w:jc w:val="both"/>
              <w:rPr>
                <w:rFonts w:ascii="Arial" w:hAnsi="Arial" w:cs="Arial"/>
                <w:color w:val="000000"/>
                <w:sz w:val="20"/>
                <w:szCs w:val="20"/>
              </w:rPr>
            </w:pPr>
            <w:r w:rsidRPr="009A2404">
              <w:rPr>
                <w:rFonts w:ascii="Arial" w:hAnsi="Arial" w:cs="Arial"/>
                <w:color w:val="000000"/>
                <w:sz w:val="20"/>
                <w:szCs w:val="20"/>
              </w:rPr>
              <w:t>365</w:t>
            </w:r>
          </w:p>
        </w:tc>
      </w:tr>
    </w:tbl>
    <w:p w14:paraId="186B5B66" w14:textId="0C062DDD" w:rsidR="001A618F" w:rsidRPr="009A2404" w:rsidRDefault="001A618F" w:rsidP="002479A2">
      <w:pPr>
        <w:pStyle w:val="Nivel1"/>
        <w:numPr>
          <w:ilvl w:val="0"/>
          <w:numId w:val="9"/>
        </w:numPr>
        <w:spacing w:line="240" w:lineRule="auto"/>
        <w:rPr>
          <w:rFonts w:cs="Arial"/>
          <w:color w:val="auto"/>
          <w:sz w:val="20"/>
          <w:szCs w:val="20"/>
        </w:rPr>
      </w:pPr>
      <w:r w:rsidRPr="009A2404">
        <w:rPr>
          <w:rFonts w:cs="Arial"/>
          <w:color w:val="auto"/>
          <w:sz w:val="20"/>
          <w:szCs w:val="20"/>
        </w:rPr>
        <w:t>REAJUSTE</w:t>
      </w:r>
    </w:p>
    <w:p w14:paraId="5C7D2968" w14:textId="77777777" w:rsidR="004419AC" w:rsidRPr="009A2404" w:rsidRDefault="004419AC" w:rsidP="004419AC">
      <w:pPr>
        <w:pStyle w:val="Citao"/>
        <w:rPr>
          <w:rFonts w:cs="Arial"/>
          <w:szCs w:val="20"/>
          <w:lang w:val="pt-BR"/>
        </w:rPr>
      </w:pPr>
      <w:r w:rsidRPr="009A2404">
        <w:rPr>
          <w:rFonts w:cs="Arial"/>
          <w:b/>
          <w:szCs w:val="20"/>
          <w:lang w:val="pt-BR"/>
        </w:rPr>
        <w:t>Nota Explicativa:</w:t>
      </w:r>
      <w:r w:rsidRPr="009A2404">
        <w:rPr>
          <w:rFonts w:cs="Arial"/>
          <w:szCs w:val="20"/>
          <w:lang w:val="pt-BR"/>
        </w:rPr>
        <w:t> Recomenda-se a previsão de critério de reajuste de preços inclusive em contratos com prazo de vigência inicial inferior a doze meses, como forma de contingência para o caso de, excepcionalmente, decorrer, ao longo da vigência do instrumento, o interregno de um ano contado a partir da data limite para a apresentação da proposta na respectiva licitação. Nesse sentido, o Tribunal de Contas da União, por meio do Acórdão nº 7184/2018 - Segunda Câmara (Relator Min. Augusto </w:t>
      </w:r>
      <w:proofErr w:type="spellStart"/>
      <w:r w:rsidRPr="009A2404">
        <w:rPr>
          <w:rFonts w:cs="Arial"/>
          <w:szCs w:val="20"/>
          <w:lang w:val="pt-BR"/>
        </w:rPr>
        <w:t>Nardes</w:t>
      </w:r>
      <w:proofErr w:type="spellEnd"/>
      <w:r w:rsidRPr="009A2404">
        <w:rPr>
          <w:rFonts w:cs="Arial"/>
          <w:szCs w:val="20"/>
          <w:lang w:val="pt-BR"/>
        </w:rPr>
        <w:t>, Data da sessão: 07/08/2018), ratificou o entendimento da Corte acerca do assunto, invocando, para tanto, o Acórdão nº 2205/2016-TCU-Plenário, no qual restou assim assentado:</w:t>
      </w:r>
    </w:p>
    <w:p w14:paraId="4C40499E" w14:textId="1CF61E82" w:rsidR="004419AC" w:rsidRPr="009A2404" w:rsidRDefault="004419AC" w:rsidP="004419AC">
      <w:pPr>
        <w:pStyle w:val="Citao"/>
        <w:rPr>
          <w:rFonts w:cs="Arial"/>
          <w:szCs w:val="20"/>
          <w:lang w:val="pt-BR"/>
        </w:rPr>
      </w:pPr>
      <w:r w:rsidRPr="009A2404">
        <w:rPr>
          <w:rFonts w:cs="Arial"/>
          <w:szCs w:val="20"/>
          <w:lang w:val="pt-BR"/>
        </w:rPr>
        <w:t xml:space="preserve"> "66.          Entretanto, o estabelecimento dos critérios de reajuste dos preços, tanto no edital quanto no instrumento contratual, não constitui discricionariedade conferida ao gestor, mas sim verdadeira imposição, ante o disposto nos artigos 40, inciso XI, e 55, inciso III, da Lei 8.666/93. Assim, a sua ausência constitui irregularidade, tendo, inclusive, este Tribunal se manifestado acerca da matéria, por meio do Acórdão 2804/2010-Plenário, no qual julgou ilegal a ausência de cláusula neste sentido, por violar os dispositivos legais acima reproduzidos. Até em contratos com prazo de duração inferior a doze meses, o TCU determina que conste </w:t>
      </w:r>
      <w:proofErr w:type="gramStart"/>
      <w:r w:rsidRPr="009A2404">
        <w:rPr>
          <w:rFonts w:cs="Arial"/>
          <w:szCs w:val="20"/>
          <w:lang w:val="pt-BR"/>
        </w:rPr>
        <w:t>no edital cláusula</w:t>
      </w:r>
      <w:proofErr w:type="gramEnd"/>
      <w:r w:rsidRPr="009A2404">
        <w:rPr>
          <w:rFonts w:cs="Arial"/>
          <w:szCs w:val="20"/>
          <w:lang w:val="pt-BR"/>
        </w:rPr>
        <w:t xml:space="preserve"> que estabeleça o critério de reajustamento de preço (Acórdão 73/2010-Plenário, Acórdão 597/2008-Plenário e Acórdão 2715/2008-Plenário, entre outros)". (Acórdão nº 2205/2016-TCU-Plenário, Relatora: Min. Ana Arraes, Data da sessão: 24/08/2016)</w:t>
      </w:r>
    </w:p>
    <w:p w14:paraId="1602E117" w14:textId="77777777" w:rsidR="00E7794F" w:rsidRPr="009A2404" w:rsidRDefault="00E7794F" w:rsidP="00E7794F">
      <w:pPr>
        <w:pStyle w:val="Citao"/>
        <w:rPr>
          <w:rFonts w:cs="Arial"/>
          <w:color w:val="auto"/>
          <w:szCs w:val="20"/>
          <w:highlight w:val="yellow"/>
        </w:rPr>
      </w:pPr>
      <w:r w:rsidRPr="009A2404">
        <w:rPr>
          <w:rFonts w:cs="Arial"/>
          <w:b/>
          <w:szCs w:val="20"/>
          <w:highlight w:val="yellow"/>
        </w:rPr>
        <w:t xml:space="preserve">Nota Explicativa </w:t>
      </w:r>
      <w:r w:rsidRPr="009A2404">
        <w:rPr>
          <w:rFonts w:cs="Arial"/>
          <w:b/>
          <w:color w:val="auto"/>
          <w:szCs w:val="20"/>
          <w:highlight w:val="yellow"/>
        </w:rPr>
        <w:t xml:space="preserve">2: </w:t>
      </w:r>
      <w:r w:rsidRPr="009A2404">
        <w:rPr>
          <w:rFonts w:cs="Arial"/>
          <w:color w:val="auto"/>
          <w:szCs w:val="20"/>
          <w:highlight w:val="yellow"/>
        </w:rPr>
        <w:t xml:space="preserve">Por meio do Parecer nº 79/2019/DECOR/CGU/AGU, aprovado nos termos do Despacho nº 480/2020/DECOR/CGU/AGU, pelo Despacho n. 00496/2020/DECOR/CGU/AGU e Despacho n. 00643/2020/GAB/CGU/AGU (NUP  08008.000351/2017-17), foi consolidado pela Consultoria-Geral da União o entendimento no sentido de que: “[...] b) salvo disposição </w:t>
      </w:r>
      <w:proofErr w:type="spellStart"/>
      <w:r w:rsidRPr="009A2404">
        <w:rPr>
          <w:rFonts w:cs="Arial"/>
          <w:color w:val="auto"/>
          <w:szCs w:val="20"/>
          <w:highlight w:val="yellow"/>
        </w:rPr>
        <w:t>editalícia</w:t>
      </w:r>
      <w:proofErr w:type="spellEnd"/>
      <w:r w:rsidRPr="009A2404">
        <w:rPr>
          <w:rFonts w:cs="Arial"/>
          <w:color w:val="auto"/>
          <w:szCs w:val="20"/>
          <w:highlight w:val="yellow"/>
        </w:rPr>
        <w:t xml:space="preserve"> em sentido contrário, </w:t>
      </w:r>
      <w:r w:rsidRPr="009A2404">
        <w:rPr>
          <w:rFonts w:cs="Arial"/>
          <w:color w:val="auto"/>
          <w:szCs w:val="20"/>
          <w:highlight w:val="yellow"/>
          <w:u w:val="single"/>
        </w:rPr>
        <w:t>o reajuste em sentido estrito</w:t>
      </w:r>
      <w:r w:rsidRPr="009A2404">
        <w:rPr>
          <w:rFonts w:cs="Arial"/>
          <w:color w:val="auto"/>
          <w:szCs w:val="20"/>
          <w:highlight w:val="yellow"/>
        </w:rPr>
        <w:t xml:space="preserve"> de que cuida o art. 61 da IN nº 5, de 2017, </w:t>
      </w:r>
      <w:r w:rsidRPr="009A2404">
        <w:rPr>
          <w:rFonts w:cs="Arial"/>
          <w:color w:val="auto"/>
          <w:szCs w:val="20"/>
          <w:highlight w:val="yellow"/>
          <w:u w:val="single"/>
        </w:rPr>
        <w:t xml:space="preserve">deve ser aplicado </w:t>
      </w:r>
      <w:proofErr w:type="spellStart"/>
      <w:r w:rsidRPr="009A2404">
        <w:rPr>
          <w:rFonts w:cs="Arial"/>
          <w:color w:val="auto"/>
          <w:szCs w:val="20"/>
          <w:highlight w:val="yellow"/>
          <w:u w:val="single"/>
        </w:rPr>
        <w:t>ex</w:t>
      </w:r>
      <w:proofErr w:type="spellEnd"/>
      <w:r w:rsidRPr="009A2404">
        <w:rPr>
          <w:rFonts w:cs="Arial"/>
          <w:color w:val="auto"/>
          <w:szCs w:val="20"/>
          <w:highlight w:val="yellow"/>
          <w:u w:val="single"/>
        </w:rPr>
        <w:t xml:space="preserve"> </w:t>
      </w:r>
      <w:proofErr w:type="spellStart"/>
      <w:r w:rsidRPr="009A2404">
        <w:rPr>
          <w:rFonts w:cs="Arial"/>
          <w:color w:val="auto"/>
          <w:szCs w:val="20"/>
          <w:highlight w:val="yellow"/>
          <w:u w:val="single"/>
        </w:rPr>
        <w:t>officio</w:t>
      </w:r>
      <w:proofErr w:type="spellEnd"/>
      <w:r w:rsidRPr="009A2404">
        <w:rPr>
          <w:rFonts w:cs="Arial"/>
          <w:color w:val="auto"/>
          <w:szCs w:val="20"/>
          <w:highlight w:val="yellow"/>
          <w:u w:val="single"/>
        </w:rPr>
        <w:t xml:space="preserve"> pela Administração, independentemente de solicitação do contratado</w:t>
      </w:r>
      <w:r w:rsidRPr="009A2404">
        <w:rPr>
          <w:rFonts w:cs="Arial"/>
          <w:color w:val="auto"/>
          <w:szCs w:val="20"/>
          <w:highlight w:val="yellow"/>
        </w:rPr>
        <w:t xml:space="preserve">, e mediante mero apostilamento (art. 65, § 8º, da Lei nº 8.666, de 1993), desde que preenchidos os pressupostos legais e contratuais para sua incidência, não estando sujeito à preclusão lógica; [...]”. </w:t>
      </w:r>
    </w:p>
    <w:p w14:paraId="28FD1C32" w14:textId="53238DC7" w:rsidR="00E7794F" w:rsidRPr="009A2404" w:rsidRDefault="00E7794F" w:rsidP="00E7794F">
      <w:pPr>
        <w:pStyle w:val="Citao"/>
        <w:rPr>
          <w:rFonts w:cs="Arial"/>
          <w:color w:val="auto"/>
          <w:szCs w:val="20"/>
          <w:highlight w:val="yellow"/>
        </w:rPr>
      </w:pPr>
      <w:r w:rsidRPr="009A2404">
        <w:rPr>
          <w:rFonts w:cs="Arial"/>
          <w:b/>
          <w:color w:val="auto"/>
          <w:szCs w:val="20"/>
          <w:highlight w:val="yellow"/>
        </w:rPr>
        <w:t xml:space="preserve">Nota Explicativa 3: </w:t>
      </w:r>
      <w:r w:rsidRPr="009A2404">
        <w:rPr>
          <w:rFonts w:cs="Arial"/>
          <w:color w:val="auto"/>
          <w:szCs w:val="20"/>
          <w:highlight w:val="yellow"/>
        </w:rPr>
        <w:t>Vale destacar que, segundo o Parecer n. 00079/2019/DECOR/CGU/AGU, é possível a previsão expressa em edital ou contrato de cláusula que condicione a concessão do reajuste ao prévio requerimento por parte do contratado. Nesse caso, o reajuste deixará de ser concedido de ofício pela Administração, dando ensejo, assim, à ocorrência de eventual preclusão lógica. Sugere-se que, em hipóteses tais (</w:t>
      </w:r>
      <w:r w:rsidRPr="009A2404">
        <w:rPr>
          <w:rFonts w:cs="Arial"/>
          <w:b/>
          <w:bCs/>
          <w:color w:val="auto"/>
          <w:szCs w:val="20"/>
          <w:highlight w:val="yellow"/>
        </w:rPr>
        <w:t>como se sugere ocorra no presente caso, conforme adiante</w:t>
      </w:r>
      <w:r w:rsidRPr="009A2404">
        <w:rPr>
          <w:rFonts w:cs="Arial"/>
          <w:color w:val="auto"/>
          <w:szCs w:val="20"/>
          <w:highlight w:val="yellow"/>
        </w:rPr>
        <w:t xml:space="preserve">), a inclusão de </w:t>
      </w:r>
      <w:r w:rsidRPr="009A2404">
        <w:rPr>
          <w:rFonts w:cs="Arial"/>
          <w:color w:val="auto"/>
          <w:szCs w:val="20"/>
          <w:highlight w:val="yellow"/>
        </w:rPr>
        <w:lastRenderedPageBreak/>
        <w:t>cláusula nesse sentido seja acompanhada das respectivas justificativas, bem como que seja fixado prazo para apresentação do requerimento de reajuste.</w:t>
      </w:r>
    </w:p>
    <w:p w14:paraId="24F9980E" w14:textId="77777777" w:rsidR="00374C35" w:rsidRPr="009A2404" w:rsidRDefault="00374C35" w:rsidP="002479A2">
      <w:pPr>
        <w:pStyle w:val="PargrafodaLista"/>
        <w:numPr>
          <w:ilvl w:val="1"/>
          <w:numId w:val="9"/>
        </w:numPr>
        <w:spacing w:before="120" w:after="120" w:line="276" w:lineRule="auto"/>
        <w:jc w:val="both"/>
        <w:rPr>
          <w:rFonts w:cs="Arial"/>
          <w:szCs w:val="20"/>
        </w:rPr>
      </w:pPr>
      <w:r w:rsidRPr="009A2404">
        <w:rPr>
          <w:rFonts w:cs="Arial"/>
          <w:szCs w:val="20"/>
        </w:rPr>
        <w:t>Os preços são fixos e irreajustáveis no prazo de um ano contado da data do orçamento a que a proposta se referir.</w:t>
      </w:r>
    </w:p>
    <w:p w14:paraId="164B0DB5" w14:textId="77777777" w:rsidR="00374C35" w:rsidRPr="009A2404" w:rsidRDefault="00374C35" w:rsidP="002479A2">
      <w:pPr>
        <w:pStyle w:val="PargrafodaLista"/>
        <w:numPr>
          <w:ilvl w:val="2"/>
          <w:numId w:val="9"/>
        </w:numPr>
        <w:spacing w:before="120" w:after="120" w:line="276" w:lineRule="auto"/>
        <w:jc w:val="both"/>
        <w:rPr>
          <w:rFonts w:cs="Arial"/>
          <w:i/>
          <w:iCs/>
          <w:szCs w:val="20"/>
        </w:rPr>
      </w:pPr>
      <w:r w:rsidRPr="009A2404">
        <w:rPr>
          <w:rFonts w:cs="Arial"/>
          <w:i/>
          <w:iCs/>
          <w:color w:val="FF0000"/>
          <w:szCs w:val="20"/>
        </w:rPr>
        <w:t xml:space="preserve">O orçamento estimado pela Administração baseou-se nas planilhas referenciais SINAPI (SICRO) do mês </w:t>
      </w:r>
      <w:proofErr w:type="spellStart"/>
      <w:r w:rsidRPr="009A2404">
        <w:rPr>
          <w:rFonts w:cs="Arial"/>
          <w:i/>
          <w:iCs/>
          <w:color w:val="FF0000"/>
          <w:szCs w:val="20"/>
        </w:rPr>
        <w:t>xxxx</w:t>
      </w:r>
      <w:proofErr w:type="spellEnd"/>
      <w:r w:rsidRPr="009A2404">
        <w:rPr>
          <w:rFonts w:cs="Arial"/>
          <w:i/>
          <w:iCs/>
          <w:color w:val="FF0000"/>
          <w:szCs w:val="20"/>
        </w:rPr>
        <w:t xml:space="preserve"> do ano de </w:t>
      </w:r>
      <w:proofErr w:type="spellStart"/>
      <w:r w:rsidRPr="009A2404">
        <w:rPr>
          <w:rFonts w:cs="Arial"/>
          <w:i/>
          <w:iCs/>
          <w:color w:val="FF0000"/>
          <w:szCs w:val="20"/>
        </w:rPr>
        <w:t>yyyy</w:t>
      </w:r>
      <w:proofErr w:type="spellEnd"/>
    </w:p>
    <w:p w14:paraId="58598A35" w14:textId="77777777" w:rsidR="00374C35" w:rsidRPr="009A2404" w:rsidRDefault="00374C35" w:rsidP="00374C35">
      <w:pPr>
        <w:pStyle w:val="PargrafodaLista"/>
        <w:spacing w:before="120" w:after="120" w:line="276" w:lineRule="auto"/>
        <w:ind w:left="792"/>
        <w:jc w:val="both"/>
        <w:rPr>
          <w:rFonts w:cs="Arial"/>
          <w:szCs w:val="20"/>
          <w:highlight w:val="cyan"/>
        </w:rPr>
      </w:pPr>
    </w:p>
    <w:p w14:paraId="66570A2E" w14:textId="77777777" w:rsidR="0047412C" w:rsidRPr="009A2404" w:rsidRDefault="0047412C" w:rsidP="0047412C">
      <w:pPr>
        <w:pStyle w:val="PargrafodaLista"/>
        <w:spacing w:before="120" w:after="120" w:line="276" w:lineRule="auto"/>
        <w:ind w:left="1224"/>
        <w:jc w:val="both"/>
        <w:rPr>
          <w:rFonts w:cs="Arial"/>
          <w:i/>
          <w:iCs/>
          <w:szCs w:val="20"/>
        </w:rPr>
      </w:pPr>
    </w:p>
    <w:p w14:paraId="342E6CC4" w14:textId="77777777" w:rsidR="0047412C" w:rsidRPr="009A2404" w:rsidRDefault="0047412C" w:rsidP="002479A2">
      <w:pPr>
        <w:pStyle w:val="PargrafodaLista"/>
        <w:numPr>
          <w:ilvl w:val="1"/>
          <w:numId w:val="9"/>
        </w:numPr>
        <w:spacing w:before="120" w:after="120" w:line="276" w:lineRule="auto"/>
        <w:jc w:val="both"/>
        <w:rPr>
          <w:rFonts w:cs="Arial"/>
          <w:i/>
          <w:iCs/>
          <w:szCs w:val="20"/>
        </w:rPr>
      </w:pPr>
      <w:r w:rsidRPr="009A2404">
        <w:rPr>
          <w:rFonts w:cs="Arial"/>
          <w:bCs/>
          <w:iCs/>
          <w:szCs w:val="20"/>
        </w:rPr>
        <w:t xml:space="preserve">Dentro do prazo de vigência do contrato e a partir do pedido da contratada, os preços contratados poderão sofrer reajuste após o interregno de um ano da referência acima mencionada, aplicando-se o índice XXXX exclusivamente para as obrigações iniciadas e concluídas após a ocorrência da anualidade, </w:t>
      </w:r>
      <w:r w:rsidRPr="009A2404">
        <w:rPr>
          <w:rFonts w:cs="Arial"/>
          <w:szCs w:val="20"/>
        </w:rPr>
        <w:t xml:space="preserve">com base na seguinte fórmula (art. 5º do Decreto </w:t>
      </w:r>
      <w:proofErr w:type="gramStart"/>
      <w:r w:rsidRPr="009A2404">
        <w:rPr>
          <w:rFonts w:cs="Arial"/>
          <w:szCs w:val="20"/>
        </w:rPr>
        <w:t>n.º</w:t>
      </w:r>
      <w:proofErr w:type="gramEnd"/>
      <w:r w:rsidRPr="009A2404">
        <w:rPr>
          <w:rFonts w:cs="Arial"/>
          <w:szCs w:val="20"/>
        </w:rPr>
        <w:t xml:space="preserve"> 1.054, de 1994): </w:t>
      </w:r>
    </w:p>
    <w:p w14:paraId="740F5DD0" w14:textId="77777777" w:rsidR="0047412C" w:rsidRPr="009A2404" w:rsidRDefault="0047412C" w:rsidP="0047412C">
      <w:pPr>
        <w:spacing w:before="120" w:after="120" w:line="276" w:lineRule="auto"/>
        <w:ind w:left="1418"/>
        <w:jc w:val="both"/>
        <w:rPr>
          <w:rFonts w:ascii="Arial" w:hAnsi="Arial" w:cs="Arial"/>
          <w:sz w:val="20"/>
          <w:szCs w:val="20"/>
        </w:rPr>
      </w:pPr>
      <w:r w:rsidRPr="009A2404">
        <w:rPr>
          <w:rFonts w:ascii="Arial" w:hAnsi="Arial" w:cs="Arial"/>
          <w:sz w:val="20"/>
          <w:szCs w:val="20"/>
        </w:rPr>
        <w:t xml:space="preserve">R = V (I – </w:t>
      </w:r>
      <w:proofErr w:type="spellStart"/>
      <w:r w:rsidRPr="009A2404">
        <w:rPr>
          <w:rFonts w:ascii="Arial" w:hAnsi="Arial" w:cs="Arial"/>
          <w:sz w:val="20"/>
          <w:szCs w:val="20"/>
        </w:rPr>
        <w:t>Iº</w:t>
      </w:r>
      <w:proofErr w:type="spellEnd"/>
      <w:r w:rsidRPr="009A2404">
        <w:rPr>
          <w:rFonts w:ascii="Arial" w:hAnsi="Arial" w:cs="Arial"/>
          <w:sz w:val="20"/>
          <w:szCs w:val="20"/>
        </w:rPr>
        <w:t xml:space="preserve">) / </w:t>
      </w:r>
      <w:proofErr w:type="spellStart"/>
      <w:r w:rsidRPr="009A2404">
        <w:rPr>
          <w:rFonts w:ascii="Arial" w:hAnsi="Arial" w:cs="Arial"/>
          <w:sz w:val="20"/>
          <w:szCs w:val="20"/>
        </w:rPr>
        <w:t>Iº</w:t>
      </w:r>
      <w:proofErr w:type="spellEnd"/>
      <w:r w:rsidRPr="009A2404">
        <w:rPr>
          <w:rFonts w:ascii="Arial" w:hAnsi="Arial" w:cs="Arial"/>
          <w:sz w:val="20"/>
          <w:szCs w:val="20"/>
        </w:rPr>
        <w:t>, onde:</w:t>
      </w:r>
    </w:p>
    <w:p w14:paraId="0C8EE0C3" w14:textId="77777777" w:rsidR="0047412C" w:rsidRPr="009A2404" w:rsidRDefault="0047412C" w:rsidP="0047412C">
      <w:pPr>
        <w:spacing w:before="120" w:after="120" w:line="276" w:lineRule="auto"/>
        <w:ind w:left="1418"/>
        <w:jc w:val="both"/>
        <w:rPr>
          <w:rFonts w:ascii="Arial" w:hAnsi="Arial" w:cs="Arial"/>
          <w:sz w:val="20"/>
          <w:szCs w:val="20"/>
        </w:rPr>
      </w:pPr>
      <w:r w:rsidRPr="009A2404">
        <w:rPr>
          <w:rFonts w:ascii="Arial" w:hAnsi="Arial" w:cs="Arial"/>
          <w:sz w:val="20"/>
          <w:szCs w:val="20"/>
        </w:rPr>
        <w:t>R = Valor do reajuste procurado;</w:t>
      </w:r>
    </w:p>
    <w:p w14:paraId="60515767" w14:textId="77777777" w:rsidR="0047412C" w:rsidRPr="009A2404" w:rsidRDefault="0047412C" w:rsidP="0047412C">
      <w:pPr>
        <w:spacing w:before="120" w:after="120" w:line="276" w:lineRule="auto"/>
        <w:ind w:left="1418"/>
        <w:jc w:val="both"/>
        <w:rPr>
          <w:rFonts w:ascii="Arial" w:hAnsi="Arial" w:cs="Arial"/>
          <w:sz w:val="20"/>
          <w:szCs w:val="20"/>
        </w:rPr>
      </w:pPr>
      <w:r w:rsidRPr="009A2404">
        <w:rPr>
          <w:rFonts w:ascii="Arial" w:hAnsi="Arial" w:cs="Arial"/>
          <w:sz w:val="20"/>
          <w:szCs w:val="20"/>
        </w:rPr>
        <w:t>V = Valor contratual a ser reajustado;</w:t>
      </w:r>
    </w:p>
    <w:p w14:paraId="2B92FDF5" w14:textId="77777777" w:rsidR="0047412C" w:rsidRPr="009A2404" w:rsidRDefault="0047412C" w:rsidP="0047412C">
      <w:pPr>
        <w:spacing w:before="120" w:after="120" w:line="276" w:lineRule="auto"/>
        <w:ind w:left="1418"/>
        <w:jc w:val="both"/>
        <w:rPr>
          <w:rFonts w:ascii="Arial" w:hAnsi="Arial" w:cs="Arial"/>
          <w:sz w:val="20"/>
          <w:szCs w:val="20"/>
        </w:rPr>
      </w:pPr>
      <w:proofErr w:type="spellStart"/>
      <w:r w:rsidRPr="009A2404">
        <w:rPr>
          <w:rFonts w:ascii="Arial" w:hAnsi="Arial" w:cs="Arial"/>
          <w:sz w:val="20"/>
          <w:szCs w:val="20"/>
        </w:rPr>
        <w:t>Iº</w:t>
      </w:r>
      <w:proofErr w:type="spellEnd"/>
      <w:r w:rsidRPr="009A2404">
        <w:rPr>
          <w:rFonts w:ascii="Arial" w:hAnsi="Arial" w:cs="Arial"/>
          <w:sz w:val="20"/>
          <w:szCs w:val="20"/>
        </w:rPr>
        <w:t xml:space="preserve"> = índice inicial - refere-se ao índice de custos ou de preços correspondente à data fixada para entrega da proposta na licitação;</w:t>
      </w:r>
    </w:p>
    <w:p w14:paraId="41257D4A" w14:textId="77777777" w:rsidR="0047412C" w:rsidRPr="009A2404" w:rsidRDefault="0047412C" w:rsidP="0047412C">
      <w:pPr>
        <w:spacing w:before="120" w:after="120" w:line="276" w:lineRule="auto"/>
        <w:ind w:left="1418"/>
        <w:jc w:val="both"/>
        <w:rPr>
          <w:rFonts w:ascii="Arial" w:hAnsi="Arial" w:cs="Arial"/>
          <w:sz w:val="20"/>
          <w:szCs w:val="20"/>
        </w:rPr>
      </w:pPr>
      <w:r w:rsidRPr="009A2404">
        <w:rPr>
          <w:rFonts w:ascii="Arial" w:hAnsi="Arial" w:cs="Arial"/>
          <w:sz w:val="20"/>
          <w:szCs w:val="20"/>
        </w:rPr>
        <w:t>I = Índice relativo ao mês do reajustamento;</w:t>
      </w:r>
    </w:p>
    <w:p w14:paraId="3DCA4A76" w14:textId="77777777" w:rsidR="00AF0721" w:rsidRPr="009A2404" w:rsidRDefault="001A618F" w:rsidP="00AF0721">
      <w:pPr>
        <w:pStyle w:val="citao2"/>
        <w:rPr>
          <w:rFonts w:ascii="Arial" w:hAnsi="Arial" w:cs="Arial"/>
        </w:rPr>
      </w:pPr>
      <w:r w:rsidRPr="009A2404">
        <w:rPr>
          <w:rFonts w:ascii="Arial" w:hAnsi="Arial" w:cs="Arial"/>
          <w:b/>
        </w:rPr>
        <w:t>Nota explicativa</w:t>
      </w:r>
      <w:r w:rsidRPr="009A2404">
        <w:rPr>
          <w:rFonts w:ascii="Arial" w:hAnsi="Arial" w:cs="Arial"/>
        </w:rPr>
        <w:t>: A Administração deverá atentar para que o índice utilizado seja o indicador mais próximo da efetiva variação dos preços dos bens a serem fornecidos, “...o qual deverá ser preferencialmente um índice setorial ou específico, e, apenas na ausência de tal índice, um índice geral, o qual deverá ser o mais conservador possível de forma a não onerar injustificadamente a administração...” – TCU, Ac. nº 114/2013-Plenário. A Administração poderá, ainda, utilizar índices diferenciados, de forma justificada, de acordo com as peculiaridades envolvidas no objeto contratual.</w:t>
      </w:r>
      <w:r w:rsidR="00AF0721" w:rsidRPr="009A2404">
        <w:rPr>
          <w:rFonts w:ascii="Arial" w:hAnsi="Arial" w:cs="Arial"/>
        </w:rPr>
        <w:t xml:space="preserve"> </w:t>
      </w:r>
    </w:p>
    <w:p w14:paraId="4637CB3B" w14:textId="37C927E6" w:rsidR="00AF0721" w:rsidRPr="009A2404" w:rsidRDefault="00AF0721" w:rsidP="00AF0721">
      <w:pPr>
        <w:pStyle w:val="citao2"/>
        <w:rPr>
          <w:rFonts w:ascii="Arial" w:hAnsi="Arial" w:cs="Arial"/>
        </w:rPr>
      </w:pPr>
      <w:r w:rsidRPr="009A2404">
        <w:rPr>
          <w:rFonts w:ascii="Arial" w:hAnsi="Arial" w:cs="Arial"/>
        </w:rPr>
        <w:t>Considerando-se que se trata de serviço de engenharia, a Administração deve avaliar a pertinência de eleger o Índice Nacional da Construção Civil – INCC.</w:t>
      </w:r>
    </w:p>
    <w:p w14:paraId="7257FFA4" w14:textId="77777777" w:rsidR="00671D01" w:rsidRPr="009A2404" w:rsidRDefault="00671D01" w:rsidP="00671D01">
      <w:pPr>
        <w:pStyle w:val="citao2"/>
        <w:rPr>
          <w:rFonts w:ascii="Arial" w:hAnsi="Arial" w:cs="Arial"/>
          <w:b/>
        </w:rPr>
      </w:pPr>
      <w:r w:rsidRPr="009A2404">
        <w:rPr>
          <w:rFonts w:ascii="Arial" w:hAnsi="Arial" w:cs="Arial"/>
          <w:b/>
          <w:highlight w:val="yellow"/>
        </w:rPr>
        <w:t xml:space="preserve">Nota Explicativa 2: </w:t>
      </w:r>
      <w:r w:rsidRPr="009A2404">
        <w:rPr>
          <w:rFonts w:ascii="Arial" w:hAnsi="Arial" w:cs="Arial"/>
          <w:bCs/>
          <w:highlight w:val="yellow"/>
        </w:rPr>
        <w:t>Tendo em vista a ressalva constante do</w:t>
      </w:r>
      <w:r w:rsidRPr="009A2404">
        <w:rPr>
          <w:rFonts w:ascii="Arial" w:hAnsi="Arial" w:cs="Arial"/>
          <w:b/>
          <w:highlight w:val="yellow"/>
        </w:rPr>
        <w:t xml:space="preserve"> </w:t>
      </w:r>
      <w:r w:rsidRPr="009A2404">
        <w:rPr>
          <w:rFonts w:ascii="Arial" w:hAnsi="Arial" w:cs="Arial"/>
          <w:color w:val="auto"/>
          <w:highlight w:val="yellow"/>
        </w:rPr>
        <w:t>Parecer n. 00079/2019/DECOR/CGU/AGU, no sentido de o edital ou contrato poder condicionar a concessão do reajuste ao pedido da contratada, optou-se por manter essa condicionante, porque a aplicação de reajuste nos serviços de engenharia geralmente não se restringe a meros cálculos aritméticos, mas envolve a análise do quanto já foi executado e quanto falta por executar, para que o reajuste incida somente sobre esse segundo grupo. Assim, em essência, é uma avaliação que depende de pedido da contratada acompanhado da respectiva documentação.</w:t>
      </w:r>
    </w:p>
    <w:p w14:paraId="3B0C6371" w14:textId="609E6D6F" w:rsidR="0047412C" w:rsidRPr="009A2404" w:rsidRDefault="00671D01" w:rsidP="00AF0721">
      <w:pPr>
        <w:pStyle w:val="citao2"/>
        <w:rPr>
          <w:rFonts w:ascii="Arial" w:hAnsi="Arial" w:cs="Arial"/>
        </w:rPr>
      </w:pPr>
      <w:r w:rsidRPr="009A2404">
        <w:rPr>
          <w:rFonts w:ascii="Arial" w:hAnsi="Arial" w:cs="Arial"/>
          <w:b/>
        </w:rPr>
        <w:t xml:space="preserve">Nota Explicativa 3: </w:t>
      </w:r>
      <w:r w:rsidRPr="009A2404">
        <w:rPr>
          <w:rFonts w:ascii="Arial" w:hAnsi="Arial" w:cs="Arial"/>
        </w:rPr>
        <w:t>Caso o serviço não comum de engenharia objeto da licitação contemple fornecimento de mão de obra em regime de dedicação exclusiva, deverá ser acrescentado o tópico de repactuação, existente nos modelos de serviços com mão de obra, informando logo no início que a repactuação se aplica somente para o custo relativo à mão de obra em regime de dedicação exclusiva.</w:t>
      </w:r>
    </w:p>
    <w:p w14:paraId="39A36668" w14:textId="77777777" w:rsidR="007F54F3" w:rsidRPr="009A2404" w:rsidRDefault="007F54F3" w:rsidP="002479A2">
      <w:pPr>
        <w:pStyle w:val="PargrafodaLista"/>
        <w:numPr>
          <w:ilvl w:val="1"/>
          <w:numId w:val="9"/>
        </w:numPr>
        <w:spacing w:before="120" w:after="120" w:line="276" w:lineRule="auto"/>
        <w:ind w:left="788" w:hanging="431"/>
        <w:jc w:val="both"/>
        <w:rPr>
          <w:rFonts w:cs="Arial"/>
          <w:szCs w:val="20"/>
        </w:rPr>
      </w:pPr>
      <w:r w:rsidRPr="009A2404">
        <w:rPr>
          <w:rFonts w:cs="Arial"/>
          <w:szCs w:val="20"/>
        </w:rPr>
        <w:t>Nos reajustes subsequentes ao primeiro, o interregno mínimo de um ano será contado a partir dos efeitos financeiros do último reajuste.</w:t>
      </w:r>
    </w:p>
    <w:p w14:paraId="4C9C650B" w14:textId="77777777" w:rsidR="007F54F3" w:rsidRPr="009A2404" w:rsidRDefault="007F54F3" w:rsidP="002479A2">
      <w:pPr>
        <w:pStyle w:val="PargrafodaLista"/>
        <w:numPr>
          <w:ilvl w:val="1"/>
          <w:numId w:val="9"/>
        </w:numPr>
        <w:spacing w:before="120" w:after="120" w:line="276" w:lineRule="auto"/>
        <w:ind w:left="788" w:hanging="431"/>
        <w:jc w:val="both"/>
        <w:rPr>
          <w:rFonts w:cs="Arial"/>
          <w:szCs w:val="20"/>
        </w:rPr>
      </w:pPr>
      <w:r w:rsidRPr="009A2404">
        <w:rPr>
          <w:rFonts w:cs="Arial"/>
          <w:szCs w:val="20"/>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26DD38DB" w14:textId="77777777" w:rsidR="007F54F3" w:rsidRPr="009A2404" w:rsidRDefault="007F54F3" w:rsidP="002479A2">
      <w:pPr>
        <w:pStyle w:val="PargrafodaLista"/>
        <w:numPr>
          <w:ilvl w:val="1"/>
          <w:numId w:val="9"/>
        </w:numPr>
        <w:spacing w:before="120" w:after="120" w:line="276" w:lineRule="auto"/>
        <w:ind w:left="788" w:hanging="431"/>
        <w:jc w:val="both"/>
        <w:rPr>
          <w:rFonts w:cs="Arial"/>
          <w:szCs w:val="20"/>
        </w:rPr>
      </w:pPr>
      <w:r w:rsidRPr="009A2404">
        <w:rPr>
          <w:rFonts w:cs="Arial"/>
          <w:szCs w:val="20"/>
        </w:rPr>
        <w:t>Nas aferições finais, o índice utilizado para reajuste será, obrigatoriamente, o definitivo.</w:t>
      </w:r>
    </w:p>
    <w:p w14:paraId="0FDAE594" w14:textId="77777777" w:rsidR="007F54F3" w:rsidRPr="009A2404" w:rsidRDefault="007F54F3" w:rsidP="002479A2">
      <w:pPr>
        <w:pStyle w:val="PargrafodaLista"/>
        <w:numPr>
          <w:ilvl w:val="1"/>
          <w:numId w:val="9"/>
        </w:numPr>
        <w:spacing w:before="120" w:after="120" w:line="276" w:lineRule="auto"/>
        <w:ind w:left="788" w:hanging="431"/>
        <w:jc w:val="both"/>
        <w:rPr>
          <w:rFonts w:cs="Arial"/>
          <w:szCs w:val="20"/>
        </w:rPr>
      </w:pPr>
      <w:r w:rsidRPr="009A2404">
        <w:rPr>
          <w:rFonts w:cs="Arial"/>
          <w:szCs w:val="20"/>
        </w:rPr>
        <w:lastRenderedPageBreak/>
        <w:t>Caso o índice estabelecido para reajustamento venha a ser extinto ou de qualquer forma não possa mais ser utilizado, será adotado, em substituição, o que vier a ser determinado pela legislação então em vigor.</w:t>
      </w:r>
    </w:p>
    <w:p w14:paraId="5BA62532" w14:textId="77777777" w:rsidR="007F54F3" w:rsidRPr="009A2404" w:rsidRDefault="007F54F3" w:rsidP="002479A2">
      <w:pPr>
        <w:pStyle w:val="PargrafodaLista"/>
        <w:numPr>
          <w:ilvl w:val="1"/>
          <w:numId w:val="9"/>
        </w:numPr>
        <w:spacing w:before="120" w:after="120" w:line="276" w:lineRule="auto"/>
        <w:ind w:left="788" w:hanging="431"/>
        <w:jc w:val="both"/>
        <w:rPr>
          <w:rFonts w:cs="Arial"/>
          <w:szCs w:val="20"/>
        </w:rPr>
      </w:pPr>
      <w:r w:rsidRPr="009A2404">
        <w:rPr>
          <w:rFonts w:cs="Arial"/>
          <w:szCs w:val="20"/>
        </w:rPr>
        <w:t xml:space="preserve">Na ausência de previsão legal quanto ao índice substituto, as partes elegerão novo índice oficial, para reajustamento do preço do valor remanescente, por meio de termo aditivo. </w:t>
      </w:r>
    </w:p>
    <w:p w14:paraId="515DB3BA" w14:textId="09E9FAC2" w:rsidR="00A825EC" w:rsidRPr="009A2404" w:rsidRDefault="007F54F3" w:rsidP="002479A2">
      <w:pPr>
        <w:pStyle w:val="PargrafodaLista"/>
        <w:numPr>
          <w:ilvl w:val="1"/>
          <w:numId w:val="9"/>
        </w:numPr>
        <w:spacing w:before="120" w:after="120" w:line="276" w:lineRule="auto"/>
        <w:ind w:left="788" w:hanging="431"/>
        <w:jc w:val="both"/>
        <w:rPr>
          <w:rFonts w:cs="Arial"/>
          <w:szCs w:val="20"/>
        </w:rPr>
      </w:pPr>
      <w:r w:rsidRPr="009A2404">
        <w:rPr>
          <w:rFonts w:cs="Arial"/>
          <w:szCs w:val="20"/>
        </w:rPr>
        <w:t>O reajuste será realizado por apostilamento.</w:t>
      </w:r>
    </w:p>
    <w:p w14:paraId="5754FB3A" w14:textId="40E4EC31" w:rsidR="00F86E5D" w:rsidRPr="009A2404" w:rsidRDefault="00D57D53" w:rsidP="002479A2">
      <w:pPr>
        <w:pStyle w:val="Nivel1"/>
        <w:numPr>
          <w:ilvl w:val="0"/>
          <w:numId w:val="9"/>
        </w:numPr>
        <w:spacing w:line="240" w:lineRule="auto"/>
        <w:rPr>
          <w:rFonts w:cs="Arial"/>
          <w:color w:val="auto"/>
          <w:sz w:val="20"/>
          <w:szCs w:val="20"/>
        </w:rPr>
      </w:pPr>
      <w:r w:rsidRPr="009A2404">
        <w:rPr>
          <w:rFonts w:cs="Arial"/>
          <w:color w:val="auto"/>
          <w:sz w:val="20"/>
          <w:szCs w:val="20"/>
        </w:rPr>
        <w:t>G</w:t>
      </w:r>
      <w:r w:rsidR="00F86E5D" w:rsidRPr="009A2404">
        <w:rPr>
          <w:rFonts w:cs="Arial"/>
          <w:color w:val="auto"/>
          <w:sz w:val="20"/>
          <w:szCs w:val="20"/>
        </w:rPr>
        <w:t>ARANTIA DA EXECUÇÃO</w:t>
      </w:r>
    </w:p>
    <w:p w14:paraId="7236CF69" w14:textId="5C19C6FE" w:rsidR="00F86E5D" w:rsidRPr="009A2404" w:rsidRDefault="00F86E5D" w:rsidP="00F86E5D">
      <w:pPr>
        <w:tabs>
          <w:tab w:val="left" w:pos="915"/>
        </w:tabs>
        <w:spacing w:line="276" w:lineRule="auto"/>
        <w:rPr>
          <w:rFonts w:ascii="Arial" w:hAnsi="Arial" w:cs="Arial"/>
          <w:i/>
          <w:color w:val="FF0000"/>
          <w:sz w:val="20"/>
          <w:szCs w:val="20"/>
        </w:rPr>
      </w:pPr>
      <w:r w:rsidRPr="009A2404">
        <w:rPr>
          <w:rFonts w:ascii="Arial" w:hAnsi="Arial" w:cs="Arial"/>
          <w:i/>
          <w:color w:val="FF0000"/>
          <w:sz w:val="20"/>
          <w:szCs w:val="20"/>
        </w:rPr>
        <w:tab/>
      </w:r>
    </w:p>
    <w:p w14:paraId="3BBFEC33" w14:textId="0F26BF6E" w:rsidR="00F86E5D" w:rsidRPr="009A2404" w:rsidRDefault="00F86E5D" w:rsidP="002479A2">
      <w:pPr>
        <w:pStyle w:val="PargrafodaLista"/>
        <w:numPr>
          <w:ilvl w:val="1"/>
          <w:numId w:val="13"/>
        </w:numPr>
        <w:spacing w:before="120" w:after="120" w:line="276" w:lineRule="auto"/>
        <w:jc w:val="both"/>
        <w:rPr>
          <w:rFonts w:cs="Arial"/>
          <w:i/>
          <w:color w:val="FF0000"/>
          <w:szCs w:val="20"/>
        </w:rPr>
      </w:pPr>
      <w:r w:rsidRPr="009A2404">
        <w:rPr>
          <w:rFonts w:cs="Arial"/>
          <w:i/>
          <w:color w:val="FF0000"/>
          <w:szCs w:val="20"/>
        </w:rPr>
        <w:t>Não haverá exigência de garantia contratual da execução, pelas razões abaixo justificadas:</w:t>
      </w:r>
    </w:p>
    <w:p w14:paraId="4CD54083" w14:textId="25795BB5" w:rsidR="00F86E5D" w:rsidRPr="009A2404" w:rsidRDefault="00F86E5D" w:rsidP="002479A2">
      <w:pPr>
        <w:pStyle w:val="PargrafodaLista"/>
        <w:numPr>
          <w:ilvl w:val="2"/>
          <w:numId w:val="14"/>
        </w:numPr>
        <w:spacing w:before="120" w:after="120" w:line="276" w:lineRule="auto"/>
        <w:jc w:val="both"/>
        <w:rPr>
          <w:rFonts w:cs="Arial"/>
          <w:i/>
          <w:color w:val="FF0000"/>
          <w:szCs w:val="20"/>
        </w:rPr>
      </w:pPr>
      <w:r w:rsidRPr="009A2404">
        <w:rPr>
          <w:rFonts w:cs="Arial"/>
          <w:i/>
          <w:color w:val="FF0000"/>
          <w:szCs w:val="20"/>
        </w:rPr>
        <w:t>...</w:t>
      </w:r>
    </w:p>
    <w:p w14:paraId="2C18AF38" w14:textId="77777777" w:rsidR="00F86E5D" w:rsidRPr="009A2404" w:rsidRDefault="00F86E5D" w:rsidP="00F86E5D">
      <w:pPr>
        <w:spacing w:before="120" w:after="120" w:line="276" w:lineRule="auto"/>
        <w:jc w:val="both"/>
        <w:rPr>
          <w:rFonts w:ascii="Arial" w:hAnsi="Arial" w:cs="Arial"/>
          <w:i/>
          <w:color w:val="FF0000"/>
          <w:sz w:val="20"/>
          <w:szCs w:val="20"/>
        </w:rPr>
      </w:pPr>
    </w:p>
    <w:p w14:paraId="4A06B1B6" w14:textId="77777777" w:rsidR="00F86E5D" w:rsidRPr="009A2404" w:rsidRDefault="00F86E5D" w:rsidP="00F86E5D">
      <w:pPr>
        <w:pStyle w:val="Citao"/>
        <w:spacing w:line="276" w:lineRule="auto"/>
        <w:rPr>
          <w:rFonts w:cs="Arial"/>
          <w:color w:val="auto"/>
          <w:szCs w:val="20"/>
        </w:rPr>
      </w:pPr>
      <w:r w:rsidRPr="009A2404">
        <w:rPr>
          <w:rFonts w:cs="Arial"/>
          <w:b/>
          <w:color w:val="auto"/>
          <w:szCs w:val="20"/>
        </w:rPr>
        <w:t>Nota explicativa</w:t>
      </w:r>
      <w:r w:rsidRPr="009A2404">
        <w:rPr>
          <w:rFonts w:cs="Arial"/>
          <w:color w:val="auto"/>
          <w:szCs w:val="20"/>
        </w:rPr>
        <w:t xml:space="preserve">: Fica a critério da Administração exigir, ou não, a garantia. </w:t>
      </w:r>
      <w:r w:rsidRPr="009A2404">
        <w:rPr>
          <w:rFonts w:cs="Arial"/>
          <w:color w:val="auto"/>
          <w:szCs w:val="20"/>
          <w:lang w:val="pt-BR"/>
        </w:rPr>
        <w:t>Exigindo, deve utilizar os subitens abaixo. Não exigindo, deve utilizar o subitem acima, bem como justificar as razões para essa decisão, considerando os estudos preliminares e a análise de riscos feita para a contratação</w:t>
      </w:r>
      <w:r w:rsidRPr="009A2404">
        <w:rPr>
          <w:rFonts w:cs="Arial"/>
          <w:color w:val="auto"/>
          <w:szCs w:val="20"/>
        </w:rPr>
        <w:t xml:space="preserve">. </w:t>
      </w:r>
    </w:p>
    <w:p w14:paraId="0F29C3B3" w14:textId="77777777" w:rsidR="00F86E5D" w:rsidRPr="009A2404" w:rsidRDefault="00F86E5D" w:rsidP="00F86E5D">
      <w:pPr>
        <w:spacing w:before="120" w:after="120" w:line="276" w:lineRule="auto"/>
        <w:jc w:val="both"/>
        <w:rPr>
          <w:rFonts w:ascii="Arial" w:hAnsi="Arial" w:cs="Arial"/>
          <w:i/>
          <w:color w:val="FF0000"/>
          <w:sz w:val="20"/>
          <w:szCs w:val="20"/>
        </w:rPr>
      </w:pPr>
    </w:p>
    <w:p w14:paraId="5045746E" w14:textId="77777777" w:rsidR="00F86E5D" w:rsidRPr="009A2404" w:rsidRDefault="00F86E5D" w:rsidP="00F86E5D">
      <w:pPr>
        <w:spacing w:before="120" w:after="120" w:line="276" w:lineRule="auto"/>
        <w:jc w:val="both"/>
        <w:rPr>
          <w:rFonts w:ascii="Arial" w:hAnsi="Arial" w:cs="Arial"/>
          <w:b/>
          <w:i/>
          <w:color w:val="FF0000"/>
          <w:sz w:val="20"/>
          <w:szCs w:val="20"/>
        </w:rPr>
      </w:pPr>
      <w:r w:rsidRPr="009A2404">
        <w:rPr>
          <w:rFonts w:ascii="Arial" w:hAnsi="Arial" w:cs="Arial"/>
          <w:b/>
          <w:i/>
          <w:color w:val="FF0000"/>
          <w:sz w:val="20"/>
          <w:szCs w:val="20"/>
          <w:u w:val="single"/>
        </w:rPr>
        <w:t>OU</w:t>
      </w:r>
    </w:p>
    <w:p w14:paraId="139087F7" w14:textId="77777777" w:rsidR="00F86E5D" w:rsidRPr="009A2404" w:rsidRDefault="00F86E5D" w:rsidP="00F86E5D">
      <w:pPr>
        <w:spacing w:before="120" w:after="120" w:line="276" w:lineRule="auto"/>
        <w:jc w:val="center"/>
        <w:rPr>
          <w:rFonts w:ascii="Arial" w:hAnsi="Arial" w:cs="Arial"/>
          <w:i/>
          <w:color w:val="FF0000"/>
          <w:sz w:val="20"/>
          <w:szCs w:val="20"/>
        </w:rPr>
      </w:pPr>
    </w:p>
    <w:p w14:paraId="7C607190" w14:textId="77777777" w:rsidR="00CB1F88" w:rsidRPr="009A2404" w:rsidRDefault="00CB1F88" w:rsidP="002479A2">
      <w:pPr>
        <w:pStyle w:val="PargrafodaLista"/>
        <w:numPr>
          <w:ilvl w:val="0"/>
          <w:numId w:val="10"/>
        </w:numPr>
        <w:spacing w:before="120" w:after="120" w:line="276" w:lineRule="auto"/>
        <w:contextualSpacing w:val="0"/>
        <w:jc w:val="both"/>
        <w:rPr>
          <w:rFonts w:cs="Arial"/>
          <w:i/>
          <w:vanish/>
          <w:color w:val="FF0000"/>
          <w:szCs w:val="20"/>
          <w:lang w:eastAsia="zh-CN"/>
        </w:rPr>
      </w:pPr>
    </w:p>
    <w:p w14:paraId="40B1AF03" w14:textId="77777777" w:rsidR="00CB1F88" w:rsidRPr="009A2404" w:rsidRDefault="00CB1F88" w:rsidP="002479A2">
      <w:pPr>
        <w:pStyle w:val="PargrafodaLista"/>
        <w:numPr>
          <w:ilvl w:val="0"/>
          <w:numId w:val="10"/>
        </w:numPr>
        <w:spacing w:before="120" w:after="120" w:line="276" w:lineRule="auto"/>
        <w:contextualSpacing w:val="0"/>
        <w:jc w:val="both"/>
        <w:rPr>
          <w:rFonts w:cs="Arial"/>
          <w:i/>
          <w:vanish/>
          <w:color w:val="FF0000"/>
          <w:szCs w:val="20"/>
          <w:lang w:eastAsia="zh-CN"/>
        </w:rPr>
      </w:pPr>
    </w:p>
    <w:p w14:paraId="15B6CAF8" w14:textId="77777777" w:rsidR="00E85D1D" w:rsidRPr="009A2404" w:rsidRDefault="00E85D1D" w:rsidP="002479A2">
      <w:pPr>
        <w:numPr>
          <w:ilvl w:val="1"/>
          <w:numId w:val="10"/>
        </w:numPr>
        <w:spacing w:after="120"/>
        <w:jc w:val="both"/>
        <w:rPr>
          <w:rFonts w:ascii="Arial" w:hAnsi="Arial" w:cs="Arial"/>
          <w:i/>
          <w:color w:val="FF0000"/>
          <w:sz w:val="20"/>
          <w:szCs w:val="20"/>
        </w:rPr>
      </w:pPr>
      <w:r w:rsidRPr="009A2404">
        <w:rPr>
          <w:rFonts w:ascii="Arial" w:hAnsi="Arial" w:cs="Arial"/>
          <w:i/>
          <w:color w:val="FF0000"/>
          <w:sz w:val="20"/>
          <w:szCs w:val="20"/>
        </w:rPr>
        <w:t>A Contratada apresentará, no prazo máximo de 10 (dez) dias úteis, prorrogáveis por igual período, a critério do Contratante, contado da assinatura do contrato, comprovante de prestação de garantia, podendo optar por caução em dinheiro ou títulos da dívida pública, seguro-garantia ou fiança bancária, em valor correspondente a 5 % (cinco por cento) do valor total do contrato, com validade durante a execução do contrato e 90 (noventa) dias após término da vigência contratual, devendo ser renovada a cada prorrogação.</w:t>
      </w:r>
    </w:p>
    <w:p w14:paraId="77283ACC" w14:textId="77777777" w:rsidR="00F86E5D" w:rsidRPr="009A2404" w:rsidRDefault="00F86E5D" w:rsidP="002479A2">
      <w:pPr>
        <w:numPr>
          <w:ilvl w:val="2"/>
          <w:numId w:val="10"/>
        </w:numPr>
        <w:tabs>
          <w:tab w:val="left" w:pos="1440"/>
        </w:tabs>
        <w:suppressAutoHyphens w:val="0"/>
        <w:autoSpaceDE w:val="0"/>
        <w:snapToGrid w:val="0"/>
        <w:spacing w:before="120" w:after="120" w:line="276" w:lineRule="auto"/>
        <w:ind w:left="1134" w:firstLine="0"/>
        <w:jc w:val="both"/>
        <w:rPr>
          <w:rFonts w:ascii="Arial" w:hAnsi="Arial" w:cs="Arial"/>
          <w:bCs/>
          <w:i/>
          <w:iCs/>
          <w:color w:val="FF0000"/>
          <w:sz w:val="20"/>
          <w:szCs w:val="20"/>
        </w:rPr>
      </w:pPr>
      <w:r w:rsidRPr="009A2404">
        <w:rPr>
          <w:rFonts w:ascii="Arial" w:hAnsi="Arial" w:cs="Arial"/>
          <w:bCs/>
          <w:i/>
          <w:iCs/>
          <w:color w:val="FF0000"/>
          <w:sz w:val="20"/>
          <w:szCs w:val="20"/>
        </w:rPr>
        <w:t xml:space="preserve">A inobservância do prazo fixado para apresentação da garantia acarretará a aplicação de multa de 0,07% (sete centésimos por cento) do valor total do contrato por dia de atraso, até o máximo de 2% (dois por cento). </w:t>
      </w:r>
    </w:p>
    <w:p w14:paraId="5D64A91B" w14:textId="2BE24078" w:rsidR="00F86E5D" w:rsidRPr="009A2404" w:rsidRDefault="00F86E5D" w:rsidP="002479A2">
      <w:pPr>
        <w:numPr>
          <w:ilvl w:val="2"/>
          <w:numId w:val="10"/>
        </w:numPr>
        <w:tabs>
          <w:tab w:val="left" w:pos="1440"/>
        </w:tabs>
        <w:suppressAutoHyphens w:val="0"/>
        <w:autoSpaceDE w:val="0"/>
        <w:snapToGrid w:val="0"/>
        <w:spacing w:before="120" w:after="120" w:line="276" w:lineRule="auto"/>
        <w:ind w:left="1134" w:firstLine="0"/>
        <w:jc w:val="both"/>
        <w:rPr>
          <w:rFonts w:ascii="Arial" w:hAnsi="Arial" w:cs="Arial"/>
          <w:bCs/>
          <w:i/>
          <w:iCs/>
          <w:color w:val="FF0000"/>
          <w:sz w:val="20"/>
          <w:szCs w:val="20"/>
        </w:rPr>
      </w:pPr>
      <w:r w:rsidRPr="009A2404">
        <w:rPr>
          <w:rFonts w:ascii="Arial" w:hAnsi="Arial" w:cs="Arial"/>
          <w:bCs/>
          <w:i/>
          <w:iCs/>
          <w:color w:val="FF0000"/>
          <w:sz w:val="20"/>
          <w:szCs w:val="20"/>
        </w:rPr>
        <w:t xml:space="preserve">O atraso superior a 25 (vinte e cinco) dias autoriza a Administração a promover a rescisão do contrato por descumprimento ou cumprimento irregular de suas cláusulas, conforme dispõem os incisos I e II do art. 78 da Lei n. 8.666 de 1993. </w:t>
      </w:r>
    </w:p>
    <w:p w14:paraId="346A8248" w14:textId="77777777" w:rsidR="00E93385" w:rsidRPr="009A2404" w:rsidRDefault="00E93385" w:rsidP="00E93385">
      <w:pPr>
        <w:pStyle w:val="Citao"/>
        <w:pBdr>
          <w:left w:val="single" w:sz="4" w:space="3" w:color="1F497D"/>
        </w:pBdr>
        <w:spacing w:line="276" w:lineRule="auto"/>
        <w:rPr>
          <w:rFonts w:cs="Arial"/>
          <w:color w:val="FF0000"/>
          <w:szCs w:val="20"/>
        </w:rPr>
      </w:pPr>
      <w:r w:rsidRPr="009A2404">
        <w:rPr>
          <w:rFonts w:cs="Arial"/>
          <w:b/>
          <w:color w:val="auto"/>
          <w:szCs w:val="20"/>
        </w:rPr>
        <w:t>Nota Explicativa</w:t>
      </w:r>
      <w:r w:rsidRPr="009A2404">
        <w:rPr>
          <w:rFonts w:cs="Arial"/>
          <w:color w:val="auto"/>
          <w:szCs w:val="20"/>
        </w:rPr>
        <w:t>: O art. 8º, VI do Decreto nº 9.507, de 2018 exige a prestação de garantia, inclusive para pagamento de obrigações de natureza trabalhista, previdenciária e para com o FGTS, em valor correspondente a cinco por cento do valor do contrato, com prazo de validade de até noventa dias após o encerramento do contrato.</w:t>
      </w:r>
    </w:p>
    <w:p w14:paraId="21D00B18" w14:textId="77777777" w:rsidR="00D840B7" w:rsidRPr="009A2404" w:rsidRDefault="00D840B7" w:rsidP="00D840B7">
      <w:pPr>
        <w:tabs>
          <w:tab w:val="left" w:pos="1440"/>
        </w:tabs>
        <w:suppressAutoHyphens w:val="0"/>
        <w:autoSpaceDE w:val="0"/>
        <w:snapToGrid w:val="0"/>
        <w:spacing w:before="120" w:after="120" w:line="276" w:lineRule="auto"/>
        <w:ind w:left="1134"/>
        <w:jc w:val="both"/>
        <w:rPr>
          <w:rFonts w:ascii="Arial" w:hAnsi="Arial" w:cs="Arial"/>
          <w:bCs/>
          <w:i/>
          <w:iCs/>
          <w:color w:val="FF0000"/>
          <w:sz w:val="20"/>
          <w:szCs w:val="20"/>
          <w:lang w:val="x-none"/>
        </w:rPr>
      </w:pPr>
    </w:p>
    <w:p w14:paraId="3B1CCBD4" w14:textId="77777777" w:rsidR="00F86E5D" w:rsidRPr="009A2404" w:rsidRDefault="00F86E5D" w:rsidP="002479A2">
      <w:pPr>
        <w:numPr>
          <w:ilvl w:val="1"/>
          <w:numId w:val="10"/>
        </w:numPr>
        <w:suppressAutoHyphens w:val="0"/>
        <w:spacing w:before="120" w:after="120" w:line="276" w:lineRule="auto"/>
        <w:ind w:left="425" w:firstLine="0"/>
        <w:jc w:val="both"/>
        <w:rPr>
          <w:rFonts w:ascii="Arial" w:hAnsi="Arial" w:cs="Arial"/>
          <w:bCs/>
          <w:i/>
          <w:iCs/>
          <w:color w:val="FF0000"/>
          <w:sz w:val="20"/>
          <w:szCs w:val="20"/>
        </w:rPr>
      </w:pPr>
      <w:r w:rsidRPr="009A2404">
        <w:rPr>
          <w:rFonts w:ascii="Arial" w:hAnsi="Arial" w:cs="Arial"/>
          <w:bCs/>
          <w:i/>
          <w:iCs/>
          <w:color w:val="FF0000"/>
          <w:sz w:val="20"/>
          <w:szCs w:val="20"/>
        </w:rPr>
        <w:t xml:space="preserve">A garantia assegurará, qualquer que seja a modalidade escolhida, o pagamento de: </w:t>
      </w:r>
    </w:p>
    <w:p w14:paraId="5AC46472" w14:textId="77777777" w:rsidR="00F86E5D" w:rsidRPr="009A2404" w:rsidRDefault="00F86E5D" w:rsidP="002479A2">
      <w:pPr>
        <w:numPr>
          <w:ilvl w:val="2"/>
          <w:numId w:val="10"/>
        </w:numPr>
        <w:tabs>
          <w:tab w:val="left" w:pos="1440"/>
        </w:tabs>
        <w:suppressAutoHyphens w:val="0"/>
        <w:autoSpaceDE w:val="0"/>
        <w:snapToGrid w:val="0"/>
        <w:spacing w:before="120" w:after="120" w:line="276" w:lineRule="auto"/>
        <w:ind w:left="1134" w:firstLine="0"/>
        <w:jc w:val="both"/>
        <w:rPr>
          <w:rFonts w:ascii="Arial" w:hAnsi="Arial" w:cs="Arial"/>
          <w:bCs/>
          <w:i/>
          <w:iCs/>
          <w:color w:val="FF0000"/>
          <w:sz w:val="20"/>
          <w:szCs w:val="20"/>
        </w:rPr>
      </w:pPr>
      <w:proofErr w:type="gramStart"/>
      <w:r w:rsidRPr="009A2404">
        <w:rPr>
          <w:rFonts w:ascii="Arial" w:hAnsi="Arial" w:cs="Arial"/>
          <w:bCs/>
          <w:i/>
          <w:iCs/>
          <w:color w:val="FF0000"/>
          <w:sz w:val="20"/>
          <w:szCs w:val="20"/>
        </w:rPr>
        <w:t>prejuízos</w:t>
      </w:r>
      <w:proofErr w:type="gramEnd"/>
      <w:r w:rsidRPr="009A2404">
        <w:rPr>
          <w:rFonts w:ascii="Arial" w:hAnsi="Arial" w:cs="Arial"/>
          <w:bCs/>
          <w:i/>
          <w:iCs/>
          <w:color w:val="FF0000"/>
          <w:sz w:val="20"/>
          <w:szCs w:val="20"/>
        </w:rPr>
        <w:t xml:space="preserve"> advindos do não cumprimento do objeto do contrato e do não adimplemento das demais obrigações nele previstas; </w:t>
      </w:r>
    </w:p>
    <w:p w14:paraId="3B4E60DA" w14:textId="77777777" w:rsidR="00F86E5D" w:rsidRPr="009A2404" w:rsidRDefault="00F86E5D" w:rsidP="002479A2">
      <w:pPr>
        <w:numPr>
          <w:ilvl w:val="2"/>
          <w:numId w:val="10"/>
        </w:numPr>
        <w:tabs>
          <w:tab w:val="left" w:pos="1440"/>
        </w:tabs>
        <w:suppressAutoHyphens w:val="0"/>
        <w:autoSpaceDE w:val="0"/>
        <w:snapToGrid w:val="0"/>
        <w:spacing w:before="120" w:after="120" w:line="276" w:lineRule="auto"/>
        <w:ind w:left="1134" w:firstLine="0"/>
        <w:jc w:val="both"/>
        <w:rPr>
          <w:rFonts w:ascii="Arial" w:hAnsi="Arial" w:cs="Arial"/>
          <w:bCs/>
          <w:i/>
          <w:iCs/>
          <w:color w:val="FF0000"/>
          <w:sz w:val="20"/>
          <w:szCs w:val="20"/>
        </w:rPr>
      </w:pPr>
      <w:proofErr w:type="gramStart"/>
      <w:r w:rsidRPr="009A2404">
        <w:rPr>
          <w:rFonts w:ascii="Arial" w:hAnsi="Arial" w:cs="Arial"/>
          <w:bCs/>
          <w:i/>
          <w:iCs/>
          <w:color w:val="FF0000"/>
          <w:sz w:val="20"/>
          <w:szCs w:val="20"/>
        </w:rPr>
        <w:t>prejuízos</w:t>
      </w:r>
      <w:proofErr w:type="gramEnd"/>
      <w:r w:rsidRPr="009A2404">
        <w:rPr>
          <w:rFonts w:ascii="Arial" w:hAnsi="Arial" w:cs="Arial"/>
          <w:bCs/>
          <w:i/>
          <w:iCs/>
          <w:color w:val="FF0000"/>
          <w:sz w:val="20"/>
          <w:szCs w:val="20"/>
        </w:rPr>
        <w:t xml:space="preserve"> diretos causados à Administração decorrentes de culpa ou dolo durante a execução do contrato;</w:t>
      </w:r>
    </w:p>
    <w:p w14:paraId="48E65334" w14:textId="77777777" w:rsidR="00F86E5D" w:rsidRPr="009A2404" w:rsidRDefault="00F86E5D" w:rsidP="002479A2">
      <w:pPr>
        <w:numPr>
          <w:ilvl w:val="2"/>
          <w:numId w:val="10"/>
        </w:numPr>
        <w:tabs>
          <w:tab w:val="left" w:pos="1440"/>
        </w:tabs>
        <w:suppressAutoHyphens w:val="0"/>
        <w:autoSpaceDE w:val="0"/>
        <w:snapToGrid w:val="0"/>
        <w:spacing w:before="120" w:after="120" w:line="276" w:lineRule="auto"/>
        <w:ind w:left="1134" w:firstLine="0"/>
        <w:jc w:val="both"/>
        <w:rPr>
          <w:rFonts w:ascii="Arial" w:hAnsi="Arial" w:cs="Arial"/>
          <w:bCs/>
          <w:i/>
          <w:iCs/>
          <w:color w:val="FF0000"/>
          <w:sz w:val="20"/>
          <w:szCs w:val="20"/>
        </w:rPr>
      </w:pPr>
      <w:proofErr w:type="gramStart"/>
      <w:r w:rsidRPr="009A2404">
        <w:rPr>
          <w:rFonts w:ascii="Arial" w:hAnsi="Arial" w:cs="Arial"/>
          <w:bCs/>
          <w:i/>
          <w:iCs/>
          <w:color w:val="FF0000"/>
          <w:sz w:val="20"/>
          <w:szCs w:val="20"/>
        </w:rPr>
        <w:t>multas</w:t>
      </w:r>
      <w:proofErr w:type="gramEnd"/>
      <w:r w:rsidRPr="009A2404">
        <w:rPr>
          <w:rFonts w:ascii="Arial" w:hAnsi="Arial" w:cs="Arial"/>
          <w:bCs/>
          <w:i/>
          <w:iCs/>
          <w:color w:val="FF0000"/>
          <w:sz w:val="20"/>
          <w:szCs w:val="20"/>
        </w:rPr>
        <w:t xml:space="preserve"> moratórias e punitivas aplicadas pela Administração à contratada; e  </w:t>
      </w:r>
    </w:p>
    <w:p w14:paraId="4712BAB9" w14:textId="77777777" w:rsidR="00F86E5D" w:rsidRPr="009A2404" w:rsidRDefault="00F86E5D" w:rsidP="002479A2">
      <w:pPr>
        <w:numPr>
          <w:ilvl w:val="2"/>
          <w:numId w:val="10"/>
        </w:numPr>
        <w:tabs>
          <w:tab w:val="left" w:pos="1440"/>
        </w:tabs>
        <w:suppressAutoHyphens w:val="0"/>
        <w:autoSpaceDE w:val="0"/>
        <w:snapToGrid w:val="0"/>
        <w:spacing w:before="120" w:after="120" w:line="276" w:lineRule="auto"/>
        <w:ind w:left="1134" w:firstLine="0"/>
        <w:jc w:val="both"/>
        <w:rPr>
          <w:rFonts w:ascii="Arial" w:hAnsi="Arial" w:cs="Arial"/>
          <w:bCs/>
          <w:i/>
          <w:iCs/>
          <w:color w:val="FF0000"/>
          <w:sz w:val="20"/>
          <w:szCs w:val="20"/>
        </w:rPr>
      </w:pPr>
      <w:proofErr w:type="gramStart"/>
      <w:r w:rsidRPr="009A2404">
        <w:rPr>
          <w:rFonts w:ascii="Arial" w:hAnsi="Arial" w:cs="Arial"/>
          <w:bCs/>
          <w:i/>
          <w:iCs/>
          <w:color w:val="FF0000"/>
          <w:sz w:val="20"/>
          <w:szCs w:val="20"/>
        </w:rPr>
        <w:lastRenderedPageBreak/>
        <w:t>obrigações</w:t>
      </w:r>
      <w:proofErr w:type="gramEnd"/>
      <w:r w:rsidRPr="009A2404">
        <w:rPr>
          <w:rFonts w:ascii="Arial" w:hAnsi="Arial" w:cs="Arial"/>
          <w:bCs/>
          <w:i/>
          <w:iCs/>
          <w:color w:val="FF0000"/>
          <w:sz w:val="20"/>
          <w:szCs w:val="20"/>
        </w:rPr>
        <w:t xml:space="preserve"> trabalhistas e previdenciárias de qualquer natureza e para com o FGTS, não adimplidas pela contratada, quando couber.</w:t>
      </w:r>
    </w:p>
    <w:p w14:paraId="349213F7" w14:textId="77777777" w:rsidR="00F86E5D" w:rsidRPr="009A2404" w:rsidRDefault="00F86E5D" w:rsidP="002479A2">
      <w:pPr>
        <w:numPr>
          <w:ilvl w:val="1"/>
          <w:numId w:val="10"/>
        </w:numPr>
        <w:suppressAutoHyphens w:val="0"/>
        <w:spacing w:before="120" w:after="120" w:line="276" w:lineRule="auto"/>
        <w:ind w:left="425" w:firstLine="0"/>
        <w:jc w:val="both"/>
        <w:rPr>
          <w:rFonts w:ascii="Arial" w:hAnsi="Arial" w:cs="Arial"/>
          <w:i/>
          <w:color w:val="FF0000"/>
          <w:sz w:val="20"/>
          <w:szCs w:val="20"/>
        </w:rPr>
      </w:pPr>
      <w:r w:rsidRPr="009A2404">
        <w:rPr>
          <w:rFonts w:ascii="Arial" w:hAnsi="Arial" w:cs="Arial"/>
          <w:i/>
          <w:color w:val="FF0000"/>
          <w:sz w:val="20"/>
          <w:szCs w:val="20"/>
        </w:rPr>
        <w:t>A modalidade seguro-garantia somente será aceita se contemplar todos os eventos indicados no item anterior, observada a legislação que rege a matéria.</w:t>
      </w:r>
    </w:p>
    <w:p w14:paraId="6314AC84" w14:textId="77777777" w:rsidR="00F86E5D" w:rsidRPr="009A2404" w:rsidRDefault="00F86E5D" w:rsidP="002479A2">
      <w:pPr>
        <w:numPr>
          <w:ilvl w:val="1"/>
          <w:numId w:val="10"/>
        </w:numPr>
        <w:suppressAutoHyphens w:val="0"/>
        <w:spacing w:before="120" w:after="120" w:line="276" w:lineRule="auto"/>
        <w:ind w:left="425" w:firstLine="0"/>
        <w:jc w:val="both"/>
        <w:rPr>
          <w:rFonts w:ascii="Arial" w:hAnsi="Arial" w:cs="Arial"/>
          <w:i/>
          <w:color w:val="FF0000"/>
          <w:sz w:val="20"/>
          <w:szCs w:val="20"/>
        </w:rPr>
      </w:pPr>
      <w:r w:rsidRPr="009A2404">
        <w:rPr>
          <w:rFonts w:ascii="Arial" w:hAnsi="Arial" w:cs="Arial"/>
          <w:i/>
          <w:color w:val="FF0000"/>
          <w:sz w:val="20"/>
          <w:szCs w:val="20"/>
        </w:rPr>
        <w:t>A garantia em dinheiro deverá ser efetuada em favor da Contratante, em conta específica na Caixa Econômica Federal, com correção monetária.</w:t>
      </w:r>
    </w:p>
    <w:p w14:paraId="2B2B303A" w14:textId="77777777" w:rsidR="00F86E5D" w:rsidRPr="009A2404" w:rsidRDefault="00F86E5D" w:rsidP="002479A2">
      <w:pPr>
        <w:numPr>
          <w:ilvl w:val="1"/>
          <w:numId w:val="10"/>
        </w:numPr>
        <w:suppressAutoHyphens w:val="0"/>
        <w:spacing w:before="120" w:after="120" w:line="276" w:lineRule="auto"/>
        <w:ind w:left="425" w:firstLine="0"/>
        <w:jc w:val="both"/>
        <w:rPr>
          <w:rFonts w:ascii="Arial" w:hAnsi="Arial" w:cs="Arial"/>
          <w:bCs/>
          <w:i/>
          <w:iCs/>
          <w:color w:val="FF0000"/>
          <w:sz w:val="20"/>
          <w:szCs w:val="20"/>
        </w:rPr>
      </w:pPr>
      <w:r w:rsidRPr="009A2404">
        <w:rPr>
          <w:rFonts w:ascii="Arial" w:hAnsi="Arial" w:cs="Arial"/>
          <w:bCs/>
          <w:i/>
          <w:iCs/>
          <w:color w:val="FF0000"/>
          <w:sz w:val="20"/>
          <w:szCs w:val="20"/>
        </w:rPr>
        <w:t>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da Fazenda.</w:t>
      </w:r>
    </w:p>
    <w:p w14:paraId="32E5E69B" w14:textId="77777777" w:rsidR="00F86E5D" w:rsidRPr="009A2404" w:rsidRDefault="00F86E5D" w:rsidP="002479A2">
      <w:pPr>
        <w:numPr>
          <w:ilvl w:val="1"/>
          <w:numId w:val="10"/>
        </w:numPr>
        <w:suppressAutoHyphens w:val="0"/>
        <w:spacing w:before="120" w:after="120" w:line="276" w:lineRule="auto"/>
        <w:ind w:left="425" w:firstLine="0"/>
        <w:jc w:val="both"/>
        <w:rPr>
          <w:rFonts w:ascii="Arial" w:hAnsi="Arial" w:cs="Arial"/>
          <w:bCs/>
          <w:i/>
          <w:iCs/>
          <w:color w:val="FF0000"/>
          <w:sz w:val="20"/>
          <w:szCs w:val="20"/>
        </w:rPr>
      </w:pPr>
      <w:r w:rsidRPr="009A2404">
        <w:rPr>
          <w:rFonts w:ascii="Arial" w:hAnsi="Arial" w:cs="Arial"/>
          <w:bCs/>
          <w:i/>
          <w:iCs/>
          <w:color w:val="FF0000"/>
          <w:sz w:val="20"/>
          <w:szCs w:val="20"/>
        </w:rPr>
        <w:t>No caso de garantia na modalidade de fiança bancária, deverá constar expressa renúncia do fiador aos benefícios do artigo 827 do Código Civil.</w:t>
      </w:r>
    </w:p>
    <w:p w14:paraId="38CC915D" w14:textId="77777777" w:rsidR="00F86E5D" w:rsidRPr="009A2404" w:rsidRDefault="00F86E5D" w:rsidP="002479A2">
      <w:pPr>
        <w:numPr>
          <w:ilvl w:val="1"/>
          <w:numId w:val="10"/>
        </w:numPr>
        <w:suppressAutoHyphens w:val="0"/>
        <w:spacing w:before="120" w:after="120" w:line="276" w:lineRule="auto"/>
        <w:ind w:left="425" w:firstLine="0"/>
        <w:jc w:val="both"/>
        <w:rPr>
          <w:rFonts w:ascii="Arial" w:hAnsi="Arial" w:cs="Arial"/>
          <w:bCs/>
          <w:i/>
          <w:iCs/>
          <w:color w:val="FF0000"/>
          <w:sz w:val="20"/>
          <w:szCs w:val="20"/>
        </w:rPr>
      </w:pPr>
      <w:r w:rsidRPr="009A2404">
        <w:rPr>
          <w:rFonts w:ascii="Arial" w:hAnsi="Arial" w:cs="Arial"/>
          <w:i/>
          <w:color w:val="FF0000"/>
          <w:sz w:val="20"/>
          <w:szCs w:val="20"/>
          <w:lang w:eastAsia="en-US"/>
        </w:rPr>
        <w:t xml:space="preserve">No caso de alteração do valor do contrato, ou prorrogação de sua vigência, a garantia deverá ser ajustada à nova situação ou renovada, seguindo os mesmos parâmetros utilizados quando da contratação. </w:t>
      </w:r>
    </w:p>
    <w:p w14:paraId="1AF17A73" w14:textId="77777777" w:rsidR="00F86E5D" w:rsidRPr="009A2404" w:rsidRDefault="00F86E5D" w:rsidP="002479A2">
      <w:pPr>
        <w:numPr>
          <w:ilvl w:val="1"/>
          <w:numId w:val="10"/>
        </w:numPr>
        <w:suppressAutoHyphens w:val="0"/>
        <w:spacing w:before="120" w:after="120" w:line="276" w:lineRule="auto"/>
        <w:ind w:left="425" w:firstLine="0"/>
        <w:jc w:val="both"/>
        <w:rPr>
          <w:rFonts w:ascii="Arial" w:hAnsi="Arial" w:cs="Arial"/>
          <w:bCs/>
          <w:i/>
          <w:iCs/>
          <w:color w:val="FF0000"/>
          <w:sz w:val="20"/>
          <w:szCs w:val="20"/>
        </w:rPr>
      </w:pPr>
      <w:r w:rsidRPr="009A2404">
        <w:rPr>
          <w:rFonts w:ascii="Arial" w:hAnsi="Arial" w:cs="Arial"/>
          <w:bCs/>
          <w:i/>
          <w:iCs/>
          <w:color w:val="FF0000"/>
          <w:sz w:val="20"/>
          <w:szCs w:val="20"/>
        </w:rPr>
        <w:t>Se o valor da garantia for utilizado total ou parcialmente em pagamento de qualquer obrigação, a Contratada obriga-se a fazer a respectiva reposição no prazo máximo de .......... (......) dias úteis, contados da data em que for notificada.</w:t>
      </w:r>
    </w:p>
    <w:p w14:paraId="3CF34334" w14:textId="77777777" w:rsidR="00F86E5D" w:rsidRPr="009A2404" w:rsidRDefault="00F86E5D" w:rsidP="002479A2">
      <w:pPr>
        <w:numPr>
          <w:ilvl w:val="1"/>
          <w:numId w:val="10"/>
        </w:numPr>
        <w:suppressAutoHyphens w:val="0"/>
        <w:spacing w:before="120" w:after="120" w:line="276" w:lineRule="auto"/>
        <w:ind w:left="425" w:firstLine="0"/>
        <w:jc w:val="both"/>
        <w:rPr>
          <w:rFonts w:ascii="Arial" w:hAnsi="Arial" w:cs="Arial"/>
          <w:bCs/>
          <w:i/>
          <w:iCs/>
          <w:color w:val="FF0000"/>
          <w:sz w:val="20"/>
          <w:szCs w:val="20"/>
        </w:rPr>
      </w:pPr>
      <w:r w:rsidRPr="009A2404">
        <w:rPr>
          <w:rFonts w:ascii="Arial" w:hAnsi="Arial" w:cs="Arial"/>
          <w:bCs/>
          <w:i/>
          <w:iCs/>
          <w:color w:val="FF0000"/>
          <w:sz w:val="20"/>
          <w:szCs w:val="20"/>
        </w:rPr>
        <w:t>A Contratante executará a garantia na forma prevista na legislação que rege a matéria.</w:t>
      </w:r>
    </w:p>
    <w:p w14:paraId="5B65E8EC" w14:textId="77777777" w:rsidR="00F86E5D" w:rsidRPr="009A2404" w:rsidRDefault="00F86E5D" w:rsidP="00F86E5D">
      <w:pPr>
        <w:pStyle w:val="Citao"/>
        <w:pBdr>
          <w:left w:val="single" w:sz="4" w:space="3" w:color="1F497D"/>
          <w:bottom w:val="single" w:sz="4" w:space="0" w:color="1F497D"/>
        </w:pBdr>
        <w:spacing w:line="276" w:lineRule="auto"/>
        <w:rPr>
          <w:rFonts w:cs="Arial"/>
          <w:color w:val="auto"/>
          <w:szCs w:val="20"/>
        </w:rPr>
      </w:pPr>
      <w:r w:rsidRPr="009A2404">
        <w:rPr>
          <w:rFonts w:cs="Arial"/>
          <w:b/>
          <w:color w:val="auto"/>
          <w:szCs w:val="20"/>
        </w:rPr>
        <w:t>Nota explicativa:</w:t>
      </w:r>
      <w:r w:rsidRPr="009A2404">
        <w:rPr>
          <w:rFonts w:cs="Arial"/>
          <w:color w:val="auto"/>
          <w:szCs w:val="20"/>
        </w:rPr>
        <w:t xml:space="preserve"> Caso haja necessidade de acionamento da garantia, recomenda-se promover a notificação da contratada e da seguradora ou da entidade bancária dentro do prazo de vigência da garantia, sem prejuízo da cobrança dentro do prazo prescricional.</w:t>
      </w:r>
    </w:p>
    <w:p w14:paraId="6FA58710" w14:textId="77777777" w:rsidR="00F86E5D" w:rsidRPr="009A2404" w:rsidRDefault="00F86E5D" w:rsidP="002479A2">
      <w:pPr>
        <w:numPr>
          <w:ilvl w:val="1"/>
          <w:numId w:val="10"/>
        </w:numPr>
        <w:suppressAutoHyphens w:val="0"/>
        <w:spacing w:before="120" w:after="120" w:line="276" w:lineRule="auto"/>
        <w:ind w:left="425" w:firstLine="0"/>
        <w:jc w:val="both"/>
        <w:rPr>
          <w:rFonts w:ascii="Arial" w:hAnsi="Arial" w:cs="Arial"/>
          <w:bCs/>
          <w:i/>
          <w:iCs/>
          <w:color w:val="FF0000"/>
          <w:sz w:val="20"/>
          <w:szCs w:val="20"/>
        </w:rPr>
      </w:pPr>
      <w:r w:rsidRPr="009A2404">
        <w:rPr>
          <w:rFonts w:ascii="Arial" w:hAnsi="Arial" w:cs="Arial"/>
          <w:bCs/>
          <w:i/>
          <w:iCs/>
          <w:color w:val="FF0000"/>
          <w:sz w:val="20"/>
          <w:szCs w:val="20"/>
        </w:rPr>
        <w:t>Será considerada extinta a garantia:</w:t>
      </w:r>
      <w:r w:rsidRPr="009A2404">
        <w:rPr>
          <w:rFonts w:ascii="Arial" w:hAnsi="Arial" w:cs="Arial"/>
          <w:i/>
          <w:color w:val="FF0000"/>
          <w:sz w:val="20"/>
          <w:szCs w:val="20"/>
        </w:rPr>
        <w:t xml:space="preserve"> </w:t>
      </w:r>
    </w:p>
    <w:p w14:paraId="3C3B6F24" w14:textId="77777777" w:rsidR="00F86E5D" w:rsidRPr="009A2404" w:rsidRDefault="00F86E5D" w:rsidP="002479A2">
      <w:pPr>
        <w:numPr>
          <w:ilvl w:val="2"/>
          <w:numId w:val="10"/>
        </w:numPr>
        <w:tabs>
          <w:tab w:val="left" w:pos="1440"/>
        </w:tabs>
        <w:suppressAutoHyphens w:val="0"/>
        <w:autoSpaceDE w:val="0"/>
        <w:snapToGrid w:val="0"/>
        <w:spacing w:before="120" w:after="120" w:line="276" w:lineRule="auto"/>
        <w:ind w:left="1134" w:firstLine="0"/>
        <w:jc w:val="both"/>
        <w:rPr>
          <w:rFonts w:ascii="Arial" w:hAnsi="Arial" w:cs="Arial"/>
          <w:bCs/>
          <w:i/>
          <w:iCs/>
          <w:color w:val="FF0000"/>
          <w:sz w:val="20"/>
          <w:szCs w:val="20"/>
        </w:rPr>
      </w:pPr>
      <w:r w:rsidRPr="009A2404">
        <w:rPr>
          <w:rFonts w:ascii="Arial" w:hAnsi="Arial" w:cs="Arial"/>
          <w:bCs/>
          <w:i/>
          <w:iCs/>
          <w:color w:val="FF0000"/>
          <w:sz w:val="20"/>
          <w:szCs w:val="20"/>
        </w:rPr>
        <w:t xml:space="preserve"> </w:t>
      </w:r>
      <w:proofErr w:type="gramStart"/>
      <w:r w:rsidRPr="009A2404">
        <w:rPr>
          <w:rFonts w:ascii="Arial" w:hAnsi="Arial" w:cs="Arial"/>
          <w:bCs/>
          <w:i/>
          <w:iCs/>
          <w:color w:val="FF0000"/>
          <w:sz w:val="20"/>
          <w:szCs w:val="20"/>
        </w:rPr>
        <w:t>com</w:t>
      </w:r>
      <w:proofErr w:type="gramEnd"/>
      <w:r w:rsidRPr="009A2404">
        <w:rPr>
          <w:rFonts w:ascii="Arial" w:hAnsi="Arial" w:cs="Arial"/>
          <w:bCs/>
          <w:i/>
          <w:iCs/>
          <w:color w:val="FF0000"/>
          <w:sz w:val="20"/>
          <w:szCs w:val="20"/>
        </w:rPr>
        <w:t xml:space="preserve"> a devolução da apólice, carta fiança ou autorização para o levantamento de importâncias depositadas em dinheiro a título de garantia, acompanhada de declaração da Contratante, mediante termo circunstanciado, de que a Contratada cumpriu todas as cláusulas do contrato; </w:t>
      </w:r>
    </w:p>
    <w:p w14:paraId="4F239B5C" w14:textId="35EAD5FC" w:rsidR="00F86E5D" w:rsidRPr="009A2404" w:rsidRDefault="00F86E5D" w:rsidP="002479A2">
      <w:pPr>
        <w:numPr>
          <w:ilvl w:val="2"/>
          <w:numId w:val="10"/>
        </w:numPr>
        <w:tabs>
          <w:tab w:val="left" w:pos="1440"/>
        </w:tabs>
        <w:suppressAutoHyphens w:val="0"/>
        <w:autoSpaceDE w:val="0"/>
        <w:snapToGrid w:val="0"/>
        <w:spacing w:before="120" w:after="120" w:line="276" w:lineRule="auto"/>
        <w:ind w:left="1134" w:firstLine="0"/>
        <w:jc w:val="both"/>
        <w:rPr>
          <w:rFonts w:ascii="Arial" w:hAnsi="Arial" w:cs="Arial"/>
          <w:bCs/>
          <w:i/>
          <w:iCs/>
          <w:color w:val="FF0000"/>
          <w:sz w:val="20"/>
          <w:szCs w:val="20"/>
        </w:rPr>
      </w:pPr>
      <w:r w:rsidRPr="009A2404">
        <w:rPr>
          <w:rFonts w:ascii="Arial" w:hAnsi="Arial" w:cs="Arial"/>
          <w:bCs/>
          <w:i/>
          <w:iCs/>
          <w:color w:val="FF0000"/>
          <w:sz w:val="20"/>
          <w:szCs w:val="20"/>
        </w:rPr>
        <w:t xml:space="preserve"> </w:t>
      </w:r>
      <w:proofErr w:type="gramStart"/>
      <w:r w:rsidRPr="009A2404">
        <w:rPr>
          <w:rFonts w:ascii="Arial" w:hAnsi="Arial" w:cs="Arial"/>
          <w:bCs/>
          <w:i/>
          <w:iCs/>
          <w:color w:val="FF0000"/>
          <w:sz w:val="20"/>
          <w:szCs w:val="20"/>
        </w:rPr>
        <w:t>no</w:t>
      </w:r>
      <w:proofErr w:type="gramEnd"/>
      <w:r w:rsidRPr="009A2404">
        <w:rPr>
          <w:rFonts w:ascii="Arial" w:hAnsi="Arial" w:cs="Arial"/>
          <w:bCs/>
          <w:i/>
          <w:iCs/>
          <w:color w:val="FF0000"/>
          <w:sz w:val="20"/>
          <w:szCs w:val="20"/>
        </w:rPr>
        <w:t xml:space="preserve"> prazo de 90 (noventa) dias após o término da vigência do contrato, caso a Administração não comunique a ocorrência de sinistros, quando o prazo será ampliado, nos termos da comunicação, conforme estabelecido na alínea "h2"do item 3.1 do Anexo  VII-F da IN SEGES/MP n. 05/2017. </w:t>
      </w:r>
    </w:p>
    <w:p w14:paraId="240BE5C0" w14:textId="77777777" w:rsidR="00F86E5D" w:rsidRPr="009A2404" w:rsidRDefault="00F86E5D" w:rsidP="002479A2">
      <w:pPr>
        <w:numPr>
          <w:ilvl w:val="1"/>
          <w:numId w:val="10"/>
        </w:numPr>
        <w:suppressAutoHyphens w:val="0"/>
        <w:spacing w:before="120" w:after="120" w:line="276" w:lineRule="auto"/>
        <w:ind w:left="425" w:firstLine="0"/>
        <w:jc w:val="both"/>
        <w:rPr>
          <w:rFonts w:ascii="Arial" w:hAnsi="Arial" w:cs="Arial"/>
          <w:i/>
          <w:color w:val="FF0000"/>
          <w:sz w:val="20"/>
          <w:szCs w:val="20"/>
        </w:rPr>
      </w:pPr>
      <w:r w:rsidRPr="009A2404">
        <w:rPr>
          <w:rFonts w:ascii="Arial" w:eastAsia="Calibri" w:hAnsi="Arial" w:cs="Arial"/>
          <w:i/>
          <w:color w:val="FF0000"/>
          <w:sz w:val="20"/>
          <w:szCs w:val="20"/>
          <w:lang w:eastAsia="en-US"/>
        </w:rPr>
        <w:t xml:space="preserve">O garantidor não é parte para figurar em processo administrativo instaurado pela </w:t>
      </w:r>
      <w:r w:rsidRPr="009A2404">
        <w:rPr>
          <w:rFonts w:ascii="Arial" w:hAnsi="Arial" w:cs="Arial"/>
          <w:i/>
          <w:color w:val="FF0000"/>
          <w:sz w:val="20"/>
          <w:szCs w:val="20"/>
        </w:rPr>
        <w:t xml:space="preserve">contratante com o objetivo de apurar prejuízos e/ou aplicar sanções à contratada. </w:t>
      </w:r>
    </w:p>
    <w:p w14:paraId="7779BB9B" w14:textId="77777777" w:rsidR="00F86E5D" w:rsidRPr="009A2404" w:rsidRDefault="00F86E5D" w:rsidP="002479A2">
      <w:pPr>
        <w:numPr>
          <w:ilvl w:val="1"/>
          <w:numId w:val="10"/>
        </w:numPr>
        <w:suppressAutoHyphens w:val="0"/>
        <w:spacing w:before="120" w:after="120" w:line="276" w:lineRule="auto"/>
        <w:ind w:left="425" w:firstLine="0"/>
        <w:jc w:val="both"/>
        <w:rPr>
          <w:rFonts w:ascii="Arial" w:eastAsia="Calibri" w:hAnsi="Arial" w:cs="Arial"/>
          <w:i/>
          <w:color w:val="FF0000"/>
          <w:sz w:val="20"/>
          <w:szCs w:val="20"/>
          <w:lang w:eastAsia="en-US"/>
        </w:rPr>
      </w:pPr>
      <w:r w:rsidRPr="009A2404">
        <w:rPr>
          <w:rFonts w:ascii="Arial" w:eastAsia="Calibri" w:hAnsi="Arial" w:cs="Arial"/>
          <w:i/>
          <w:color w:val="FF0000"/>
          <w:sz w:val="20"/>
          <w:szCs w:val="20"/>
          <w:lang w:eastAsia="en-US"/>
        </w:rPr>
        <w:t>A contratada autoriza a contratante a reter, a qualquer tempo, a garantia, na forma prevista no neste Edital e no Contrato.</w:t>
      </w:r>
    </w:p>
    <w:p w14:paraId="714EB6D4" w14:textId="23F8A1AC" w:rsidR="00E5565E" w:rsidRPr="009A2404" w:rsidRDefault="00E5565E" w:rsidP="002479A2">
      <w:pPr>
        <w:pStyle w:val="Nivel1"/>
        <w:numPr>
          <w:ilvl w:val="0"/>
          <w:numId w:val="15"/>
        </w:numPr>
        <w:spacing w:line="240" w:lineRule="auto"/>
        <w:rPr>
          <w:rFonts w:cs="Arial"/>
          <w:sz w:val="20"/>
          <w:szCs w:val="20"/>
        </w:rPr>
      </w:pPr>
      <w:r w:rsidRPr="009A2404">
        <w:rPr>
          <w:rFonts w:cs="Arial"/>
          <w:sz w:val="20"/>
          <w:szCs w:val="20"/>
        </w:rPr>
        <w:t>SANÇÕES ADMINISTRATIVAS</w:t>
      </w:r>
    </w:p>
    <w:p w14:paraId="62C8CA26" w14:textId="77777777" w:rsidR="00CB1F88" w:rsidRPr="009A2404" w:rsidRDefault="00CB1F88" w:rsidP="002479A2">
      <w:pPr>
        <w:pStyle w:val="PargrafodaLista"/>
        <w:numPr>
          <w:ilvl w:val="0"/>
          <w:numId w:val="2"/>
        </w:numPr>
        <w:spacing w:before="120" w:after="120" w:line="276" w:lineRule="auto"/>
        <w:ind w:right="-30"/>
        <w:contextualSpacing w:val="0"/>
        <w:jc w:val="both"/>
        <w:rPr>
          <w:rFonts w:cs="Arial"/>
          <w:vanish/>
          <w:szCs w:val="20"/>
          <w:lang w:eastAsia="zh-CN"/>
        </w:rPr>
      </w:pPr>
    </w:p>
    <w:p w14:paraId="3920AD01" w14:textId="77777777" w:rsidR="00CB1F88" w:rsidRPr="009A2404" w:rsidRDefault="00CB1F88" w:rsidP="002479A2">
      <w:pPr>
        <w:pStyle w:val="PargrafodaLista"/>
        <w:numPr>
          <w:ilvl w:val="0"/>
          <w:numId w:val="2"/>
        </w:numPr>
        <w:spacing w:before="120" w:after="120" w:line="276" w:lineRule="auto"/>
        <w:ind w:right="-30"/>
        <w:contextualSpacing w:val="0"/>
        <w:jc w:val="both"/>
        <w:rPr>
          <w:rFonts w:cs="Arial"/>
          <w:vanish/>
          <w:szCs w:val="20"/>
          <w:lang w:eastAsia="zh-CN"/>
        </w:rPr>
      </w:pPr>
    </w:p>
    <w:p w14:paraId="69037F03" w14:textId="77777777" w:rsidR="00CB1F88" w:rsidRPr="009A2404" w:rsidRDefault="00CB1F88" w:rsidP="002479A2">
      <w:pPr>
        <w:pStyle w:val="PargrafodaLista"/>
        <w:numPr>
          <w:ilvl w:val="0"/>
          <w:numId w:val="2"/>
        </w:numPr>
        <w:spacing w:before="120" w:after="120" w:line="276" w:lineRule="auto"/>
        <w:ind w:right="-30"/>
        <w:contextualSpacing w:val="0"/>
        <w:jc w:val="both"/>
        <w:rPr>
          <w:rFonts w:cs="Arial"/>
          <w:vanish/>
          <w:szCs w:val="20"/>
          <w:lang w:eastAsia="zh-CN"/>
        </w:rPr>
      </w:pPr>
    </w:p>
    <w:p w14:paraId="32BA8487" w14:textId="77777777" w:rsidR="00CB1F88" w:rsidRPr="009A2404" w:rsidRDefault="00CB1F88" w:rsidP="002479A2">
      <w:pPr>
        <w:pStyle w:val="PargrafodaLista"/>
        <w:numPr>
          <w:ilvl w:val="0"/>
          <w:numId w:val="2"/>
        </w:numPr>
        <w:spacing w:before="120" w:after="120" w:line="276" w:lineRule="auto"/>
        <w:ind w:right="-30"/>
        <w:contextualSpacing w:val="0"/>
        <w:jc w:val="both"/>
        <w:rPr>
          <w:rFonts w:cs="Arial"/>
          <w:vanish/>
          <w:szCs w:val="20"/>
          <w:lang w:eastAsia="zh-CN"/>
        </w:rPr>
      </w:pPr>
    </w:p>
    <w:p w14:paraId="64190BE0" w14:textId="77777777" w:rsidR="00CB1F88" w:rsidRPr="009A2404" w:rsidRDefault="00CB1F88" w:rsidP="002479A2">
      <w:pPr>
        <w:pStyle w:val="PargrafodaLista"/>
        <w:numPr>
          <w:ilvl w:val="0"/>
          <w:numId w:val="2"/>
        </w:numPr>
        <w:spacing w:before="120" w:after="120" w:line="276" w:lineRule="auto"/>
        <w:ind w:right="-30"/>
        <w:contextualSpacing w:val="0"/>
        <w:jc w:val="both"/>
        <w:rPr>
          <w:rFonts w:cs="Arial"/>
          <w:vanish/>
          <w:szCs w:val="20"/>
          <w:lang w:eastAsia="zh-CN"/>
        </w:rPr>
      </w:pPr>
    </w:p>
    <w:p w14:paraId="2937CAAC" w14:textId="77777777" w:rsidR="00CB1F88" w:rsidRPr="009A2404" w:rsidRDefault="00CB1F88" w:rsidP="002479A2">
      <w:pPr>
        <w:pStyle w:val="PargrafodaLista"/>
        <w:numPr>
          <w:ilvl w:val="0"/>
          <w:numId w:val="2"/>
        </w:numPr>
        <w:spacing w:before="120" w:after="120" w:line="276" w:lineRule="auto"/>
        <w:ind w:right="-30"/>
        <w:contextualSpacing w:val="0"/>
        <w:jc w:val="both"/>
        <w:rPr>
          <w:rFonts w:cs="Arial"/>
          <w:vanish/>
          <w:szCs w:val="20"/>
          <w:lang w:eastAsia="zh-CN"/>
        </w:rPr>
      </w:pPr>
    </w:p>
    <w:p w14:paraId="27EDDB4C" w14:textId="2FE96E43" w:rsidR="00A825EC" w:rsidRPr="009A2404" w:rsidRDefault="00A825EC" w:rsidP="002479A2">
      <w:pPr>
        <w:numPr>
          <w:ilvl w:val="1"/>
          <w:numId w:val="2"/>
        </w:numPr>
        <w:suppressAutoHyphens w:val="0"/>
        <w:spacing w:before="120" w:after="120" w:line="276" w:lineRule="auto"/>
        <w:ind w:right="-30"/>
        <w:jc w:val="both"/>
        <w:rPr>
          <w:rFonts w:ascii="Arial" w:hAnsi="Arial" w:cs="Arial"/>
          <w:sz w:val="20"/>
          <w:szCs w:val="20"/>
        </w:rPr>
      </w:pPr>
      <w:r w:rsidRPr="009A2404">
        <w:rPr>
          <w:rFonts w:ascii="Arial" w:hAnsi="Arial" w:cs="Arial"/>
          <w:sz w:val="20"/>
          <w:szCs w:val="20"/>
        </w:rPr>
        <w:t>Comete infraç</w:t>
      </w:r>
      <w:r w:rsidR="00AF0721" w:rsidRPr="009A2404">
        <w:rPr>
          <w:rFonts w:ascii="Arial" w:hAnsi="Arial" w:cs="Arial"/>
          <w:sz w:val="20"/>
          <w:szCs w:val="20"/>
        </w:rPr>
        <w:t>ão administrativa</w:t>
      </w:r>
      <w:r w:rsidR="00E01E1A" w:rsidRPr="009A2404">
        <w:rPr>
          <w:rFonts w:ascii="Arial" w:hAnsi="Arial" w:cs="Arial"/>
          <w:sz w:val="20"/>
          <w:szCs w:val="20"/>
        </w:rPr>
        <w:t>,</w:t>
      </w:r>
      <w:r w:rsidR="00AF0721" w:rsidRPr="009A2404">
        <w:rPr>
          <w:rFonts w:ascii="Arial" w:hAnsi="Arial" w:cs="Arial"/>
          <w:sz w:val="20"/>
          <w:szCs w:val="20"/>
        </w:rPr>
        <w:t xml:space="preserve"> nos termos da</w:t>
      </w:r>
      <w:r w:rsidR="00AF0721" w:rsidRPr="009A2404">
        <w:rPr>
          <w:rFonts w:ascii="Arial" w:hAnsi="Arial" w:cs="Arial"/>
          <w:color w:val="000000"/>
          <w:sz w:val="20"/>
          <w:szCs w:val="20"/>
        </w:rPr>
        <w:t xml:space="preserve"> Lei nº 8.666, de 1993</w:t>
      </w:r>
      <w:r w:rsidR="00E01E1A" w:rsidRPr="009A2404">
        <w:rPr>
          <w:rFonts w:ascii="Arial" w:hAnsi="Arial" w:cs="Arial"/>
          <w:color w:val="000000"/>
          <w:sz w:val="20"/>
          <w:szCs w:val="20"/>
        </w:rPr>
        <w:t>,</w:t>
      </w:r>
      <w:r w:rsidR="00AF0721" w:rsidRPr="009A2404">
        <w:rPr>
          <w:rFonts w:ascii="Arial" w:hAnsi="Arial" w:cs="Arial"/>
          <w:color w:val="000000"/>
          <w:sz w:val="20"/>
          <w:szCs w:val="20"/>
        </w:rPr>
        <w:t xml:space="preserve"> </w:t>
      </w:r>
      <w:r w:rsidRPr="009A2404">
        <w:rPr>
          <w:rFonts w:ascii="Arial" w:hAnsi="Arial" w:cs="Arial"/>
          <w:sz w:val="20"/>
          <w:szCs w:val="20"/>
        </w:rPr>
        <w:t>a CONTRATADA que:</w:t>
      </w:r>
    </w:p>
    <w:p w14:paraId="6B02AF86" w14:textId="77777777" w:rsidR="00A825EC" w:rsidRPr="009A2404" w:rsidRDefault="00A825EC" w:rsidP="002479A2">
      <w:pPr>
        <w:pStyle w:val="PargrafodaLista1"/>
        <w:numPr>
          <w:ilvl w:val="2"/>
          <w:numId w:val="2"/>
        </w:numPr>
        <w:suppressAutoHyphens w:val="0"/>
        <w:spacing w:before="120" w:after="120" w:line="276" w:lineRule="auto"/>
        <w:ind w:right="-30"/>
        <w:jc w:val="both"/>
        <w:rPr>
          <w:rFonts w:ascii="Arial" w:hAnsi="Arial" w:cs="Arial"/>
          <w:sz w:val="20"/>
          <w:szCs w:val="20"/>
        </w:rPr>
      </w:pPr>
      <w:proofErr w:type="spellStart"/>
      <w:proofErr w:type="gramStart"/>
      <w:r w:rsidRPr="009A2404">
        <w:rPr>
          <w:rFonts w:ascii="Arial" w:hAnsi="Arial" w:cs="Arial"/>
          <w:sz w:val="20"/>
          <w:szCs w:val="20"/>
        </w:rPr>
        <w:t>inexecutar</w:t>
      </w:r>
      <w:proofErr w:type="spellEnd"/>
      <w:proofErr w:type="gramEnd"/>
      <w:r w:rsidRPr="009A2404">
        <w:rPr>
          <w:rFonts w:ascii="Arial" w:hAnsi="Arial" w:cs="Arial"/>
          <w:sz w:val="20"/>
          <w:szCs w:val="20"/>
        </w:rPr>
        <w:t xml:space="preserve"> total ou parcialmente qualquer das obrigações assumidas em decorrência da contratação;</w:t>
      </w:r>
    </w:p>
    <w:p w14:paraId="61149B5E" w14:textId="77777777" w:rsidR="00A825EC" w:rsidRPr="009A2404" w:rsidRDefault="00A825EC" w:rsidP="002479A2">
      <w:pPr>
        <w:pStyle w:val="PargrafodaLista1"/>
        <w:numPr>
          <w:ilvl w:val="2"/>
          <w:numId w:val="2"/>
        </w:numPr>
        <w:suppressAutoHyphens w:val="0"/>
        <w:spacing w:before="120" w:after="120" w:line="276" w:lineRule="auto"/>
        <w:ind w:right="-30"/>
        <w:jc w:val="both"/>
        <w:rPr>
          <w:rFonts w:ascii="Arial" w:hAnsi="Arial" w:cs="Arial"/>
          <w:sz w:val="20"/>
          <w:szCs w:val="20"/>
        </w:rPr>
      </w:pPr>
      <w:proofErr w:type="gramStart"/>
      <w:r w:rsidRPr="009A2404">
        <w:rPr>
          <w:rFonts w:ascii="Arial" w:hAnsi="Arial" w:cs="Arial"/>
          <w:sz w:val="20"/>
          <w:szCs w:val="20"/>
        </w:rPr>
        <w:t>ensejar</w:t>
      </w:r>
      <w:proofErr w:type="gramEnd"/>
      <w:r w:rsidRPr="009A2404">
        <w:rPr>
          <w:rFonts w:ascii="Arial" w:hAnsi="Arial" w:cs="Arial"/>
          <w:sz w:val="20"/>
          <w:szCs w:val="20"/>
        </w:rPr>
        <w:t xml:space="preserve"> o retardamento da execução do objeto;</w:t>
      </w:r>
    </w:p>
    <w:p w14:paraId="6E99505E" w14:textId="77777777" w:rsidR="00A825EC" w:rsidRPr="009A2404" w:rsidRDefault="00A825EC" w:rsidP="002479A2">
      <w:pPr>
        <w:pStyle w:val="PargrafodaLista1"/>
        <w:numPr>
          <w:ilvl w:val="2"/>
          <w:numId w:val="2"/>
        </w:numPr>
        <w:suppressAutoHyphens w:val="0"/>
        <w:spacing w:before="120" w:after="120" w:line="276" w:lineRule="auto"/>
        <w:ind w:right="-30"/>
        <w:jc w:val="both"/>
        <w:rPr>
          <w:rFonts w:ascii="Arial" w:hAnsi="Arial" w:cs="Arial"/>
          <w:sz w:val="20"/>
          <w:szCs w:val="20"/>
        </w:rPr>
      </w:pPr>
      <w:proofErr w:type="gramStart"/>
      <w:r w:rsidRPr="009A2404">
        <w:rPr>
          <w:rFonts w:ascii="Arial" w:hAnsi="Arial" w:cs="Arial"/>
          <w:sz w:val="20"/>
          <w:szCs w:val="20"/>
        </w:rPr>
        <w:t>falhar</w:t>
      </w:r>
      <w:proofErr w:type="gramEnd"/>
      <w:r w:rsidRPr="009A2404">
        <w:rPr>
          <w:rFonts w:ascii="Arial" w:hAnsi="Arial" w:cs="Arial"/>
          <w:sz w:val="20"/>
          <w:szCs w:val="20"/>
        </w:rPr>
        <w:t xml:space="preserve"> ou fraudar na execução do contrato;</w:t>
      </w:r>
    </w:p>
    <w:p w14:paraId="0AAD2395" w14:textId="77777777" w:rsidR="00A825EC" w:rsidRPr="009A2404" w:rsidRDefault="00A825EC" w:rsidP="002479A2">
      <w:pPr>
        <w:pStyle w:val="PargrafodaLista1"/>
        <w:numPr>
          <w:ilvl w:val="2"/>
          <w:numId w:val="2"/>
        </w:numPr>
        <w:suppressAutoHyphens w:val="0"/>
        <w:spacing w:before="120" w:after="120" w:line="276" w:lineRule="auto"/>
        <w:ind w:right="-30"/>
        <w:jc w:val="both"/>
        <w:rPr>
          <w:rFonts w:ascii="Arial" w:hAnsi="Arial" w:cs="Arial"/>
          <w:sz w:val="20"/>
          <w:szCs w:val="20"/>
        </w:rPr>
      </w:pPr>
      <w:proofErr w:type="gramStart"/>
      <w:r w:rsidRPr="009A2404">
        <w:rPr>
          <w:rFonts w:ascii="Arial" w:hAnsi="Arial" w:cs="Arial"/>
          <w:sz w:val="20"/>
          <w:szCs w:val="20"/>
        </w:rPr>
        <w:lastRenderedPageBreak/>
        <w:t>comportar</w:t>
      </w:r>
      <w:proofErr w:type="gramEnd"/>
      <w:r w:rsidRPr="009A2404">
        <w:rPr>
          <w:rFonts w:ascii="Arial" w:hAnsi="Arial" w:cs="Arial"/>
          <w:sz w:val="20"/>
          <w:szCs w:val="20"/>
        </w:rPr>
        <w:t>-se de modo inidôneo; ou</w:t>
      </w:r>
    </w:p>
    <w:p w14:paraId="2F3AC14E" w14:textId="77777777" w:rsidR="00A825EC" w:rsidRPr="009A2404" w:rsidRDefault="00A825EC" w:rsidP="002479A2">
      <w:pPr>
        <w:pStyle w:val="PargrafodaLista1"/>
        <w:numPr>
          <w:ilvl w:val="2"/>
          <w:numId w:val="2"/>
        </w:numPr>
        <w:suppressAutoHyphens w:val="0"/>
        <w:spacing w:before="120" w:after="120" w:line="276" w:lineRule="auto"/>
        <w:ind w:right="-30"/>
        <w:jc w:val="both"/>
        <w:rPr>
          <w:rFonts w:ascii="Arial" w:hAnsi="Arial" w:cs="Arial"/>
          <w:sz w:val="20"/>
          <w:szCs w:val="20"/>
        </w:rPr>
      </w:pPr>
      <w:proofErr w:type="gramStart"/>
      <w:r w:rsidRPr="009A2404">
        <w:rPr>
          <w:rFonts w:ascii="Arial" w:hAnsi="Arial" w:cs="Arial"/>
          <w:sz w:val="20"/>
          <w:szCs w:val="20"/>
        </w:rPr>
        <w:t>cometer</w:t>
      </w:r>
      <w:proofErr w:type="gramEnd"/>
      <w:r w:rsidRPr="009A2404">
        <w:rPr>
          <w:rFonts w:ascii="Arial" w:hAnsi="Arial" w:cs="Arial"/>
          <w:sz w:val="20"/>
          <w:szCs w:val="20"/>
        </w:rPr>
        <w:t xml:space="preserve"> fraude fiscal.</w:t>
      </w:r>
    </w:p>
    <w:p w14:paraId="7C168D52" w14:textId="77777777" w:rsidR="00A825EC" w:rsidRPr="009A2404" w:rsidRDefault="00A825EC" w:rsidP="002479A2">
      <w:pPr>
        <w:numPr>
          <w:ilvl w:val="1"/>
          <w:numId w:val="2"/>
        </w:numPr>
        <w:suppressAutoHyphens w:val="0"/>
        <w:spacing w:before="120" w:after="120" w:line="276" w:lineRule="auto"/>
        <w:ind w:right="-30"/>
        <w:jc w:val="both"/>
        <w:rPr>
          <w:rFonts w:ascii="Arial" w:hAnsi="Arial" w:cs="Arial"/>
          <w:sz w:val="20"/>
          <w:szCs w:val="20"/>
        </w:rPr>
      </w:pPr>
      <w:r w:rsidRPr="009A2404">
        <w:rPr>
          <w:rFonts w:ascii="Arial" w:hAnsi="Arial" w:cs="Arial"/>
          <w:sz w:val="20"/>
          <w:szCs w:val="20"/>
        </w:rPr>
        <w:t xml:space="preserve">Pela inexecução </w:t>
      </w:r>
      <w:r w:rsidRPr="009A2404">
        <w:rPr>
          <w:rFonts w:ascii="Arial" w:hAnsi="Arial" w:cs="Arial"/>
          <w:sz w:val="20"/>
          <w:szCs w:val="20"/>
          <w:u w:val="single"/>
        </w:rPr>
        <w:t>total ou parcial</w:t>
      </w:r>
      <w:r w:rsidRPr="009A2404">
        <w:rPr>
          <w:rFonts w:ascii="Arial" w:hAnsi="Arial" w:cs="Arial"/>
          <w:sz w:val="20"/>
          <w:szCs w:val="20"/>
        </w:rPr>
        <w:t xml:space="preserve"> do objeto deste contrato, a Administração pode aplicar à CONTRATADA as seguintes sanções:</w:t>
      </w:r>
    </w:p>
    <w:p w14:paraId="083887A4" w14:textId="77777777" w:rsidR="00A825EC" w:rsidRPr="009A2404" w:rsidRDefault="00A825EC" w:rsidP="002479A2">
      <w:pPr>
        <w:pStyle w:val="PargrafodaLista1"/>
        <w:numPr>
          <w:ilvl w:val="2"/>
          <w:numId w:val="20"/>
        </w:numPr>
        <w:suppressAutoHyphens w:val="0"/>
        <w:spacing w:before="120" w:after="120" w:line="276" w:lineRule="auto"/>
        <w:ind w:right="-30"/>
        <w:jc w:val="both"/>
        <w:rPr>
          <w:rFonts w:ascii="Arial" w:hAnsi="Arial" w:cs="Arial"/>
          <w:sz w:val="20"/>
          <w:szCs w:val="20"/>
        </w:rPr>
      </w:pPr>
      <w:r w:rsidRPr="009A2404">
        <w:rPr>
          <w:rFonts w:ascii="Arial" w:hAnsi="Arial" w:cs="Arial"/>
          <w:b/>
          <w:bCs/>
          <w:sz w:val="20"/>
          <w:szCs w:val="20"/>
        </w:rPr>
        <w:t>Advertência por escrito</w:t>
      </w:r>
      <w:r w:rsidRPr="009A2404">
        <w:rPr>
          <w:rFonts w:ascii="Arial" w:hAnsi="Arial" w:cs="Arial"/>
          <w:sz w:val="20"/>
          <w:szCs w:val="20"/>
        </w:rPr>
        <w:t>, quando do não cumprimento de quaisquer das obrigações contratuais consideradas faltas leves, assim entendidas aquelas que não acarretam prejuízos significativos para o serviço contratado;</w:t>
      </w:r>
    </w:p>
    <w:p w14:paraId="1A7AD1FD" w14:textId="138B4A37" w:rsidR="005C6C06" w:rsidRPr="009A2404" w:rsidRDefault="007D198E" w:rsidP="002479A2">
      <w:pPr>
        <w:numPr>
          <w:ilvl w:val="2"/>
          <w:numId w:val="20"/>
        </w:numPr>
        <w:suppressAutoHyphens w:val="0"/>
        <w:spacing w:before="120" w:after="120" w:line="276" w:lineRule="auto"/>
        <w:jc w:val="both"/>
        <w:rPr>
          <w:rFonts w:ascii="Arial" w:hAnsi="Arial" w:cs="Arial"/>
          <w:sz w:val="20"/>
          <w:szCs w:val="20"/>
          <w:lang w:eastAsia="pt-BR"/>
        </w:rPr>
      </w:pPr>
      <w:r w:rsidRPr="009A2404">
        <w:rPr>
          <w:rFonts w:ascii="Arial" w:hAnsi="Arial" w:cs="Arial"/>
          <w:b/>
          <w:bCs/>
          <w:sz w:val="20"/>
          <w:szCs w:val="20"/>
          <w:lang w:eastAsia="pt-BR"/>
        </w:rPr>
        <w:t>Multa de</w:t>
      </w:r>
      <w:r w:rsidRPr="009A2404">
        <w:rPr>
          <w:rFonts w:ascii="Arial" w:hAnsi="Arial" w:cs="Arial"/>
          <w:sz w:val="20"/>
          <w:szCs w:val="20"/>
          <w:lang w:eastAsia="pt-BR"/>
        </w:rPr>
        <w:t xml:space="preserve">: </w:t>
      </w:r>
    </w:p>
    <w:p w14:paraId="17A8EC99" w14:textId="77777777" w:rsidR="007D198E" w:rsidRPr="009A2404" w:rsidRDefault="007D198E" w:rsidP="002479A2">
      <w:pPr>
        <w:numPr>
          <w:ilvl w:val="3"/>
          <w:numId w:val="22"/>
        </w:numPr>
        <w:suppressAutoHyphens w:val="0"/>
        <w:spacing w:before="120" w:after="120" w:line="276" w:lineRule="auto"/>
        <w:jc w:val="both"/>
        <w:rPr>
          <w:rFonts w:ascii="Arial" w:hAnsi="Arial" w:cs="Arial"/>
          <w:sz w:val="20"/>
          <w:szCs w:val="20"/>
          <w:lang w:eastAsia="pt-BR"/>
        </w:rPr>
      </w:pPr>
      <w:r w:rsidRPr="009A2404">
        <w:rPr>
          <w:rFonts w:ascii="Arial" w:hAnsi="Arial" w:cs="Arial"/>
          <w:sz w:val="20"/>
          <w:szCs w:val="20"/>
          <w:lang w:eastAsia="pt-BR"/>
        </w:rPr>
        <w:t xml:space="preserve">0,1% (um décimo por cento) até 0,2% (dois décimos por cento) por dia sobre o valor adjudicado em caso de atraso na execução dos serviços, limitada a incidência a </w:t>
      </w:r>
      <w:r w:rsidRPr="009A2404">
        <w:rPr>
          <w:rFonts w:ascii="Arial" w:hAnsi="Arial" w:cs="Arial"/>
          <w:color w:val="FF0000"/>
          <w:sz w:val="20"/>
          <w:szCs w:val="20"/>
          <w:lang w:eastAsia="pt-BR"/>
        </w:rPr>
        <w:t>15</w:t>
      </w:r>
      <w:r w:rsidRPr="009A2404">
        <w:rPr>
          <w:rFonts w:ascii="Arial" w:hAnsi="Arial" w:cs="Arial"/>
          <w:sz w:val="20"/>
          <w:szCs w:val="20"/>
          <w:lang w:eastAsia="pt-BR"/>
        </w:rPr>
        <w:t xml:space="preserve"> (</w:t>
      </w:r>
      <w:r w:rsidRPr="009A2404">
        <w:rPr>
          <w:rFonts w:ascii="Arial" w:hAnsi="Arial" w:cs="Arial"/>
          <w:color w:val="FF0000"/>
          <w:sz w:val="20"/>
          <w:szCs w:val="20"/>
          <w:lang w:eastAsia="pt-BR"/>
        </w:rPr>
        <w:t>quinze</w:t>
      </w:r>
      <w:r w:rsidRPr="009A2404">
        <w:rPr>
          <w:rFonts w:ascii="Arial" w:hAnsi="Arial" w:cs="Arial"/>
          <w:sz w:val="20"/>
          <w:szCs w:val="20"/>
          <w:lang w:eastAsia="pt-BR"/>
        </w:rPr>
        <w:t xml:space="preserve">) dias. Após o décimo quinto dia e a critério da Administração, no caso de execução com atraso, poderá ocorrer a não-aceitação do objeto, de forma a configurar, nessa hipótese, inexecução total da obrigação assumida, sem prejuízo da rescisão unilateral da avença; </w:t>
      </w:r>
    </w:p>
    <w:p w14:paraId="46895783" w14:textId="77777777" w:rsidR="007D198E" w:rsidRPr="009A2404" w:rsidRDefault="007D198E" w:rsidP="002479A2">
      <w:pPr>
        <w:numPr>
          <w:ilvl w:val="3"/>
          <w:numId w:val="22"/>
        </w:numPr>
        <w:suppressAutoHyphens w:val="0"/>
        <w:spacing w:before="120" w:after="120" w:line="276" w:lineRule="auto"/>
        <w:jc w:val="both"/>
        <w:rPr>
          <w:rFonts w:ascii="Arial" w:hAnsi="Arial" w:cs="Arial"/>
          <w:sz w:val="20"/>
          <w:szCs w:val="20"/>
          <w:lang w:eastAsia="pt-BR"/>
        </w:rPr>
      </w:pPr>
      <w:r w:rsidRPr="009A2404">
        <w:rPr>
          <w:rFonts w:ascii="Arial" w:hAnsi="Arial" w:cs="Arial"/>
          <w:sz w:val="20"/>
          <w:szCs w:val="20"/>
          <w:lang w:eastAsia="pt-BR"/>
        </w:rPr>
        <w:t>0,1% (um décimo por cento) até 10% (dez por cento) sobre o valor adjudicado, em caso de atraso na execução do objeto, por período superior ao previsto no subitem acima, ou de inexecução parcial da obrigação assumida;</w:t>
      </w:r>
    </w:p>
    <w:p w14:paraId="1DEF23B2" w14:textId="77777777" w:rsidR="007D198E" w:rsidRPr="009A2404" w:rsidRDefault="007D198E" w:rsidP="002479A2">
      <w:pPr>
        <w:numPr>
          <w:ilvl w:val="3"/>
          <w:numId w:val="22"/>
        </w:numPr>
        <w:suppressAutoHyphens w:val="0"/>
        <w:spacing w:before="120" w:after="120" w:line="276" w:lineRule="auto"/>
        <w:jc w:val="both"/>
        <w:rPr>
          <w:rFonts w:ascii="Arial" w:hAnsi="Arial" w:cs="Arial"/>
          <w:sz w:val="20"/>
          <w:szCs w:val="20"/>
          <w:lang w:eastAsia="pt-BR"/>
        </w:rPr>
      </w:pPr>
      <w:r w:rsidRPr="009A2404">
        <w:rPr>
          <w:rFonts w:ascii="Arial" w:hAnsi="Arial" w:cs="Arial"/>
          <w:sz w:val="20"/>
          <w:szCs w:val="20"/>
          <w:lang w:eastAsia="pt-BR"/>
        </w:rPr>
        <w:t>0,1% (um décimo por cento) até 15% (quinze por cento) sobre o valor adjudicado, em caso de inexecução total da obrigação assumida;</w:t>
      </w:r>
    </w:p>
    <w:p w14:paraId="7A3914BD" w14:textId="77777777" w:rsidR="007D198E" w:rsidRPr="009A2404" w:rsidRDefault="007D198E" w:rsidP="002479A2">
      <w:pPr>
        <w:numPr>
          <w:ilvl w:val="3"/>
          <w:numId w:val="22"/>
        </w:numPr>
        <w:suppressAutoHyphens w:val="0"/>
        <w:spacing w:before="120" w:after="120" w:line="276" w:lineRule="auto"/>
        <w:jc w:val="both"/>
        <w:rPr>
          <w:rFonts w:ascii="Arial" w:hAnsi="Arial" w:cs="Arial"/>
          <w:sz w:val="20"/>
          <w:szCs w:val="20"/>
          <w:lang w:eastAsia="pt-BR"/>
        </w:rPr>
      </w:pPr>
      <w:r w:rsidRPr="009A2404">
        <w:rPr>
          <w:rFonts w:ascii="Arial" w:hAnsi="Arial" w:cs="Arial"/>
          <w:sz w:val="20"/>
          <w:szCs w:val="20"/>
          <w:lang w:eastAsia="pt-BR"/>
        </w:rPr>
        <w:t xml:space="preserve">0,2% a 3,2% por dia sobre o valor mensal do contrato, conforme detalhamento constante das </w:t>
      </w:r>
      <w:r w:rsidRPr="009A2404">
        <w:rPr>
          <w:rFonts w:ascii="Arial" w:hAnsi="Arial" w:cs="Arial"/>
          <w:b/>
          <w:bCs/>
          <w:sz w:val="20"/>
          <w:szCs w:val="20"/>
          <w:lang w:eastAsia="pt-BR"/>
        </w:rPr>
        <w:t>tabelas 1 e 2</w:t>
      </w:r>
      <w:r w:rsidRPr="009A2404">
        <w:rPr>
          <w:rFonts w:ascii="Arial" w:hAnsi="Arial" w:cs="Arial"/>
          <w:sz w:val="20"/>
          <w:szCs w:val="20"/>
          <w:lang w:eastAsia="pt-BR"/>
        </w:rPr>
        <w:t>, abaixo; e</w:t>
      </w:r>
    </w:p>
    <w:p w14:paraId="7ADD95E3" w14:textId="77777777" w:rsidR="007D198E" w:rsidRPr="009A2404" w:rsidRDefault="007D198E" w:rsidP="00CE62EC">
      <w:pPr>
        <w:pStyle w:val="PargrafodaLista"/>
        <w:pBdr>
          <w:top w:val="single" w:sz="4" w:space="1" w:color="1F497D"/>
          <w:left w:val="single" w:sz="4" w:space="4" w:color="1F497D"/>
          <w:bottom w:val="single" w:sz="4" w:space="1" w:color="1F497D"/>
          <w:right w:val="single" w:sz="4" w:space="4" w:color="1F497D"/>
        </w:pBdr>
        <w:shd w:val="clear" w:color="auto" w:fill="FFFFCC"/>
        <w:spacing w:before="120"/>
        <w:ind w:right="-30"/>
        <w:jc w:val="both"/>
        <w:rPr>
          <w:rFonts w:cs="Arial"/>
          <w:i/>
          <w:iCs/>
          <w:szCs w:val="20"/>
          <w:shd w:val="clear" w:color="auto" w:fill="FFFFCC"/>
          <w:lang w:eastAsia="en-US"/>
        </w:rPr>
      </w:pPr>
      <w:r w:rsidRPr="009A2404">
        <w:rPr>
          <w:rFonts w:cs="Arial"/>
          <w:b/>
          <w:bCs/>
          <w:i/>
          <w:iCs/>
          <w:szCs w:val="20"/>
          <w:shd w:val="clear" w:color="auto" w:fill="FFFFCC"/>
          <w:lang w:eastAsia="en-US"/>
        </w:rPr>
        <w:t>Nota explicativa:</w:t>
      </w:r>
      <w:r w:rsidRPr="009A2404">
        <w:rPr>
          <w:rFonts w:cs="Arial"/>
          <w:i/>
          <w:iCs/>
          <w:szCs w:val="20"/>
          <w:shd w:val="clear" w:color="auto" w:fill="FFFFCC"/>
          <w:lang w:eastAsia="en-US"/>
        </w:rPr>
        <w:t xml:space="preserve"> Os patamares estabelecidos nos itens acima poderão ser alterados a critério da autoridade. </w:t>
      </w:r>
    </w:p>
    <w:p w14:paraId="20E77CF0" w14:textId="77777777" w:rsidR="00313EE4" w:rsidRPr="009A2404" w:rsidRDefault="00313EE4" w:rsidP="002479A2">
      <w:pPr>
        <w:pStyle w:val="PargrafodaLista"/>
        <w:numPr>
          <w:ilvl w:val="0"/>
          <w:numId w:val="21"/>
        </w:numPr>
        <w:spacing w:before="120" w:after="120" w:line="276" w:lineRule="auto"/>
        <w:contextualSpacing w:val="0"/>
        <w:jc w:val="both"/>
        <w:rPr>
          <w:rFonts w:cs="Arial"/>
          <w:vanish/>
          <w:szCs w:val="20"/>
        </w:rPr>
      </w:pPr>
    </w:p>
    <w:p w14:paraId="7522EC03" w14:textId="77777777" w:rsidR="00313EE4" w:rsidRPr="009A2404" w:rsidRDefault="00313EE4" w:rsidP="002479A2">
      <w:pPr>
        <w:pStyle w:val="PargrafodaLista"/>
        <w:numPr>
          <w:ilvl w:val="0"/>
          <w:numId w:val="21"/>
        </w:numPr>
        <w:spacing w:before="120" w:after="120" w:line="276" w:lineRule="auto"/>
        <w:contextualSpacing w:val="0"/>
        <w:jc w:val="both"/>
        <w:rPr>
          <w:rFonts w:cs="Arial"/>
          <w:vanish/>
          <w:szCs w:val="20"/>
        </w:rPr>
      </w:pPr>
    </w:p>
    <w:p w14:paraId="438318AE" w14:textId="77777777" w:rsidR="00313EE4" w:rsidRPr="009A2404" w:rsidRDefault="00313EE4" w:rsidP="002479A2">
      <w:pPr>
        <w:pStyle w:val="PargrafodaLista"/>
        <w:numPr>
          <w:ilvl w:val="0"/>
          <w:numId w:val="21"/>
        </w:numPr>
        <w:spacing w:before="120" w:after="120" w:line="276" w:lineRule="auto"/>
        <w:contextualSpacing w:val="0"/>
        <w:jc w:val="both"/>
        <w:rPr>
          <w:rFonts w:cs="Arial"/>
          <w:vanish/>
          <w:szCs w:val="20"/>
        </w:rPr>
      </w:pPr>
    </w:p>
    <w:p w14:paraId="7487B88D" w14:textId="77777777" w:rsidR="00313EE4" w:rsidRPr="009A2404" w:rsidRDefault="00313EE4" w:rsidP="002479A2">
      <w:pPr>
        <w:pStyle w:val="PargrafodaLista"/>
        <w:numPr>
          <w:ilvl w:val="0"/>
          <w:numId w:val="21"/>
        </w:numPr>
        <w:spacing w:before="120" w:after="120" w:line="276" w:lineRule="auto"/>
        <w:contextualSpacing w:val="0"/>
        <w:jc w:val="both"/>
        <w:rPr>
          <w:rFonts w:cs="Arial"/>
          <w:vanish/>
          <w:szCs w:val="20"/>
        </w:rPr>
      </w:pPr>
    </w:p>
    <w:p w14:paraId="01017A13" w14:textId="77777777" w:rsidR="00313EE4" w:rsidRPr="009A2404" w:rsidRDefault="00313EE4" w:rsidP="002479A2">
      <w:pPr>
        <w:pStyle w:val="PargrafodaLista"/>
        <w:numPr>
          <w:ilvl w:val="0"/>
          <w:numId w:val="21"/>
        </w:numPr>
        <w:spacing w:before="120" w:after="120" w:line="276" w:lineRule="auto"/>
        <w:contextualSpacing w:val="0"/>
        <w:jc w:val="both"/>
        <w:rPr>
          <w:rFonts w:cs="Arial"/>
          <w:vanish/>
          <w:szCs w:val="20"/>
        </w:rPr>
      </w:pPr>
    </w:p>
    <w:p w14:paraId="26B2962E" w14:textId="77777777" w:rsidR="00313EE4" w:rsidRPr="009A2404" w:rsidRDefault="00313EE4" w:rsidP="002479A2">
      <w:pPr>
        <w:pStyle w:val="PargrafodaLista"/>
        <w:numPr>
          <w:ilvl w:val="1"/>
          <w:numId w:val="21"/>
        </w:numPr>
        <w:spacing w:before="120" w:after="120" w:line="276" w:lineRule="auto"/>
        <w:contextualSpacing w:val="0"/>
        <w:jc w:val="both"/>
        <w:rPr>
          <w:rFonts w:cs="Arial"/>
          <w:vanish/>
          <w:szCs w:val="20"/>
        </w:rPr>
      </w:pPr>
    </w:p>
    <w:p w14:paraId="00DB987A" w14:textId="77777777" w:rsidR="00313EE4" w:rsidRPr="009A2404" w:rsidRDefault="00313EE4" w:rsidP="002479A2">
      <w:pPr>
        <w:pStyle w:val="PargrafodaLista"/>
        <w:numPr>
          <w:ilvl w:val="2"/>
          <w:numId w:val="21"/>
        </w:numPr>
        <w:spacing w:before="120" w:after="120" w:line="276" w:lineRule="auto"/>
        <w:contextualSpacing w:val="0"/>
        <w:jc w:val="both"/>
        <w:rPr>
          <w:rFonts w:cs="Arial"/>
          <w:vanish/>
          <w:szCs w:val="20"/>
        </w:rPr>
      </w:pPr>
    </w:p>
    <w:p w14:paraId="21CC0FCA" w14:textId="2C382476" w:rsidR="007D198E" w:rsidRPr="009A2404" w:rsidRDefault="007D198E" w:rsidP="002479A2">
      <w:pPr>
        <w:numPr>
          <w:ilvl w:val="0"/>
          <w:numId w:val="23"/>
        </w:numPr>
        <w:suppressAutoHyphens w:val="0"/>
        <w:spacing w:before="120" w:after="120" w:line="276" w:lineRule="auto"/>
        <w:jc w:val="both"/>
        <w:rPr>
          <w:rFonts w:ascii="Arial" w:hAnsi="Arial" w:cs="Arial"/>
          <w:sz w:val="20"/>
          <w:szCs w:val="20"/>
          <w:lang w:eastAsia="pt-BR"/>
        </w:rPr>
      </w:pPr>
      <w:r w:rsidRPr="009A2404">
        <w:rPr>
          <w:rFonts w:ascii="Arial" w:hAnsi="Arial" w:cs="Arial"/>
          <w:sz w:val="20"/>
          <w:szCs w:val="20"/>
          <w:lang w:eastAsia="pt-BR"/>
        </w:rPr>
        <w:t>0,07% (sete centésimos por cento) do valor do contrato por dia de atraso na apresentação da garantia (seja para reforço ou por ocasião de prorrogação), observado o máximo de 2% (dois por cento). O atraso superior a 25 (vinte e cinco) dias autorizará a Administração CONTRATANTE a promover a rescisão do contrato;</w:t>
      </w:r>
    </w:p>
    <w:p w14:paraId="2C8688A2" w14:textId="77777777" w:rsidR="007D198E" w:rsidRPr="009A2404" w:rsidRDefault="007D198E" w:rsidP="002479A2">
      <w:pPr>
        <w:numPr>
          <w:ilvl w:val="0"/>
          <w:numId w:val="23"/>
        </w:numPr>
        <w:suppressAutoHyphens w:val="0"/>
        <w:spacing w:before="120" w:after="120" w:line="276" w:lineRule="auto"/>
        <w:jc w:val="both"/>
        <w:rPr>
          <w:rFonts w:ascii="Arial" w:hAnsi="Arial" w:cs="Arial"/>
          <w:sz w:val="20"/>
          <w:szCs w:val="20"/>
          <w:lang w:eastAsia="pt-BR"/>
        </w:rPr>
      </w:pPr>
      <w:proofErr w:type="gramStart"/>
      <w:r w:rsidRPr="009A2404">
        <w:rPr>
          <w:rFonts w:ascii="Arial" w:hAnsi="Arial" w:cs="Arial"/>
          <w:sz w:val="20"/>
          <w:szCs w:val="20"/>
          <w:lang w:eastAsia="pt-BR"/>
        </w:rPr>
        <w:t>as</w:t>
      </w:r>
      <w:proofErr w:type="gramEnd"/>
      <w:r w:rsidRPr="009A2404">
        <w:rPr>
          <w:rFonts w:ascii="Arial" w:hAnsi="Arial" w:cs="Arial"/>
          <w:sz w:val="20"/>
          <w:szCs w:val="20"/>
          <w:lang w:eastAsia="pt-BR"/>
        </w:rPr>
        <w:t xml:space="preserve"> penalidades de multa decorrentes de fatos diversos serão consideradas independentes entre si.</w:t>
      </w:r>
    </w:p>
    <w:p w14:paraId="403476EF" w14:textId="49D1C7E8" w:rsidR="007D198E" w:rsidRPr="009A2404" w:rsidRDefault="007D198E" w:rsidP="002479A2">
      <w:pPr>
        <w:numPr>
          <w:ilvl w:val="0"/>
          <w:numId w:val="24"/>
        </w:numPr>
        <w:suppressAutoHyphens w:val="0"/>
        <w:spacing w:before="120" w:after="120" w:line="276" w:lineRule="auto"/>
        <w:jc w:val="both"/>
        <w:rPr>
          <w:rFonts w:ascii="Arial" w:hAnsi="Arial" w:cs="Arial"/>
          <w:sz w:val="20"/>
          <w:szCs w:val="20"/>
          <w:lang w:eastAsia="pt-BR"/>
        </w:rPr>
      </w:pPr>
      <w:r w:rsidRPr="009A2404">
        <w:rPr>
          <w:rFonts w:ascii="Arial" w:hAnsi="Arial" w:cs="Arial"/>
          <w:sz w:val="20"/>
          <w:szCs w:val="20"/>
          <w:lang w:eastAsia="pt-BR"/>
        </w:rPr>
        <w:t xml:space="preserve">Suspensão de licitar e impedimento de contratar com o órgão, entidade ou unidade administrativa pela </w:t>
      </w:r>
      <w:r w:rsidRPr="009A2404">
        <w:rPr>
          <w:rFonts w:ascii="Arial" w:hAnsi="Arial" w:cs="Arial"/>
          <w:bCs/>
          <w:sz w:val="20"/>
          <w:szCs w:val="20"/>
          <w:lang w:eastAsia="pt-BR"/>
        </w:rPr>
        <w:t>qual</w:t>
      </w:r>
      <w:r w:rsidRPr="009A2404">
        <w:rPr>
          <w:rFonts w:ascii="Arial" w:hAnsi="Arial" w:cs="Arial"/>
          <w:sz w:val="20"/>
          <w:szCs w:val="20"/>
          <w:lang w:eastAsia="pt-BR"/>
        </w:rPr>
        <w:t xml:space="preserve"> a Administração Pública opera e atua concretamente, pelo prazo de até dois anos;</w:t>
      </w:r>
    </w:p>
    <w:p w14:paraId="11EFBBC1" w14:textId="77777777" w:rsidR="007D198E" w:rsidRPr="009A2404" w:rsidRDefault="007D198E" w:rsidP="002479A2">
      <w:pPr>
        <w:numPr>
          <w:ilvl w:val="0"/>
          <w:numId w:val="24"/>
        </w:numPr>
        <w:suppressAutoHyphens w:val="0"/>
        <w:spacing w:before="120" w:after="120" w:line="276" w:lineRule="auto"/>
        <w:jc w:val="both"/>
        <w:rPr>
          <w:rFonts w:ascii="Arial" w:hAnsi="Arial" w:cs="Arial"/>
          <w:sz w:val="20"/>
          <w:szCs w:val="20"/>
          <w:lang w:eastAsia="pt-BR"/>
        </w:rPr>
      </w:pPr>
      <w:r w:rsidRPr="009A2404">
        <w:rPr>
          <w:rFonts w:ascii="Arial" w:hAnsi="Arial" w:cs="Arial"/>
          <w:sz w:val="20"/>
          <w:szCs w:val="20"/>
          <w:lang w:eastAsia="pt-BR"/>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14:paraId="20F552DD" w14:textId="2908CE1A" w:rsidR="00A825EC" w:rsidRPr="009A2404" w:rsidRDefault="00A825EC" w:rsidP="002479A2">
      <w:pPr>
        <w:pStyle w:val="PargrafodaLista1"/>
        <w:numPr>
          <w:ilvl w:val="1"/>
          <w:numId w:val="2"/>
        </w:numPr>
        <w:suppressAutoHyphens w:val="0"/>
        <w:spacing w:before="120" w:after="120" w:line="276" w:lineRule="auto"/>
        <w:ind w:right="-30"/>
        <w:jc w:val="both"/>
        <w:rPr>
          <w:rFonts w:ascii="Arial" w:hAnsi="Arial" w:cs="Arial"/>
          <w:sz w:val="20"/>
          <w:szCs w:val="20"/>
        </w:rPr>
      </w:pPr>
      <w:r w:rsidRPr="009A2404">
        <w:rPr>
          <w:rFonts w:ascii="Arial" w:hAnsi="Arial" w:cs="Arial"/>
          <w:sz w:val="20"/>
          <w:szCs w:val="20"/>
        </w:rPr>
        <w:t xml:space="preserve"> As sanções </w:t>
      </w:r>
      <w:r w:rsidR="00257236" w:rsidRPr="009A2404">
        <w:rPr>
          <w:rFonts w:ascii="Arial" w:hAnsi="Arial" w:cs="Arial"/>
          <w:sz w:val="20"/>
          <w:szCs w:val="20"/>
        </w:rPr>
        <w:t xml:space="preserve">previstas nos subitens </w:t>
      </w:r>
      <w:r w:rsidR="00565DB0" w:rsidRPr="009A2404">
        <w:rPr>
          <w:rFonts w:ascii="Arial" w:hAnsi="Arial" w:cs="Arial"/>
          <w:sz w:val="20"/>
          <w:szCs w:val="20"/>
          <w:lang w:eastAsia="pt-BR"/>
        </w:rPr>
        <w:t>“i”, “</w:t>
      </w:r>
      <w:proofErr w:type="spellStart"/>
      <w:r w:rsidR="00565DB0" w:rsidRPr="009A2404">
        <w:rPr>
          <w:rFonts w:ascii="Arial" w:hAnsi="Arial" w:cs="Arial"/>
          <w:sz w:val="20"/>
          <w:szCs w:val="20"/>
          <w:lang w:eastAsia="pt-BR"/>
        </w:rPr>
        <w:t>iii</w:t>
      </w:r>
      <w:proofErr w:type="spellEnd"/>
      <w:r w:rsidR="00565DB0" w:rsidRPr="009A2404">
        <w:rPr>
          <w:rFonts w:ascii="Arial" w:hAnsi="Arial" w:cs="Arial"/>
          <w:sz w:val="20"/>
          <w:szCs w:val="20"/>
          <w:lang w:eastAsia="pt-BR"/>
        </w:rPr>
        <w:t>”, e “</w:t>
      </w:r>
      <w:proofErr w:type="spellStart"/>
      <w:r w:rsidR="00CB395A" w:rsidRPr="009A2404">
        <w:rPr>
          <w:rFonts w:ascii="Arial" w:hAnsi="Arial" w:cs="Arial"/>
          <w:sz w:val="20"/>
          <w:szCs w:val="20"/>
          <w:lang w:eastAsia="pt-BR"/>
        </w:rPr>
        <w:t>i</w:t>
      </w:r>
      <w:r w:rsidR="00565DB0" w:rsidRPr="009A2404">
        <w:rPr>
          <w:rFonts w:ascii="Arial" w:hAnsi="Arial" w:cs="Arial"/>
          <w:sz w:val="20"/>
          <w:szCs w:val="20"/>
          <w:lang w:eastAsia="pt-BR"/>
        </w:rPr>
        <w:t>v</w:t>
      </w:r>
      <w:proofErr w:type="spellEnd"/>
      <w:r w:rsidR="00565DB0" w:rsidRPr="009A2404">
        <w:rPr>
          <w:rFonts w:ascii="Arial" w:hAnsi="Arial" w:cs="Arial"/>
          <w:sz w:val="20"/>
          <w:szCs w:val="20"/>
          <w:lang w:eastAsia="pt-BR"/>
        </w:rPr>
        <w:t xml:space="preserve">” </w:t>
      </w:r>
      <w:r w:rsidRPr="009A2404">
        <w:rPr>
          <w:rFonts w:ascii="Arial" w:hAnsi="Arial" w:cs="Arial"/>
          <w:sz w:val="20"/>
          <w:szCs w:val="20"/>
        </w:rPr>
        <w:t>poderão ser aplicadas à CONTRATADA juntamente com as de multa, descontando-a dos pagamentos a serem efetuados.</w:t>
      </w:r>
    </w:p>
    <w:p w14:paraId="7E78BD07" w14:textId="77777777" w:rsidR="00A825EC" w:rsidRPr="009A2404" w:rsidRDefault="00A825EC" w:rsidP="002479A2">
      <w:pPr>
        <w:numPr>
          <w:ilvl w:val="1"/>
          <w:numId w:val="2"/>
        </w:numPr>
        <w:suppressAutoHyphens w:val="0"/>
        <w:spacing w:before="120" w:after="120" w:line="276" w:lineRule="auto"/>
        <w:ind w:right="-30"/>
        <w:jc w:val="both"/>
        <w:rPr>
          <w:rFonts w:ascii="Arial" w:hAnsi="Arial" w:cs="Arial"/>
          <w:sz w:val="20"/>
          <w:szCs w:val="20"/>
        </w:rPr>
      </w:pPr>
      <w:r w:rsidRPr="009A2404">
        <w:rPr>
          <w:rFonts w:ascii="Arial" w:hAnsi="Arial" w:cs="Arial"/>
          <w:sz w:val="20"/>
          <w:szCs w:val="20"/>
        </w:rPr>
        <w:t>Para efeito de aplicação de multas, às infrações são atribuídos graus, de acordo com as tabelas 1 e 2:</w:t>
      </w:r>
    </w:p>
    <w:p w14:paraId="78F8A016" w14:textId="77777777" w:rsidR="00A825EC" w:rsidRPr="009A2404" w:rsidRDefault="00A825EC" w:rsidP="00A825EC">
      <w:pPr>
        <w:spacing w:before="120" w:after="120" w:line="276" w:lineRule="auto"/>
        <w:ind w:right="-30"/>
        <w:jc w:val="center"/>
        <w:rPr>
          <w:rFonts w:ascii="Arial" w:hAnsi="Arial" w:cs="Arial"/>
          <w:b/>
          <w:bCs/>
          <w:sz w:val="20"/>
          <w:szCs w:val="20"/>
        </w:rPr>
      </w:pPr>
      <w:r w:rsidRPr="009A2404">
        <w:rPr>
          <w:rFonts w:ascii="Arial" w:hAnsi="Arial" w:cs="Arial"/>
          <w:b/>
          <w:bCs/>
          <w:sz w:val="20"/>
          <w:szCs w:val="20"/>
        </w:rPr>
        <w:lastRenderedPageBreak/>
        <w:t>Tabela 1</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3576"/>
        <w:gridCol w:w="5604"/>
      </w:tblGrid>
      <w:tr w:rsidR="00A825EC" w:rsidRPr="009A2404" w14:paraId="64DC2975" w14:textId="77777777" w:rsidTr="004836E0">
        <w:trPr>
          <w:trHeight w:val="180"/>
          <w:tblCellSpacing w:w="0" w:type="dxa"/>
        </w:trPr>
        <w:tc>
          <w:tcPr>
            <w:tcW w:w="3576" w:type="dxa"/>
            <w:tcBorders>
              <w:top w:val="outset" w:sz="6" w:space="0" w:color="000000"/>
              <w:bottom w:val="outset" w:sz="6" w:space="0" w:color="000000"/>
              <w:right w:val="outset" w:sz="6" w:space="0" w:color="000000"/>
            </w:tcBorders>
            <w:vAlign w:val="center"/>
          </w:tcPr>
          <w:p w14:paraId="75227795" w14:textId="77777777" w:rsidR="00A825EC" w:rsidRPr="009A2404" w:rsidRDefault="00A825EC" w:rsidP="004836E0">
            <w:pPr>
              <w:spacing w:before="120" w:after="120" w:line="276" w:lineRule="auto"/>
              <w:ind w:right="-30"/>
              <w:jc w:val="center"/>
              <w:rPr>
                <w:rFonts w:ascii="Arial" w:hAnsi="Arial" w:cs="Arial"/>
                <w:sz w:val="20"/>
                <w:szCs w:val="20"/>
              </w:rPr>
            </w:pPr>
            <w:r w:rsidRPr="009A2404">
              <w:rPr>
                <w:rFonts w:ascii="Arial" w:hAnsi="Arial" w:cs="Arial"/>
                <w:b/>
                <w:bCs/>
                <w:sz w:val="20"/>
                <w:szCs w:val="20"/>
              </w:rPr>
              <w:t>GRAU</w:t>
            </w:r>
          </w:p>
        </w:tc>
        <w:tc>
          <w:tcPr>
            <w:tcW w:w="5604" w:type="dxa"/>
            <w:tcBorders>
              <w:top w:val="outset" w:sz="6" w:space="0" w:color="000000"/>
              <w:left w:val="outset" w:sz="6" w:space="0" w:color="000000"/>
              <w:bottom w:val="outset" w:sz="6" w:space="0" w:color="000000"/>
            </w:tcBorders>
            <w:vAlign w:val="center"/>
          </w:tcPr>
          <w:p w14:paraId="46527841" w14:textId="77777777" w:rsidR="00A825EC" w:rsidRPr="009A2404" w:rsidRDefault="00A825EC" w:rsidP="004836E0">
            <w:pPr>
              <w:spacing w:before="120" w:after="120" w:line="276" w:lineRule="auto"/>
              <w:ind w:right="-30"/>
              <w:jc w:val="center"/>
              <w:rPr>
                <w:rFonts w:ascii="Arial" w:hAnsi="Arial" w:cs="Arial"/>
                <w:sz w:val="20"/>
                <w:szCs w:val="20"/>
              </w:rPr>
            </w:pPr>
            <w:r w:rsidRPr="009A2404">
              <w:rPr>
                <w:rFonts w:ascii="Arial" w:hAnsi="Arial" w:cs="Arial"/>
                <w:b/>
                <w:bCs/>
                <w:sz w:val="20"/>
                <w:szCs w:val="20"/>
              </w:rPr>
              <w:t>CORRESPONDÊNCIA</w:t>
            </w:r>
          </w:p>
        </w:tc>
      </w:tr>
      <w:tr w:rsidR="00A825EC" w:rsidRPr="009A2404" w14:paraId="584FB8B8" w14:textId="77777777" w:rsidTr="004836E0">
        <w:trPr>
          <w:tblCellSpacing w:w="0" w:type="dxa"/>
        </w:trPr>
        <w:tc>
          <w:tcPr>
            <w:tcW w:w="3576" w:type="dxa"/>
            <w:tcBorders>
              <w:top w:val="outset" w:sz="6" w:space="0" w:color="000000"/>
              <w:bottom w:val="outset" w:sz="6" w:space="0" w:color="000000"/>
              <w:right w:val="outset" w:sz="6" w:space="0" w:color="000000"/>
            </w:tcBorders>
          </w:tcPr>
          <w:p w14:paraId="6D2F5128" w14:textId="77777777" w:rsidR="00A825EC" w:rsidRPr="009A2404" w:rsidRDefault="00A825EC" w:rsidP="004836E0">
            <w:pPr>
              <w:spacing w:before="120" w:after="120" w:line="276" w:lineRule="auto"/>
              <w:ind w:right="-30"/>
              <w:jc w:val="center"/>
              <w:rPr>
                <w:rFonts w:ascii="Arial" w:hAnsi="Arial" w:cs="Arial"/>
                <w:sz w:val="20"/>
                <w:szCs w:val="20"/>
              </w:rPr>
            </w:pPr>
            <w:r w:rsidRPr="009A2404">
              <w:rPr>
                <w:rFonts w:ascii="Arial" w:hAnsi="Arial" w:cs="Arial"/>
                <w:sz w:val="20"/>
                <w:szCs w:val="20"/>
              </w:rPr>
              <w:t>1</w:t>
            </w:r>
          </w:p>
        </w:tc>
        <w:tc>
          <w:tcPr>
            <w:tcW w:w="5604" w:type="dxa"/>
            <w:tcBorders>
              <w:top w:val="outset" w:sz="6" w:space="0" w:color="000000"/>
              <w:left w:val="outset" w:sz="6" w:space="0" w:color="000000"/>
              <w:bottom w:val="outset" w:sz="6" w:space="0" w:color="000000"/>
            </w:tcBorders>
          </w:tcPr>
          <w:p w14:paraId="4B495BB3" w14:textId="77777777" w:rsidR="00A825EC" w:rsidRPr="009A2404" w:rsidRDefault="00A825EC" w:rsidP="004836E0">
            <w:pPr>
              <w:spacing w:before="120" w:after="120" w:line="276" w:lineRule="auto"/>
              <w:ind w:right="-30"/>
              <w:jc w:val="center"/>
              <w:rPr>
                <w:rFonts w:ascii="Arial" w:hAnsi="Arial" w:cs="Arial"/>
                <w:sz w:val="20"/>
                <w:szCs w:val="20"/>
              </w:rPr>
            </w:pPr>
            <w:r w:rsidRPr="009A2404">
              <w:rPr>
                <w:rFonts w:ascii="Arial" w:hAnsi="Arial" w:cs="Arial"/>
                <w:sz w:val="20"/>
                <w:szCs w:val="20"/>
              </w:rPr>
              <w:t>0,2% ao dia sobre o valor mensal do contrato</w:t>
            </w:r>
          </w:p>
        </w:tc>
      </w:tr>
      <w:tr w:rsidR="00A825EC" w:rsidRPr="009A2404" w14:paraId="0FF62E6C" w14:textId="77777777" w:rsidTr="004836E0">
        <w:trPr>
          <w:tblCellSpacing w:w="0" w:type="dxa"/>
        </w:trPr>
        <w:tc>
          <w:tcPr>
            <w:tcW w:w="3576" w:type="dxa"/>
            <w:tcBorders>
              <w:top w:val="outset" w:sz="6" w:space="0" w:color="000000"/>
              <w:bottom w:val="outset" w:sz="6" w:space="0" w:color="000000"/>
              <w:right w:val="outset" w:sz="6" w:space="0" w:color="000000"/>
            </w:tcBorders>
          </w:tcPr>
          <w:p w14:paraId="056E4AC2" w14:textId="77777777" w:rsidR="00A825EC" w:rsidRPr="009A2404" w:rsidRDefault="00A825EC" w:rsidP="004836E0">
            <w:pPr>
              <w:spacing w:before="120" w:after="120" w:line="276" w:lineRule="auto"/>
              <w:ind w:right="-30"/>
              <w:jc w:val="center"/>
              <w:rPr>
                <w:rFonts w:ascii="Arial" w:hAnsi="Arial" w:cs="Arial"/>
                <w:sz w:val="20"/>
                <w:szCs w:val="20"/>
              </w:rPr>
            </w:pPr>
            <w:r w:rsidRPr="009A2404">
              <w:rPr>
                <w:rFonts w:ascii="Arial" w:hAnsi="Arial" w:cs="Arial"/>
                <w:sz w:val="20"/>
                <w:szCs w:val="20"/>
              </w:rPr>
              <w:t>2</w:t>
            </w:r>
          </w:p>
        </w:tc>
        <w:tc>
          <w:tcPr>
            <w:tcW w:w="5604" w:type="dxa"/>
            <w:tcBorders>
              <w:top w:val="outset" w:sz="6" w:space="0" w:color="000000"/>
              <w:left w:val="outset" w:sz="6" w:space="0" w:color="000000"/>
              <w:bottom w:val="outset" w:sz="6" w:space="0" w:color="000000"/>
            </w:tcBorders>
          </w:tcPr>
          <w:p w14:paraId="733694C5" w14:textId="77777777" w:rsidR="00A825EC" w:rsidRPr="009A2404" w:rsidRDefault="00A825EC" w:rsidP="004836E0">
            <w:pPr>
              <w:spacing w:before="120" w:after="120" w:line="276" w:lineRule="auto"/>
              <w:ind w:right="-30"/>
              <w:jc w:val="center"/>
              <w:rPr>
                <w:rFonts w:ascii="Arial" w:hAnsi="Arial" w:cs="Arial"/>
                <w:sz w:val="20"/>
                <w:szCs w:val="20"/>
              </w:rPr>
            </w:pPr>
            <w:r w:rsidRPr="009A2404">
              <w:rPr>
                <w:rFonts w:ascii="Arial" w:hAnsi="Arial" w:cs="Arial"/>
                <w:sz w:val="20"/>
                <w:szCs w:val="20"/>
              </w:rPr>
              <w:t>0,4% ao dia sobre o valor mensal do contrato</w:t>
            </w:r>
          </w:p>
        </w:tc>
      </w:tr>
      <w:tr w:rsidR="00A825EC" w:rsidRPr="009A2404" w14:paraId="41BC0E5F" w14:textId="77777777" w:rsidTr="004836E0">
        <w:trPr>
          <w:tblCellSpacing w:w="0" w:type="dxa"/>
        </w:trPr>
        <w:tc>
          <w:tcPr>
            <w:tcW w:w="3576" w:type="dxa"/>
            <w:tcBorders>
              <w:top w:val="outset" w:sz="6" w:space="0" w:color="000000"/>
              <w:bottom w:val="outset" w:sz="6" w:space="0" w:color="000000"/>
              <w:right w:val="outset" w:sz="6" w:space="0" w:color="000000"/>
            </w:tcBorders>
          </w:tcPr>
          <w:p w14:paraId="725FAB97" w14:textId="77777777" w:rsidR="00A825EC" w:rsidRPr="009A2404" w:rsidRDefault="00A825EC" w:rsidP="004836E0">
            <w:pPr>
              <w:spacing w:before="120" w:after="120" w:line="276" w:lineRule="auto"/>
              <w:ind w:right="-30"/>
              <w:jc w:val="center"/>
              <w:rPr>
                <w:rFonts w:ascii="Arial" w:hAnsi="Arial" w:cs="Arial"/>
                <w:sz w:val="20"/>
                <w:szCs w:val="20"/>
              </w:rPr>
            </w:pPr>
            <w:r w:rsidRPr="009A2404">
              <w:rPr>
                <w:rFonts w:ascii="Arial" w:hAnsi="Arial" w:cs="Arial"/>
                <w:sz w:val="20"/>
                <w:szCs w:val="20"/>
              </w:rPr>
              <w:t>3</w:t>
            </w:r>
          </w:p>
        </w:tc>
        <w:tc>
          <w:tcPr>
            <w:tcW w:w="5604" w:type="dxa"/>
            <w:tcBorders>
              <w:top w:val="outset" w:sz="6" w:space="0" w:color="000000"/>
              <w:left w:val="outset" w:sz="6" w:space="0" w:color="000000"/>
              <w:bottom w:val="outset" w:sz="6" w:space="0" w:color="000000"/>
            </w:tcBorders>
          </w:tcPr>
          <w:p w14:paraId="5B46AF33" w14:textId="77777777" w:rsidR="00A825EC" w:rsidRPr="009A2404" w:rsidRDefault="00A825EC" w:rsidP="004836E0">
            <w:pPr>
              <w:spacing w:before="120" w:after="120" w:line="276" w:lineRule="auto"/>
              <w:ind w:right="-30"/>
              <w:jc w:val="center"/>
              <w:rPr>
                <w:rFonts w:ascii="Arial" w:hAnsi="Arial" w:cs="Arial"/>
                <w:sz w:val="20"/>
                <w:szCs w:val="20"/>
              </w:rPr>
            </w:pPr>
            <w:r w:rsidRPr="009A2404">
              <w:rPr>
                <w:rFonts w:ascii="Arial" w:hAnsi="Arial" w:cs="Arial"/>
                <w:sz w:val="20"/>
                <w:szCs w:val="20"/>
              </w:rPr>
              <w:t>0,8% ao dia sobre o valor mensal do contrato</w:t>
            </w:r>
          </w:p>
        </w:tc>
      </w:tr>
      <w:tr w:rsidR="00A825EC" w:rsidRPr="009A2404" w14:paraId="40F87A53" w14:textId="77777777" w:rsidTr="004836E0">
        <w:trPr>
          <w:tblCellSpacing w:w="0" w:type="dxa"/>
        </w:trPr>
        <w:tc>
          <w:tcPr>
            <w:tcW w:w="3576" w:type="dxa"/>
            <w:tcBorders>
              <w:top w:val="outset" w:sz="6" w:space="0" w:color="000000"/>
              <w:bottom w:val="outset" w:sz="6" w:space="0" w:color="000000"/>
              <w:right w:val="outset" w:sz="6" w:space="0" w:color="000000"/>
            </w:tcBorders>
          </w:tcPr>
          <w:p w14:paraId="668019FE" w14:textId="77777777" w:rsidR="00A825EC" w:rsidRPr="009A2404" w:rsidRDefault="00A825EC" w:rsidP="004836E0">
            <w:pPr>
              <w:spacing w:before="120" w:after="120" w:line="276" w:lineRule="auto"/>
              <w:ind w:right="-30"/>
              <w:jc w:val="center"/>
              <w:rPr>
                <w:rFonts w:ascii="Arial" w:hAnsi="Arial" w:cs="Arial"/>
                <w:sz w:val="20"/>
                <w:szCs w:val="20"/>
              </w:rPr>
            </w:pPr>
            <w:r w:rsidRPr="009A2404">
              <w:rPr>
                <w:rFonts w:ascii="Arial" w:hAnsi="Arial" w:cs="Arial"/>
                <w:sz w:val="20"/>
                <w:szCs w:val="20"/>
              </w:rPr>
              <w:t>4</w:t>
            </w:r>
          </w:p>
        </w:tc>
        <w:tc>
          <w:tcPr>
            <w:tcW w:w="5604" w:type="dxa"/>
            <w:tcBorders>
              <w:top w:val="outset" w:sz="6" w:space="0" w:color="000000"/>
              <w:left w:val="outset" w:sz="6" w:space="0" w:color="000000"/>
              <w:bottom w:val="outset" w:sz="6" w:space="0" w:color="000000"/>
            </w:tcBorders>
          </w:tcPr>
          <w:p w14:paraId="5B720A0D" w14:textId="77777777" w:rsidR="00A825EC" w:rsidRPr="009A2404" w:rsidRDefault="00A825EC" w:rsidP="004836E0">
            <w:pPr>
              <w:spacing w:before="120" w:after="120" w:line="276" w:lineRule="auto"/>
              <w:ind w:right="-30"/>
              <w:jc w:val="center"/>
              <w:rPr>
                <w:rFonts w:ascii="Arial" w:hAnsi="Arial" w:cs="Arial"/>
                <w:sz w:val="20"/>
                <w:szCs w:val="20"/>
              </w:rPr>
            </w:pPr>
            <w:r w:rsidRPr="009A2404">
              <w:rPr>
                <w:rFonts w:ascii="Arial" w:hAnsi="Arial" w:cs="Arial"/>
                <w:sz w:val="20"/>
                <w:szCs w:val="20"/>
              </w:rPr>
              <w:t>1,6% ao dia sobre o valor mensal do contrato</w:t>
            </w:r>
          </w:p>
        </w:tc>
      </w:tr>
      <w:tr w:rsidR="00A825EC" w:rsidRPr="009A2404" w14:paraId="17E51440" w14:textId="77777777" w:rsidTr="004836E0">
        <w:trPr>
          <w:tblCellSpacing w:w="0" w:type="dxa"/>
        </w:trPr>
        <w:tc>
          <w:tcPr>
            <w:tcW w:w="3576" w:type="dxa"/>
            <w:tcBorders>
              <w:top w:val="outset" w:sz="6" w:space="0" w:color="000000"/>
              <w:bottom w:val="outset" w:sz="6" w:space="0" w:color="000000"/>
              <w:right w:val="outset" w:sz="6" w:space="0" w:color="000000"/>
            </w:tcBorders>
          </w:tcPr>
          <w:p w14:paraId="1779A7AF" w14:textId="77777777" w:rsidR="00A825EC" w:rsidRPr="009A2404" w:rsidRDefault="00A825EC" w:rsidP="004836E0">
            <w:pPr>
              <w:spacing w:before="120" w:after="120" w:line="276" w:lineRule="auto"/>
              <w:ind w:right="-30"/>
              <w:jc w:val="center"/>
              <w:rPr>
                <w:rFonts w:ascii="Arial" w:hAnsi="Arial" w:cs="Arial"/>
                <w:sz w:val="20"/>
                <w:szCs w:val="20"/>
              </w:rPr>
            </w:pPr>
            <w:r w:rsidRPr="009A2404">
              <w:rPr>
                <w:rFonts w:ascii="Arial" w:hAnsi="Arial" w:cs="Arial"/>
                <w:sz w:val="20"/>
                <w:szCs w:val="20"/>
              </w:rPr>
              <w:t>5</w:t>
            </w:r>
          </w:p>
        </w:tc>
        <w:tc>
          <w:tcPr>
            <w:tcW w:w="5604" w:type="dxa"/>
            <w:tcBorders>
              <w:top w:val="outset" w:sz="6" w:space="0" w:color="000000"/>
              <w:left w:val="outset" w:sz="6" w:space="0" w:color="000000"/>
              <w:bottom w:val="outset" w:sz="6" w:space="0" w:color="000000"/>
            </w:tcBorders>
          </w:tcPr>
          <w:p w14:paraId="31229CC6" w14:textId="77777777" w:rsidR="00A825EC" w:rsidRPr="009A2404" w:rsidRDefault="00A825EC" w:rsidP="004836E0">
            <w:pPr>
              <w:spacing w:before="120" w:after="120" w:line="276" w:lineRule="auto"/>
              <w:ind w:right="-30"/>
              <w:jc w:val="center"/>
              <w:rPr>
                <w:rFonts w:ascii="Arial" w:hAnsi="Arial" w:cs="Arial"/>
                <w:sz w:val="20"/>
                <w:szCs w:val="20"/>
              </w:rPr>
            </w:pPr>
            <w:r w:rsidRPr="009A2404">
              <w:rPr>
                <w:rFonts w:ascii="Arial" w:hAnsi="Arial" w:cs="Arial"/>
                <w:sz w:val="20"/>
                <w:szCs w:val="20"/>
              </w:rPr>
              <w:t>3,2% ao dia sobre o valor mensal do contrato</w:t>
            </w:r>
          </w:p>
        </w:tc>
      </w:tr>
    </w:tbl>
    <w:p w14:paraId="4A469731" w14:textId="77777777" w:rsidR="00A825EC" w:rsidRPr="009A2404" w:rsidRDefault="00A825EC" w:rsidP="00A825EC">
      <w:pPr>
        <w:spacing w:before="120" w:after="120" w:line="276" w:lineRule="auto"/>
        <w:ind w:right="-30"/>
        <w:jc w:val="center"/>
        <w:rPr>
          <w:rFonts w:ascii="Arial" w:hAnsi="Arial" w:cs="Arial"/>
          <w:sz w:val="20"/>
          <w:szCs w:val="20"/>
        </w:rPr>
      </w:pPr>
      <w:r w:rsidRPr="009A2404">
        <w:rPr>
          <w:rFonts w:ascii="Arial" w:hAnsi="Arial" w:cs="Arial"/>
          <w:b/>
          <w:bCs/>
          <w:sz w:val="20"/>
          <w:szCs w:val="20"/>
        </w:rPr>
        <w:t>Tabela 2</w:t>
      </w:r>
    </w:p>
    <w:tbl>
      <w:tblPr>
        <w:tblW w:w="9180" w:type="dxa"/>
        <w:tblCellSpacing w:w="0" w:type="dxa"/>
        <w:tblInd w:w="9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firstRow="0" w:lastRow="0" w:firstColumn="0" w:lastColumn="0" w:noHBand="0" w:noVBand="0"/>
      </w:tblPr>
      <w:tblGrid>
        <w:gridCol w:w="2239"/>
        <w:gridCol w:w="4983"/>
        <w:gridCol w:w="1958"/>
      </w:tblGrid>
      <w:tr w:rsidR="00A825EC" w:rsidRPr="009A2404" w14:paraId="0A74AC90" w14:textId="77777777" w:rsidTr="004836E0">
        <w:trPr>
          <w:trHeight w:val="60"/>
          <w:tblCellSpacing w:w="0" w:type="dxa"/>
        </w:trPr>
        <w:tc>
          <w:tcPr>
            <w:tcW w:w="9180" w:type="dxa"/>
            <w:gridSpan w:val="3"/>
            <w:tcBorders>
              <w:top w:val="outset" w:sz="6" w:space="0" w:color="000000"/>
              <w:bottom w:val="outset" w:sz="6" w:space="0" w:color="000000"/>
            </w:tcBorders>
          </w:tcPr>
          <w:p w14:paraId="112318A2" w14:textId="77777777" w:rsidR="00A825EC" w:rsidRPr="009A2404" w:rsidRDefault="00A825EC" w:rsidP="004836E0">
            <w:pPr>
              <w:spacing w:before="120" w:after="120" w:line="276" w:lineRule="auto"/>
              <w:ind w:right="-30"/>
              <w:jc w:val="center"/>
              <w:rPr>
                <w:rFonts w:ascii="Arial" w:hAnsi="Arial" w:cs="Arial"/>
                <w:sz w:val="20"/>
                <w:szCs w:val="20"/>
              </w:rPr>
            </w:pPr>
            <w:r w:rsidRPr="009A2404">
              <w:rPr>
                <w:rFonts w:ascii="Arial" w:hAnsi="Arial" w:cs="Arial"/>
                <w:b/>
                <w:bCs/>
                <w:sz w:val="20"/>
                <w:szCs w:val="20"/>
              </w:rPr>
              <w:t>INFRAÇÃO</w:t>
            </w:r>
          </w:p>
        </w:tc>
      </w:tr>
      <w:tr w:rsidR="00A825EC" w:rsidRPr="009A2404" w14:paraId="7378E9DC" w14:textId="77777777" w:rsidTr="004836E0">
        <w:trPr>
          <w:tblCellSpacing w:w="0" w:type="dxa"/>
        </w:trPr>
        <w:tc>
          <w:tcPr>
            <w:tcW w:w="2239" w:type="dxa"/>
            <w:tcBorders>
              <w:top w:val="outset" w:sz="6" w:space="0" w:color="000000"/>
              <w:bottom w:val="outset" w:sz="6" w:space="0" w:color="000000"/>
              <w:right w:val="outset" w:sz="6" w:space="0" w:color="000000"/>
            </w:tcBorders>
            <w:vAlign w:val="center"/>
          </w:tcPr>
          <w:p w14:paraId="390CBC25" w14:textId="77777777" w:rsidR="00A825EC" w:rsidRPr="009A2404" w:rsidRDefault="00A825EC" w:rsidP="004836E0">
            <w:pPr>
              <w:spacing w:before="120" w:after="120" w:line="276" w:lineRule="auto"/>
              <w:ind w:right="-30"/>
              <w:jc w:val="center"/>
              <w:rPr>
                <w:rFonts w:ascii="Arial" w:hAnsi="Arial" w:cs="Arial"/>
                <w:sz w:val="20"/>
                <w:szCs w:val="20"/>
              </w:rPr>
            </w:pPr>
            <w:r w:rsidRPr="009A2404">
              <w:rPr>
                <w:rFonts w:ascii="Arial" w:hAnsi="Arial" w:cs="Arial"/>
                <w:b/>
                <w:bCs/>
                <w:sz w:val="20"/>
                <w:szCs w:val="20"/>
              </w:rPr>
              <w:t>ITEM</w:t>
            </w:r>
          </w:p>
        </w:tc>
        <w:tc>
          <w:tcPr>
            <w:tcW w:w="4983" w:type="dxa"/>
            <w:tcBorders>
              <w:top w:val="outset" w:sz="6" w:space="0" w:color="000000"/>
              <w:left w:val="outset" w:sz="6" w:space="0" w:color="000000"/>
              <w:bottom w:val="outset" w:sz="6" w:space="0" w:color="000000"/>
              <w:right w:val="outset" w:sz="6" w:space="0" w:color="000000"/>
            </w:tcBorders>
          </w:tcPr>
          <w:p w14:paraId="389ABB3F" w14:textId="77777777" w:rsidR="00A825EC" w:rsidRPr="009A2404" w:rsidRDefault="00A825EC" w:rsidP="004836E0">
            <w:pPr>
              <w:spacing w:before="120" w:after="120" w:line="276" w:lineRule="auto"/>
              <w:ind w:right="-30"/>
              <w:jc w:val="center"/>
              <w:rPr>
                <w:rFonts w:ascii="Arial" w:hAnsi="Arial" w:cs="Arial"/>
                <w:sz w:val="20"/>
                <w:szCs w:val="20"/>
              </w:rPr>
            </w:pPr>
            <w:r w:rsidRPr="009A2404">
              <w:rPr>
                <w:rFonts w:ascii="Arial" w:hAnsi="Arial" w:cs="Arial"/>
                <w:b/>
                <w:bCs/>
                <w:sz w:val="20"/>
                <w:szCs w:val="20"/>
              </w:rPr>
              <w:t>DESCRIÇÃO</w:t>
            </w:r>
          </w:p>
        </w:tc>
        <w:tc>
          <w:tcPr>
            <w:tcW w:w="1958" w:type="dxa"/>
            <w:tcBorders>
              <w:top w:val="outset" w:sz="6" w:space="0" w:color="000000"/>
              <w:left w:val="outset" w:sz="6" w:space="0" w:color="000000"/>
              <w:bottom w:val="outset" w:sz="6" w:space="0" w:color="000000"/>
            </w:tcBorders>
            <w:vAlign w:val="center"/>
          </w:tcPr>
          <w:p w14:paraId="230E37A1" w14:textId="77777777" w:rsidR="00A825EC" w:rsidRPr="009A2404" w:rsidRDefault="00A825EC" w:rsidP="004836E0">
            <w:pPr>
              <w:spacing w:before="120" w:after="120" w:line="276" w:lineRule="auto"/>
              <w:ind w:right="-30"/>
              <w:jc w:val="center"/>
              <w:rPr>
                <w:rFonts w:ascii="Arial" w:hAnsi="Arial" w:cs="Arial"/>
                <w:sz w:val="20"/>
                <w:szCs w:val="20"/>
              </w:rPr>
            </w:pPr>
            <w:r w:rsidRPr="009A2404">
              <w:rPr>
                <w:rFonts w:ascii="Arial" w:hAnsi="Arial" w:cs="Arial"/>
                <w:b/>
                <w:bCs/>
                <w:sz w:val="20"/>
                <w:szCs w:val="20"/>
              </w:rPr>
              <w:t>GRAU</w:t>
            </w:r>
          </w:p>
        </w:tc>
      </w:tr>
      <w:tr w:rsidR="00A825EC" w:rsidRPr="009A2404" w14:paraId="3D6F2236" w14:textId="77777777" w:rsidTr="004836E0">
        <w:trPr>
          <w:tblCellSpacing w:w="0" w:type="dxa"/>
        </w:trPr>
        <w:tc>
          <w:tcPr>
            <w:tcW w:w="2239" w:type="dxa"/>
            <w:tcBorders>
              <w:top w:val="outset" w:sz="6" w:space="0" w:color="000000"/>
              <w:bottom w:val="outset" w:sz="6" w:space="0" w:color="000000"/>
              <w:right w:val="outset" w:sz="6" w:space="0" w:color="000000"/>
            </w:tcBorders>
            <w:vAlign w:val="center"/>
          </w:tcPr>
          <w:p w14:paraId="00B09CFB" w14:textId="77777777" w:rsidR="00A825EC" w:rsidRPr="009A2404" w:rsidRDefault="00A825EC" w:rsidP="004836E0">
            <w:pPr>
              <w:spacing w:before="120" w:after="120" w:line="276" w:lineRule="auto"/>
              <w:ind w:right="-30"/>
              <w:jc w:val="center"/>
              <w:rPr>
                <w:rFonts w:ascii="Arial" w:hAnsi="Arial" w:cs="Arial"/>
                <w:sz w:val="20"/>
                <w:szCs w:val="20"/>
              </w:rPr>
            </w:pPr>
            <w:r w:rsidRPr="009A2404">
              <w:rPr>
                <w:rFonts w:ascii="Arial" w:hAnsi="Arial" w:cs="Arial"/>
                <w:sz w:val="20"/>
                <w:szCs w:val="20"/>
              </w:rPr>
              <w:t>1</w:t>
            </w:r>
          </w:p>
        </w:tc>
        <w:tc>
          <w:tcPr>
            <w:tcW w:w="4983" w:type="dxa"/>
            <w:tcBorders>
              <w:top w:val="outset" w:sz="6" w:space="0" w:color="000000"/>
              <w:left w:val="outset" w:sz="6" w:space="0" w:color="000000"/>
              <w:bottom w:val="outset" w:sz="6" w:space="0" w:color="000000"/>
              <w:right w:val="outset" w:sz="6" w:space="0" w:color="000000"/>
            </w:tcBorders>
          </w:tcPr>
          <w:p w14:paraId="1282E6A2" w14:textId="77777777" w:rsidR="00A825EC" w:rsidRPr="009A2404" w:rsidRDefault="00A825EC" w:rsidP="004836E0">
            <w:pPr>
              <w:spacing w:before="120" w:after="120" w:line="276" w:lineRule="auto"/>
              <w:ind w:right="-30"/>
              <w:jc w:val="center"/>
              <w:rPr>
                <w:rFonts w:ascii="Arial" w:hAnsi="Arial" w:cs="Arial"/>
                <w:sz w:val="20"/>
                <w:szCs w:val="20"/>
              </w:rPr>
            </w:pPr>
            <w:r w:rsidRPr="009A2404">
              <w:rPr>
                <w:rFonts w:ascii="Arial" w:hAnsi="Arial" w:cs="Arial"/>
                <w:sz w:val="20"/>
                <w:szCs w:val="20"/>
              </w:rPr>
              <w:t xml:space="preserve">Permitir situação que crie a possibilidade de causar dano físico, lesão corporal ou </w:t>
            </w:r>
            <w:proofErr w:type="spellStart"/>
            <w:r w:rsidRPr="009A2404">
              <w:rPr>
                <w:rFonts w:ascii="Arial" w:hAnsi="Arial" w:cs="Arial"/>
                <w:sz w:val="20"/>
                <w:szCs w:val="20"/>
              </w:rPr>
              <w:t>conseqüências</w:t>
            </w:r>
            <w:proofErr w:type="spellEnd"/>
            <w:r w:rsidRPr="009A2404">
              <w:rPr>
                <w:rFonts w:ascii="Arial" w:hAnsi="Arial" w:cs="Arial"/>
                <w:sz w:val="20"/>
                <w:szCs w:val="20"/>
              </w:rPr>
              <w:t xml:space="preserve"> letais, por ocorrência;</w:t>
            </w:r>
          </w:p>
        </w:tc>
        <w:tc>
          <w:tcPr>
            <w:tcW w:w="1958" w:type="dxa"/>
            <w:tcBorders>
              <w:top w:val="outset" w:sz="6" w:space="0" w:color="000000"/>
              <w:left w:val="outset" w:sz="6" w:space="0" w:color="000000"/>
              <w:bottom w:val="outset" w:sz="6" w:space="0" w:color="000000"/>
            </w:tcBorders>
            <w:vAlign w:val="center"/>
          </w:tcPr>
          <w:p w14:paraId="42D69717" w14:textId="77777777" w:rsidR="00A825EC" w:rsidRPr="009A2404" w:rsidRDefault="00A825EC" w:rsidP="004836E0">
            <w:pPr>
              <w:spacing w:before="120" w:after="120" w:line="276" w:lineRule="auto"/>
              <w:ind w:right="-30"/>
              <w:jc w:val="center"/>
              <w:rPr>
                <w:rFonts w:ascii="Arial" w:hAnsi="Arial" w:cs="Arial"/>
                <w:sz w:val="20"/>
                <w:szCs w:val="20"/>
              </w:rPr>
            </w:pPr>
            <w:r w:rsidRPr="009A2404">
              <w:rPr>
                <w:rFonts w:ascii="Arial" w:hAnsi="Arial" w:cs="Arial"/>
                <w:sz w:val="20"/>
                <w:szCs w:val="20"/>
              </w:rPr>
              <w:t>05</w:t>
            </w:r>
          </w:p>
        </w:tc>
      </w:tr>
      <w:tr w:rsidR="00A825EC" w:rsidRPr="009A2404" w14:paraId="38F98274" w14:textId="77777777" w:rsidTr="004836E0">
        <w:trPr>
          <w:tblCellSpacing w:w="0" w:type="dxa"/>
        </w:trPr>
        <w:tc>
          <w:tcPr>
            <w:tcW w:w="2239" w:type="dxa"/>
            <w:tcBorders>
              <w:top w:val="outset" w:sz="6" w:space="0" w:color="000000"/>
              <w:bottom w:val="outset" w:sz="6" w:space="0" w:color="000000"/>
              <w:right w:val="outset" w:sz="6" w:space="0" w:color="000000"/>
            </w:tcBorders>
            <w:vAlign w:val="center"/>
          </w:tcPr>
          <w:p w14:paraId="6B805379" w14:textId="77777777" w:rsidR="00A825EC" w:rsidRPr="009A2404" w:rsidRDefault="00A825EC" w:rsidP="004836E0">
            <w:pPr>
              <w:spacing w:before="120" w:after="120" w:line="276" w:lineRule="auto"/>
              <w:ind w:right="-30"/>
              <w:jc w:val="center"/>
              <w:rPr>
                <w:rFonts w:ascii="Arial" w:hAnsi="Arial" w:cs="Arial"/>
                <w:sz w:val="20"/>
                <w:szCs w:val="20"/>
              </w:rPr>
            </w:pPr>
            <w:r w:rsidRPr="009A2404">
              <w:rPr>
                <w:rFonts w:ascii="Arial" w:hAnsi="Arial" w:cs="Arial"/>
                <w:sz w:val="20"/>
                <w:szCs w:val="20"/>
              </w:rPr>
              <w:t>2</w:t>
            </w:r>
          </w:p>
        </w:tc>
        <w:tc>
          <w:tcPr>
            <w:tcW w:w="4983" w:type="dxa"/>
            <w:tcBorders>
              <w:top w:val="outset" w:sz="6" w:space="0" w:color="000000"/>
              <w:left w:val="outset" w:sz="6" w:space="0" w:color="000000"/>
              <w:bottom w:val="outset" w:sz="6" w:space="0" w:color="000000"/>
              <w:right w:val="outset" w:sz="6" w:space="0" w:color="000000"/>
            </w:tcBorders>
          </w:tcPr>
          <w:p w14:paraId="350F2B57" w14:textId="77777777" w:rsidR="00A825EC" w:rsidRPr="009A2404" w:rsidRDefault="00A825EC" w:rsidP="004836E0">
            <w:pPr>
              <w:spacing w:before="120" w:after="120" w:line="276" w:lineRule="auto"/>
              <w:ind w:right="-30"/>
              <w:jc w:val="center"/>
              <w:rPr>
                <w:rFonts w:ascii="Arial" w:hAnsi="Arial" w:cs="Arial"/>
                <w:sz w:val="20"/>
                <w:szCs w:val="20"/>
              </w:rPr>
            </w:pPr>
            <w:r w:rsidRPr="009A2404">
              <w:rPr>
                <w:rFonts w:ascii="Arial" w:hAnsi="Arial" w:cs="Arial"/>
                <w:sz w:val="20"/>
                <w:szCs w:val="20"/>
              </w:rPr>
              <w:t>Suspender ou interromper, salvo motivo de força maior ou caso fortuito, os serviços contratuais por dia e por unidade de atendimento;</w:t>
            </w:r>
          </w:p>
        </w:tc>
        <w:tc>
          <w:tcPr>
            <w:tcW w:w="1958" w:type="dxa"/>
            <w:tcBorders>
              <w:top w:val="outset" w:sz="6" w:space="0" w:color="000000"/>
              <w:left w:val="outset" w:sz="6" w:space="0" w:color="000000"/>
              <w:bottom w:val="outset" w:sz="6" w:space="0" w:color="000000"/>
            </w:tcBorders>
            <w:vAlign w:val="center"/>
          </w:tcPr>
          <w:p w14:paraId="21FE6F1D" w14:textId="77777777" w:rsidR="00A825EC" w:rsidRPr="009A2404" w:rsidRDefault="00A825EC" w:rsidP="004836E0">
            <w:pPr>
              <w:spacing w:before="120" w:after="120" w:line="276" w:lineRule="auto"/>
              <w:ind w:right="-30"/>
              <w:jc w:val="center"/>
              <w:rPr>
                <w:rFonts w:ascii="Arial" w:hAnsi="Arial" w:cs="Arial"/>
                <w:sz w:val="20"/>
                <w:szCs w:val="20"/>
              </w:rPr>
            </w:pPr>
            <w:r w:rsidRPr="009A2404">
              <w:rPr>
                <w:rFonts w:ascii="Arial" w:hAnsi="Arial" w:cs="Arial"/>
                <w:sz w:val="20"/>
                <w:szCs w:val="20"/>
              </w:rPr>
              <w:t>04</w:t>
            </w:r>
          </w:p>
        </w:tc>
      </w:tr>
      <w:tr w:rsidR="00A825EC" w:rsidRPr="009A2404" w14:paraId="623302AE" w14:textId="77777777" w:rsidTr="004836E0">
        <w:trPr>
          <w:tblCellSpacing w:w="0" w:type="dxa"/>
        </w:trPr>
        <w:tc>
          <w:tcPr>
            <w:tcW w:w="2239" w:type="dxa"/>
            <w:tcBorders>
              <w:top w:val="outset" w:sz="6" w:space="0" w:color="000000"/>
              <w:bottom w:val="outset" w:sz="6" w:space="0" w:color="000000"/>
              <w:right w:val="outset" w:sz="6" w:space="0" w:color="000000"/>
            </w:tcBorders>
            <w:vAlign w:val="center"/>
          </w:tcPr>
          <w:p w14:paraId="570E6A97" w14:textId="77777777" w:rsidR="00A825EC" w:rsidRPr="009A2404" w:rsidRDefault="00A825EC" w:rsidP="004836E0">
            <w:pPr>
              <w:spacing w:before="120" w:after="120" w:line="276" w:lineRule="auto"/>
              <w:ind w:right="-30"/>
              <w:jc w:val="center"/>
              <w:rPr>
                <w:rFonts w:ascii="Arial" w:hAnsi="Arial" w:cs="Arial"/>
                <w:sz w:val="20"/>
                <w:szCs w:val="20"/>
              </w:rPr>
            </w:pPr>
            <w:r w:rsidRPr="009A2404">
              <w:rPr>
                <w:rFonts w:ascii="Arial" w:hAnsi="Arial" w:cs="Arial"/>
                <w:sz w:val="20"/>
                <w:szCs w:val="20"/>
              </w:rPr>
              <w:t>3</w:t>
            </w:r>
          </w:p>
        </w:tc>
        <w:tc>
          <w:tcPr>
            <w:tcW w:w="4983" w:type="dxa"/>
            <w:tcBorders>
              <w:top w:val="outset" w:sz="6" w:space="0" w:color="000000"/>
              <w:left w:val="outset" w:sz="6" w:space="0" w:color="000000"/>
              <w:bottom w:val="outset" w:sz="6" w:space="0" w:color="000000"/>
              <w:right w:val="outset" w:sz="6" w:space="0" w:color="000000"/>
            </w:tcBorders>
          </w:tcPr>
          <w:p w14:paraId="5F1C0383" w14:textId="77777777" w:rsidR="00A825EC" w:rsidRPr="009A2404" w:rsidRDefault="00A825EC" w:rsidP="004836E0">
            <w:pPr>
              <w:spacing w:before="120" w:after="120" w:line="276" w:lineRule="auto"/>
              <w:ind w:right="-30"/>
              <w:jc w:val="center"/>
              <w:rPr>
                <w:rFonts w:ascii="Arial" w:hAnsi="Arial" w:cs="Arial"/>
                <w:sz w:val="20"/>
                <w:szCs w:val="20"/>
              </w:rPr>
            </w:pPr>
            <w:r w:rsidRPr="009A2404">
              <w:rPr>
                <w:rFonts w:ascii="Arial" w:hAnsi="Arial" w:cs="Arial"/>
                <w:sz w:val="20"/>
                <w:szCs w:val="20"/>
              </w:rPr>
              <w:t>Manter funcionário sem qualificação para executar os serviços contratados, por empregado e por dia;</w:t>
            </w:r>
          </w:p>
        </w:tc>
        <w:tc>
          <w:tcPr>
            <w:tcW w:w="1958" w:type="dxa"/>
            <w:tcBorders>
              <w:top w:val="outset" w:sz="6" w:space="0" w:color="000000"/>
              <w:left w:val="outset" w:sz="6" w:space="0" w:color="000000"/>
              <w:bottom w:val="outset" w:sz="6" w:space="0" w:color="000000"/>
            </w:tcBorders>
            <w:vAlign w:val="center"/>
          </w:tcPr>
          <w:p w14:paraId="50BF9E91" w14:textId="77777777" w:rsidR="00A825EC" w:rsidRPr="009A2404" w:rsidRDefault="00A825EC" w:rsidP="004836E0">
            <w:pPr>
              <w:spacing w:before="120" w:after="120" w:line="276" w:lineRule="auto"/>
              <w:ind w:right="-30"/>
              <w:jc w:val="center"/>
              <w:rPr>
                <w:rFonts w:ascii="Arial" w:hAnsi="Arial" w:cs="Arial"/>
                <w:sz w:val="20"/>
                <w:szCs w:val="20"/>
              </w:rPr>
            </w:pPr>
            <w:r w:rsidRPr="009A2404">
              <w:rPr>
                <w:rFonts w:ascii="Arial" w:hAnsi="Arial" w:cs="Arial"/>
                <w:sz w:val="20"/>
                <w:szCs w:val="20"/>
              </w:rPr>
              <w:t>03</w:t>
            </w:r>
          </w:p>
        </w:tc>
      </w:tr>
      <w:tr w:rsidR="00A825EC" w:rsidRPr="009A2404" w14:paraId="13B9A3B0" w14:textId="77777777" w:rsidTr="004836E0">
        <w:trPr>
          <w:tblCellSpacing w:w="0" w:type="dxa"/>
        </w:trPr>
        <w:tc>
          <w:tcPr>
            <w:tcW w:w="2239" w:type="dxa"/>
            <w:tcBorders>
              <w:top w:val="outset" w:sz="6" w:space="0" w:color="000000"/>
              <w:bottom w:val="outset" w:sz="6" w:space="0" w:color="000000"/>
              <w:right w:val="outset" w:sz="6" w:space="0" w:color="000000"/>
            </w:tcBorders>
            <w:vAlign w:val="center"/>
          </w:tcPr>
          <w:p w14:paraId="59FABD87" w14:textId="77777777" w:rsidR="00A825EC" w:rsidRPr="009A2404" w:rsidRDefault="00A825EC" w:rsidP="004836E0">
            <w:pPr>
              <w:spacing w:before="120" w:after="120" w:line="276" w:lineRule="auto"/>
              <w:ind w:right="-30"/>
              <w:jc w:val="center"/>
              <w:rPr>
                <w:rFonts w:ascii="Arial" w:hAnsi="Arial" w:cs="Arial"/>
                <w:sz w:val="20"/>
                <w:szCs w:val="20"/>
              </w:rPr>
            </w:pPr>
            <w:r w:rsidRPr="009A2404">
              <w:rPr>
                <w:rFonts w:ascii="Arial" w:hAnsi="Arial" w:cs="Arial"/>
                <w:sz w:val="20"/>
                <w:szCs w:val="20"/>
              </w:rPr>
              <w:t>4</w:t>
            </w:r>
          </w:p>
        </w:tc>
        <w:tc>
          <w:tcPr>
            <w:tcW w:w="4983" w:type="dxa"/>
            <w:tcBorders>
              <w:top w:val="outset" w:sz="6" w:space="0" w:color="000000"/>
              <w:left w:val="outset" w:sz="6" w:space="0" w:color="000000"/>
              <w:bottom w:val="outset" w:sz="6" w:space="0" w:color="000000"/>
              <w:right w:val="outset" w:sz="6" w:space="0" w:color="000000"/>
            </w:tcBorders>
          </w:tcPr>
          <w:p w14:paraId="0345C89A" w14:textId="77777777" w:rsidR="00A825EC" w:rsidRPr="009A2404" w:rsidRDefault="00A825EC" w:rsidP="004836E0">
            <w:pPr>
              <w:spacing w:before="120" w:after="120" w:line="276" w:lineRule="auto"/>
              <w:ind w:right="-30"/>
              <w:jc w:val="center"/>
              <w:rPr>
                <w:rFonts w:ascii="Arial" w:hAnsi="Arial" w:cs="Arial"/>
                <w:sz w:val="20"/>
                <w:szCs w:val="20"/>
              </w:rPr>
            </w:pPr>
            <w:r w:rsidRPr="009A2404">
              <w:rPr>
                <w:rFonts w:ascii="Arial" w:hAnsi="Arial" w:cs="Arial"/>
                <w:sz w:val="20"/>
                <w:szCs w:val="20"/>
              </w:rPr>
              <w:t>Recusar-se a executar serviço determinado pela fiscalização, por serviço e por dia;</w:t>
            </w:r>
          </w:p>
        </w:tc>
        <w:tc>
          <w:tcPr>
            <w:tcW w:w="1958" w:type="dxa"/>
            <w:tcBorders>
              <w:top w:val="outset" w:sz="6" w:space="0" w:color="000000"/>
              <w:left w:val="outset" w:sz="6" w:space="0" w:color="000000"/>
              <w:bottom w:val="outset" w:sz="6" w:space="0" w:color="000000"/>
            </w:tcBorders>
            <w:vAlign w:val="center"/>
          </w:tcPr>
          <w:p w14:paraId="272D6648" w14:textId="77777777" w:rsidR="00A825EC" w:rsidRPr="009A2404" w:rsidRDefault="00A825EC" w:rsidP="004836E0">
            <w:pPr>
              <w:spacing w:before="120" w:after="120" w:line="276" w:lineRule="auto"/>
              <w:ind w:right="-30"/>
              <w:jc w:val="center"/>
              <w:rPr>
                <w:rFonts w:ascii="Arial" w:hAnsi="Arial" w:cs="Arial"/>
                <w:sz w:val="20"/>
                <w:szCs w:val="20"/>
              </w:rPr>
            </w:pPr>
            <w:r w:rsidRPr="009A2404">
              <w:rPr>
                <w:rFonts w:ascii="Arial" w:hAnsi="Arial" w:cs="Arial"/>
                <w:sz w:val="20"/>
                <w:szCs w:val="20"/>
              </w:rPr>
              <w:t>02</w:t>
            </w:r>
          </w:p>
        </w:tc>
      </w:tr>
      <w:tr w:rsidR="00503669" w:rsidRPr="009A2404" w14:paraId="0E540652" w14:textId="77777777" w:rsidTr="004836E0">
        <w:trPr>
          <w:tblCellSpacing w:w="0" w:type="dxa"/>
        </w:trPr>
        <w:tc>
          <w:tcPr>
            <w:tcW w:w="2239" w:type="dxa"/>
            <w:tcBorders>
              <w:top w:val="outset" w:sz="6" w:space="0" w:color="000000"/>
              <w:bottom w:val="outset" w:sz="6" w:space="0" w:color="000000"/>
              <w:right w:val="outset" w:sz="6" w:space="0" w:color="000000"/>
            </w:tcBorders>
            <w:vAlign w:val="center"/>
          </w:tcPr>
          <w:p w14:paraId="18D60C98" w14:textId="2E22FCE4" w:rsidR="00503669" w:rsidRPr="009A2404" w:rsidRDefault="00503669" w:rsidP="00503669">
            <w:pPr>
              <w:spacing w:before="120" w:after="120" w:line="276" w:lineRule="auto"/>
              <w:ind w:right="-30"/>
              <w:jc w:val="center"/>
              <w:rPr>
                <w:rFonts w:ascii="Arial" w:hAnsi="Arial" w:cs="Arial"/>
                <w:sz w:val="20"/>
                <w:szCs w:val="20"/>
              </w:rPr>
            </w:pPr>
            <w:r w:rsidRPr="009A2404">
              <w:rPr>
                <w:rFonts w:ascii="Arial" w:hAnsi="Arial" w:cs="Arial"/>
                <w:sz w:val="20"/>
                <w:szCs w:val="20"/>
              </w:rPr>
              <w:t>5</w:t>
            </w:r>
          </w:p>
        </w:tc>
        <w:tc>
          <w:tcPr>
            <w:tcW w:w="4983" w:type="dxa"/>
            <w:tcBorders>
              <w:top w:val="outset" w:sz="6" w:space="0" w:color="000000"/>
              <w:left w:val="outset" w:sz="6" w:space="0" w:color="000000"/>
              <w:bottom w:val="outset" w:sz="6" w:space="0" w:color="000000"/>
              <w:right w:val="outset" w:sz="6" w:space="0" w:color="000000"/>
            </w:tcBorders>
          </w:tcPr>
          <w:p w14:paraId="66ADD2CC" w14:textId="0F4C814F" w:rsidR="00503669" w:rsidRPr="009A2404" w:rsidRDefault="00503669" w:rsidP="00503669">
            <w:pPr>
              <w:spacing w:before="120" w:after="120" w:line="276" w:lineRule="auto"/>
              <w:ind w:right="-30"/>
              <w:jc w:val="center"/>
              <w:rPr>
                <w:rFonts w:ascii="Arial" w:hAnsi="Arial" w:cs="Arial"/>
                <w:sz w:val="20"/>
                <w:szCs w:val="20"/>
              </w:rPr>
            </w:pPr>
            <w:r w:rsidRPr="009A2404">
              <w:rPr>
                <w:rFonts w:ascii="Arial" w:hAnsi="Arial" w:cs="Arial"/>
                <w:color w:val="FF0000"/>
                <w:sz w:val="20"/>
                <w:szCs w:val="20"/>
              </w:rPr>
              <w:t>Retirar funcionários ou encarregados do serviço durante o expediente, sem a anuência prévia do CONTRATANTE, por empregado e por dia;</w:t>
            </w:r>
          </w:p>
        </w:tc>
        <w:tc>
          <w:tcPr>
            <w:tcW w:w="1958" w:type="dxa"/>
            <w:tcBorders>
              <w:top w:val="outset" w:sz="6" w:space="0" w:color="000000"/>
              <w:left w:val="outset" w:sz="6" w:space="0" w:color="000000"/>
              <w:bottom w:val="outset" w:sz="6" w:space="0" w:color="000000"/>
            </w:tcBorders>
            <w:vAlign w:val="center"/>
          </w:tcPr>
          <w:p w14:paraId="357CC310" w14:textId="05097C4F" w:rsidR="00503669" w:rsidRPr="009A2404" w:rsidRDefault="00503669" w:rsidP="00503669">
            <w:pPr>
              <w:spacing w:before="120" w:after="120" w:line="276" w:lineRule="auto"/>
              <w:ind w:right="-30"/>
              <w:jc w:val="center"/>
              <w:rPr>
                <w:rFonts w:ascii="Arial" w:hAnsi="Arial" w:cs="Arial"/>
                <w:sz w:val="20"/>
                <w:szCs w:val="20"/>
              </w:rPr>
            </w:pPr>
            <w:r w:rsidRPr="009A2404">
              <w:rPr>
                <w:rFonts w:ascii="Arial" w:hAnsi="Arial" w:cs="Arial"/>
                <w:sz w:val="20"/>
                <w:szCs w:val="20"/>
              </w:rPr>
              <w:t>03</w:t>
            </w:r>
          </w:p>
        </w:tc>
      </w:tr>
      <w:tr w:rsidR="00A825EC" w:rsidRPr="009A2404" w14:paraId="253678ED" w14:textId="77777777" w:rsidTr="004836E0">
        <w:trPr>
          <w:trHeight w:val="225"/>
          <w:tblCellSpacing w:w="0" w:type="dxa"/>
        </w:trPr>
        <w:tc>
          <w:tcPr>
            <w:tcW w:w="9180" w:type="dxa"/>
            <w:gridSpan w:val="3"/>
            <w:tcBorders>
              <w:top w:val="outset" w:sz="6" w:space="0" w:color="000000"/>
              <w:bottom w:val="outset" w:sz="6" w:space="0" w:color="000000"/>
            </w:tcBorders>
            <w:vAlign w:val="center"/>
          </w:tcPr>
          <w:p w14:paraId="27E55D3B" w14:textId="77777777" w:rsidR="00A825EC" w:rsidRPr="009A2404" w:rsidRDefault="00A825EC" w:rsidP="004836E0">
            <w:pPr>
              <w:spacing w:before="120" w:after="120" w:line="276" w:lineRule="auto"/>
              <w:ind w:right="-30"/>
              <w:jc w:val="center"/>
              <w:rPr>
                <w:rFonts w:ascii="Arial" w:hAnsi="Arial" w:cs="Arial"/>
                <w:sz w:val="20"/>
                <w:szCs w:val="20"/>
              </w:rPr>
            </w:pPr>
            <w:r w:rsidRPr="009A2404">
              <w:rPr>
                <w:rFonts w:ascii="Arial" w:hAnsi="Arial" w:cs="Arial"/>
                <w:b/>
                <w:bCs/>
                <w:sz w:val="20"/>
                <w:szCs w:val="20"/>
              </w:rPr>
              <w:t>Para os itens a seguir, deixar de:</w:t>
            </w:r>
          </w:p>
        </w:tc>
      </w:tr>
      <w:tr w:rsidR="001830B6" w:rsidRPr="009A2404" w14:paraId="03D94C2F" w14:textId="77777777" w:rsidTr="004836E0">
        <w:trPr>
          <w:tblCellSpacing w:w="0" w:type="dxa"/>
        </w:trPr>
        <w:tc>
          <w:tcPr>
            <w:tcW w:w="2239" w:type="dxa"/>
            <w:tcBorders>
              <w:top w:val="outset" w:sz="6" w:space="0" w:color="000000"/>
              <w:bottom w:val="outset" w:sz="6" w:space="0" w:color="000000"/>
              <w:right w:val="outset" w:sz="6" w:space="0" w:color="000000"/>
            </w:tcBorders>
            <w:vAlign w:val="center"/>
          </w:tcPr>
          <w:p w14:paraId="1CF9DB92" w14:textId="6CAE2481" w:rsidR="001830B6" w:rsidRPr="009A2404" w:rsidRDefault="001830B6" w:rsidP="001830B6">
            <w:pPr>
              <w:spacing w:before="120" w:after="120" w:line="276" w:lineRule="auto"/>
              <w:ind w:right="-30"/>
              <w:jc w:val="center"/>
              <w:rPr>
                <w:rFonts w:ascii="Arial" w:hAnsi="Arial" w:cs="Arial"/>
                <w:sz w:val="20"/>
                <w:szCs w:val="20"/>
              </w:rPr>
            </w:pPr>
            <w:r w:rsidRPr="009A2404">
              <w:rPr>
                <w:rFonts w:ascii="Arial" w:hAnsi="Arial" w:cs="Arial"/>
                <w:sz w:val="20"/>
                <w:szCs w:val="20"/>
              </w:rPr>
              <w:lastRenderedPageBreak/>
              <w:t>6</w:t>
            </w:r>
          </w:p>
        </w:tc>
        <w:tc>
          <w:tcPr>
            <w:tcW w:w="4983" w:type="dxa"/>
            <w:tcBorders>
              <w:top w:val="outset" w:sz="6" w:space="0" w:color="000000"/>
              <w:left w:val="outset" w:sz="6" w:space="0" w:color="000000"/>
              <w:bottom w:val="outset" w:sz="6" w:space="0" w:color="000000"/>
              <w:right w:val="outset" w:sz="6" w:space="0" w:color="000000"/>
            </w:tcBorders>
          </w:tcPr>
          <w:p w14:paraId="3869363F" w14:textId="6FBB49D1" w:rsidR="001830B6" w:rsidRPr="009A2404" w:rsidRDefault="001830B6" w:rsidP="001830B6">
            <w:pPr>
              <w:spacing w:before="120" w:after="120" w:line="276" w:lineRule="auto"/>
              <w:ind w:right="-30"/>
              <w:jc w:val="center"/>
              <w:rPr>
                <w:rFonts w:ascii="Arial" w:hAnsi="Arial" w:cs="Arial"/>
                <w:sz w:val="20"/>
                <w:szCs w:val="20"/>
              </w:rPr>
            </w:pPr>
            <w:r w:rsidRPr="009A2404">
              <w:rPr>
                <w:rFonts w:ascii="Arial" w:hAnsi="Arial" w:cs="Arial"/>
                <w:color w:val="FF0000"/>
                <w:sz w:val="20"/>
                <w:szCs w:val="20"/>
              </w:rPr>
              <w:t>Registrar e controlar, diariamente, a assiduidade e a pontualidade de seu pessoal, por funcionário e por dia;</w:t>
            </w:r>
          </w:p>
        </w:tc>
        <w:tc>
          <w:tcPr>
            <w:tcW w:w="1958" w:type="dxa"/>
            <w:tcBorders>
              <w:top w:val="outset" w:sz="6" w:space="0" w:color="000000"/>
              <w:left w:val="outset" w:sz="6" w:space="0" w:color="000000"/>
              <w:bottom w:val="outset" w:sz="6" w:space="0" w:color="000000"/>
            </w:tcBorders>
            <w:vAlign w:val="center"/>
          </w:tcPr>
          <w:p w14:paraId="3752F04B" w14:textId="7F0BD8EC" w:rsidR="001830B6" w:rsidRPr="009A2404" w:rsidRDefault="001830B6" w:rsidP="001830B6">
            <w:pPr>
              <w:spacing w:before="120" w:after="120" w:line="276" w:lineRule="auto"/>
              <w:ind w:right="-30"/>
              <w:jc w:val="center"/>
              <w:rPr>
                <w:rFonts w:ascii="Arial" w:hAnsi="Arial" w:cs="Arial"/>
                <w:sz w:val="20"/>
                <w:szCs w:val="20"/>
              </w:rPr>
            </w:pPr>
            <w:r w:rsidRPr="009A2404">
              <w:rPr>
                <w:rFonts w:ascii="Arial" w:hAnsi="Arial" w:cs="Arial"/>
                <w:sz w:val="20"/>
                <w:szCs w:val="20"/>
              </w:rPr>
              <w:t>01</w:t>
            </w:r>
          </w:p>
        </w:tc>
      </w:tr>
      <w:tr w:rsidR="0003004F" w:rsidRPr="009A2404" w14:paraId="747C027A" w14:textId="77777777" w:rsidTr="004836E0">
        <w:trPr>
          <w:tblCellSpacing w:w="0" w:type="dxa"/>
        </w:trPr>
        <w:tc>
          <w:tcPr>
            <w:tcW w:w="2239" w:type="dxa"/>
            <w:tcBorders>
              <w:top w:val="outset" w:sz="6" w:space="0" w:color="000000"/>
              <w:bottom w:val="outset" w:sz="6" w:space="0" w:color="000000"/>
              <w:right w:val="outset" w:sz="6" w:space="0" w:color="000000"/>
            </w:tcBorders>
            <w:vAlign w:val="center"/>
          </w:tcPr>
          <w:p w14:paraId="27B4FBF6" w14:textId="7153E4CA" w:rsidR="0003004F" w:rsidRPr="009A2404" w:rsidRDefault="001830B6" w:rsidP="0003004F">
            <w:pPr>
              <w:spacing w:before="120" w:after="120" w:line="276" w:lineRule="auto"/>
              <w:ind w:right="-30"/>
              <w:jc w:val="center"/>
              <w:rPr>
                <w:rFonts w:ascii="Arial" w:hAnsi="Arial" w:cs="Arial"/>
                <w:sz w:val="20"/>
                <w:szCs w:val="20"/>
              </w:rPr>
            </w:pPr>
            <w:r w:rsidRPr="009A2404">
              <w:rPr>
                <w:rFonts w:ascii="Arial" w:hAnsi="Arial" w:cs="Arial"/>
                <w:sz w:val="20"/>
                <w:szCs w:val="20"/>
              </w:rPr>
              <w:t>7</w:t>
            </w:r>
          </w:p>
        </w:tc>
        <w:tc>
          <w:tcPr>
            <w:tcW w:w="4983" w:type="dxa"/>
            <w:tcBorders>
              <w:top w:val="outset" w:sz="6" w:space="0" w:color="000000"/>
              <w:left w:val="outset" w:sz="6" w:space="0" w:color="000000"/>
              <w:bottom w:val="outset" w:sz="6" w:space="0" w:color="000000"/>
              <w:right w:val="outset" w:sz="6" w:space="0" w:color="000000"/>
            </w:tcBorders>
          </w:tcPr>
          <w:p w14:paraId="6532D7D1" w14:textId="0E771CB9" w:rsidR="0003004F" w:rsidRPr="009A2404" w:rsidRDefault="0003004F" w:rsidP="0003004F">
            <w:pPr>
              <w:spacing w:before="120" w:after="120" w:line="276" w:lineRule="auto"/>
              <w:ind w:right="-30"/>
              <w:jc w:val="center"/>
              <w:rPr>
                <w:rFonts w:ascii="Arial" w:hAnsi="Arial" w:cs="Arial"/>
                <w:sz w:val="20"/>
                <w:szCs w:val="20"/>
              </w:rPr>
            </w:pPr>
            <w:r w:rsidRPr="009A2404">
              <w:rPr>
                <w:rFonts w:ascii="Arial" w:hAnsi="Arial" w:cs="Arial"/>
                <w:sz w:val="20"/>
                <w:szCs w:val="20"/>
              </w:rPr>
              <w:t>Cumprir determinação formal ou instrução complementar do órgão fiscalizador, por ocorrência;</w:t>
            </w:r>
          </w:p>
        </w:tc>
        <w:tc>
          <w:tcPr>
            <w:tcW w:w="1958" w:type="dxa"/>
            <w:tcBorders>
              <w:top w:val="outset" w:sz="6" w:space="0" w:color="000000"/>
              <w:left w:val="outset" w:sz="6" w:space="0" w:color="000000"/>
              <w:bottom w:val="outset" w:sz="6" w:space="0" w:color="000000"/>
            </w:tcBorders>
            <w:vAlign w:val="center"/>
          </w:tcPr>
          <w:p w14:paraId="6A8E69C1" w14:textId="0A959B4F" w:rsidR="0003004F" w:rsidRPr="009A2404" w:rsidRDefault="0003004F" w:rsidP="0003004F">
            <w:pPr>
              <w:spacing w:before="120" w:after="120" w:line="276" w:lineRule="auto"/>
              <w:ind w:right="-30"/>
              <w:jc w:val="center"/>
              <w:rPr>
                <w:rFonts w:ascii="Arial" w:hAnsi="Arial" w:cs="Arial"/>
                <w:sz w:val="20"/>
                <w:szCs w:val="20"/>
              </w:rPr>
            </w:pPr>
            <w:r w:rsidRPr="009A2404">
              <w:rPr>
                <w:rFonts w:ascii="Arial" w:hAnsi="Arial" w:cs="Arial"/>
                <w:sz w:val="20"/>
                <w:szCs w:val="20"/>
              </w:rPr>
              <w:t>02</w:t>
            </w:r>
          </w:p>
        </w:tc>
      </w:tr>
      <w:tr w:rsidR="00A825EC" w:rsidRPr="009A2404" w14:paraId="70CA66BF" w14:textId="77777777" w:rsidTr="004836E0">
        <w:trPr>
          <w:tblCellSpacing w:w="0" w:type="dxa"/>
        </w:trPr>
        <w:tc>
          <w:tcPr>
            <w:tcW w:w="2239" w:type="dxa"/>
            <w:tcBorders>
              <w:top w:val="outset" w:sz="6" w:space="0" w:color="000000"/>
              <w:bottom w:val="outset" w:sz="6" w:space="0" w:color="000000"/>
              <w:right w:val="outset" w:sz="6" w:space="0" w:color="000000"/>
            </w:tcBorders>
            <w:vAlign w:val="center"/>
          </w:tcPr>
          <w:p w14:paraId="424C5FDF" w14:textId="6B59EC1A" w:rsidR="00A825EC" w:rsidRPr="009A2404" w:rsidRDefault="001830B6" w:rsidP="004836E0">
            <w:pPr>
              <w:spacing w:before="120" w:after="120" w:line="276" w:lineRule="auto"/>
              <w:ind w:right="-30"/>
              <w:jc w:val="center"/>
              <w:rPr>
                <w:rFonts w:ascii="Arial" w:hAnsi="Arial" w:cs="Arial"/>
                <w:sz w:val="20"/>
                <w:szCs w:val="20"/>
              </w:rPr>
            </w:pPr>
            <w:r w:rsidRPr="009A2404">
              <w:rPr>
                <w:rFonts w:ascii="Arial" w:hAnsi="Arial" w:cs="Arial"/>
                <w:sz w:val="20"/>
                <w:szCs w:val="20"/>
              </w:rPr>
              <w:t>8</w:t>
            </w:r>
          </w:p>
        </w:tc>
        <w:tc>
          <w:tcPr>
            <w:tcW w:w="4983" w:type="dxa"/>
            <w:tcBorders>
              <w:top w:val="outset" w:sz="6" w:space="0" w:color="000000"/>
              <w:left w:val="outset" w:sz="6" w:space="0" w:color="000000"/>
              <w:bottom w:val="outset" w:sz="6" w:space="0" w:color="000000"/>
              <w:right w:val="outset" w:sz="6" w:space="0" w:color="000000"/>
            </w:tcBorders>
          </w:tcPr>
          <w:p w14:paraId="0706BBB7" w14:textId="77777777" w:rsidR="00A825EC" w:rsidRPr="009A2404" w:rsidRDefault="00A825EC" w:rsidP="004836E0">
            <w:pPr>
              <w:spacing w:before="120" w:after="120" w:line="276" w:lineRule="auto"/>
              <w:ind w:right="-30"/>
              <w:jc w:val="center"/>
              <w:rPr>
                <w:rFonts w:ascii="Arial" w:hAnsi="Arial" w:cs="Arial"/>
                <w:sz w:val="20"/>
                <w:szCs w:val="20"/>
              </w:rPr>
            </w:pPr>
            <w:r w:rsidRPr="009A2404">
              <w:rPr>
                <w:rFonts w:ascii="Arial" w:hAnsi="Arial" w:cs="Arial"/>
                <w:sz w:val="20"/>
                <w:szCs w:val="20"/>
              </w:rPr>
              <w:t>Substituir empregado que se conduza de modo inconveniente ou não atenda às necessidades do serviço, por funcionário e por dia;</w:t>
            </w:r>
          </w:p>
        </w:tc>
        <w:tc>
          <w:tcPr>
            <w:tcW w:w="1958" w:type="dxa"/>
            <w:tcBorders>
              <w:top w:val="outset" w:sz="6" w:space="0" w:color="000000"/>
              <w:left w:val="outset" w:sz="6" w:space="0" w:color="000000"/>
              <w:bottom w:val="outset" w:sz="6" w:space="0" w:color="000000"/>
            </w:tcBorders>
            <w:vAlign w:val="center"/>
          </w:tcPr>
          <w:p w14:paraId="285C1CD2" w14:textId="77777777" w:rsidR="00A825EC" w:rsidRPr="009A2404" w:rsidRDefault="00A825EC" w:rsidP="004836E0">
            <w:pPr>
              <w:spacing w:before="120" w:after="120" w:line="276" w:lineRule="auto"/>
              <w:ind w:right="-30"/>
              <w:jc w:val="center"/>
              <w:rPr>
                <w:rFonts w:ascii="Arial" w:hAnsi="Arial" w:cs="Arial"/>
                <w:sz w:val="20"/>
                <w:szCs w:val="20"/>
              </w:rPr>
            </w:pPr>
            <w:r w:rsidRPr="009A2404">
              <w:rPr>
                <w:rFonts w:ascii="Arial" w:hAnsi="Arial" w:cs="Arial"/>
                <w:sz w:val="20"/>
                <w:szCs w:val="20"/>
              </w:rPr>
              <w:t>01</w:t>
            </w:r>
          </w:p>
        </w:tc>
      </w:tr>
      <w:tr w:rsidR="00A825EC" w:rsidRPr="009A2404" w14:paraId="638AE74B" w14:textId="77777777" w:rsidTr="004836E0">
        <w:trPr>
          <w:tblCellSpacing w:w="0" w:type="dxa"/>
        </w:trPr>
        <w:tc>
          <w:tcPr>
            <w:tcW w:w="2239" w:type="dxa"/>
            <w:tcBorders>
              <w:top w:val="outset" w:sz="6" w:space="0" w:color="000000"/>
              <w:bottom w:val="outset" w:sz="6" w:space="0" w:color="000000"/>
              <w:right w:val="outset" w:sz="6" w:space="0" w:color="000000"/>
            </w:tcBorders>
            <w:vAlign w:val="center"/>
          </w:tcPr>
          <w:p w14:paraId="1FD4B203" w14:textId="2E7A048A" w:rsidR="00A825EC" w:rsidRPr="009A2404" w:rsidRDefault="001830B6" w:rsidP="004836E0">
            <w:pPr>
              <w:spacing w:before="120" w:after="120" w:line="276" w:lineRule="auto"/>
              <w:ind w:right="-30"/>
              <w:jc w:val="center"/>
              <w:rPr>
                <w:rFonts w:ascii="Arial" w:hAnsi="Arial" w:cs="Arial"/>
                <w:sz w:val="20"/>
                <w:szCs w:val="20"/>
              </w:rPr>
            </w:pPr>
            <w:r w:rsidRPr="009A2404">
              <w:rPr>
                <w:rFonts w:ascii="Arial" w:hAnsi="Arial" w:cs="Arial"/>
                <w:sz w:val="20"/>
                <w:szCs w:val="20"/>
              </w:rPr>
              <w:t>9</w:t>
            </w:r>
          </w:p>
        </w:tc>
        <w:tc>
          <w:tcPr>
            <w:tcW w:w="4983" w:type="dxa"/>
            <w:tcBorders>
              <w:top w:val="outset" w:sz="6" w:space="0" w:color="000000"/>
              <w:left w:val="outset" w:sz="6" w:space="0" w:color="000000"/>
              <w:bottom w:val="outset" w:sz="6" w:space="0" w:color="000000"/>
              <w:right w:val="outset" w:sz="6" w:space="0" w:color="000000"/>
            </w:tcBorders>
          </w:tcPr>
          <w:p w14:paraId="3DBDE40C" w14:textId="77777777" w:rsidR="00A825EC" w:rsidRPr="009A2404" w:rsidRDefault="00A825EC" w:rsidP="004836E0">
            <w:pPr>
              <w:spacing w:before="120" w:after="120" w:line="276" w:lineRule="auto"/>
              <w:ind w:right="-30"/>
              <w:jc w:val="center"/>
              <w:rPr>
                <w:rFonts w:ascii="Arial" w:hAnsi="Arial" w:cs="Arial"/>
                <w:sz w:val="20"/>
                <w:szCs w:val="20"/>
              </w:rPr>
            </w:pPr>
            <w:r w:rsidRPr="009A2404">
              <w:rPr>
                <w:rFonts w:ascii="Arial" w:hAnsi="Arial" w:cs="Arial"/>
                <w:sz w:val="20"/>
                <w:szCs w:val="20"/>
              </w:rPr>
              <w:t>Cumprir quaisquer dos itens do Edital e seus Anexos não previstos nesta tabela de multas, após reincidência formalmente notificada pelo órgão fiscalizador, por item e por ocorrência;</w:t>
            </w:r>
          </w:p>
        </w:tc>
        <w:tc>
          <w:tcPr>
            <w:tcW w:w="1958" w:type="dxa"/>
            <w:tcBorders>
              <w:top w:val="outset" w:sz="6" w:space="0" w:color="000000"/>
              <w:left w:val="outset" w:sz="6" w:space="0" w:color="000000"/>
              <w:bottom w:val="outset" w:sz="6" w:space="0" w:color="000000"/>
            </w:tcBorders>
            <w:vAlign w:val="center"/>
          </w:tcPr>
          <w:p w14:paraId="38E27AB9" w14:textId="77777777" w:rsidR="00A825EC" w:rsidRPr="009A2404" w:rsidRDefault="00A825EC" w:rsidP="004836E0">
            <w:pPr>
              <w:spacing w:before="120" w:after="120" w:line="276" w:lineRule="auto"/>
              <w:ind w:right="-30"/>
              <w:jc w:val="center"/>
              <w:rPr>
                <w:rFonts w:ascii="Arial" w:hAnsi="Arial" w:cs="Arial"/>
                <w:sz w:val="20"/>
                <w:szCs w:val="20"/>
              </w:rPr>
            </w:pPr>
            <w:r w:rsidRPr="009A2404">
              <w:rPr>
                <w:rFonts w:ascii="Arial" w:hAnsi="Arial" w:cs="Arial"/>
                <w:sz w:val="20"/>
                <w:szCs w:val="20"/>
              </w:rPr>
              <w:t>03</w:t>
            </w:r>
          </w:p>
        </w:tc>
      </w:tr>
      <w:tr w:rsidR="00A825EC" w:rsidRPr="009A2404" w14:paraId="553A5E90" w14:textId="77777777" w:rsidTr="004836E0">
        <w:trPr>
          <w:tblCellSpacing w:w="0" w:type="dxa"/>
        </w:trPr>
        <w:tc>
          <w:tcPr>
            <w:tcW w:w="2239" w:type="dxa"/>
            <w:tcBorders>
              <w:top w:val="outset" w:sz="6" w:space="0" w:color="000000"/>
              <w:bottom w:val="outset" w:sz="6" w:space="0" w:color="000000"/>
              <w:right w:val="outset" w:sz="6" w:space="0" w:color="000000"/>
            </w:tcBorders>
            <w:vAlign w:val="center"/>
          </w:tcPr>
          <w:p w14:paraId="62D80B26" w14:textId="1A0CF12F" w:rsidR="00A825EC" w:rsidRPr="009A2404" w:rsidRDefault="001830B6" w:rsidP="004836E0">
            <w:pPr>
              <w:spacing w:before="120" w:after="120" w:line="276" w:lineRule="auto"/>
              <w:ind w:right="-30"/>
              <w:jc w:val="center"/>
              <w:rPr>
                <w:rFonts w:ascii="Arial" w:hAnsi="Arial" w:cs="Arial"/>
                <w:sz w:val="20"/>
                <w:szCs w:val="20"/>
              </w:rPr>
            </w:pPr>
            <w:r w:rsidRPr="009A2404">
              <w:rPr>
                <w:rFonts w:ascii="Arial" w:hAnsi="Arial" w:cs="Arial"/>
                <w:sz w:val="20"/>
                <w:szCs w:val="20"/>
              </w:rPr>
              <w:t>1</w:t>
            </w:r>
            <w:r w:rsidR="00503669" w:rsidRPr="009A2404">
              <w:rPr>
                <w:rFonts w:ascii="Arial" w:hAnsi="Arial" w:cs="Arial"/>
                <w:sz w:val="20"/>
                <w:szCs w:val="20"/>
              </w:rPr>
              <w:t>0</w:t>
            </w:r>
          </w:p>
        </w:tc>
        <w:tc>
          <w:tcPr>
            <w:tcW w:w="4983" w:type="dxa"/>
            <w:tcBorders>
              <w:top w:val="outset" w:sz="6" w:space="0" w:color="000000"/>
              <w:left w:val="outset" w:sz="6" w:space="0" w:color="000000"/>
              <w:bottom w:val="outset" w:sz="6" w:space="0" w:color="000000"/>
              <w:right w:val="outset" w:sz="6" w:space="0" w:color="000000"/>
            </w:tcBorders>
          </w:tcPr>
          <w:p w14:paraId="1530A805" w14:textId="77777777" w:rsidR="00A825EC" w:rsidRPr="009A2404" w:rsidRDefault="00A825EC" w:rsidP="004836E0">
            <w:pPr>
              <w:spacing w:before="120" w:after="120" w:line="276" w:lineRule="auto"/>
              <w:ind w:right="-30"/>
              <w:jc w:val="center"/>
              <w:rPr>
                <w:rFonts w:ascii="Arial" w:hAnsi="Arial" w:cs="Arial"/>
                <w:sz w:val="20"/>
                <w:szCs w:val="20"/>
              </w:rPr>
            </w:pPr>
            <w:r w:rsidRPr="009A2404">
              <w:rPr>
                <w:rFonts w:ascii="Arial" w:hAnsi="Arial" w:cs="Arial"/>
                <w:sz w:val="20"/>
                <w:szCs w:val="20"/>
              </w:rPr>
              <w:t>Indicar e manter durante a execução do contrato os prepostos previstos no edital/contrato;</w:t>
            </w:r>
          </w:p>
        </w:tc>
        <w:tc>
          <w:tcPr>
            <w:tcW w:w="1958" w:type="dxa"/>
            <w:tcBorders>
              <w:top w:val="outset" w:sz="6" w:space="0" w:color="000000"/>
              <w:left w:val="outset" w:sz="6" w:space="0" w:color="000000"/>
              <w:bottom w:val="outset" w:sz="6" w:space="0" w:color="000000"/>
            </w:tcBorders>
            <w:vAlign w:val="center"/>
          </w:tcPr>
          <w:p w14:paraId="06AA7AEC" w14:textId="77777777" w:rsidR="00A825EC" w:rsidRPr="009A2404" w:rsidRDefault="00A825EC" w:rsidP="004836E0">
            <w:pPr>
              <w:spacing w:before="120" w:after="120" w:line="276" w:lineRule="auto"/>
              <w:ind w:right="-30"/>
              <w:jc w:val="center"/>
              <w:rPr>
                <w:rFonts w:ascii="Arial" w:hAnsi="Arial" w:cs="Arial"/>
                <w:sz w:val="20"/>
                <w:szCs w:val="20"/>
              </w:rPr>
            </w:pPr>
            <w:r w:rsidRPr="009A2404">
              <w:rPr>
                <w:rFonts w:ascii="Arial" w:hAnsi="Arial" w:cs="Arial"/>
                <w:sz w:val="20"/>
                <w:szCs w:val="20"/>
              </w:rPr>
              <w:t>01</w:t>
            </w:r>
          </w:p>
        </w:tc>
      </w:tr>
      <w:tr w:rsidR="005E66FC" w:rsidRPr="009A2404" w14:paraId="2A124247" w14:textId="77777777" w:rsidTr="004836E0">
        <w:trPr>
          <w:tblCellSpacing w:w="0" w:type="dxa"/>
        </w:trPr>
        <w:tc>
          <w:tcPr>
            <w:tcW w:w="2239" w:type="dxa"/>
            <w:tcBorders>
              <w:top w:val="outset" w:sz="6" w:space="0" w:color="000000"/>
              <w:bottom w:val="outset" w:sz="6" w:space="0" w:color="000000"/>
              <w:right w:val="outset" w:sz="6" w:space="0" w:color="000000"/>
            </w:tcBorders>
            <w:vAlign w:val="center"/>
          </w:tcPr>
          <w:p w14:paraId="3778EEB8" w14:textId="7894D695" w:rsidR="005E66FC" w:rsidRPr="009A2404" w:rsidRDefault="005E66FC" w:rsidP="005E66FC">
            <w:pPr>
              <w:spacing w:before="120" w:after="120" w:line="276" w:lineRule="auto"/>
              <w:ind w:right="-30"/>
              <w:jc w:val="center"/>
              <w:rPr>
                <w:rFonts w:ascii="Arial" w:hAnsi="Arial" w:cs="Arial"/>
                <w:sz w:val="20"/>
                <w:szCs w:val="20"/>
              </w:rPr>
            </w:pPr>
            <w:r w:rsidRPr="009A2404">
              <w:rPr>
                <w:rFonts w:ascii="Arial" w:hAnsi="Arial" w:cs="Arial"/>
                <w:sz w:val="20"/>
                <w:szCs w:val="20"/>
              </w:rPr>
              <w:t>11</w:t>
            </w:r>
          </w:p>
        </w:tc>
        <w:tc>
          <w:tcPr>
            <w:tcW w:w="4983" w:type="dxa"/>
            <w:tcBorders>
              <w:top w:val="outset" w:sz="6" w:space="0" w:color="000000"/>
              <w:left w:val="outset" w:sz="6" w:space="0" w:color="000000"/>
              <w:bottom w:val="outset" w:sz="6" w:space="0" w:color="000000"/>
              <w:right w:val="outset" w:sz="6" w:space="0" w:color="000000"/>
            </w:tcBorders>
          </w:tcPr>
          <w:p w14:paraId="356ADDE3" w14:textId="00F91449" w:rsidR="005E66FC" w:rsidRPr="009A2404" w:rsidRDefault="005E66FC" w:rsidP="005E66FC">
            <w:pPr>
              <w:spacing w:before="120" w:after="120" w:line="276" w:lineRule="auto"/>
              <w:ind w:right="-30"/>
              <w:jc w:val="center"/>
              <w:rPr>
                <w:rFonts w:ascii="Arial" w:hAnsi="Arial" w:cs="Arial"/>
                <w:sz w:val="20"/>
                <w:szCs w:val="20"/>
              </w:rPr>
            </w:pPr>
            <w:r w:rsidRPr="009A2404">
              <w:rPr>
                <w:rFonts w:ascii="Arial" w:hAnsi="Arial" w:cs="Arial"/>
                <w:color w:val="FF0000"/>
                <w:sz w:val="20"/>
                <w:szCs w:val="20"/>
              </w:rPr>
              <w:t>Providenciar treinamento para seus funcionários conforme previsto na relação de obrigações da CONTRATADA</w:t>
            </w:r>
          </w:p>
        </w:tc>
        <w:tc>
          <w:tcPr>
            <w:tcW w:w="1958" w:type="dxa"/>
            <w:tcBorders>
              <w:top w:val="outset" w:sz="6" w:space="0" w:color="000000"/>
              <w:left w:val="outset" w:sz="6" w:space="0" w:color="000000"/>
              <w:bottom w:val="outset" w:sz="6" w:space="0" w:color="000000"/>
            </w:tcBorders>
            <w:vAlign w:val="center"/>
          </w:tcPr>
          <w:p w14:paraId="5FCF2D85" w14:textId="6E8BD543" w:rsidR="005E66FC" w:rsidRPr="009A2404" w:rsidRDefault="005E66FC" w:rsidP="005E66FC">
            <w:pPr>
              <w:spacing w:before="120" w:after="120" w:line="276" w:lineRule="auto"/>
              <w:ind w:right="-30"/>
              <w:jc w:val="center"/>
              <w:rPr>
                <w:rFonts w:ascii="Arial" w:hAnsi="Arial" w:cs="Arial"/>
                <w:sz w:val="20"/>
                <w:szCs w:val="20"/>
              </w:rPr>
            </w:pPr>
            <w:r w:rsidRPr="009A2404">
              <w:rPr>
                <w:rFonts w:ascii="Arial" w:hAnsi="Arial" w:cs="Arial"/>
                <w:sz w:val="20"/>
                <w:szCs w:val="20"/>
              </w:rPr>
              <w:t>01</w:t>
            </w:r>
          </w:p>
        </w:tc>
      </w:tr>
    </w:tbl>
    <w:p w14:paraId="413541CC" w14:textId="77777777" w:rsidR="00A825EC" w:rsidRPr="009A2404" w:rsidRDefault="00A825EC" w:rsidP="00A825EC">
      <w:pPr>
        <w:pStyle w:val="Citao1"/>
        <w:ind w:right="-30"/>
        <w:rPr>
          <w:rFonts w:ascii="Arial" w:hAnsi="Arial" w:cs="Arial"/>
          <w:color w:val="auto"/>
          <w:szCs w:val="20"/>
        </w:rPr>
      </w:pPr>
      <w:r w:rsidRPr="009A2404">
        <w:rPr>
          <w:rFonts w:ascii="Arial" w:hAnsi="Arial" w:cs="Arial"/>
          <w:b/>
          <w:bCs/>
          <w:color w:val="auto"/>
          <w:szCs w:val="20"/>
        </w:rPr>
        <w:t>Nota explicativa:</w:t>
      </w:r>
      <w:r w:rsidRPr="009A2404">
        <w:rPr>
          <w:rFonts w:ascii="Arial" w:hAnsi="Arial" w:cs="Arial"/>
          <w:color w:val="auto"/>
          <w:szCs w:val="20"/>
        </w:rPr>
        <w:t xml:space="preserve"> A autoridade poderá incluir na tabela de infrações outras condutas que entender necessárias, pertinentes ao serviço prestado, ou retirar as que entender serem inadequadas ao objeto contratual em questão.</w:t>
      </w:r>
    </w:p>
    <w:p w14:paraId="332A0EF2" w14:textId="57BAC3C2" w:rsidR="00A825EC" w:rsidRPr="009A2404" w:rsidRDefault="00A825EC" w:rsidP="002479A2">
      <w:pPr>
        <w:numPr>
          <w:ilvl w:val="1"/>
          <w:numId w:val="2"/>
        </w:numPr>
        <w:suppressAutoHyphens w:val="0"/>
        <w:spacing w:before="120" w:after="120" w:line="276" w:lineRule="auto"/>
        <w:ind w:right="-30"/>
        <w:jc w:val="both"/>
        <w:rPr>
          <w:rFonts w:ascii="Arial" w:hAnsi="Arial" w:cs="Arial"/>
          <w:sz w:val="20"/>
          <w:szCs w:val="20"/>
        </w:rPr>
      </w:pPr>
      <w:r w:rsidRPr="009A2404">
        <w:rPr>
          <w:rFonts w:ascii="Arial" w:hAnsi="Arial" w:cs="Arial"/>
          <w:sz w:val="20"/>
          <w:szCs w:val="20"/>
        </w:rPr>
        <w:t>Também fica sujeitas às penalidades do art. 87, III e IV da Lei nº 8.666, de 1993, a</w:t>
      </w:r>
      <w:r w:rsidR="00C36794" w:rsidRPr="009A2404">
        <w:rPr>
          <w:rFonts w:ascii="Arial" w:hAnsi="Arial" w:cs="Arial"/>
          <w:sz w:val="20"/>
          <w:szCs w:val="20"/>
        </w:rPr>
        <w:t xml:space="preserve"> Contratada</w:t>
      </w:r>
      <w:r w:rsidRPr="009A2404">
        <w:rPr>
          <w:rFonts w:ascii="Arial" w:hAnsi="Arial" w:cs="Arial"/>
          <w:sz w:val="20"/>
          <w:szCs w:val="20"/>
        </w:rPr>
        <w:t xml:space="preserve"> que:</w:t>
      </w:r>
    </w:p>
    <w:p w14:paraId="6F8C199A" w14:textId="77777777" w:rsidR="00A825EC" w:rsidRPr="009A2404" w:rsidRDefault="00A825EC" w:rsidP="002479A2">
      <w:pPr>
        <w:numPr>
          <w:ilvl w:val="2"/>
          <w:numId w:val="2"/>
        </w:numPr>
        <w:suppressAutoHyphens w:val="0"/>
        <w:spacing w:before="120" w:after="120" w:line="276" w:lineRule="auto"/>
        <w:ind w:right="-30"/>
        <w:jc w:val="both"/>
        <w:rPr>
          <w:rFonts w:ascii="Arial" w:hAnsi="Arial" w:cs="Arial"/>
          <w:sz w:val="20"/>
          <w:szCs w:val="20"/>
        </w:rPr>
      </w:pPr>
      <w:proofErr w:type="gramStart"/>
      <w:r w:rsidRPr="009A2404">
        <w:rPr>
          <w:rFonts w:ascii="Arial" w:hAnsi="Arial" w:cs="Arial"/>
          <w:sz w:val="20"/>
          <w:szCs w:val="20"/>
        </w:rPr>
        <w:t>tenham</w:t>
      </w:r>
      <w:proofErr w:type="gramEnd"/>
      <w:r w:rsidRPr="009A2404">
        <w:rPr>
          <w:rFonts w:ascii="Arial" w:hAnsi="Arial" w:cs="Arial"/>
          <w:sz w:val="20"/>
          <w:szCs w:val="20"/>
        </w:rPr>
        <w:t xml:space="preserve"> sofrido condenação definitiva por praticar, por meio dolosos, fraude fiscal no recolhimento de quaisquer tributos;</w:t>
      </w:r>
    </w:p>
    <w:p w14:paraId="6CBF11EB" w14:textId="77777777" w:rsidR="00A825EC" w:rsidRPr="009A2404" w:rsidRDefault="00A825EC" w:rsidP="002479A2">
      <w:pPr>
        <w:numPr>
          <w:ilvl w:val="2"/>
          <w:numId w:val="2"/>
        </w:numPr>
        <w:suppressAutoHyphens w:val="0"/>
        <w:spacing w:before="120" w:after="120" w:line="276" w:lineRule="auto"/>
        <w:ind w:right="-30"/>
        <w:jc w:val="both"/>
        <w:rPr>
          <w:rFonts w:ascii="Arial" w:hAnsi="Arial" w:cs="Arial"/>
          <w:sz w:val="20"/>
          <w:szCs w:val="20"/>
        </w:rPr>
      </w:pPr>
      <w:proofErr w:type="gramStart"/>
      <w:r w:rsidRPr="009A2404">
        <w:rPr>
          <w:rFonts w:ascii="Arial" w:hAnsi="Arial" w:cs="Arial"/>
          <w:sz w:val="20"/>
          <w:szCs w:val="20"/>
        </w:rPr>
        <w:t>tenham</w:t>
      </w:r>
      <w:proofErr w:type="gramEnd"/>
      <w:r w:rsidRPr="009A2404">
        <w:rPr>
          <w:rFonts w:ascii="Arial" w:hAnsi="Arial" w:cs="Arial"/>
          <w:sz w:val="20"/>
          <w:szCs w:val="20"/>
        </w:rPr>
        <w:t xml:space="preserve"> praticado atos ilícitos visando a frustrar os objetivos da licitação;</w:t>
      </w:r>
    </w:p>
    <w:p w14:paraId="791F50A4" w14:textId="77777777" w:rsidR="00A825EC" w:rsidRPr="009A2404" w:rsidRDefault="00A825EC" w:rsidP="002479A2">
      <w:pPr>
        <w:numPr>
          <w:ilvl w:val="2"/>
          <w:numId w:val="2"/>
        </w:numPr>
        <w:suppressAutoHyphens w:val="0"/>
        <w:spacing w:before="120" w:after="120" w:line="276" w:lineRule="auto"/>
        <w:ind w:right="-30"/>
        <w:jc w:val="both"/>
        <w:rPr>
          <w:rFonts w:ascii="Arial" w:hAnsi="Arial" w:cs="Arial"/>
          <w:sz w:val="20"/>
          <w:szCs w:val="20"/>
        </w:rPr>
      </w:pPr>
      <w:proofErr w:type="gramStart"/>
      <w:r w:rsidRPr="009A2404">
        <w:rPr>
          <w:rFonts w:ascii="Arial" w:hAnsi="Arial" w:cs="Arial"/>
          <w:sz w:val="20"/>
          <w:szCs w:val="20"/>
        </w:rPr>
        <w:t>demonstrem</w:t>
      </w:r>
      <w:proofErr w:type="gramEnd"/>
      <w:r w:rsidRPr="009A2404">
        <w:rPr>
          <w:rFonts w:ascii="Arial" w:hAnsi="Arial" w:cs="Arial"/>
          <w:sz w:val="20"/>
          <w:szCs w:val="20"/>
        </w:rPr>
        <w:t xml:space="preserve"> não possuir idoneidade para contratar com a Administração em virtude de atos ilícitos praticados. </w:t>
      </w:r>
    </w:p>
    <w:p w14:paraId="41658F8D" w14:textId="77777777" w:rsidR="00A825EC" w:rsidRPr="009A2404" w:rsidRDefault="00A825EC" w:rsidP="002479A2">
      <w:pPr>
        <w:numPr>
          <w:ilvl w:val="1"/>
          <w:numId w:val="2"/>
        </w:numPr>
        <w:suppressAutoHyphens w:val="0"/>
        <w:spacing w:before="120" w:after="120" w:line="276" w:lineRule="auto"/>
        <w:ind w:right="-30"/>
        <w:jc w:val="both"/>
        <w:rPr>
          <w:rFonts w:ascii="Arial" w:hAnsi="Arial" w:cs="Arial"/>
          <w:sz w:val="20"/>
          <w:szCs w:val="20"/>
        </w:rPr>
      </w:pPr>
      <w:r w:rsidRPr="009A2404">
        <w:rPr>
          <w:rFonts w:ascii="Arial" w:hAnsi="Arial" w:cs="Arial"/>
          <w:sz w:val="20"/>
          <w:szCs w:val="20"/>
        </w:rPr>
        <w:t>A aplicação de qualquer das penalidades previstas realizar-se-á em processo administrativo que assegurará o contraditório e a ampla defesa à CONTRATADA, observando-se o procedimento previsto na Lei nº 8.666, de 1993, e subsidiariamente a Lei nº 9.784, de 1999.</w:t>
      </w:r>
    </w:p>
    <w:p w14:paraId="28D83CE9" w14:textId="51D564F9" w:rsidR="005916B2" w:rsidRPr="009A2404" w:rsidRDefault="00257236" w:rsidP="002479A2">
      <w:pPr>
        <w:pStyle w:val="PargrafodaLista"/>
        <w:numPr>
          <w:ilvl w:val="1"/>
          <w:numId w:val="2"/>
        </w:numPr>
        <w:spacing w:before="120" w:after="120" w:line="276" w:lineRule="auto"/>
        <w:ind w:right="-30"/>
        <w:jc w:val="both"/>
        <w:rPr>
          <w:rFonts w:cs="Arial"/>
          <w:szCs w:val="20"/>
        </w:rPr>
      </w:pPr>
      <w:r w:rsidRPr="009A2404">
        <w:rPr>
          <w:rFonts w:cs="Arial"/>
          <w:szCs w:val="20"/>
        </w:rPr>
        <w:t>As multas devidas e/ou prejuízos causados à Contratante serão deduzidos dos valores a serem pagos, ou recolhidos em favor da União, ou deduzidos da garantia, ou ainda, quando for o caso, serão inscritos na Dívida Ativa da União e cobrados judicialmente.</w:t>
      </w:r>
    </w:p>
    <w:p w14:paraId="5CA1EA4B" w14:textId="77777777" w:rsidR="006B4599" w:rsidRPr="009A2404" w:rsidRDefault="006B4599" w:rsidP="002479A2">
      <w:pPr>
        <w:numPr>
          <w:ilvl w:val="2"/>
          <w:numId w:val="2"/>
        </w:numPr>
        <w:suppressAutoHyphens w:val="0"/>
        <w:spacing w:before="120" w:after="120" w:line="276" w:lineRule="auto"/>
        <w:ind w:right="-30"/>
        <w:jc w:val="both"/>
        <w:rPr>
          <w:rFonts w:ascii="Arial" w:hAnsi="Arial" w:cs="Arial"/>
          <w:sz w:val="20"/>
          <w:szCs w:val="20"/>
        </w:rPr>
      </w:pPr>
      <w:r w:rsidRPr="009A2404">
        <w:rPr>
          <w:rFonts w:ascii="Arial" w:hAnsi="Arial" w:cs="Arial"/>
          <w:sz w:val="20"/>
          <w:szCs w:val="20"/>
        </w:rPr>
        <w:t xml:space="preserve">Caso a Contratante determine, a multa deverá ser recolhida no prazo máximo de </w:t>
      </w:r>
      <w:r w:rsidRPr="009A2404">
        <w:rPr>
          <w:rFonts w:ascii="Arial" w:hAnsi="Arial" w:cs="Arial"/>
          <w:color w:val="FF0000"/>
          <w:sz w:val="20"/>
          <w:szCs w:val="20"/>
        </w:rPr>
        <w:t xml:space="preserve">XX (XXXX) </w:t>
      </w:r>
      <w:r w:rsidRPr="009A2404">
        <w:rPr>
          <w:rFonts w:ascii="Arial" w:hAnsi="Arial" w:cs="Arial"/>
          <w:sz w:val="20"/>
          <w:szCs w:val="20"/>
        </w:rPr>
        <w:t>dias, a contar da data do recebimento da comunicação enviada pela autoridade competente.</w:t>
      </w:r>
    </w:p>
    <w:p w14:paraId="1210BF7A" w14:textId="702E6AEA" w:rsidR="00745E16" w:rsidRPr="009A2404" w:rsidRDefault="00745E16" w:rsidP="002479A2">
      <w:pPr>
        <w:numPr>
          <w:ilvl w:val="1"/>
          <w:numId w:val="2"/>
        </w:numPr>
        <w:suppressAutoHyphens w:val="0"/>
        <w:spacing w:before="120" w:after="120" w:line="276" w:lineRule="auto"/>
        <w:ind w:right="-30"/>
        <w:jc w:val="both"/>
        <w:rPr>
          <w:rFonts w:ascii="Arial" w:hAnsi="Arial" w:cs="Arial"/>
          <w:sz w:val="20"/>
          <w:szCs w:val="20"/>
        </w:rPr>
      </w:pPr>
      <w:r w:rsidRPr="009A2404">
        <w:rPr>
          <w:rFonts w:ascii="Arial" w:hAnsi="Arial" w:cs="Arial"/>
          <w:sz w:val="20"/>
          <w:szCs w:val="20"/>
        </w:rPr>
        <w:lastRenderedPageBreak/>
        <w:t>Caso o valor da multa não seja suficiente para cobrir os prejuízos causados pela conduta do licitante, a União ou Entidade poderá cobrar o valor remanescente judicialmente, conforme artigo 419 do Código Civil.</w:t>
      </w:r>
    </w:p>
    <w:p w14:paraId="0AAAC87A" w14:textId="77777777" w:rsidR="00AB5AD7" w:rsidRPr="009A2404" w:rsidRDefault="00AB5AD7" w:rsidP="002479A2">
      <w:pPr>
        <w:numPr>
          <w:ilvl w:val="1"/>
          <w:numId w:val="2"/>
        </w:numPr>
        <w:spacing w:after="120"/>
        <w:jc w:val="both"/>
        <w:rPr>
          <w:rFonts w:ascii="Arial" w:hAnsi="Arial" w:cs="Arial"/>
          <w:sz w:val="20"/>
          <w:szCs w:val="20"/>
        </w:rPr>
      </w:pPr>
      <w:r w:rsidRPr="009A2404">
        <w:rPr>
          <w:rFonts w:ascii="Arial" w:hAnsi="Arial" w:cs="Arial"/>
          <w:sz w:val="20"/>
          <w:szCs w:val="20"/>
        </w:rPr>
        <w:t>A autoridade competente, na aplicação das sanções, levará em consideração a gravidade da conduta do infrator, o caráter educativo da pena, bem como o dano causado à Administração, observado o princípio da proporcionalidade.</w:t>
      </w:r>
    </w:p>
    <w:p w14:paraId="5D354DBB" w14:textId="77777777" w:rsidR="005916B2" w:rsidRPr="009A2404" w:rsidRDefault="005916B2" w:rsidP="002479A2">
      <w:pPr>
        <w:numPr>
          <w:ilvl w:val="1"/>
          <w:numId w:val="2"/>
        </w:numPr>
        <w:suppressAutoHyphens w:val="0"/>
        <w:spacing w:before="120" w:after="120" w:line="276" w:lineRule="auto"/>
        <w:ind w:right="-30"/>
        <w:jc w:val="both"/>
        <w:rPr>
          <w:rFonts w:ascii="Arial" w:hAnsi="Arial" w:cs="Arial"/>
          <w:sz w:val="20"/>
          <w:szCs w:val="20"/>
        </w:rPr>
      </w:pPr>
      <w:r w:rsidRPr="009A2404">
        <w:rPr>
          <w:rFonts w:ascii="Arial" w:hAnsi="Arial" w:cs="Arial"/>
          <w:sz w:val="20"/>
          <w:szCs w:val="20"/>
        </w:rPr>
        <w:t>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14:paraId="60F3E788" w14:textId="77777777" w:rsidR="005916B2" w:rsidRPr="009A2404" w:rsidRDefault="005916B2" w:rsidP="002479A2">
      <w:pPr>
        <w:numPr>
          <w:ilvl w:val="1"/>
          <w:numId w:val="2"/>
        </w:numPr>
        <w:suppressAutoHyphens w:val="0"/>
        <w:spacing w:before="120" w:after="120" w:line="276" w:lineRule="auto"/>
        <w:ind w:right="-30"/>
        <w:jc w:val="both"/>
        <w:rPr>
          <w:rFonts w:ascii="Arial" w:hAnsi="Arial" w:cs="Arial"/>
          <w:sz w:val="20"/>
          <w:szCs w:val="20"/>
        </w:rPr>
      </w:pPr>
      <w:r w:rsidRPr="009A2404">
        <w:rPr>
          <w:rFonts w:ascii="Arial" w:hAnsi="Arial" w:cs="Arial"/>
          <w:sz w:val="20"/>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08063C21" w14:textId="77777777" w:rsidR="005916B2" w:rsidRPr="009A2404" w:rsidRDefault="005916B2" w:rsidP="002479A2">
      <w:pPr>
        <w:numPr>
          <w:ilvl w:val="1"/>
          <w:numId w:val="2"/>
        </w:numPr>
        <w:suppressAutoHyphens w:val="0"/>
        <w:spacing w:before="120" w:after="120" w:line="276" w:lineRule="auto"/>
        <w:ind w:right="-30"/>
        <w:jc w:val="both"/>
        <w:rPr>
          <w:rFonts w:ascii="Arial" w:hAnsi="Arial" w:cs="Arial"/>
          <w:sz w:val="20"/>
          <w:szCs w:val="20"/>
        </w:rPr>
      </w:pPr>
      <w:r w:rsidRPr="009A2404">
        <w:rPr>
          <w:rFonts w:ascii="Arial" w:hAnsi="Arial" w:cs="Arial"/>
          <w:sz w:val="20"/>
          <w:szCs w:val="20"/>
        </w:rPr>
        <w:t>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w:t>
      </w:r>
    </w:p>
    <w:p w14:paraId="0483FE4D" w14:textId="641160F4" w:rsidR="00A825EC" w:rsidRPr="009A2404" w:rsidRDefault="00A825EC" w:rsidP="002479A2">
      <w:pPr>
        <w:numPr>
          <w:ilvl w:val="1"/>
          <w:numId w:val="2"/>
        </w:numPr>
        <w:suppressAutoHyphens w:val="0"/>
        <w:spacing w:before="120" w:after="120" w:line="276" w:lineRule="auto"/>
        <w:ind w:right="-30"/>
        <w:jc w:val="both"/>
        <w:rPr>
          <w:rFonts w:ascii="Arial" w:hAnsi="Arial" w:cs="Arial"/>
          <w:sz w:val="20"/>
          <w:szCs w:val="20"/>
        </w:rPr>
      </w:pPr>
      <w:r w:rsidRPr="009A2404">
        <w:rPr>
          <w:rFonts w:ascii="Arial" w:hAnsi="Arial" w:cs="Arial"/>
          <w:sz w:val="20"/>
          <w:szCs w:val="20"/>
        </w:rPr>
        <w:t xml:space="preserve">As penalidades serão obrigatoriamente registradas no </w:t>
      </w:r>
      <w:r w:rsidR="007F54F3" w:rsidRPr="009A2404">
        <w:rPr>
          <w:rFonts w:ascii="Arial" w:hAnsi="Arial" w:cs="Arial"/>
          <w:sz w:val="20"/>
          <w:szCs w:val="20"/>
        </w:rPr>
        <w:t>SICAF</w:t>
      </w:r>
      <w:r w:rsidRPr="009A2404">
        <w:rPr>
          <w:rFonts w:ascii="Arial" w:hAnsi="Arial" w:cs="Arial"/>
          <w:sz w:val="20"/>
          <w:szCs w:val="20"/>
        </w:rPr>
        <w:t>.</w:t>
      </w:r>
    </w:p>
    <w:p w14:paraId="09C16BE7" w14:textId="77777777" w:rsidR="00543147" w:rsidRPr="009A2404" w:rsidRDefault="00543147" w:rsidP="00543147">
      <w:pPr>
        <w:suppressAutoHyphens w:val="0"/>
        <w:spacing w:before="120" w:after="120" w:line="276" w:lineRule="auto"/>
        <w:ind w:left="432" w:right="-30"/>
        <w:jc w:val="both"/>
        <w:rPr>
          <w:rFonts w:ascii="Arial" w:hAnsi="Arial" w:cs="Arial"/>
          <w:sz w:val="20"/>
          <w:szCs w:val="20"/>
        </w:rPr>
      </w:pPr>
    </w:p>
    <w:p w14:paraId="64F9FDB2" w14:textId="0CE2AB0F" w:rsidR="00257236" w:rsidRPr="009A2404" w:rsidRDefault="00543147" w:rsidP="002479A2">
      <w:pPr>
        <w:numPr>
          <w:ilvl w:val="0"/>
          <w:numId w:val="2"/>
        </w:numPr>
        <w:spacing w:after="120"/>
        <w:ind w:left="0" w:firstLine="0"/>
        <w:jc w:val="both"/>
        <w:rPr>
          <w:rFonts w:ascii="Arial" w:hAnsi="Arial" w:cs="Arial"/>
          <w:b/>
          <w:bCs/>
          <w:sz w:val="20"/>
          <w:szCs w:val="20"/>
        </w:rPr>
      </w:pPr>
      <w:r w:rsidRPr="009A2404">
        <w:rPr>
          <w:rFonts w:ascii="Arial" w:hAnsi="Arial" w:cs="Arial"/>
          <w:b/>
          <w:bCs/>
          <w:sz w:val="20"/>
          <w:szCs w:val="20"/>
        </w:rPr>
        <w:t>CRITÉRIOS DE SELEÇÃO DO FORNECEDOR.</w:t>
      </w:r>
    </w:p>
    <w:p w14:paraId="0305C9CE" w14:textId="77777777" w:rsidR="0039368D" w:rsidRPr="009A2404" w:rsidRDefault="00257236" w:rsidP="0039368D">
      <w:pPr>
        <w:pStyle w:val="citao2"/>
        <w:pBdr>
          <w:bottom w:val="single" w:sz="4" w:space="0" w:color="1F497D"/>
        </w:pBdr>
        <w:rPr>
          <w:rFonts w:ascii="Arial" w:hAnsi="Arial" w:cs="Arial"/>
          <w:i w:val="0"/>
          <w:iCs w:val="0"/>
        </w:rPr>
      </w:pPr>
      <w:r w:rsidRPr="009A2404">
        <w:rPr>
          <w:rFonts w:ascii="Arial" w:hAnsi="Arial" w:cs="Arial"/>
          <w:b/>
        </w:rPr>
        <w:t xml:space="preserve">Nota explicativa: </w:t>
      </w:r>
      <w:r w:rsidRPr="009A2404">
        <w:rPr>
          <w:rFonts w:ascii="Arial" w:hAnsi="Arial" w:cs="Arial"/>
          <w:iCs w:val="0"/>
        </w:rPr>
        <w:t xml:space="preserve">O art. 30, IX, </w:t>
      </w:r>
      <w:r w:rsidRPr="009A2404">
        <w:rPr>
          <w:rFonts w:ascii="Arial" w:hAnsi="Arial" w:cs="Arial"/>
        </w:rPr>
        <w:t>da</w:t>
      </w:r>
      <w:r w:rsidRPr="009A2404">
        <w:rPr>
          <w:rFonts w:ascii="Arial" w:hAnsi="Arial" w:cs="Arial"/>
          <w:iCs w:val="0"/>
        </w:rPr>
        <w:t xml:space="preserve"> IN SEGES/MP n. 5/2017 determina que o </w:t>
      </w:r>
      <w:r w:rsidR="00F81207" w:rsidRPr="009A2404">
        <w:rPr>
          <w:rFonts w:ascii="Arial" w:hAnsi="Arial" w:cs="Arial"/>
          <w:iCs w:val="0"/>
        </w:rPr>
        <w:t>Projeto Básico</w:t>
      </w:r>
      <w:r w:rsidRPr="009A2404">
        <w:rPr>
          <w:rFonts w:ascii="Arial" w:hAnsi="Arial" w:cs="Arial"/>
          <w:iCs w:val="0"/>
        </w:rPr>
        <w:t xml:space="preserve"> contenha os critérios de seleção do fornecedor, e seu anexo V, disposição 2.8, explicita quais são esses critérios. Todos esses devem estar previstos no edital, pois esse instrumento disciplina justamente a escolha da melhor proposta.</w:t>
      </w:r>
    </w:p>
    <w:p w14:paraId="780DED99" w14:textId="77777777" w:rsidR="005F1080" w:rsidRPr="009A2404" w:rsidRDefault="00257236" w:rsidP="005F1080">
      <w:pPr>
        <w:pStyle w:val="citao2"/>
        <w:pBdr>
          <w:bottom w:val="single" w:sz="4" w:space="0" w:color="1F497D"/>
        </w:pBdr>
        <w:rPr>
          <w:rFonts w:ascii="Arial" w:hAnsi="Arial" w:cs="Arial"/>
        </w:rPr>
      </w:pPr>
      <w:r w:rsidRPr="009A2404">
        <w:rPr>
          <w:rFonts w:ascii="Arial" w:hAnsi="Arial" w:cs="Arial"/>
        </w:rPr>
        <w:t xml:space="preserve">Em vista disso, optamos por remeter ao edital, na maioria das disposições deste tópico, com exceção das que digam respeito à matéria de ordem técnica, atentos ao fato de que a elaboração do </w:t>
      </w:r>
      <w:r w:rsidR="00F81207" w:rsidRPr="009A2404">
        <w:rPr>
          <w:rFonts w:ascii="Arial" w:hAnsi="Arial" w:cs="Arial"/>
        </w:rPr>
        <w:t>PB</w:t>
      </w:r>
      <w:r w:rsidRPr="009A2404">
        <w:rPr>
          <w:rFonts w:ascii="Arial" w:hAnsi="Arial" w:cs="Arial"/>
        </w:rPr>
        <w:t xml:space="preserve"> é realizada pelo setor requisitante, conforme art. 29, §2º, da IN SEGES/MP n. 5/2017</w:t>
      </w:r>
      <w:r w:rsidR="005F1080" w:rsidRPr="009A2404">
        <w:rPr>
          <w:rFonts w:ascii="Arial" w:hAnsi="Arial" w:cs="Arial"/>
        </w:rPr>
        <w:t>.</w:t>
      </w:r>
    </w:p>
    <w:p w14:paraId="370B3321" w14:textId="3A781927" w:rsidR="005F1080" w:rsidRPr="009A2404" w:rsidRDefault="005F1080" w:rsidP="0039368D">
      <w:pPr>
        <w:pStyle w:val="citao2"/>
        <w:pBdr>
          <w:bottom w:val="single" w:sz="4" w:space="0" w:color="1F497D"/>
        </w:pBdr>
        <w:rPr>
          <w:rFonts w:ascii="Arial" w:hAnsi="Arial" w:cs="Arial"/>
          <w:color w:val="000000" w:themeColor="text1"/>
        </w:rPr>
      </w:pPr>
      <w:r w:rsidRPr="009A2404">
        <w:rPr>
          <w:rStyle w:val="normaltextrun"/>
          <w:rFonts w:ascii="Arial" w:hAnsi="Arial" w:cs="Arial"/>
          <w:i w:val="0"/>
          <w:iCs w:val="0"/>
          <w:color w:val="000000" w:themeColor="text1"/>
          <w:highlight w:val="yellow"/>
          <w:shd w:val="clear" w:color="auto" w:fill="00FFFF"/>
        </w:rPr>
        <w:t>Importante ressaltar que as previsões do</w:t>
      </w:r>
      <w:r w:rsidR="00D02917" w:rsidRPr="009A2404">
        <w:rPr>
          <w:rStyle w:val="normaltextrun"/>
          <w:rFonts w:ascii="Arial" w:hAnsi="Arial" w:cs="Arial"/>
          <w:i w:val="0"/>
          <w:iCs w:val="0"/>
          <w:color w:val="000000" w:themeColor="text1"/>
          <w:highlight w:val="yellow"/>
          <w:shd w:val="clear" w:color="auto" w:fill="00FFFF"/>
        </w:rPr>
        <w:t xml:space="preserve"> Edital </w:t>
      </w:r>
      <w:r w:rsidRPr="009A2404">
        <w:rPr>
          <w:rStyle w:val="normaltextrun"/>
          <w:rFonts w:ascii="Arial" w:hAnsi="Arial" w:cs="Arial"/>
          <w:i w:val="0"/>
          <w:iCs w:val="0"/>
          <w:color w:val="000000" w:themeColor="text1"/>
          <w:highlight w:val="yellow"/>
          <w:shd w:val="clear" w:color="auto" w:fill="00FFFF"/>
        </w:rPr>
        <w:t xml:space="preserve">devem ser absolutamente coincidentes com as do </w:t>
      </w:r>
      <w:r w:rsidR="00D02917" w:rsidRPr="009A2404">
        <w:rPr>
          <w:rStyle w:val="normaltextrun"/>
          <w:rFonts w:ascii="Arial" w:hAnsi="Arial" w:cs="Arial"/>
          <w:i w:val="0"/>
          <w:iCs w:val="0"/>
          <w:color w:val="000000" w:themeColor="text1"/>
          <w:highlight w:val="yellow"/>
          <w:shd w:val="clear" w:color="auto" w:fill="00FFFF"/>
        </w:rPr>
        <w:t>Projeto Básico</w:t>
      </w:r>
      <w:r w:rsidRPr="009A2404">
        <w:rPr>
          <w:rStyle w:val="normaltextrun"/>
          <w:rFonts w:ascii="Arial" w:hAnsi="Arial" w:cs="Arial"/>
          <w:i w:val="0"/>
          <w:iCs w:val="0"/>
          <w:color w:val="000000" w:themeColor="text1"/>
          <w:highlight w:val="yellow"/>
          <w:shd w:val="clear" w:color="auto" w:fill="00FFFF"/>
        </w:rPr>
        <w:t>, quando tratarem do mesmo tema.</w:t>
      </w:r>
      <w:r w:rsidRPr="009A2404">
        <w:rPr>
          <w:rStyle w:val="eop"/>
          <w:rFonts w:ascii="Arial" w:hAnsi="Arial" w:cs="Arial"/>
          <w:i w:val="0"/>
          <w:iCs w:val="0"/>
          <w:color w:val="000000" w:themeColor="text1"/>
        </w:rPr>
        <w:t> </w:t>
      </w:r>
    </w:p>
    <w:p w14:paraId="4CB6957A" w14:textId="77777777" w:rsidR="00D57D53" w:rsidRPr="009A2404" w:rsidRDefault="00D57D53" w:rsidP="00D57D53">
      <w:pPr>
        <w:rPr>
          <w:rFonts w:ascii="Arial" w:hAnsi="Arial" w:cs="Arial"/>
          <w:sz w:val="20"/>
          <w:szCs w:val="20"/>
        </w:rPr>
      </w:pPr>
    </w:p>
    <w:p w14:paraId="34D5034D" w14:textId="77777777" w:rsidR="00D57D53" w:rsidRPr="009A2404" w:rsidRDefault="00D57D53" w:rsidP="002479A2">
      <w:pPr>
        <w:pStyle w:val="PargrafodaLista"/>
        <w:numPr>
          <w:ilvl w:val="0"/>
          <w:numId w:val="2"/>
        </w:numPr>
        <w:spacing w:before="120" w:after="120" w:line="276" w:lineRule="auto"/>
        <w:ind w:right="-30"/>
        <w:contextualSpacing w:val="0"/>
        <w:jc w:val="both"/>
        <w:rPr>
          <w:rFonts w:cs="Arial"/>
          <w:vanish/>
          <w:szCs w:val="20"/>
          <w:lang w:eastAsia="zh-CN"/>
        </w:rPr>
      </w:pPr>
    </w:p>
    <w:p w14:paraId="607BBF4F" w14:textId="30AB4078" w:rsidR="00257236" w:rsidRPr="009A2404" w:rsidRDefault="00257236" w:rsidP="002479A2">
      <w:pPr>
        <w:numPr>
          <w:ilvl w:val="1"/>
          <w:numId w:val="2"/>
        </w:numPr>
        <w:suppressAutoHyphens w:val="0"/>
        <w:spacing w:before="120" w:after="120" w:line="276" w:lineRule="auto"/>
        <w:ind w:right="-30"/>
        <w:jc w:val="both"/>
        <w:rPr>
          <w:rFonts w:ascii="Arial" w:hAnsi="Arial" w:cs="Arial"/>
          <w:sz w:val="20"/>
          <w:szCs w:val="20"/>
        </w:rPr>
      </w:pPr>
      <w:r w:rsidRPr="009A2404">
        <w:rPr>
          <w:rFonts w:ascii="Arial" w:hAnsi="Arial" w:cs="Arial"/>
          <w:sz w:val="20"/>
          <w:szCs w:val="20"/>
        </w:rPr>
        <w:t>As exigências de habilitação jurídica e de regularidade fiscal e trabalhista são as usuais para a generalidade dos objetos, conforme disciplinado no edital.</w:t>
      </w:r>
    </w:p>
    <w:p w14:paraId="3C14BEEB" w14:textId="6F248686" w:rsidR="00257236" w:rsidRPr="009A2404" w:rsidRDefault="00257236" w:rsidP="002479A2">
      <w:pPr>
        <w:numPr>
          <w:ilvl w:val="1"/>
          <w:numId w:val="2"/>
        </w:numPr>
        <w:suppressAutoHyphens w:val="0"/>
        <w:spacing w:before="120" w:after="120" w:line="276" w:lineRule="auto"/>
        <w:ind w:right="-30"/>
        <w:jc w:val="both"/>
        <w:rPr>
          <w:rFonts w:ascii="Arial" w:hAnsi="Arial" w:cs="Arial"/>
          <w:sz w:val="20"/>
          <w:szCs w:val="20"/>
        </w:rPr>
      </w:pPr>
      <w:r w:rsidRPr="009A2404">
        <w:rPr>
          <w:rFonts w:ascii="Arial" w:hAnsi="Arial" w:cs="Arial"/>
          <w:sz w:val="20"/>
          <w:szCs w:val="20"/>
        </w:rPr>
        <w:t>Os critérios de qualificação econômica a serem atendidos pelo fornecedor estão previstos no edital.</w:t>
      </w:r>
    </w:p>
    <w:p w14:paraId="018C47A5" w14:textId="77777777" w:rsidR="00713148" w:rsidRPr="009A2404" w:rsidRDefault="00713148" w:rsidP="002479A2">
      <w:pPr>
        <w:numPr>
          <w:ilvl w:val="2"/>
          <w:numId w:val="2"/>
        </w:numPr>
        <w:tabs>
          <w:tab w:val="clear" w:pos="0"/>
          <w:tab w:val="num" w:pos="273"/>
        </w:tabs>
        <w:spacing w:after="120"/>
        <w:ind w:left="1497"/>
        <w:jc w:val="both"/>
        <w:rPr>
          <w:rFonts w:ascii="Arial" w:hAnsi="Arial" w:cs="Arial"/>
          <w:sz w:val="20"/>
          <w:szCs w:val="20"/>
          <w:highlight w:val="yellow"/>
        </w:rPr>
      </w:pPr>
      <w:r w:rsidRPr="009A2404">
        <w:rPr>
          <w:rFonts w:ascii="Arial" w:hAnsi="Arial" w:cs="Arial"/>
          <w:sz w:val="20"/>
          <w:szCs w:val="20"/>
          <w:highlight w:val="yellow"/>
        </w:rPr>
        <w:t>Registro ou inscrição da empresa licitante no CREA (Conselho Regional de Engenharia e Agronomia) e/ou CAU (Conselho de Arquitetura e Urbanismo</w:t>
      </w:r>
      <w:r w:rsidRPr="009A2404">
        <w:rPr>
          <w:rFonts w:ascii="Arial" w:hAnsi="Arial" w:cs="Arial"/>
          <w:color w:val="FF0000"/>
          <w:sz w:val="20"/>
          <w:szCs w:val="20"/>
          <w:highlight w:val="yellow"/>
        </w:rPr>
        <w:t xml:space="preserve">) e/ou </w:t>
      </w:r>
      <w:r w:rsidRPr="009A2404">
        <w:rPr>
          <w:rFonts w:ascii="Arial" w:hAnsi="Arial" w:cs="Arial"/>
          <w:i/>
          <w:iCs/>
          <w:color w:val="FF0000"/>
          <w:sz w:val="20"/>
          <w:szCs w:val="20"/>
          <w:highlight w:val="yellow"/>
        </w:rPr>
        <w:t>CRT (</w:t>
      </w:r>
      <w:r w:rsidRPr="009A2404">
        <w:rPr>
          <w:rFonts w:ascii="Arial" w:hAnsi="Arial" w:cs="Arial"/>
          <w:bCs/>
          <w:i/>
          <w:iCs/>
          <w:color w:val="FF0000"/>
          <w:sz w:val="20"/>
          <w:szCs w:val="20"/>
          <w:highlight w:val="yellow"/>
          <w:lang w:eastAsia="ar-SA"/>
        </w:rPr>
        <w:t>Conselho Regional dos Técnicos Industriais</w:t>
      </w:r>
      <w:r w:rsidRPr="009A2404">
        <w:rPr>
          <w:rFonts w:ascii="Arial" w:hAnsi="Arial" w:cs="Arial"/>
          <w:i/>
          <w:iCs/>
          <w:color w:val="FF0000"/>
          <w:sz w:val="20"/>
          <w:szCs w:val="20"/>
          <w:highlight w:val="yellow"/>
        </w:rPr>
        <w:t>) em plena validade</w:t>
      </w:r>
      <w:r w:rsidRPr="009A2404">
        <w:rPr>
          <w:rFonts w:ascii="Arial" w:hAnsi="Arial" w:cs="Arial"/>
          <w:sz w:val="20"/>
          <w:szCs w:val="20"/>
          <w:highlight w:val="yellow"/>
        </w:rPr>
        <w:t xml:space="preserve">, </w:t>
      </w:r>
      <w:r w:rsidRPr="009A2404">
        <w:rPr>
          <w:rFonts w:ascii="Arial" w:hAnsi="Arial" w:cs="Arial"/>
          <w:color w:val="7030A0"/>
          <w:sz w:val="20"/>
          <w:szCs w:val="20"/>
          <w:highlight w:val="yellow"/>
        </w:rPr>
        <w:t xml:space="preserve">conforme as áreas de atuação previstas no Projeto Básico, </w:t>
      </w:r>
      <w:r w:rsidRPr="009A2404">
        <w:rPr>
          <w:rFonts w:ascii="Arial" w:hAnsi="Arial" w:cs="Arial"/>
          <w:sz w:val="20"/>
          <w:szCs w:val="20"/>
          <w:highlight w:val="yellow"/>
        </w:rPr>
        <w:t>em plena validade;</w:t>
      </w:r>
    </w:p>
    <w:p w14:paraId="7DA548AC" w14:textId="77777777" w:rsidR="00713148" w:rsidRPr="009A2404" w:rsidRDefault="00713148" w:rsidP="00713148">
      <w:pPr>
        <w:keepNext/>
        <w:pBdr>
          <w:top w:val="single" w:sz="4" w:space="0" w:color="1F497D"/>
          <w:left w:val="single" w:sz="4" w:space="0" w:color="1F497D"/>
          <w:bottom w:val="single" w:sz="4" w:space="0" w:color="1F497D"/>
          <w:right w:val="single" w:sz="4" w:space="0" w:color="1F497D"/>
        </w:pBdr>
        <w:shd w:val="clear" w:color="auto" w:fill="FFFFCC"/>
        <w:tabs>
          <w:tab w:val="left" w:pos="708"/>
        </w:tabs>
        <w:overflowPunct w:val="0"/>
        <w:spacing w:before="120"/>
        <w:jc w:val="both"/>
        <w:rPr>
          <w:rFonts w:ascii="Arial" w:eastAsia="Calibri" w:hAnsi="Arial" w:cs="Arial"/>
          <w:i/>
          <w:iCs/>
          <w:sz w:val="20"/>
          <w:szCs w:val="20"/>
          <w:highlight w:val="yellow"/>
          <w:lang w:eastAsia="en-US"/>
        </w:rPr>
      </w:pPr>
      <w:r w:rsidRPr="009A2404">
        <w:rPr>
          <w:rFonts w:ascii="Arial" w:eastAsia="Calibri" w:hAnsi="Arial" w:cs="Arial"/>
          <w:b/>
          <w:bCs/>
          <w:i/>
          <w:iCs/>
          <w:sz w:val="20"/>
          <w:szCs w:val="20"/>
          <w:highlight w:val="yellow"/>
          <w:lang w:eastAsia="en-US"/>
        </w:rPr>
        <w:t>Nota Explicativa</w:t>
      </w:r>
      <w:r w:rsidRPr="009A2404">
        <w:rPr>
          <w:rFonts w:ascii="Arial" w:eastAsia="Calibri" w:hAnsi="Arial" w:cs="Arial"/>
          <w:i/>
          <w:iCs/>
          <w:sz w:val="20"/>
          <w:szCs w:val="20"/>
          <w:highlight w:val="yellow"/>
          <w:lang w:eastAsia="en-US"/>
        </w:rPr>
        <w:t xml:space="preserve">: O Projeto Básico deverá definir os profissionais que serão necessários à execução do objeto licitado para, então, permitir ao edital delimitar a necessidade de inscrição da licitante no CREA, no CAU ou no </w:t>
      </w:r>
      <w:r w:rsidRPr="009A2404">
        <w:rPr>
          <w:rFonts w:ascii="Arial" w:eastAsia="Calibri" w:hAnsi="Arial" w:cs="Arial"/>
          <w:color w:val="000000"/>
          <w:sz w:val="20"/>
          <w:szCs w:val="20"/>
          <w:highlight w:val="yellow"/>
          <w:lang w:eastAsia="en-US"/>
        </w:rPr>
        <w:t>CRT</w:t>
      </w:r>
      <w:r w:rsidRPr="009A2404">
        <w:rPr>
          <w:rFonts w:ascii="Arial" w:eastAsia="Calibri" w:hAnsi="Arial" w:cs="Arial"/>
          <w:i/>
          <w:iCs/>
          <w:sz w:val="20"/>
          <w:szCs w:val="20"/>
          <w:highlight w:val="yellow"/>
          <w:lang w:eastAsia="en-US"/>
        </w:rPr>
        <w:t>, no caso de equipe multidisciplinar.</w:t>
      </w:r>
    </w:p>
    <w:p w14:paraId="48E1F67B" w14:textId="77777777" w:rsidR="00713148" w:rsidRPr="009A2404" w:rsidRDefault="00713148" w:rsidP="00713148">
      <w:pPr>
        <w:keepNext/>
        <w:pBdr>
          <w:top w:val="single" w:sz="4" w:space="0" w:color="1F497D"/>
          <w:left w:val="single" w:sz="4" w:space="0" w:color="1F497D"/>
          <w:bottom w:val="single" w:sz="4" w:space="0" w:color="1F497D"/>
          <w:right w:val="single" w:sz="4" w:space="0" w:color="1F497D"/>
        </w:pBdr>
        <w:shd w:val="clear" w:color="auto" w:fill="FFFFCC"/>
        <w:tabs>
          <w:tab w:val="left" w:pos="708"/>
        </w:tabs>
        <w:overflowPunct w:val="0"/>
        <w:spacing w:before="120"/>
        <w:jc w:val="both"/>
        <w:rPr>
          <w:rFonts w:ascii="Arial" w:eastAsia="Calibri" w:hAnsi="Arial" w:cs="Arial"/>
          <w:i/>
          <w:iCs/>
          <w:sz w:val="20"/>
          <w:szCs w:val="20"/>
          <w:highlight w:val="yellow"/>
          <w:lang w:eastAsia="en-US"/>
        </w:rPr>
      </w:pPr>
      <w:r w:rsidRPr="009A2404">
        <w:rPr>
          <w:rFonts w:ascii="Arial" w:eastAsia="Calibri" w:hAnsi="Arial" w:cs="Arial"/>
          <w:b/>
          <w:bCs/>
          <w:i/>
          <w:iCs/>
          <w:sz w:val="20"/>
          <w:szCs w:val="20"/>
          <w:highlight w:val="yellow"/>
          <w:lang w:eastAsia="en-US"/>
        </w:rPr>
        <w:t>Nota Explicativa 2</w:t>
      </w:r>
      <w:r w:rsidRPr="009A2404">
        <w:rPr>
          <w:rFonts w:ascii="Arial" w:eastAsia="Calibri" w:hAnsi="Arial" w:cs="Arial"/>
          <w:i/>
          <w:iCs/>
          <w:sz w:val="20"/>
          <w:szCs w:val="20"/>
          <w:highlight w:val="yellow"/>
          <w:lang w:eastAsia="en-US"/>
        </w:rPr>
        <w:t xml:space="preserve">: </w:t>
      </w:r>
      <w:r w:rsidRPr="009A2404">
        <w:rPr>
          <w:rFonts w:ascii="Arial" w:eastAsia="Calibri" w:hAnsi="Arial" w:cs="Arial"/>
          <w:bCs/>
          <w:i/>
          <w:iCs/>
          <w:color w:val="000000"/>
          <w:sz w:val="20"/>
          <w:szCs w:val="20"/>
          <w:highlight w:val="yellow"/>
          <w:lang w:eastAsia="ar-SA"/>
        </w:rPr>
        <w:t>Nesse ponto, destaca-se que a Lei n</w:t>
      </w:r>
      <w:r w:rsidRPr="009A2404">
        <w:rPr>
          <w:rFonts w:ascii="Arial" w:eastAsia="Calibri" w:hAnsi="Arial" w:cs="Arial"/>
          <w:bCs/>
          <w:i/>
          <w:iCs/>
          <w:strike/>
          <w:color w:val="000000"/>
          <w:sz w:val="20"/>
          <w:szCs w:val="20"/>
          <w:highlight w:val="yellow"/>
          <w:lang w:eastAsia="ar-SA"/>
        </w:rPr>
        <w:t>°</w:t>
      </w:r>
      <w:r w:rsidRPr="009A2404">
        <w:rPr>
          <w:rFonts w:ascii="Arial" w:eastAsia="Calibri" w:hAnsi="Arial" w:cs="Arial"/>
          <w:bCs/>
          <w:i/>
          <w:iCs/>
          <w:color w:val="000000"/>
          <w:sz w:val="20"/>
          <w:szCs w:val="20"/>
          <w:highlight w:val="yellow"/>
          <w:lang w:eastAsia="ar-SA"/>
        </w:rPr>
        <w:t xml:space="preserve"> 13.639, de 26 de março de 2018, criou o Conselho Federal dos Técnicos Industriais – CFT e a Resolução CFT n</w:t>
      </w:r>
      <w:r w:rsidRPr="009A2404">
        <w:rPr>
          <w:rFonts w:ascii="Arial" w:eastAsia="Calibri" w:hAnsi="Arial" w:cs="Arial"/>
          <w:bCs/>
          <w:i/>
          <w:iCs/>
          <w:strike/>
          <w:color w:val="000000"/>
          <w:sz w:val="20"/>
          <w:szCs w:val="20"/>
          <w:highlight w:val="yellow"/>
          <w:lang w:eastAsia="ar-SA"/>
        </w:rPr>
        <w:t>°</w:t>
      </w:r>
      <w:r w:rsidRPr="009A2404">
        <w:rPr>
          <w:rFonts w:ascii="Arial" w:eastAsia="Calibri" w:hAnsi="Arial" w:cs="Arial"/>
          <w:bCs/>
          <w:i/>
          <w:iCs/>
          <w:color w:val="000000"/>
          <w:sz w:val="20"/>
          <w:szCs w:val="20"/>
          <w:highlight w:val="yellow"/>
          <w:lang w:eastAsia="ar-SA"/>
        </w:rPr>
        <w:t xml:space="preserve"> 101, de 4 de junho de 2020, prescreve as atribuições desses profissionais. Assim, compete ao órgão ou entidade avaliar qual profissional é o necessário e adequado ao objeto licitado e estabelecer a exigência pertinente. O mais </w:t>
      </w:r>
      <w:r w:rsidRPr="009A2404">
        <w:rPr>
          <w:rFonts w:ascii="Arial" w:eastAsia="Calibri" w:hAnsi="Arial" w:cs="Arial"/>
          <w:bCs/>
          <w:i/>
          <w:iCs/>
          <w:color w:val="000000"/>
          <w:sz w:val="20"/>
          <w:szCs w:val="20"/>
          <w:highlight w:val="yellow"/>
          <w:lang w:eastAsia="ar-SA"/>
        </w:rPr>
        <w:lastRenderedPageBreak/>
        <w:t>importante nessa avaliação é cuidar para não excluir profissionais que possuam competência para executar o objeto, segundo as normas da respectiva categoria, porque isso representaria restrição indevida à competitividade.</w:t>
      </w:r>
    </w:p>
    <w:p w14:paraId="1FB9A5C7" w14:textId="77777777" w:rsidR="00713148" w:rsidRPr="009A2404" w:rsidRDefault="00713148" w:rsidP="002479A2">
      <w:pPr>
        <w:numPr>
          <w:ilvl w:val="2"/>
          <w:numId w:val="2"/>
        </w:numPr>
        <w:tabs>
          <w:tab w:val="clear" w:pos="0"/>
          <w:tab w:val="num" w:pos="273"/>
        </w:tabs>
        <w:spacing w:after="120"/>
        <w:ind w:left="1497"/>
        <w:jc w:val="both"/>
        <w:rPr>
          <w:rFonts w:ascii="Arial" w:hAnsi="Arial" w:cs="Arial"/>
          <w:sz w:val="20"/>
          <w:szCs w:val="20"/>
          <w:highlight w:val="yellow"/>
        </w:rPr>
      </w:pPr>
      <w:r w:rsidRPr="009A2404">
        <w:rPr>
          <w:rFonts w:ascii="Arial" w:hAnsi="Arial" w:cs="Arial"/>
          <w:sz w:val="20"/>
          <w:szCs w:val="20"/>
          <w:highlight w:val="yellow"/>
        </w:rPr>
        <w:t>Quanto à capacitação técnico-operacional: apresentação de um ou mais atestados de capacidade técnica, fornecido por pessoa jurídica de direito público ou privado devidamente identificada, em nome do licitante, relativo à execução de obra ou serviço de engenharia,</w:t>
      </w:r>
      <w:r w:rsidRPr="009A2404">
        <w:rPr>
          <w:rFonts w:ascii="Arial" w:hAnsi="Arial" w:cs="Arial"/>
          <w:b/>
          <w:bCs/>
          <w:color w:val="FF0000"/>
          <w:sz w:val="20"/>
          <w:szCs w:val="20"/>
          <w:highlight w:val="yellow"/>
        </w:rPr>
        <w:t xml:space="preserve"> </w:t>
      </w:r>
      <w:r w:rsidRPr="009A2404">
        <w:rPr>
          <w:rFonts w:ascii="Arial" w:hAnsi="Arial" w:cs="Arial"/>
          <w:sz w:val="20"/>
          <w:szCs w:val="20"/>
          <w:highlight w:val="yellow"/>
        </w:rPr>
        <w:t xml:space="preserve">compatível em características, quantidades e prazos com o objeto da presente licitação, envolvendo as parcelas de maior relevância e valor significativo do objeto da licitação: </w:t>
      </w:r>
    </w:p>
    <w:p w14:paraId="301975A5" w14:textId="77777777" w:rsidR="00713148" w:rsidRPr="009A2404" w:rsidRDefault="00713148" w:rsidP="002479A2">
      <w:pPr>
        <w:numPr>
          <w:ilvl w:val="3"/>
          <w:numId w:val="2"/>
        </w:numPr>
        <w:tabs>
          <w:tab w:val="clear" w:pos="0"/>
          <w:tab w:val="num" w:pos="338"/>
        </w:tabs>
        <w:spacing w:after="120"/>
        <w:ind w:left="2066"/>
        <w:jc w:val="both"/>
        <w:rPr>
          <w:rFonts w:ascii="Arial" w:hAnsi="Arial" w:cs="Arial"/>
          <w:i/>
          <w:iCs/>
          <w:color w:val="FF0000"/>
          <w:sz w:val="20"/>
          <w:szCs w:val="20"/>
          <w:highlight w:val="yellow"/>
        </w:rPr>
      </w:pPr>
      <w:r w:rsidRPr="009A2404">
        <w:rPr>
          <w:rFonts w:ascii="Arial" w:hAnsi="Arial" w:cs="Arial"/>
          <w:i/>
          <w:iCs/>
          <w:color w:val="FF0000"/>
          <w:sz w:val="20"/>
          <w:szCs w:val="20"/>
          <w:highlight w:val="yellow"/>
        </w:rPr>
        <w:t>...</w:t>
      </w:r>
      <w:r w:rsidRPr="009A2404">
        <w:rPr>
          <w:rFonts w:ascii="Arial" w:hAnsi="Arial" w:cs="Arial"/>
          <w:i/>
          <w:iCs/>
          <w:color w:val="FF0000"/>
          <w:sz w:val="20"/>
          <w:szCs w:val="20"/>
          <w:highlight w:val="yellow"/>
          <w:lang w:eastAsia="ar-SA"/>
        </w:rPr>
        <w:t xml:space="preserve"> </w:t>
      </w:r>
    </w:p>
    <w:p w14:paraId="5BC3172D" w14:textId="77777777" w:rsidR="00713148" w:rsidRPr="009A2404" w:rsidRDefault="00713148" w:rsidP="002479A2">
      <w:pPr>
        <w:numPr>
          <w:ilvl w:val="3"/>
          <w:numId w:val="2"/>
        </w:numPr>
        <w:tabs>
          <w:tab w:val="clear" w:pos="0"/>
          <w:tab w:val="num" w:pos="338"/>
        </w:tabs>
        <w:spacing w:after="120"/>
        <w:ind w:left="2066"/>
        <w:jc w:val="both"/>
        <w:rPr>
          <w:rFonts w:ascii="Arial" w:hAnsi="Arial" w:cs="Arial"/>
          <w:i/>
          <w:iCs/>
          <w:color w:val="FF0000"/>
          <w:sz w:val="20"/>
          <w:szCs w:val="20"/>
          <w:highlight w:val="yellow"/>
        </w:rPr>
      </w:pPr>
      <w:r w:rsidRPr="009A2404">
        <w:rPr>
          <w:rFonts w:ascii="Arial" w:hAnsi="Arial" w:cs="Arial"/>
          <w:i/>
          <w:iCs/>
          <w:color w:val="FF0000"/>
          <w:sz w:val="20"/>
          <w:szCs w:val="20"/>
          <w:highlight w:val="yellow"/>
        </w:rPr>
        <w:t xml:space="preserve">... </w:t>
      </w:r>
    </w:p>
    <w:p w14:paraId="665D0A30" w14:textId="77777777" w:rsidR="00713148" w:rsidRPr="009A2404" w:rsidRDefault="00713148" w:rsidP="00713148">
      <w:pPr>
        <w:keepNext/>
        <w:pBdr>
          <w:top w:val="single" w:sz="4" w:space="0" w:color="1F497D"/>
          <w:left w:val="single" w:sz="4" w:space="0" w:color="1F497D"/>
          <w:bottom w:val="single" w:sz="4" w:space="0" w:color="1F497D"/>
          <w:right w:val="single" w:sz="4" w:space="0" w:color="1F497D"/>
        </w:pBdr>
        <w:shd w:val="clear" w:color="auto" w:fill="FFFFCC"/>
        <w:tabs>
          <w:tab w:val="left" w:pos="708"/>
        </w:tabs>
        <w:overflowPunct w:val="0"/>
        <w:spacing w:before="120"/>
        <w:jc w:val="both"/>
        <w:rPr>
          <w:rFonts w:ascii="Arial" w:eastAsia="Calibri" w:hAnsi="Arial" w:cs="Arial"/>
          <w:i/>
          <w:iCs/>
          <w:color w:val="000000"/>
          <w:sz w:val="20"/>
          <w:szCs w:val="20"/>
          <w:highlight w:val="yellow"/>
          <w:lang w:eastAsia="en-US"/>
        </w:rPr>
      </w:pPr>
      <w:r w:rsidRPr="009A2404">
        <w:rPr>
          <w:rFonts w:ascii="Arial" w:eastAsia="Calibri" w:hAnsi="Arial" w:cs="Arial"/>
          <w:b/>
          <w:bCs/>
          <w:i/>
          <w:iCs/>
          <w:color w:val="000000"/>
          <w:sz w:val="20"/>
          <w:szCs w:val="20"/>
          <w:highlight w:val="yellow"/>
          <w:lang w:eastAsia="en-US"/>
        </w:rPr>
        <w:t>Nota Explicativa:</w:t>
      </w:r>
      <w:r w:rsidRPr="009A2404">
        <w:rPr>
          <w:rFonts w:ascii="Arial" w:eastAsia="Calibri" w:hAnsi="Arial" w:cs="Arial"/>
          <w:i/>
          <w:iCs/>
          <w:color w:val="000000"/>
          <w:sz w:val="20"/>
          <w:szCs w:val="20"/>
          <w:highlight w:val="yellow"/>
          <w:lang w:eastAsia="en-US"/>
        </w:rPr>
        <w:t xml:space="preserve"> As atividades especificadas deverão ser pertinentes e compatíveis em características, quantidades e prazos com o objeto da licitação (art. 30, II, Lei n. 8.666/93). Vale apontar que, em essência, a qualificação técnico-operacional é voltada a identificar se a futura contratada tem a infraestrutura empresarial e a capacidade de gestão de executar o serviço como um todo, e justamente por esse contexto é que se pode exigir a comprovação de anterior execução de quantitativos mínimos, quando o volume de serviços assim o indicar, e prazos máximos, ou simplesmente não exigir nada nesse aspecto, porque o volume de serviços não seria demasiado, pressupondo-se que qualquer empresa consiga realizá-lo no tempo estimado, caso disponha dos profissionais mencionados na qualificação técnico- profissional. Nesse sentido, é bom lembrar que a Constituição Federal só admite as exigências de qualificação técnica e econômica indispensáveis à garantia do cumprimento das obrigações.</w:t>
      </w:r>
    </w:p>
    <w:p w14:paraId="1A5CC269" w14:textId="77777777" w:rsidR="00713148" w:rsidRPr="009A2404" w:rsidRDefault="00713148" w:rsidP="00713148">
      <w:pPr>
        <w:keepNext/>
        <w:pBdr>
          <w:top w:val="single" w:sz="4" w:space="0" w:color="1F497D"/>
          <w:left w:val="single" w:sz="4" w:space="0" w:color="1F497D"/>
          <w:bottom w:val="single" w:sz="4" w:space="0" w:color="1F497D"/>
          <w:right w:val="single" w:sz="4" w:space="0" w:color="1F497D"/>
        </w:pBdr>
        <w:shd w:val="clear" w:color="auto" w:fill="FFFFCC"/>
        <w:tabs>
          <w:tab w:val="left" w:pos="708"/>
        </w:tabs>
        <w:overflowPunct w:val="0"/>
        <w:spacing w:before="120"/>
        <w:jc w:val="both"/>
        <w:rPr>
          <w:rFonts w:ascii="Arial" w:eastAsia="Calibri" w:hAnsi="Arial" w:cs="Arial"/>
          <w:i/>
          <w:iCs/>
          <w:color w:val="000000"/>
          <w:sz w:val="20"/>
          <w:szCs w:val="20"/>
          <w:highlight w:val="yellow"/>
          <w:lang w:eastAsia="en-US"/>
        </w:rPr>
      </w:pPr>
      <w:r w:rsidRPr="009A2404">
        <w:rPr>
          <w:rFonts w:ascii="Arial" w:eastAsia="Calibri" w:hAnsi="Arial" w:cs="Arial"/>
          <w:i/>
          <w:iCs/>
          <w:color w:val="000000"/>
          <w:sz w:val="20"/>
          <w:szCs w:val="20"/>
          <w:highlight w:val="yellow"/>
          <w:lang w:eastAsia="en-US"/>
        </w:rPr>
        <w:t>De qualquer forma, é absolutamente fundamental que a exigência de qualificação técnica seja totalmente objetiva, especificando serviços e quantitativos, para evitar dúvidas e subjetivismo na hora da habilitação, que certamente darão azo a recursos e podem vir mesmo a comprometer o certame. </w:t>
      </w:r>
    </w:p>
    <w:p w14:paraId="739AE9FE" w14:textId="77777777" w:rsidR="00713148" w:rsidRPr="009A2404" w:rsidRDefault="00713148" w:rsidP="00713148">
      <w:pPr>
        <w:keepNext/>
        <w:pBdr>
          <w:top w:val="single" w:sz="4" w:space="0" w:color="1F497D"/>
          <w:left w:val="single" w:sz="4" w:space="0" w:color="1F497D"/>
          <w:bottom w:val="single" w:sz="4" w:space="0" w:color="1F497D"/>
          <w:right w:val="single" w:sz="4" w:space="0" w:color="1F497D"/>
        </w:pBdr>
        <w:shd w:val="clear" w:color="auto" w:fill="FFFFCC"/>
        <w:tabs>
          <w:tab w:val="left" w:pos="708"/>
        </w:tabs>
        <w:overflowPunct w:val="0"/>
        <w:spacing w:before="120"/>
        <w:jc w:val="both"/>
        <w:rPr>
          <w:rFonts w:ascii="Arial" w:eastAsia="Calibri" w:hAnsi="Arial" w:cs="Arial"/>
          <w:i/>
          <w:iCs/>
          <w:color w:val="000000"/>
          <w:sz w:val="20"/>
          <w:szCs w:val="20"/>
          <w:highlight w:val="yellow"/>
          <w:lang w:eastAsia="en-US"/>
        </w:rPr>
      </w:pPr>
      <w:r w:rsidRPr="009A2404">
        <w:rPr>
          <w:rFonts w:ascii="Arial" w:eastAsia="Calibri" w:hAnsi="Arial" w:cs="Arial"/>
          <w:i/>
          <w:iCs/>
          <w:color w:val="000000"/>
          <w:sz w:val="20"/>
          <w:szCs w:val="20"/>
          <w:highlight w:val="yellow"/>
          <w:lang w:eastAsia="en-US"/>
        </w:rPr>
        <w:t xml:space="preserve">Deve a Administração limitar a exigência de comprovação de capacidade técnico operacional às parcelas de maior relevância e valor significativo do objeto da licitação. Para tanto, seria importante primeiramente analisar os custos do serviço e identificar os serviços de maior relevo, em relação aos quais a comprovação da capacidade operacional é fundamental. É essencial que a equipe técnica participe da elaboração da minuta de edital e que haja compatibilidade com o Projeto Básico.  </w:t>
      </w:r>
    </w:p>
    <w:p w14:paraId="190FA9CA" w14:textId="77777777" w:rsidR="00713148" w:rsidRPr="009A2404" w:rsidRDefault="00713148" w:rsidP="00713148">
      <w:pPr>
        <w:keepNext/>
        <w:pBdr>
          <w:top w:val="single" w:sz="4" w:space="0" w:color="1F497D"/>
          <w:left w:val="single" w:sz="4" w:space="0" w:color="1F497D"/>
          <w:bottom w:val="single" w:sz="4" w:space="0" w:color="1F497D"/>
          <w:right w:val="single" w:sz="4" w:space="0" w:color="1F497D"/>
        </w:pBdr>
        <w:shd w:val="clear" w:color="auto" w:fill="FFFFCC"/>
        <w:tabs>
          <w:tab w:val="left" w:pos="708"/>
        </w:tabs>
        <w:overflowPunct w:val="0"/>
        <w:spacing w:before="120"/>
        <w:jc w:val="both"/>
        <w:rPr>
          <w:rFonts w:ascii="Arial" w:hAnsi="Arial" w:cs="Arial"/>
          <w:i/>
          <w:iCs/>
          <w:color w:val="000000"/>
          <w:sz w:val="20"/>
          <w:szCs w:val="20"/>
          <w:highlight w:val="yellow"/>
          <w:lang w:eastAsia="ar-SA"/>
        </w:rPr>
      </w:pPr>
      <w:r w:rsidRPr="009A2404">
        <w:rPr>
          <w:rFonts w:ascii="Arial" w:hAnsi="Arial" w:cs="Arial"/>
          <w:i/>
          <w:iCs/>
          <w:color w:val="000000"/>
          <w:sz w:val="20"/>
          <w:szCs w:val="20"/>
          <w:highlight w:val="yellow"/>
          <w:lang w:eastAsia="ar-SA"/>
        </w:rPr>
        <w:t>Súmula TCU n° 263: “Para a comprovação da capacidade técnico-operacional das licitantes, e desde que limitada, simultaneamente, às parcelas de maior relevância e valor significativo do objeto a ser contratado, é legal a exigência de comprovação da execução de quantitativos mínimos em obras ou serviços com características semelhantes, devendo essa exigência guardar proporção com a dimensão e a complexidade do objeto a ser executado”</w:t>
      </w:r>
    </w:p>
    <w:p w14:paraId="08F16F3F" w14:textId="77777777" w:rsidR="00713148" w:rsidRPr="009A2404" w:rsidRDefault="00713148" w:rsidP="00713148">
      <w:pPr>
        <w:keepNext/>
        <w:pBdr>
          <w:top w:val="single" w:sz="4" w:space="0" w:color="1F497D"/>
          <w:left w:val="single" w:sz="4" w:space="0" w:color="1F497D"/>
          <w:bottom w:val="single" w:sz="4" w:space="0" w:color="1F497D"/>
          <w:right w:val="single" w:sz="4" w:space="0" w:color="1F497D"/>
        </w:pBdr>
        <w:shd w:val="clear" w:color="auto" w:fill="FFFFCC"/>
        <w:tabs>
          <w:tab w:val="left" w:pos="708"/>
        </w:tabs>
        <w:overflowPunct w:val="0"/>
        <w:spacing w:before="120"/>
        <w:jc w:val="both"/>
        <w:rPr>
          <w:rFonts w:ascii="Arial" w:eastAsia="Calibri" w:hAnsi="Arial" w:cs="Arial"/>
          <w:i/>
          <w:iCs/>
          <w:color w:val="000000"/>
          <w:sz w:val="20"/>
          <w:szCs w:val="20"/>
          <w:highlight w:val="yellow"/>
          <w:lang w:eastAsia="en-US"/>
        </w:rPr>
      </w:pPr>
      <w:r w:rsidRPr="009A2404">
        <w:rPr>
          <w:rFonts w:ascii="Arial" w:hAnsi="Arial" w:cs="Arial"/>
          <w:i/>
          <w:iCs/>
          <w:color w:val="000000"/>
          <w:sz w:val="20"/>
          <w:szCs w:val="20"/>
          <w:highlight w:val="yellow"/>
          <w:lang w:eastAsia="ar-SA"/>
        </w:rPr>
        <w:t>No que se refere à fixação de quantidades mínimas relativas às parcelas de maior relevância e valor significativo do objeto da licitação, o TCU manifesta-se pela necessidade de razoabilidade na exigência, em patamar que não restrinja a competição: “</w:t>
      </w:r>
      <w:r w:rsidRPr="009A2404">
        <w:rPr>
          <w:rFonts w:ascii="Arial" w:eastAsia="Calibri" w:hAnsi="Arial" w:cs="Arial"/>
          <w:i/>
          <w:iCs/>
          <w:color w:val="000000"/>
          <w:sz w:val="20"/>
          <w:szCs w:val="20"/>
          <w:highlight w:val="yellow"/>
          <w:lang w:eastAsia="en-US"/>
        </w:rPr>
        <w:t xml:space="preserve">Embora seja possível a fixação de quantidades mínimas, relativas às parcelas de maior relevância e valor significativo do objeto da licitação, essa exigência deve ser razoável, num patamar que possa garantir que a empresa contratada tenha condições técnicas para executar o objeto licitado, mas que não restrinja a competitividade. A comparação efetuada pela unidade técnica demonstra claramente que as quantidades mínimas previstas na concorrência ora examinada são excessivas, limitando desnecessariamente o universo de possíveis interessados em participar do certame </w:t>
      </w:r>
      <w:proofErr w:type="gramStart"/>
      <w:r w:rsidRPr="009A2404">
        <w:rPr>
          <w:rFonts w:ascii="Arial" w:eastAsia="Calibri" w:hAnsi="Arial" w:cs="Arial"/>
          <w:i/>
          <w:iCs/>
          <w:color w:val="000000"/>
          <w:sz w:val="20"/>
          <w:szCs w:val="20"/>
          <w:highlight w:val="yellow"/>
          <w:lang w:eastAsia="en-US"/>
        </w:rPr>
        <w:t>licitatório.”</w:t>
      </w:r>
      <w:proofErr w:type="gramEnd"/>
      <w:r w:rsidRPr="009A2404">
        <w:rPr>
          <w:rFonts w:ascii="Arial" w:eastAsia="Calibri" w:hAnsi="Arial" w:cs="Arial"/>
          <w:i/>
          <w:iCs/>
          <w:color w:val="000000"/>
          <w:sz w:val="20"/>
          <w:szCs w:val="20"/>
          <w:highlight w:val="yellow"/>
          <w:lang w:eastAsia="en-US"/>
        </w:rPr>
        <w:t xml:space="preserve"> (Voto no Acórdão 1771/2007 – Plenário).</w:t>
      </w:r>
    </w:p>
    <w:p w14:paraId="31457497" w14:textId="77777777" w:rsidR="00713148" w:rsidRPr="009A2404" w:rsidRDefault="00713148" w:rsidP="00713148">
      <w:pPr>
        <w:keepNext/>
        <w:pBdr>
          <w:top w:val="single" w:sz="4" w:space="0" w:color="1F497D"/>
          <w:left w:val="single" w:sz="4" w:space="0" w:color="1F497D"/>
          <w:bottom w:val="single" w:sz="4" w:space="0" w:color="1F497D"/>
          <w:right w:val="single" w:sz="4" w:space="0" w:color="1F497D"/>
        </w:pBdr>
        <w:shd w:val="clear" w:color="auto" w:fill="FFFFCC"/>
        <w:tabs>
          <w:tab w:val="left" w:pos="708"/>
        </w:tabs>
        <w:overflowPunct w:val="0"/>
        <w:spacing w:before="120"/>
        <w:jc w:val="both"/>
        <w:rPr>
          <w:rFonts w:ascii="Arial" w:eastAsia="Calibri" w:hAnsi="Arial" w:cs="Arial"/>
          <w:i/>
          <w:iCs/>
          <w:color w:val="000000"/>
          <w:sz w:val="20"/>
          <w:szCs w:val="20"/>
          <w:highlight w:val="yellow"/>
          <w:lang w:eastAsia="en-US"/>
        </w:rPr>
      </w:pPr>
      <w:r w:rsidRPr="009A2404">
        <w:rPr>
          <w:rFonts w:ascii="Arial" w:eastAsia="Calibri" w:hAnsi="Arial" w:cs="Arial"/>
          <w:i/>
          <w:iCs/>
          <w:color w:val="000000"/>
          <w:sz w:val="20"/>
          <w:szCs w:val="20"/>
          <w:highlight w:val="yellow"/>
          <w:lang w:eastAsia="en-US"/>
        </w:rPr>
        <w:t>Em outros acórdãos, o TCU menciona o patamar de 50% do quantitativo correspondente do objeto licitado como limite máximo da exigência, salvo justificativa técnica, lastreada em dados objetivos.</w:t>
      </w:r>
    </w:p>
    <w:p w14:paraId="5096A13E" w14:textId="77777777" w:rsidR="00713148" w:rsidRPr="009A2404" w:rsidRDefault="00713148" w:rsidP="00713148">
      <w:pPr>
        <w:rPr>
          <w:rFonts w:ascii="Arial" w:hAnsi="Arial" w:cs="Arial"/>
          <w:sz w:val="20"/>
          <w:szCs w:val="20"/>
          <w:highlight w:val="yellow"/>
        </w:rPr>
      </w:pPr>
    </w:p>
    <w:p w14:paraId="3DB49FF0" w14:textId="77777777" w:rsidR="00713148" w:rsidRPr="009A2404" w:rsidRDefault="00713148" w:rsidP="00713148">
      <w:pPr>
        <w:keepNext/>
        <w:pBdr>
          <w:top w:val="single" w:sz="4" w:space="0" w:color="1F497D"/>
          <w:left w:val="single" w:sz="4" w:space="0" w:color="1F497D"/>
          <w:bottom w:val="single" w:sz="4" w:space="0" w:color="1F497D"/>
          <w:right w:val="single" w:sz="4" w:space="0" w:color="1F497D"/>
        </w:pBdr>
        <w:shd w:val="clear" w:color="auto" w:fill="FFFFCC"/>
        <w:tabs>
          <w:tab w:val="left" w:pos="708"/>
        </w:tabs>
        <w:overflowPunct w:val="0"/>
        <w:spacing w:before="120"/>
        <w:jc w:val="both"/>
        <w:rPr>
          <w:rFonts w:ascii="Arial" w:eastAsia="Calibri" w:hAnsi="Arial" w:cs="Arial"/>
          <w:i/>
          <w:iCs/>
          <w:color w:val="000000"/>
          <w:sz w:val="20"/>
          <w:szCs w:val="20"/>
          <w:highlight w:val="yellow"/>
          <w:lang w:eastAsia="en-US"/>
        </w:rPr>
      </w:pPr>
      <w:r w:rsidRPr="009A2404">
        <w:rPr>
          <w:rFonts w:ascii="Arial" w:eastAsia="Calibri" w:hAnsi="Arial" w:cs="Arial"/>
          <w:b/>
          <w:bCs/>
          <w:i/>
          <w:iCs/>
          <w:color w:val="000000"/>
          <w:sz w:val="20"/>
          <w:szCs w:val="20"/>
          <w:highlight w:val="yellow"/>
          <w:lang w:eastAsia="en-US"/>
        </w:rPr>
        <w:t>Nota Explicativa:</w:t>
      </w:r>
      <w:r w:rsidRPr="009A2404">
        <w:rPr>
          <w:rFonts w:ascii="Arial" w:eastAsia="Calibri" w:hAnsi="Arial" w:cs="Arial"/>
          <w:i/>
          <w:iCs/>
          <w:color w:val="000000"/>
          <w:sz w:val="20"/>
          <w:szCs w:val="20"/>
          <w:highlight w:val="yellow"/>
          <w:lang w:eastAsia="en-US"/>
        </w:rPr>
        <w:t xml:space="preserve"> A Administração poderá adotar diligências tendentes a confirmar a autenticidade e correção dos atestados apresentados para comprovação da qualificação técnico-operacional, dentre estas a solicitação de CAT (Certidão de Acervo Técnico) com registro de atestado (atividade concluída </w:t>
      </w:r>
      <w:r w:rsidRPr="009A2404">
        <w:rPr>
          <w:rFonts w:ascii="Arial" w:eastAsia="Calibri" w:hAnsi="Arial" w:cs="Arial"/>
          <w:i/>
          <w:iCs/>
          <w:color w:val="000000"/>
          <w:sz w:val="20"/>
          <w:szCs w:val="20"/>
          <w:highlight w:val="yellow"/>
          <w:lang w:eastAsia="en-US"/>
        </w:rPr>
        <w:lastRenderedPageBreak/>
        <w:t>ou em andamento), referente aos profissionais que integrarão sua equipe técnica, na qual conste a licitante como empresa vinculada à execução do contrato.</w:t>
      </w:r>
    </w:p>
    <w:p w14:paraId="5568A0EA" w14:textId="77777777" w:rsidR="00713148" w:rsidRPr="009A2404" w:rsidRDefault="00713148" w:rsidP="002479A2">
      <w:pPr>
        <w:numPr>
          <w:ilvl w:val="2"/>
          <w:numId w:val="2"/>
        </w:numPr>
        <w:tabs>
          <w:tab w:val="clear" w:pos="0"/>
          <w:tab w:val="num" w:pos="273"/>
        </w:tabs>
        <w:spacing w:after="120"/>
        <w:ind w:left="1497"/>
        <w:jc w:val="both"/>
        <w:rPr>
          <w:rFonts w:ascii="Arial" w:hAnsi="Arial" w:cs="Arial"/>
          <w:i/>
          <w:iCs/>
          <w:color w:val="FF0000"/>
          <w:sz w:val="20"/>
          <w:szCs w:val="20"/>
          <w:highlight w:val="yellow"/>
        </w:rPr>
      </w:pPr>
      <w:r w:rsidRPr="009A2404">
        <w:rPr>
          <w:rFonts w:ascii="Arial" w:hAnsi="Arial" w:cs="Arial"/>
          <w:i/>
          <w:iCs/>
          <w:color w:val="FF0000"/>
          <w:sz w:val="20"/>
          <w:szCs w:val="20"/>
          <w:highlight w:val="yellow"/>
        </w:rPr>
        <w:t>Os atestados exigidos no subitem anterior, para serem aceitos, deverão ter as seguintes informações:</w:t>
      </w:r>
    </w:p>
    <w:p w14:paraId="29F20BF9" w14:textId="77777777" w:rsidR="00713148" w:rsidRPr="009A2404" w:rsidRDefault="00713148" w:rsidP="002479A2">
      <w:pPr>
        <w:numPr>
          <w:ilvl w:val="3"/>
          <w:numId w:val="2"/>
        </w:numPr>
        <w:tabs>
          <w:tab w:val="clear" w:pos="0"/>
          <w:tab w:val="num" w:pos="338"/>
        </w:tabs>
        <w:spacing w:after="120"/>
        <w:ind w:left="2066"/>
        <w:jc w:val="both"/>
        <w:rPr>
          <w:rFonts w:ascii="Arial" w:hAnsi="Arial" w:cs="Arial"/>
          <w:i/>
          <w:iCs/>
          <w:color w:val="FF0000"/>
          <w:sz w:val="20"/>
          <w:szCs w:val="20"/>
          <w:highlight w:val="yellow"/>
        </w:rPr>
      </w:pPr>
      <w:r w:rsidRPr="009A2404">
        <w:rPr>
          <w:rFonts w:ascii="Arial" w:hAnsi="Arial" w:cs="Arial"/>
          <w:i/>
          <w:iCs/>
          <w:color w:val="FF0000"/>
          <w:sz w:val="20"/>
          <w:szCs w:val="20"/>
          <w:highlight w:val="yellow"/>
        </w:rPr>
        <w:t>...</w:t>
      </w:r>
    </w:p>
    <w:p w14:paraId="45C21690" w14:textId="77777777" w:rsidR="00713148" w:rsidRPr="009A2404" w:rsidRDefault="00713148" w:rsidP="002479A2">
      <w:pPr>
        <w:numPr>
          <w:ilvl w:val="3"/>
          <w:numId w:val="2"/>
        </w:numPr>
        <w:tabs>
          <w:tab w:val="clear" w:pos="0"/>
          <w:tab w:val="num" w:pos="338"/>
        </w:tabs>
        <w:spacing w:after="120"/>
        <w:ind w:left="2066"/>
        <w:jc w:val="both"/>
        <w:rPr>
          <w:rFonts w:ascii="Arial" w:hAnsi="Arial" w:cs="Arial"/>
          <w:i/>
          <w:iCs/>
          <w:color w:val="FF0000"/>
          <w:sz w:val="20"/>
          <w:szCs w:val="20"/>
          <w:highlight w:val="yellow"/>
        </w:rPr>
      </w:pPr>
      <w:r w:rsidRPr="009A2404">
        <w:rPr>
          <w:rFonts w:ascii="Arial" w:hAnsi="Arial" w:cs="Arial"/>
          <w:i/>
          <w:iCs/>
          <w:color w:val="FF0000"/>
          <w:sz w:val="20"/>
          <w:szCs w:val="20"/>
          <w:highlight w:val="yellow"/>
        </w:rPr>
        <w:t>...</w:t>
      </w:r>
    </w:p>
    <w:p w14:paraId="41E87A9D" w14:textId="77777777" w:rsidR="00713148" w:rsidRPr="009A2404" w:rsidRDefault="00713148" w:rsidP="00713148">
      <w:pPr>
        <w:keepNext/>
        <w:pBdr>
          <w:top w:val="single" w:sz="4" w:space="0" w:color="1F497D"/>
          <w:left w:val="single" w:sz="4" w:space="0" w:color="1F497D"/>
          <w:bottom w:val="single" w:sz="4" w:space="0" w:color="1F497D"/>
          <w:right w:val="single" w:sz="4" w:space="0" w:color="1F497D"/>
        </w:pBdr>
        <w:shd w:val="clear" w:color="auto" w:fill="FFFFCC"/>
        <w:tabs>
          <w:tab w:val="left" w:pos="708"/>
        </w:tabs>
        <w:overflowPunct w:val="0"/>
        <w:spacing w:before="120"/>
        <w:jc w:val="both"/>
        <w:rPr>
          <w:rFonts w:ascii="Arial" w:eastAsia="Calibri" w:hAnsi="Arial" w:cs="Arial"/>
          <w:i/>
          <w:iCs/>
          <w:color w:val="000000"/>
          <w:sz w:val="20"/>
          <w:szCs w:val="20"/>
          <w:highlight w:val="yellow"/>
          <w:lang w:eastAsia="en-US"/>
        </w:rPr>
      </w:pPr>
      <w:r w:rsidRPr="009A2404">
        <w:rPr>
          <w:rFonts w:ascii="Arial" w:eastAsia="Calibri" w:hAnsi="Arial" w:cs="Arial"/>
          <w:b/>
          <w:bCs/>
          <w:i/>
          <w:iCs/>
          <w:color w:val="000000"/>
          <w:sz w:val="20"/>
          <w:szCs w:val="20"/>
          <w:highlight w:val="yellow"/>
          <w:lang w:eastAsia="en-US"/>
        </w:rPr>
        <w:t>Nota Explicativa:</w:t>
      </w:r>
      <w:r w:rsidRPr="009A2404">
        <w:rPr>
          <w:rFonts w:ascii="Arial" w:eastAsia="Calibri" w:hAnsi="Arial" w:cs="Arial"/>
          <w:i/>
          <w:iCs/>
          <w:color w:val="000000"/>
          <w:sz w:val="20"/>
          <w:szCs w:val="20"/>
          <w:highlight w:val="yellow"/>
          <w:lang w:eastAsia="en-US"/>
        </w:rPr>
        <w:t> O atestado de capacidade técnica, enquanto documento elaborado pelo contratante da empresa participante do certame, deverá contar com a descrição das características técnicas das obras ou serviços e atestar a execução parcial ou total do objeto do contrato.  Importante, da mesma forma, que seja firmado por representante legal do contratante, indique sua data de emissão, mencione o documento de responsabilidade técnica expedido em razão das obras ou serviços executados (</w:t>
      </w:r>
      <w:r w:rsidRPr="009A2404">
        <w:rPr>
          <w:rFonts w:ascii="Arial" w:eastAsia="Calibri" w:hAnsi="Arial" w:cs="Arial"/>
          <w:color w:val="000000"/>
          <w:sz w:val="20"/>
          <w:szCs w:val="20"/>
          <w:highlight w:val="yellow"/>
          <w:lang w:eastAsia="en-US"/>
        </w:rPr>
        <w:t>Anotação de Responsabilidade Técnica – ART, Registro de Responsabilidade Técnica – RRT ou o Termo de Responsabilidade Técnica – TRT</w:t>
      </w:r>
      <w:r w:rsidRPr="009A2404">
        <w:rPr>
          <w:rFonts w:ascii="Arial" w:eastAsia="Calibri" w:hAnsi="Arial" w:cs="Arial"/>
          <w:i/>
          <w:iCs/>
          <w:color w:val="000000"/>
          <w:sz w:val="20"/>
          <w:szCs w:val="20"/>
          <w:highlight w:val="yellow"/>
          <w:lang w:eastAsia="en-US"/>
        </w:rPr>
        <w:t>), dentre outros elementos julgados relevantes pela área técnica que dará suporte aos agentes públicos responsáveis pela aferição da qualificação técnica de cada licitante.   Tais elementos deverão constar expressamente do instrumento convocatório, em subitem específico a ser elaborado com auxílio da área técnica.</w:t>
      </w:r>
    </w:p>
    <w:p w14:paraId="0EB4ACE2" w14:textId="77777777" w:rsidR="00713148" w:rsidRPr="009A2404" w:rsidRDefault="00713148" w:rsidP="00713148">
      <w:pPr>
        <w:rPr>
          <w:rFonts w:ascii="Arial" w:hAnsi="Arial" w:cs="Arial"/>
          <w:sz w:val="20"/>
          <w:szCs w:val="20"/>
          <w:highlight w:val="yellow"/>
        </w:rPr>
      </w:pPr>
    </w:p>
    <w:p w14:paraId="44591765" w14:textId="77777777" w:rsidR="00713148" w:rsidRPr="009A2404" w:rsidRDefault="00713148" w:rsidP="002479A2">
      <w:pPr>
        <w:numPr>
          <w:ilvl w:val="2"/>
          <w:numId w:val="2"/>
        </w:numPr>
        <w:tabs>
          <w:tab w:val="clear" w:pos="0"/>
          <w:tab w:val="num" w:pos="273"/>
        </w:tabs>
        <w:spacing w:after="120"/>
        <w:ind w:left="1497"/>
        <w:jc w:val="both"/>
        <w:rPr>
          <w:rFonts w:ascii="Arial" w:hAnsi="Arial" w:cs="Arial"/>
          <w:i/>
          <w:iCs/>
          <w:color w:val="FF0000"/>
          <w:sz w:val="20"/>
          <w:szCs w:val="20"/>
          <w:highlight w:val="yellow"/>
        </w:rPr>
      </w:pPr>
      <w:r w:rsidRPr="009A2404">
        <w:rPr>
          <w:rFonts w:ascii="Arial" w:hAnsi="Arial" w:cs="Arial"/>
          <w:i/>
          <w:iCs/>
          <w:color w:val="FF0000"/>
          <w:sz w:val="20"/>
          <w:szCs w:val="20"/>
          <w:highlight w:val="yellow"/>
        </w:rPr>
        <w:t xml:space="preserve">Será admitida, para fins de comprovação de quantitativo mínimo do serviço, a apresentação de diferentes atestados de serviços executados de forma concomitante; </w:t>
      </w:r>
    </w:p>
    <w:p w14:paraId="28E3477F" w14:textId="77777777" w:rsidR="00713148" w:rsidRPr="009A2404" w:rsidRDefault="00713148" w:rsidP="00713148">
      <w:pPr>
        <w:keepNext/>
        <w:pBdr>
          <w:top w:val="single" w:sz="4" w:space="2" w:color="1F497D"/>
          <w:left w:val="single" w:sz="4" w:space="0" w:color="1F497D"/>
          <w:bottom w:val="single" w:sz="4" w:space="0" w:color="1F497D"/>
          <w:right w:val="single" w:sz="4" w:space="0" w:color="1F497D"/>
        </w:pBdr>
        <w:shd w:val="clear" w:color="auto" w:fill="FFFFCC"/>
        <w:tabs>
          <w:tab w:val="left" w:pos="708"/>
        </w:tabs>
        <w:overflowPunct w:val="0"/>
        <w:spacing w:before="120"/>
        <w:jc w:val="both"/>
        <w:rPr>
          <w:rFonts w:ascii="Arial" w:eastAsia="Calibri" w:hAnsi="Arial" w:cs="Arial"/>
          <w:i/>
          <w:iCs/>
          <w:color w:val="FF0000"/>
          <w:sz w:val="20"/>
          <w:szCs w:val="20"/>
          <w:highlight w:val="yellow"/>
          <w:lang w:eastAsia="en-US"/>
        </w:rPr>
      </w:pPr>
      <w:r w:rsidRPr="009A2404">
        <w:rPr>
          <w:rFonts w:ascii="Arial" w:eastAsia="Calibri" w:hAnsi="Arial" w:cs="Arial"/>
          <w:b/>
          <w:bCs/>
          <w:i/>
          <w:iCs/>
          <w:color w:val="000000"/>
          <w:sz w:val="20"/>
          <w:szCs w:val="20"/>
          <w:highlight w:val="yellow"/>
          <w:lang w:eastAsia="en-US"/>
        </w:rPr>
        <w:t>Nota Explicativa:</w:t>
      </w:r>
      <w:r w:rsidRPr="009A2404">
        <w:rPr>
          <w:rFonts w:ascii="Arial" w:eastAsia="Calibri" w:hAnsi="Arial" w:cs="Arial"/>
          <w:i/>
          <w:iCs/>
          <w:color w:val="000000"/>
          <w:sz w:val="20"/>
          <w:szCs w:val="20"/>
          <w:highlight w:val="yellow"/>
          <w:lang w:eastAsia="en-US"/>
        </w:rPr>
        <w:t xml:space="preserve"> De acordo com o TCU, a soma de quantitativos de atestados em documentos diversos a fim de se alcançar o mínimo da regra </w:t>
      </w:r>
      <w:proofErr w:type="spellStart"/>
      <w:r w:rsidRPr="009A2404">
        <w:rPr>
          <w:rFonts w:ascii="Arial" w:eastAsia="Calibri" w:hAnsi="Arial" w:cs="Arial"/>
          <w:i/>
          <w:iCs/>
          <w:color w:val="000000"/>
          <w:sz w:val="20"/>
          <w:szCs w:val="20"/>
          <w:highlight w:val="yellow"/>
          <w:lang w:eastAsia="en-US"/>
        </w:rPr>
        <w:t>editalícia</w:t>
      </w:r>
      <w:proofErr w:type="spellEnd"/>
      <w:r w:rsidRPr="009A2404">
        <w:rPr>
          <w:rFonts w:ascii="Arial" w:eastAsia="Calibri" w:hAnsi="Arial" w:cs="Arial"/>
          <w:i/>
          <w:iCs/>
          <w:color w:val="000000"/>
          <w:sz w:val="20"/>
          <w:szCs w:val="20"/>
          <w:highlight w:val="yellow"/>
          <w:lang w:eastAsia="en-US"/>
        </w:rPr>
        <w:t xml:space="preserve"> só é admissível quando tecnicamente viável, no modo como disciplinado pelo edital que, justificadamente, pode substituir a simples adição aritmética por outro critério. Consequentemente, sem que haja devida justificativa técnica, é inviável a fixação de quantidade mínima ou máxima de atestados, de serviços por atestados ou que vedem o somatório de atestados, bem como as limitações de tempo, época, locais específicos ou quaisquer outras não previstas em lei, que inibam a participação da licitação</w:t>
      </w:r>
      <w:bookmarkStart w:id="0" w:name="_ftnref5"/>
      <w:bookmarkEnd w:id="0"/>
      <w:r w:rsidRPr="009A2404">
        <w:rPr>
          <w:rFonts w:ascii="Arial" w:eastAsia="Calibri" w:hAnsi="Arial" w:cs="Arial"/>
          <w:i/>
          <w:iCs/>
          <w:color w:val="000000"/>
          <w:sz w:val="20"/>
          <w:szCs w:val="20"/>
          <w:highlight w:val="yellow"/>
          <w:lang w:eastAsia="en-US"/>
        </w:rPr>
        <w:t>. (Acórdãos 1.090/2001,</w:t>
      </w:r>
      <w:r w:rsidRPr="009A2404">
        <w:rPr>
          <w:rFonts w:ascii="Arial" w:hAnsi="Arial" w:cs="Arial"/>
          <w:color w:val="000000"/>
          <w:sz w:val="20"/>
          <w:szCs w:val="20"/>
          <w:highlight w:val="yellow"/>
          <w:lang w:eastAsia="pt-BR"/>
        </w:rPr>
        <w:t xml:space="preserve"> </w:t>
      </w:r>
      <w:r w:rsidRPr="009A2404">
        <w:rPr>
          <w:rFonts w:ascii="Arial" w:eastAsia="Calibri" w:hAnsi="Arial" w:cs="Arial"/>
          <w:i/>
          <w:iCs/>
          <w:color w:val="000000"/>
          <w:sz w:val="20"/>
          <w:szCs w:val="20"/>
          <w:highlight w:val="yellow"/>
          <w:lang w:eastAsia="en-US"/>
        </w:rPr>
        <w:t>1.636/2007, 170/2007, 2.640/2007, 1.163/2008, 2.150/2008, 2.783/2009, 3.119/2010 e 3.170/2011, 1079/2013-Plenário (itens 9.5.1 a 9.5.3) (todos do Plenário).</w:t>
      </w:r>
    </w:p>
    <w:p w14:paraId="323AA9C1" w14:textId="77777777" w:rsidR="00713148" w:rsidRPr="009A2404" w:rsidRDefault="00713148" w:rsidP="002479A2">
      <w:pPr>
        <w:numPr>
          <w:ilvl w:val="2"/>
          <w:numId w:val="2"/>
        </w:numPr>
        <w:tabs>
          <w:tab w:val="clear" w:pos="0"/>
          <w:tab w:val="num" w:pos="273"/>
        </w:tabs>
        <w:spacing w:after="120"/>
        <w:ind w:left="1497"/>
        <w:jc w:val="both"/>
        <w:rPr>
          <w:rFonts w:ascii="Arial" w:hAnsi="Arial" w:cs="Arial"/>
          <w:sz w:val="20"/>
          <w:szCs w:val="20"/>
          <w:highlight w:val="yellow"/>
        </w:rPr>
      </w:pPr>
      <w:r w:rsidRPr="009A2404">
        <w:rPr>
          <w:rFonts w:ascii="Arial" w:hAnsi="Arial" w:cs="Arial"/>
          <w:sz w:val="20"/>
          <w:szCs w:val="20"/>
          <w:highlight w:val="yellow"/>
        </w:rPr>
        <w:t xml:space="preserve">Comprovação da capacitação técnico-profissional, mediante apresentação de Certidão de Acervo Técnico – CAT, expedida pelo CREA, CAU ou </w:t>
      </w:r>
      <w:r w:rsidRPr="009A2404">
        <w:rPr>
          <w:rFonts w:ascii="Arial" w:hAnsi="Arial" w:cs="Arial"/>
          <w:i/>
          <w:iCs/>
          <w:sz w:val="20"/>
          <w:szCs w:val="20"/>
          <w:highlight w:val="yellow"/>
        </w:rPr>
        <w:t xml:space="preserve">CRT </w:t>
      </w:r>
      <w:r w:rsidRPr="009A2404">
        <w:rPr>
          <w:rFonts w:ascii="Arial" w:hAnsi="Arial" w:cs="Arial"/>
          <w:sz w:val="20"/>
          <w:szCs w:val="20"/>
          <w:highlight w:val="yellow"/>
        </w:rPr>
        <w:t>da região pertinente, nos termos da legislação aplicável, em nome do(s) responsável(</w:t>
      </w:r>
      <w:proofErr w:type="spellStart"/>
      <w:r w:rsidRPr="009A2404">
        <w:rPr>
          <w:rFonts w:ascii="Arial" w:hAnsi="Arial" w:cs="Arial"/>
          <w:sz w:val="20"/>
          <w:szCs w:val="20"/>
          <w:highlight w:val="yellow"/>
        </w:rPr>
        <w:t>is</w:t>
      </w:r>
      <w:proofErr w:type="spellEnd"/>
      <w:r w:rsidRPr="009A2404">
        <w:rPr>
          <w:rFonts w:ascii="Arial" w:hAnsi="Arial" w:cs="Arial"/>
          <w:sz w:val="20"/>
          <w:szCs w:val="20"/>
          <w:highlight w:val="yellow"/>
        </w:rPr>
        <w:t>) técnico(s) e/ou membros da equipe técnica que participarão da obra, que demonstre a Anotação de Responsabilidade Técnica – ART, o Registro de Responsabilidade Técnica – RRT ou o Termo de Responsabilidade Técnica - TRT, relativo à execução dos serviços que compõem as parcelas de maior relevância técnica e valor significativo da contratação, a saber:</w:t>
      </w:r>
    </w:p>
    <w:p w14:paraId="0F8F2A0E" w14:textId="77777777" w:rsidR="00713148" w:rsidRPr="009A2404" w:rsidRDefault="00713148" w:rsidP="002479A2">
      <w:pPr>
        <w:numPr>
          <w:ilvl w:val="3"/>
          <w:numId w:val="2"/>
        </w:numPr>
        <w:tabs>
          <w:tab w:val="clear" w:pos="0"/>
          <w:tab w:val="num" w:pos="338"/>
        </w:tabs>
        <w:spacing w:after="120"/>
        <w:ind w:left="2066"/>
        <w:jc w:val="both"/>
        <w:rPr>
          <w:rFonts w:ascii="Arial" w:hAnsi="Arial" w:cs="Arial"/>
          <w:i/>
          <w:iCs/>
          <w:color w:val="FF0000"/>
          <w:sz w:val="20"/>
          <w:szCs w:val="20"/>
          <w:highlight w:val="yellow"/>
        </w:rPr>
      </w:pPr>
      <w:r w:rsidRPr="009A2404">
        <w:rPr>
          <w:rFonts w:ascii="Arial" w:hAnsi="Arial" w:cs="Arial"/>
          <w:i/>
          <w:iCs/>
          <w:color w:val="FF0000"/>
          <w:sz w:val="20"/>
          <w:szCs w:val="20"/>
          <w:highlight w:val="yellow"/>
        </w:rPr>
        <w:t>Para o (Engenheiro Civil, Elétrico, Mecânico...): serviços de: (...)</w:t>
      </w:r>
    </w:p>
    <w:p w14:paraId="024D25DE" w14:textId="77777777" w:rsidR="00713148" w:rsidRPr="009A2404" w:rsidRDefault="00713148" w:rsidP="002479A2">
      <w:pPr>
        <w:numPr>
          <w:ilvl w:val="3"/>
          <w:numId w:val="2"/>
        </w:numPr>
        <w:tabs>
          <w:tab w:val="clear" w:pos="0"/>
          <w:tab w:val="num" w:pos="338"/>
        </w:tabs>
        <w:spacing w:after="120"/>
        <w:ind w:left="2066"/>
        <w:jc w:val="both"/>
        <w:rPr>
          <w:rFonts w:ascii="Arial" w:hAnsi="Arial" w:cs="Arial"/>
          <w:i/>
          <w:iCs/>
          <w:color w:val="FF0000"/>
          <w:sz w:val="20"/>
          <w:szCs w:val="20"/>
          <w:highlight w:val="yellow"/>
        </w:rPr>
      </w:pPr>
      <w:r w:rsidRPr="009A2404">
        <w:rPr>
          <w:rFonts w:ascii="Arial" w:hAnsi="Arial" w:cs="Arial"/>
          <w:i/>
          <w:iCs/>
          <w:color w:val="FF0000"/>
          <w:sz w:val="20"/>
          <w:szCs w:val="20"/>
          <w:highlight w:val="yellow"/>
        </w:rPr>
        <w:t>Para o (Arquiteto e Urbanista...): serviços de (...)</w:t>
      </w:r>
    </w:p>
    <w:p w14:paraId="64B273C3" w14:textId="77777777" w:rsidR="00713148" w:rsidRPr="009A2404" w:rsidRDefault="00713148" w:rsidP="002479A2">
      <w:pPr>
        <w:numPr>
          <w:ilvl w:val="3"/>
          <w:numId w:val="2"/>
        </w:numPr>
        <w:tabs>
          <w:tab w:val="clear" w:pos="0"/>
          <w:tab w:val="num" w:pos="338"/>
        </w:tabs>
        <w:spacing w:after="120"/>
        <w:ind w:left="2066"/>
        <w:jc w:val="both"/>
        <w:rPr>
          <w:rFonts w:ascii="Arial" w:hAnsi="Arial" w:cs="Arial"/>
          <w:i/>
          <w:iCs/>
          <w:color w:val="FF0000"/>
          <w:sz w:val="20"/>
          <w:szCs w:val="20"/>
          <w:highlight w:val="yellow"/>
        </w:rPr>
      </w:pPr>
      <w:r w:rsidRPr="009A2404">
        <w:rPr>
          <w:rFonts w:ascii="Arial" w:hAnsi="Arial" w:cs="Arial"/>
          <w:i/>
          <w:iCs/>
          <w:color w:val="FF0000"/>
          <w:sz w:val="20"/>
          <w:szCs w:val="20"/>
          <w:highlight w:val="yellow"/>
        </w:rPr>
        <w:t>Para o (Técnico Industrial...): serviços de (...)</w:t>
      </w:r>
    </w:p>
    <w:p w14:paraId="2D0FEFF0" w14:textId="77777777" w:rsidR="00713148" w:rsidRPr="009A2404" w:rsidRDefault="00713148" w:rsidP="002479A2">
      <w:pPr>
        <w:numPr>
          <w:ilvl w:val="3"/>
          <w:numId w:val="2"/>
        </w:numPr>
        <w:tabs>
          <w:tab w:val="clear" w:pos="0"/>
          <w:tab w:val="num" w:pos="338"/>
        </w:tabs>
        <w:spacing w:after="120"/>
        <w:ind w:left="2066"/>
        <w:jc w:val="both"/>
        <w:rPr>
          <w:rFonts w:ascii="Arial" w:hAnsi="Arial" w:cs="Arial"/>
          <w:i/>
          <w:iCs/>
          <w:color w:val="FF0000"/>
          <w:sz w:val="20"/>
          <w:szCs w:val="20"/>
          <w:highlight w:val="yellow"/>
        </w:rPr>
      </w:pPr>
      <w:proofErr w:type="spellStart"/>
      <w:proofErr w:type="gramStart"/>
      <w:r w:rsidRPr="009A2404">
        <w:rPr>
          <w:rFonts w:ascii="Arial" w:hAnsi="Arial" w:cs="Arial"/>
          <w:i/>
          <w:iCs/>
          <w:color w:val="FF0000"/>
          <w:sz w:val="20"/>
          <w:szCs w:val="20"/>
          <w:highlight w:val="yellow"/>
        </w:rPr>
        <w:t>etc</w:t>
      </w:r>
      <w:proofErr w:type="spellEnd"/>
      <w:proofErr w:type="gramEnd"/>
      <w:r w:rsidRPr="009A2404">
        <w:rPr>
          <w:rFonts w:ascii="Arial" w:hAnsi="Arial" w:cs="Arial"/>
          <w:i/>
          <w:iCs/>
          <w:color w:val="FF0000"/>
          <w:sz w:val="20"/>
          <w:szCs w:val="20"/>
          <w:highlight w:val="yellow"/>
        </w:rPr>
        <w:t xml:space="preserve"> (...) </w:t>
      </w:r>
    </w:p>
    <w:p w14:paraId="57748A7A" w14:textId="77777777" w:rsidR="00713148" w:rsidRPr="009A2404" w:rsidRDefault="00713148" w:rsidP="00713148">
      <w:pPr>
        <w:keepNext/>
        <w:pBdr>
          <w:top w:val="single" w:sz="4" w:space="0" w:color="1F497D"/>
          <w:left w:val="single" w:sz="4" w:space="0" w:color="1F497D"/>
          <w:bottom w:val="single" w:sz="4" w:space="0" w:color="1F497D"/>
          <w:right w:val="single" w:sz="4" w:space="0" w:color="1F497D"/>
        </w:pBdr>
        <w:shd w:val="clear" w:color="auto" w:fill="FFFFCC"/>
        <w:tabs>
          <w:tab w:val="left" w:pos="708"/>
        </w:tabs>
        <w:overflowPunct w:val="0"/>
        <w:spacing w:before="120"/>
        <w:jc w:val="both"/>
        <w:rPr>
          <w:rFonts w:ascii="Arial" w:eastAsia="Calibri" w:hAnsi="Arial" w:cs="Arial"/>
          <w:i/>
          <w:iCs/>
          <w:color w:val="000000"/>
          <w:sz w:val="20"/>
          <w:szCs w:val="20"/>
          <w:highlight w:val="yellow"/>
          <w:lang w:eastAsia="en-US"/>
        </w:rPr>
      </w:pPr>
      <w:r w:rsidRPr="009A2404">
        <w:rPr>
          <w:rFonts w:ascii="Arial" w:eastAsia="Calibri" w:hAnsi="Arial" w:cs="Arial"/>
          <w:b/>
          <w:bCs/>
          <w:i/>
          <w:iCs/>
          <w:color w:val="000000"/>
          <w:sz w:val="20"/>
          <w:szCs w:val="20"/>
          <w:highlight w:val="yellow"/>
          <w:lang w:eastAsia="en-US"/>
        </w:rPr>
        <w:t>Nota Explicativa:</w:t>
      </w:r>
      <w:r w:rsidRPr="009A2404">
        <w:rPr>
          <w:rFonts w:ascii="Arial" w:eastAsia="Calibri" w:hAnsi="Arial" w:cs="Arial"/>
          <w:i/>
          <w:iCs/>
          <w:color w:val="000000"/>
          <w:sz w:val="20"/>
          <w:szCs w:val="20"/>
          <w:highlight w:val="yellow"/>
          <w:lang w:eastAsia="en-US"/>
        </w:rPr>
        <w:t xml:space="preserve"> O Atestado de Responsabilidade Técnica, o Registro de Responsabilidade Técnica ou o Termo de Responsabilidade Técnica exigidos limitar-se-ão às parcelas de maior relevância e valor significativo do objeto da licitação, vedadas as exigências de quantidades mínimas ou prazos máximos (artigo 30, §1º, inc. I, Lei 8.666, 1993). Assim, conforme o objeto licitatório, a exigência deve referir-se à área ou áreas de engenharia/arquitetura/técnica industrial de maior relevo. Por exemplo, em alguns casos, poderia bastar o ART/RRT/TRT em relação ao engenheiro civil/arquiteto/técnico industrial, em outras pode ser necessário em relação a este e também o engenheiro mecânico, ou elétrico, geólogo, urbanista. É essencial que a equipe técnica participe da elaboração do TR e que haja semelhança com o edital.</w:t>
      </w:r>
    </w:p>
    <w:p w14:paraId="2CF13E51" w14:textId="77777777" w:rsidR="00713148" w:rsidRPr="009A2404" w:rsidRDefault="00713148" w:rsidP="00713148">
      <w:pPr>
        <w:keepNext/>
        <w:pBdr>
          <w:top w:val="single" w:sz="4" w:space="0" w:color="1F497D"/>
          <w:left w:val="single" w:sz="4" w:space="0" w:color="1F497D"/>
          <w:bottom w:val="single" w:sz="4" w:space="0" w:color="1F497D"/>
          <w:right w:val="single" w:sz="4" w:space="0" w:color="1F497D"/>
        </w:pBdr>
        <w:shd w:val="clear" w:color="auto" w:fill="FFFFCC"/>
        <w:tabs>
          <w:tab w:val="left" w:pos="708"/>
        </w:tabs>
        <w:overflowPunct w:val="0"/>
        <w:spacing w:before="120"/>
        <w:jc w:val="both"/>
        <w:rPr>
          <w:rFonts w:ascii="Arial" w:eastAsia="Calibri" w:hAnsi="Arial" w:cs="Arial"/>
          <w:i/>
          <w:iCs/>
          <w:color w:val="000000"/>
          <w:sz w:val="20"/>
          <w:szCs w:val="20"/>
          <w:highlight w:val="yellow"/>
          <w:lang w:eastAsia="en-US"/>
        </w:rPr>
      </w:pPr>
      <w:r w:rsidRPr="009A2404">
        <w:rPr>
          <w:rFonts w:ascii="Arial" w:eastAsia="Calibri" w:hAnsi="Arial" w:cs="Arial"/>
          <w:i/>
          <w:iCs/>
          <w:color w:val="000000"/>
          <w:sz w:val="20"/>
          <w:szCs w:val="20"/>
          <w:highlight w:val="yellow"/>
          <w:lang w:eastAsia="en-US"/>
        </w:rPr>
        <w:t xml:space="preserve">A lei de Licitações dispõe o seguinte em seu art. 30, §1º, I: </w:t>
      </w:r>
    </w:p>
    <w:p w14:paraId="3DF074A7" w14:textId="77777777" w:rsidR="00713148" w:rsidRPr="009A2404" w:rsidRDefault="00713148" w:rsidP="00713148">
      <w:pPr>
        <w:keepNext/>
        <w:pBdr>
          <w:top w:val="single" w:sz="4" w:space="0" w:color="1F497D"/>
          <w:left w:val="single" w:sz="4" w:space="0" w:color="1F497D"/>
          <w:bottom w:val="single" w:sz="4" w:space="0" w:color="1F497D"/>
          <w:right w:val="single" w:sz="4" w:space="0" w:color="1F497D"/>
        </w:pBdr>
        <w:shd w:val="clear" w:color="auto" w:fill="FFFFCC"/>
        <w:tabs>
          <w:tab w:val="left" w:pos="708"/>
        </w:tabs>
        <w:overflowPunct w:val="0"/>
        <w:spacing w:before="120"/>
        <w:jc w:val="both"/>
        <w:rPr>
          <w:rFonts w:ascii="Arial" w:eastAsia="Calibri" w:hAnsi="Arial" w:cs="Arial"/>
          <w:i/>
          <w:iCs/>
          <w:color w:val="000000"/>
          <w:sz w:val="20"/>
          <w:szCs w:val="20"/>
          <w:highlight w:val="yellow"/>
          <w:lang w:eastAsia="en-US"/>
        </w:rPr>
      </w:pPr>
      <w:r w:rsidRPr="009A2404">
        <w:rPr>
          <w:rFonts w:ascii="Arial" w:eastAsia="Calibri" w:hAnsi="Arial" w:cs="Arial"/>
          <w:i/>
          <w:iCs/>
          <w:color w:val="000000"/>
          <w:sz w:val="20"/>
          <w:szCs w:val="20"/>
          <w:highlight w:val="yellow"/>
          <w:lang w:eastAsia="en-US"/>
        </w:rPr>
        <w:t xml:space="preserve">I - capacitação técnico-profissional: comprovação do licitante de possuir em seu quadro permanente, na data prevista para entrega da proposta, profissional de nível superior ou outro devidamente </w:t>
      </w:r>
      <w:r w:rsidRPr="009A2404">
        <w:rPr>
          <w:rFonts w:ascii="Arial" w:eastAsia="Calibri" w:hAnsi="Arial" w:cs="Arial"/>
          <w:i/>
          <w:iCs/>
          <w:color w:val="000000"/>
          <w:sz w:val="20"/>
          <w:szCs w:val="20"/>
          <w:highlight w:val="yellow"/>
          <w:lang w:eastAsia="en-US"/>
        </w:rPr>
        <w:lastRenderedPageBreak/>
        <w:t xml:space="preserve">reconhecido pela entidade competente, detentor de atestado de responsabilidade técnica por execução de obra ou serviço de características semelhantes, limitadas estas exclusivamente às parcelas de maior relevância e valor significativo do objeto da licitação, </w:t>
      </w:r>
      <w:r w:rsidRPr="009A2404">
        <w:rPr>
          <w:rFonts w:ascii="Arial" w:eastAsia="Calibri" w:hAnsi="Arial" w:cs="Arial"/>
          <w:b/>
          <w:bCs/>
          <w:i/>
          <w:iCs/>
          <w:color w:val="000000"/>
          <w:sz w:val="20"/>
          <w:szCs w:val="20"/>
          <w:highlight w:val="yellow"/>
          <w:lang w:eastAsia="en-US"/>
        </w:rPr>
        <w:t>vedadas as exigências de quantidades mínimas ou prazos máximos</w:t>
      </w:r>
      <w:r w:rsidRPr="009A2404">
        <w:rPr>
          <w:rFonts w:ascii="Arial" w:eastAsia="Calibri" w:hAnsi="Arial" w:cs="Arial"/>
          <w:i/>
          <w:iCs/>
          <w:color w:val="000000"/>
          <w:sz w:val="20"/>
          <w:szCs w:val="20"/>
          <w:highlight w:val="yellow"/>
          <w:lang w:eastAsia="en-US"/>
        </w:rPr>
        <w:t xml:space="preserve">; </w:t>
      </w:r>
    </w:p>
    <w:p w14:paraId="4CB81298" w14:textId="77777777" w:rsidR="00713148" w:rsidRPr="009A2404" w:rsidRDefault="00713148" w:rsidP="00713148">
      <w:pPr>
        <w:keepNext/>
        <w:pBdr>
          <w:top w:val="single" w:sz="4" w:space="0" w:color="1F497D"/>
          <w:left w:val="single" w:sz="4" w:space="0" w:color="1F497D"/>
          <w:bottom w:val="single" w:sz="4" w:space="0" w:color="1F497D"/>
          <w:right w:val="single" w:sz="4" w:space="0" w:color="1F497D"/>
        </w:pBdr>
        <w:shd w:val="clear" w:color="auto" w:fill="FFFFCC"/>
        <w:tabs>
          <w:tab w:val="left" w:pos="708"/>
        </w:tabs>
        <w:overflowPunct w:val="0"/>
        <w:spacing w:before="120"/>
        <w:jc w:val="both"/>
        <w:rPr>
          <w:rFonts w:ascii="Arial" w:eastAsia="Calibri" w:hAnsi="Arial" w:cs="Arial"/>
          <w:i/>
          <w:iCs/>
          <w:color w:val="000000"/>
          <w:sz w:val="20"/>
          <w:szCs w:val="20"/>
          <w:highlight w:val="yellow"/>
          <w:lang w:eastAsia="en-US"/>
        </w:rPr>
      </w:pPr>
      <w:r w:rsidRPr="009A2404">
        <w:rPr>
          <w:rFonts w:ascii="Arial" w:eastAsia="Calibri" w:hAnsi="Arial" w:cs="Arial"/>
          <w:i/>
          <w:iCs/>
          <w:color w:val="000000"/>
          <w:sz w:val="20"/>
          <w:szCs w:val="20"/>
          <w:highlight w:val="yellow"/>
          <w:lang w:eastAsia="en-US"/>
        </w:rPr>
        <w:t xml:space="preserve">Tendo em vista a vedação legal expressa, a exigência de quantitativos mínimos para a qualificação profissional é algo excepcionalíssimo e deve estar calcada em justificativa tal que demonstre que, naquele caso específico, a parte final do art. 30, §1º, I da Lei 8.666/93 não se aplica porque a própria quantidade faz parte da especificação técnica, no sentido de que a técnica utilizada para a quantidade de até "x" metros quadrados, por exemplo, é uma, e a técnica utilizada para a quantidade superior a "x" metros quadrados é outra, o mesmo valendo para os outros critérios, como de potência, número de hidrantes ou quilogramas. </w:t>
      </w:r>
    </w:p>
    <w:p w14:paraId="4CAE2896" w14:textId="77777777" w:rsidR="00713148" w:rsidRPr="009A2404" w:rsidRDefault="00713148" w:rsidP="00713148">
      <w:pPr>
        <w:keepNext/>
        <w:pBdr>
          <w:top w:val="single" w:sz="4" w:space="0" w:color="1F497D"/>
          <w:left w:val="single" w:sz="4" w:space="0" w:color="1F497D"/>
          <w:bottom w:val="single" w:sz="4" w:space="0" w:color="1F497D"/>
          <w:right w:val="single" w:sz="4" w:space="0" w:color="1F497D"/>
        </w:pBdr>
        <w:shd w:val="clear" w:color="auto" w:fill="FFFFCC"/>
        <w:tabs>
          <w:tab w:val="left" w:pos="708"/>
        </w:tabs>
        <w:overflowPunct w:val="0"/>
        <w:spacing w:before="120"/>
        <w:jc w:val="both"/>
        <w:rPr>
          <w:rFonts w:ascii="Arial" w:eastAsia="Calibri" w:hAnsi="Arial" w:cs="Arial"/>
          <w:i/>
          <w:iCs/>
          <w:color w:val="000000"/>
          <w:sz w:val="20"/>
          <w:szCs w:val="20"/>
          <w:highlight w:val="yellow"/>
          <w:lang w:eastAsia="en-US"/>
        </w:rPr>
      </w:pPr>
      <w:r w:rsidRPr="009A2404">
        <w:rPr>
          <w:rFonts w:ascii="Arial" w:eastAsia="Calibri" w:hAnsi="Arial" w:cs="Arial"/>
          <w:i/>
          <w:iCs/>
          <w:color w:val="000000"/>
          <w:sz w:val="20"/>
          <w:szCs w:val="20"/>
          <w:highlight w:val="yellow"/>
          <w:lang w:eastAsia="en-US"/>
        </w:rPr>
        <w:t xml:space="preserve">Somente em hipóteses assim o órgão poderia fixar quantitativo mínimo para a qualificação técnica profissional, e justamente no mínimo a partir do qual a técnica a ser utilizada é outra. Ou seja, a quantidade, aqui, seria um elemento da especificação técnica. </w:t>
      </w:r>
    </w:p>
    <w:p w14:paraId="5057D463" w14:textId="77777777" w:rsidR="00713148" w:rsidRPr="009A2404" w:rsidRDefault="00713148" w:rsidP="00713148">
      <w:pPr>
        <w:keepNext/>
        <w:pBdr>
          <w:top w:val="single" w:sz="4" w:space="0" w:color="1F497D"/>
          <w:left w:val="single" w:sz="4" w:space="0" w:color="1F497D"/>
          <w:bottom w:val="single" w:sz="4" w:space="0" w:color="1F497D"/>
          <w:right w:val="single" w:sz="4" w:space="0" w:color="1F497D"/>
        </w:pBdr>
        <w:shd w:val="clear" w:color="auto" w:fill="FFFFCC"/>
        <w:tabs>
          <w:tab w:val="left" w:pos="708"/>
        </w:tabs>
        <w:overflowPunct w:val="0"/>
        <w:spacing w:before="120"/>
        <w:jc w:val="both"/>
        <w:rPr>
          <w:rFonts w:ascii="Arial" w:eastAsia="Calibri" w:hAnsi="Arial" w:cs="Arial"/>
          <w:i/>
          <w:iCs/>
          <w:color w:val="000000"/>
          <w:sz w:val="20"/>
          <w:szCs w:val="20"/>
          <w:highlight w:val="yellow"/>
          <w:lang w:eastAsia="en-US"/>
        </w:rPr>
      </w:pPr>
      <w:r w:rsidRPr="009A2404">
        <w:rPr>
          <w:rFonts w:ascii="Arial" w:eastAsia="Calibri" w:hAnsi="Arial" w:cs="Arial"/>
          <w:i/>
          <w:iCs/>
          <w:color w:val="000000"/>
          <w:sz w:val="20"/>
          <w:szCs w:val="20"/>
          <w:highlight w:val="yellow"/>
          <w:lang w:eastAsia="en-US"/>
        </w:rPr>
        <w:t xml:space="preserve">Mas mesmo nesta hipótese </w:t>
      </w:r>
      <w:proofErr w:type="gramStart"/>
      <w:r w:rsidRPr="009A2404">
        <w:rPr>
          <w:rFonts w:ascii="Arial" w:eastAsia="Calibri" w:hAnsi="Arial" w:cs="Arial"/>
          <w:i/>
          <w:iCs/>
          <w:color w:val="000000"/>
          <w:sz w:val="20"/>
          <w:szCs w:val="20"/>
          <w:highlight w:val="yellow"/>
          <w:lang w:eastAsia="en-US"/>
        </w:rPr>
        <w:t>o risco de dificuldades advindas de tal exigência seriam</w:t>
      </w:r>
      <w:proofErr w:type="gramEnd"/>
      <w:r w:rsidRPr="009A2404">
        <w:rPr>
          <w:rFonts w:ascii="Arial" w:eastAsia="Calibri" w:hAnsi="Arial" w:cs="Arial"/>
          <w:i/>
          <w:iCs/>
          <w:color w:val="000000"/>
          <w:sz w:val="20"/>
          <w:szCs w:val="20"/>
          <w:highlight w:val="yellow"/>
          <w:lang w:eastAsia="en-US"/>
        </w:rPr>
        <w:t xml:space="preserve"> consideráveis, e a justificativa deveria estar muito bem estruturada em elementos técnicos, inclusive com referências a documentos nesse sentido, para deixar claro que não se trata de mera exigência quantitativa, e sim de exigência técnica pura e simplesmente.</w:t>
      </w:r>
    </w:p>
    <w:p w14:paraId="547BC842" w14:textId="77777777" w:rsidR="00713148" w:rsidRPr="009A2404" w:rsidRDefault="00713148" w:rsidP="00713148">
      <w:pPr>
        <w:rPr>
          <w:rFonts w:ascii="Arial" w:hAnsi="Arial" w:cs="Arial"/>
          <w:sz w:val="20"/>
          <w:szCs w:val="20"/>
          <w:highlight w:val="yellow"/>
          <w:lang w:eastAsia="en-US"/>
        </w:rPr>
      </w:pPr>
    </w:p>
    <w:p w14:paraId="2BBE7434" w14:textId="77777777" w:rsidR="00713148" w:rsidRPr="009A2404" w:rsidRDefault="00713148" w:rsidP="002479A2">
      <w:pPr>
        <w:numPr>
          <w:ilvl w:val="2"/>
          <w:numId w:val="2"/>
        </w:numPr>
        <w:tabs>
          <w:tab w:val="clear" w:pos="0"/>
          <w:tab w:val="num" w:pos="273"/>
        </w:tabs>
        <w:spacing w:after="120"/>
        <w:ind w:left="1497"/>
        <w:jc w:val="both"/>
        <w:rPr>
          <w:rFonts w:ascii="Arial" w:hAnsi="Arial" w:cs="Arial"/>
          <w:sz w:val="20"/>
          <w:szCs w:val="20"/>
          <w:highlight w:val="yellow"/>
        </w:rPr>
      </w:pPr>
      <w:r w:rsidRPr="009A2404">
        <w:rPr>
          <w:rFonts w:ascii="Arial" w:hAnsi="Arial" w:cs="Arial"/>
          <w:sz w:val="20"/>
          <w:szCs w:val="20"/>
          <w:highlight w:val="yellow"/>
        </w:rPr>
        <w:t>Os responsáveis técnicos e/ou membros da equipe técnica acima elencados deverão pertencer ao quadro permanente da empresa licitante, na data prevista para entrega da proposta, entendendo-se como tal, para fins deste certame, o sócio que comprove seu vínculo por intermédio de contrato social/estatuto social; o administrador ou o diretor; o empregado devidamente registrado em Carteira de Trabalho e Previdência Social; e o prestador de serviços com contrato escrito firmado com o licitante, ou com declaração de compromisso de vinculação contratual futura, caso o licitante se sagre vencedor desta licitação.</w:t>
      </w:r>
    </w:p>
    <w:p w14:paraId="447CBBC4" w14:textId="77777777" w:rsidR="00713148" w:rsidRPr="009A2404" w:rsidRDefault="00713148" w:rsidP="00713148">
      <w:pPr>
        <w:keepNext/>
        <w:pBdr>
          <w:top w:val="single" w:sz="4" w:space="0" w:color="1F497D"/>
          <w:left w:val="single" w:sz="4" w:space="0" w:color="1F497D"/>
          <w:bottom w:val="single" w:sz="4" w:space="0" w:color="1F497D"/>
          <w:right w:val="single" w:sz="4" w:space="0" w:color="1F497D"/>
        </w:pBdr>
        <w:shd w:val="clear" w:color="auto" w:fill="FFFFCC"/>
        <w:tabs>
          <w:tab w:val="left" w:pos="708"/>
        </w:tabs>
        <w:overflowPunct w:val="0"/>
        <w:spacing w:before="120"/>
        <w:jc w:val="both"/>
        <w:rPr>
          <w:rFonts w:ascii="Arial" w:eastAsia="Calibri" w:hAnsi="Arial" w:cs="Arial"/>
          <w:i/>
          <w:iCs/>
          <w:color w:val="000000"/>
          <w:sz w:val="20"/>
          <w:szCs w:val="20"/>
          <w:highlight w:val="yellow"/>
          <w:lang w:eastAsia="en-US"/>
        </w:rPr>
      </w:pPr>
      <w:r w:rsidRPr="009A2404">
        <w:rPr>
          <w:rFonts w:ascii="Arial" w:eastAsia="Calibri" w:hAnsi="Arial" w:cs="Arial"/>
          <w:b/>
          <w:bCs/>
          <w:i/>
          <w:iCs/>
          <w:color w:val="000000"/>
          <w:sz w:val="20"/>
          <w:szCs w:val="20"/>
          <w:highlight w:val="yellow"/>
          <w:lang w:eastAsia="en-US"/>
        </w:rPr>
        <w:t>Nota Explicativa</w:t>
      </w:r>
      <w:r w:rsidRPr="009A2404">
        <w:rPr>
          <w:rFonts w:ascii="Arial" w:eastAsia="Calibri" w:hAnsi="Arial" w:cs="Arial"/>
          <w:i/>
          <w:iCs/>
          <w:color w:val="000000"/>
          <w:sz w:val="20"/>
          <w:szCs w:val="20"/>
          <w:highlight w:val="yellow"/>
          <w:lang w:eastAsia="en-US"/>
        </w:rPr>
        <w:t>: Jurisprudência do TCU sobre a indevida exigência de vínculo empregatício e relativa ao quadro permanente (art. 30, § 1º, I, da Lei nº 8.666, de 1993):</w:t>
      </w:r>
    </w:p>
    <w:p w14:paraId="003C35FC" w14:textId="77777777" w:rsidR="00713148" w:rsidRPr="009A2404" w:rsidRDefault="00713148" w:rsidP="00713148">
      <w:pPr>
        <w:keepNext/>
        <w:pBdr>
          <w:top w:val="single" w:sz="4" w:space="0" w:color="1F497D"/>
          <w:left w:val="single" w:sz="4" w:space="0" w:color="1F497D"/>
          <w:bottom w:val="single" w:sz="4" w:space="0" w:color="1F497D"/>
          <w:right w:val="single" w:sz="4" w:space="0" w:color="1F497D"/>
        </w:pBdr>
        <w:shd w:val="clear" w:color="auto" w:fill="FFFFCC"/>
        <w:tabs>
          <w:tab w:val="left" w:pos="708"/>
        </w:tabs>
        <w:overflowPunct w:val="0"/>
        <w:spacing w:before="120"/>
        <w:jc w:val="both"/>
        <w:rPr>
          <w:rFonts w:ascii="Arial" w:eastAsia="Calibri" w:hAnsi="Arial" w:cs="Arial"/>
          <w:i/>
          <w:iCs/>
          <w:color w:val="000000"/>
          <w:sz w:val="20"/>
          <w:szCs w:val="20"/>
          <w:highlight w:val="yellow"/>
          <w:lang w:eastAsia="en-US"/>
        </w:rPr>
      </w:pPr>
      <w:r w:rsidRPr="009A2404">
        <w:rPr>
          <w:rFonts w:ascii="Arial" w:eastAsia="Calibri" w:hAnsi="Arial" w:cs="Arial"/>
          <w:i/>
          <w:iCs/>
          <w:color w:val="000000"/>
          <w:sz w:val="20"/>
          <w:szCs w:val="20"/>
          <w:highlight w:val="yellow"/>
          <w:lang w:eastAsia="en-US"/>
        </w:rPr>
        <w:t>“determinação ao [...] para que se abstenha de exigir comprovação de vínculo empregatício do responsável técnico de nível superior com a empresa licitante, uma vez que extrapola as exigências de qualificação técnico-profissional, definidas no art. 30, § 1º, inc. I, da Lei nº 8.666/1993, e passe a admitir a comprovação da vinculação dos profissionais ao quadro permanente por intermédio de apresentação de contrato de prestação de serviço, de forma consentânea ao posicionamento jurisprudencial da Corte de Contas nos Acórdãos 361/2006-Plenário, 170/2007-Plenário e 1.547/2008-Plenário”. Acórdão nº 667/2009 Primeira Câmara.</w:t>
      </w:r>
    </w:p>
    <w:p w14:paraId="20EFA79E" w14:textId="77777777" w:rsidR="00713148" w:rsidRPr="009A2404" w:rsidRDefault="00713148" w:rsidP="00713148">
      <w:pPr>
        <w:keepNext/>
        <w:pBdr>
          <w:top w:val="single" w:sz="4" w:space="0" w:color="1F497D"/>
          <w:left w:val="single" w:sz="4" w:space="0" w:color="1F497D"/>
          <w:bottom w:val="single" w:sz="4" w:space="0" w:color="1F497D"/>
          <w:right w:val="single" w:sz="4" w:space="0" w:color="1F497D"/>
        </w:pBdr>
        <w:shd w:val="clear" w:color="auto" w:fill="FFFFCC"/>
        <w:tabs>
          <w:tab w:val="left" w:pos="708"/>
        </w:tabs>
        <w:overflowPunct w:val="0"/>
        <w:spacing w:before="120"/>
        <w:jc w:val="both"/>
        <w:rPr>
          <w:rFonts w:ascii="Arial" w:eastAsia="Calibri" w:hAnsi="Arial" w:cs="Arial"/>
          <w:i/>
          <w:iCs/>
          <w:color w:val="000000"/>
          <w:sz w:val="20"/>
          <w:szCs w:val="20"/>
          <w:highlight w:val="yellow"/>
          <w:lang w:eastAsia="en-US"/>
        </w:rPr>
      </w:pPr>
      <w:r w:rsidRPr="009A2404">
        <w:rPr>
          <w:rFonts w:ascii="Arial" w:eastAsia="Calibri" w:hAnsi="Arial" w:cs="Arial"/>
          <w:i/>
          <w:iCs/>
          <w:color w:val="000000"/>
          <w:sz w:val="20"/>
          <w:szCs w:val="20"/>
          <w:highlight w:val="yellow"/>
          <w:lang w:eastAsia="en-US"/>
        </w:rPr>
        <w:t>Por outro lado, além da tradicional extensão da interpretação do “quadro permanente”, também se deve admitir que o vínculo seja comprovado mediante tal declaração de disponibilidade futura, conforme Acórdão n. 2607/2011-Plenário:</w:t>
      </w:r>
    </w:p>
    <w:p w14:paraId="24FE0C2D" w14:textId="77777777" w:rsidR="00713148" w:rsidRPr="009A2404" w:rsidRDefault="00713148" w:rsidP="00713148">
      <w:pPr>
        <w:keepNext/>
        <w:pBdr>
          <w:top w:val="single" w:sz="4" w:space="0" w:color="1F497D"/>
          <w:left w:val="single" w:sz="4" w:space="0" w:color="1F497D"/>
          <w:bottom w:val="single" w:sz="4" w:space="0" w:color="1F497D"/>
          <w:right w:val="single" w:sz="4" w:space="0" w:color="1F497D"/>
        </w:pBdr>
        <w:shd w:val="clear" w:color="auto" w:fill="FFFFCC"/>
        <w:tabs>
          <w:tab w:val="left" w:pos="708"/>
        </w:tabs>
        <w:overflowPunct w:val="0"/>
        <w:spacing w:before="120"/>
        <w:jc w:val="both"/>
        <w:rPr>
          <w:rFonts w:ascii="Arial" w:eastAsia="Calibri" w:hAnsi="Arial" w:cs="Arial"/>
          <w:i/>
          <w:iCs/>
          <w:color w:val="000000"/>
          <w:sz w:val="20"/>
          <w:szCs w:val="20"/>
          <w:highlight w:val="yellow"/>
          <w:lang w:eastAsia="en-US"/>
        </w:rPr>
      </w:pPr>
      <w:r w:rsidRPr="009A2404">
        <w:rPr>
          <w:rFonts w:ascii="Arial" w:eastAsia="Calibri" w:hAnsi="Arial" w:cs="Arial"/>
          <w:i/>
          <w:iCs/>
          <w:color w:val="000000"/>
          <w:sz w:val="20"/>
          <w:szCs w:val="20"/>
          <w:highlight w:val="yellow"/>
          <w:lang w:eastAsia="en-US"/>
        </w:rPr>
        <w:t xml:space="preserve">“9.1.2. </w:t>
      </w:r>
      <w:proofErr w:type="gramStart"/>
      <w:r w:rsidRPr="009A2404">
        <w:rPr>
          <w:rFonts w:ascii="Arial" w:eastAsia="Calibri" w:hAnsi="Arial" w:cs="Arial"/>
          <w:i/>
          <w:iCs/>
          <w:color w:val="000000"/>
          <w:sz w:val="20"/>
          <w:szCs w:val="20"/>
          <w:highlight w:val="yellow"/>
          <w:lang w:eastAsia="en-US"/>
        </w:rPr>
        <w:t>ausência</w:t>
      </w:r>
      <w:proofErr w:type="gramEnd"/>
      <w:r w:rsidRPr="009A2404">
        <w:rPr>
          <w:rFonts w:ascii="Arial" w:eastAsia="Calibri" w:hAnsi="Arial" w:cs="Arial"/>
          <w:i/>
          <w:iCs/>
          <w:color w:val="000000"/>
          <w:sz w:val="20"/>
          <w:szCs w:val="20"/>
          <w:highlight w:val="yellow"/>
          <w:lang w:eastAsia="en-US"/>
        </w:rPr>
        <w:t xml:space="preserve"> de previsão, no edital da Concorrência (...), da possibilidade de comprovação da capacidade técnica do responsável pela obra por meio de contrato regido pelo Direito Civil ou declaração de que o profissional integraria o quadro da licitante como responsável técnico, se a empresa viesse a ser contratada, em desconformidade com os Acórdãos/TCU 2297/2005 e 291/2007, ambos do Plenário;”.</w:t>
      </w:r>
    </w:p>
    <w:p w14:paraId="4125EFEB" w14:textId="77777777" w:rsidR="00713148" w:rsidRPr="009A2404" w:rsidRDefault="00713148" w:rsidP="002479A2">
      <w:pPr>
        <w:numPr>
          <w:ilvl w:val="2"/>
          <w:numId w:val="2"/>
        </w:numPr>
        <w:tabs>
          <w:tab w:val="clear" w:pos="0"/>
          <w:tab w:val="num" w:pos="273"/>
        </w:tabs>
        <w:spacing w:after="120"/>
        <w:ind w:left="1497"/>
        <w:jc w:val="both"/>
        <w:rPr>
          <w:rFonts w:ascii="Arial" w:hAnsi="Arial" w:cs="Arial"/>
          <w:sz w:val="20"/>
          <w:szCs w:val="20"/>
          <w:highlight w:val="yellow"/>
        </w:rPr>
      </w:pPr>
      <w:r w:rsidRPr="009A2404">
        <w:rPr>
          <w:rFonts w:ascii="Arial" w:hAnsi="Arial" w:cs="Arial"/>
          <w:sz w:val="20"/>
          <w:szCs w:val="20"/>
          <w:highlight w:val="yellow"/>
        </w:rPr>
        <w:t>No decorrer da execução do objeto, os profissionais de que trata este subitem poderão ser substituídos, nos termos do artigo 30, §10, da Lei n° 8.666, de 1993, por profissionais de experiência equivalente ou superior, desde que a substituição seja aprovada pela Administração.</w:t>
      </w:r>
    </w:p>
    <w:p w14:paraId="6771CE7B" w14:textId="70C146CA" w:rsidR="00713148" w:rsidRPr="009A2404" w:rsidRDefault="00713148" w:rsidP="00892035">
      <w:pPr>
        <w:numPr>
          <w:ilvl w:val="2"/>
          <w:numId w:val="2"/>
        </w:numPr>
        <w:tabs>
          <w:tab w:val="clear" w:pos="0"/>
          <w:tab w:val="num" w:pos="273"/>
        </w:tabs>
        <w:spacing w:after="120"/>
        <w:ind w:left="1497"/>
        <w:jc w:val="both"/>
        <w:rPr>
          <w:rFonts w:ascii="Arial" w:hAnsi="Arial" w:cs="Arial"/>
          <w:b/>
          <w:bCs/>
          <w:sz w:val="20"/>
          <w:szCs w:val="20"/>
          <w:highlight w:val="yellow"/>
        </w:rPr>
      </w:pPr>
      <w:r w:rsidRPr="009A2404">
        <w:rPr>
          <w:rFonts w:ascii="Arial" w:hAnsi="Arial" w:cs="Arial"/>
          <w:color w:val="000000"/>
          <w:sz w:val="20"/>
          <w:szCs w:val="20"/>
          <w:highlight w:val="yellow"/>
        </w:rPr>
        <w:t>As licitantes, quando solicitadas, deverão disponibilizar todas as informações necessárias à comprovação da legitimidade dos atestados solicitados, apresentando, dentre outros documentos, cópia do contrato que deu suporte à contratação e das correspondentes Certidões de Acervo Técnico (CAT/CRT), endereço atual da contratante e local em que foram executadas as obras, serviços de engenharia ou de técnica industrial.</w:t>
      </w:r>
    </w:p>
    <w:p w14:paraId="5CC2892A" w14:textId="77777777" w:rsidR="00713148" w:rsidRPr="009A2404" w:rsidRDefault="00713148" w:rsidP="00713148">
      <w:pPr>
        <w:keepNext/>
        <w:pBdr>
          <w:top w:val="single" w:sz="4" w:space="0" w:color="1F497D"/>
          <w:left w:val="single" w:sz="4" w:space="0" w:color="1F497D"/>
          <w:bottom w:val="single" w:sz="4" w:space="0" w:color="1F497D"/>
          <w:right w:val="single" w:sz="4" w:space="0" w:color="1F497D"/>
        </w:pBdr>
        <w:shd w:val="clear" w:color="auto" w:fill="FFFFCC"/>
        <w:tabs>
          <w:tab w:val="left" w:pos="708"/>
        </w:tabs>
        <w:overflowPunct w:val="0"/>
        <w:spacing w:before="120"/>
        <w:ind w:left="500"/>
        <w:jc w:val="both"/>
        <w:rPr>
          <w:rFonts w:ascii="Arial" w:eastAsia="Calibri" w:hAnsi="Arial" w:cs="Arial"/>
          <w:i/>
          <w:iCs/>
          <w:color w:val="000000"/>
          <w:sz w:val="20"/>
          <w:szCs w:val="20"/>
          <w:highlight w:val="yellow"/>
          <w:lang w:eastAsia="en-US"/>
        </w:rPr>
      </w:pPr>
      <w:r w:rsidRPr="009A2404">
        <w:rPr>
          <w:rFonts w:ascii="Arial" w:eastAsia="Calibri" w:hAnsi="Arial" w:cs="Arial"/>
          <w:b/>
          <w:bCs/>
          <w:color w:val="000000"/>
          <w:sz w:val="20"/>
          <w:szCs w:val="20"/>
          <w:highlight w:val="yellow"/>
          <w:lang w:eastAsia="en-US"/>
        </w:rPr>
        <w:lastRenderedPageBreak/>
        <w:t>Nota explicativa:</w:t>
      </w:r>
      <w:r w:rsidRPr="009A2404">
        <w:rPr>
          <w:rFonts w:ascii="Arial" w:eastAsia="Calibri" w:hAnsi="Arial" w:cs="Arial"/>
          <w:color w:val="000000"/>
          <w:sz w:val="20"/>
          <w:szCs w:val="20"/>
          <w:highlight w:val="yellow"/>
          <w:lang w:eastAsia="en-US"/>
        </w:rPr>
        <w:t xml:space="preserve"> Tem sido praxe exigir nos editais uma</w:t>
      </w:r>
      <w:r w:rsidRPr="009A2404">
        <w:rPr>
          <w:rFonts w:ascii="Arial" w:eastAsia="Calibri" w:hAnsi="Arial" w:cs="Arial"/>
          <w:i/>
          <w:iCs/>
          <w:color w:val="000000"/>
          <w:sz w:val="20"/>
          <w:szCs w:val="20"/>
          <w:highlight w:val="yellow"/>
          <w:lang w:eastAsia="en-US"/>
        </w:rPr>
        <w:t xml:space="preserve"> declaração formal de que a licitante disporá, </w:t>
      </w:r>
      <w:r w:rsidRPr="009A2404">
        <w:rPr>
          <w:rFonts w:ascii="Arial" w:eastAsia="Calibri" w:hAnsi="Arial" w:cs="Arial"/>
          <w:iCs/>
          <w:color w:val="000000"/>
          <w:sz w:val="20"/>
          <w:szCs w:val="20"/>
          <w:highlight w:val="yellow"/>
          <w:lang w:eastAsia="en-US"/>
        </w:rPr>
        <w:t>por ocasião da futura contratação,</w:t>
      </w:r>
      <w:r w:rsidRPr="009A2404">
        <w:rPr>
          <w:rFonts w:ascii="Arial" w:eastAsia="Calibri" w:hAnsi="Arial" w:cs="Arial"/>
          <w:i/>
          <w:iCs/>
          <w:color w:val="000000"/>
          <w:sz w:val="20"/>
          <w:szCs w:val="20"/>
          <w:highlight w:val="yellow"/>
          <w:lang w:eastAsia="en-US"/>
        </w:rPr>
        <w:t xml:space="preserve"> das instalações, aparelhamento e pessoal técnico</w:t>
      </w:r>
      <w:r w:rsidRPr="009A2404">
        <w:rPr>
          <w:rFonts w:ascii="Arial" w:eastAsia="Calibri" w:hAnsi="Arial" w:cs="Arial"/>
          <w:iCs/>
          <w:color w:val="000000"/>
          <w:sz w:val="20"/>
          <w:szCs w:val="20"/>
          <w:highlight w:val="yellow"/>
          <w:lang w:eastAsia="en-US"/>
        </w:rPr>
        <w:t xml:space="preserve"> considerados essenciais para a execução contratual</w:t>
      </w:r>
      <w:r w:rsidRPr="009A2404">
        <w:rPr>
          <w:rFonts w:ascii="Arial" w:eastAsia="Calibri" w:hAnsi="Arial" w:cs="Arial"/>
          <w:i/>
          <w:iCs/>
          <w:color w:val="000000"/>
          <w:sz w:val="20"/>
          <w:szCs w:val="20"/>
          <w:highlight w:val="yellow"/>
          <w:lang w:eastAsia="en-US"/>
        </w:rPr>
        <w:t>, mas sem relacionar quais seriam essas instalações, aparelhamento ou pessoal.</w:t>
      </w:r>
    </w:p>
    <w:p w14:paraId="2E14F0EB" w14:textId="77777777" w:rsidR="00713148" w:rsidRPr="009A2404" w:rsidRDefault="00713148" w:rsidP="00713148">
      <w:pPr>
        <w:keepNext/>
        <w:pBdr>
          <w:top w:val="single" w:sz="4" w:space="0" w:color="1F497D"/>
          <w:left w:val="single" w:sz="4" w:space="0" w:color="1F497D"/>
          <w:bottom w:val="single" w:sz="4" w:space="0" w:color="1F497D"/>
          <w:right w:val="single" w:sz="4" w:space="0" w:color="1F497D"/>
        </w:pBdr>
        <w:shd w:val="clear" w:color="auto" w:fill="FFFFCC"/>
        <w:tabs>
          <w:tab w:val="left" w:pos="708"/>
        </w:tabs>
        <w:overflowPunct w:val="0"/>
        <w:spacing w:before="120"/>
        <w:ind w:left="500"/>
        <w:jc w:val="both"/>
        <w:rPr>
          <w:rFonts w:ascii="Arial" w:eastAsia="Calibri" w:hAnsi="Arial" w:cs="Arial"/>
          <w:i/>
          <w:iCs/>
          <w:color w:val="000000"/>
          <w:sz w:val="20"/>
          <w:szCs w:val="20"/>
          <w:highlight w:val="yellow"/>
          <w:lang w:eastAsia="en-US"/>
        </w:rPr>
      </w:pPr>
      <w:r w:rsidRPr="009A2404">
        <w:rPr>
          <w:rFonts w:ascii="Arial" w:eastAsia="Calibri" w:hAnsi="Arial" w:cs="Arial"/>
          <w:i/>
          <w:iCs/>
          <w:color w:val="000000"/>
          <w:sz w:val="20"/>
          <w:szCs w:val="20"/>
          <w:highlight w:val="yellow"/>
          <w:lang w:eastAsia="en-US"/>
        </w:rPr>
        <w:t>Isso acaba revestindo a exigência de algo absolutamente formal, sem acréscimo algum à garantia do cumprimento das obrigações. Pelo contrário, representa um risco de trazer problemas para a licitação, porque pode inclusive passar desapercebida pela licitante e eventualmente a melhor proposta ter que ser desclassificada por conta dessa formalidade.</w:t>
      </w:r>
    </w:p>
    <w:p w14:paraId="746B26FB" w14:textId="77777777" w:rsidR="00713148" w:rsidRPr="009A2404" w:rsidRDefault="00713148" w:rsidP="00713148">
      <w:pPr>
        <w:keepNext/>
        <w:pBdr>
          <w:top w:val="single" w:sz="4" w:space="0" w:color="1F497D"/>
          <w:left w:val="single" w:sz="4" w:space="0" w:color="1F497D"/>
          <w:bottom w:val="single" w:sz="4" w:space="0" w:color="1F497D"/>
          <w:right w:val="single" w:sz="4" w:space="0" w:color="1F497D"/>
        </w:pBdr>
        <w:shd w:val="clear" w:color="auto" w:fill="FFFFCC"/>
        <w:tabs>
          <w:tab w:val="left" w:pos="708"/>
        </w:tabs>
        <w:overflowPunct w:val="0"/>
        <w:spacing w:before="120"/>
        <w:ind w:left="500"/>
        <w:jc w:val="both"/>
        <w:rPr>
          <w:rFonts w:ascii="Arial" w:eastAsia="Calibri" w:hAnsi="Arial" w:cs="Arial"/>
          <w:i/>
          <w:iCs/>
          <w:color w:val="000000"/>
          <w:sz w:val="20"/>
          <w:szCs w:val="20"/>
          <w:highlight w:val="yellow"/>
          <w:lang w:eastAsia="en-US"/>
        </w:rPr>
      </w:pPr>
      <w:r w:rsidRPr="009A2404">
        <w:rPr>
          <w:rFonts w:ascii="Arial" w:eastAsia="Calibri" w:hAnsi="Arial" w:cs="Arial"/>
          <w:i/>
          <w:iCs/>
          <w:color w:val="000000"/>
          <w:sz w:val="20"/>
          <w:szCs w:val="20"/>
          <w:highlight w:val="yellow"/>
          <w:lang w:eastAsia="en-US"/>
        </w:rPr>
        <w:t>Houvesse algum equipamento ou material específico, importante para a execução e de difícil aquisição ou locação, uma declaração desse tipo, mencionando-o expressamente, poderia contribuir para chamar a atenção das licitantes para essa necessidade e, eventualmente, afastar empresas que não tenham o equipamento disponível e nem interesse em locá-lo ou adquiri-lo. E para complementar tal exigência, poderia ser prevista uma sanção específica, no tópico próprio, para a não disponibilização desse item declarado.</w:t>
      </w:r>
    </w:p>
    <w:p w14:paraId="4DC3738D" w14:textId="77777777" w:rsidR="00713148" w:rsidRPr="009A2404" w:rsidRDefault="00713148" w:rsidP="00713148">
      <w:pPr>
        <w:keepNext/>
        <w:pBdr>
          <w:top w:val="single" w:sz="4" w:space="0" w:color="1F497D"/>
          <w:left w:val="single" w:sz="4" w:space="0" w:color="1F497D"/>
          <w:bottom w:val="single" w:sz="4" w:space="0" w:color="1F497D"/>
          <w:right w:val="single" w:sz="4" w:space="0" w:color="1F497D"/>
        </w:pBdr>
        <w:shd w:val="clear" w:color="auto" w:fill="FFFFCC"/>
        <w:tabs>
          <w:tab w:val="left" w:pos="708"/>
        </w:tabs>
        <w:overflowPunct w:val="0"/>
        <w:spacing w:before="120"/>
        <w:ind w:left="500"/>
        <w:jc w:val="both"/>
        <w:rPr>
          <w:rFonts w:ascii="Arial" w:eastAsia="Calibri" w:hAnsi="Arial" w:cs="Arial"/>
          <w:i/>
          <w:iCs/>
          <w:color w:val="000000"/>
          <w:sz w:val="20"/>
          <w:szCs w:val="20"/>
          <w:highlight w:val="yellow"/>
          <w:lang w:eastAsia="en-US"/>
        </w:rPr>
      </w:pPr>
      <w:r w:rsidRPr="009A2404">
        <w:rPr>
          <w:rFonts w:ascii="Arial" w:eastAsia="Calibri" w:hAnsi="Arial" w:cs="Arial"/>
          <w:i/>
          <w:iCs/>
          <w:color w:val="000000"/>
          <w:sz w:val="20"/>
          <w:szCs w:val="20"/>
          <w:highlight w:val="yellow"/>
          <w:lang w:eastAsia="en-US"/>
        </w:rPr>
        <w:t>Mas geralmente não se prevê algo do tipo, tratando-se de mera declaração de conteúdo praticamente vazio, razão pela qual foi suprimida como disposição sugerida no modelo.</w:t>
      </w:r>
    </w:p>
    <w:p w14:paraId="5E34D88A" w14:textId="77777777" w:rsidR="00713148" w:rsidRPr="009A2404" w:rsidRDefault="00713148" w:rsidP="00713148">
      <w:pPr>
        <w:keepNext/>
        <w:pBdr>
          <w:top w:val="single" w:sz="4" w:space="0" w:color="1F497D"/>
          <w:left w:val="single" w:sz="4" w:space="0" w:color="1F497D"/>
          <w:bottom w:val="single" w:sz="4" w:space="0" w:color="1F497D"/>
          <w:right w:val="single" w:sz="4" w:space="0" w:color="1F497D"/>
        </w:pBdr>
        <w:shd w:val="clear" w:color="auto" w:fill="FFFFCC"/>
        <w:tabs>
          <w:tab w:val="left" w:pos="708"/>
        </w:tabs>
        <w:overflowPunct w:val="0"/>
        <w:spacing w:before="120"/>
        <w:ind w:left="500"/>
        <w:rPr>
          <w:rFonts w:ascii="Arial" w:hAnsi="Arial" w:cs="Arial"/>
          <w:i/>
          <w:iCs/>
          <w:color w:val="00000A"/>
          <w:sz w:val="20"/>
          <w:szCs w:val="20"/>
          <w:lang w:eastAsia="pt-BR"/>
        </w:rPr>
      </w:pPr>
      <w:r w:rsidRPr="009A2404">
        <w:rPr>
          <w:rFonts w:ascii="Arial" w:eastAsia="Calibri" w:hAnsi="Arial" w:cs="Arial"/>
          <w:i/>
          <w:iCs/>
          <w:color w:val="000000"/>
          <w:sz w:val="20"/>
          <w:szCs w:val="20"/>
          <w:highlight w:val="yellow"/>
          <w:lang w:eastAsia="en-US"/>
        </w:rPr>
        <w:t xml:space="preserve">De qualquer forma, em havendo </w:t>
      </w:r>
      <w:r w:rsidRPr="009A2404">
        <w:rPr>
          <w:rFonts w:ascii="Arial" w:eastAsia="Calibri" w:hAnsi="Arial" w:cs="Arial"/>
          <w:i/>
          <w:color w:val="000000"/>
          <w:sz w:val="20"/>
          <w:szCs w:val="20"/>
          <w:highlight w:val="yellow"/>
          <w:lang w:eastAsia="en-US"/>
        </w:rPr>
        <w:t xml:space="preserve">itens específicos reputados necessários para a execução da obra ou serviço, como determinadas máquinas, equipamentos ou pessoal técnico, o órgão poderá reinserir a previsão abaixo, cuidando para não estabelecer </w:t>
      </w:r>
      <w:r w:rsidRPr="009A2404">
        <w:rPr>
          <w:rFonts w:ascii="Arial" w:hAnsi="Arial" w:cs="Arial"/>
          <w:i/>
          <w:iCs/>
          <w:color w:val="00000A"/>
          <w:sz w:val="20"/>
          <w:szCs w:val="20"/>
          <w:highlight w:val="yellow"/>
          <w:lang w:eastAsia="pt-BR"/>
        </w:rPr>
        <w:t xml:space="preserve">exigências de propriedade ou localização prévia, que são vedadas pelo </w:t>
      </w:r>
      <w:r w:rsidRPr="009A2404">
        <w:rPr>
          <w:rFonts w:ascii="Arial" w:eastAsia="Calibri" w:hAnsi="Arial" w:cs="Arial"/>
          <w:i/>
          <w:color w:val="000000"/>
          <w:sz w:val="20"/>
          <w:szCs w:val="20"/>
          <w:highlight w:val="yellow"/>
          <w:lang w:eastAsia="en-US"/>
        </w:rPr>
        <w:t xml:space="preserve">que </w:t>
      </w:r>
      <w:r w:rsidRPr="009A2404">
        <w:rPr>
          <w:rFonts w:ascii="Arial" w:hAnsi="Arial" w:cs="Arial"/>
          <w:i/>
          <w:iCs/>
          <w:color w:val="00000A"/>
          <w:sz w:val="20"/>
          <w:szCs w:val="20"/>
          <w:highlight w:val="yellow"/>
          <w:lang w:eastAsia="pt-BR"/>
        </w:rPr>
        <w:t>art. 30, § 6°, da Lei n° 8.666/93.</w:t>
      </w:r>
      <w:r w:rsidRPr="009A2404">
        <w:rPr>
          <w:rFonts w:ascii="Arial" w:hAnsi="Arial" w:cs="Arial"/>
          <w:i/>
          <w:iCs/>
          <w:color w:val="00000A"/>
          <w:sz w:val="20"/>
          <w:szCs w:val="20"/>
          <w:highlight w:val="yellow"/>
          <w:lang w:eastAsia="pt-BR"/>
        </w:rPr>
        <w:br/>
        <w:t xml:space="preserve">7.9.10. </w:t>
      </w:r>
      <w:r w:rsidRPr="009A2404">
        <w:rPr>
          <w:rFonts w:ascii="Arial" w:eastAsia="Calibri" w:hAnsi="Arial" w:cs="Arial"/>
          <w:iCs/>
          <w:color w:val="FF0000"/>
          <w:sz w:val="20"/>
          <w:szCs w:val="20"/>
          <w:highlight w:val="yellow"/>
          <w:lang w:eastAsia="en-US"/>
        </w:rPr>
        <w:t>Declaração formal de que disporá, por ocasião da futura contratação, das instalações, aparelhamento e pessoal técnico considerados essenciais para a execução contratual, a saber:</w:t>
      </w:r>
      <w:r w:rsidRPr="009A2404">
        <w:rPr>
          <w:rFonts w:ascii="Arial" w:hAnsi="Arial" w:cs="Arial"/>
          <w:i/>
          <w:iCs/>
          <w:color w:val="00000A"/>
          <w:sz w:val="20"/>
          <w:szCs w:val="20"/>
          <w:highlight w:val="yellow"/>
          <w:lang w:eastAsia="pt-BR"/>
        </w:rPr>
        <w:t xml:space="preserve"> </w:t>
      </w:r>
      <w:r w:rsidRPr="009A2404">
        <w:rPr>
          <w:rFonts w:ascii="Arial" w:hAnsi="Arial" w:cs="Arial"/>
          <w:i/>
          <w:iCs/>
          <w:color w:val="00000A"/>
          <w:sz w:val="20"/>
          <w:szCs w:val="20"/>
          <w:highlight w:val="yellow"/>
          <w:lang w:eastAsia="pt-BR"/>
        </w:rPr>
        <w:br/>
      </w:r>
      <w:r w:rsidRPr="009A2404">
        <w:rPr>
          <w:rFonts w:ascii="Arial" w:hAnsi="Arial" w:cs="Arial"/>
          <w:i/>
          <w:iCs/>
          <w:color w:val="00000A"/>
          <w:sz w:val="20"/>
          <w:szCs w:val="20"/>
          <w:highlight w:val="yellow"/>
          <w:lang w:eastAsia="pt-BR"/>
        </w:rPr>
        <w:tab/>
        <w:t>7.9.10.1 (...)</w:t>
      </w:r>
    </w:p>
    <w:p w14:paraId="2C640AB0" w14:textId="77777777" w:rsidR="00713148" w:rsidRPr="009A2404" w:rsidRDefault="00713148" w:rsidP="00713148">
      <w:pPr>
        <w:suppressAutoHyphens w:val="0"/>
        <w:spacing w:before="120" w:after="120" w:line="276" w:lineRule="auto"/>
        <w:jc w:val="both"/>
        <w:rPr>
          <w:rFonts w:ascii="Arial" w:eastAsia="Arial Unicode MS" w:hAnsi="Arial" w:cs="Arial"/>
          <w:sz w:val="20"/>
          <w:szCs w:val="20"/>
          <w:lang w:eastAsia="pt-BR"/>
        </w:rPr>
      </w:pPr>
    </w:p>
    <w:p w14:paraId="14FAD2A3" w14:textId="79EBF3A6" w:rsidR="00713148" w:rsidRPr="009A2404" w:rsidRDefault="00713148" w:rsidP="002479A2">
      <w:pPr>
        <w:numPr>
          <w:ilvl w:val="2"/>
          <w:numId w:val="2"/>
        </w:numPr>
        <w:tabs>
          <w:tab w:val="clear" w:pos="0"/>
          <w:tab w:val="num" w:pos="273"/>
        </w:tabs>
        <w:suppressAutoHyphens w:val="0"/>
        <w:spacing w:before="120" w:after="120" w:line="276" w:lineRule="auto"/>
        <w:ind w:left="1497"/>
        <w:jc w:val="both"/>
        <w:rPr>
          <w:rFonts w:ascii="Arial" w:eastAsia="Arial Unicode MS" w:hAnsi="Arial" w:cs="Arial"/>
          <w:sz w:val="20"/>
          <w:szCs w:val="20"/>
          <w:lang w:eastAsia="pt-BR"/>
        </w:rPr>
      </w:pPr>
      <w:r w:rsidRPr="009A2404">
        <w:rPr>
          <w:rFonts w:ascii="Arial" w:eastAsia="Arial Unicode MS" w:hAnsi="Arial" w:cs="Arial"/>
          <w:i/>
          <w:color w:val="FF0000"/>
          <w:sz w:val="20"/>
          <w:szCs w:val="20"/>
          <w:lang w:eastAsia="pt-BR"/>
        </w:rPr>
        <w:t>As</w:t>
      </w:r>
      <w:r w:rsidRPr="009A2404">
        <w:rPr>
          <w:rFonts w:ascii="Arial" w:eastAsia="Arial Unicode MS" w:hAnsi="Arial" w:cs="Arial"/>
          <w:bCs/>
          <w:i/>
          <w:color w:val="FF0000"/>
          <w:sz w:val="20"/>
          <w:szCs w:val="20"/>
          <w:lang w:eastAsia="pt-BR"/>
        </w:rPr>
        <w:t xml:space="preserve"> </w:t>
      </w:r>
      <w:r w:rsidRPr="009A2404">
        <w:rPr>
          <w:rFonts w:ascii="Arial" w:eastAsia="Arial Unicode MS" w:hAnsi="Arial" w:cs="Arial"/>
          <w:i/>
          <w:color w:val="FF0000"/>
          <w:sz w:val="20"/>
          <w:szCs w:val="20"/>
          <w:lang w:eastAsia="pt-BR"/>
        </w:rPr>
        <w:t>empresas</w:t>
      </w:r>
      <w:r w:rsidRPr="009A2404">
        <w:rPr>
          <w:rFonts w:ascii="Arial" w:eastAsia="Arial Unicode MS" w:hAnsi="Arial" w:cs="Arial"/>
          <w:bCs/>
          <w:i/>
          <w:color w:val="FF0000"/>
          <w:sz w:val="20"/>
          <w:szCs w:val="20"/>
          <w:lang w:eastAsia="pt-BR"/>
        </w:rPr>
        <w:t>, cadastradas ou não no SICAF, deverão apresentar atestado de vistoria assinado pelo servidor responsável.</w:t>
      </w:r>
    </w:p>
    <w:p w14:paraId="756F82BD" w14:textId="77777777" w:rsidR="00713148" w:rsidRPr="009A2404" w:rsidRDefault="00713148" w:rsidP="002479A2">
      <w:pPr>
        <w:numPr>
          <w:ilvl w:val="3"/>
          <w:numId w:val="2"/>
        </w:numPr>
        <w:tabs>
          <w:tab w:val="clear" w:pos="0"/>
          <w:tab w:val="num" w:pos="338"/>
        </w:tabs>
        <w:suppressAutoHyphens w:val="0"/>
        <w:spacing w:before="120" w:after="120" w:line="276" w:lineRule="auto"/>
        <w:ind w:left="2066"/>
        <w:jc w:val="both"/>
        <w:rPr>
          <w:rFonts w:ascii="Arial" w:eastAsia="Arial Unicode MS" w:hAnsi="Arial" w:cs="Arial"/>
          <w:color w:val="00000A"/>
          <w:sz w:val="20"/>
          <w:szCs w:val="20"/>
          <w:lang w:eastAsia="pt-BR"/>
        </w:rPr>
      </w:pPr>
      <w:r w:rsidRPr="009A2404">
        <w:rPr>
          <w:rFonts w:ascii="Arial" w:eastAsia="Arial Unicode MS" w:hAnsi="Arial" w:cs="Arial"/>
          <w:i/>
          <w:iCs/>
          <w:color w:val="FF0000"/>
          <w:sz w:val="20"/>
          <w:szCs w:val="20"/>
          <w:lang w:eastAsia="pt-BR"/>
        </w:rPr>
        <w:t xml:space="preserve">O </w:t>
      </w:r>
      <w:r w:rsidRPr="009A2404">
        <w:rPr>
          <w:rFonts w:ascii="Arial" w:eastAsia="Arial Unicode MS" w:hAnsi="Arial" w:cs="Arial"/>
          <w:bCs/>
          <w:i/>
          <w:color w:val="FF0000"/>
          <w:sz w:val="20"/>
          <w:szCs w:val="20"/>
          <w:lang w:eastAsia="pt-BR"/>
        </w:rPr>
        <w:t>atestado</w:t>
      </w:r>
      <w:r w:rsidRPr="009A2404">
        <w:rPr>
          <w:rFonts w:ascii="Arial" w:eastAsia="Arial Unicode MS" w:hAnsi="Arial" w:cs="Arial"/>
          <w:i/>
          <w:iCs/>
          <w:color w:val="FF0000"/>
          <w:sz w:val="20"/>
          <w:szCs w:val="20"/>
          <w:lang w:eastAsia="pt-BR"/>
        </w:rPr>
        <w:t xml:space="preserve"> de vistoria poderá ser substituído por declaração emitida pelo licitante em que conste, alternativamente, ou que conhece as condições locais para execução do objeto; ou que tem pleno conhecimento das condições e peculiaridades inerentes à natureza do trabalho, assumindo total responsabilidade por este fato e que não utilizará deste para quaisquer questionamentos futuros que ensejem desavenças técnicas ou financeiras com a contratante.</w:t>
      </w:r>
    </w:p>
    <w:p w14:paraId="51F79075" w14:textId="6184A803" w:rsidR="00713148" w:rsidRPr="009A2404" w:rsidRDefault="00713148" w:rsidP="00713148">
      <w:pPr>
        <w:pBdr>
          <w:top w:val="single" w:sz="4" w:space="1" w:color="1F497D"/>
          <w:left w:val="single" w:sz="4" w:space="0" w:color="1F497D"/>
          <w:bottom w:val="single" w:sz="4" w:space="1" w:color="1F497D"/>
          <w:right w:val="single" w:sz="4" w:space="4" w:color="1F497D"/>
        </w:pBdr>
        <w:shd w:val="clear" w:color="auto" w:fill="FFFFCC"/>
        <w:suppressAutoHyphens w:val="0"/>
        <w:spacing w:before="120"/>
        <w:ind w:right="-15"/>
        <w:jc w:val="both"/>
        <w:rPr>
          <w:rFonts w:ascii="Arial" w:hAnsi="Arial" w:cs="Arial"/>
          <w:i/>
          <w:color w:val="000000"/>
          <w:sz w:val="20"/>
          <w:szCs w:val="20"/>
          <w:lang w:val="x-none" w:eastAsia="en-US"/>
        </w:rPr>
      </w:pPr>
      <w:r w:rsidRPr="009A2404">
        <w:rPr>
          <w:rFonts w:ascii="Arial" w:hAnsi="Arial" w:cs="Arial"/>
          <w:b/>
          <w:bCs/>
          <w:i/>
          <w:color w:val="000000"/>
          <w:sz w:val="20"/>
          <w:szCs w:val="20"/>
          <w:lang w:val="x-none" w:eastAsia="en-US"/>
        </w:rPr>
        <w:t>Nota explicativa:</w:t>
      </w:r>
      <w:r w:rsidRPr="009A2404">
        <w:rPr>
          <w:rFonts w:ascii="Arial" w:hAnsi="Arial" w:cs="Arial"/>
          <w:i/>
          <w:color w:val="000000"/>
          <w:sz w:val="20"/>
          <w:szCs w:val="20"/>
          <w:lang w:val="x-none" w:eastAsia="en-US"/>
        </w:rPr>
        <w:t xml:space="preserve"> De acordo com o art. 30, III, da Lei 8.666, de 1993, o licitante deve apresentar na habilitação “comprovação, fornecida pelo órgão licitante, de que recebeu os documentos, e, quando exigido, de que tomou conhecimento de todas as informações e das condições locais para o cumprimento das obrigações objeto da licitação”. Lembramos que tal documento só deve ser exigido para a habilitação do licitante caso a vistoria seja definida pelo órgão, no </w:t>
      </w:r>
      <w:r w:rsidR="00B04A26">
        <w:rPr>
          <w:rFonts w:ascii="Arial" w:hAnsi="Arial" w:cs="Arial"/>
          <w:i/>
          <w:color w:val="000000"/>
          <w:sz w:val="20"/>
          <w:szCs w:val="20"/>
          <w:lang w:eastAsia="en-US"/>
        </w:rPr>
        <w:t>Projeto Básico</w:t>
      </w:r>
      <w:r w:rsidRPr="009A2404">
        <w:rPr>
          <w:rFonts w:ascii="Arial" w:hAnsi="Arial" w:cs="Arial"/>
          <w:i/>
          <w:color w:val="000000"/>
          <w:sz w:val="20"/>
          <w:szCs w:val="20"/>
          <w:lang w:val="x-none" w:eastAsia="en-US"/>
        </w:rPr>
        <w:t>, como obrigatória, assim como deverá ser apresentada justificativa, conforme item 3.3 do Anexo VII-A da IN SEGES/MP n. 5/2017.</w:t>
      </w:r>
    </w:p>
    <w:p w14:paraId="216DC5D4" w14:textId="77777777" w:rsidR="00713148" w:rsidRPr="009A2404" w:rsidRDefault="00713148" w:rsidP="00713148">
      <w:pPr>
        <w:pBdr>
          <w:top w:val="single" w:sz="4" w:space="1" w:color="1F497D"/>
          <w:left w:val="single" w:sz="4" w:space="0" w:color="1F497D"/>
          <w:bottom w:val="single" w:sz="4" w:space="1" w:color="1F497D"/>
          <w:right w:val="single" w:sz="4" w:space="4" w:color="1F497D"/>
        </w:pBdr>
        <w:shd w:val="clear" w:color="auto" w:fill="FFFFCC"/>
        <w:suppressAutoHyphens w:val="0"/>
        <w:spacing w:before="120"/>
        <w:ind w:right="-15"/>
        <w:jc w:val="both"/>
        <w:rPr>
          <w:rFonts w:ascii="Arial" w:hAnsi="Arial" w:cs="Arial"/>
          <w:i/>
          <w:color w:val="000000"/>
          <w:sz w:val="20"/>
          <w:szCs w:val="20"/>
          <w:lang w:val="x-none" w:eastAsia="en-US"/>
        </w:rPr>
      </w:pPr>
      <w:r w:rsidRPr="009A2404">
        <w:rPr>
          <w:rFonts w:ascii="Arial" w:hAnsi="Arial" w:cs="Arial"/>
          <w:i/>
          <w:color w:val="000000"/>
          <w:sz w:val="20"/>
          <w:szCs w:val="20"/>
          <w:lang w:val="x-none" w:eastAsia="en-US"/>
        </w:rPr>
        <w:t>Ressalte-se que  a exigência de vistoria obrigatória representa um ônus desnecessário para os licitantes, configurando restrição à competitividade do certame. Para evitar tal quadro, o TCU recomenda que se exija não a visita, mas sim a declaração do licitante de que está ciente das condições de execução dos serviços, nos termos do art. 30, III, da Lei n° 8.666/93 (por exemplo, Acórdãos n° 2.150/2008, n° 1.599/2010, n° 2.266/2011, n° 2.776/2011 e n° 110/2012, todos do Plenário).</w:t>
      </w:r>
    </w:p>
    <w:p w14:paraId="0B4B0A05" w14:textId="77777777" w:rsidR="00713148" w:rsidRPr="009A2404" w:rsidRDefault="00713148" w:rsidP="00713148">
      <w:pPr>
        <w:pBdr>
          <w:top w:val="single" w:sz="4" w:space="1" w:color="1F497D"/>
          <w:left w:val="single" w:sz="4" w:space="0" w:color="1F497D"/>
          <w:bottom w:val="single" w:sz="4" w:space="1" w:color="1F497D"/>
          <w:right w:val="single" w:sz="4" w:space="4" w:color="1F497D"/>
        </w:pBdr>
        <w:shd w:val="clear" w:color="auto" w:fill="FFFFCC"/>
        <w:suppressAutoHyphens w:val="0"/>
        <w:spacing w:before="120"/>
        <w:ind w:right="-15"/>
        <w:jc w:val="both"/>
        <w:rPr>
          <w:rFonts w:ascii="Arial" w:hAnsi="Arial" w:cs="Arial"/>
          <w:i/>
          <w:color w:val="000000"/>
          <w:sz w:val="20"/>
          <w:szCs w:val="20"/>
          <w:lang w:eastAsia="en-US"/>
        </w:rPr>
      </w:pPr>
      <w:r w:rsidRPr="009A2404">
        <w:rPr>
          <w:rFonts w:ascii="Arial" w:hAnsi="Arial" w:cs="Arial"/>
          <w:i/>
          <w:color w:val="000000"/>
          <w:sz w:val="20"/>
          <w:szCs w:val="20"/>
          <w:lang w:val="x-none" w:eastAsia="en-US"/>
        </w:rPr>
        <w:t>Esse quadro tornou-se mais crítico com o Acórdão 170/2018 – Plenário (Informativo 339), que chega a considerar a vistoria como um Direito do Licitante, e não uma obrigação imposta pela Administração</w:t>
      </w:r>
      <w:r w:rsidRPr="009A2404">
        <w:rPr>
          <w:rFonts w:ascii="Arial" w:hAnsi="Arial" w:cs="Arial"/>
          <w:i/>
          <w:color w:val="000000"/>
          <w:sz w:val="20"/>
          <w:szCs w:val="20"/>
          <w:lang w:eastAsia="en-US"/>
        </w:rPr>
        <w:t>.</w:t>
      </w:r>
    </w:p>
    <w:p w14:paraId="58CC178A" w14:textId="77777777" w:rsidR="00713148" w:rsidRPr="009A2404" w:rsidRDefault="00713148" w:rsidP="00713148">
      <w:pPr>
        <w:pBdr>
          <w:top w:val="single" w:sz="4" w:space="1" w:color="1F497D"/>
          <w:left w:val="single" w:sz="4" w:space="0" w:color="1F497D"/>
          <w:bottom w:val="single" w:sz="4" w:space="1" w:color="1F497D"/>
          <w:right w:val="single" w:sz="4" w:space="4" w:color="1F497D"/>
        </w:pBdr>
        <w:shd w:val="clear" w:color="auto" w:fill="FFFFCC"/>
        <w:suppressAutoHyphens w:val="0"/>
        <w:spacing w:before="120"/>
        <w:ind w:right="-15"/>
        <w:jc w:val="both"/>
        <w:rPr>
          <w:rFonts w:ascii="Arial" w:hAnsi="Arial" w:cs="Arial"/>
          <w:i/>
          <w:color w:val="000000"/>
          <w:sz w:val="20"/>
          <w:szCs w:val="20"/>
          <w:lang w:val="x-none" w:eastAsia="en-US"/>
        </w:rPr>
      </w:pPr>
      <w:r w:rsidRPr="009A2404">
        <w:rPr>
          <w:rFonts w:ascii="Arial" w:hAnsi="Arial" w:cs="Arial"/>
          <w:i/>
          <w:color w:val="000000"/>
          <w:sz w:val="20"/>
          <w:szCs w:val="20"/>
          <w:lang w:val="x-none" w:eastAsia="en-US"/>
        </w:rPr>
        <w:t>Por isso, a Comissão Permanente de Modelos de Editais da Consultoria-Geral da União faz a sugestão de disposição no edital que permite ao licitante emitir declaração, mesmo quando o órgão exija a vistoria. Isso evita que exigências de vistoria sem o embasamento técnico adequado sejam motivo de frustração do certame.</w:t>
      </w:r>
    </w:p>
    <w:p w14:paraId="28AFEC0A" w14:textId="77777777" w:rsidR="00713148" w:rsidRPr="009A2404" w:rsidRDefault="00713148" w:rsidP="00713148">
      <w:pPr>
        <w:pBdr>
          <w:top w:val="single" w:sz="4" w:space="1" w:color="1F497D"/>
          <w:left w:val="single" w:sz="4" w:space="0" w:color="1F497D"/>
          <w:bottom w:val="single" w:sz="4" w:space="1" w:color="1F497D"/>
          <w:right w:val="single" w:sz="4" w:space="4" w:color="1F497D"/>
        </w:pBdr>
        <w:shd w:val="clear" w:color="auto" w:fill="FFFFCC"/>
        <w:suppressAutoHyphens w:val="0"/>
        <w:spacing w:before="120"/>
        <w:ind w:right="-15"/>
        <w:jc w:val="both"/>
        <w:rPr>
          <w:rFonts w:ascii="Arial" w:hAnsi="Arial" w:cs="Arial"/>
          <w:i/>
          <w:color w:val="000000"/>
          <w:sz w:val="20"/>
          <w:szCs w:val="20"/>
          <w:lang w:val="x-none" w:eastAsia="en-US"/>
        </w:rPr>
      </w:pPr>
      <w:r w:rsidRPr="009A2404">
        <w:rPr>
          <w:rFonts w:ascii="Arial" w:hAnsi="Arial" w:cs="Arial"/>
          <w:i/>
          <w:color w:val="000000"/>
          <w:sz w:val="20"/>
          <w:szCs w:val="20"/>
          <w:lang w:val="x-none" w:eastAsia="en-US"/>
        </w:rPr>
        <w:lastRenderedPageBreak/>
        <w:t>Caso o órgão efetivamente pretenda exigir a vistoria, sem permitir essa alternativa aos licitantes, recomenda-se então que substitua esse trecho final da disposição</w:t>
      </w:r>
      <w:r w:rsidRPr="009A2404">
        <w:rPr>
          <w:rFonts w:ascii="Arial" w:hAnsi="Arial" w:cs="Arial"/>
          <w:i/>
          <w:color w:val="000000"/>
          <w:sz w:val="20"/>
          <w:szCs w:val="20"/>
          <w:lang w:eastAsia="en-US"/>
        </w:rPr>
        <w:t xml:space="preserve"> (</w:t>
      </w:r>
      <w:r w:rsidRPr="009A2404">
        <w:rPr>
          <w:rFonts w:ascii="Arial" w:hAnsi="Arial" w:cs="Arial"/>
          <w:i/>
          <w:color w:val="000000"/>
          <w:sz w:val="20"/>
          <w:szCs w:val="20"/>
          <w:lang w:val="x-none" w:eastAsia="en-US"/>
        </w:rPr>
        <w:t>ou que tem pleno conhecimento das condições e peculiaridades inerentes à natureza do trabalho...</w:t>
      </w:r>
      <w:r w:rsidRPr="009A2404">
        <w:rPr>
          <w:rFonts w:ascii="Arial" w:hAnsi="Arial" w:cs="Arial"/>
          <w:i/>
          <w:color w:val="000000"/>
          <w:sz w:val="20"/>
          <w:szCs w:val="20"/>
          <w:lang w:eastAsia="en-US"/>
        </w:rPr>
        <w:t>)</w:t>
      </w:r>
      <w:r w:rsidRPr="009A2404">
        <w:rPr>
          <w:rFonts w:ascii="Arial" w:hAnsi="Arial" w:cs="Arial"/>
          <w:i/>
          <w:color w:val="000000"/>
          <w:sz w:val="20"/>
          <w:szCs w:val="20"/>
          <w:lang w:val="x-none" w:eastAsia="en-US"/>
        </w:rPr>
        <w:t>, por um resumo da justificativa técnica de tal exigência (uma vez que, na presente licitação,…), fazendo referência ao documento do processo que a contém.</w:t>
      </w:r>
    </w:p>
    <w:p w14:paraId="7FFF0C7A" w14:textId="77777777" w:rsidR="00713148" w:rsidRPr="009A2404" w:rsidRDefault="00713148" w:rsidP="00713148">
      <w:pPr>
        <w:pBdr>
          <w:top w:val="single" w:sz="4" w:space="1" w:color="1F497D"/>
          <w:left w:val="single" w:sz="4" w:space="0" w:color="1F497D"/>
          <w:bottom w:val="single" w:sz="4" w:space="1" w:color="1F497D"/>
          <w:right w:val="single" w:sz="4" w:space="4" w:color="1F497D"/>
        </w:pBdr>
        <w:shd w:val="clear" w:color="auto" w:fill="FFFFCC"/>
        <w:suppressAutoHyphens w:val="0"/>
        <w:spacing w:before="120"/>
        <w:ind w:right="-15"/>
        <w:jc w:val="both"/>
        <w:rPr>
          <w:rFonts w:ascii="Arial" w:hAnsi="Arial" w:cs="Arial"/>
          <w:i/>
          <w:color w:val="000000"/>
          <w:sz w:val="20"/>
          <w:szCs w:val="20"/>
          <w:lang w:eastAsia="en-US"/>
        </w:rPr>
      </w:pPr>
      <w:r w:rsidRPr="009A2404">
        <w:rPr>
          <w:rFonts w:ascii="Arial" w:hAnsi="Arial" w:cs="Arial"/>
          <w:i/>
          <w:color w:val="000000"/>
          <w:sz w:val="20"/>
          <w:szCs w:val="20"/>
          <w:lang w:val="x-none" w:eastAsia="en-US"/>
        </w:rPr>
        <w:t>Reiteramos que a exigência de vistoria traz um risco considerável para a licitação, mesmo que sejam adotadas as providências acima (existência de justificativa técnica, cuja motivação seja mencionada de forma resumida no edital).Nesse caso, não se deve indicar uma data e horário específico, mas sim conceder um prazo razoável para todos os interessados</w:t>
      </w:r>
      <w:r w:rsidRPr="009A2404">
        <w:rPr>
          <w:rFonts w:ascii="Arial" w:hAnsi="Arial" w:cs="Arial"/>
          <w:i/>
          <w:color w:val="000000"/>
          <w:sz w:val="20"/>
          <w:szCs w:val="20"/>
          <w:lang w:eastAsia="en-US"/>
        </w:rPr>
        <w:t>.</w:t>
      </w:r>
    </w:p>
    <w:p w14:paraId="768EA425" w14:textId="77777777" w:rsidR="00713148" w:rsidRPr="009A2404" w:rsidRDefault="00713148" w:rsidP="00713148">
      <w:pPr>
        <w:pBdr>
          <w:top w:val="single" w:sz="4" w:space="1" w:color="1F497D"/>
          <w:left w:val="single" w:sz="4" w:space="0" w:color="1F497D"/>
          <w:bottom w:val="single" w:sz="4" w:space="1" w:color="1F497D"/>
          <w:right w:val="single" w:sz="4" w:space="4" w:color="1F497D"/>
        </w:pBdr>
        <w:shd w:val="clear" w:color="auto" w:fill="FFFFCC"/>
        <w:suppressAutoHyphens w:val="0"/>
        <w:spacing w:before="120"/>
        <w:ind w:right="-15"/>
        <w:jc w:val="both"/>
        <w:rPr>
          <w:rFonts w:ascii="Arial" w:hAnsi="Arial" w:cs="Arial"/>
          <w:i/>
          <w:color w:val="000000"/>
          <w:sz w:val="20"/>
          <w:szCs w:val="20"/>
          <w:lang w:val="x-none" w:eastAsia="en-US"/>
        </w:rPr>
      </w:pPr>
      <w:r w:rsidRPr="009A2404">
        <w:rPr>
          <w:rFonts w:ascii="Arial" w:hAnsi="Arial" w:cs="Arial"/>
          <w:i/>
          <w:color w:val="000000"/>
          <w:sz w:val="20"/>
          <w:szCs w:val="20"/>
          <w:lang w:val="x-none" w:eastAsia="en-US"/>
        </w:rPr>
        <w:t>De qualquer forma, reitera-se que a exigência de vistoria deve ser excepcional, porque restringe a participação no certame, razão pela qual a divulgação de ‘fotografias, plantas, desenhos técnicos e congêneres’ torna-se ainda mais importante, para a correta dimensão do custo da execução e, consequentemente, para a maior isonomia entre os licitantes.</w:t>
      </w:r>
    </w:p>
    <w:p w14:paraId="593C1B26" w14:textId="77777777" w:rsidR="00713148" w:rsidRPr="009A2404" w:rsidRDefault="00713148" w:rsidP="002479A2">
      <w:pPr>
        <w:numPr>
          <w:ilvl w:val="2"/>
          <w:numId w:val="25"/>
        </w:numPr>
        <w:suppressAutoHyphens w:val="0"/>
        <w:spacing w:before="120" w:after="120" w:line="276" w:lineRule="auto"/>
        <w:ind w:left="1134" w:firstLine="0"/>
        <w:jc w:val="both"/>
        <w:rPr>
          <w:rFonts w:ascii="Arial" w:eastAsia="Arial Unicode MS" w:hAnsi="Arial" w:cs="Arial"/>
          <w:color w:val="FF0000"/>
          <w:sz w:val="20"/>
          <w:szCs w:val="20"/>
          <w:lang w:eastAsia="pt-BR"/>
        </w:rPr>
      </w:pPr>
      <w:r w:rsidRPr="009A2404">
        <w:rPr>
          <w:rFonts w:ascii="Arial" w:eastAsia="Arial Unicode MS" w:hAnsi="Arial" w:cs="Arial"/>
          <w:bCs/>
          <w:i/>
          <w:color w:val="FF0000"/>
          <w:sz w:val="20"/>
          <w:szCs w:val="20"/>
          <w:lang w:eastAsia="pt-BR"/>
        </w:rPr>
        <w:t>Prova</w:t>
      </w:r>
      <w:r w:rsidRPr="009A2404">
        <w:rPr>
          <w:rFonts w:ascii="Arial" w:eastAsia="Arial Unicode MS" w:hAnsi="Arial" w:cs="Arial"/>
          <w:color w:val="FF0000"/>
          <w:sz w:val="20"/>
          <w:szCs w:val="20"/>
          <w:lang w:eastAsia="pt-BR"/>
        </w:rPr>
        <w:t xml:space="preserve"> de atendimento aos requisitos </w:t>
      </w:r>
      <w:r w:rsidRPr="009A2404">
        <w:rPr>
          <w:rFonts w:ascii="Arial" w:hAnsi="Arial" w:cs="Arial"/>
          <w:color w:val="FF0000"/>
          <w:sz w:val="20"/>
          <w:szCs w:val="20"/>
          <w:lang w:eastAsia="pt-BR"/>
        </w:rPr>
        <w:t xml:space="preserve">........, </w:t>
      </w:r>
      <w:r w:rsidRPr="009A2404">
        <w:rPr>
          <w:rFonts w:ascii="Arial" w:eastAsia="Arial Unicode MS" w:hAnsi="Arial" w:cs="Arial"/>
          <w:color w:val="FF0000"/>
          <w:sz w:val="20"/>
          <w:szCs w:val="20"/>
          <w:lang w:eastAsia="pt-BR"/>
        </w:rPr>
        <w:t>previstos na lei</w:t>
      </w:r>
      <w:r w:rsidRPr="009A2404">
        <w:rPr>
          <w:rFonts w:ascii="Arial" w:hAnsi="Arial" w:cs="Arial"/>
          <w:color w:val="FF0000"/>
          <w:sz w:val="20"/>
          <w:szCs w:val="20"/>
          <w:lang w:eastAsia="pt-BR"/>
        </w:rPr>
        <w:t>............:</w:t>
      </w:r>
    </w:p>
    <w:p w14:paraId="71EA5672" w14:textId="77777777" w:rsidR="00713148" w:rsidRPr="009A2404" w:rsidRDefault="00713148" w:rsidP="00713148">
      <w:pPr>
        <w:pBdr>
          <w:top w:val="single" w:sz="4" w:space="0" w:color="1F497D"/>
          <w:left w:val="single" w:sz="4" w:space="0" w:color="1F497D"/>
          <w:bottom w:val="single" w:sz="4" w:space="0" w:color="1F497D"/>
          <w:right w:val="single" w:sz="4" w:space="0" w:color="1F497D"/>
        </w:pBdr>
        <w:shd w:val="clear" w:color="auto" w:fill="FFFFCC"/>
        <w:tabs>
          <w:tab w:val="left" w:pos="708"/>
        </w:tabs>
        <w:overflowPunct w:val="0"/>
        <w:spacing w:after="120"/>
        <w:jc w:val="both"/>
        <w:rPr>
          <w:rFonts w:ascii="Arial" w:eastAsia="Calibri" w:hAnsi="Arial" w:cs="Arial"/>
          <w:i/>
          <w:iCs/>
          <w:color w:val="000000"/>
          <w:sz w:val="20"/>
          <w:szCs w:val="20"/>
          <w:lang w:eastAsia="en-US"/>
        </w:rPr>
      </w:pPr>
      <w:r w:rsidRPr="009A2404">
        <w:rPr>
          <w:rFonts w:ascii="Arial" w:eastAsia="Calibri" w:hAnsi="Arial" w:cs="Arial"/>
          <w:b/>
          <w:bCs/>
          <w:i/>
          <w:iCs/>
          <w:color w:val="000000"/>
          <w:sz w:val="20"/>
          <w:szCs w:val="20"/>
          <w:lang w:eastAsia="en-US"/>
        </w:rPr>
        <w:t>Nota Explicativa:</w:t>
      </w:r>
      <w:r w:rsidRPr="009A2404">
        <w:rPr>
          <w:rFonts w:ascii="Arial" w:eastAsia="Calibri" w:hAnsi="Arial" w:cs="Arial"/>
          <w:i/>
          <w:iCs/>
          <w:color w:val="000000"/>
          <w:sz w:val="20"/>
          <w:szCs w:val="20"/>
          <w:lang w:eastAsia="en-US"/>
        </w:rPr>
        <w:t xml:space="preserve"> Em havendo legislação especial incidente sobre a matéria, que preveja requisitos de qualificação técnica específicos, estes podem ser mencionados neste item do Edital. </w:t>
      </w:r>
    </w:p>
    <w:p w14:paraId="460344DB" w14:textId="77777777" w:rsidR="00713148" w:rsidRPr="009A2404" w:rsidRDefault="00713148" w:rsidP="00713148">
      <w:pPr>
        <w:pBdr>
          <w:top w:val="single" w:sz="4" w:space="0" w:color="1F497D"/>
          <w:left w:val="single" w:sz="4" w:space="0" w:color="1F497D"/>
          <w:bottom w:val="single" w:sz="4" w:space="0" w:color="1F497D"/>
          <w:right w:val="single" w:sz="4" w:space="0" w:color="1F497D"/>
        </w:pBdr>
        <w:shd w:val="clear" w:color="auto" w:fill="FFFFCC"/>
        <w:tabs>
          <w:tab w:val="left" w:pos="708"/>
        </w:tabs>
        <w:overflowPunct w:val="0"/>
        <w:spacing w:after="120"/>
        <w:jc w:val="both"/>
        <w:rPr>
          <w:rFonts w:ascii="Arial" w:eastAsia="Calibri" w:hAnsi="Arial" w:cs="Arial"/>
          <w:i/>
          <w:iCs/>
          <w:color w:val="000000"/>
          <w:sz w:val="20"/>
          <w:szCs w:val="20"/>
          <w:lang w:eastAsia="en-US"/>
        </w:rPr>
      </w:pPr>
      <w:r w:rsidRPr="009A2404">
        <w:rPr>
          <w:rFonts w:ascii="Arial" w:eastAsia="Calibri" w:hAnsi="Arial" w:cs="Arial"/>
          <w:b/>
          <w:bCs/>
          <w:i/>
          <w:iCs/>
          <w:color w:val="000000"/>
          <w:sz w:val="20"/>
          <w:szCs w:val="20"/>
          <w:lang w:eastAsia="en-US"/>
        </w:rPr>
        <w:t>CTF/IBAMA</w:t>
      </w:r>
      <w:r w:rsidRPr="009A2404">
        <w:rPr>
          <w:rFonts w:ascii="Arial" w:eastAsia="Calibri" w:hAnsi="Arial" w:cs="Arial"/>
          <w:i/>
          <w:iCs/>
          <w:color w:val="000000"/>
          <w:sz w:val="20"/>
          <w:szCs w:val="20"/>
          <w:lang w:eastAsia="en-US"/>
        </w:rPr>
        <w:t xml:space="preserve">: Cabe ao órgão promotor da licitação verificar o enquadramento do objeto contratual como Atividade Potencialmente Poluidora a fim de exigir o Cadastro Técnico Federal (CTF), nos termos do Anexo VIII da Lei 6.983/81 e do Anexo I da Instrução Normativa n. 06/2013-IBAMA, ou de norma específica (art. 2º, IN 6/2013). </w:t>
      </w:r>
    </w:p>
    <w:p w14:paraId="06755FB3" w14:textId="77777777" w:rsidR="00713148" w:rsidRPr="009A2404" w:rsidRDefault="00713148" w:rsidP="00713148">
      <w:pPr>
        <w:pBdr>
          <w:top w:val="single" w:sz="4" w:space="0" w:color="1F497D"/>
          <w:left w:val="single" w:sz="4" w:space="0" w:color="1F497D"/>
          <w:bottom w:val="single" w:sz="4" w:space="0" w:color="1F497D"/>
          <w:right w:val="single" w:sz="4" w:space="0" w:color="1F497D"/>
        </w:pBdr>
        <w:shd w:val="clear" w:color="auto" w:fill="FFFFCC"/>
        <w:tabs>
          <w:tab w:val="left" w:pos="708"/>
        </w:tabs>
        <w:overflowPunct w:val="0"/>
        <w:spacing w:after="120"/>
        <w:jc w:val="both"/>
        <w:rPr>
          <w:rFonts w:ascii="Arial" w:eastAsia="Calibri" w:hAnsi="Arial" w:cs="Arial"/>
          <w:i/>
          <w:iCs/>
          <w:color w:val="000000"/>
          <w:sz w:val="20"/>
          <w:szCs w:val="20"/>
          <w:lang w:eastAsia="en-US"/>
        </w:rPr>
      </w:pPr>
      <w:r w:rsidRPr="009A2404">
        <w:rPr>
          <w:rFonts w:ascii="Arial" w:eastAsia="Calibri" w:hAnsi="Arial" w:cs="Arial"/>
          <w:i/>
          <w:iCs/>
          <w:color w:val="000000"/>
          <w:sz w:val="20"/>
          <w:szCs w:val="20"/>
          <w:lang w:eastAsia="en-US"/>
        </w:rPr>
        <w:t xml:space="preserve">Para as hipóteses de serviço de engenharia, a recente Instrução Normativa nº 11, de 13/04/2018, do IBAMA, </w:t>
      </w:r>
      <w:proofErr w:type="spellStart"/>
      <w:r w:rsidRPr="009A2404">
        <w:rPr>
          <w:rFonts w:ascii="Arial" w:eastAsia="Calibri" w:hAnsi="Arial" w:cs="Arial"/>
          <w:i/>
          <w:iCs/>
          <w:color w:val="000000"/>
          <w:sz w:val="20"/>
          <w:szCs w:val="20"/>
          <w:lang w:eastAsia="en-US"/>
        </w:rPr>
        <w:t>recontextualizou</w:t>
      </w:r>
      <w:proofErr w:type="spellEnd"/>
      <w:r w:rsidRPr="009A2404">
        <w:rPr>
          <w:rFonts w:ascii="Arial" w:eastAsia="Calibri" w:hAnsi="Arial" w:cs="Arial"/>
          <w:i/>
          <w:iCs/>
          <w:color w:val="000000"/>
          <w:sz w:val="20"/>
          <w:szCs w:val="20"/>
          <w:lang w:eastAsia="en-US"/>
        </w:rPr>
        <w:t xml:space="preserve"> as exigências relativas à inscrição. Na redação original do Anexo I da IN nº 06/2013, a categoria 22 – Obras Civis trazia a subcategoria genérica “22-8 Outras construções”, pressupondo o enquadramento das atividades comuns de construção civil. </w:t>
      </w:r>
    </w:p>
    <w:p w14:paraId="5FE51D35" w14:textId="77777777" w:rsidR="00713148" w:rsidRPr="009A2404" w:rsidRDefault="00713148" w:rsidP="00713148">
      <w:pPr>
        <w:pBdr>
          <w:top w:val="single" w:sz="4" w:space="0" w:color="1F497D"/>
          <w:left w:val="single" w:sz="4" w:space="0" w:color="1F497D"/>
          <w:bottom w:val="single" w:sz="4" w:space="0" w:color="1F497D"/>
          <w:right w:val="single" w:sz="4" w:space="0" w:color="1F497D"/>
        </w:pBdr>
        <w:shd w:val="clear" w:color="auto" w:fill="FFFFCC"/>
        <w:tabs>
          <w:tab w:val="left" w:pos="708"/>
        </w:tabs>
        <w:overflowPunct w:val="0"/>
        <w:spacing w:after="120"/>
        <w:jc w:val="both"/>
        <w:rPr>
          <w:rFonts w:ascii="Arial" w:eastAsia="Calibri" w:hAnsi="Arial" w:cs="Arial"/>
          <w:i/>
          <w:iCs/>
          <w:color w:val="000000"/>
          <w:sz w:val="20"/>
          <w:szCs w:val="20"/>
          <w:lang w:eastAsia="en-US"/>
        </w:rPr>
      </w:pPr>
      <w:r w:rsidRPr="009A2404">
        <w:rPr>
          <w:rFonts w:ascii="Arial" w:eastAsia="Calibri" w:hAnsi="Arial" w:cs="Arial"/>
          <w:i/>
          <w:iCs/>
          <w:color w:val="000000"/>
          <w:sz w:val="20"/>
          <w:szCs w:val="20"/>
          <w:lang w:eastAsia="en-US"/>
        </w:rPr>
        <w:t>Assim, as empresas que exercessem tais atividades de construção de obras civis estariam obrigadas à inscrição no CTF/APP, acarretando o requisito obrigatório de habilitação jurídica a ser demandado nas licitações e contratações públicas para execução de obras e serviços de engenharia.</w:t>
      </w:r>
    </w:p>
    <w:p w14:paraId="739E6985" w14:textId="77777777" w:rsidR="00713148" w:rsidRPr="009A2404" w:rsidRDefault="00713148" w:rsidP="00713148">
      <w:pPr>
        <w:pBdr>
          <w:top w:val="single" w:sz="4" w:space="0" w:color="1F497D"/>
          <w:left w:val="single" w:sz="4" w:space="0" w:color="1F497D"/>
          <w:bottom w:val="single" w:sz="4" w:space="0" w:color="1F497D"/>
          <w:right w:val="single" w:sz="4" w:space="0" w:color="1F497D"/>
        </w:pBdr>
        <w:shd w:val="clear" w:color="auto" w:fill="FFFFCC"/>
        <w:tabs>
          <w:tab w:val="left" w:pos="708"/>
        </w:tabs>
        <w:overflowPunct w:val="0"/>
        <w:spacing w:after="120"/>
        <w:jc w:val="both"/>
        <w:rPr>
          <w:rFonts w:ascii="Arial" w:eastAsia="Calibri" w:hAnsi="Arial" w:cs="Arial"/>
          <w:i/>
          <w:iCs/>
          <w:color w:val="000000"/>
          <w:sz w:val="20"/>
          <w:szCs w:val="20"/>
          <w:lang w:eastAsia="en-US"/>
        </w:rPr>
      </w:pPr>
      <w:r w:rsidRPr="009A2404">
        <w:rPr>
          <w:rFonts w:ascii="Arial" w:eastAsia="Calibri" w:hAnsi="Arial" w:cs="Arial"/>
          <w:i/>
          <w:iCs/>
          <w:color w:val="000000"/>
          <w:sz w:val="20"/>
          <w:szCs w:val="20"/>
          <w:lang w:eastAsia="en-US"/>
        </w:rPr>
        <w:t>Porém, a recente Instrução Normativa nº 11, de 13/04/2018, alterou tal Anexo I e passou a prever a categoria 22 – Obras Civis com as seguintes subcategorias: 22-1 Rodovias, ferrovias, hidrovias, metropolitanos; 22-2 Construção de barragens e diques; 22-3 Construção de canais para drenagem; 22-4 Retificação do curso de água; 22-5 Abertura de barras, embocaduras e canais; 22-6 Transposição de bacias hidrográficas; 22-7 Construção de obras de arte; 22-8 Outras obras de infraestrutura.</w:t>
      </w:r>
    </w:p>
    <w:p w14:paraId="1F430968" w14:textId="77777777" w:rsidR="00713148" w:rsidRPr="009A2404" w:rsidRDefault="00713148" w:rsidP="00713148">
      <w:pPr>
        <w:pBdr>
          <w:top w:val="single" w:sz="4" w:space="0" w:color="1F497D"/>
          <w:left w:val="single" w:sz="4" w:space="0" w:color="1F497D"/>
          <w:bottom w:val="single" w:sz="4" w:space="0" w:color="1F497D"/>
          <w:right w:val="single" w:sz="4" w:space="0" w:color="1F497D"/>
        </w:pBdr>
        <w:shd w:val="clear" w:color="auto" w:fill="FFFFCC"/>
        <w:tabs>
          <w:tab w:val="left" w:pos="708"/>
        </w:tabs>
        <w:overflowPunct w:val="0"/>
        <w:spacing w:after="120"/>
        <w:jc w:val="both"/>
        <w:rPr>
          <w:rFonts w:ascii="Arial" w:eastAsia="Calibri" w:hAnsi="Arial" w:cs="Arial"/>
          <w:i/>
          <w:iCs/>
          <w:color w:val="000000"/>
          <w:sz w:val="20"/>
          <w:szCs w:val="20"/>
          <w:lang w:eastAsia="en-US"/>
        </w:rPr>
      </w:pPr>
      <w:r w:rsidRPr="009A2404">
        <w:rPr>
          <w:rFonts w:ascii="Arial" w:eastAsia="Calibri" w:hAnsi="Arial" w:cs="Arial"/>
          <w:i/>
          <w:iCs/>
          <w:color w:val="000000"/>
          <w:sz w:val="20"/>
          <w:szCs w:val="20"/>
          <w:lang w:eastAsia="pt-BR"/>
        </w:rPr>
        <w:t xml:space="preserve">Como se vê, </w:t>
      </w:r>
      <w:r w:rsidRPr="009A2404">
        <w:rPr>
          <w:rFonts w:ascii="Arial" w:eastAsia="Calibri" w:hAnsi="Arial" w:cs="Arial"/>
          <w:i/>
          <w:iCs/>
          <w:color w:val="000000"/>
          <w:sz w:val="20"/>
          <w:szCs w:val="20"/>
          <w:lang w:eastAsia="en-US"/>
        </w:rPr>
        <w:t>a subcategoria genérica anteriormente existente, “</w:t>
      </w:r>
      <w:r w:rsidRPr="009A2404">
        <w:rPr>
          <w:rFonts w:ascii="Arial" w:eastAsia="Calibri" w:hAnsi="Arial" w:cs="Arial"/>
          <w:i/>
          <w:iCs/>
          <w:color w:val="000000"/>
          <w:sz w:val="20"/>
          <w:szCs w:val="20"/>
          <w:lang w:eastAsia="pt-BR"/>
        </w:rPr>
        <w:t>22-8 Outras construções”</w:t>
      </w:r>
      <w:r w:rsidRPr="009A2404">
        <w:rPr>
          <w:rFonts w:ascii="Arial" w:eastAsia="Calibri" w:hAnsi="Arial" w:cs="Arial"/>
          <w:i/>
          <w:iCs/>
          <w:color w:val="000000"/>
          <w:sz w:val="20"/>
          <w:szCs w:val="20"/>
          <w:lang w:eastAsia="en-US"/>
        </w:rPr>
        <w:t>, foi substituída por “Outras obras de infraestrutura” – mais compatível, aliás, com as demais subcategorias, todas voltadas às obras de grande vulto e impacto ambiental.</w:t>
      </w:r>
    </w:p>
    <w:p w14:paraId="69CC9872" w14:textId="77777777" w:rsidR="00713148" w:rsidRPr="009A2404" w:rsidRDefault="00713148" w:rsidP="00713148">
      <w:pPr>
        <w:pBdr>
          <w:top w:val="single" w:sz="4" w:space="0" w:color="1F497D"/>
          <w:left w:val="single" w:sz="4" w:space="0" w:color="1F497D"/>
          <w:bottom w:val="single" w:sz="4" w:space="0" w:color="1F497D"/>
          <w:right w:val="single" w:sz="4" w:space="0" w:color="1F497D"/>
        </w:pBdr>
        <w:shd w:val="clear" w:color="auto" w:fill="FFFFCC"/>
        <w:tabs>
          <w:tab w:val="left" w:pos="708"/>
        </w:tabs>
        <w:overflowPunct w:val="0"/>
        <w:spacing w:after="120"/>
        <w:jc w:val="both"/>
        <w:rPr>
          <w:rFonts w:ascii="Arial" w:eastAsia="Calibri" w:hAnsi="Arial" w:cs="Arial"/>
          <w:i/>
          <w:iCs/>
          <w:color w:val="000000"/>
          <w:sz w:val="20"/>
          <w:szCs w:val="20"/>
          <w:lang w:eastAsia="en-US"/>
        </w:rPr>
      </w:pPr>
      <w:r w:rsidRPr="009A2404">
        <w:rPr>
          <w:rFonts w:ascii="Arial" w:eastAsia="Calibri" w:hAnsi="Arial" w:cs="Arial"/>
          <w:i/>
          <w:iCs/>
          <w:color w:val="000000"/>
          <w:sz w:val="20"/>
          <w:szCs w:val="20"/>
          <w:lang w:eastAsia="en-US"/>
        </w:rPr>
        <w:t>Por conta disso, somente nestes casos, enquadráveis no sobredito Anexo I, o órgão ou entidade deverá acrescentar neste edital:</w:t>
      </w:r>
    </w:p>
    <w:p w14:paraId="69013A0F" w14:textId="77777777" w:rsidR="00713148" w:rsidRPr="009A2404" w:rsidRDefault="00713148" w:rsidP="00713148">
      <w:pPr>
        <w:pBdr>
          <w:top w:val="single" w:sz="4" w:space="0" w:color="1F497D"/>
          <w:left w:val="single" w:sz="4" w:space="0" w:color="1F497D"/>
          <w:bottom w:val="single" w:sz="4" w:space="0" w:color="1F497D"/>
          <w:right w:val="single" w:sz="4" w:space="0" w:color="1F497D"/>
        </w:pBdr>
        <w:shd w:val="clear" w:color="auto" w:fill="FFFFCC"/>
        <w:tabs>
          <w:tab w:val="left" w:pos="708"/>
        </w:tabs>
        <w:overflowPunct w:val="0"/>
        <w:spacing w:before="120"/>
        <w:jc w:val="both"/>
        <w:rPr>
          <w:rFonts w:ascii="Arial" w:eastAsia="Calibri" w:hAnsi="Arial" w:cs="Arial"/>
          <w:i/>
          <w:iCs/>
          <w:color w:val="000000"/>
          <w:sz w:val="20"/>
          <w:szCs w:val="20"/>
          <w:lang w:eastAsia="en-US"/>
        </w:rPr>
      </w:pPr>
      <w:r w:rsidRPr="009A2404">
        <w:rPr>
          <w:rFonts w:ascii="Arial" w:eastAsia="Calibri" w:hAnsi="Arial" w:cs="Arial"/>
          <w:i/>
          <w:iCs/>
          <w:color w:val="000000"/>
          <w:sz w:val="20"/>
          <w:szCs w:val="20"/>
          <w:lang w:eastAsia="en-US"/>
        </w:rPr>
        <w:t>Comprovante de Inscrição no Cadastro Técnico Federal de Atividades Potencialmente Poluidoras ou Utilizadoras de Recursos Ambientais, acompanhado do respectivo Certificado de Regularidade válido, nos termos do artigo 17, inciso II, da Lei n° 6.938, de 1981, e da Instrução Normativa IBAMA n° 06, de 15/03/2013, e legislação correlata, para o exercício de atividade de obras civis, classificada como potencialmente poluidora ou utilizadora de recursos ambientais, conforme Anexo I da Instrução Normativa IBAMA n° 06, de 15/03/2013, ou de norma específica (art. 2º, IN 6/2013).</w:t>
      </w:r>
    </w:p>
    <w:p w14:paraId="6F1D39D2" w14:textId="77777777" w:rsidR="00713148" w:rsidRPr="009A2404" w:rsidRDefault="00713148" w:rsidP="00713148">
      <w:pPr>
        <w:spacing w:after="120" w:line="276" w:lineRule="auto"/>
        <w:ind w:left="432" w:right="-17"/>
        <w:jc w:val="both"/>
        <w:rPr>
          <w:rFonts w:ascii="Arial" w:hAnsi="Arial" w:cs="Arial"/>
          <w:b/>
          <w:bCs/>
          <w:color w:val="FF0000"/>
          <w:sz w:val="20"/>
          <w:szCs w:val="20"/>
        </w:rPr>
      </w:pPr>
    </w:p>
    <w:p w14:paraId="69A159D4" w14:textId="5953DE84" w:rsidR="002E6FD7" w:rsidRPr="009A2404" w:rsidRDefault="002E6FD7" w:rsidP="00713148">
      <w:pPr>
        <w:pStyle w:val="PADRO"/>
        <w:keepNext w:val="0"/>
        <w:widowControl/>
        <w:spacing w:before="120" w:after="120"/>
        <w:ind w:left="1224" w:firstLine="0"/>
        <w:rPr>
          <w:rFonts w:ascii="Arial" w:eastAsia="Times New Roman" w:hAnsi="Arial" w:cs="Arial"/>
          <w:color w:val="000000"/>
          <w:szCs w:val="20"/>
          <w:lang w:eastAsia="pt-BR" w:bidi="ar-SA"/>
        </w:rPr>
      </w:pPr>
    </w:p>
    <w:p w14:paraId="2F998E78" w14:textId="53FC905F" w:rsidR="00257236" w:rsidRPr="009A2404" w:rsidRDefault="00257236" w:rsidP="002479A2">
      <w:pPr>
        <w:numPr>
          <w:ilvl w:val="1"/>
          <w:numId w:val="2"/>
        </w:numPr>
        <w:suppressAutoHyphens w:val="0"/>
        <w:spacing w:before="120" w:after="120" w:line="276" w:lineRule="auto"/>
        <w:ind w:right="-30"/>
        <w:jc w:val="both"/>
        <w:rPr>
          <w:rFonts w:ascii="Arial" w:hAnsi="Arial" w:cs="Arial"/>
          <w:sz w:val="20"/>
          <w:szCs w:val="20"/>
        </w:rPr>
      </w:pPr>
      <w:r w:rsidRPr="009A2404">
        <w:rPr>
          <w:rFonts w:ascii="Arial" w:hAnsi="Arial" w:cs="Arial"/>
          <w:sz w:val="20"/>
          <w:szCs w:val="20"/>
        </w:rPr>
        <w:t>Os critérios de aceitabilidade de preços serão:</w:t>
      </w:r>
    </w:p>
    <w:p w14:paraId="38BCE558" w14:textId="31B48938" w:rsidR="00257236" w:rsidRPr="009A2404" w:rsidRDefault="00257236" w:rsidP="002479A2">
      <w:pPr>
        <w:numPr>
          <w:ilvl w:val="2"/>
          <w:numId w:val="2"/>
        </w:numPr>
        <w:suppressAutoHyphens w:val="0"/>
        <w:spacing w:before="120" w:after="120" w:line="276" w:lineRule="auto"/>
        <w:ind w:right="-30"/>
        <w:jc w:val="both"/>
        <w:rPr>
          <w:rFonts w:ascii="Arial" w:hAnsi="Arial" w:cs="Arial"/>
          <w:color w:val="FF0000"/>
          <w:sz w:val="20"/>
          <w:szCs w:val="20"/>
        </w:rPr>
      </w:pPr>
      <w:r w:rsidRPr="009A2404">
        <w:rPr>
          <w:rFonts w:ascii="Arial" w:hAnsi="Arial" w:cs="Arial"/>
          <w:sz w:val="20"/>
          <w:szCs w:val="20"/>
        </w:rPr>
        <w:t xml:space="preserve">Valor Global: </w:t>
      </w:r>
      <w:r w:rsidRPr="009A2404">
        <w:rPr>
          <w:rFonts w:ascii="Arial" w:hAnsi="Arial" w:cs="Arial"/>
          <w:color w:val="FF0000"/>
          <w:sz w:val="20"/>
          <w:szCs w:val="20"/>
        </w:rPr>
        <w:t>R$xxx,000 (indicar por extenso)</w:t>
      </w:r>
    </w:p>
    <w:p w14:paraId="2CAE5081" w14:textId="1B6E1986" w:rsidR="00257236" w:rsidRPr="009A2404" w:rsidRDefault="00257236" w:rsidP="002479A2">
      <w:pPr>
        <w:numPr>
          <w:ilvl w:val="2"/>
          <w:numId w:val="2"/>
        </w:numPr>
        <w:suppressAutoHyphens w:val="0"/>
        <w:spacing w:before="120" w:after="120" w:line="276" w:lineRule="auto"/>
        <w:ind w:right="-30"/>
        <w:jc w:val="both"/>
        <w:rPr>
          <w:rFonts w:ascii="Arial" w:hAnsi="Arial" w:cs="Arial"/>
          <w:sz w:val="20"/>
          <w:szCs w:val="20"/>
        </w:rPr>
      </w:pPr>
      <w:r w:rsidRPr="009A2404">
        <w:rPr>
          <w:rFonts w:ascii="Arial" w:hAnsi="Arial" w:cs="Arial"/>
          <w:sz w:val="20"/>
          <w:szCs w:val="20"/>
        </w:rPr>
        <w:t>Valores unitários: conforme planilha de composição de preços anexa ao edital.</w:t>
      </w:r>
    </w:p>
    <w:p w14:paraId="7870DA23" w14:textId="357EFA05" w:rsidR="0FECA050" w:rsidRPr="009A2404" w:rsidRDefault="31C3ECAC" w:rsidP="002479A2">
      <w:pPr>
        <w:numPr>
          <w:ilvl w:val="2"/>
          <w:numId w:val="2"/>
        </w:numPr>
        <w:suppressAutoHyphens w:val="0"/>
        <w:spacing w:before="120" w:after="120" w:line="276" w:lineRule="auto"/>
        <w:ind w:right="-30"/>
        <w:jc w:val="both"/>
        <w:rPr>
          <w:rFonts w:ascii="Arial" w:hAnsi="Arial" w:cs="Arial"/>
          <w:sz w:val="20"/>
          <w:szCs w:val="20"/>
        </w:rPr>
      </w:pPr>
      <w:r w:rsidRPr="009A2404">
        <w:rPr>
          <w:rFonts w:ascii="Arial" w:hAnsi="Arial" w:cs="Arial"/>
          <w:sz w:val="20"/>
          <w:szCs w:val="20"/>
        </w:rPr>
        <w:lastRenderedPageBreak/>
        <w:t>Caso o Regime de Execução seja o de empreitada por preço global ou empreitada integral, será desclassificada a proposta ou lance vencedor nos quais se verifique que qualquer um dos seus custos unitários supera o correspondente custo unitário de referência fixado pela Administração, salvo se o preço de cada uma das etapas previstas no cronograma físico-financeiro não superar os valores de referência discriminados nos projetos anexos a este edital.</w:t>
      </w:r>
    </w:p>
    <w:p w14:paraId="1B4DFF2A" w14:textId="634A63C9" w:rsidR="00257236" w:rsidRPr="009A2404" w:rsidRDefault="00257236" w:rsidP="002479A2">
      <w:pPr>
        <w:numPr>
          <w:ilvl w:val="1"/>
          <w:numId w:val="2"/>
        </w:numPr>
        <w:suppressAutoHyphens w:val="0"/>
        <w:spacing w:before="120" w:after="120" w:line="276" w:lineRule="auto"/>
        <w:ind w:right="-30"/>
        <w:jc w:val="both"/>
        <w:rPr>
          <w:rFonts w:ascii="Arial" w:hAnsi="Arial" w:cs="Arial"/>
          <w:sz w:val="20"/>
          <w:szCs w:val="20"/>
        </w:rPr>
      </w:pPr>
      <w:r w:rsidRPr="009A2404">
        <w:rPr>
          <w:rFonts w:ascii="Arial" w:hAnsi="Arial" w:cs="Arial"/>
          <w:sz w:val="20"/>
          <w:szCs w:val="20"/>
        </w:rPr>
        <w:t xml:space="preserve">O critério de julgamento da proposta é o menor preço </w:t>
      </w:r>
      <w:r w:rsidR="000676F6" w:rsidRPr="009A2404">
        <w:rPr>
          <w:rFonts w:ascii="Arial" w:hAnsi="Arial" w:cs="Arial"/>
          <w:sz w:val="20"/>
          <w:szCs w:val="20"/>
        </w:rPr>
        <w:t>global</w:t>
      </w:r>
      <w:r w:rsidRPr="009A2404">
        <w:rPr>
          <w:rFonts w:ascii="Arial" w:hAnsi="Arial" w:cs="Arial"/>
          <w:sz w:val="20"/>
          <w:szCs w:val="20"/>
        </w:rPr>
        <w:t>.</w:t>
      </w:r>
    </w:p>
    <w:p w14:paraId="0B0106ED" w14:textId="2BE7B098" w:rsidR="00257236" w:rsidRPr="009A2404" w:rsidRDefault="00257236" w:rsidP="002479A2">
      <w:pPr>
        <w:numPr>
          <w:ilvl w:val="1"/>
          <w:numId w:val="2"/>
        </w:numPr>
        <w:suppressAutoHyphens w:val="0"/>
        <w:spacing w:before="120" w:after="120" w:line="276" w:lineRule="auto"/>
        <w:ind w:right="-30"/>
        <w:jc w:val="both"/>
        <w:rPr>
          <w:rFonts w:ascii="Arial" w:hAnsi="Arial" w:cs="Arial"/>
          <w:sz w:val="20"/>
          <w:szCs w:val="20"/>
        </w:rPr>
      </w:pPr>
      <w:r w:rsidRPr="009A2404">
        <w:rPr>
          <w:rFonts w:ascii="Arial" w:hAnsi="Arial" w:cs="Arial"/>
          <w:sz w:val="20"/>
          <w:szCs w:val="20"/>
        </w:rPr>
        <w:t>As regras de desempate entre propostas são as discriminadas no edital.</w:t>
      </w:r>
    </w:p>
    <w:p w14:paraId="66810094" w14:textId="77D8A0F5" w:rsidR="00257236" w:rsidRPr="009A2404" w:rsidRDefault="00257236" w:rsidP="002479A2">
      <w:pPr>
        <w:pStyle w:val="Nivel1"/>
        <w:numPr>
          <w:ilvl w:val="0"/>
          <w:numId w:val="15"/>
        </w:numPr>
        <w:spacing w:line="240" w:lineRule="auto"/>
        <w:rPr>
          <w:rFonts w:cs="Arial"/>
          <w:sz w:val="20"/>
          <w:szCs w:val="20"/>
        </w:rPr>
      </w:pPr>
      <w:r w:rsidRPr="009A2404">
        <w:rPr>
          <w:rFonts w:cs="Arial"/>
          <w:sz w:val="20"/>
          <w:szCs w:val="20"/>
        </w:rPr>
        <w:t>ESTIMATIVA DE PREÇOS E PREÇOS REFERENCIAIS.</w:t>
      </w:r>
    </w:p>
    <w:p w14:paraId="1DF8FE53" w14:textId="77777777" w:rsidR="007863F9" w:rsidRPr="009A2404" w:rsidRDefault="007863F9" w:rsidP="002479A2">
      <w:pPr>
        <w:pStyle w:val="PargrafodaLista"/>
        <w:numPr>
          <w:ilvl w:val="0"/>
          <w:numId w:val="2"/>
        </w:numPr>
        <w:spacing w:before="120" w:after="120" w:line="276" w:lineRule="auto"/>
        <w:ind w:right="-30"/>
        <w:contextualSpacing w:val="0"/>
        <w:jc w:val="both"/>
        <w:rPr>
          <w:rFonts w:cs="Arial"/>
          <w:vanish/>
          <w:szCs w:val="20"/>
          <w:lang w:eastAsia="zh-CN"/>
        </w:rPr>
      </w:pPr>
    </w:p>
    <w:p w14:paraId="66B702DC" w14:textId="725ABC5C" w:rsidR="00257236" w:rsidRPr="009A2404" w:rsidRDefault="00257236" w:rsidP="002479A2">
      <w:pPr>
        <w:numPr>
          <w:ilvl w:val="1"/>
          <w:numId w:val="2"/>
        </w:numPr>
        <w:suppressAutoHyphens w:val="0"/>
        <w:spacing w:before="120" w:after="120" w:line="276" w:lineRule="auto"/>
        <w:ind w:right="-30"/>
        <w:jc w:val="both"/>
        <w:rPr>
          <w:rFonts w:ascii="Arial" w:hAnsi="Arial" w:cs="Arial"/>
          <w:sz w:val="20"/>
          <w:szCs w:val="20"/>
        </w:rPr>
      </w:pPr>
      <w:r w:rsidRPr="009A2404">
        <w:rPr>
          <w:rFonts w:ascii="Arial" w:hAnsi="Arial" w:cs="Arial"/>
          <w:sz w:val="20"/>
          <w:szCs w:val="20"/>
        </w:rPr>
        <w:t>O custo estimado da contratação é o previsto no valor global máximo.</w:t>
      </w:r>
    </w:p>
    <w:p w14:paraId="2F31B313" w14:textId="712B6810" w:rsidR="00257236" w:rsidRPr="009A2404" w:rsidRDefault="00257236" w:rsidP="002479A2">
      <w:pPr>
        <w:pStyle w:val="Nivel1"/>
        <w:numPr>
          <w:ilvl w:val="0"/>
          <w:numId w:val="15"/>
        </w:numPr>
        <w:spacing w:line="240" w:lineRule="auto"/>
        <w:rPr>
          <w:rFonts w:cs="Arial"/>
          <w:sz w:val="20"/>
          <w:szCs w:val="20"/>
        </w:rPr>
      </w:pPr>
      <w:r w:rsidRPr="009A2404">
        <w:rPr>
          <w:rFonts w:cs="Arial"/>
          <w:sz w:val="20"/>
          <w:szCs w:val="20"/>
        </w:rPr>
        <w:t>DOS RECURSOS ORÇAMENTÁRIOS.</w:t>
      </w:r>
    </w:p>
    <w:p w14:paraId="3289DDC6" w14:textId="77777777" w:rsidR="007863F9" w:rsidRPr="009A2404" w:rsidRDefault="007863F9" w:rsidP="002479A2">
      <w:pPr>
        <w:pStyle w:val="PargrafodaLista"/>
        <w:numPr>
          <w:ilvl w:val="0"/>
          <w:numId w:val="2"/>
        </w:numPr>
        <w:spacing w:before="120" w:after="120" w:line="276" w:lineRule="auto"/>
        <w:ind w:right="-30"/>
        <w:contextualSpacing w:val="0"/>
        <w:jc w:val="both"/>
        <w:rPr>
          <w:rFonts w:cs="Arial"/>
          <w:vanish/>
          <w:szCs w:val="20"/>
          <w:lang w:eastAsia="zh-CN"/>
        </w:rPr>
      </w:pPr>
    </w:p>
    <w:p w14:paraId="3F04BB19" w14:textId="44039812" w:rsidR="00AF162D" w:rsidRPr="009A2404" w:rsidRDefault="00257236" w:rsidP="002479A2">
      <w:pPr>
        <w:numPr>
          <w:ilvl w:val="1"/>
          <w:numId w:val="2"/>
        </w:numPr>
        <w:tabs>
          <w:tab w:val="clear" w:pos="0"/>
        </w:tabs>
        <w:spacing w:after="120"/>
        <w:jc w:val="both"/>
        <w:rPr>
          <w:rFonts w:ascii="Arial" w:hAnsi="Arial" w:cs="Arial"/>
          <w:i/>
          <w:iCs/>
          <w:color w:val="FF0000"/>
          <w:sz w:val="20"/>
          <w:szCs w:val="20"/>
          <w:highlight w:val="yellow"/>
          <w:lang w:eastAsia="pt-BR"/>
        </w:rPr>
      </w:pPr>
      <w:r w:rsidRPr="009A2404">
        <w:rPr>
          <w:rFonts w:ascii="Arial" w:hAnsi="Arial" w:cs="Arial"/>
          <w:color w:val="FF0000"/>
          <w:sz w:val="20"/>
          <w:szCs w:val="20"/>
        </w:rPr>
        <w:t xml:space="preserve"> </w:t>
      </w:r>
      <w:r w:rsidR="00AF162D" w:rsidRPr="009A2404">
        <w:rPr>
          <w:rFonts w:ascii="Arial" w:hAnsi="Arial" w:cs="Arial"/>
          <w:i/>
          <w:iCs/>
          <w:color w:val="FF0000"/>
          <w:sz w:val="20"/>
          <w:szCs w:val="20"/>
          <w:highlight w:val="yellow"/>
          <w:lang w:eastAsia="pt-BR"/>
        </w:rPr>
        <w:t>As despesas decorrentes da presente contratação correrão à conta de recursos específicos consignados no Orçamento Geral da União deste exercício, na dotação abaixo discriminada:</w:t>
      </w:r>
    </w:p>
    <w:p w14:paraId="338A84B3" w14:textId="77777777" w:rsidR="00AF162D" w:rsidRPr="009A2404" w:rsidRDefault="00AF162D" w:rsidP="00AF162D">
      <w:pPr>
        <w:suppressAutoHyphens w:val="0"/>
        <w:spacing w:before="120" w:after="120" w:line="276" w:lineRule="auto"/>
        <w:ind w:left="1133" w:firstLine="283"/>
        <w:jc w:val="both"/>
        <w:rPr>
          <w:rFonts w:ascii="Arial" w:hAnsi="Arial" w:cs="Arial"/>
          <w:i/>
          <w:iCs/>
          <w:color w:val="FF0000"/>
          <w:sz w:val="20"/>
          <w:szCs w:val="20"/>
          <w:highlight w:val="yellow"/>
          <w:lang w:eastAsia="pt-BR"/>
        </w:rPr>
      </w:pPr>
      <w:r w:rsidRPr="009A2404">
        <w:rPr>
          <w:rFonts w:ascii="Arial" w:hAnsi="Arial" w:cs="Arial"/>
          <w:i/>
          <w:iCs/>
          <w:color w:val="FF0000"/>
          <w:sz w:val="20"/>
          <w:szCs w:val="20"/>
          <w:highlight w:val="yellow"/>
          <w:lang w:eastAsia="pt-BR"/>
        </w:rPr>
        <w:t>Gestão/Unidade: (preencher conforme indicado na Declaração Orçamentária);</w:t>
      </w:r>
    </w:p>
    <w:p w14:paraId="64119FF7" w14:textId="77777777" w:rsidR="00AF162D" w:rsidRPr="009A2404" w:rsidRDefault="00AF162D" w:rsidP="00AF162D">
      <w:pPr>
        <w:suppressAutoHyphens w:val="0"/>
        <w:spacing w:before="120" w:after="120" w:line="276" w:lineRule="auto"/>
        <w:ind w:left="850" w:firstLine="566"/>
        <w:jc w:val="both"/>
        <w:rPr>
          <w:rFonts w:ascii="Arial" w:hAnsi="Arial" w:cs="Arial"/>
          <w:i/>
          <w:iCs/>
          <w:color w:val="FF0000"/>
          <w:sz w:val="20"/>
          <w:szCs w:val="20"/>
          <w:highlight w:val="yellow"/>
          <w:lang w:eastAsia="pt-BR"/>
        </w:rPr>
      </w:pPr>
      <w:r w:rsidRPr="009A2404">
        <w:rPr>
          <w:rFonts w:ascii="Arial" w:hAnsi="Arial" w:cs="Arial"/>
          <w:i/>
          <w:iCs/>
          <w:color w:val="FF0000"/>
          <w:sz w:val="20"/>
          <w:szCs w:val="20"/>
          <w:highlight w:val="yellow"/>
          <w:lang w:eastAsia="pt-BR"/>
        </w:rPr>
        <w:t xml:space="preserve">Fonte de Recursos: (preencher conforme indicado na Declaração Orçamentária); </w:t>
      </w:r>
    </w:p>
    <w:p w14:paraId="1332B7E0" w14:textId="77777777" w:rsidR="00AF162D" w:rsidRPr="009A2404" w:rsidRDefault="00AF162D" w:rsidP="00AF162D">
      <w:pPr>
        <w:suppressAutoHyphens w:val="0"/>
        <w:spacing w:before="120" w:after="120" w:line="276" w:lineRule="auto"/>
        <w:ind w:left="1133" w:firstLine="283"/>
        <w:jc w:val="both"/>
        <w:rPr>
          <w:rFonts w:ascii="Arial" w:hAnsi="Arial" w:cs="Arial"/>
          <w:i/>
          <w:iCs/>
          <w:color w:val="FF0000"/>
          <w:sz w:val="20"/>
          <w:szCs w:val="20"/>
          <w:highlight w:val="yellow"/>
          <w:lang w:eastAsia="pt-BR"/>
        </w:rPr>
      </w:pPr>
      <w:r w:rsidRPr="009A2404">
        <w:rPr>
          <w:rFonts w:ascii="Arial" w:hAnsi="Arial" w:cs="Arial"/>
          <w:i/>
          <w:iCs/>
          <w:color w:val="FF0000"/>
          <w:sz w:val="20"/>
          <w:szCs w:val="20"/>
          <w:highlight w:val="yellow"/>
          <w:lang w:eastAsia="pt-BR"/>
        </w:rPr>
        <w:t>Programa de Trabalho: (preencher conforme indicado na Declaração Orçamentária);</w:t>
      </w:r>
    </w:p>
    <w:p w14:paraId="1BC4CA7E" w14:textId="77777777" w:rsidR="00AF162D" w:rsidRPr="009A2404" w:rsidRDefault="00AF162D" w:rsidP="00AF162D">
      <w:pPr>
        <w:suppressAutoHyphens w:val="0"/>
        <w:spacing w:before="120" w:after="120" w:line="276" w:lineRule="auto"/>
        <w:ind w:left="850" w:firstLine="566"/>
        <w:jc w:val="both"/>
        <w:rPr>
          <w:rFonts w:ascii="Arial" w:hAnsi="Arial" w:cs="Arial"/>
          <w:i/>
          <w:iCs/>
          <w:color w:val="FF0000"/>
          <w:sz w:val="20"/>
          <w:szCs w:val="20"/>
          <w:highlight w:val="yellow"/>
          <w:lang w:eastAsia="pt-BR"/>
        </w:rPr>
      </w:pPr>
      <w:r w:rsidRPr="009A2404">
        <w:rPr>
          <w:rFonts w:ascii="Arial" w:hAnsi="Arial" w:cs="Arial"/>
          <w:i/>
          <w:iCs/>
          <w:color w:val="FF0000"/>
          <w:sz w:val="20"/>
          <w:szCs w:val="20"/>
          <w:highlight w:val="yellow"/>
          <w:lang w:eastAsia="pt-BR"/>
        </w:rPr>
        <w:t>Elemento de Despesa: (preencher conforme indicado na Declaração Orçamentária);</w:t>
      </w:r>
    </w:p>
    <w:p w14:paraId="67990D80" w14:textId="58EDD5C3" w:rsidR="00AF162D" w:rsidRPr="009A2404" w:rsidRDefault="00AF162D" w:rsidP="00AF162D">
      <w:pPr>
        <w:suppressAutoHyphens w:val="0"/>
        <w:spacing w:before="120" w:after="120" w:line="276" w:lineRule="auto"/>
        <w:ind w:left="850" w:firstLine="566"/>
        <w:jc w:val="both"/>
        <w:rPr>
          <w:rFonts w:ascii="Arial" w:hAnsi="Arial" w:cs="Arial"/>
          <w:i/>
          <w:iCs/>
          <w:color w:val="FF0000"/>
          <w:sz w:val="20"/>
          <w:szCs w:val="20"/>
          <w:highlight w:val="yellow"/>
          <w:lang w:eastAsia="pt-BR"/>
        </w:rPr>
      </w:pPr>
      <w:r w:rsidRPr="009A2404">
        <w:rPr>
          <w:rFonts w:ascii="Arial" w:hAnsi="Arial" w:cs="Arial"/>
          <w:i/>
          <w:iCs/>
          <w:color w:val="FF0000"/>
          <w:sz w:val="20"/>
          <w:szCs w:val="20"/>
          <w:highlight w:val="yellow"/>
          <w:lang w:eastAsia="pt-BR"/>
        </w:rPr>
        <w:t>Plano Interno: (preencher conforme indicado na Declaração Orçamentária);</w:t>
      </w:r>
    </w:p>
    <w:p w14:paraId="0C08F2A7" w14:textId="4B2011B3" w:rsidR="00257236" w:rsidRPr="009A2404" w:rsidRDefault="00AF162D" w:rsidP="009934AE">
      <w:pPr>
        <w:suppressAutoHyphens w:val="0"/>
        <w:spacing w:before="120" w:after="120" w:line="276" w:lineRule="auto"/>
        <w:ind w:left="850" w:firstLine="566"/>
        <w:jc w:val="both"/>
        <w:rPr>
          <w:rFonts w:ascii="Arial" w:hAnsi="Arial" w:cs="Arial"/>
          <w:i/>
          <w:iCs/>
          <w:color w:val="FF0000"/>
          <w:sz w:val="20"/>
          <w:szCs w:val="20"/>
          <w:highlight w:val="yellow"/>
          <w:lang w:eastAsia="pt-BR"/>
        </w:rPr>
      </w:pPr>
      <w:r w:rsidRPr="009A2404">
        <w:rPr>
          <w:rFonts w:ascii="Arial" w:hAnsi="Arial" w:cs="Arial"/>
          <w:i/>
          <w:iCs/>
          <w:color w:val="FF0000"/>
          <w:sz w:val="20"/>
          <w:szCs w:val="20"/>
          <w:highlight w:val="yellow"/>
          <w:lang w:eastAsia="pt-BR"/>
        </w:rPr>
        <w:t>Nota de Empenho: (preencher com o número da nota de empenho).</w:t>
      </w:r>
    </w:p>
    <w:p w14:paraId="798DB6CA" w14:textId="77777777" w:rsidR="00257236" w:rsidRPr="009A2404" w:rsidRDefault="00257236" w:rsidP="005238DC">
      <w:pPr>
        <w:spacing w:after="120" w:line="276" w:lineRule="auto"/>
        <w:ind w:right="-15"/>
        <w:jc w:val="both"/>
        <w:rPr>
          <w:rFonts w:ascii="Arial" w:hAnsi="Arial" w:cs="Arial"/>
          <w:sz w:val="20"/>
          <w:szCs w:val="20"/>
        </w:rPr>
      </w:pPr>
    </w:p>
    <w:p w14:paraId="0DB301EA" w14:textId="77777777" w:rsidR="00E5565E" w:rsidRPr="009A2404" w:rsidRDefault="00372F1B" w:rsidP="005238DC">
      <w:pPr>
        <w:spacing w:after="120" w:line="276" w:lineRule="auto"/>
        <w:ind w:right="-15"/>
        <w:jc w:val="both"/>
        <w:rPr>
          <w:rFonts w:ascii="Arial" w:hAnsi="Arial" w:cs="Arial"/>
          <w:sz w:val="20"/>
          <w:szCs w:val="20"/>
        </w:rPr>
      </w:pPr>
      <w:r w:rsidRPr="009A2404">
        <w:rPr>
          <w:rFonts w:ascii="Arial" w:hAnsi="Arial" w:cs="Arial"/>
          <w:sz w:val="20"/>
          <w:szCs w:val="20"/>
        </w:rPr>
        <w:t xml:space="preserve">Integram este Projeto Básico, para todos os fins e efeitos, os seguintes </w:t>
      </w:r>
      <w:r w:rsidRPr="009A2404">
        <w:rPr>
          <w:rFonts w:ascii="Arial" w:hAnsi="Arial" w:cs="Arial"/>
          <w:b/>
          <w:sz w:val="20"/>
          <w:szCs w:val="20"/>
        </w:rPr>
        <w:t>Anexos</w:t>
      </w:r>
      <w:r w:rsidRPr="009A2404">
        <w:rPr>
          <w:rFonts w:ascii="Arial" w:hAnsi="Arial" w:cs="Arial"/>
          <w:sz w:val="20"/>
          <w:szCs w:val="20"/>
        </w:rPr>
        <w:t>:</w:t>
      </w:r>
    </w:p>
    <w:p w14:paraId="275D2A2D" w14:textId="77777777" w:rsidR="006122FE" w:rsidRPr="009A2404" w:rsidRDefault="00630EA4" w:rsidP="005238DC">
      <w:pPr>
        <w:pStyle w:val="SombreamentoMdio1-nfase31"/>
        <w:rPr>
          <w:rFonts w:ascii="Arial" w:hAnsi="Arial" w:cs="Arial"/>
          <w:color w:val="auto"/>
          <w:szCs w:val="20"/>
        </w:rPr>
      </w:pPr>
      <w:r w:rsidRPr="009A2404">
        <w:rPr>
          <w:rFonts w:ascii="Arial" w:hAnsi="Arial" w:cs="Arial"/>
          <w:b/>
          <w:color w:val="auto"/>
          <w:szCs w:val="20"/>
        </w:rPr>
        <w:t>No</w:t>
      </w:r>
      <w:r w:rsidR="006122FE" w:rsidRPr="009A2404">
        <w:rPr>
          <w:rFonts w:ascii="Arial" w:hAnsi="Arial" w:cs="Arial"/>
          <w:b/>
          <w:color w:val="auto"/>
          <w:szCs w:val="20"/>
        </w:rPr>
        <w:t xml:space="preserve">ta Explicativa: </w:t>
      </w:r>
      <w:proofErr w:type="gramStart"/>
      <w:r w:rsidR="006122FE" w:rsidRPr="009A2404">
        <w:rPr>
          <w:rFonts w:ascii="Arial" w:hAnsi="Arial" w:cs="Arial"/>
          <w:b/>
          <w:color w:val="auto"/>
          <w:szCs w:val="20"/>
        </w:rPr>
        <w:t xml:space="preserve"> </w:t>
      </w:r>
      <w:r w:rsidR="006122FE" w:rsidRPr="009A2404">
        <w:rPr>
          <w:rFonts w:ascii="Arial" w:hAnsi="Arial" w:cs="Arial"/>
          <w:color w:val="auto"/>
          <w:szCs w:val="20"/>
        </w:rPr>
        <w:t>Deverão</w:t>
      </w:r>
      <w:proofErr w:type="gramEnd"/>
      <w:r w:rsidR="006122FE" w:rsidRPr="009A2404">
        <w:rPr>
          <w:rFonts w:ascii="Arial" w:hAnsi="Arial" w:cs="Arial"/>
          <w:color w:val="auto"/>
          <w:szCs w:val="20"/>
        </w:rPr>
        <w:t xml:space="preserve"> ser relacionados todos os documentos técnicos produzidos por profissionais habilitados para a exata definição do objeto e estimativa de seu custo.  Considerando que</w:t>
      </w:r>
      <w:r w:rsidR="00F37E94" w:rsidRPr="009A2404">
        <w:rPr>
          <w:rFonts w:ascii="Arial" w:hAnsi="Arial" w:cs="Arial"/>
          <w:color w:val="auto"/>
          <w:szCs w:val="20"/>
        </w:rPr>
        <w:t>,</w:t>
      </w:r>
      <w:r w:rsidR="006122FE" w:rsidRPr="009A2404">
        <w:rPr>
          <w:rFonts w:ascii="Arial" w:hAnsi="Arial" w:cs="Arial"/>
          <w:color w:val="auto"/>
          <w:szCs w:val="20"/>
        </w:rPr>
        <w:t xml:space="preserve"> por vezes</w:t>
      </w:r>
      <w:r w:rsidR="00F37E94" w:rsidRPr="009A2404">
        <w:rPr>
          <w:rFonts w:ascii="Arial" w:hAnsi="Arial" w:cs="Arial"/>
          <w:color w:val="auto"/>
          <w:szCs w:val="20"/>
        </w:rPr>
        <w:t>,</w:t>
      </w:r>
      <w:r w:rsidR="006122FE" w:rsidRPr="009A2404">
        <w:rPr>
          <w:rFonts w:ascii="Arial" w:hAnsi="Arial" w:cs="Arial"/>
          <w:color w:val="auto"/>
          <w:szCs w:val="20"/>
        </w:rPr>
        <w:t xml:space="preserve"> a Administração necessita contratar a elaboração de projetos para obras e serviços de engenharia, por não possuir em seus quadros profissionais com habilitação específica, recomenda-se que os eventuais contratados venham  a ser devidamente informados </w:t>
      </w:r>
      <w:r w:rsidR="00F37E94" w:rsidRPr="009A2404">
        <w:rPr>
          <w:rFonts w:ascii="Arial" w:hAnsi="Arial" w:cs="Arial"/>
          <w:color w:val="auto"/>
          <w:szCs w:val="20"/>
        </w:rPr>
        <w:t>sobre os</w:t>
      </w:r>
      <w:r w:rsidR="006122FE" w:rsidRPr="009A2404">
        <w:rPr>
          <w:rFonts w:ascii="Arial" w:hAnsi="Arial" w:cs="Arial"/>
          <w:color w:val="auto"/>
          <w:szCs w:val="20"/>
        </w:rPr>
        <w:t xml:space="preserve"> modelos de edital e anexos disponib</w:t>
      </w:r>
      <w:r w:rsidR="001968E6" w:rsidRPr="009A2404">
        <w:rPr>
          <w:rFonts w:ascii="Arial" w:hAnsi="Arial" w:cs="Arial"/>
          <w:color w:val="auto"/>
          <w:szCs w:val="20"/>
        </w:rPr>
        <w:t xml:space="preserve">ilizados pela AGU, de modo que, </w:t>
      </w:r>
      <w:r w:rsidR="006122FE" w:rsidRPr="009A2404">
        <w:rPr>
          <w:rFonts w:ascii="Arial" w:hAnsi="Arial" w:cs="Arial"/>
          <w:color w:val="auto"/>
          <w:szCs w:val="20"/>
        </w:rPr>
        <w:t xml:space="preserve">na elaboração dos documentos técnicos de sua </w:t>
      </w:r>
      <w:r w:rsidR="001968E6" w:rsidRPr="009A2404">
        <w:rPr>
          <w:rFonts w:ascii="Arial" w:hAnsi="Arial" w:cs="Arial"/>
          <w:color w:val="auto"/>
          <w:szCs w:val="20"/>
        </w:rPr>
        <w:t>competência, mantenham uma compatibilidade de redação e adequado nível de detalhamento em pontos entendidos como relevantes diante da legislação aplicável e orientaçõ</w:t>
      </w:r>
      <w:r w:rsidR="00F37E94" w:rsidRPr="009A2404">
        <w:rPr>
          <w:rFonts w:ascii="Arial" w:hAnsi="Arial" w:cs="Arial"/>
          <w:color w:val="auto"/>
          <w:szCs w:val="20"/>
        </w:rPr>
        <w:t>es jurisprudenciais</w:t>
      </w:r>
    </w:p>
    <w:p w14:paraId="3C27D4B8" w14:textId="77777777" w:rsidR="006122FE" w:rsidRPr="009A2404" w:rsidRDefault="006122FE" w:rsidP="006122FE">
      <w:pPr>
        <w:spacing w:after="120" w:line="276" w:lineRule="auto"/>
        <w:ind w:right="-15"/>
        <w:jc w:val="both"/>
        <w:rPr>
          <w:rFonts w:ascii="Arial" w:hAnsi="Arial" w:cs="Arial"/>
          <w:sz w:val="20"/>
          <w:szCs w:val="20"/>
        </w:rPr>
      </w:pPr>
    </w:p>
    <w:p w14:paraId="5F185E8C" w14:textId="3B40A3F6" w:rsidR="00372F1B" w:rsidRPr="009A2404" w:rsidRDefault="00372F1B" w:rsidP="002479A2">
      <w:pPr>
        <w:numPr>
          <w:ilvl w:val="0"/>
          <w:numId w:val="5"/>
        </w:numPr>
        <w:spacing w:after="120" w:line="276" w:lineRule="auto"/>
        <w:ind w:right="-15"/>
        <w:jc w:val="both"/>
        <w:rPr>
          <w:rFonts w:ascii="Arial" w:hAnsi="Arial" w:cs="Arial"/>
          <w:sz w:val="20"/>
          <w:szCs w:val="20"/>
        </w:rPr>
      </w:pPr>
      <w:r w:rsidRPr="009A2404">
        <w:rPr>
          <w:rFonts w:ascii="Arial" w:hAnsi="Arial" w:cs="Arial"/>
          <w:sz w:val="20"/>
          <w:szCs w:val="20"/>
        </w:rPr>
        <w:t>Anexo I –</w:t>
      </w:r>
      <w:r w:rsidR="0058687D" w:rsidRPr="009A2404">
        <w:rPr>
          <w:rFonts w:ascii="Arial" w:hAnsi="Arial" w:cs="Arial"/>
          <w:sz w:val="20"/>
          <w:szCs w:val="20"/>
        </w:rPr>
        <w:t xml:space="preserve"> Termo de</w:t>
      </w:r>
      <w:r w:rsidRPr="009A2404">
        <w:rPr>
          <w:rFonts w:ascii="Arial" w:hAnsi="Arial" w:cs="Arial"/>
          <w:sz w:val="20"/>
          <w:szCs w:val="20"/>
        </w:rPr>
        <w:t xml:space="preserve"> justificativas técnicas relevantes</w:t>
      </w:r>
    </w:p>
    <w:p w14:paraId="44F01A8B" w14:textId="77777777" w:rsidR="00CD09D7" w:rsidRPr="009A2404" w:rsidRDefault="006A652F" w:rsidP="005C51CA">
      <w:pPr>
        <w:pStyle w:val="SombreamentoMdio1-nfase31"/>
        <w:rPr>
          <w:rFonts w:ascii="Arial" w:hAnsi="Arial" w:cs="Arial"/>
          <w:color w:val="auto"/>
          <w:szCs w:val="20"/>
        </w:rPr>
      </w:pPr>
      <w:r w:rsidRPr="009A2404">
        <w:rPr>
          <w:rFonts w:ascii="Arial" w:hAnsi="Arial" w:cs="Arial"/>
          <w:b/>
          <w:color w:val="auto"/>
          <w:szCs w:val="20"/>
        </w:rPr>
        <w:t>Nota Explicativa:</w:t>
      </w:r>
      <w:r w:rsidRPr="009A2404">
        <w:rPr>
          <w:rFonts w:ascii="Arial" w:hAnsi="Arial" w:cs="Arial"/>
          <w:color w:val="auto"/>
          <w:szCs w:val="20"/>
        </w:rPr>
        <w:t xml:space="preserve">  Recomenda-se que o primeiro anexo a ser relacionado consista em um Termo, a ser elaborado pelo responsável técnico pelo Projeto Básico, em que venham a ser especificados pontos fundamentais para a elaboração da minuta de Edital, bem como as respectivas justificativas técnicas, de forma a facilitar a atuação da equipe administrativa do órgão, a plena harmonia de redação entre os instrumentos reguladores do certame  e até mesmo a compreensão, pelos licitantes e órgãos de controle, acerca de decisões técnicas adotadas </w:t>
      </w:r>
      <w:r w:rsidR="00F37E94" w:rsidRPr="009A2404">
        <w:rPr>
          <w:rFonts w:ascii="Arial" w:hAnsi="Arial" w:cs="Arial"/>
          <w:color w:val="auto"/>
          <w:szCs w:val="20"/>
        </w:rPr>
        <w:t>para o adequada satisfação do interesse público</w:t>
      </w:r>
      <w:r w:rsidRPr="009A2404">
        <w:rPr>
          <w:rFonts w:ascii="Arial" w:hAnsi="Arial" w:cs="Arial"/>
          <w:color w:val="auto"/>
          <w:szCs w:val="20"/>
        </w:rPr>
        <w:t xml:space="preserve">. </w:t>
      </w:r>
      <w:r w:rsidR="00F37E94" w:rsidRPr="009A2404">
        <w:rPr>
          <w:rFonts w:ascii="Arial" w:hAnsi="Arial" w:cs="Arial"/>
          <w:color w:val="auto"/>
          <w:szCs w:val="20"/>
        </w:rPr>
        <w:t xml:space="preserve"> </w:t>
      </w:r>
      <w:r w:rsidRPr="009A2404">
        <w:rPr>
          <w:rFonts w:ascii="Arial" w:hAnsi="Arial" w:cs="Arial"/>
          <w:color w:val="auto"/>
          <w:szCs w:val="20"/>
        </w:rPr>
        <w:t>Cite-se, como exemplo, as justificativas para o não parcelamento do objeto, para o regime de execução aplicável, possibilidade de elaboração do projeto executivo pela contratada,</w:t>
      </w:r>
      <w:r w:rsidR="007802D3" w:rsidRPr="009A2404">
        <w:rPr>
          <w:rFonts w:ascii="Arial" w:hAnsi="Arial" w:cs="Arial"/>
          <w:color w:val="auto"/>
          <w:szCs w:val="20"/>
        </w:rPr>
        <w:t xml:space="preserve"> participação ou não de cooperativas,</w:t>
      </w:r>
      <w:r w:rsidR="00247883" w:rsidRPr="009A2404">
        <w:rPr>
          <w:rFonts w:ascii="Arial" w:hAnsi="Arial" w:cs="Arial"/>
          <w:color w:val="auto"/>
          <w:szCs w:val="20"/>
        </w:rPr>
        <w:t xml:space="preserve"> bem como </w:t>
      </w:r>
      <w:r w:rsidRPr="009A2404">
        <w:rPr>
          <w:rFonts w:ascii="Arial" w:hAnsi="Arial" w:cs="Arial"/>
          <w:color w:val="auto"/>
          <w:szCs w:val="20"/>
        </w:rPr>
        <w:t>as decisões e justificativas acerca das exigências de qualificação téc</w:t>
      </w:r>
      <w:r w:rsidR="00247883" w:rsidRPr="009A2404">
        <w:rPr>
          <w:rFonts w:ascii="Arial" w:hAnsi="Arial" w:cs="Arial"/>
          <w:color w:val="auto"/>
          <w:szCs w:val="20"/>
        </w:rPr>
        <w:t>nica (inclusive obrigatoriedade</w:t>
      </w:r>
      <w:r w:rsidR="00F37E94" w:rsidRPr="009A2404">
        <w:rPr>
          <w:rFonts w:ascii="Arial" w:hAnsi="Arial" w:cs="Arial"/>
          <w:color w:val="auto"/>
          <w:szCs w:val="20"/>
        </w:rPr>
        <w:t xml:space="preserve"> ou facultati</w:t>
      </w:r>
      <w:r w:rsidR="007802D3" w:rsidRPr="009A2404">
        <w:rPr>
          <w:rFonts w:ascii="Arial" w:hAnsi="Arial" w:cs="Arial"/>
          <w:color w:val="auto"/>
          <w:szCs w:val="20"/>
        </w:rPr>
        <w:t xml:space="preserve">vidade </w:t>
      </w:r>
      <w:r w:rsidRPr="009A2404">
        <w:rPr>
          <w:rFonts w:ascii="Arial" w:hAnsi="Arial" w:cs="Arial"/>
          <w:color w:val="auto"/>
          <w:szCs w:val="20"/>
        </w:rPr>
        <w:t>de vistoria), possibilidade de subcontratação parcial e seus limites</w:t>
      </w:r>
      <w:r w:rsidR="00CD09D7" w:rsidRPr="009A2404">
        <w:rPr>
          <w:rFonts w:ascii="Arial" w:hAnsi="Arial" w:cs="Arial"/>
          <w:color w:val="auto"/>
          <w:szCs w:val="20"/>
        </w:rPr>
        <w:t>, dentre outros aspectos julgados re</w:t>
      </w:r>
      <w:r w:rsidR="005C51CA" w:rsidRPr="009A2404">
        <w:rPr>
          <w:rFonts w:ascii="Arial" w:hAnsi="Arial" w:cs="Arial"/>
          <w:color w:val="auto"/>
          <w:szCs w:val="20"/>
        </w:rPr>
        <w:t>levantes, a depender do objeto.</w:t>
      </w:r>
    </w:p>
    <w:p w14:paraId="4A371FBC" w14:textId="77777777" w:rsidR="005C51CA" w:rsidRPr="009A2404" w:rsidRDefault="005C51CA" w:rsidP="00372F1B">
      <w:pPr>
        <w:spacing w:after="120" w:line="276" w:lineRule="auto"/>
        <w:ind w:left="360" w:right="-15"/>
        <w:jc w:val="both"/>
        <w:rPr>
          <w:rFonts w:ascii="Arial" w:hAnsi="Arial" w:cs="Arial"/>
          <w:i/>
          <w:sz w:val="20"/>
          <w:szCs w:val="20"/>
          <w:highlight w:val="yellow"/>
        </w:rPr>
      </w:pPr>
    </w:p>
    <w:p w14:paraId="3FC955F3" w14:textId="77777777" w:rsidR="00026D6F" w:rsidRPr="009A2404" w:rsidRDefault="00F84125" w:rsidP="005C51CA">
      <w:pPr>
        <w:pStyle w:val="SombreamentoMdio1-nfase31"/>
        <w:rPr>
          <w:rFonts w:ascii="Arial" w:hAnsi="Arial" w:cs="Arial"/>
          <w:color w:val="auto"/>
          <w:szCs w:val="20"/>
        </w:rPr>
      </w:pPr>
      <w:r w:rsidRPr="009A2404">
        <w:rPr>
          <w:rFonts w:ascii="Arial" w:hAnsi="Arial" w:cs="Arial"/>
          <w:b/>
          <w:color w:val="auto"/>
          <w:szCs w:val="20"/>
        </w:rPr>
        <w:lastRenderedPageBreak/>
        <w:t>Nota</w:t>
      </w:r>
      <w:r w:rsidR="00026D6F" w:rsidRPr="009A2404">
        <w:rPr>
          <w:rFonts w:ascii="Arial" w:hAnsi="Arial" w:cs="Arial"/>
          <w:b/>
          <w:color w:val="auto"/>
          <w:szCs w:val="20"/>
        </w:rPr>
        <w:t xml:space="preserve"> Explicativa:</w:t>
      </w:r>
      <w:r w:rsidR="00026D6F" w:rsidRPr="009A2404">
        <w:rPr>
          <w:rFonts w:ascii="Arial" w:hAnsi="Arial" w:cs="Arial"/>
          <w:color w:val="auto"/>
          <w:szCs w:val="20"/>
        </w:rPr>
        <w:t xml:space="preserve"> </w:t>
      </w:r>
      <w:r w:rsidRPr="009A2404">
        <w:rPr>
          <w:rFonts w:ascii="Arial" w:hAnsi="Arial" w:cs="Arial"/>
          <w:color w:val="auto"/>
          <w:szCs w:val="20"/>
        </w:rPr>
        <w:t>D</w:t>
      </w:r>
      <w:r w:rsidR="00026D6F" w:rsidRPr="009A2404">
        <w:rPr>
          <w:rFonts w:ascii="Arial" w:hAnsi="Arial" w:cs="Arial"/>
          <w:color w:val="auto"/>
          <w:szCs w:val="20"/>
        </w:rPr>
        <w:t>everá ser também justificada a adoção de critérios de sustentabilidade nas especificações técnicas e de materiais, bem como exi</w:t>
      </w:r>
      <w:r w:rsidR="00247883" w:rsidRPr="009A2404">
        <w:rPr>
          <w:rFonts w:ascii="Arial" w:hAnsi="Arial" w:cs="Arial"/>
          <w:color w:val="auto"/>
          <w:szCs w:val="20"/>
        </w:rPr>
        <w:t xml:space="preserve">gências </w:t>
      </w:r>
      <w:r w:rsidR="00026D6F" w:rsidRPr="009A2404">
        <w:rPr>
          <w:rFonts w:ascii="Arial" w:hAnsi="Arial" w:cs="Arial"/>
          <w:color w:val="auto"/>
          <w:szCs w:val="20"/>
        </w:rPr>
        <w:t>de práticas de sustentabilidade nas obrigações da contratada que não decorram expressamente da l</w:t>
      </w:r>
      <w:r w:rsidR="00485803" w:rsidRPr="009A2404">
        <w:rPr>
          <w:rFonts w:ascii="Arial" w:hAnsi="Arial" w:cs="Arial"/>
          <w:color w:val="auto"/>
          <w:szCs w:val="20"/>
        </w:rPr>
        <w:t>egislação</w:t>
      </w:r>
      <w:r w:rsidRPr="009A2404">
        <w:rPr>
          <w:rFonts w:ascii="Arial" w:hAnsi="Arial" w:cs="Arial"/>
          <w:color w:val="auto"/>
          <w:szCs w:val="20"/>
        </w:rPr>
        <w:t>.</w:t>
      </w:r>
    </w:p>
    <w:p w14:paraId="29F31F46" w14:textId="77777777" w:rsidR="00CD09D7" w:rsidRPr="009A2404" w:rsidRDefault="00CD09D7" w:rsidP="002479A2">
      <w:pPr>
        <w:numPr>
          <w:ilvl w:val="0"/>
          <w:numId w:val="5"/>
        </w:numPr>
        <w:spacing w:after="120" w:line="276" w:lineRule="auto"/>
        <w:ind w:right="-15"/>
        <w:jc w:val="both"/>
        <w:rPr>
          <w:rFonts w:ascii="Arial" w:hAnsi="Arial" w:cs="Arial"/>
          <w:sz w:val="20"/>
          <w:szCs w:val="20"/>
        </w:rPr>
      </w:pPr>
      <w:r w:rsidRPr="009A2404">
        <w:rPr>
          <w:rFonts w:ascii="Arial" w:hAnsi="Arial" w:cs="Arial"/>
          <w:sz w:val="20"/>
          <w:szCs w:val="20"/>
        </w:rPr>
        <w:t>Anexo II – Caderno de encargos e Especificações Técnicas;</w:t>
      </w:r>
    </w:p>
    <w:p w14:paraId="6F038BA8" w14:textId="77777777" w:rsidR="00CD09D7" w:rsidRPr="009A2404" w:rsidRDefault="00CD09D7" w:rsidP="002479A2">
      <w:pPr>
        <w:numPr>
          <w:ilvl w:val="0"/>
          <w:numId w:val="5"/>
        </w:numPr>
        <w:spacing w:after="120" w:line="276" w:lineRule="auto"/>
        <w:ind w:right="-15"/>
        <w:jc w:val="both"/>
        <w:rPr>
          <w:rFonts w:ascii="Arial" w:hAnsi="Arial" w:cs="Arial"/>
          <w:color w:val="FF0000"/>
          <w:sz w:val="20"/>
          <w:szCs w:val="20"/>
        </w:rPr>
      </w:pPr>
      <w:r w:rsidRPr="009A2404">
        <w:rPr>
          <w:rFonts w:ascii="Arial" w:hAnsi="Arial" w:cs="Arial"/>
          <w:color w:val="FF0000"/>
          <w:sz w:val="20"/>
          <w:szCs w:val="20"/>
        </w:rPr>
        <w:t>Anexo III – Planilha Estimativa de Custos e Formação de Preços;</w:t>
      </w:r>
    </w:p>
    <w:p w14:paraId="761193F4" w14:textId="77777777" w:rsidR="00CD09D7" w:rsidRPr="009A2404" w:rsidRDefault="00CD09D7" w:rsidP="002479A2">
      <w:pPr>
        <w:numPr>
          <w:ilvl w:val="0"/>
          <w:numId w:val="5"/>
        </w:numPr>
        <w:spacing w:after="120" w:line="276" w:lineRule="auto"/>
        <w:ind w:right="-15"/>
        <w:jc w:val="both"/>
        <w:rPr>
          <w:rFonts w:ascii="Arial" w:hAnsi="Arial" w:cs="Arial"/>
          <w:sz w:val="20"/>
          <w:szCs w:val="20"/>
        </w:rPr>
      </w:pPr>
      <w:r w:rsidRPr="009A2404">
        <w:rPr>
          <w:rFonts w:ascii="Arial" w:hAnsi="Arial" w:cs="Arial"/>
          <w:color w:val="FF0000"/>
          <w:sz w:val="20"/>
          <w:szCs w:val="20"/>
        </w:rPr>
        <w:t xml:space="preserve">Anexo IV – Planilha </w:t>
      </w:r>
      <w:r w:rsidR="006D52B5" w:rsidRPr="009A2404">
        <w:rPr>
          <w:rFonts w:ascii="Arial" w:hAnsi="Arial" w:cs="Arial"/>
          <w:color w:val="FF0000"/>
          <w:sz w:val="20"/>
          <w:szCs w:val="20"/>
        </w:rPr>
        <w:t xml:space="preserve">Estimativa </w:t>
      </w:r>
      <w:r w:rsidRPr="009A2404">
        <w:rPr>
          <w:rFonts w:ascii="Arial" w:hAnsi="Arial" w:cs="Arial"/>
          <w:color w:val="FF0000"/>
          <w:sz w:val="20"/>
          <w:szCs w:val="20"/>
        </w:rPr>
        <w:t>de Composição de BDI;</w:t>
      </w:r>
    </w:p>
    <w:p w14:paraId="1B65F573" w14:textId="77777777" w:rsidR="00CD09D7" w:rsidRPr="009A2404" w:rsidRDefault="00CD09D7" w:rsidP="005C51CA">
      <w:pPr>
        <w:pStyle w:val="SombreamentoMdio1-nfase31"/>
        <w:rPr>
          <w:rFonts w:ascii="Arial" w:hAnsi="Arial" w:cs="Arial"/>
          <w:color w:val="auto"/>
          <w:szCs w:val="20"/>
        </w:rPr>
      </w:pPr>
      <w:r w:rsidRPr="009A2404">
        <w:rPr>
          <w:rFonts w:ascii="Arial" w:hAnsi="Arial" w:cs="Arial"/>
          <w:b/>
          <w:color w:val="auto"/>
          <w:szCs w:val="20"/>
        </w:rPr>
        <w:t>Nota Explicativa:</w:t>
      </w:r>
      <w:r w:rsidRPr="009A2404">
        <w:rPr>
          <w:rFonts w:ascii="Arial" w:hAnsi="Arial" w:cs="Arial"/>
          <w:color w:val="auto"/>
          <w:szCs w:val="20"/>
        </w:rPr>
        <w:t xml:space="preserve"> </w:t>
      </w:r>
      <w:proofErr w:type="gramStart"/>
      <w:r w:rsidRPr="009A2404">
        <w:rPr>
          <w:rFonts w:ascii="Arial" w:hAnsi="Arial" w:cs="Arial"/>
          <w:color w:val="auto"/>
          <w:szCs w:val="20"/>
        </w:rPr>
        <w:t xml:space="preserve"> Recomenda-se</w:t>
      </w:r>
      <w:proofErr w:type="gramEnd"/>
      <w:r w:rsidRPr="009A2404">
        <w:rPr>
          <w:rFonts w:ascii="Arial" w:hAnsi="Arial" w:cs="Arial"/>
          <w:color w:val="auto"/>
          <w:szCs w:val="20"/>
        </w:rPr>
        <w:t xml:space="preserve"> que as planilhas de estimativa de custo e de BDI estimado contenham também a exposição da metodologia empregada para sua elaboração, de modo a demonstrar o atendimento às normas aplicáveis para orçamentação de obras e serviços de engenharia, com destaq</w:t>
      </w:r>
      <w:r w:rsidR="005C51CA" w:rsidRPr="009A2404">
        <w:rPr>
          <w:rFonts w:ascii="Arial" w:hAnsi="Arial" w:cs="Arial"/>
          <w:color w:val="auto"/>
          <w:szCs w:val="20"/>
        </w:rPr>
        <w:t>ue para o Decreto n. 7.983/2013</w:t>
      </w:r>
    </w:p>
    <w:p w14:paraId="3185EF5B" w14:textId="77777777" w:rsidR="00CD09D7" w:rsidRPr="009A2404" w:rsidRDefault="00CD09D7" w:rsidP="002479A2">
      <w:pPr>
        <w:numPr>
          <w:ilvl w:val="0"/>
          <w:numId w:val="6"/>
        </w:numPr>
        <w:spacing w:after="120" w:line="276" w:lineRule="auto"/>
        <w:ind w:right="-15"/>
        <w:jc w:val="both"/>
        <w:rPr>
          <w:rFonts w:ascii="Arial" w:hAnsi="Arial" w:cs="Arial"/>
          <w:sz w:val="20"/>
          <w:szCs w:val="20"/>
        </w:rPr>
      </w:pPr>
      <w:r w:rsidRPr="009A2404">
        <w:rPr>
          <w:rFonts w:ascii="Arial" w:hAnsi="Arial" w:cs="Arial"/>
          <w:sz w:val="20"/>
          <w:szCs w:val="20"/>
        </w:rPr>
        <w:t>Anexo V – Cronograma físico-financeiro;</w:t>
      </w:r>
    </w:p>
    <w:p w14:paraId="7A3C40D5" w14:textId="5FC41FA3" w:rsidR="00CD09D7" w:rsidRPr="009A2404" w:rsidRDefault="00CD09D7" w:rsidP="002479A2">
      <w:pPr>
        <w:numPr>
          <w:ilvl w:val="0"/>
          <w:numId w:val="6"/>
        </w:numPr>
        <w:spacing w:after="120" w:line="276" w:lineRule="auto"/>
        <w:ind w:right="-15"/>
        <w:jc w:val="both"/>
        <w:rPr>
          <w:rFonts w:ascii="Arial" w:hAnsi="Arial" w:cs="Arial"/>
          <w:color w:val="FF0000"/>
          <w:sz w:val="20"/>
          <w:szCs w:val="20"/>
        </w:rPr>
      </w:pPr>
      <w:r w:rsidRPr="009A2404">
        <w:rPr>
          <w:rFonts w:ascii="Arial" w:hAnsi="Arial" w:cs="Arial"/>
          <w:color w:val="FF0000"/>
          <w:sz w:val="20"/>
          <w:szCs w:val="20"/>
        </w:rPr>
        <w:t>Anexo VI – Projeto Executivo (se for o caso);</w:t>
      </w:r>
    </w:p>
    <w:p w14:paraId="01FE9945" w14:textId="5ED42CB9" w:rsidR="004C05F2" w:rsidRPr="009A2404" w:rsidRDefault="00E6436F" w:rsidP="002479A2">
      <w:pPr>
        <w:numPr>
          <w:ilvl w:val="0"/>
          <w:numId w:val="6"/>
        </w:numPr>
        <w:spacing w:after="120" w:line="276" w:lineRule="auto"/>
        <w:ind w:right="-15"/>
        <w:jc w:val="both"/>
        <w:rPr>
          <w:rFonts w:ascii="Arial" w:hAnsi="Arial" w:cs="Arial"/>
          <w:color w:val="FF0000"/>
          <w:sz w:val="20"/>
          <w:szCs w:val="20"/>
        </w:rPr>
      </w:pPr>
      <w:r w:rsidRPr="009A2404">
        <w:rPr>
          <w:rFonts w:ascii="Arial" w:hAnsi="Arial" w:cs="Arial"/>
          <w:color w:val="FF0000"/>
          <w:sz w:val="20"/>
          <w:szCs w:val="20"/>
        </w:rPr>
        <w:t>Anexo VII – Estudos Preliminares;</w:t>
      </w:r>
    </w:p>
    <w:p w14:paraId="6EEF4BA7" w14:textId="7B841BE4" w:rsidR="006F7D77" w:rsidRPr="009A2404" w:rsidRDefault="006F7D77" w:rsidP="006F7D77">
      <w:pPr>
        <w:pStyle w:val="Citao1"/>
        <w:pBdr>
          <w:top w:val="single" w:sz="4" w:space="0" w:color="000080"/>
        </w:pBdr>
        <w:rPr>
          <w:rFonts w:ascii="Arial" w:hAnsi="Arial" w:cs="Arial"/>
          <w:szCs w:val="20"/>
          <w:lang w:val="pt-BR"/>
        </w:rPr>
      </w:pPr>
      <w:r w:rsidRPr="009A2404">
        <w:rPr>
          <w:rFonts w:ascii="Arial" w:hAnsi="Arial" w:cs="Arial"/>
          <w:b/>
          <w:bCs/>
          <w:szCs w:val="20"/>
        </w:rPr>
        <w:t>Nota Explicativa:</w:t>
      </w:r>
      <w:r w:rsidRPr="009A2404">
        <w:rPr>
          <w:rFonts w:ascii="Arial" w:hAnsi="Arial" w:cs="Arial"/>
          <w:szCs w:val="20"/>
        </w:rPr>
        <w:t xml:space="preserve"> A inclusão dos Estudos Preliminares como anexo do </w:t>
      </w:r>
      <w:r w:rsidR="00B04A26">
        <w:rPr>
          <w:rFonts w:ascii="Arial" w:hAnsi="Arial" w:cs="Arial"/>
          <w:szCs w:val="20"/>
          <w:lang w:val="pt-BR"/>
        </w:rPr>
        <w:t>Projeto Básico</w:t>
      </w:r>
      <w:r w:rsidRPr="009A2404">
        <w:rPr>
          <w:rFonts w:ascii="Arial" w:hAnsi="Arial" w:cs="Arial"/>
          <w:szCs w:val="20"/>
        </w:rPr>
        <w:t xml:space="preserve"> ocorrerá quando não forem sigilosos. Se houver sigilo nos Estudos, deve ser divulgado extrato das partes que não contiverem informações sigilosas. Sobre os Estudos Preliminares </w:t>
      </w:r>
      <w:r w:rsidRPr="009A2404">
        <w:rPr>
          <w:rFonts w:ascii="Arial" w:hAnsi="Arial" w:cs="Arial"/>
          <w:szCs w:val="20"/>
          <w:lang w:val="pt-BR"/>
        </w:rPr>
        <w:t>ver IN SEGES/ME nº 40/2020</w:t>
      </w:r>
    </w:p>
    <w:p w14:paraId="0CC4A4B4" w14:textId="77777777" w:rsidR="006F7D77" w:rsidRPr="009A2404" w:rsidRDefault="006F7D77" w:rsidP="006F7D77">
      <w:pPr>
        <w:spacing w:after="120" w:line="276" w:lineRule="auto"/>
        <w:ind w:left="1080" w:right="-15"/>
        <w:jc w:val="both"/>
        <w:rPr>
          <w:rFonts w:ascii="Arial" w:hAnsi="Arial" w:cs="Arial"/>
          <w:color w:val="FF0000"/>
          <w:sz w:val="20"/>
          <w:szCs w:val="20"/>
        </w:rPr>
      </w:pPr>
    </w:p>
    <w:p w14:paraId="74903638" w14:textId="79BCE1BA" w:rsidR="00CD09D7" w:rsidRPr="009A2404" w:rsidRDefault="00247883" w:rsidP="002479A2">
      <w:pPr>
        <w:numPr>
          <w:ilvl w:val="0"/>
          <w:numId w:val="6"/>
        </w:numPr>
        <w:spacing w:after="120" w:line="276" w:lineRule="auto"/>
        <w:ind w:right="-15"/>
        <w:jc w:val="both"/>
        <w:rPr>
          <w:rFonts w:ascii="Arial" w:hAnsi="Arial" w:cs="Arial"/>
          <w:sz w:val="20"/>
          <w:szCs w:val="20"/>
        </w:rPr>
      </w:pPr>
      <w:r w:rsidRPr="009A2404">
        <w:rPr>
          <w:rFonts w:ascii="Arial" w:hAnsi="Arial" w:cs="Arial"/>
          <w:sz w:val="20"/>
          <w:szCs w:val="20"/>
        </w:rPr>
        <w:t>Anexo VI</w:t>
      </w:r>
      <w:r w:rsidR="78614A07" w:rsidRPr="009A2404">
        <w:rPr>
          <w:rFonts w:ascii="Arial" w:hAnsi="Arial" w:cs="Arial"/>
          <w:sz w:val="20"/>
          <w:szCs w:val="20"/>
        </w:rPr>
        <w:t>I</w:t>
      </w:r>
      <w:r w:rsidRPr="009A2404">
        <w:rPr>
          <w:rFonts w:ascii="Arial" w:hAnsi="Arial" w:cs="Arial"/>
          <w:sz w:val="20"/>
          <w:szCs w:val="20"/>
        </w:rPr>
        <w:t xml:space="preserve">I - </w:t>
      </w:r>
      <w:r w:rsidR="00CD09D7" w:rsidRPr="009A2404">
        <w:rPr>
          <w:rFonts w:ascii="Arial" w:hAnsi="Arial" w:cs="Arial"/>
          <w:sz w:val="20"/>
          <w:szCs w:val="20"/>
        </w:rPr>
        <w:t>Documentos referentes à responsabilidade técnica (ART/RRT referentes à totalidade das peças técnicas produzidas</w:t>
      </w:r>
      <w:r w:rsidR="006122FE" w:rsidRPr="009A2404">
        <w:rPr>
          <w:rFonts w:ascii="Arial" w:hAnsi="Arial" w:cs="Arial"/>
          <w:sz w:val="20"/>
          <w:szCs w:val="20"/>
        </w:rPr>
        <w:t xml:space="preserve"> por profissional habilitado</w:t>
      </w:r>
      <w:r w:rsidR="00CD09D7" w:rsidRPr="009A2404">
        <w:rPr>
          <w:rFonts w:ascii="Arial" w:hAnsi="Arial" w:cs="Arial"/>
          <w:sz w:val="20"/>
          <w:szCs w:val="20"/>
        </w:rPr>
        <w:t xml:space="preserve">, consoante </w:t>
      </w:r>
      <w:r w:rsidR="006122FE" w:rsidRPr="009A2404">
        <w:rPr>
          <w:rFonts w:ascii="Arial" w:hAnsi="Arial" w:cs="Arial"/>
          <w:sz w:val="20"/>
          <w:szCs w:val="20"/>
        </w:rPr>
        <w:t>previsão do art. 10 do Decreto n. 7983/2013).</w:t>
      </w:r>
    </w:p>
    <w:p w14:paraId="5B7CF283" w14:textId="77777777" w:rsidR="006A652F" w:rsidRPr="009A2404" w:rsidRDefault="006A652F" w:rsidP="00CD09D7">
      <w:pPr>
        <w:spacing w:after="120" w:line="276" w:lineRule="auto"/>
        <w:ind w:right="-15"/>
        <w:jc w:val="both"/>
        <w:rPr>
          <w:rFonts w:ascii="Arial" w:hAnsi="Arial" w:cs="Arial"/>
          <w:sz w:val="20"/>
          <w:szCs w:val="20"/>
        </w:rPr>
      </w:pPr>
      <w:r w:rsidRPr="009A2404">
        <w:rPr>
          <w:rFonts w:ascii="Arial" w:hAnsi="Arial" w:cs="Arial"/>
          <w:sz w:val="20"/>
          <w:szCs w:val="20"/>
        </w:rPr>
        <w:t xml:space="preserve">  </w:t>
      </w:r>
    </w:p>
    <w:p w14:paraId="63706248" w14:textId="77777777" w:rsidR="00372F1B" w:rsidRPr="009A2404" w:rsidRDefault="00372F1B" w:rsidP="00372F1B">
      <w:pPr>
        <w:spacing w:after="120" w:line="276" w:lineRule="auto"/>
        <w:ind w:left="360" w:right="-15"/>
        <w:jc w:val="both"/>
        <w:rPr>
          <w:rFonts w:ascii="Arial" w:hAnsi="Arial" w:cs="Arial"/>
          <w:i/>
          <w:sz w:val="20"/>
          <w:szCs w:val="20"/>
        </w:rPr>
      </w:pPr>
    </w:p>
    <w:p w14:paraId="69774410" w14:textId="77777777" w:rsidR="00E5565E" w:rsidRPr="009A2404" w:rsidRDefault="00E5565E" w:rsidP="00FE2FF8">
      <w:pPr>
        <w:spacing w:after="120" w:line="276" w:lineRule="auto"/>
        <w:ind w:left="360"/>
        <w:rPr>
          <w:rFonts w:ascii="Arial" w:hAnsi="Arial" w:cs="Arial"/>
          <w:sz w:val="20"/>
          <w:szCs w:val="20"/>
        </w:rPr>
      </w:pPr>
      <w:r w:rsidRPr="009A2404">
        <w:rPr>
          <w:rFonts w:ascii="Arial" w:hAnsi="Arial" w:cs="Arial"/>
          <w:sz w:val="20"/>
          <w:szCs w:val="20"/>
        </w:rPr>
        <w:t>Município de</w:t>
      </w:r>
      <w:r w:rsidRPr="009A2404">
        <w:rPr>
          <w:rFonts w:ascii="Arial" w:hAnsi="Arial" w:cs="Arial"/>
          <w:bCs/>
          <w:color w:val="FF0000"/>
          <w:sz w:val="20"/>
          <w:szCs w:val="20"/>
        </w:rPr>
        <w:t xml:space="preserve"> </w:t>
      </w:r>
      <w:proofErr w:type="gramStart"/>
      <w:r w:rsidRPr="009A2404">
        <w:rPr>
          <w:rFonts w:ascii="Arial" w:hAnsi="Arial" w:cs="Arial"/>
          <w:bCs/>
          <w:color w:val="FF0000"/>
          <w:sz w:val="20"/>
          <w:szCs w:val="20"/>
        </w:rPr>
        <w:t>.......</w:t>
      </w:r>
      <w:r w:rsidRPr="009A2404">
        <w:rPr>
          <w:rFonts w:ascii="Arial" w:hAnsi="Arial" w:cs="Arial"/>
          <w:sz w:val="20"/>
          <w:szCs w:val="20"/>
        </w:rPr>
        <w:t>, ....</w:t>
      </w:r>
      <w:proofErr w:type="gramEnd"/>
      <w:r w:rsidRPr="009A2404">
        <w:rPr>
          <w:rFonts w:ascii="Arial" w:hAnsi="Arial" w:cs="Arial"/>
          <w:sz w:val="20"/>
          <w:szCs w:val="20"/>
        </w:rPr>
        <w:t xml:space="preserve">. </w:t>
      </w:r>
      <w:proofErr w:type="gramStart"/>
      <w:r w:rsidRPr="009A2404">
        <w:rPr>
          <w:rFonts w:ascii="Arial" w:hAnsi="Arial" w:cs="Arial"/>
          <w:sz w:val="20"/>
          <w:szCs w:val="20"/>
        </w:rPr>
        <w:t>de</w:t>
      </w:r>
      <w:proofErr w:type="gramEnd"/>
      <w:r w:rsidRPr="009A2404">
        <w:rPr>
          <w:rFonts w:ascii="Arial" w:hAnsi="Arial" w:cs="Arial"/>
          <w:sz w:val="20"/>
          <w:szCs w:val="20"/>
        </w:rPr>
        <w:t xml:space="preserve"> ....... </w:t>
      </w:r>
      <w:proofErr w:type="gramStart"/>
      <w:r w:rsidRPr="009A2404">
        <w:rPr>
          <w:rFonts w:ascii="Arial" w:hAnsi="Arial" w:cs="Arial"/>
          <w:sz w:val="20"/>
          <w:szCs w:val="20"/>
        </w:rPr>
        <w:t>de</w:t>
      </w:r>
      <w:proofErr w:type="gramEnd"/>
      <w:r w:rsidRPr="009A2404">
        <w:rPr>
          <w:rFonts w:ascii="Arial" w:hAnsi="Arial" w:cs="Arial"/>
          <w:sz w:val="20"/>
          <w:szCs w:val="20"/>
        </w:rPr>
        <w:t xml:space="preserve"> ......... </w:t>
      </w:r>
      <w:bookmarkStart w:id="1" w:name="_GoBack"/>
      <w:bookmarkEnd w:id="1"/>
    </w:p>
    <w:p w14:paraId="1F7B06D6" w14:textId="77777777" w:rsidR="00E5565E" w:rsidRPr="009A2404" w:rsidRDefault="00E5565E" w:rsidP="00FE2FF8">
      <w:pPr>
        <w:spacing w:after="120" w:line="276" w:lineRule="auto"/>
        <w:ind w:left="360"/>
        <w:rPr>
          <w:rFonts w:ascii="Arial" w:hAnsi="Arial" w:cs="Arial"/>
          <w:sz w:val="20"/>
          <w:szCs w:val="20"/>
        </w:rPr>
      </w:pPr>
    </w:p>
    <w:p w14:paraId="4DC1FE3B" w14:textId="77777777" w:rsidR="00E5565E" w:rsidRPr="009A2404" w:rsidRDefault="00E5565E" w:rsidP="00FE2FF8">
      <w:pPr>
        <w:spacing w:after="120" w:line="276" w:lineRule="auto"/>
        <w:ind w:left="360"/>
        <w:jc w:val="center"/>
        <w:rPr>
          <w:rFonts w:ascii="Arial" w:hAnsi="Arial" w:cs="Arial"/>
          <w:sz w:val="20"/>
          <w:szCs w:val="20"/>
        </w:rPr>
      </w:pPr>
      <w:r w:rsidRPr="009A2404">
        <w:rPr>
          <w:rFonts w:ascii="Arial" w:hAnsi="Arial" w:cs="Arial"/>
          <w:sz w:val="20"/>
          <w:szCs w:val="20"/>
        </w:rPr>
        <w:t>__________________________________</w:t>
      </w:r>
    </w:p>
    <w:p w14:paraId="26430A02" w14:textId="77777777" w:rsidR="00E5565E" w:rsidRPr="009A2404" w:rsidRDefault="00E5565E" w:rsidP="00FE2FF8">
      <w:pPr>
        <w:spacing w:after="120" w:line="276" w:lineRule="auto"/>
        <w:ind w:left="360"/>
        <w:jc w:val="center"/>
        <w:rPr>
          <w:rFonts w:ascii="Arial" w:hAnsi="Arial" w:cs="Arial"/>
          <w:sz w:val="20"/>
          <w:szCs w:val="20"/>
        </w:rPr>
      </w:pPr>
      <w:r w:rsidRPr="009A2404">
        <w:rPr>
          <w:rFonts w:ascii="Arial" w:hAnsi="Arial" w:cs="Arial"/>
          <w:sz w:val="20"/>
          <w:szCs w:val="20"/>
        </w:rPr>
        <w:t>Identificação e assinatura do responsável</w:t>
      </w:r>
    </w:p>
    <w:p w14:paraId="74E3A9C4" w14:textId="77777777" w:rsidR="00A905E3" w:rsidRPr="009A2404" w:rsidRDefault="00A905E3" w:rsidP="00A905E3">
      <w:pPr>
        <w:spacing w:after="120" w:line="276" w:lineRule="auto"/>
        <w:ind w:left="360"/>
        <w:rPr>
          <w:rFonts w:ascii="Arial" w:hAnsi="Arial" w:cs="Arial"/>
          <w:sz w:val="20"/>
          <w:szCs w:val="20"/>
        </w:rPr>
      </w:pPr>
    </w:p>
    <w:p w14:paraId="5CF4C980" w14:textId="77777777" w:rsidR="00A905E3" w:rsidRPr="009A2404" w:rsidRDefault="00A905E3" w:rsidP="00A905E3">
      <w:pPr>
        <w:pStyle w:val="citao2"/>
        <w:rPr>
          <w:rFonts w:ascii="Arial" w:hAnsi="Arial" w:cs="Arial"/>
        </w:rPr>
      </w:pPr>
      <w:r w:rsidRPr="009A2404">
        <w:rPr>
          <w:rFonts w:ascii="Arial" w:hAnsi="Arial" w:cs="Arial"/>
          <w:b/>
        </w:rPr>
        <w:t>Nota explicativa</w:t>
      </w:r>
      <w:r w:rsidRPr="009A2404">
        <w:rPr>
          <w:rFonts w:ascii="Arial" w:hAnsi="Arial" w:cs="Arial"/>
        </w:rPr>
        <w:t xml:space="preserve">: O </w:t>
      </w:r>
      <w:r w:rsidR="00247883" w:rsidRPr="009A2404">
        <w:rPr>
          <w:rFonts w:ascii="Arial" w:hAnsi="Arial" w:cs="Arial"/>
        </w:rPr>
        <w:t>Projeto Básico</w:t>
      </w:r>
      <w:r w:rsidR="00057D54" w:rsidRPr="009A2404">
        <w:rPr>
          <w:rFonts w:ascii="Arial" w:hAnsi="Arial" w:cs="Arial"/>
        </w:rPr>
        <w:t xml:space="preserve"> </w:t>
      </w:r>
      <w:r w:rsidRPr="009A2404">
        <w:rPr>
          <w:rFonts w:ascii="Arial" w:hAnsi="Arial" w:cs="Arial"/>
        </w:rPr>
        <w:t>deverá ser devidamente aprovado pelo ordenador de despesas ou outra autoridade competente, por meio de despacho motivado, indicando os elementos técnicos fundamentais que o apoiam, bem como quanto aos elementos contidos no orçamento estimativo e no cronograma físico-financeiro de desembolso, se for o caso.</w:t>
      </w:r>
    </w:p>
    <w:p w14:paraId="35E312BC" w14:textId="77777777" w:rsidR="00A905E3" w:rsidRPr="009A2404" w:rsidRDefault="00A905E3" w:rsidP="00A905E3">
      <w:pPr>
        <w:spacing w:after="120" w:line="276" w:lineRule="auto"/>
        <w:ind w:left="360"/>
        <w:rPr>
          <w:rFonts w:ascii="Arial" w:hAnsi="Arial" w:cs="Arial"/>
          <w:sz w:val="20"/>
          <w:szCs w:val="20"/>
        </w:rPr>
      </w:pPr>
    </w:p>
    <w:sectPr w:rsidR="00A905E3" w:rsidRPr="009A2404">
      <w:footerReference w:type="default" r:id="rId14"/>
      <w:pgSz w:w="11906" w:h="16838"/>
      <w:pgMar w:top="1418" w:right="1134" w:bottom="1418" w:left="1701" w:header="720" w:footer="102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03820" w14:textId="77777777" w:rsidR="006257CF" w:rsidRDefault="006257CF">
      <w:r>
        <w:separator/>
      </w:r>
    </w:p>
  </w:endnote>
  <w:endnote w:type="continuationSeparator" w:id="0">
    <w:p w14:paraId="7A1DF135" w14:textId="77777777" w:rsidR="006257CF" w:rsidRDefault="006257CF">
      <w:r>
        <w:continuationSeparator/>
      </w:r>
    </w:p>
  </w:endnote>
  <w:endnote w:type="continuationNotice" w:id="1">
    <w:p w14:paraId="5A4AF087" w14:textId="77777777" w:rsidR="006257CF" w:rsidRDefault="006257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cofont_Spranq_eco_Sans">
    <w:altName w:val="Calibri"/>
    <w:charset w:val="00"/>
    <w:family w:val="swiss"/>
    <w:pitch w:val="variable"/>
    <w:sig w:usb0="00000003"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penSymbol">
    <w:charset w:val="00"/>
    <w:family w:val="auto"/>
    <w:pitch w:val="variable"/>
    <w:sig w:usb0="800000AF" w:usb1="1001ECEA" w:usb2="00000000" w:usb3="00000000" w:csb0="00000001" w:csb1="00000000"/>
  </w:font>
  <w:font w:name="Liberation Sans">
    <w:altName w:val="Arial"/>
    <w:charset w:val="00"/>
    <w:family w:val="swiss"/>
    <w:pitch w:val="variable"/>
    <w:sig w:usb0="E0000AFF" w:usb1="500078FF" w:usb2="00000021" w:usb3="00000000" w:csb0="000001B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DB98F" w14:textId="420379C6" w:rsidR="00A70CB5" w:rsidRDefault="00A70CB5">
    <w:pPr>
      <w:pStyle w:val="Rodap"/>
      <w:jc w:val="right"/>
      <w:rPr>
        <w:sz w:val="15"/>
        <w:szCs w:val="15"/>
      </w:rPr>
    </w:pPr>
    <w:r>
      <w:rPr>
        <w:sz w:val="15"/>
      </w:rPr>
      <w:fldChar w:fldCharType="begin"/>
    </w:r>
    <w:r>
      <w:rPr>
        <w:sz w:val="15"/>
      </w:rPr>
      <w:instrText xml:space="preserve"> PAGE </w:instrText>
    </w:r>
    <w:r>
      <w:rPr>
        <w:sz w:val="15"/>
      </w:rPr>
      <w:fldChar w:fldCharType="separate"/>
    </w:r>
    <w:r w:rsidR="00B04A26">
      <w:rPr>
        <w:noProof/>
        <w:sz w:val="15"/>
      </w:rPr>
      <w:t>44</w:t>
    </w:r>
    <w:r>
      <w:rPr>
        <w:sz w:val="15"/>
      </w:rPr>
      <w:fldChar w:fldCharType="end"/>
    </w:r>
  </w:p>
  <w:p w14:paraId="3EF47D63" w14:textId="77777777" w:rsidR="00A70CB5" w:rsidRDefault="00A70CB5" w:rsidP="00250EC0">
    <w:pPr>
      <w:pStyle w:val="Rodap"/>
      <w:rPr>
        <w:sz w:val="15"/>
        <w:szCs w:val="15"/>
      </w:rPr>
    </w:pPr>
    <w:r>
      <w:rPr>
        <w:sz w:val="15"/>
        <w:szCs w:val="15"/>
      </w:rPr>
      <w:t>________________________________________________________________________________________________________</w:t>
    </w:r>
  </w:p>
  <w:p w14:paraId="447B2205" w14:textId="0DAA59B1" w:rsidR="00A70CB5" w:rsidRDefault="00A70CB5" w:rsidP="00041BD8">
    <w:pPr>
      <w:pStyle w:val="Rodap"/>
      <w:rPr>
        <w:sz w:val="15"/>
        <w:szCs w:val="15"/>
      </w:rPr>
    </w:pPr>
    <w:r>
      <w:rPr>
        <w:sz w:val="15"/>
        <w:szCs w:val="15"/>
      </w:rPr>
      <w:t>Câmara Nacional de Modelos de Licitações e Contratos da Consultoria-Geral da União</w:t>
    </w:r>
  </w:p>
  <w:p w14:paraId="42D4F89A" w14:textId="77777777" w:rsidR="00A70CB5" w:rsidRDefault="00A70CB5" w:rsidP="00041BD8">
    <w:pPr>
      <w:pStyle w:val="Rodap"/>
      <w:rPr>
        <w:sz w:val="15"/>
        <w:szCs w:val="15"/>
      </w:rPr>
    </w:pPr>
    <w:r>
      <w:rPr>
        <w:sz w:val="15"/>
        <w:szCs w:val="15"/>
      </w:rPr>
      <w:t xml:space="preserve">Modelo de Projeto Básico – Obra e Serviço de Engenharia (não comum) </w:t>
    </w:r>
  </w:p>
  <w:p w14:paraId="7F51FD2A" w14:textId="2C8503BC" w:rsidR="00A70CB5" w:rsidRPr="00073D44" w:rsidRDefault="00A70CB5" w:rsidP="00041BD8">
    <w:pPr>
      <w:pStyle w:val="Rodap"/>
      <w:rPr>
        <w:sz w:val="15"/>
        <w:szCs w:val="15"/>
      </w:rPr>
    </w:pPr>
    <w:r>
      <w:rPr>
        <w:sz w:val="15"/>
        <w:szCs w:val="15"/>
      </w:rPr>
      <w:t>Atualização: Setembro/2021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37C39" w14:textId="77777777" w:rsidR="006257CF" w:rsidRDefault="006257CF">
      <w:r>
        <w:separator/>
      </w:r>
    </w:p>
  </w:footnote>
  <w:footnote w:type="continuationSeparator" w:id="0">
    <w:p w14:paraId="1EA8181F" w14:textId="77777777" w:rsidR="006257CF" w:rsidRDefault="006257CF">
      <w:r>
        <w:continuationSeparator/>
      </w:r>
    </w:p>
  </w:footnote>
  <w:footnote w:type="continuationNotice" w:id="1">
    <w:p w14:paraId="1827899A" w14:textId="77777777" w:rsidR="006257CF" w:rsidRDefault="006257C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1152" w:hanging="360"/>
      </w:pPr>
    </w:lvl>
  </w:abstractNum>
  <w:abstractNum w:abstractNumId="2" w15:restartNumberingAfterBreak="0">
    <w:nsid w:val="00000003"/>
    <w:multiLevelType w:val="multilevel"/>
    <w:tmpl w:val="236AEEE6"/>
    <w:lvl w:ilvl="0">
      <w:start w:val="2"/>
      <w:numFmt w:val="decimal"/>
      <w:lvlText w:val="%1."/>
      <w:lvlJc w:val="left"/>
      <w:pPr>
        <w:tabs>
          <w:tab w:val="num" w:pos="0"/>
        </w:tabs>
        <w:ind w:left="360" w:hanging="360"/>
      </w:pPr>
      <w:rPr>
        <w:sz w:val="20"/>
        <w:szCs w:val="20"/>
      </w:rPr>
    </w:lvl>
    <w:lvl w:ilvl="1">
      <w:start w:val="1"/>
      <w:numFmt w:val="decimal"/>
      <w:lvlText w:val="%1.%2."/>
      <w:lvlJc w:val="left"/>
      <w:pPr>
        <w:tabs>
          <w:tab w:val="num" w:pos="0"/>
        </w:tabs>
        <w:ind w:left="432" w:hanging="432"/>
      </w:pPr>
      <w:rPr>
        <w:b w:val="0"/>
        <w:i w:val="0"/>
        <w:color w:val="auto"/>
        <w:sz w:val="20"/>
        <w:szCs w:val="20"/>
      </w:rPr>
    </w:lvl>
    <w:lvl w:ilvl="2">
      <w:start w:val="1"/>
      <w:numFmt w:val="decimal"/>
      <w:lvlText w:val="%1.%2.%3."/>
      <w:lvlJc w:val="left"/>
      <w:pPr>
        <w:tabs>
          <w:tab w:val="num" w:pos="0"/>
        </w:tabs>
        <w:ind w:left="1224" w:hanging="504"/>
      </w:pPr>
      <w:rPr>
        <w:b w:val="0"/>
        <w:color w:val="auto"/>
        <w:sz w:val="20"/>
        <w:szCs w:val="20"/>
      </w:rPr>
    </w:lvl>
    <w:lvl w:ilvl="3">
      <w:start w:val="1"/>
      <w:numFmt w:val="decimal"/>
      <w:lvlText w:val="%1.%2.%3.%4."/>
      <w:lvlJc w:val="left"/>
      <w:pPr>
        <w:tabs>
          <w:tab w:val="num" w:pos="0"/>
        </w:tabs>
        <w:ind w:left="1728" w:hanging="648"/>
      </w:pPr>
      <w:rPr>
        <w:sz w:val="20"/>
        <w:szCs w:val="2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4"/>
    <w:multiLevelType w:val="multilevel"/>
    <w:tmpl w:val="C7581AF4"/>
    <w:name w:val="WW8Num4"/>
    <w:lvl w:ilvl="0">
      <w:start w:val="1"/>
      <w:numFmt w:val="decimal"/>
      <w:lvlText w:val="%1."/>
      <w:lvlJc w:val="left"/>
      <w:pPr>
        <w:tabs>
          <w:tab w:val="num" w:pos="0"/>
        </w:tabs>
        <w:ind w:left="720" w:hanging="360"/>
      </w:pPr>
      <w:rPr>
        <w:sz w:val="20"/>
        <w:szCs w:val="20"/>
      </w:rPr>
    </w:lvl>
    <w:lvl w:ilvl="1">
      <w:start w:val="1"/>
      <w:numFmt w:val="decimal"/>
      <w:lvlText w:val="%1.%2."/>
      <w:lvlJc w:val="left"/>
      <w:pPr>
        <w:tabs>
          <w:tab w:val="num" w:pos="0"/>
        </w:tabs>
        <w:ind w:left="1080" w:hanging="720"/>
      </w:pPr>
      <w:rPr>
        <w:b w:val="0"/>
        <w:color w:val="auto"/>
      </w:rPr>
    </w:lvl>
    <w:lvl w:ilvl="2">
      <w:start w:val="1"/>
      <w:numFmt w:val="decimal"/>
      <w:lvlText w:val="%1.%2.%3."/>
      <w:lvlJc w:val="left"/>
      <w:pPr>
        <w:tabs>
          <w:tab w:val="num" w:pos="0"/>
        </w:tabs>
        <w:ind w:left="1080" w:hanging="720"/>
      </w:pPr>
      <w:rPr>
        <w:color w:val="auto"/>
      </w:rPr>
    </w:lvl>
    <w:lvl w:ilvl="3">
      <w:start w:val="1"/>
      <w:numFmt w:val="decimal"/>
      <w:lvlText w:val="%1.%2.%3.%4."/>
      <w:lvlJc w:val="left"/>
      <w:pPr>
        <w:tabs>
          <w:tab w:val="num" w:pos="0"/>
        </w:tabs>
        <w:ind w:left="1440" w:hanging="1080"/>
      </w:pPr>
      <w:rPr>
        <w:color w:val="auto"/>
      </w:rPr>
    </w:lvl>
    <w:lvl w:ilvl="4">
      <w:start w:val="1"/>
      <w:numFmt w:val="decimal"/>
      <w:lvlText w:val="%1.%2.%3.%4.%5."/>
      <w:lvlJc w:val="left"/>
      <w:pPr>
        <w:tabs>
          <w:tab w:val="num" w:pos="0"/>
        </w:tabs>
        <w:ind w:left="1800" w:hanging="1440"/>
      </w:pPr>
      <w:rPr>
        <w:color w:val="auto"/>
      </w:rPr>
    </w:lvl>
    <w:lvl w:ilvl="5">
      <w:start w:val="1"/>
      <w:numFmt w:val="decimal"/>
      <w:lvlText w:val="%1.%2.%3.%4.%5.%6."/>
      <w:lvlJc w:val="left"/>
      <w:pPr>
        <w:tabs>
          <w:tab w:val="num" w:pos="0"/>
        </w:tabs>
        <w:ind w:left="1800" w:hanging="1440"/>
      </w:pPr>
      <w:rPr>
        <w:color w:val="auto"/>
      </w:rPr>
    </w:lvl>
    <w:lvl w:ilvl="6">
      <w:start w:val="1"/>
      <w:numFmt w:val="decimal"/>
      <w:lvlText w:val="%1.%2.%3.%4.%5.%6.%7."/>
      <w:lvlJc w:val="left"/>
      <w:pPr>
        <w:tabs>
          <w:tab w:val="num" w:pos="0"/>
        </w:tabs>
        <w:ind w:left="2160" w:hanging="1800"/>
      </w:pPr>
      <w:rPr>
        <w:color w:val="auto"/>
      </w:rPr>
    </w:lvl>
    <w:lvl w:ilvl="7">
      <w:start w:val="1"/>
      <w:numFmt w:val="decimal"/>
      <w:lvlText w:val="%1.%2.%3.%4.%5.%6.%7.%8."/>
      <w:lvlJc w:val="left"/>
      <w:pPr>
        <w:tabs>
          <w:tab w:val="num" w:pos="0"/>
        </w:tabs>
        <w:ind w:left="2520" w:hanging="2160"/>
      </w:pPr>
      <w:rPr>
        <w:color w:val="auto"/>
      </w:rPr>
    </w:lvl>
    <w:lvl w:ilvl="8">
      <w:start w:val="1"/>
      <w:numFmt w:val="decimal"/>
      <w:lvlText w:val="%1.%2.%3.%4.%5.%6.%7.%8.%9."/>
      <w:lvlJc w:val="left"/>
      <w:pPr>
        <w:tabs>
          <w:tab w:val="num" w:pos="0"/>
        </w:tabs>
        <w:ind w:left="2520" w:hanging="2160"/>
      </w:pPr>
      <w:rPr>
        <w:color w:val="auto"/>
      </w:rPr>
    </w:lvl>
  </w:abstractNum>
  <w:abstractNum w:abstractNumId="4" w15:restartNumberingAfterBreak="0">
    <w:nsid w:val="0A0B0434"/>
    <w:multiLevelType w:val="multilevel"/>
    <w:tmpl w:val="21E6C834"/>
    <w:name w:val="WW8Num42"/>
    <w:lvl w:ilvl="0">
      <w:start w:val="1"/>
      <w:numFmt w:val="decimal"/>
      <w:lvlText w:val="%1."/>
      <w:lvlJc w:val="left"/>
      <w:pPr>
        <w:tabs>
          <w:tab w:val="num" w:pos="0"/>
        </w:tabs>
        <w:ind w:left="720" w:hanging="360"/>
      </w:pPr>
      <w:rPr>
        <w:rFonts w:hint="default"/>
        <w:sz w:val="20"/>
        <w:szCs w:val="20"/>
      </w:rPr>
    </w:lvl>
    <w:lvl w:ilvl="1">
      <w:start w:val="5"/>
      <w:numFmt w:val="decimal"/>
      <w:lvlText w:val="%1.%2."/>
      <w:lvlJc w:val="left"/>
      <w:pPr>
        <w:tabs>
          <w:tab w:val="num" w:pos="0"/>
        </w:tabs>
        <w:ind w:left="1080" w:hanging="720"/>
      </w:pPr>
      <w:rPr>
        <w:rFonts w:hint="default"/>
        <w:b w:val="0"/>
        <w:color w:val="auto"/>
      </w:rPr>
    </w:lvl>
    <w:lvl w:ilvl="2">
      <w:start w:val="1"/>
      <w:numFmt w:val="decimal"/>
      <w:lvlText w:val="%1.%2.%3."/>
      <w:lvlJc w:val="left"/>
      <w:pPr>
        <w:tabs>
          <w:tab w:val="num" w:pos="0"/>
        </w:tabs>
        <w:ind w:left="1080" w:hanging="720"/>
      </w:pPr>
      <w:rPr>
        <w:rFonts w:hint="default"/>
        <w:color w:val="auto"/>
      </w:rPr>
    </w:lvl>
    <w:lvl w:ilvl="3">
      <w:start w:val="1"/>
      <w:numFmt w:val="decimal"/>
      <w:lvlText w:val="%1.%2.%3.%4."/>
      <w:lvlJc w:val="left"/>
      <w:pPr>
        <w:tabs>
          <w:tab w:val="num" w:pos="0"/>
        </w:tabs>
        <w:ind w:left="1440" w:hanging="1080"/>
      </w:pPr>
      <w:rPr>
        <w:rFonts w:hint="default"/>
        <w:color w:val="auto"/>
      </w:rPr>
    </w:lvl>
    <w:lvl w:ilvl="4">
      <w:start w:val="1"/>
      <w:numFmt w:val="decimal"/>
      <w:lvlText w:val="%1.%2.%3.%4.%5."/>
      <w:lvlJc w:val="left"/>
      <w:pPr>
        <w:tabs>
          <w:tab w:val="num" w:pos="0"/>
        </w:tabs>
        <w:ind w:left="1800" w:hanging="1440"/>
      </w:pPr>
      <w:rPr>
        <w:rFonts w:hint="default"/>
        <w:color w:val="auto"/>
      </w:rPr>
    </w:lvl>
    <w:lvl w:ilvl="5">
      <w:start w:val="1"/>
      <w:numFmt w:val="decimal"/>
      <w:lvlText w:val="%1.%2.%3.%4.%5.%6."/>
      <w:lvlJc w:val="left"/>
      <w:pPr>
        <w:tabs>
          <w:tab w:val="num" w:pos="0"/>
        </w:tabs>
        <w:ind w:left="1800" w:hanging="1440"/>
      </w:pPr>
      <w:rPr>
        <w:rFonts w:hint="default"/>
        <w:color w:val="auto"/>
      </w:rPr>
    </w:lvl>
    <w:lvl w:ilvl="6">
      <w:start w:val="1"/>
      <w:numFmt w:val="decimal"/>
      <w:lvlText w:val="%1.%2.%3.%4.%5.%6.%7."/>
      <w:lvlJc w:val="left"/>
      <w:pPr>
        <w:tabs>
          <w:tab w:val="num" w:pos="0"/>
        </w:tabs>
        <w:ind w:left="2160" w:hanging="1800"/>
      </w:pPr>
      <w:rPr>
        <w:rFonts w:hint="default"/>
        <w:color w:val="auto"/>
      </w:rPr>
    </w:lvl>
    <w:lvl w:ilvl="7">
      <w:start w:val="1"/>
      <w:numFmt w:val="decimal"/>
      <w:lvlText w:val="%1.%2.%3.%4.%5.%6.%7.%8."/>
      <w:lvlJc w:val="left"/>
      <w:pPr>
        <w:tabs>
          <w:tab w:val="num" w:pos="0"/>
        </w:tabs>
        <w:ind w:left="2520" w:hanging="2160"/>
      </w:pPr>
      <w:rPr>
        <w:rFonts w:hint="default"/>
        <w:color w:val="auto"/>
      </w:rPr>
    </w:lvl>
    <w:lvl w:ilvl="8">
      <w:start w:val="1"/>
      <w:numFmt w:val="decimal"/>
      <w:lvlText w:val="%1.%2.%3.%4.%5.%6.%7.%8.%9."/>
      <w:lvlJc w:val="left"/>
      <w:pPr>
        <w:tabs>
          <w:tab w:val="num" w:pos="0"/>
        </w:tabs>
        <w:ind w:left="2520" w:hanging="2160"/>
      </w:pPr>
      <w:rPr>
        <w:rFonts w:hint="default"/>
        <w:color w:val="auto"/>
      </w:rPr>
    </w:lvl>
  </w:abstractNum>
  <w:abstractNum w:abstractNumId="5" w15:restartNumberingAfterBreak="0">
    <w:nsid w:val="0DAD53BD"/>
    <w:multiLevelType w:val="multilevel"/>
    <w:tmpl w:val="9E84D1DA"/>
    <w:lvl w:ilvl="0">
      <w:start w:val="20"/>
      <w:numFmt w:val="decimal"/>
      <w:lvlText w:val="%1."/>
      <w:lvlJc w:val="left"/>
      <w:pPr>
        <w:ind w:left="444" w:hanging="444"/>
      </w:pPr>
      <w:rPr>
        <w:rFonts w:hint="default"/>
      </w:rPr>
    </w:lvl>
    <w:lvl w:ilvl="1">
      <w:start w:val="1"/>
      <w:numFmt w:val="decimal"/>
      <w:lvlText w:val="%1.%2."/>
      <w:lvlJc w:val="left"/>
      <w:pPr>
        <w:ind w:left="869" w:hanging="444"/>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 w15:restartNumberingAfterBreak="0">
    <w:nsid w:val="1D5C100D"/>
    <w:multiLevelType w:val="multilevel"/>
    <w:tmpl w:val="9424B1B0"/>
    <w:lvl w:ilvl="0">
      <w:start w:val="11"/>
      <w:numFmt w:val="decimal"/>
      <w:pStyle w:val="Nivel1"/>
      <w:lvlText w:val="%1."/>
      <w:lvlJc w:val="left"/>
      <w:pPr>
        <w:ind w:left="644" w:hanging="360"/>
      </w:pPr>
      <w:rPr>
        <w:rFonts w:hint="default"/>
      </w:rPr>
    </w:lvl>
    <w:lvl w:ilvl="1">
      <w:start w:val="1"/>
      <w:numFmt w:val="decimal"/>
      <w:lvlText w:val="%1.%2."/>
      <w:lvlJc w:val="left"/>
      <w:pPr>
        <w:ind w:left="1141" w:hanging="432"/>
      </w:pPr>
      <w:rPr>
        <w:rFonts w:hint="default"/>
        <w:i w:val="0"/>
        <w:lang w:val="x-none"/>
      </w:rPr>
    </w:lvl>
    <w:lvl w:ilvl="2">
      <w:start w:val="1"/>
      <w:numFmt w:val="decimal"/>
      <w:lvlText w:val="%1.%2.%3."/>
      <w:lvlJc w:val="left"/>
      <w:pPr>
        <w:ind w:left="1922" w:hanging="504"/>
      </w:pPr>
      <w:rPr>
        <w:rFonts w:hint="default"/>
      </w:rPr>
    </w:lvl>
    <w:lvl w:ilvl="3">
      <w:start w:val="1"/>
      <w:numFmt w:val="decimal"/>
      <w:lvlText w:val="%1.%2.%3.%4."/>
      <w:lvlJc w:val="left"/>
      <w:pPr>
        <w:ind w:left="2491" w:hanging="648"/>
      </w:pPr>
      <w:rPr>
        <w:rFonts w:hint="default"/>
        <w:i w:val="0"/>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D9F0349"/>
    <w:multiLevelType w:val="multilevel"/>
    <w:tmpl w:val="31387A0E"/>
    <w:lvl w:ilvl="0">
      <w:start w:val="12"/>
      <w:numFmt w:val="decimal"/>
      <w:lvlText w:val="%1"/>
      <w:lvlJc w:val="left"/>
      <w:pPr>
        <w:ind w:left="375" w:hanging="375"/>
      </w:pPr>
      <w:rPr>
        <w:rFonts w:hint="default"/>
      </w:rPr>
    </w:lvl>
    <w:lvl w:ilvl="1">
      <w:start w:val="1"/>
      <w:numFmt w:val="decimal"/>
      <w:lvlText w:val="%1.%2"/>
      <w:lvlJc w:val="left"/>
      <w:pPr>
        <w:ind w:left="1232" w:hanging="375"/>
      </w:pPr>
      <w:rPr>
        <w:rFonts w:hint="default"/>
      </w:rPr>
    </w:lvl>
    <w:lvl w:ilvl="2">
      <w:start w:val="1"/>
      <w:numFmt w:val="decimal"/>
      <w:lvlText w:val="%1.%2.%3"/>
      <w:lvlJc w:val="left"/>
      <w:pPr>
        <w:ind w:left="2434" w:hanging="720"/>
      </w:pPr>
      <w:rPr>
        <w:rFonts w:hint="default"/>
      </w:rPr>
    </w:lvl>
    <w:lvl w:ilvl="3">
      <w:start w:val="1"/>
      <w:numFmt w:val="decimal"/>
      <w:lvlText w:val="%1.%2.%3.%4"/>
      <w:lvlJc w:val="left"/>
      <w:pPr>
        <w:ind w:left="3291" w:hanging="720"/>
      </w:pPr>
      <w:rPr>
        <w:rFonts w:hint="default"/>
      </w:rPr>
    </w:lvl>
    <w:lvl w:ilvl="4">
      <w:start w:val="1"/>
      <w:numFmt w:val="decimal"/>
      <w:lvlText w:val="%1.%2.%3.%4.%5"/>
      <w:lvlJc w:val="left"/>
      <w:pPr>
        <w:ind w:left="4508" w:hanging="1080"/>
      </w:pPr>
      <w:rPr>
        <w:rFonts w:hint="default"/>
      </w:rPr>
    </w:lvl>
    <w:lvl w:ilvl="5">
      <w:start w:val="1"/>
      <w:numFmt w:val="decimal"/>
      <w:lvlText w:val="%1.%2.%3.%4.%5.%6"/>
      <w:lvlJc w:val="left"/>
      <w:pPr>
        <w:ind w:left="5365" w:hanging="1080"/>
      </w:pPr>
      <w:rPr>
        <w:rFonts w:hint="default"/>
      </w:rPr>
    </w:lvl>
    <w:lvl w:ilvl="6">
      <w:start w:val="1"/>
      <w:numFmt w:val="decimal"/>
      <w:lvlText w:val="%1.%2.%3.%4.%5.%6.%7"/>
      <w:lvlJc w:val="left"/>
      <w:pPr>
        <w:ind w:left="6582" w:hanging="1440"/>
      </w:pPr>
      <w:rPr>
        <w:rFonts w:hint="default"/>
      </w:rPr>
    </w:lvl>
    <w:lvl w:ilvl="7">
      <w:start w:val="1"/>
      <w:numFmt w:val="decimal"/>
      <w:lvlText w:val="%1.%2.%3.%4.%5.%6.%7.%8"/>
      <w:lvlJc w:val="left"/>
      <w:pPr>
        <w:ind w:left="7439" w:hanging="1440"/>
      </w:pPr>
      <w:rPr>
        <w:rFonts w:hint="default"/>
      </w:rPr>
    </w:lvl>
    <w:lvl w:ilvl="8">
      <w:start w:val="1"/>
      <w:numFmt w:val="decimal"/>
      <w:lvlText w:val="%1.%2.%3.%4.%5.%6.%7.%8.%9"/>
      <w:lvlJc w:val="left"/>
      <w:pPr>
        <w:ind w:left="8656" w:hanging="1800"/>
      </w:pPr>
      <w:rPr>
        <w:rFonts w:hint="default"/>
      </w:rPr>
    </w:lvl>
  </w:abstractNum>
  <w:abstractNum w:abstractNumId="8" w15:restartNumberingAfterBreak="0">
    <w:nsid w:val="1DF61F03"/>
    <w:multiLevelType w:val="hybridMultilevel"/>
    <w:tmpl w:val="824AF3F4"/>
    <w:lvl w:ilvl="0" w:tplc="0416001B">
      <w:start w:val="1"/>
      <w:numFmt w:val="lowerRoman"/>
      <w:lvlText w:val="%1."/>
      <w:lvlJc w:val="righ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D2048BD2">
      <w:start w:val="1"/>
      <w:numFmt w:val="decimal"/>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810260B"/>
    <w:multiLevelType w:val="hybridMultilevel"/>
    <w:tmpl w:val="57F6E814"/>
    <w:lvl w:ilvl="0" w:tplc="73C4A9EC">
      <w:start w:val="3"/>
      <w:numFmt w:val="lowerRoman"/>
      <w:lvlText w:val="%1."/>
      <w:lvlJc w:val="right"/>
      <w:pPr>
        <w:ind w:left="2160" w:hanging="18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58159BE"/>
    <w:multiLevelType w:val="hybridMultilevel"/>
    <w:tmpl w:val="1024B724"/>
    <w:lvl w:ilvl="0" w:tplc="4E2C4E98">
      <w:start w:val="5"/>
      <w:numFmt w:val="decimal"/>
      <w:lvlText w:val="%1."/>
      <w:lvlJc w:val="left"/>
      <w:pPr>
        <w:ind w:left="288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7464A3B"/>
    <w:multiLevelType w:val="multilevel"/>
    <w:tmpl w:val="C9DA28AA"/>
    <w:lvl w:ilvl="0">
      <w:start w:val="6"/>
      <w:numFmt w:val="decimal"/>
      <w:lvlText w:val="%1."/>
      <w:lvlJc w:val="left"/>
      <w:pPr>
        <w:tabs>
          <w:tab w:val="num" w:pos="0"/>
        </w:tabs>
        <w:ind w:left="360" w:hanging="360"/>
      </w:pPr>
      <w:rPr>
        <w:rFonts w:hint="default"/>
        <w:sz w:val="20"/>
        <w:szCs w:val="20"/>
      </w:rPr>
    </w:lvl>
    <w:lvl w:ilvl="1">
      <w:start w:val="1"/>
      <w:numFmt w:val="decimal"/>
      <w:lvlText w:val="%1.%2."/>
      <w:lvlJc w:val="left"/>
      <w:pPr>
        <w:tabs>
          <w:tab w:val="num" w:pos="284"/>
        </w:tabs>
        <w:ind w:left="716" w:hanging="432"/>
      </w:pPr>
      <w:rPr>
        <w:rFonts w:hint="default"/>
        <w:b w:val="0"/>
        <w:i w:val="0"/>
        <w:color w:val="auto"/>
        <w:sz w:val="20"/>
        <w:szCs w:val="20"/>
      </w:rPr>
    </w:lvl>
    <w:lvl w:ilvl="2">
      <w:start w:val="1"/>
      <w:numFmt w:val="decimal"/>
      <w:lvlText w:val="%1.%2.%3."/>
      <w:lvlJc w:val="left"/>
      <w:pPr>
        <w:tabs>
          <w:tab w:val="num" w:pos="273"/>
        </w:tabs>
        <w:ind w:left="1497" w:hanging="504"/>
      </w:pPr>
      <w:rPr>
        <w:rFonts w:hint="default"/>
        <w:b w:val="0"/>
        <w:color w:val="auto"/>
        <w:sz w:val="20"/>
        <w:szCs w:val="20"/>
      </w:rPr>
    </w:lvl>
    <w:lvl w:ilvl="3">
      <w:start w:val="1"/>
      <w:numFmt w:val="decimal"/>
      <w:lvlText w:val="%1.%2.%3.%4."/>
      <w:lvlJc w:val="left"/>
      <w:pPr>
        <w:tabs>
          <w:tab w:val="num" w:pos="0"/>
        </w:tabs>
        <w:ind w:left="1728" w:hanging="648"/>
      </w:pPr>
      <w:rPr>
        <w:rFonts w:hint="default"/>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2" w15:restartNumberingAfterBreak="0">
    <w:nsid w:val="3BBF4B8C"/>
    <w:multiLevelType w:val="multilevel"/>
    <w:tmpl w:val="1382C5E8"/>
    <w:lvl w:ilvl="0">
      <w:start w:val="18"/>
      <w:numFmt w:val="decimal"/>
      <w:lvlText w:val="%1"/>
      <w:lvlJc w:val="left"/>
      <w:pPr>
        <w:ind w:left="552" w:hanging="552"/>
      </w:pPr>
      <w:rPr>
        <w:rFonts w:hint="default"/>
      </w:rPr>
    </w:lvl>
    <w:lvl w:ilvl="1">
      <w:start w:val="1"/>
      <w:numFmt w:val="decimal"/>
      <w:lvlText w:val="%1.%2"/>
      <w:lvlJc w:val="left"/>
      <w:pPr>
        <w:ind w:left="552" w:hanging="55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DD53258"/>
    <w:multiLevelType w:val="hybridMultilevel"/>
    <w:tmpl w:val="F7EE0BE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7EDE7FCA">
      <w:start w:val="1"/>
      <w:numFmt w:val="decimal"/>
      <w:lvlText w:val="(%4)"/>
      <w:lvlJc w:val="left"/>
      <w:pPr>
        <w:ind w:left="2880"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8C70088"/>
    <w:multiLevelType w:val="multilevel"/>
    <w:tmpl w:val="2334FDA2"/>
    <w:lvl w:ilvl="0">
      <w:start w:val="1"/>
      <w:numFmt w:val="decimal"/>
      <w:pStyle w:val="Nivel10"/>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C894B4E"/>
    <w:multiLevelType w:val="multilevel"/>
    <w:tmpl w:val="45681CBC"/>
    <w:lvl w:ilvl="0">
      <w:start w:val="18"/>
      <w:numFmt w:val="decimal"/>
      <w:lvlText w:val="%1."/>
      <w:lvlJc w:val="left"/>
      <w:pPr>
        <w:ind w:left="444" w:hanging="444"/>
      </w:pPr>
      <w:rPr>
        <w:rFonts w:hint="default"/>
      </w:rPr>
    </w:lvl>
    <w:lvl w:ilvl="1">
      <w:start w:val="1"/>
      <w:numFmt w:val="decimal"/>
      <w:lvlText w:val="%1.%2."/>
      <w:lvlJc w:val="left"/>
      <w:pPr>
        <w:ind w:left="869" w:hanging="444"/>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6" w15:restartNumberingAfterBreak="0">
    <w:nsid w:val="5D9F5D8A"/>
    <w:multiLevelType w:val="hybridMultilevel"/>
    <w:tmpl w:val="A51810B4"/>
    <w:lvl w:ilvl="0" w:tplc="0416001B">
      <w:start w:val="1"/>
      <w:numFmt w:val="lowerRoman"/>
      <w:lvlText w:val="%1."/>
      <w:lvlJc w:val="righ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3614348"/>
    <w:multiLevelType w:val="hybridMultilevel"/>
    <w:tmpl w:val="EAF2F852"/>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8" w15:restartNumberingAfterBreak="0">
    <w:nsid w:val="651B0078"/>
    <w:multiLevelType w:val="multilevel"/>
    <w:tmpl w:val="F18653F8"/>
    <w:name w:val="WW8Num33"/>
    <w:lvl w:ilvl="0">
      <w:start w:val="14"/>
      <w:numFmt w:val="decimal"/>
      <w:lvlText w:val="%1."/>
      <w:lvlJc w:val="left"/>
      <w:pPr>
        <w:tabs>
          <w:tab w:val="num" w:pos="0"/>
        </w:tabs>
        <w:ind w:left="360" w:hanging="360"/>
      </w:pPr>
      <w:rPr>
        <w:rFonts w:hint="default"/>
        <w:sz w:val="20"/>
        <w:szCs w:val="20"/>
      </w:rPr>
    </w:lvl>
    <w:lvl w:ilvl="1">
      <w:start w:val="1"/>
      <w:numFmt w:val="decimal"/>
      <w:lvlText w:val="%1.%2."/>
      <w:lvlJc w:val="left"/>
      <w:pPr>
        <w:tabs>
          <w:tab w:val="num" w:pos="0"/>
        </w:tabs>
        <w:ind w:left="432" w:hanging="432"/>
      </w:pPr>
      <w:rPr>
        <w:rFonts w:hint="default"/>
        <w:b w:val="0"/>
        <w:i w:val="0"/>
        <w:color w:val="auto"/>
        <w:sz w:val="20"/>
        <w:szCs w:val="20"/>
      </w:rPr>
    </w:lvl>
    <w:lvl w:ilvl="2">
      <w:start w:val="1"/>
      <w:numFmt w:val="decimal"/>
      <w:lvlText w:val="%1.%2.%3."/>
      <w:lvlJc w:val="left"/>
      <w:pPr>
        <w:tabs>
          <w:tab w:val="num" w:pos="0"/>
        </w:tabs>
        <w:ind w:left="1224" w:hanging="504"/>
      </w:pPr>
      <w:rPr>
        <w:rFonts w:hint="default"/>
        <w:b w:val="0"/>
        <w:color w:val="auto"/>
        <w:sz w:val="20"/>
        <w:szCs w:val="20"/>
      </w:rPr>
    </w:lvl>
    <w:lvl w:ilvl="3">
      <w:start w:val="1"/>
      <w:numFmt w:val="decimal"/>
      <w:lvlText w:val="%1.%2.%3.%4."/>
      <w:lvlJc w:val="left"/>
      <w:pPr>
        <w:tabs>
          <w:tab w:val="num" w:pos="0"/>
        </w:tabs>
        <w:ind w:left="1728" w:hanging="648"/>
      </w:pPr>
      <w:rPr>
        <w:rFonts w:hint="default"/>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9" w15:restartNumberingAfterBreak="0">
    <w:nsid w:val="67003AC8"/>
    <w:multiLevelType w:val="multilevel"/>
    <w:tmpl w:val="98A433FA"/>
    <w:name w:val="WW8Num32"/>
    <w:lvl w:ilvl="0">
      <w:start w:val="8"/>
      <w:numFmt w:val="decimal"/>
      <w:lvlText w:val="%1."/>
      <w:lvlJc w:val="left"/>
      <w:pPr>
        <w:tabs>
          <w:tab w:val="num" w:pos="0"/>
        </w:tabs>
        <w:ind w:left="360" w:hanging="360"/>
      </w:pPr>
      <w:rPr>
        <w:rFonts w:hint="default"/>
        <w:sz w:val="20"/>
        <w:szCs w:val="20"/>
      </w:rPr>
    </w:lvl>
    <w:lvl w:ilvl="1">
      <w:start w:val="1"/>
      <w:numFmt w:val="decimal"/>
      <w:lvlText w:val="%1.%2."/>
      <w:lvlJc w:val="left"/>
      <w:pPr>
        <w:tabs>
          <w:tab w:val="num" w:pos="0"/>
        </w:tabs>
        <w:ind w:left="432" w:hanging="432"/>
      </w:pPr>
      <w:rPr>
        <w:rFonts w:hint="default"/>
        <w:b w:val="0"/>
        <w:i w:val="0"/>
        <w:color w:val="auto"/>
        <w:sz w:val="20"/>
        <w:szCs w:val="20"/>
      </w:rPr>
    </w:lvl>
    <w:lvl w:ilvl="2">
      <w:start w:val="1"/>
      <w:numFmt w:val="decimal"/>
      <w:lvlText w:val="%1.%2.%3."/>
      <w:lvlJc w:val="left"/>
      <w:pPr>
        <w:tabs>
          <w:tab w:val="num" w:pos="0"/>
        </w:tabs>
        <w:ind w:left="1224" w:hanging="504"/>
      </w:pPr>
      <w:rPr>
        <w:rFonts w:hint="default"/>
        <w:b w:val="0"/>
        <w:color w:val="auto"/>
        <w:sz w:val="20"/>
        <w:szCs w:val="20"/>
      </w:rPr>
    </w:lvl>
    <w:lvl w:ilvl="3">
      <w:start w:val="1"/>
      <w:numFmt w:val="decimal"/>
      <w:lvlText w:val="%1.%2.%3.%4."/>
      <w:lvlJc w:val="left"/>
      <w:pPr>
        <w:tabs>
          <w:tab w:val="num" w:pos="0"/>
        </w:tabs>
        <w:ind w:left="1728" w:hanging="648"/>
      </w:pPr>
      <w:rPr>
        <w:rFonts w:hint="default"/>
        <w:b w:val="0"/>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0" w15:restartNumberingAfterBreak="0">
    <w:nsid w:val="75784B2B"/>
    <w:multiLevelType w:val="multilevel"/>
    <w:tmpl w:val="F7342B78"/>
    <w:lvl w:ilvl="0">
      <w:start w:val="12"/>
      <w:numFmt w:val="decimal"/>
      <w:lvlText w:val="%1"/>
      <w:lvlJc w:val="left"/>
      <w:pPr>
        <w:ind w:left="375" w:hanging="375"/>
      </w:pPr>
      <w:rPr>
        <w:rFonts w:hint="default"/>
      </w:rPr>
    </w:lvl>
    <w:lvl w:ilvl="1">
      <w:start w:val="1"/>
      <w:numFmt w:val="decimal"/>
      <w:lvlText w:val="%1.%2"/>
      <w:lvlJc w:val="left"/>
      <w:pPr>
        <w:ind w:left="1516" w:hanging="375"/>
      </w:pPr>
      <w:rPr>
        <w:rFonts w:hint="default"/>
      </w:rPr>
    </w:lvl>
    <w:lvl w:ilvl="2">
      <w:start w:val="1"/>
      <w:numFmt w:val="decimal"/>
      <w:lvlText w:val="%1.%2.%3"/>
      <w:lvlJc w:val="left"/>
      <w:pPr>
        <w:ind w:left="3002" w:hanging="720"/>
      </w:pPr>
      <w:rPr>
        <w:rFonts w:hint="default"/>
      </w:rPr>
    </w:lvl>
    <w:lvl w:ilvl="3">
      <w:start w:val="1"/>
      <w:numFmt w:val="decimal"/>
      <w:lvlText w:val="%1.%2.%3.%4"/>
      <w:lvlJc w:val="left"/>
      <w:pPr>
        <w:ind w:left="4143" w:hanging="720"/>
      </w:pPr>
      <w:rPr>
        <w:rFonts w:hint="default"/>
      </w:rPr>
    </w:lvl>
    <w:lvl w:ilvl="4">
      <w:start w:val="1"/>
      <w:numFmt w:val="decimal"/>
      <w:lvlText w:val="%1.%2.%3.%4.%5"/>
      <w:lvlJc w:val="left"/>
      <w:pPr>
        <w:ind w:left="5644" w:hanging="1080"/>
      </w:pPr>
      <w:rPr>
        <w:rFonts w:hint="default"/>
      </w:rPr>
    </w:lvl>
    <w:lvl w:ilvl="5">
      <w:start w:val="1"/>
      <w:numFmt w:val="decimal"/>
      <w:lvlText w:val="%1.%2.%3.%4.%5.%6"/>
      <w:lvlJc w:val="left"/>
      <w:pPr>
        <w:ind w:left="6785" w:hanging="1080"/>
      </w:pPr>
      <w:rPr>
        <w:rFonts w:hint="default"/>
      </w:rPr>
    </w:lvl>
    <w:lvl w:ilvl="6">
      <w:start w:val="1"/>
      <w:numFmt w:val="decimal"/>
      <w:lvlText w:val="%1.%2.%3.%4.%5.%6.%7"/>
      <w:lvlJc w:val="left"/>
      <w:pPr>
        <w:ind w:left="8286" w:hanging="1440"/>
      </w:pPr>
      <w:rPr>
        <w:rFonts w:hint="default"/>
      </w:rPr>
    </w:lvl>
    <w:lvl w:ilvl="7">
      <w:start w:val="1"/>
      <w:numFmt w:val="decimal"/>
      <w:lvlText w:val="%1.%2.%3.%4.%5.%6.%7.%8"/>
      <w:lvlJc w:val="left"/>
      <w:pPr>
        <w:ind w:left="9427" w:hanging="1440"/>
      </w:pPr>
      <w:rPr>
        <w:rFonts w:hint="default"/>
      </w:rPr>
    </w:lvl>
    <w:lvl w:ilvl="8">
      <w:start w:val="1"/>
      <w:numFmt w:val="decimal"/>
      <w:lvlText w:val="%1.%2.%3.%4.%5.%6.%7.%8.%9"/>
      <w:lvlJc w:val="left"/>
      <w:pPr>
        <w:ind w:left="10928" w:hanging="1800"/>
      </w:pPr>
      <w:rPr>
        <w:rFonts w:hint="default"/>
      </w:rPr>
    </w:lvl>
  </w:abstractNum>
  <w:abstractNum w:abstractNumId="21" w15:restartNumberingAfterBreak="0">
    <w:nsid w:val="770F50F4"/>
    <w:multiLevelType w:val="multilevel"/>
    <w:tmpl w:val="FA62453E"/>
    <w:lvl w:ilvl="0">
      <w:start w:val="18"/>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78564E80"/>
    <w:multiLevelType w:val="multilevel"/>
    <w:tmpl w:val="0D0CEE6A"/>
    <w:name w:val="WW8Num32"/>
    <w:lvl w:ilvl="0">
      <w:start w:val="3"/>
      <w:numFmt w:val="decimal"/>
      <w:lvlText w:val="%1."/>
      <w:lvlJc w:val="left"/>
      <w:pPr>
        <w:tabs>
          <w:tab w:val="num" w:pos="0"/>
        </w:tabs>
        <w:ind w:left="360" w:hanging="360"/>
      </w:pPr>
      <w:rPr>
        <w:rFonts w:hint="default"/>
        <w:sz w:val="20"/>
        <w:szCs w:val="20"/>
      </w:rPr>
    </w:lvl>
    <w:lvl w:ilvl="1">
      <w:start w:val="1"/>
      <w:numFmt w:val="decimal"/>
      <w:lvlText w:val="%1.%2."/>
      <w:lvlJc w:val="left"/>
      <w:pPr>
        <w:tabs>
          <w:tab w:val="num" w:pos="0"/>
        </w:tabs>
        <w:ind w:left="432" w:hanging="432"/>
      </w:pPr>
      <w:rPr>
        <w:rFonts w:hint="default"/>
        <w:b w:val="0"/>
        <w:i w:val="0"/>
        <w:color w:val="auto"/>
        <w:sz w:val="20"/>
        <w:szCs w:val="20"/>
      </w:rPr>
    </w:lvl>
    <w:lvl w:ilvl="2">
      <w:start w:val="1"/>
      <w:numFmt w:val="decimal"/>
      <w:lvlText w:val="%1.%2.%3."/>
      <w:lvlJc w:val="left"/>
      <w:pPr>
        <w:tabs>
          <w:tab w:val="num" w:pos="0"/>
        </w:tabs>
        <w:ind w:left="1224" w:hanging="504"/>
      </w:pPr>
      <w:rPr>
        <w:rFonts w:hint="default"/>
        <w:b w:val="0"/>
        <w:color w:val="auto"/>
        <w:sz w:val="20"/>
        <w:szCs w:val="20"/>
      </w:rPr>
    </w:lvl>
    <w:lvl w:ilvl="3">
      <w:start w:val="1"/>
      <w:numFmt w:val="decimal"/>
      <w:lvlText w:val="%1.%2.%3.%4."/>
      <w:lvlJc w:val="left"/>
      <w:pPr>
        <w:tabs>
          <w:tab w:val="num" w:pos="0"/>
        </w:tabs>
        <w:ind w:left="1728" w:hanging="648"/>
      </w:pPr>
      <w:rPr>
        <w:rFonts w:hint="default"/>
        <w:sz w:val="20"/>
        <w:szCs w:val="20"/>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3" w15:restartNumberingAfterBreak="0">
    <w:nsid w:val="7A543C7B"/>
    <w:multiLevelType w:val="hybridMultilevel"/>
    <w:tmpl w:val="35BA6B7A"/>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4" w15:restartNumberingAfterBreak="0">
    <w:nsid w:val="7CC42F52"/>
    <w:multiLevelType w:val="multilevel"/>
    <w:tmpl w:val="E0129F74"/>
    <w:lvl w:ilvl="0">
      <w:start w:val="8"/>
      <w:numFmt w:val="decimal"/>
      <w:lvlText w:val="%1."/>
      <w:lvlJc w:val="left"/>
      <w:pPr>
        <w:ind w:left="360" w:hanging="360"/>
      </w:pPr>
    </w:lvl>
    <w:lvl w:ilvl="1">
      <w:start w:val="1"/>
      <w:numFmt w:val="decimal"/>
      <w:lvlText w:val="%1.%2."/>
      <w:lvlJc w:val="left"/>
      <w:pPr>
        <w:ind w:left="1571" w:hanging="720"/>
      </w:pPr>
    </w:lvl>
    <w:lvl w:ilvl="2">
      <w:start w:val="1"/>
      <w:numFmt w:val="decimal"/>
      <w:lvlText w:val="%1.%2.%3."/>
      <w:lvlJc w:val="left"/>
      <w:pPr>
        <w:ind w:left="2422" w:hanging="720"/>
      </w:pPr>
      <w:rPr>
        <w:b w:val="0"/>
        <w:i w:val="0"/>
      </w:rPr>
    </w:lvl>
    <w:lvl w:ilvl="3">
      <w:start w:val="1"/>
      <w:numFmt w:val="decimal"/>
      <w:lvlText w:val="%1.%2.%3.%4."/>
      <w:lvlJc w:val="left"/>
      <w:pPr>
        <w:ind w:left="3633" w:hanging="1080"/>
      </w:pPr>
    </w:lvl>
    <w:lvl w:ilvl="4">
      <w:start w:val="1"/>
      <w:numFmt w:val="decimal"/>
      <w:lvlText w:val="%1.%2.%3.%4.%5."/>
      <w:lvlJc w:val="left"/>
      <w:pPr>
        <w:ind w:left="4844" w:hanging="1440"/>
      </w:pPr>
    </w:lvl>
    <w:lvl w:ilvl="5">
      <w:start w:val="1"/>
      <w:numFmt w:val="decimal"/>
      <w:lvlText w:val="%1.%2.%3.%4.%5.%6."/>
      <w:lvlJc w:val="left"/>
      <w:pPr>
        <w:ind w:left="5695" w:hanging="1440"/>
      </w:pPr>
    </w:lvl>
    <w:lvl w:ilvl="6">
      <w:start w:val="1"/>
      <w:numFmt w:val="decimal"/>
      <w:lvlText w:val="%1.%2.%3.%4.%5.%6.%7."/>
      <w:lvlJc w:val="left"/>
      <w:pPr>
        <w:ind w:left="6906" w:hanging="1800"/>
      </w:pPr>
    </w:lvl>
    <w:lvl w:ilvl="7">
      <w:start w:val="1"/>
      <w:numFmt w:val="decimal"/>
      <w:lvlText w:val="%1.%2.%3.%4.%5.%6.%7.%8."/>
      <w:lvlJc w:val="left"/>
      <w:pPr>
        <w:ind w:left="8117" w:hanging="2160"/>
      </w:pPr>
    </w:lvl>
    <w:lvl w:ilvl="8">
      <w:start w:val="1"/>
      <w:numFmt w:val="decimal"/>
      <w:lvlText w:val="%1.%2.%3.%4.%5.%6.%7.%8.%9."/>
      <w:lvlJc w:val="left"/>
      <w:pPr>
        <w:ind w:left="8968" w:hanging="2160"/>
      </w:pPr>
    </w:lvl>
  </w:abstractNum>
  <w:abstractNum w:abstractNumId="25" w15:restartNumberingAfterBreak="0">
    <w:nsid w:val="7D050D00"/>
    <w:multiLevelType w:val="multilevel"/>
    <w:tmpl w:val="6B867502"/>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2"/>
  </w:num>
  <w:num w:numId="3">
    <w:abstractNumId w:val="3"/>
  </w:num>
  <w:num w:numId="4">
    <w:abstractNumId w:val="19"/>
  </w:num>
  <w:num w:numId="5">
    <w:abstractNumId w:val="23"/>
  </w:num>
  <w:num w:numId="6">
    <w:abstractNumId w:val="17"/>
  </w:num>
  <w:num w:numId="7">
    <w:abstractNumId w:val="6"/>
  </w:num>
  <w:num w:numId="8">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21"/>
  </w:num>
  <w:num w:numId="11">
    <w:abstractNumId w:val="20"/>
  </w:num>
  <w:num w:numId="12">
    <w:abstractNumId w:val="7"/>
  </w:num>
  <w:num w:numId="13">
    <w:abstractNumId w:val="15"/>
  </w:num>
  <w:num w:numId="14">
    <w:abstractNumId w:val="12"/>
  </w:num>
  <w:num w:numId="15">
    <w:abstractNumId w:val="5"/>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8"/>
  </w:num>
  <w:num w:numId="22">
    <w:abstractNumId w:val="13"/>
  </w:num>
  <w:num w:numId="23">
    <w:abstractNumId w:val="10"/>
  </w:num>
  <w:num w:numId="24">
    <w:abstractNumId w:val="9"/>
  </w:num>
  <w:num w:numId="25">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mirrorMargins/>
  <w:proofState w:spelling="clean" w:grammar="clean"/>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D91"/>
    <w:rsid w:val="00001ADA"/>
    <w:rsid w:val="00005D2C"/>
    <w:rsid w:val="0001414B"/>
    <w:rsid w:val="00024C6B"/>
    <w:rsid w:val="00026D6F"/>
    <w:rsid w:val="0003004F"/>
    <w:rsid w:val="00030B76"/>
    <w:rsid w:val="00032213"/>
    <w:rsid w:val="00035D94"/>
    <w:rsid w:val="00041BD8"/>
    <w:rsid w:val="00044FE9"/>
    <w:rsid w:val="00050094"/>
    <w:rsid w:val="00052F47"/>
    <w:rsid w:val="00053F42"/>
    <w:rsid w:val="00057D54"/>
    <w:rsid w:val="000614EC"/>
    <w:rsid w:val="00064738"/>
    <w:rsid w:val="00066E79"/>
    <w:rsid w:val="000676F6"/>
    <w:rsid w:val="000707DC"/>
    <w:rsid w:val="00073D44"/>
    <w:rsid w:val="00076CCA"/>
    <w:rsid w:val="00081B5A"/>
    <w:rsid w:val="000824C9"/>
    <w:rsid w:val="000834EE"/>
    <w:rsid w:val="00083682"/>
    <w:rsid w:val="0008577E"/>
    <w:rsid w:val="000A542F"/>
    <w:rsid w:val="000A5CCE"/>
    <w:rsid w:val="000A717E"/>
    <w:rsid w:val="000B060E"/>
    <w:rsid w:val="000B5E91"/>
    <w:rsid w:val="000D25C4"/>
    <w:rsid w:val="000E04FE"/>
    <w:rsid w:val="000E2BE6"/>
    <w:rsid w:val="00100DA3"/>
    <w:rsid w:val="00101494"/>
    <w:rsid w:val="001038BB"/>
    <w:rsid w:val="00110342"/>
    <w:rsid w:val="00111EA0"/>
    <w:rsid w:val="00113528"/>
    <w:rsid w:val="00113CC2"/>
    <w:rsid w:val="001151FE"/>
    <w:rsid w:val="0011700A"/>
    <w:rsid w:val="00117878"/>
    <w:rsid w:val="001227D4"/>
    <w:rsid w:val="00124930"/>
    <w:rsid w:val="0012691C"/>
    <w:rsid w:val="00132BD1"/>
    <w:rsid w:val="00134770"/>
    <w:rsid w:val="0013661F"/>
    <w:rsid w:val="0014461D"/>
    <w:rsid w:val="00146930"/>
    <w:rsid w:val="001506A8"/>
    <w:rsid w:val="001535F0"/>
    <w:rsid w:val="00164D99"/>
    <w:rsid w:val="00166031"/>
    <w:rsid w:val="00166CA1"/>
    <w:rsid w:val="00173CC5"/>
    <w:rsid w:val="00173EED"/>
    <w:rsid w:val="00175E0D"/>
    <w:rsid w:val="001762FD"/>
    <w:rsid w:val="00182B92"/>
    <w:rsid w:val="001830B6"/>
    <w:rsid w:val="00184532"/>
    <w:rsid w:val="00186F4D"/>
    <w:rsid w:val="00187CB6"/>
    <w:rsid w:val="00191019"/>
    <w:rsid w:val="00194419"/>
    <w:rsid w:val="00195424"/>
    <w:rsid w:val="001968E6"/>
    <w:rsid w:val="001A14BA"/>
    <w:rsid w:val="001A618F"/>
    <w:rsid w:val="001B1DD2"/>
    <w:rsid w:val="001B7E92"/>
    <w:rsid w:val="001C59F9"/>
    <w:rsid w:val="001D1B66"/>
    <w:rsid w:val="001D37A7"/>
    <w:rsid w:val="001F231A"/>
    <w:rsid w:val="001F6B65"/>
    <w:rsid w:val="00203057"/>
    <w:rsid w:val="00207915"/>
    <w:rsid w:val="00213AC0"/>
    <w:rsid w:val="002201DF"/>
    <w:rsid w:val="00221BCD"/>
    <w:rsid w:val="00222932"/>
    <w:rsid w:val="00223C8D"/>
    <w:rsid w:val="00223F37"/>
    <w:rsid w:val="002328B7"/>
    <w:rsid w:val="002372F9"/>
    <w:rsid w:val="00237B6C"/>
    <w:rsid w:val="00240D63"/>
    <w:rsid w:val="00241FEE"/>
    <w:rsid w:val="00244F18"/>
    <w:rsid w:val="00247883"/>
    <w:rsid w:val="002479A2"/>
    <w:rsid w:val="00250EC0"/>
    <w:rsid w:val="00251A22"/>
    <w:rsid w:val="0025690A"/>
    <w:rsid w:val="00257236"/>
    <w:rsid w:val="00260021"/>
    <w:rsid w:val="0026203F"/>
    <w:rsid w:val="002664B6"/>
    <w:rsid w:val="00270B60"/>
    <w:rsid w:val="00272D6D"/>
    <w:rsid w:val="002826DC"/>
    <w:rsid w:val="00285BC1"/>
    <w:rsid w:val="00291831"/>
    <w:rsid w:val="00294601"/>
    <w:rsid w:val="002A1B52"/>
    <w:rsid w:val="002A342C"/>
    <w:rsid w:val="002A424B"/>
    <w:rsid w:val="002B1EA4"/>
    <w:rsid w:val="002B3655"/>
    <w:rsid w:val="002B52C2"/>
    <w:rsid w:val="002C20C6"/>
    <w:rsid w:val="002C42CB"/>
    <w:rsid w:val="002C55EC"/>
    <w:rsid w:val="002D7D2F"/>
    <w:rsid w:val="002E34BD"/>
    <w:rsid w:val="002E5EA1"/>
    <w:rsid w:val="002E6FD7"/>
    <w:rsid w:val="002F120B"/>
    <w:rsid w:val="002F64B2"/>
    <w:rsid w:val="00313EE4"/>
    <w:rsid w:val="003142EE"/>
    <w:rsid w:val="00325F85"/>
    <w:rsid w:val="00326518"/>
    <w:rsid w:val="00326E13"/>
    <w:rsid w:val="0032723C"/>
    <w:rsid w:val="00330FB3"/>
    <w:rsid w:val="0033552B"/>
    <w:rsid w:val="003363C8"/>
    <w:rsid w:val="003366C6"/>
    <w:rsid w:val="003418D8"/>
    <w:rsid w:val="0034284E"/>
    <w:rsid w:val="003546C9"/>
    <w:rsid w:val="00354D7C"/>
    <w:rsid w:val="0036359A"/>
    <w:rsid w:val="003714E9"/>
    <w:rsid w:val="00372F1B"/>
    <w:rsid w:val="00373DA5"/>
    <w:rsid w:val="00374C35"/>
    <w:rsid w:val="00377D1B"/>
    <w:rsid w:val="00382F70"/>
    <w:rsid w:val="00387B06"/>
    <w:rsid w:val="00387C5B"/>
    <w:rsid w:val="0039002B"/>
    <w:rsid w:val="00391B1B"/>
    <w:rsid w:val="0039227A"/>
    <w:rsid w:val="0039368D"/>
    <w:rsid w:val="003B012C"/>
    <w:rsid w:val="003B2224"/>
    <w:rsid w:val="003B6D75"/>
    <w:rsid w:val="003D638B"/>
    <w:rsid w:val="003D6CB0"/>
    <w:rsid w:val="003E05DF"/>
    <w:rsid w:val="003E1A28"/>
    <w:rsid w:val="003F0B7C"/>
    <w:rsid w:val="003F1D8C"/>
    <w:rsid w:val="00407562"/>
    <w:rsid w:val="00415E06"/>
    <w:rsid w:val="00415EF7"/>
    <w:rsid w:val="004169DA"/>
    <w:rsid w:val="00426B7A"/>
    <w:rsid w:val="00427290"/>
    <w:rsid w:val="00433A67"/>
    <w:rsid w:val="004419AC"/>
    <w:rsid w:val="0044635E"/>
    <w:rsid w:val="004470A0"/>
    <w:rsid w:val="00451A51"/>
    <w:rsid w:val="00456635"/>
    <w:rsid w:val="00457782"/>
    <w:rsid w:val="00462B91"/>
    <w:rsid w:val="00463240"/>
    <w:rsid w:val="00470609"/>
    <w:rsid w:val="00470B62"/>
    <w:rsid w:val="0047412C"/>
    <w:rsid w:val="00474ABD"/>
    <w:rsid w:val="00476FED"/>
    <w:rsid w:val="0048276A"/>
    <w:rsid w:val="004836E0"/>
    <w:rsid w:val="00485803"/>
    <w:rsid w:val="00493966"/>
    <w:rsid w:val="00497466"/>
    <w:rsid w:val="004A0E1A"/>
    <w:rsid w:val="004A4C45"/>
    <w:rsid w:val="004A7BE5"/>
    <w:rsid w:val="004B04BD"/>
    <w:rsid w:val="004B287E"/>
    <w:rsid w:val="004B3F4C"/>
    <w:rsid w:val="004C05F2"/>
    <w:rsid w:val="004C3C5C"/>
    <w:rsid w:val="004C4853"/>
    <w:rsid w:val="004C7067"/>
    <w:rsid w:val="004D40BB"/>
    <w:rsid w:val="004D4CA9"/>
    <w:rsid w:val="004E18BF"/>
    <w:rsid w:val="004E4F6D"/>
    <w:rsid w:val="004F09D2"/>
    <w:rsid w:val="004F10B2"/>
    <w:rsid w:val="004F11F3"/>
    <w:rsid w:val="004F536B"/>
    <w:rsid w:val="004F71C1"/>
    <w:rsid w:val="004F7954"/>
    <w:rsid w:val="00501646"/>
    <w:rsid w:val="00503376"/>
    <w:rsid w:val="00503669"/>
    <w:rsid w:val="00505AE7"/>
    <w:rsid w:val="005067EF"/>
    <w:rsid w:val="00506BAB"/>
    <w:rsid w:val="0050768F"/>
    <w:rsid w:val="0052028F"/>
    <w:rsid w:val="005221E5"/>
    <w:rsid w:val="005238DC"/>
    <w:rsid w:val="00543147"/>
    <w:rsid w:val="0054723A"/>
    <w:rsid w:val="005503F3"/>
    <w:rsid w:val="00551E3A"/>
    <w:rsid w:val="00565DB0"/>
    <w:rsid w:val="005725FA"/>
    <w:rsid w:val="0057483F"/>
    <w:rsid w:val="0058687D"/>
    <w:rsid w:val="00590143"/>
    <w:rsid w:val="005916B2"/>
    <w:rsid w:val="0059561D"/>
    <w:rsid w:val="00596454"/>
    <w:rsid w:val="005A38B3"/>
    <w:rsid w:val="005A500F"/>
    <w:rsid w:val="005A7954"/>
    <w:rsid w:val="005B0B1C"/>
    <w:rsid w:val="005B6D43"/>
    <w:rsid w:val="005B7FDC"/>
    <w:rsid w:val="005C29A8"/>
    <w:rsid w:val="005C354C"/>
    <w:rsid w:val="005C51CA"/>
    <w:rsid w:val="005C5B15"/>
    <w:rsid w:val="005C5B4F"/>
    <w:rsid w:val="005C5C7F"/>
    <w:rsid w:val="005C6C06"/>
    <w:rsid w:val="005C6D53"/>
    <w:rsid w:val="005C7030"/>
    <w:rsid w:val="005D2B06"/>
    <w:rsid w:val="005D6F7F"/>
    <w:rsid w:val="005E0EA9"/>
    <w:rsid w:val="005E1219"/>
    <w:rsid w:val="005E4671"/>
    <w:rsid w:val="005E66FC"/>
    <w:rsid w:val="005F1080"/>
    <w:rsid w:val="005F2667"/>
    <w:rsid w:val="005F7D58"/>
    <w:rsid w:val="006002B3"/>
    <w:rsid w:val="00605177"/>
    <w:rsid w:val="006103E0"/>
    <w:rsid w:val="006104A5"/>
    <w:rsid w:val="006122FE"/>
    <w:rsid w:val="0062043A"/>
    <w:rsid w:val="006257CF"/>
    <w:rsid w:val="006258D9"/>
    <w:rsid w:val="00630EA4"/>
    <w:rsid w:val="0063535E"/>
    <w:rsid w:val="00635C5A"/>
    <w:rsid w:val="006376B2"/>
    <w:rsid w:val="00640788"/>
    <w:rsid w:val="00641DD9"/>
    <w:rsid w:val="0064322B"/>
    <w:rsid w:val="00646C6A"/>
    <w:rsid w:val="006473C3"/>
    <w:rsid w:val="00652B02"/>
    <w:rsid w:val="00653FE7"/>
    <w:rsid w:val="00660A75"/>
    <w:rsid w:val="00661918"/>
    <w:rsid w:val="00666FCE"/>
    <w:rsid w:val="00671D01"/>
    <w:rsid w:val="00673F70"/>
    <w:rsid w:val="006749BE"/>
    <w:rsid w:val="00676878"/>
    <w:rsid w:val="00677DB5"/>
    <w:rsid w:val="006825D2"/>
    <w:rsid w:val="00682DBF"/>
    <w:rsid w:val="006836E3"/>
    <w:rsid w:val="00691AF6"/>
    <w:rsid w:val="00692D89"/>
    <w:rsid w:val="006933E7"/>
    <w:rsid w:val="0069439A"/>
    <w:rsid w:val="00695FA5"/>
    <w:rsid w:val="006A5DD8"/>
    <w:rsid w:val="006A652F"/>
    <w:rsid w:val="006B4599"/>
    <w:rsid w:val="006C4B12"/>
    <w:rsid w:val="006D1B1D"/>
    <w:rsid w:val="006D3415"/>
    <w:rsid w:val="006D39A3"/>
    <w:rsid w:val="006D4771"/>
    <w:rsid w:val="006D52B5"/>
    <w:rsid w:val="006E1832"/>
    <w:rsid w:val="006E4D70"/>
    <w:rsid w:val="006F1DE6"/>
    <w:rsid w:val="006F2806"/>
    <w:rsid w:val="006F6395"/>
    <w:rsid w:val="006F6940"/>
    <w:rsid w:val="006F7D77"/>
    <w:rsid w:val="00701E5A"/>
    <w:rsid w:val="00705A8E"/>
    <w:rsid w:val="007076ED"/>
    <w:rsid w:val="00713148"/>
    <w:rsid w:val="0072652F"/>
    <w:rsid w:val="00727A45"/>
    <w:rsid w:val="0073430B"/>
    <w:rsid w:val="00737A0B"/>
    <w:rsid w:val="00740712"/>
    <w:rsid w:val="00741EC0"/>
    <w:rsid w:val="00742A67"/>
    <w:rsid w:val="00743B93"/>
    <w:rsid w:val="00745E16"/>
    <w:rsid w:val="00752F01"/>
    <w:rsid w:val="00755EA6"/>
    <w:rsid w:val="00763B0B"/>
    <w:rsid w:val="0076483E"/>
    <w:rsid w:val="00766180"/>
    <w:rsid w:val="00766E3B"/>
    <w:rsid w:val="00772113"/>
    <w:rsid w:val="00773318"/>
    <w:rsid w:val="007802D3"/>
    <w:rsid w:val="007863F9"/>
    <w:rsid w:val="00793085"/>
    <w:rsid w:val="007942D8"/>
    <w:rsid w:val="007944E4"/>
    <w:rsid w:val="007A76C0"/>
    <w:rsid w:val="007A7C51"/>
    <w:rsid w:val="007B0A1A"/>
    <w:rsid w:val="007B348B"/>
    <w:rsid w:val="007B60F4"/>
    <w:rsid w:val="007B6DD2"/>
    <w:rsid w:val="007C704B"/>
    <w:rsid w:val="007D198E"/>
    <w:rsid w:val="007D1D26"/>
    <w:rsid w:val="007D43BF"/>
    <w:rsid w:val="007D5EDB"/>
    <w:rsid w:val="007E1D81"/>
    <w:rsid w:val="007F360D"/>
    <w:rsid w:val="007F403B"/>
    <w:rsid w:val="007F4A2B"/>
    <w:rsid w:val="007F54F3"/>
    <w:rsid w:val="007F7868"/>
    <w:rsid w:val="00800EBC"/>
    <w:rsid w:val="00803C82"/>
    <w:rsid w:val="008217C3"/>
    <w:rsid w:val="008225AF"/>
    <w:rsid w:val="00827DC4"/>
    <w:rsid w:val="00830284"/>
    <w:rsid w:val="008308DC"/>
    <w:rsid w:val="00834C56"/>
    <w:rsid w:val="00842628"/>
    <w:rsid w:val="008431DC"/>
    <w:rsid w:val="00845F06"/>
    <w:rsid w:val="00847198"/>
    <w:rsid w:val="008509DA"/>
    <w:rsid w:val="00853E18"/>
    <w:rsid w:val="00855914"/>
    <w:rsid w:val="00863B0D"/>
    <w:rsid w:val="008739CF"/>
    <w:rsid w:val="00877646"/>
    <w:rsid w:val="00881944"/>
    <w:rsid w:val="008841B3"/>
    <w:rsid w:val="00885A20"/>
    <w:rsid w:val="00885D1B"/>
    <w:rsid w:val="00892CAC"/>
    <w:rsid w:val="008930A4"/>
    <w:rsid w:val="008A5ACA"/>
    <w:rsid w:val="008B1AAA"/>
    <w:rsid w:val="008B375A"/>
    <w:rsid w:val="008B39B7"/>
    <w:rsid w:val="008C1A93"/>
    <w:rsid w:val="008C2882"/>
    <w:rsid w:val="008E2927"/>
    <w:rsid w:val="008F05DD"/>
    <w:rsid w:val="009017D4"/>
    <w:rsid w:val="00903551"/>
    <w:rsid w:val="00905380"/>
    <w:rsid w:val="009135E6"/>
    <w:rsid w:val="00917953"/>
    <w:rsid w:val="00923265"/>
    <w:rsid w:val="009269F9"/>
    <w:rsid w:val="00926EA6"/>
    <w:rsid w:val="0092741B"/>
    <w:rsid w:val="00933F26"/>
    <w:rsid w:val="0093448A"/>
    <w:rsid w:val="00943EDB"/>
    <w:rsid w:val="00946E93"/>
    <w:rsid w:val="00946EBD"/>
    <w:rsid w:val="0095357F"/>
    <w:rsid w:val="009559F4"/>
    <w:rsid w:val="00962E63"/>
    <w:rsid w:val="0097003D"/>
    <w:rsid w:val="009723F2"/>
    <w:rsid w:val="009724D3"/>
    <w:rsid w:val="00975C6C"/>
    <w:rsid w:val="009766E2"/>
    <w:rsid w:val="00983A52"/>
    <w:rsid w:val="009934AE"/>
    <w:rsid w:val="009A2404"/>
    <w:rsid w:val="009A33D4"/>
    <w:rsid w:val="009A410F"/>
    <w:rsid w:val="009A776F"/>
    <w:rsid w:val="009B3F90"/>
    <w:rsid w:val="009D068F"/>
    <w:rsid w:val="009D0CD9"/>
    <w:rsid w:val="009D1144"/>
    <w:rsid w:val="009D497D"/>
    <w:rsid w:val="009D4F7D"/>
    <w:rsid w:val="009E08DD"/>
    <w:rsid w:val="009E17CA"/>
    <w:rsid w:val="009E372A"/>
    <w:rsid w:val="009E5F9D"/>
    <w:rsid w:val="009E7120"/>
    <w:rsid w:val="009F0C16"/>
    <w:rsid w:val="00A05B8F"/>
    <w:rsid w:val="00A07BA5"/>
    <w:rsid w:val="00A21FD6"/>
    <w:rsid w:val="00A25CD7"/>
    <w:rsid w:val="00A35754"/>
    <w:rsid w:val="00A365E6"/>
    <w:rsid w:val="00A367CD"/>
    <w:rsid w:val="00A37E42"/>
    <w:rsid w:val="00A4088A"/>
    <w:rsid w:val="00A438F5"/>
    <w:rsid w:val="00A521B9"/>
    <w:rsid w:val="00A552C2"/>
    <w:rsid w:val="00A55F75"/>
    <w:rsid w:val="00A56BD6"/>
    <w:rsid w:val="00A57775"/>
    <w:rsid w:val="00A57BA9"/>
    <w:rsid w:val="00A617C5"/>
    <w:rsid w:val="00A63227"/>
    <w:rsid w:val="00A65A6D"/>
    <w:rsid w:val="00A671F7"/>
    <w:rsid w:val="00A70973"/>
    <w:rsid w:val="00A70CB5"/>
    <w:rsid w:val="00A71982"/>
    <w:rsid w:val="00A7217E"/>
    <w:rsid w:val="00A76D73"/>
    <w:rsid w:val="00A825EC"/>
    <w:rsid w:val="00A851AE"/>
    <w:rsid w:val="00A905E3"/>
    <w:rsid w:val="00AA2917"/>
    <w:rsid w:val="00AA3062"/>
    <w:rsid w:val="00AA75EE"/>
    <w:rsid w:val="00AA782A"/>
    <w:rsid w:val="00AB42B7"/>
    <w:rsid w:val="00AB4CC0"/>
    <w:rsid w:val="00AB5AD7"/>
    <w:rsid w:val="00AC50A5"/>
    <w:rsid w:val="00AD02C3"/>
    <w:rsid w:val="00AD06A3"/>
    <w:rsid w:val="00AD0975"/>
    <w:rsid w:val="00AD3328"/>
    <w:rsid w:val="00AD6711"/>
    <w:rsid w:val="00AE2BC8"/>
    <w:rsid w:val="00AE4446"/>
    <w:rsid w:val="00AF0721"/>
    <w:rsid w:val="00AF1367"/>
    <w:rsid w:val="00AF162D"/>
    <w:rsid w:val="00AF5F93"/>
    <w:rsid w:val="00AF69AA"/>
    <w:rsid w:val="00B03302"/>
    <w:rsid w:val="00B04A26"/>
    <w:rsid w:val="00B05D91"/>
    <w:rsid w:val="00B12494"/>
    <w:rsid w:val="00B22DD0"/>
    <w:rsid w:val="00B359A8"/>
    <w:rsid w:val="00B4400A"/>
    <w:rsid w:val="00B50138"/>
    <w:rsid w:val="00B51278"/>
    <w:rsid w:val="00B55474"/>
    <w:rsid w:val="00B56425"/>
    <w:rsid w:val="00B92C11"/>
    <w:rsid w:val="00BB3A34"/>
    <w:rsid w:val="00BD1A53"/>
    <w:rsid w:val="00BD6011"/>
    <w:rsid w:val="00BD71C9"/>
    <w:rsid w:val="00BE085A"/>
    <w:rsid w:val="00BE28D1"/>
    <w:rsid w:val="00BE7543"/>
    <w:rsid w:val="00BF14DE"/>
    <w:rsid w:val="00C0193F"/>
    <w:rsid w:val="00C02BC7"/>
    <w:rsid w:val="00C0420D"/>
    <w:rsid w:val="00C04EE2"/>
    <w:rsid w:val="00C062D0"/>
    <w:rsid w:val="00C120D1"/>
    <w:rsid w:val="00C13C7B"/>
    <w:rsid w:val="00C209F9"/>
    <w:rsid w:val="00C21954"/>
    <w:rsid w:val="00C31A59"/>
    <w:rsid w:val="00C339B2"/>
    <w:rsid w:val="00C36794"/>
    <w:rsid w:val="00C40535"/>
    <w:rsid w:val="00C4124D"/>
    <w:rsid w:val="00C427C9"/>
    <w:rsid w:val="00C45A1B"/>
    <w:rsid w:val="00C52027"/>
    <w:rsid w:val="00C53B04"/>
    <w:rsid w:val="00C53B93"/>
    <w:rsid w:val="00C56DEC"/>
    <w:rsid w:val="00C62DBB"/>
    <w:rsid w:val="00C66D34"/>
    <w:rsid w:val="00C672B4"/>
    <w:rsid w:val="00C71022"/>
    <w:rsid w:val="00C75B3B"/>
    <w:rsid w:val="00C83833"/>
    <w:rsid w:val="00C86BA0"/>
    <w:rsid w:val="00C902AC"/>
    <w:rsid w:val="00CA251C"/>
    <w:rsid w:val="00CA778E"/>
    <w:rsid w:val="00CB09A3"/>
    <w:rsid w:val="00CB16B0"/>
    <w:rsid w:val="00CB1F88"/>
    <w:rsid w:val="00CB395A"/>
    <w:rsid w:val="00CC3927"/>
    <w:rsid w:val="00CC559C"/>
    <w:rsid w:val="00CD09D7"/>
    <w:rsid w:val="00CD3FF8"/>
    <w:rsid w:val="00CE62EC"/>
    <w:rsid w:val="00CF0C58"/>
    <w:rsid w:val="00CF3ADA"/>
    <w:rsid w:val="00D01CEB"/>
    <w:rsid w:val="00D01F62"/>
    <w:rsid w:val="00D02917"/>
    <w:rsid w:val="00D04412"/>
    <w:rsid w:val="00D116B2"/>
    <w:rsid w:val="00D1238B"/>
    <w:rsid w:val="00D216E7"/>
    <w:rsid w:val="00D21A7F"/>
    <w:rsid w:val="00D23ED6"/>
    <w:rsid w:val="00D24528"/>
    <w:rsid w:val="00D246E4"/>
    <w:rsid w:val="00D316AD"/>
    <w:rsid w:val="00D32C8E"/>
    <w:rsid w:val="00D33B6A"/>
    <w:rsid w:val="00D44064"/>
    <w:rsid w:val="00D44208"/>
    <w:rsid w:val="00D5497E"/>
    <w:rsid w:val="00D5573C"/>
    <w:rsid w:val="00D564CE"/>
    <w:rsid w:val="00D56752"/>
    <w:rsid w:val="00D57D53"/>
    <w:rsid w:val="00D63E9D"/>
    <w:rsid w:val="00D67D16"/>
    <w:rsid w:val="00D75B2F"/>
    <w:rsid w:val="00D8011A"/>
    <w:rsid w:val="00D81683"/>
    <w:rsid w:val="00D840B7"/>
    <w:rsid w:val="00D84FAE"/>
    <w:rsid w:val="00D85A99"/>
    <w:rsid w:val="00D85B9E"/>
    <w:rsid w:val="00D91851"/>
    <w:rsid w:val="00D91BEE"/>
    <w:rsid w:val="00D94DA0"/>
    <w:rsid w:val="00D953C7"/>
    <w:rsid w:val="00D95562"/>
    <w:rsid w:val="00D965F6"/>
    <w:rsid w:val="00DA263F"/>
    <w:rsid w:val="00DA4A5A"/>
    <w:rsid w:val="00DA7D25"/>
    <w:rsid w:val="00DB0E6F"/>
    <w:rsid w:val="00DB69A7"/>
    <w:rsid w:val="00DB6ED3"/>
    <w:rsid w:val="00DB7172"/>
    <w:rsid w:val="00DD1F63"/>
    <w:rsid w:val="00DD2CBB"/>
    <w:rsid w:val="00DE3E1F"/>
    <w:rsid w:val="00DE4980"/>
    <w:rsid w:val="00DE6E25"/>
    <w:rsid w:val="00DF0E2A"/>
    <w:rsid w:val="00E01E1A"/>
    <w:rsid w:val="00E071F5"/>
    <w:rsid w:val="00E120DC"/>
    <w:rsid w:val="00E20A96"/>
    <w:rsid w:val="00E265DF"/>
    <w:rsid w:val="00E31D96"/>
    <w:rsid w:val="00E3209B"/>
    <w:rsid w:val="00E417AB"/>
    <w:rsid w:val="00E43545"/>
    <w:rsid w:val="00E5113F"/>
    <w:rsid w:val="00E5331E"/>
    <w:rsid w:val="00E5565E"/>
    <w:rsid w:val="00E64213"/>
    <w:rsid w:val="00E6436F"/>
    <w:rsid w:val="00E7364F"/>
    <w:rsid w:val="00E76DD4"/>
    <w:rsid w:val="00E7794F"/>
    <w:rsid w:val="00E77C3D"/>
    <w:rsid w:val="00E81BB3"/>
    <w:rsid w:val="00E84E93"/>
    <w:rsid w:val="00E85D1D"/>
    <w:rsid w:val="00E864FD"/>
    <w:rsid w:val="00E90E50"/>
    <w:rsid w:val="00E92C12"/>
    <w:rsid w:val="00E92F3D"/>
    <w:rsid w:val="00E93385"/>
    <w:rsid w:val="00E959B0"/>
    <w:rsid w:val="00E96C3B"/>
    <w:rsid w:val="00EB798E"/>
    <w:rsid w:val="00EC2D58"/>
    <w:rsid w:val="00EC6901"/>
    <w:rsid w:val="00EC7EA1"/>
    <w:rsid w:val="00ED32C5"/>
    <w:rsid w:val="00ED4915"/>
    <w:rsid w:val="00ED778E"/>
    <w:rsid w:val="00EE1F86"/>
    <w:rsid w:val="00EF13EF"/>
    <w:rsid w:val="00EF5D73"/>
    <w:rsid w:val="00F05DA7"/>
    <w:rsid w:val="00F12C58"/>
    <w:rsid w:val="00F24A7F"/>
    <w:rsid w:val="00F25A8E"/>
    <w:rsid w:val="00F37E94"/>
    <w:rsid w:val="00F40DBA"/>
    <w:rsid w:val="00F46CCF"/>
    <w:rsid w:val="00F56497"/>
    <w:rsid w:val="00F61533"/>
    <w:rsid w:val="00F6506F"/>
    <w:rsid w:val="00F670B1"/>
    <w:rsid w:val="00F75576"/>
    <w:rsid w:val="00F81207"/>
    <w:rsid w:val="00F8271F"/>
    <w:rsid w:val="00F84125"/>
    <w:rsid w:val="00F86E5D"/>
    <w:rsid w:val="00F87561"/>
    <w:rsid w:val="00F93A6F"/>
    <w:rsid w:val="00F949FC"/>
    <w:rsid w:val="00FA0A1F"/>
    <w:rsid w:val="00FA6F29"/>
    <w:rsid w:val="00FB0162"/>
    <w:rsid w:val="00FB3767"/>
    <w:rsid w:val="00FC453D"/>
    <w:rsid w:val="00FC6685"/>
    <w:rsid w:val="00FD1534"/>
    <w:rsid w:val="00FD6D55"/>
    <w:rsid w:val="00FD7616"/>
    <w:rsid w:val="00FE0D37"/>
    <w:rsid w:val="00FE2FF8"/>
    <w:rsid w:val="00FE4867"/>
    <w:rsid w:val="00FE536A"/>
    <w:rsid w:val="00FF17A1"/>
    <w:rsid w:val="0624B9C5"/>
    <w:rsid w:val="0FECA050"/>
    <w:rsid w:val="2A26719F"/>
    <w:rsid w:val="2CDF52FE"/>
    <w:rsid w:val="31C3ECAC"/>
    <w:rsid w:val="3703CC96"/>
    <w:rsid w:val="4FB07FB3"/>
    <w:rsid w:val="5FBB735D"/>
    <w:rsid w:val="78614A0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449140"/>
  <w15:docId w15:val="{0A3ADE00-3699-4507-BCDC-EED7EE4C5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qFormat="1"/>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FCE"/>
    <w:pPr>
      <w:suppressAutoHyphens/>
    </w:pPr>
    <w:rPr>
      <w:rFonts w:ascii="Ecofont_Spranq_eco_Sans" w:hAnsi="Ecofont_Spranq_eco_Sans" w:cs="Tahoma"/>
      <w:sz w:val="24"/>
      <w:szCs w:val="24"/>
      <w:lang w:val="pt-BR" w:eastAsia="zh-CN"/>
    </w:rPr>
  </w:style>
  <w:style w:type="paragraph" w:styleId="Ttulo1">
    <w:name w:val="heading 1"/>
    <w:basedOn w:val="Normal"/>
    <w:next w:val="Normal"/>
    <w:link w:val="Ttulo1Char"/>
    <w:uiPriority w:val="9"/>
    <w:qFormat/>
    <w:rsid w:val="005C354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qFormat/>
    <w:pPr>
      <w:keepNext/>
      <w:numPr>
        <w:ilvl w:val="1"/>
        <w:numId w:val="1"/>
      </w:numPr>
      <w:tabs>
        <w:tab w:val="left" w:pos="1701"/>
      </w:tabs>
      <w:ind w:left="0" w:right="-1" w:firstLine="0"/>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672B4"/>
    <w:pPr>
      <w:keepNext/>
      <w:keepLines/>
      <w:spacing w:before="40"/>
      <w:outlineLvl w:val="2"/>
    </w:pPr>
    <w:rPr>
      <w:rFonts w:asciiTheme="majorHAnsi" w:eastAsiaTheme="majorEastAsia" w:hAnsiTheme="majorHAnsi" w:cstheme="majorBidi"/>
      <w:color w:val="1F3763"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3z0">
    <w:name w:val="WW8Num3z0"/>
    <w:rPr>
      <w:sz w:val="20"/>
      <w:szCs w:val="20"/>
    </w:rPr>
  </w:style>
  <w:style w:type="character" w:customStyle="1" w:styleId="WW8Num3z1">
    <w:name w:val="WW8Num3z1"/>
    <w:rPr>
      <w:color w:val="auto"/>
    </w:rPr>
  </w:style>
  <w:style w:type="character" w:customStyle="1" w:styleId="WW8Num4z0">
    <w:name w:val="WW8Num4z0"/>
    <w:rPr>
      <w:sz w:val="20"/>
      <w:szCs w:val="20"/>
    </w:rPr>
  </w:style>
  <w:style w:type="character" w:customStyle="1" w:styleId="WW8Num4z1">
    <w:name w:val="WW8Num4z1"/>
    <w:rPr>
      <w:color w:val="auto"/>
    </w:rPr>
  </w:style>
  <w:style w:type="character" w:customStyle="1" w:styleId="Absatz-Standardschriftart">
    <w:name w:val="Absatz-Standardschriftart"/>
  </w:style>
  <w:style w:type="character" w:customStyle="1" w:styleId="WW8Num6z1">
    <w:name w:val="WW8Num6z1"/>
    <w:rPr>
      <w:i w:val="0"/>
    </w:rPr>
  </w:style>
  <w:style w:type="character" w:customStyle="1" w:styleId="WW8Num7z0">
    <w:name w:val="WW8Num7z0"/>
    <w:rPr>
      <w:rFonts w:eastAsia="Arial Unicode MS"/>
    </w:rPr>
  </w:style>
  <w:style w:type="character" w:customStyle="1" w:styleId="WW8Num7z1">
    <w:name w:val="WW8Num7z1"/>
    <w:rPr>
      <w:rFonts w:cs="Times New Roman"/>
      <w:b w:val="0"/>
      <w:i/>
      <w:color w:val="FF0000"/>
    </w:rPr>
  </w:style>
  <w:style w:type="character" w:customStyle="1" w:styleId="Fontepargpadro2">
    <w:name w:val="Fonte parág. padrão2"/>
  </w:style>
  <w:style w:type="character" w:customStyle="1" w:styleId="WW8Num2z1">
    <w:name w:val="WW8Num2z1"/>
    <w:rPr>
      <w:i w:val="0"/>
    </w:rPr>
  </w:style>
  <w:style w:type="character" w:customStyle="1" w:styleId="WW8Num5z1">
    <w:name w:val="WW8Num5z1"/>
    <w:rPr>
      <w:i w:val="0"/>
    </w:rPr>
  </w:style>
  <w:style w:type="character" w:customStyle="1" w:styleId="WW-Absatz-Standardschriftart">
    <w:name w:val="WW-Absatz-Standardschriftart"/>
  </w:style>
  <w:style w:type="character" w:customStyle="1" w:styleId="WW8Num1z0">
    <w:name w:val="WW8Num1z0"/>
    <w:rPr>
      <w:rFonts w:ascii="Symbol" w:hAnsi="Symbol" w:cs="Symbol"/>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WW8Num5z0">
    <w:name w:val="WW8Num5z0"/>
    <w:rPr>
      <w:b/>
      <w:i w:val="0"/>
    </w:rPr>
  </w:style>
  <w:style w:type="character" w:customStyle="1" w:styleId="WW8Num8z1">
    <w:name w:val="WW8Num8z1"/>
    <w:rPr>
      <w:i w:val="0"/>
    </w:rPr>
  </w:style>
  <w:style w:type="character" w:customStyle="1" w:styleId="WW8Num11z0">
    <w:name w:val="WW8Num11z0"/>
    <w:rPr>
      <w:rFonts w:cs="Tahoma"/>
    </w:rPr>
  </w:style>
  <w:style w:type="character" w:customStyle="1" w:styleId="WW8Num12z1">
    <w:name w:val="WW8Num12z1"/>
    <w:rPr>
      <w:color w:val="auto"/>
    </w:rPr>
  </w:style>
  <w:style w:type="character" w:customStyle="1" w:styleId="WW8Num13z0">
    <w:name w:val="WW8Num13z0"/>
    <w:rPr>
      <w:b/>
      <w:i w:val="0"/>
    </w:rPr>
  </w:style>
  <w:style w:type="character" w:customStyle="1" w:styleId="WW8Num13z1">
    <w:name w:val="WW8Num13z1"/>
    <w:rPr>
      <w:b/>
      <w:i w:val="0"/>
      <w:color w:val="auto"/>
    </w:rPr>
  </w:style>
  <w:style w:type="character" w:customStyle="1" w:styleId="WW8Num15z0">
    <w:name w:val="WW8Num15z0"/>
    <w:rPr>
      <w:color w:val="0000FF"/>
    </w:rPr>
  </w:style>
  <w:style w:type="character" w:customStyle="1" w:styleId="WW8Num16z0">
    <w:name w:val="WW8Num16z0"/>
    <w:rPr>
      <w:b w:val="0"/>
    </w:rPr>
  </w:style>
  <w:style w:type="character" w:customStyle="1" w:styleId="WW8Num18z0">
    <w:name w:val="WW8Num18z0"/>
    <w:rPr>
      <w:rFonts w:ascii="Ecofont_Spranq_eco_Sans" w:hAnsi="Ecofont_Spranq_eco_Sans" w:cs="Arial"/>
      <w:i/>
      <w:color w:val="FF0000"/>
    </w:rPr>
  </w:style>
  <w:style w:type="character" w:customStyle="1" w:styleId="WW8Num20z0">
    <w:name w:val="WW8Num20z0"/>
    <w:rPr>
      <w:rFonts w:cs="Tahoma"/>
    </w:rPr>
  </w:style>
  <w:style w:type="character" w:customStyle="1" w:styleId="WW8Num21z0">
    <w:name w:val="WW8Num21z0"/>
    <w:rPr>
      <w:b w:val="0"/>
    </w:rPr>
  </w:style>
  <w:style w:type="character" w:customStyle="1" w:styleId="WW8Num24z0">
    <w:name w:val="WW8Num24z0"/>
    <w:rPr>
      <w:b/>
      <w:i w:val="0"/>
    </w:rPr>
  </w:style>
  <w:style w:type="character" w:customStyle="1" w:styleId="WW8Num24z1">
    <w:name w:val="WW8Num24z1"/>
    <w:rPr>
      <w:b/>
      <w:i w:val="0"/>
      <w:color w:val="auto"/>
    </w:rPr>
  </w:style>
  <w:style w:type="character" w:customStyle="1" w:styleId="Fontepargpadro1">
    <w:name w:val="Fonte parág. padrão1"/>
  </w:style>
  <w:style w:type="character" w:customStyle="1" w:styleId="TextodebaloChar">
    <w:name w:val="Texto de balão Char"/>
    <w:rPr>
      <w:rFonts w:ascii="Tahoma" w:hAnsi="Tahoma" w:cs="Tahoma"/>
      <w:sz w:val="16"/>
      <w:szCs w:val="16"/>
    </w:rPr>
  </w:style>
  <w:style w:type="character" w:customStyle="1" w:styleId="Ttulo2Char">
    <w:name w:val="Título 2 Char"/>
    <w:rPr>
      <w:b/>
      <w:color w:val="000000"/>
      <w:sz w:val="24"/>
    </w:rPr>
  </w:style>
  <w:style w:type="character" w:customStyle="1" w:styleId="normalchar1">
    <w:name w:val="normal__char1"/>
    <w:rPr>
      <w:rFonts w:ascii="Arial" w:hAnsi="Arial" w:cs="Arial"/>
      <w:strike w:val="0"/>
      <w:dstrike w:val="0"/>
      <w:sz w:val="24"/>
      <w:szCs w:val="24"/>
      <w:u w:val="none"/>
    </w:rPr>
  </w:style>
  <w:style w:type="character" w:customStyle="1" w:styleId="apple-style-span">
    <w:name w:val="apple-style-span"/>
    <w:basedOn w:val="Fontepargpadro1"/>
  </w:style>
  <w:style w:type="character" w:styleId="Hyperlink">
    <w:name w:val="Hyperlink"/>
    <w:rPr>
      <w:color w:val="000080"/>
      <w:u w:val="single"/>
    </w:rPr>
  </w:style>
  <w:style w:type="character" w:styleId="Forte">
    <w:name w:val="Strong"/>
    <w:uiPriority w:val="22"/>
    <w:qFormat/>
    <w:rPr>
      <w:b/>
      <w:bCs/>
    </w:rPr>
  </w:style>
  <w:style w:type="character" w:styleId="nfase">
    <w:name w:val="Emphasis"/>
    <w:uiPriority w:val="20"/>
    <w:qFormat/>
    <w:rPr>
      <w:i/>
      <w:iCs/>
    </w:rPr>
  </w:style>
  <w:style w:type="character" w:customStyle="1" w:styleId="citao2Char">
    <w:name w:val="citação 2 Char"/>
    <w:rPr>
      <w:rFonts w:ascii="Ecofont_Spranq_eco_Sans" w:eastAsia="Calibri" w:hAnsi="Ecofont_Spranq_eco_Sans" w:cs="Tahoma"/>
      <w:i/>
      <w:iCs/>
      <w:color w:val="000000"/>
      <w:lang w:val="pt-BR" w:bidi="ar-SA"/>
    </w:rPr>
  </w:style>
  <w:style w:type="character" w:customStyle="1" w:styleId="CorpodetextoChar">
    <w:name w:val="Corpo de texto Char"/>
    <w:rPr>
      <w:sz w:val="24"/>
      <w:lang w:val="pt-BR" w:bidi="ar-SA"/>
    </w:rPr>
  </w:style>
  <w:style w:type="character" w:customStyle="1" w:styleId="FootnoteCharacters">
    <w:name w:val="Footnote Characters"/>
    <w:rPr>
      <w:color w:val="FF0000"/>
      <w:vertAlign w:val="superscript"/>
    </w:rPr>
  </w:style>
  <w:style w:type="character" w:customStyle="1" w:styleId="apple-converted-space">
    <w:name w:val="apple-converted-space"/>
    <w:basedOn w:val="Fontepargpadro1"/>
  </w:style>
  <w:style w:type="character" w:customStyle="1" w:styleId="SombreamentoMdio1-nfase3Char">
    <w:name w:val="Sombreamento Médio 1 - Ênfase 3 Char"/>
    <w:rPr>
      <w:rFonts w:ascii="Ecofont_Spranq_eco_Sans" w:eastAsia="Calibri" w:hAnsi="Ecofont_Spranq_eco_Sans" w:cs="Tahoma"/>
      <w:i/>
      <w:iCs/>
      <w:color w:val="000000"/>
      <w:szCs w:val="24"/>
      <w:lang w:val="pt-BR" w:bidi="ar-SA"/>
    </w:rPr>
  </w:style>
  <w:style w:type="character" w:customStyle="1" w:styleId="TextodecomentrioChar">
    <w:name w:val="Texto de comentário Char"/>
    <w:link w:val="Textodecomentrio"/>
    <w:uiPriority w:val="99"/>
    <w:rPr>
      <w:rFonts w:ascii="Ecofont_Spranq_eco_Sans" w:hAnsi="Ecofont_Spranq_eco_Sans" w:cs="Tahoma"/>
    </w:rPr>
  </w:style>
  <w:style w:type="character" w:customStyle="1" w:styleId="MediumGrid2-Accent2Char">
    <w:name w:val="Medium Grid 2 - Accent 2 Char"/>
    <w:link w:val="GradeMdia2-nfase21"/>
    <w:rPr>
      <w:rFonts w:ascii="Ecofont_Spranq_eco_Sans" w:eastAsia="Calibri" w:hAnsi="Ecofont_Spranq_eco_Sans" w:cs="Ecofont_Spranq_eco_Sans"/>
      <w:i/>
      <w:iCs/>
      <w:color w:val="000000"/>
      <w:szCs w:val="24"/>
      <w:shd w:val="clear" w:color="auto" w:fill="FFFFCC"/>
      <w:lang w:val="x-none"/>
    </w:rPr>
  </w:style>
  <w:style w:type="character" w:customStyle="1" w:styleId="Refdecomentrio1">
    <w:name w:val="Ref. de comentário1"/>
    <w:rPr>
      <w:sz w:val="16"/>
      <w:szCs w:val="16"/>
    </w:rPr>
  </w:style>
  <w:style w:type="character" w:customStyle="1" w:styleId="AssuntodocomentrioChar">
    <w:name w:val="Assunto do comentário Char"/>
    <w:rPr>
      <w:rFonts w:ascii="Ecofont_Spranq_eco_Sans" w:hAnsi="Ecofont_Spranq_eco_Sans" w:cs="Tahoma"/>
      <w:b/>
      <w:bCs/>
    </w:rPr>
  </w:style>
  <w:style w:type="character" w:customStyle="1" w:styleId="Bullets">
    <w:name w:val="Bullets"/>
    <w:rPr>
      <w:rFonts w:ascii="OpenSymbol" w:eastAsia="OpenSymbol" w:hAnsi="OpenSymbol" w:cs="OpenSymbol"/>
    </w:rPr>
  </w:style>
  <w:style w:type="character" w:customStyle="1" w:styleId="Refdecomentrio2">
    <w:name w:val="Ref. de comentário2"/>
    <w:rPr>
      <w:sz w:val="16"/>
      <w:szCs w:val="16"/>
    </w:rPr>
  </w:style>
  <w:style w:type="character" w:customStyle="1" w:styleId="TextodecomentrioChar1">
    <w:name w:val="Texto de comentário Char1"/>
    <w:rPr>
      <w:rFonts w:ascii="Ecofont_Spranq_eco_Sans" w:hAnsi="Ecofont_Spranq_eco_Sans" w:cs="Tahoma"/>
      <w:lang w:eastAsia="zh-CN"/>
    </w:rPr>
  </w:style>
  <w:style w:type="character" w:customStyle="1" w:styleId="CabealhoChar">
    <w:name w:val="Cabeçalho Char"/>
    <w:rPr>
      <w:rFonts w:ascii="Ecofont_Spranq_eco_Sans" w:hAnsi="Ecofont_Spranq_eco_Sans" w:cs="Tahoma"/>
      <w:sz w:val="24"/>
      <w:szCs w:val="24"/>
      <w:lang w:eastAsia="zh-CN"/>
    </w:rPr>
  </w:style>
  <w:style w:type="character" w:customStyle="1" w:styleId="RodapChar">
    <w:name w:val="Rodapé Char"/>
    <w:rPr>
      <w:rFonts w:ascii="Ecofont_Spranq_eco_Sans" w:hAnsi="Ecofont_Spranq_eco_Sans" w:cs="Tahoma"/>
      <w:sz w:val="24"/>
      <w:szCs w:val="24"/>
      <w:lang w:eastAsia="zh-CN"/>
    </w:rPr>
  </w:style>
  <w:style w:type="paragraph" w:customStyle="1" w:styleId="Heading">
    <w:name w:val="Heading"/>
    <w:basedOn w:val="Normal"/>
    <w:next w:val="Corpodetexto"/>
    <w:pPr>
      <w:keepNext/>
      <w:spacing w:before="240" w:after="120"/>
    </w:pPr>
    <w:rPr>
      <w:rFonts w:ascii="Liberation Sans" w:eastAsia="WenQuanYi Micro Hei" w:hAnsi="Liberation Sans" w:cs="Lohit Hindi"/>
      <w:sz w:val="28"/>
      <w:szCs w:val="28"/>
    </w:rPr>
  </w:style>
  <w:style w:type="paragraph" w:styleId="Corpodetexto">
    <w:name w:val="Body Text"/>
    <w:basedOn w:val="Normal"/>
    <w:pPr>
      <w:jc w:val="both"/>
    </w:pPr>
    <w:rPr>
      <w:rFonts w:ascii="Times New Roman" w:hAnsi="Times New Roman" w:cs="Times New Roman"/>
      <w:szCs w:val="20"/>
    </w:rPr>
  </w:style>
  <w:style w:type="paragraph" w:styleId="Lista">
    <w:name w:val="List"/>
    <w:basedOn w:val="Corpodetexto"/>
    <w:rPr>
      <w:rFonts w:cs="Lohit Hindi"/>
    </w:rPr>
  </w:style>
  <w:style w:type="paragraph" w:styleId="Legenda">
    <w:name w:val="caption"/>
    <w:basedOn w:val="Normal"/>
    <w:qFormat/>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customStyle="1" w:styleId="Legenda1">
    <w:name w:val="Legenda1"/>
    <w:basedOn w:val="Normal"/>
    <w:pPr>
      <w:suppressLineNumbers/>
      <w:spacing w:before="120" w:after="120"/>
    </w:pPr>
    <w:rPr>
      <w:rFonts w:cs="Lohit Hindi"/>
      <w:i/>
      <w:iCs/>
    </w:rPr>
  </w:style>
  <w:style w:type="paragraph" w:customStyle="1" w:styleId="GradeClara-nfase31">
    <w:name w:val="Grade Clara - Ênfase 31"/>
    <w:basedOn w:val="Normal"/>
    <w:pPr>
      <w:ind w:left="720"/>
    </w:pPr>
  </w:style>
  <w:style w:type="paragraph" w:styleId="NormalWeb">
    <w:name w:val="Normal (Web)"/>
    <w:basedOn w:val="Normal"/>
    <w:uiPriority w:val="99"/>
    <w:pPr>
      <w:spacing w:before="280" w:after="280"/>
    </w:pPr>
    <w:rPr>
      <w:rFonts w:ascii="Times New Roman" w:hAnsi="Times New Roman" w:cs="Times New Roman"/>
    </w:rPr>
  </w:style>
  <w:style w:type="paragraph" w:customStyle="1" w:styleId="Textodebalo1">
    <w:name w:val="Texto de balão1"/>
    <w:basedOn w:val="Normal"/>
    <w:rPr>
      <w:rFonts w:ascii="Tahoma" w:hAnsi="Tahoma"/>
      <w:sz w:val="16"/>
      <w:szCs w:val="16"/>
    </w:rPr>
  </w:style>
  <w:style w:type="paragraph" w:customStyle="1" w:styleId="Nvel2">
    <w:name w:val="Nível 2"/>
    <w:basedOn w:val="Normal"/>
    <w:next w:val="Normal"/>
    <w:pPr>
      <w:spacing w:after="120"/>
      <w:jc w:val="both"/>
    </w:pPr>
    <w:rPr>
      <w:rFonts w:ascii="Arial" w:hAnsi="Arial" w:cs="Times New Roman"/>
      <w:b/>
      <w:szCs w:val="20"/>
    </w:rPr>
  </w:style>
  <w:style w:type="paragraph" w:customStyle="1" w:styleId="citao2">
    <w:name w:val="citação 2"/>
    <w:basedOn w:val="Normal"/>
    <w:qFormat/>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eastAsia="Calibri"/>
      <w:i/>
      <w:iCs/>
      <w:color w:val="000000"/>
      <w:sz w:val="20"/>
      <w:szCs w:val="20"/>
    </w:rPr>
  </w:style>
  <w:style w:type="paragraph" w:customStyle="1" w:styleId="ad">
    <w:name w:val="ad"/>
    <w:basedOn w:val="Normal"/>
    <w:pPr>
      <w:spacing w:line="360" w:lineRule="auto"/>
      <w:ind w:left="993" w:hanging="284"/>
      <w:jc w:val="both"/>
    </w:pPr>
    <w:rPr>
      <w:rFonts w:ascii="Times New Roman" w:hAnsi="Times New Roman" w:cs="Times New Roman"/>
      <w:color w:val="000000"/>
    </w:rPr>
  </w:style>
  <w:style w:type="paragraph" w:customStyle="1" w:styleId="a6">
    <w:name w:val="a6"/>
    <w:pPr>
      <w:suppressAutoHyphens/>
      <w:spacing w:after="120"/>
      <w:ind w:left="1134"/>
      <w:jc w:val="both"/>
    </w:pPr>
    <w:rPr>
      <w:bCs/>
      <w:iCs/>
      <w:lang w:val="pt-BR" w:eastAsia="zh-CN"/>
    </w:rPr>
  </w:style>
  <w:style w:type="paragraph" w:styleId="Recuodecorpodetexto">
    <w:name w:val="Body Text Indent"/>
    <w:basedOn w:val="Normal"/>
    <w:pPr>
      <w:spacing w:after="120"/>
      <w:ind w:left="283"/>
    </w:pPr>
    <w:rPr>
      <w:rFonts w:ascii="Times New Roman" w:hAnsi="Times New Roman" w:cs="Times New Roman"/>
      <w:szCs w:val="22"/>
    </w:rPr>
  </w:style>
  <w:style w:type="paragraph" w:styleId="Textodenotaderodap">
    <w:name w:val="footnote text"/>
    <w:basedOn w:val="Normal"/>
    <w:pPr>
      <w:widowControl w:val="0"/>
      <w:suppressLineNumbers/>
      <w:ind w:left="283" w:hanging="283"/>
    </w:pPr>
    <w:rPr>
      <w:rFonts w:ascii="Times New Roman" w:eastAsia="Arial Unicode MS" w:hAnsi="Times New Roman" w:cs="Times New Roman"/>
      <w:sz w:val="20"/>
      <w:szCs w:val="20"/>
    </w:rPr>
  </w:style>
  <w:style w:type="paragraph" w:customStyle="1" w:styleId="SombreamentoMdio1-nfase31">
    <w:name w:val="Sombreamento Médio 1 - Ênfase 31"/>
    <w:basedOn w:val="Normal"/>
    <w:next w:val="Normal"/>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eastAsia="Calibri"/>
      <w:i/>
      <w:iCs/>
      <w:color w:val="000000"/>
      <w:sz w:val="20"/>
    </w:rPr>
  </w:style>
  <w:style w:type="paragraph" w:customStyle="1" w:styleId="Textodecomentrio1">
    <w:name w:val="Texto de comentário1"/>
    <w:basedOn w:val="Normal"/>
    <w:rPr>
      <w:sz w:val="20"/>
      <w:szCs w:val="20"/>
    </w:rPr>
  </w:style>
  <w:style w:type="paragraph" w:customStyle="1" w:styleId="Citao1">
    <w:name w:val="Citação1"/>
    <w:basedOn w:val="Normal"/>
    <w:next w:val="Normal"/>
    <w:link w:val="QuoteChar"/>
    <w:qFormat/>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eastAsia="Calibri" w:cs="Times New Roman"/>
      <w:i/>
      <w:iCs/>
      <w:color w:val="000000"/>
      <w:sz w:val="20"/>
      <w:lang w:val="x-none"/>
    </w:rPr>
  </w:style>
  <w:style w:type="paragraph" w:customStyle="1" w:styleId="Assuntodocomentrio1">
    <w:name w:val="Assunto do comentário1"/>
    <w:basedOn w:val="Textodecomentrio1"/>
    <w:next w:val="Textodecomentrio1"/>
    <w:rPr>
      <w:b/>
      <w:bCs/>
    </w:rPr>
  </w:style>
  <w:style w:type="paragraph" w:customStyle="1" w:styleId="PargrafodaLista1">
    <w:name w:val="Parágrafo da Lista1"/>
    <w:basedOn w:val="Normal"/>
    <w:qFormat/>
    <w:pPr>
      <w:ind w:left="720"/>
    </w:pPr>
  </w:style>
  <w:style w:type="paragraph" w:customStyle="1" w:styleId="Textodecomentrio2">
    <w:name w:val="Texto de comentário2"/>
    <w:basedOn w:val="Normal"/>
    <w:rPr>
      <w:sz w:val="20"/>
      <w:szCs w:val="20"/>
    </w:rPr>
  </w:style>
  <w:style w:type="paragraph" w:styleId="Cabealho">
    <w:name w:val="header"/>
    <w:basedOn w:val="Normal"/>
    <w:pPr>
      <w:tabs>
        <w:tab w:val="center" w:pos="4252"/>
        <w:tab w:val="right" w:pos="8504"/>
      </w:tabs>
    </w:pPr>
  </w:style>
  <w:style w:type="paragraph" w:styleId="Rodap">
    <w:name w:val="footer"/>
    <w:basedOn w:val="Normal"/>
    <w:pPr>
      <w:tabs>
        <w:tab w:val="center" w:pos="4252"/>
        <w:tab w:val="right" w:pos="8504"/>
      </w:tabs>
    </w:pPr>
  </w:style>
  <w:style w:type="paragraph" w:styleId="Textodebalo">
    <w:name w:val="Balloon Text"/>
    <w:basedOn w:val="Normal"/>
    <w:link w:val="TextodebaloChar1"/>
    <w:uiPriority w:val="99"/>
    <w:semiHidden/>
    <w:unhideWhenUsed/>
    <w:rsid w:val="00B05D91"/>
    <w:rPr>
      <w:rFonts w:ascii="Segoe UI" w:hAnsi="Segoe UI" w:cs="Segoe UI"/>
      <w:sz w:val="18"/>
      <w:szCs w:val="18"/>
    </w:rPr>
  </w:style>
  <w:style w:type="character" w:customStyle="1" w:styleId="TextodebaloChar1">
    <w:name w:val="Texto de balão Char1"/>
    <w:link w:val="Textodebalo"/>
    <w:uiPriority w:val="99"/>
    <w:semiHidden/>
    <w:rsid w:val="00B05D91"/>
    <w:rPr>
      <w:rFonts w:ascii="Segoe UI" w:hAnsi="Segoe UI" w:cs="Segoe UI"/>
      <w:sz w:val="18"/>
      <w:szCs w:val="18"/>
      <w:lang w:val="pt-BR" w:eastAsia="zh-CN"/>
    </w:rPr>
  </w:style>
  <w:style w:type="paragraph" w:customStyle="1" w:styleId="GradeMdia1-nfase21">
    <w:name w:val="Grade Média 1 - Ênfase 21"/>
    <w:basedOn w:val="Normal"/>
    <w:uiPriority w:val="34"/>
    <w:qFormat/>
    <w:rsid w:val="008C1A93"/>
    <w:pPr>
      <w:widowControl w:val="0"/>
      <w:ind w:left="720"/>
      <w:contextualSpacing/>
    </w:pPr>
    <w:rPr>
      <w:rFonts w:ascii="Times New Roman" w:eastAsia="Arial Unicode MS" w:hAnsi="Times New Roman" w:cs="Times New Roman"/>
      <w:szCs w:val="20"/>
      <w:lang w:eastAsia="pt-BR"/>
    </w:rPr>
  </w:style>
  <w:style w:type="paragraph" w:customStyle="1" w:styleId="GradeMdia2-nfase21">
    <w:name w:val="Grade Média 2 - Ênfase 21"/>
    <w:basedOn w:val="Normal"/>
    <w:next w:val="Normal"/>
    <w:link w:val="MediumGrid2-Accent2Char"/>
    <w:qFormat/>
    <w:rsid w:val="008C1A93"/>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eastAsia="Calibri" w:cs="Ecofont_Spranq_eco_Sans"/>
      <w:i/>
      <w:iCs/>
      <w:color w:val="000000"/>
      <w:sz w:val="20"/>
      <w:lang w:val="x-none" w:eastAsia="pt-BR"/>
    </w:rPr>
  </w:style>
  <w:style w:type="character" w:customStyle="1" w:styleId="CitaoChar1">
    <w:name w:val="Citação Char1"/>
    <w:uiPriority w:val="29"/>
    <w:rsid w:val="008C1A93"/>
    <w:rPr>
      <w:rFonts w:ascii="Ecofont_Spranq_eco_Sans" w:hAnsi="Ecofont_Spranq_eco_Sans" w:cs="Tahoma"/>
      <w:i/>
      <w:iCs/>
      <w:color w:val="404040"/>
      <w:sz w:val="24"/>
      <w:szCs w:val="24"/>
      <w:lang w:eastAsia="zh-CN"/>
    </w:rPr>
  </w:style>
  <w:style w:type="character" w:styleId="Refdecomentrio">
    <w:name w:val="annotation reference"/>
    <w:uiPriority w:val="99"/>
    <w:unhideWhenUsed/>
    <w:rsid w:val="008C1A93"/>
    <w:rPr>
      <w:sz w:val="16"/>
      <w:szCs w:val="16"/>
    </w:rPr>
  </w:style>
  <w:style w:type="paragraph" w:styleId="Textodecomentrio">
    <w:name w:val="annotation text"/>
    <w:basedOn w:val="Normal"/>
    <w:link w:val="TextodecomentrioChar"/>
    <w:uiPriority w:val="99"/>
    <w:unhideWhenUsed/>
    <w:rsid w:val="008C1A93"/>
    <w:pPr>
      <w:widowControl w:val="0"/>
    </w:pPr>
    <w:rPr>
      <w:sz w:val="20"/>
      <w:szCs w:val="20"/>
      <w:lang w:eastAsia="pt-BR"/>
    </w:rPr>
  </w:style>
  <w:style w:type="character" w:customStyle="1" w:styleId="TextodecomentrioChar2">
    <w:name w:val="Texto de comentário Char2"/>
    <w:uiPriority w:val="99"/>
    <w:semiHidden/>
    <w:rsid w:val="008C1A93"/>
    <w:rPr>
      <w:rFonts w:ascii="Ecofont_Spranq_eco_Sans" w:hAnsi="Ecofont_Spranq_eco_Sans" w:cs="Tahoma"/>
      <w:lang w:eastAsia="zh-CN"/>
    </w:rPr>
  </w:style>
  <w:style w:type="paragraph" w:customStyle="1" w:styleId="GradeColorida-nfase11">
    <w:name w:val="Grade Colorida - Ênfase 11"/>
    <w:basedOn w:val="Normal"/>
    <w:next w:val="Normal"/>
    <w:link w:val="ColorfulGrid-Accent1Char"/>
    <w:uiPriority w:val="29"/>
    <w:qFormat/>
    <w:rsid w:val="00D0441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eastAsia="Calibri"/>
      <w:i/>
      <w:iCs/>
      <w:color w:val="000000"/>
      <w:sz w:val="20"/>
      <w:lang w:eastAsia="en-US"/>
    </w:rPr>
  </w:style>
  <w:style w:type="character" w:customStyle="1" w:styleId="ColorfulGrid-Accent1Char">
    <w:name w:val="Colorful Grid - Accent 1 Char"/>
    <w:link w:val="GradeColorida-nfase11"/>
    <w:uiPriority w:val="29"/>
    <w:rsid w:val="00D04412"/>
    <w:rPr>
      <w:rFonts w:ascii="Ecofont_Spranq_eco_Sans" w:eastAsia="Calibri" w:hAnsi="Ecofont_Spranq_eco_Sans" w:cs="Tahoma"/>
      <w:i/>
      <w:iCs/>
      <w:color w:val="000000"/>
      <w:szCs w:val="24"/>
      <w:shd w:val="clear" w:color="auto" w:fill="FFFFCC"/>
    </w:rPr>
  </w:style>
  <w:style w:type="paragraph" w:styleId="Assuntodocomentrio">
    <w:name w:val="annotation subject"/>
    <w:basedOn w:val="Textodecomentrio"/>
    <w:next w:val="Textodecomentrio"/>
    <w:link w:val="AssuntodocomentrioChar1"/>
    <w:uiPriority w:val="99"/>
    <w:semiHidden/>
    <w:unhideWhenUsed/>
    <w:rsid w:val="005A38B3"/>
    <w:pPr>
      <w:widowControl/>
    </w:pPr>
    <w:rPr>
      <w:b/>
      <w:bCs/>
      <w:lang w:eastAsia="zh-CN"/>
    </w:rPr>
  </w:style>
  <w:style w:type="character" w:customStyle="1" w:styleId="AssuntodocomentrioChar1">
    <w:name w:val="Assunto do comentário Char1"/>
    <w:link w:val="Assuntodocomentrio"/>
    <w:uiPriority w:val="99"/>
    <w:semiHidden/>
    <w:rsid w:val="005A38B3"/>
    <w:rPr>
      <w:rFonts w:ascii="Ecofont_Spranq_eco_Sans" w:hAnsi="Ecofont_Spranq_eco_Sans" w:cs="Tahoma"/>
      <w:b/>
      <w:bCs/>
      <w:lang w:eastAsia="zh-CN"/>
    </w:rPr>
  </w:style>
  <w:style w:type="character" w:customStyle="1" w:styleId="Ttulo3Char">
    <w:name w:val="Título 3 Char"/>
    <w:basedOn w:val="Fontepargpadro"/>
    <w:link w:val="Ttulo3"/>
    <w:uiPriority w:val="9"/>
    <w:semiHidden/>
    <w:rsid w:val="00C672B4"/>
    <w:rPr>
      <w:rFonts w:asciiTheme="majorHAnsi" w:eastAsiaTheme="majorEastAsia" w:hAnsiTheme="majorHAnsi" w:cstheme="majorBidi"/>
      <w:color w:val="1F3763" w:themeColor="accent1" w:themeShade="7F"/>
      <w:sz w:val="24"/>
      <w:szCs w:val="24"/>
      <w:lang w:val="pt-BR" w:eastAsia="zh-CN"/>
    </w:rPr>
  </w:style>
  <w:style w:type="character" w:customStyle="1" w:styleId="MenoPendente1">
    <w:name w:val="Menção Pendente1"/>
    <w:basedOn w:val="Fontepargpadro"/>
    <w:uiPriority w:val="99"/>
    <w:semiHidden/>
    <w:unhideWhenUsed/>
    <w:rsid w:val="00A70973"/>
    <w:rPr>
      <w:color w:val="808080"/>
      <w:shd w:val="clear" w:color="auto" w:fill="E6E6E6"/>
    </w:rPr>
  </w:style>
  <w:style w:type="character" w:customStyle="1" w:styleId="GradeColorida-nfase1Char">
    <w:name w:val="Grade Colorida - Ênfase 1 Char"/>
    <w:rsid w:val="000A5CCE"/>
    <w:rPr>
      <w:rFonts w:ascii="Ecofont_Spranq_eco_Sans" w:eastAsia="Calibri" w:hAnsi="Ecofont_Spranq_eco_Sans" w:cs="Ecofont_Spranq_eco_Sans"/>
      <w:i/>
      <w:iCs/>
      <w:color w:val="000000"/>
      <w:szCs w:val="24"/>
      <w:shd w:val="clear" w:color="auto" w:fill="FFFFCC"/>
      <w:lang w:val="x-none"/>
    </w:rPr>
  </w:style>
  <w:style w:type="paragraph" w:styleId="Citao">
    <w:name w:val="Quote"/>
    <w:basedOn w:val="Normal"/>
    <w:next w:val="Normal"/>
    <w:link w:val="CitaoChar"/>
    <w:uiPriority w:val="29"/>
    <w:qFormat/>
    <w:rsid w:val="00C40535"/>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Arial" w:eastAsia="Calibri" w:hAnsi="Arial" w:cs="Times New Roman"/>
      <w:i/>
      <w:iCs/>
      <w:color w:val="000000"/>
      <w:sz w:val="20"/>
      <w:lang w:val="x-none" w:eastAsia="en-US"/>
    </w:rPr>
  </w:style>
  <w:style w:type="character" w:customStyle="1" w:styleId="CitaoChar">
    <w:name w:val="Citação Char"/>
    <w:basedOn w:val="Fontepargpadro"/>
    <w:link w:val="Citao"/>
    <w:uiPriority w:val="29"/>
    <w:rsid w:val="00C40535"/>
    <w:rPr>
      <w:rFonts w:ascii="Arial" w:eastAsia="Calibri" w:hAnsi="Arial"/>
      <w:i/>
      <w:iCs/>
      <w:color w:val="000000"/>
      <w:szCs w:val="24"/>
      <w:shd w:val="clear" w:color="auto" w:fill="FFFFCC"/>
      <w:lang w:val="x-none" w:eastAsia="en-US"/>
    </w:rPr>
  </w:style>
  <w:style w:type="table" w:styleId="Tabelacomgrade">
    <w:name w:val="Table Grid"/>
    <w:basedOn w:val="Tabelanormal"/>
    <w:uiPriority w:val="39"/>
    <w:rsid w:val="003D6CB0"/>
    <w:rPr>
      <w:lang w:val="pt-BR"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5C354C"/>
    <w:pPr>
      <w:suppressAutoHyphens w:val="0"/>
      <w:ind w:left="720"/>
      <w:contextualSpacing/>
    </w:pPr>
    <w:rPr>
      <w:rFonts w:ascii="Arial" w:hAnsi="Arial"/>
      <w:sz w:val="20"/>
      <w:lang w:eastAsia="pt-BR"/>
    </w:rPr>
  </w:style>
  <w:style w:type="paragraph" w:customStyle="1" w:styleId="Nivel1">
    <w:name w:val="Nivel1"/>
    <w:basedOn w:val="Ttulo1"/>
    <w:link w:val="Nivel1Char"/>
    <w:qFormat/>
    <w:rsid w:val="005C354C"/>
    <w:pPr>
      <w:numPr>
        <w:numId w:val="7"/>
      </w:numPr>
      <w:suppressAutoHyphens w:val="0"/>
      <w:spacing w:line="276" w:lineRule="auto"/>
      <w:jc w:val="both"/>
    </w:pPr>
    <w:rPr>
      <w:rFonts w:ascii="Arial" w:hAnsi="Arial"/>
      <w:bCs w:val="0"/>
      <w:color w:val="000000"/>
      <w:lang w:eastAsia="pt-BR"/>
    </w:rPr>
  </w:style>
  <w:style w:type="character" w:customStyle="1" w:styleId="Nivel1Char">
    <w:name w:val="Nivel1 Char"/>
    <w:basedOn w:val="Ttulo1Char"/>
    <w:link w:val="Nivel1"/>
    <w:rsid w:val="005C354C"/>
    <w:rPr>
      <w:rFonts w:ascii="Arial" w:eastAsiaTheme="majorEastAsia" w:hAnsi="Arial" w:cstheme="majorBidi"/>
      <w:b/>
      <w:bCs w:val="0"/>
      <w:color w:val="000000"/>
      <w:sz w:val="28"/>
      <w:szCs w:val="28"/>
      <w:lang w:val="pt-BR" w:eastAsia="pt-BR"/>
    </w:rPr>
  </w:style>
  <w:style w:type="character" w:customStyle="1" w:styleId="Ttulo1Char">
    <w:name w:val="Título 1 Char"/>
    <w:basedOn w:val="Fontepargpadro"/>
    <w:link w:val="Ttulo1"/>
    <w:uiPriority w:val="9"/>
    <w:rsid w:val="005C354C"/>
    <w:rPr>
      <w:rFonts w:asciiTheme="majorHAnsi" w:eastAsiaTheme="majorEastAsia" w:hAnsiTheme="majorHAnsi" w:cstheme="majorBidi"/>
      <w:b/>
      <w:bCs/>
      <w:color w:val="2F5496" w:themeColor="accent1" w:themeShade="BF"/>
      <w:sz w:val="28"/>
      <w:szCs w:val="28"/>
      <w:lang w:val="pt-BR" w:eastAsia="zh-CN"/>
    </w:rPr>
  </w:style>
  <w:style w:type="paragraph" w:customStyle="1" w:styleId="ListaColorida-nfase11">
    <w:name w:val="Lista Colorida - Ênfase 11"/>
    <w:basedOn w:val="Normal"/>
    <w:uiPriority w:val="34"/>
    <w:qFormat/>
    <w:rsid w:val="00943EDB"/>
    <w:pPr>
      <w:widowControl w:val="0"/>
      <w:ind w:left="720"/>
      <w:contextualSpacing/>
    </w:pPr>
    <w:rPr>
      <w:rFonts w:ascii="Times New Roman" w:eastAsia="Arial Unicode MS" w:hAnsi="Times New Roman" w:cs="Times New Roman"/>
      <w:szCs w:val="20"/>
      <w:lang w:eastAsia="pt-BR"/>
    </w:rPr>
  </w:style>
  <w:style w:type="paragraph" w:customStyle="1" w:styleId="PargrafodaLista2">
    <w:name w:val="Parágrafo da Lista2"/>
    <w:basedOn w:val="Normal"/>
    <w:rsid w:val="00943EDB"/>
    <w:pPr>
      <w:suppressAutoHyphens w:val="0"/>
      <w:ind w:left="720"/>
    </w:pPr>
    <w:rPr>
      <w:lang w:eastAsia="pt-BR"/>
    </w:rPr>
  </w:style>
  <w:style w:type="paragraph" w:customStyle="1" w:styleId="GradeColorida-nfase110">
    <w:name w:val="Grade Colorida - Ênfase 110"/>
    <w:basedOn w:val="Normal"/>
    <w:next w:val="Normal"/>
    <w:rsid w:val="00943EDB"/>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i/>
      <w:color w:val="000000"/>
      <w:lang w:eastAsia="en-US"/>
    </w:rPr>
  </w:style>
  <w:style w:type="character" w:customStyle="1" w:styleId="QuoteChar">
    <w:name w:val="Quote Char"/>
    <w:link w:val="Citao1"/>
    <w:rsid w:val="00A825EC"/>
    <w:rPr>
      <w:rFonts w:ascii="Ecofont_Spranq_eco_Sans" w:eastAsia="Calibri" w:hAnsi="Ecofont_Spranq_eco_Sans"/>
      <w:i/>
      <w:iCs/>
      <w:color w:val="000000"/>
      <w:szCs w:val="24"/>
      <w:shd w:val="clear" w:color="auto" w:fill="FFFFCC"/>
      <w:lang w:val="x-none" w:eastAsia="zh-CN"/>
    </w:rPr>
  </w:style>
  <w:style w:type="paragraph" w:customStyle="1" w:styleId="Nivel2">
    <w:name w:val="Nivel 2"/>
    <w:qFormat/>
    <w:rsid w:val="002E6FD7"/>
    <w:pPr>
      <w:numPr>
        <w:ilvl w:val="1"/>
        <w:numId w:val="16"/>
      </w:numPr>
      <w:spacing w:before="120" w:after="120" w:line="276" w:lineRule="auto"/>
      <w:jc w:val="both"/>
    </w:pPr>
    <w:rPr>
      <w:rFonts w:ascii="Ecofont_Spranq_eco_Sans" w:eastAsia="Arial Unicode MS" w:hAnsi="Ecofont_Spranq_eco_Sans"/>
      <w:lang w:val="pt-BR" w:eastAsia="pt-BR"/>
    </w:rPr>
  </w:style>
  <w:style w:type="paragraph" w:customStyle="1" w:styleId="Nivel10">
    <w:name w:val="Nivel 1"/>
    <w:basedOn w:val="Nivel2"/>
    <w:next w:val="Nivel2"/>
    <w:qFormat/>
    <w:rsid w:val="002E6FD7"/>
    <w:pPr>
      <w:numPr>
        <w:ilvl w:val="0"/>
      </w:numPr>
    </w:pPr>
    <w:rPr>
      <w:rFonts w:cs="Arial"/>
      <w:b/>
    </w:rPr>
  </w:style>
  <w:style w:type="paragraph" w:customStyle="1" w:styleId="Nivel3">
    <w:name w:val="Nivel 3"/>
    <w:basedOn w:val="Nivel2"/>
    <w:qFormat/>
    <w:rsid w:val="002E6FD7"/>
    <w:pPr>
      <w:numPr>
        <w:ilvl w:val="2"/>
      </w:numPr>
    </w:pPr>
    <w:rPr>
      <w:rFonts w:cs="Arial"/>
      <w:color w:val="000000"/>
    </w:rPr>
  </w:style>
  <w:style w:type="character" w:customStyle="1" w:styleId="Nivel4Char">
    <w:name w:val="Nivel 4 Char"/>
    <w:basedOn w:val="Fontepargpadro"/>
    <w:link w:val="Nivel4"/>
    <w:locked/>
    <w:rsid w:val="002E6FD7"/>
    <w:rPr>
      <w:rFonts w:ascii="Ecofont_Spranq_eco_Sans" w:eastAsia="Arial Unicode MS" w:hAnsi="Ecofont_Spranq_eco_Sans" w:cs="Arial"/>
    </w:rPr>
  </w:style>
  <w:style w:type="paragraph" w:customStyle="1" w:styleId="Nivel4">
    <w:name w:val="Nivel 4"/>
    <w:basedOn w:val="Nivel3"/>
    <w:link w:val="Nivel4Char"/>
    <w:qFormat/>
    <w:rsid w:val="002E6FD7"/>
    <w:pPr>
      <w:numPr>
        <w:ilvl w:val="3"/>
      </w:numPr>
    </w:pPr>
    <w:rPr>
      <w:color w:val="auto"/>
      <w:lang w:val="en-GB" w:eastAsia="en-GB"/>
    </w:rPr>
  </w:style>
  <w:style w:type="character" w:customStyle="1" w:styleId="Nivel5Char">
    <w:name w:val="Nivel 5 Char"/>
    <w:basedOn w:val="Nivel4Char"/>
    <w:link w:val="Nivel5"/>
    <w:locked/>
    <w:rsid w:val="002E6FD7"/>
    <w:rPr>
      <w:rFonts w:ascii="Ecofont_Spranq_eco_Sans" w:eastAsia="Arial Unicode MS" w:hAnsi="Ecofont_Spranq_eco_Sans" w:cs="Arial"/>
    </w:rPr>
  </w:style>
  <w:style w:type="paragraph" w:customStyle="1" w:styleId="Nivel5">
    <w:name w:val="Nivel 5"/>
    <w:basedOn w:val="Nivel4"/>
    <w:link w:val="Nivel5Char"/>
    <w:qFormat/>
    <w:rsid w:val="002E6FD7"/>
    <w:pPr>
      <w:numPr>
        <w:ilvl w:val="4"/>
      </w:numPr>
    </w:pPr>
  </w:style>
  <w:style w:type="paragraph" w:customStyle="1" w:styleId="PADRO">
    <w:name w:val="PADRÃO"/>
    <w:rsid w:val="002E6FD7"/>
    <w:pPr>
      <w:keepNext/>
      <w:widowControl w:val="0"/>
      <w:shd w:val="clear" w:color="auto" w:fill="FFFFFF"/>
      <w:spacing w:before="119" w:after="119" w:line="276" w:lineRule="auto"/>
      <w:ind w:firstLine="567"/>
      <w:jc w:val="both"/>
    </w:pPr>
    <w:rPr>
      <w:rFonts w:ascii="Ecofont_Spranq_eco_Sans" w:eastAsia="WenQuanYi Micro Hei" w:hAnsi="Ecofont_Spranq_eco_Sans" w:cs="Lohit Hindi"/>
      <w:szCs w:val="24"/>
      <w:lang w:val="pt-BR" w:eastAsia="zh-CN" w:bidi="hi-IN"/>
    </w:rPr>
  </w:style>
  <w:style w:type="character" w:customStyle="1" w:styleId="Manoel">
    <w:name w:val="Manoel"/>
    <w:qFormat/>
    <w:rsid w:val="002E6FD7"/>
    <w:rPr>
      <w:rFonts w:ascii="Arial" w:hAnsi="Arial" w:cs="Arial" w:hint="default"/>
      <w:color w:val="7030A0"/>
      <w:sz w:val="20"/>
    </w:rPr>
  </w:style>
  <w:style w:type="paragraph" w:customStyle="1" w:styleId="paragraph">
    <w:name w:val="paragraph"/>
    <w:basedOn w:val="Normal"/>
    <w:rsid w:val="00476FED"/>
    <w:pPr>
      <w:suppressAutoHyphens w:val="0"/>
      <w:spacing w:before="100" w:beforeAutospacing="1" w:after="100" w:afterAutospacing="1"/>
    </w:pPr>
    <w:rPr>
      <w:rFonts w:ascii="Times New Roman" w:hAnsi="Times New Roman" w:cs="Times New Roman"/>
      <w:lang w:eastAsia="pt-BR"/>
    </w:rPr>
  </w:style>
  <w:style w:type="character" w:customStyle="1" w:styleId="normaltextrun">
    <w:name w:val="normaltextrun"/>
    <w:basedOn w:val="Fontepargpadro"/>
    <w:rsid w:val="00476FED"/>
  </w:style>
  <w:style w:type="character" w:customStyle="1" w:styleId="eop">
    <w:name w:val="eop"/>
    <w:basedOn w:val="Fontepargpadro"/>
    <w:rsid w:val="00476FED"/>
  </w:style>
  <w:style w:type="character" w:customStyle="1" w:styleId="scxw225528099">
    <w:name w:val="scxw225528099"/>
    <w:basedOn w:val="Fontepargpadro"/>
    <w:rsid w:val="00476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185335">
      <w:bodyDiv w:val="1"/>
      <w:marLeft w:val="0"/>
      <w:marRight w:val="0"/>
      <w:marTop w:val="0"/>
      <w:marBottom w:val="0"/>
      <w:divBdr>
        <w:top w:val="none" w:sz="0" w:space="0" w:color="auto"/>
        <w:left w:val="none" w:sz="0" w:space="0" w:color="auto"/>
        <w:bottom w:val="none" w:sz="0" w:space="0" w:color="auto"/>
        <w:right w:val="none" w:sz="0" w:space="0" w:color="auto"/>
      </w:divBdr>
    </w:div>
    <w:div w:id="473761707">
      <w:bodyDiv w:val="1"/>
      <w:marLeft w:val="0"/>
      <w:marRight w:val="0"/>
      <w:marTop w:val="0"/>
      <w:marBottom w:val="0"/>
      <w:divBdr>
        <w:top w:val="none" w:sz="0" w:space="0" w:color="auto"/>
        <w:left w:val="none" w:sz="0" w:space="0" w:color="auto"/>
        <w:bottom w:val="none" w:sz="0" w:space="0" w:color="auto"/>
        <w:right w:val="none" w:sz="0" w:space="0" w:color="auto"/>
      </w:divBdr>
    </w:div>
    <w:div w:id="483401215">
      <w:bodyDiv w:val="1"/>
      <w:marLeft w:val="0"/>
      <w:marRight w:val="0"/>
      <w:marTop w:val="0"/>
      <w:marBottom w:val="0"/>
      <w:divBdr>
        <w:top w:val="none" w:sz="0" w:space="0" w:color="auto"/>
        <w:left w:val="none" w:sz="0" w:space="0" w:color="auto"/>
        <w:bottom w:val="none" w:sz="0" w:space="0" w:color="auto"/>
        <w:right w:val="none" w:sz="0" w:space="0" w:color="auto"/>
      </w:divBdr>
      <w:divsChild>
        <w:div w:id="1493595782">
          <w:marLeft w:val="0"/>
          <w:marRight w:val="0"/>
          <w:marTop w:val="0"/>
          <w:marBottom w:val="0"/>
          <w:divBdr>
            <w:top w:val="none" w:sz="0" w:space="0" w:color="auto"/>
            <w:left w:val="none" w:sz="0" w:space="0" w:color="auto"/>
            <w:bottom w:val="none" w:sz="0" w:space="0" w:color="auto"/>
            <w:right w:val="none" w:sz="0" w:space="0" w:color="auto"/>
          </w:divBdr>
        </w:div>
      </w:divsChild>
    </w:div>
    <w:div w:id="647441862">
      <w:bodyDiv w:val="1"/>
      <w:marLeft w:val="0"/>
      <w:marRight w:val="0"/>
      <w:marTop w:val="0"/>
      <w:marBottom w:val="0"/>
      <w:divBdr>
        <w:top w:val="none" w:sz="0" w:space="0" w:color="auto"/>
        <w:left w:val="none" w:sz="0" w:space="0" w:color="auto"/>
        <w:bottom w:val="none" w:sz="0" w:space="0" w:color="auto"/>
        <w:right w:val="none" w:sz="0" w:space="0" w:color="auto"/>
      </w:divBdr>
    </w:div>
    <w:div w:id="720445836">
      <w:bodyDiv w:val="1"/>
      <w:marLeft w:val="0"/>
      <w:marRight w:val="0"/>
      <w:marTop w:val="0"/>
      <w:marBottom w:val="0"/>
      <w:divBdr>
        <w:top w:val="none" w:sz="0" w:space="0" w:color="auto"/>
        <w:left w:val="none" w:sz="0" w:space="0" w:color="auto"/>
        <w:bottom w:val="none" w:sz="0" w:space="0" w:color="auto"/>
        <w:right w:val="none" w:sz="0" w:space="0" w:color="auto"/>
      </w:divBdr>
    </w:div>
    <w:div w:id="757361694">
      <w:bodyDiv w:val="1"/>
      <w:marLeft w:val="0"/>
      <w:marRight w:val="0"/>
      <w:marTop w:val="0"/>
      <w:marBottom w:val="0"/>
      <w:divBdr>
        <w:top w:val="none" w:sz="0" w:space="0" w:color="auto"/>
        <w:left w:val="none" w:sz="0" w:space="0" w:color="auto"/>
        <w:bottom w:val="none" w:sz="0" w:space="0" w:color="auto"/>
        <w:right w:val="none" w:sz="0" w:space="0" w:color="auto"/>
      </w:divBdr>
    </w:div>
    <w:div w:id="781074576">
      <w:bodyDiv w:val="1"/>
      <w:marLeft w:val="0"/>
      <w:marRight w:val="0"/>
      <w:marTop w:val="0"/>
      <w:marBottom w:val="0"/>
      <w:divBdr>
        <w:top w:val="none" w:sz="0" w:space="0" w:color="auto"/>
        <w:left w:val="none" w:sz="0" w:space="0" w:color="auto"/>
        <w:bottom w:val="none" w:sz="0" w:space="0" w:color="auto"/>
        <w:right w:val="none" w:sz="0" w:space="0" w:color="auto"/>
      </w:divBdr>
    </w:div>
    <w:div w:id="1022321278">
      <w:bodyDiv w:val="1"/>
      <w:marLeft w:val="0"/>
      <w:marRight w:val="0"/>
      <w:marTop w:val="0"/>
      <w:marBottom w:val="0"/>
      <w:divBdr>
        <w:top w:val="none" w:sz="0" w:space="0" w:color="auto"/>
        <w:left w:val="none" w:sz="0" w:space="0" w:color="auto"/>
        <w:bottom w:val="none" w:sz="0" w:space="0" w:color="auto"/>
        <w:right w:val="none" w:sz="0" w:space="0" w:color="auto"/>
      </w:divBdr>
    </w:div>
    <w:div w:id="1137336802">
      <w:bodyDiv w:val="1"/>
      <w:marLeft w:val="0"/>
      <w:marRight w:val="0"/>
      <w:marTop w:val="0"/>
      <w:marBottom w:val="0"/>
      <w:divBdr>
        <w:top w:val="none" w:sz="0" w:space="0" w:color="auto"/>
        <w:left w:val="none" w:sz="0" w:space="0" w:color="auto"/>
        <w:bottom w:val="none" w:sz="0" w:space="0" w:color="auto"/>
        <w:right w:val="none" w:sz="0" w:space="0" w:color="auto"/>
      </w:divBdr>
    </w:div>
    <w:div w:id="1197891239">
      <w:bodyDiv w:val="1"/>
      <w:marLeft w:val="0"/>
      <w:marRight w:val="0"/>
      <w:marTop w:val="0"/>
      <w:marBottom w:val="0"/>
      <w:divBdr>
        <w:top w:val="none" w:sz="0" w:space="0" w:color="auto"/>
        <w:left w:val="none" w:sz="0" w:space="0" w:color="auto"/>
        <w:bottom w:val="none" w:sz="0" w:space="0" w:color="auto"/>
        <w:right w:val="none" w:sz="0" w:space="0" w:color="auto"/>
      </w:divBdr>
    </w:div>
    <w:div w:id="1440248978">
      <w:bodyDiv w:val="1"/>
      <w:marLeft w:val="0"/>
      <w:marRight w:val="0"/>
      <w:marTop w:val="0"/>
      <w:marBottom w:val="0"/>
      <w:divBdr>
        <w:top w:val="none" w:sz="0" w:space="0" w:color="auto"/>
        <w:left w:val="none" w:sz="0" w:space="0" w:color="auto"/>
        <w:bottom w:val="none" w:sz="0" w:space="0" w:color="auto"/>
        <w:right w:val="none" w:sz="0" w:space="0" w:color="auto"/>
      </w:divBdr>
    </w:div>
    <w:div w:id="1512984832">
      <w:bodyDiv w:val="1"/>
      <w:marLeft w:val="0"/>
      <w:marRight w:val="0"/>
      <w:marTop w:val="0"/>
      <w:marBottom w:val="0"/>
      <w:divBdr>
        <w:top w:val="none" w:sz="0" w:space="0" w:color="auto"/>
        <w:left w:val="none" w:sz="0" w:space="0" w:color="auto"/>
        <w:bottom w:val="none" w:sz="0" w:space="0" w:color="auto"/>
        <w:right w:val="none" w:sz="0" w:space="0" w:color="auto"/>
      </w:divBdr>
    </w:div>
    <w:div w:id="1611467881">
      <w:bodyDiv w:val="1"/>
      <w:marLeft w:val="0"/>
      <w:marRight w:val="0"/>
      <w:marTop w:val="0"/>
      <w:marBottom w:val="0"/>
      <w:divBdr>
        <w:top w:val="none" w:sz="0" w:space="0" w:color="auto"/>
        <w:left w:val="none" w:sz="0" w:space="0" w:color="auto"/>
        <w:bottom w:val="none" w:sz="0" w:space="0" w:color="auto"/>
        <w:right w:val="none" w:sz="0" w:space="0" w:color="auto"/>
      </w:divBdr>
    </w:div>
    <w:div w:id="1666397537">
      <w:bodyDiv w:val="1"/>
      <w:marLeft w:val="0"/>
      <w:marRight w:val="0"/>
      <w:marTop w:val="0"/>
      <w:marBottom w:val="0"/>
      <w:divBdr>
        <w:top w:val="none" w:sz="0" w:space="0" w:color="auto"/>
        <w:left w:val="none" w:sz="0" w:space="0" w:color="auto"/>
        <w:bottom w:val="none" w:sz="0" w:space="0" w:color="auto"/>
        <w:right w:val="none" w:sz="0" w:space="0" w:color="auto"/>
      </w:divBdr>
    </w:div>
    <w:div w:id="1678725206">
      <w:bodyDiv w:val="1"/>
      <w:marLeft w:val="0"/>
      <w:marRight w:val="0"/>
      <w:marTop w:val="0"/>
      <w:marBottom w:val="0"/>
      <w:divBdr>
        <w:top w:val="none" w:sz="0" w:space="0" w:color="auto"/>
        <w:left w:val="none" w:sz="0" w:space="0" w:color="auto"/>
        <w:bottom w:val="none" w:sz="0" w:space="0" w:color="auto"/>
        <w:right w:val="none" w:sz="0" w:space="0" w:color="auto"/>
      </w:divBdr>
    </w:div>
    <w:div w:id="1693066628">
      <w:bodyDiv w:val="1"/>
      <w:marLeft w:val="0"/>
      <w:marRight w:val="0"/>
      <w:marTop w:val="0"/>
      <w:marBottom w:val="0"/>
      <w:divBdr>
        <w:top w:val="none" w:sz="0" w:space="0" w:color="auto"/>
        <w:left w:val="none" w:sz="0" w:space="0" w:color="auto"/>
        <w:bottom w:val="none" w:sz="0" w:space="0" w:color="auto"/>
        <w:right w:val="none" w:sz="0" w:space="0" w:color="auto"/>
      </w:divBdr>
    </w:div>
    <w:div w:id="1705521291">
      <w:bodyDiv w:val="1"/>
      <w:marLeft w:val="0"/>
      <w:marRight w:val="0"/>
      <w:marTop w:val="0"/>
      <w:marBottom w:val="0"/>
      <w:divBdr>
        <w:top w:val="none" w:sz="0" w:space="0" w:color="auto"/>
        <w:left w:val="none" w:sz="0" w:space="0" w:color="auto"/>
        <w:bottom w:val="none" w:sz="0" w:space="0" w:color="auto"/>
        <w:right w:val="none" w:sz="0" w:space="0" w:color="auto"/>
      </w:divBdr>
    </w:div>
    <w:div w:id="1758139509">
      <w:bodyDiv w:val="1"/>
      <w:marLeft w:val="0"/>
      <w:marRight w:val="0"/>
      <w:marTop w:val="0"/>
      <w:marBottom w:val="0"/>
      <w:divBdr>
        <w:top w:val="none" w:sz="0" w:space="0" w:color="auto"/>
        <w:left w:val="none" w:sz="0" w:space="0" w:color="auto"/>
        <w:bottom w:val="none" w:sz="0" w:space="0" w:color="auto"/>
        <w:right w:val="none" w:sz="0" w:space="0" w:color="auto"/>
      </w:divBdr>
      <w:divsChild>
        <w:div w:id="1425878459">
          <w:marLeft w:val="0"/>
          <w:marRight w:val="0"/>
          <w:marTop w:val="0"/>
          <w:marBottom w:val="0"/>
          <w:divBdr>
            <w:top w:val="none" w:sz="0" w:space="0" w:color="auto"/>
            <w:left w:val="none" w:sz="0" w:space="0" w:color="auto"/>
            <w:bottom w:val="none" w:sz="0" w:space="0" w:color="auto"/>
            <w:right w:val="none" w:sz="0" w:space="0" w:color="auto"/>
          </w:divBdr>
          <w:divsChild>
            <w:div w:id="404380514">
              <w:marLeft w:val="0"/>
              <w:marRight w:val="0"/>
              <w:marTop w:val="0"/>
              <w:marBottom w:val="0"/>
              <w:divBdr>
                <w:top w:val="none" w:sz="0" w:space="0" w:color="auto"/>
                <w:left w:val="none" w:sz="0" w:space="0" w:color="auto"/>
                <w:bottom w:val="none" w:sz="0" w:space="0" w:color="auto"/>
                <w:right w:val="none" w:sz="0" w:space="0" w:color="auto"/>
              </w:divBdr>
            </w:div>
            <w:div w:id="1737509083">
              <w:marLeft w:val="0"/>
              <w:marRight w:val="0"/>
              <w:marTop w:val="0"/>
              <w:marBottom w:val="0"/>
              <w:divBdr>
                <w:top w:val="none" w:sz="0" w:space="0" w:color="auto"/>
                <w:left w:val="none" w:sz="0" w:space="0" w:color="auto"/>
                <w:bottom w:val="none" w:sz="0" w:space="0" w:color="auto"/>
                <w:right w:val="none" w:sz="0" w:space="0" w:color="auto"/>
              </w:divBdr>
            </w:div>
          </w:divsChild>
        </w:div>
        <w:div w:id="1674531672">
          <w:marLeft w:val="0"/>
          <w:marRight w:val="0"/>
          <w:marTop w:val="0"/>
          <w:marBottom w:val="0"/>
          <w:divBdr>
            <w:top w:val="none" w:sz="0" w:space="0" w:color="auto"/>
            <w:left w:val="none" w:sz="0" w:space="0" w:color="auto"/>
            <w:bottom w:val="none" w:sz="0" w:space="0" w:color="auto"/>
            <w:right w:val="none" w:sz="0" w:space="0" w:color="auto"/>
          </w:divBdr>
        </w:div>
      </w:divsChild>
    </w:div>
    <w:div w:id="1905869327">
      <w:bodyDiv w:val="1"/>
      <w:marLeft w:val="0"/>
      <w:marRight w:val="0"/>
      <w:marTop w:val="0"/>
      <w:marBottom w:val="0"/>
      <w:divBdr>
        <w:top w:val="none" w:sz="0" w:space="0" w:color="auto"/>
        <w:left w:val="none" w:sz="0" w:space="0" w:color="auto"/>
        <w:bottom w:val="none" w:sz="0" w:space="0" w:color="auto"/>
        <w:right w:val="none" w:sz="0" w:space="0" w:color="auto"/>
      </w:divBdr>
    </w:div>
    <w:div w:id="1946621020">
      <w:bodyDiv w:val="1"/>
      <w:marLeft w:val="0"/>
      <w:marRight w:val="0"/>
      <w:marTop w:val="0"/>
      <w:marBottom w:val="0"/>
      <w:divBdr>
        <w:top w:val="none" w:sz="0" w:space="0" w:color="auto"/>
        <w:left w:val="none" w:sz="0" w:space="0" w:color="auto"/>
        <w:bottom w:val="none" w:sz="0" w:space="0" w:color="auto"/>
        <w:right w:val="none" w:sz="0" w:space="0" w:color="auto"/>
      </w:divBdr>
    </w:div>
    <w:div w:id="1949003826">
      <w:bodyDiv w:val="1"/>
      <w:marLeft w:val="0"/>
      <w:marRight w:val="0"/>
      <w:marTop w:val="0"/>
      <w:marBottom w:val="0"/>
      <w:divBdr>
        <w:top w:val="none" w:sz="0" w:space="0" w:color="auto"/>
        <w:left w:val="none" w:sz="0" w:space="0" w:color="auto"/>
        <w:bottom w:val="none" w:sz="0" w:space="0" w:color="auto"/>
        <w:right w:val="none" w:sz="0" w:space="0" w:color="auto"/>
      </w:divBdr>
      <w:divsChild>
        <w:div w:id="1010372932">
          <w:marLeft w:val="0"/>
          <w:marRight w:val="0"/>
          <w:marTop w:val="0"/>
          <w:marBottom w:val="0"/>
          <w:divBdr>
            <w:top w:val="none" w:sz="0" w:space="0" w:color="auto"/>
            <w:left w:val="none" w:sz="0" w:space="0" w:color="auto"/>
            <w:bottom w:val="none" w:sz="0" w:space="0" w:color="auto"/>
            <w:right w:val="none" w:sz="0" w:space="0" w:color="auto"/>
          </w:divBdr>
          <w:divsChild>
            <w:div w:id="276109512">
              <w:marLeft w:val="0"/>
              <w:marRight w:val="0"/>
              <w:marTop w:val="0"/>
              <w:marBottom w:val="0"/>
              <w:divBdr>
                <w:top w:val="none" w:sz="0" w:space="0" w:color="auto"/>
                <w:left w:val="none" w:sz="0" w:space="0" w:color="auto"/>
                <w:bottom w:val="none" w:sz="0" w:space="0" w:color="auto"/>
                <w:right w:val="none" w:sz="0" w:space="0" w:color="auto"/>
              </w:divBdr>
              <w:divsChild>
                <w:div w:id="332952745">
                  <w:marLeft w:val="0"/>
                  <w:marRight w:val="0"/>
                  <w:marTop w:val="0"/>
                  <w:marBottom w:val="0"/>
                  <w:divBdr>
                    <w:top w:val="none" w:sz="0" w:space="0" w:color="auto"/>
                    <w:left w:val="none" w:sz="0" w:space="0" w:color="auto"/>
                    <w:bottom w:val="none" w:sz="0" w:space="0" w:color="auto"/>
                    <w:right w:val="none" w:sz="0" w:space="0" w:color="auto"/>
                  </w:divBdr>
                </w:div>
              </w:divsChild>
            </w:div>
            <w:div w:id="1389959912">
              <w:marLeft w:val="0"/>
              <w:marRight w:val="0"/>
              <w:marTop w:val="0"/>
              <w:marBottom w:val="0"/>
              <w:divBdr>
                <w:top w:val="none" w:sz="0" w:space="0" w:color="auto"/>
                <w:left w:val="none" w:sz="0" w:space="0" w:color="auto"/>
                <w:bottom w:val="none" w:sz="0" w:space="0" w:color="auto"/>
                <w:right w:val="none" w:sz="0" w:space="0" w:color="auto"/>
              </w:divBdr>
              <w:divsChild>
                <w:div w:id="100967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18029">
          <w:marLeft w:val="0"/>
          <w:marRight w:val="0"/>
          <w:marTop w:val="0"/>
          <w:marBottom w:val="0"/>
          <w:divBdr>
            <w:top w:val="none" w:sz="0" w:space="0" w:color="auto"/>
            <w:left w:val="none" w:sz="0" w:space="0" w:color="auto"/>
            <w:bottom w:val="none" w:sz="0" w:space="0" w:color="auto"/>
            <w:right w:val="none" w:sz="0" w:space="0" w:color="auto"/>
          </w:divBdr>
          <w:divsChild>
            <w:div w:id="309946507">
              <w:marLeft w:val="0"/>
              <w:marRight w:val="0"/>
              <w:marTop w:val="0"/>
              <w:marBottom w:val="0"/>
              <w:divBdr>
                <w:top w:val="none" w:sz="0" w:space="0" w:color="auto"/>
                <w:left w:val="none" w:sz="0" w:space="0" w:color="auto"/>
                <w:bottom w:val="none" w:sz="0" w:space="0" w:color="auto"/>
                <w:right w:val="none" w:sz="0" w:space="0" w:color="auto"/>
              </w:divBdr>
              <w:divsChild>
                <w:div w:id="176777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595047">
      <w:bodyDiv w:val="1"/>
      <w:marLeft w:val="0"/>
      <w:marRight w:val="0"/>
      <w:marTop w:val="0"/>
      <w:marBottom w:val="0"/>
      <w:divBdr>
        <w:top w:val="none" w:sz="0" w:space="0" w:color="auto"/>
        <w:left w:val="none" w:sz="0" w:space="0" w:color="auto"/>
        <w:bottom w:val="none" w:sz="0" w:space="0" w:color="auto"/>
        <w:right w:val="none" w:sz="0" w:space="0" w:color="auto"/>
      </w:divBdr>
    </w:div>
    <w:div w:id="205777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lanalto.gov.br/ccivil_03/LEIS/L8666cons.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euse.gov.b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gu.modeloscontratacao@agu.gov.b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8" ma:contentTypeDescription="Create a new document." ma:contentTypeScope="" ma:versionID="37762aade61970cea1f26aae188e6c54">
  <xsd:schema xmlns:xsd="http://www.w3.org/2001/XMLSchema" xmlns:xs="http://www.w3.org/2001/XMLSchema" xmlns:p="http://schemas.microsoft.com/office/2006/metadata/properties" xmlns:ns2="52c93ea8-e2de-466c-b401-d7fabeb9490e" targetNamespace="http://schemas.microsoft.com/office/2006/metadata/properties" ma:root="true" ma:fieldsID="5b255f0827b1b01c62b300cf1fb7085a"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4304C-1E26-4978-98DC-88DCEE734CD8}">
  <ds:schemaRefs>
    <ds:schemaRef ds:uri="http://schemas.microsoft.com/sharepoint/v3/contenttype/forms"/>
  </ds:schemaRefs>
</ds:datastoreItem>
</file>

<file path=customXml/itemProps2.xml><?xml version="1.0" encoding="utf-8"?>
<ds:datastoreItem xmlns:ds="http://schemas.openxmlformats.org/officeDocument/2006/customXml" ds:itemID="{D6DB49B0-7E0B-4465-8E2D-94C0A7E06D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C1A795-8C94-41ED-B5F1-4FAFA2EB1EC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D9720FC-7FC6-4436-BB83-78FFDBA00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46</Pages>
  <Words>24637</Words>
  <Characters>133042</Characters>
  <Application>Microsoft Office Word</Application>
  <DocSecurity>0</DocSecurity>
  <Lines>1108</Lines>
  <Paragraphs>314</Paragraphs>
  <ScaleCrop>false</ScaleCrop>
  <HeadingPairs>
    <vt:vector size="2" baseType="variant">
      <vt:variant>
        <vt:lpstr>Título</vt:lpstr>
      </vt:variant>
      <vt:variant>
        <vt:i4>1</vt:i4>
      </vt:variant>
    </vt:vector>
  </HeadingPairs>
  <TitlesOfParts>
    <vt:vector size="1" baseType="lpstr">
      <vt:lpstr>NOTAS EXPLICATIVAS</vt:lpstr>
    </vt:vector>
  </TitlesOfParts>
  <Company/>
  <LinksUpToDate>false</LinksUpToDate>
  <CharactersWithSpaces>157365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subject/>
  <dc:creator>EDUARDO DOTTI</dc:creator>
  <cp:keywords/>
  <cp:lastModifiedBy>Hugo Teixeira Montezuma Sales</cp:lastModifiedBy>
  <cp:revision>181</cp:revision>
  <cp:lastPrinted>2021-09-29T21:36:00Z</cp:lastPrinted>
  <dcterms:created xsi:type="dcterms:W3CDTF">2020-11-16T22:44:00Z</dcterms:created>
  <dcterms:modified xsi:type="dcterms:W3CDTF">2021-09-29T21:48:00Z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