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CD29" w14:textId="3BFBFD2C" w:rsidR="00947F8B" w:rsidRPr="00D34695" w:rsidRDefault="00947F8B" w:rsidP="00E703EA">
      <w:pPr>
        <w:pStyle w:val="Citao"/>
        <w:pBdr>
          <w:top w:val="single" w:sz="4" w:space="0" w:color="1F497D"/>
          <w:bottom w:val="single" w:sz="4" w:space="0" w:color="1F497D"/>
        </w:pBdr>
        <w:spacing w:before="0" w:after="120"/>
        <w:ind w:firstLine="708"/>
        <w:jc w:val="center"/>
        <w:rPr>
          <w:rFonts w:ascii="Arial" w:hAnsi="Arial" w:cs="Arial"/>
          <w:b/>
          <w:szCs w:val="20"/>
        </w:rPr>
      </w:pPr>
      <w:r w:rsidRPr="00D34695">
        <w:rPr>
          <w:rFonts w:ascii="Arial" w:hAnsi="Arial" w:cs="Arial"/>
          <w:b/>
          <w:szCs w:val="20"/>
        </w:rPr>
        <w:t>NOTAS EXPLICATIVAS</w:t>
      </w:r>
    </w:p>
    <w:p w14:paraId="2565FE5E" w14:textId="77777777" w:rsidR="00AF5E64" w:rsidRPr="00D34695" w:rsidRDefault="00AF5E64" w:rsidP="00E703EA">
      <w:pPr>
        <w:pStyle w:val="Citao"/>
        <w:pBdr>
          <w:top w:val="single" w:sz="4" w:space="0" w:color="1F497D"/>
          <w:bottom w:val="single" w:sz="4" w:space="0" w:color="1F497D"/>
        </w:pBdr>
        <w:spacing w:after="120"/>
        <w:rPr>
          <w:rFonts w:ascii="Arial" w:hAnsi="Arial" w:cs="Arial"/>
          <w:szCs w:val="20"/>
        </w:rPr>
      </w:pPr>
      <w:r w:rsidRPr="00D34695">
        <w:rPr>
          <w:rFonts w:ascii="Arial" w:hAnsi="Arial"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54DC13AB" w14:textId="4D22D95F" w:rsidR="00AF5E64" w:rsidRPr="00D34695" w:rsidRDefault="00AF5E64" w:rsidP="00E703EA">
      <w:pPr>
        <w:pStyle w:val="Citao"/>
        <w:pBdr>
          <w:top w:val="single" w:sz="4" w:space="0" w:color="1F497D"/>
          <w:bottom w:val="single" w:sz="4" w:space="0" w:color="1F497D"/>
        </w:pBdr>
        <w:spacing w:after="120"/>
        <w:rPr>
          <w:rFonts w:ascii="Arial" w:hAnsi="Arial" w:cs="Arial"/>
          <w:szCs w:val="20"/>
        </w:rPr>
      </w:pPr>
      <w:r w:rsidRPr="00D34695">
        <w:rPr>
          <w:rFonts w:ascii="Arial" w:hAnsi="Arial" w:cs="Arial"/>
          <w:szCs w:val="20"/>
        </w:rPr>
        <w:t>Trata-se de modelo de edital e nos termos do art. 35 da Instrução Normativa SEGES/</w:t>
      </w:r>
      <w:r w:rsidR="00560870" w:rsidRPr="00D34695">
        <w:rPr>
          <w:rFonts w:ascii="Arial" w:hAnsi="Arial" w:cs="Arial"/>
          <w:szCs w:val="20"/>
        </w:rPr>
        <w:t>MP</w:t>
      </w:r>
      <w:r w:rsidRPr="00D34695">
        <w:rPr>
          <w:rFonts w:ascii="Arial" w:hAnsi="Arial" w:cs="Arial"/>
          <w:szCs w:val="20"/>
        </w:rPr>
        <w:t xml:space="preserve"> n. 5/2017 o referido modelo, para serviços de engenharia e obra, deverá ser utilizado no que couber. Para as alterações, deve ser apresentada justificativa, nos termos do art. 35, §1º da referida IN. </w:t>
      </w:r>
      <w:r w:rsidR="00AB10F0" w:rsidRPr="00D34695">
        <w:rPr>
          <w:rFonts w:ascii="Arial" w:hAnsi="Arial" w:cs="Arial"/>
          <w:szCs w:val="20"/>
        </w:rPr>
        <w:t>O registro das atualizações feitas (“Nota de Atualização”) em cada versão pode ser obtido na página principal dos modelos de licitações e contratos no sítio eletrônico da AGU.</w:t>
      </w:r>
      <w:r w:rsidR="005D6C9C" w:rsidRPr="00D34695">
        <w:rPr>
          <w:rFonts w:ascii="Arial" w:hAnsi="Arial" w:cs="Arial"/>
          <w:szCs w:val="20"/>
        </w:rPr>
        <w:t xml:space="preserve"> Eventuais sugestões de alteração de texto do referido modelo de edital poderão ser encaminhadas ao e-mail: </w:t>
      </w:r>
      <w:hyperlink r:id="rId11" w:history="1">
        <w:r w:rsidR="005D6C9C" w:rsidRPr="00D34695">
          <w:rPr>
            <w:rStyle w:val="Hyperlink"/>
            <w:rFonts w:ascii="Arial" w:hAnsi="Arial" w:cs="Arial"/>
            <w:szCs w:val="20"/>
          </w:rPr>
          <w:t>cgu.modeloscontratacao@agu.gov.br</w:t>
        </w:r>
      </w:hyperlink>
      <w:r w:rsidR="005D6C9C" w:rsidRPr="00D34695">
        <w:rPr>
          <w:rFonts w:ascii="Arial" w:hAnsi="Arial" w:cs="Arial"/>
          <w:szCs w:val="20"/>
        </w:rPr>
        <w:t xml:space="preserve">. </w:t>
      </w:r>
    </w:p>
    <w:p w14:paraId="19EB77D1" w14:textId="77777777" w:rsidR="00AF5E64" w:rsidRPr="00D34695" w:rsidRDefault="00AF5E64" w:rsidP="00E703EA">
      <w:pPr>
        <w:pStyle w:val="Citao"/>
        <w:pBdr>
          <w:top w:val="single" w:sz="4" w:space="0" w:color="1F497D"/>
          <w:bottom w:val="single" w:sz="4" w:space="0" w:color="1F497D"/>
        </w:pBdr>
        <w:spacing w:after="120"/>
        <w:rPr>
          <w:rFonts w:ascii="Arial" w:hAnsi="Arial" w:cs="Arial"/>
          <w:szCs w:val="20"/>
        </w:rPr>
      </w:pPr>
      <w:r w:rsidRPr="00D34695">
        <w:rPr>
          <w:rFonts w:ascii="Arial" w:hAnsi="Arial" w:cs="Arial"/>
          <w:szCs w:val="20"/>
        </w:rPr>
        <w:t>Alguns itens receberam notas explicativas destacadas para compreensão do agente ou setor responsável pela elaboração das minutas referentes à licitação, que deverão ser suprimidas quando da finalização do documento.</w:t>
      </w:r>
    </w:p>
    <w:p w14:paraId="79604797" w14:textId="77777777" w:rsidR="00AF5E64" w:rsidRPr="00D34695" w:rsidRDefault="00AF5E64" w:rsidP="00E703EA">
      <w:pPr>
        <w:pStyle w:val="Citao"/>
        <w:pBdr>
          <w:top w:val="single" w:sz="4" w:space="0" w:color="1F497D"/>
          <w:bottom w:val="single" w:sz="4" w:space="0" w:color="1F497D"/>
        </w:pBdr>
        <w:spacing w:after="120"/>
        <w:rPr>
          <w:rFonts w:ascii="Arial" w:hAnsi="Arial" w:cs="Arial"/>
          <w:szCs w:val="20"/>
        </w:rPr>
      </w:pPr>
      <w:r w:rsidRPr="00D34695">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1C33DE40" w14:textId="77777777" w:rsidR="00AF5E64" w:rsidRPr="00D34695" w:rsidRDefault="00AF5E64" w:rsidP="00E703EA">
      <w:pPr>
        <w:pStyle w:val="Citao"/>
        <w:pBdr>
          <w:top w:val="single" w:sz="4" w:space="0" w:color="1F497D"/>
          <w:bottom w:val="single" w:sz="4" w:space="0" w:color="1F497D"/>
        </w:pBdr>
        <w:spacing w:after="120"/>
        <w:rPr>
          <w:rFonts w:ascii="Arial" w:hAnsi="Arial" w:cs="Arial"/>
          <w:szCs w:val="20"/>
        </w:rPr>
      </w:pPr>
      <w:r w:rsidRPr="00D34695">
        <w:rPr>
          <w:rFonts w:ascii="Arial" w:hAnsi="Arial" w:cs="Arial"/>
          <w:b/>
          <w:szCs w:val="20"/>
        </w:rPr>
        <w:t>Sistema de Cores:</w:t>
      </w:r>
      <w:r w:rsidRPr="00D34695">
        <w:rPr>
          <w:rFonts w:ascii="Arial" w:hAnsi="Arial" w:cs="Arial"/>
          <w:szCs w:val="20"/>
        </w:rPr>
        <w:t xml:space="preserve"> Para facilitar o ajuste do edital ao tipo de contratação, algumas cláusulas foram destacadas com cores distintas, devendo ser removidas ou mantidas em cada caso da seguinte forma:</w:t>
      </w:r>
    </w:p>
    <w:p w14:paraId="0CE20928" w14:textId="7EEA77CC" w:rsidR="00AF5E64" w:rsidRPr="00D34695" w:rsidRDefault="00AF5E64" w:rsidP="00E703EA">
      <w:pPr>
        <w:pStyle w:val="Citao"/>
        <w:pBdr>
          <w:top w:val="single" w:sz="4" w:space="0" w:color="1F497D"/>
          <w:bottom w:val="single" w:sz="4" w:space="0" w:color="1F497D"/>
        </w:pBdr>
        <w:spacing w:after="120"/>
        <w:rPr>
          <w:rFonts w:ascii="Arial" w:hAnsi="Arial" w:cs="Arial"/>
          <w:szCs w:val="20"/>
        </w:rPr>
      </w:pPr>
      <w:r w:rsidRPr="00D34695">
        <w:rPr>
          <w:rFonts w:ascii="Arial" w:hAnsi="Arial" w:cs="Arial"/>
          <w:szCs w:val="20"/>
        </w:rPr>
        <w:t xml:space="preserve">- Se não for permitida a participação de cooperativas, exclua todas as disposições destacadas em </w:t>
      </w:r>
      <w:r w:rsidRPr="00D34695">
        <w:rPr>
          <w:rFonts w:ascii="Arial" w:hAnsi="Arial" w:cs="Arial"/>
          <w:color w:val="000000" w:themeColor="text1"/>
          <w:szCs w:val="20"/>
          <w:highlight w:val="green"/>
        </w:rPr>
        <w:t>verde</w:t>
      </w:r>
      <w:r w:rsidR="00560870" w:rsidRPr="00D34695">
        <w:rPr>
          <w:rFonts w:ascii="Arial" w:hAnsi="Arial" w:cs="Arial"/>
          <w:color w:val="000000" w:themeColor="text1"/>
          <w:szCs w:val="20"/>
        </w:rPr>
        <w:t>.</w:t>
      </w:r>
      <w:r w:rsidRPr="00D34695">
        <w:rPr>
          <w:rFonts w:ascii="Arial" w:hAnsi="Arial" w:cs="Arial"/>
          <w:szCs w:val="20"/>
        </w:rPr>
        <w:t xml:space="preserve"> Se for permitida a participação de cooperativas, elas devem ser mantidas.</w:t>
      </w:r>
    </w:p>
    <w:p w14:paraId="5685F715" w14:textId="77777777" w:rsidR="00AF5E64" w:rsidRPr="00D34695" w:rsidRDefault="00AF5E64" w:rsidP="00E703EA">
      <w:pPr>
        <w:pStyle w:val="Citao"/>
        <w:pBdr>
          <w:top w:val="single" w:sz="4" w:space="0" w:color="1F497D"/>
          <w:bottom w:val="single" w:sz="4" w:space="0" w:color="1F497D"/>
        </w:pBdr>
        <w:spacing w:after="120"/>
        <w:rPr>
          <w:rFonts w:ascii="Arial" w:hAnsi="Arial" w:cs="Arial"/>
          <w:szCs w:val="20"/>
        </w:rPr>
      </w:pPr>
      <w:r w:rsidRPr="00D34695">
        <w:rPr>
          <w:rFonts w:ascii="Arial" w:hAnsi="Arial" w:cs="Arial"/>
          <w:szCs w:val="20"/>
        </w:rPr>
        <w:t>As demais cláusulas facultativas estão em vermelho, devendo ser consideradas individualmente.</w:t>
      </w:r>
    </w:p>
    <w:p w14:paraId="32F43D37" w14:textId="77777777" w:rsidR="005C3C9C" w:rsidRPr="00D34695" w:rsidRDefault="005C3C9C" w:rsidP="005C3C9C">
      <w:pPr>
        <w:rPr>
          <w:rFonts w:ascii="Arial" w:hAnsi="Arial" w:cs="Arial"/>
          <w:sz w:val="20"/>
          <w:lang w:eastAsia="en-US"/>
        </w:rPr>
      </w:pPr>
    </w:p>
    <w:p w14:paraId="294FC004" w14:textId="77777777" w:rsidR="00947F8B" w:rsidRPr="00D34695" w:rsidRDefault="00947F8B" w:rsidP="00FF6E7F">
      <w:pPr>
        <w:spacing w:after="120" w:line="276" w:lineRule="auto"/>
        <w:ind w:right="-15"/>
        <w:rPr>
          <w:rFonts w:ascii="Arial" w:hAnsi="Arial" w:cs="Arial"/>
          <w:b/>
          <w:bCs/>
          <w:color w:val="000000"/>
          <w:sz w:val="20"/>
        </w:rPr>
      </w:pPr>
    </w:p>
    <w:p w14:paraId="73861518" w14:textId="77777777" w:rsidR="00711611" w:rsidRPr="00D34695" w:rsidRDefault="00947F8B" w:rsidP="00FF6E7F">
      <w:pPr>
        <w:pStyle w:val="Citao"/>
        <w:pBdr>
          <w:top w:val="single" w:sz="4" w:space="0" w:color="1F497D"/>
        </w:pBdr>
        <w:tabs>
          <w:tab w:val="center" w:pos="4252"/>
          <w:tab w:val="left" w:pos="5823"/>
        </w:tabs>
        <w:spacing w:before="0" w:after="120" w:line="276" w:lineRule="auto"/>
        <w:jc w:val="center"/>
        <w:rPr>
          <w:rFonts w:ascii="Arial" w:hAnsi="Arial" w:cs="Arial"/>
          <w:b/>
          <w:szCs w:val="20"/>
        </w:rPr>
      </w:pPr>
      <w:r w:rsidRPr="00D34695">
        <w:rPr>
          <w:rFonts w:ascii="Arial" w:hAnsi="Arial" w:cs="Arial"/>
          <w:b/>
          <w:szCs w:val="20"/>
        </w:rPr>
        <w:t xml:space="preserve">MODELO </w:t>
      </w:r>
      <w:r w:rsidR="0064233D" w:rsidRPr="00D34695">
        <w:rPr>
          <w:rFonts w:ascii="Arial" w:hAnsi="Arial" w:cs="Arial"/>
          <w:b/>
          <w:szCs w:val="20"/>
        </w:rPr>
        <w:t>DE TOMADA DE PREÇOS</w:t>
      </w:r>
    </w:p>
    <w:p w14:paraId="79E42A08" w14:textId="77777777" w:rsidR="009720D4" w:rsidRPr="00D34695" w:rsidRDefault="0064233D" w:rsidP="00FF6E7F">
      <w:pPr>
        <w:pStyle w:val="Citao"/>
        <w:pBdr>
          <w:top w:val="single" w:sz="4" w:space="0" w:color="1F497D"/>
        </w:pBdr>
        <w:tabs>
          <w:tab w:val="center" w:pos="4252"/>
          <w:tab w:val="left" w:pos="5823"/>
        </w:tabs>
        <w:spacing w:before="0" w:after="120" w:line="276" w:lineRule="auto"/>
        <w:jc w:val="center"/>
        <w:rPr>
          <w:rFonts w:ascii="Arial" w:hAnsi="Arial" w:cs="Arial"/>
          <w:szCs w:val="20"/>
        </w:rPr>
      </w:pPr>
      <w:r w:rsidRPr="00D34695">
        <w:rPr>
          <w:rFonts w:ascii="Arial" w:hAnsi="Arial" w:cs="Arial"/>
          <w:b/>
          <w:szCs w:val="20"/>
        </w:rPr>
        <w:t>TIPO MENOR PREÇO</w:t>
      </w:r>
      <w:r w:rsidR="009720D4" w:rsidRPr="00D34695">
        <w:rPr>
          <w:rFonts w:ascii="Arial" w:hAnsi="Arial" w:cs="Arial"/>
          <w:szCs w:val="20"/>
        </w:rPr>
        <w:t xml:space="preserve"> </w:t>
      </w:r>
    </w:p>
    <w:p w14:paraId="0990724D" w14:textId="1864B7CD" w:rsidR="00C531B9" w:rsidRPr="00D34695" w:rsidRDefault="00BF7301" w:rsidP="00FF6E7F">
      <w:pPr>
        <w:pStyle w:val="Citao"/>
        <w:pBdr>
          <w:top w:val="single" w:sz="4" w:space="0" w:color="1F497D"/>
        </w:pBdr>
        <w:tabs>
          <w:tab w:val="center" w:pos="4252"/>
          <w:tab w:val="left" w:pos="5823"/>
        </w:tabs>
        <w:spacing w:before="0" w:after="120" w:line="276" w:lineRule="auto"/>
        <w:jc w:val="center"/>
        <w:rPr>
          <w:rFonts w:ascii="Arial" w:hAnsi="Arial" w:cs="Arial"/>
          <w:b/>
          <w:szCs w:val="20"/>
        </w:rPr>
      </w:pPr>
      <w:r w:rsidRPr="00D34695">
        <w:rPr>
          <w:rFonts w:ascii="Arial" w:hAnsi="Arial" w:cs="Arial"/>
          <w:b/>
          <w:szCs w:val="20"/>
        </w:rPr>
        <w:t>OBRA/</w:t>
      </w:r>
      <w:r w:rsidR="008C0674" w:rsidRPr="00D34695">
        <w:rPr>
          <w:rFonts w:ascii="Arial" w:hAnsi="Arial" w:cs="Arial"/>
          <w:b/>
          <w:szCs w:val="20"/>
        </w:rPr>
        <w:t>SERVIÇO NÃO COMUM DE ENGENHARIA</w:t>
      </w:r>
    </w:p>
    <w:p w14:paraId="057D9BFD" w14:textId="77777777" w:rsidR="00947F8B" w:rsidRPr="00D34695" w:rsidRDefault="00947F8B" w:rsidP="00FF6E7F">
      <w:pPr>
        <w:spacing w:after="120" w:line="276" w:lineRule="auto"/>
        <w:ind w:right="-15"/>
        <w:jc w:val="center"/>
        <w:rPr>
          <w:rFonts w:ascii="Arial" w:hAnsi="Arial" w:cs="Arial"/>
          <w:b/>
          <w:bCs/>
          <w:i/>
          <w:color w:val="FF0000"/>
          <w:sz w:val="20"/>
        </w:rPr>
      </w:pPr>
    </w:p>
    <w:p w14:paraId="3ED5EC3D" w14:textId="77777777" w:rsidR="00947F8B" w:rsidRPr="00D34695" w:rsidRDefault="00947F8B" w:rsidP="00FF6E7F">
      <w:pPr>
        <w:spacing w:after="120" w:line="276" w:lineRule="auto"/>
        <w:ind w:right="-15"/>
        <w:jc w:val="center"/>
        <w:rPr>
          <w:rFonts w:ascii="Arial" w:hAnsi="Arial" w:cs="Arial"/>
          <w:b/>
          <w:bCs/>
          <w:i/>
          <w:color w:val="FF0000"/>
          <w:sz w:val="20"/>
        </w:rPr>
      </w:pPr>
      <w:r w:rsidRPr="00D34695">
        <w:rPr>
          <w:rFonts w:ascii="Arial" w:hAnsi="Arial" w:cs="Arial"/>
          <w:b/>
          <w:bCs/>
          <w:i/>
          <w:color w:val="FF0000"/>
          <w:sz w:val="20"/>
        </w:rPr>
        <w:t xml:space="preserve">ÓRGÃO OU ENTIDADE PÚBLICA </w:t>
      </w:r>
    </w:p>
    <w:p w14:paraId="2FD4A3E6" w14:textId="77777777" w:rsidR="00947F8B" w:rsidRPr="00D34695" w:rsidRDefault="00CE69D4" w:rsidP="00FF6E7F">
      <w:pPr>
        <w:spacing w:after="120" w:line="276" w:lineRule="auto"/>
        <w:ind w:right="-15"/>
        <w:jc w:val="center"/>
        <w:rPr>
          <w:rFonts w:ascii="Arial" w:hAnsi="Arial" w:cs="Arial"/>
          <w:b/>
          <w:bCs/>
          <w:color w:val="000000"/>
          <w:sz w:val="20"/>
        </w:rPr>
      </w:pPr>
      <w:r w:rsidRPr="00D34695">
        <w:rPr>
          <w:rFonts w:ascii="Arial" w:hAnsi="Arial" w:cs="Arial"/>
          <w:b/>
          <w:bCs/>
          <w:color w:val="000000"/>
          <w:sz w:val="20"/>
        </w:rPr>
        <w:t>EDITAL</w:t>
      </w:r>
      <w:r w:rsidR="00947F8B" w:rsidRPr="00D34695">
        <w:rPr>
          <w:rFonts w:ascii="Arial" w:hAnsi="Arial" w:cs="Arial"/>
          <w:b/>
          <w:bCs/>
          <w:color w:val="000000"/>
          <w:sz w:val="20"/>
        </w:rPr>
        <w:t xml:space="preserve">  Nº ....../20...</w:t>
      </w:r>
    </w:p>
    <w:p w14:paraId="0BA069D4" w14:textId="77777777" w:rsidR="00947F8B" w:rsidRPr="00D34695" w:rsidRDefault="00947F8B" w:rsidP="00FF6E7F">
      <w:pPr>
        <w:spacing w:after="120" w:line="276" w:lineRule="auto"/>
        <w:ind w:right="-15"/>
        <w:jc w:val="center"/>
        <w:rPr>
          <w:rFonts w:ascii="Arial" w:hAnsi="Arial" w:cs="Arial"/>
          <w:b/>
          <w:bCs/>
          <w:color w:val="000000"/>
          <w:sz w:val="20"/>
        </w:rPr>
      </w:pPr>
      <w:r w:rsidRPr="00D34695">
        <w:rPr>
          <w:rFonts w:ascii="Arial" w:hAnsi="Arial" w:cs="Arial"/>
          <w:b/>
          <w:bCs/>
          <w:color w:val="000000"/>
          <w:sz w:val="20"/>
        </w:rPr>
        <w:t>(Processo Administrativo n°...........)</w:t>
      </w:r>
    </w:p>
    <w:p w14:paraId="24089121" w14:textId="77777777" w:rsidR="00947F8B" w:rsidRPr="00D34695" w:rsidRDefault="00947F8B" w:rsidP="00FF6E7F">
      <w:pPr>
        <w:spacing w:after="120" w:line="276" w:lineRule="auto"/>
        <w:ind w:right="-15"/>
        <w:jc w:val="center"/>
        <w:rPr>
          <w:rFonts w:ascii="Arial" w:hAnsi="Arial" w:cs="Arial"/>
          <w:b/>
          <w:bCs/>
          <w:color w:val="000000"/>
          <w:sz w:val="20"/>
        </w:rPr>
      </w:pPr>
    </w:p>
    <w:p w14:paraId="36B18E70" w14:textId="732AF1AC" w:rsidR="00AF5E64" w:rsidRPr="00D34695" w:rsidRDefault="00947F8B" w:rsidP="00AF5E64">
      <w:pPr>
        <w:snapToGrid w:val="0"/>
        <w:spacing w:before="120" w:after="120" w:line="276" w:lineRule="auto"/>
        <w:ind w:right="-30"/>
        <w:jc w:val="both"/>
        <w:rPr>
          <w:rFonts w:ascii="Arial" w:hAnsi="Arial" w:cs="Arial"/>
          <w:color w:val="000000"/>
          <w:sz w:val="20"/>
        </w:rPr>
      </w:pPr>
      <w:r w:rsidRPr="00D34695">
        <w:rPr>
          <w:rFonts w:ascii="Arial" w:hAnsi="Arial" w:cs="Arial"/>
          <w:color w:val="000000"/>
          <w:sz w:val="20"/>
        </w:rPr>
        <w:t>Torna-se público, para conhecimento dos interessados, que o(a)......................  (</w:t>
      </w:r>
      <w:r w:rsidRPr="00D34695">
        <w:rPr>
          <w:rFonts w:ascii="Arial" w:hAnsi="Arial" w:cs="Arial"/>
          <w:i/>
          <w:color w:val="FF0000"/>
          <w:sz w:val="20"/>
        </w:rPr>
        <w:t>órgão ou entidade pública</w:t>
      </w:r>
      <w:r w:rsidRPr="00D34695">
        <w:rPr>
          <w:rFonts w:ascii="Arial" w:hAnsi="Arial" w:cs="Arial"/>
          <w:color w:val="000000"/>
          <w:sz w:val="20"/>
        </w:rPr>
        <w:t>), por meio do(a)............................................ (</w:t>
      </w:r>
      <w:r w:rsidRPr="00D34695">
        <w:rPr>
          <w:rFonts w:ascii="Arial" w:hAnsi="Arial" w:cs="Arial"/>
          <w:i/>
          <w:color w:val="FF0000"/>
          <w:sz w:val="20"/>
        </w:rPr>
        <w:t>setor responsável pelas licitações</w:t>
      </w:r>
      <w:r w:rsidRPr="00D34695">
        <w:rPr>
          <w:rFonts w:ascii="Arial" w:hAnsi="Arial" w:cs="Arial"/>
          <w:color w:val="000000"/>
          <w:sz w:val="20"/>
        </w:rPr>
        <w:t>), sediado(a).............................. (</w:t>
      </w:r>
      <w:r w:rsidRPr="00D34695">
        <w:rPr>
          <w:rFonts w:ascii="Arial" w:hAnsi="Arial" w:cs="Arial"/>
          <w:i/>
          <w:color w:val="FF0000"/>
          <w:sz w:val="20"/>
        </w:rPr>
        <w:t>endereço</w:t>
      </w:r>
      <w:r w:rsidRPr="00D34695">
        <w:rPr>
          <w:rFonts w:ascii="Arial" w:hAnsi="Arial" w:cs="Arial"/>
          <w:color w:val="000000"/>
          <w:sz w:val="20"/>
        </w:rPr>
        <w:t xml:space="preserve">), realizará licitação, na modalidade </w:t>
      </w:r>
      <w:r w:rsidR="00F566B5" w:rsidRPr="00D34695">
        <w:rPr>
          <w:rFonts w:ascii="Arial" w:hAnsi="Arial" w:cs="Arial"/>
          <w:b/>
          <w:color w:val="000000"/>
          <w:sz w:val="20"/>
        </w:rPr>
        <w:t>TOMADA DE PREÇOS</w:t>
      </w:r>
      <w:r w:rsidRPr="00D34695">
        <w:rPr>
          <w:rFonts w:ascii="Arial" w:hAnsi="Arial" w:cs="Arial"/>
          <w:color w:val="000000"/>
          <w:sz w:val="20"/>
        </w:rPr>
        <w:t xml:space="preserve">, </w:t>
      </w:r>
      <w:r w:rsidR="00AF5E64" w:rsidRPr="00D34695">
        <w:rPr>
          <w:rFonts w:ascii="Arial" w:hAnsi="Arial" w:cs="Arial"/>
          <w:bCs/>
          <w:color w:val="000000"/>
          <w:sz w:val="20"/>
        </w:rPr>
        <w:t>do</w:t>
      </w:r>
      <w:r w:rsidR="00AF5E64" w:rsidRPr="00D34695">
        <w:rPr>
          <w:rFonts w:ascii="Arial" w:hAnsi="Arial" w:cs="Arial"/>
          <w:color w:val="000000"/>
          <w:sz w:val="20"/>
        </w:rPr>
        <w:t xml:space="preserve"> </w:t>
      </w:r>
      <w:r w:rsidR="00AF5E64" w:rsidRPr="00D34695">
        <w:rPr>
          <w:rFonts w:ascii="Arial" w:hAnsi="Arial" w:cs="Arial"/>
          <w:bCs/>
          <w:iCs/>
          <w:color w:val="000000"/>
          <w:sz w:val="20"/>
        </w:rPr>
        <w:t xml:space="preserve">tipo menor preço </w:t>
      </w:r>
      <w:r w:rsidR="00AF5E64" w:rsidRPr="00D34695">
        <w:rPr>
          <w:rFonts w:ascii="Arial" w:hAnsi="Arial" w:cs="Arial"/>
          <w:bCs/>
          <w:i/>
          <w:iCs/>
          <w:color w:val="FF0000"/>
          <w:sz w:val="20"/>
        </w:rPr>
        <w:t>(global ou por item ou por grupo</w:t>
      </w:r>
      <w:r w:rsidR="000F7DFB" w:rsidRPr="00D34695">
        <w:rPr>
          <w:rFonts w:ascii="Arial" w:hAnsi="Arial" w:cs="Arial"/>
          <w:bCs/>
          <w:i/>
          <w:iCs/>
          <w:color w:val="FF0000"/>
          <w:sz w:val="20"/>
        </w:rPr>
        <w:t>)</w:t>
      </w:r>
      <w:r w:rsidR="00AF5E64" w:rsidRPr="00D34695">
        <w:rPr>
          <w:rFonts w:ascii="Arial" w:hAnsi="Arial" w:cs="Arial"/>
          <w:b/>
          <w:bCs/>
          <w:color w:val="000000"/>
          <w:sz w:val="20"/>
        </w:rPr>
        <w:t xml:space="preserve">, </w:t>
      </w:r>
      <w:r w:rsidR="00AF5E64" w:rsidRPr="00D34695">
        <w:rPr>
          <w:rFonts w:ascii="Arial" w:hAnsi="Arial" w:cs="Arial"/>
          <w:color w:val="000000"/>
          <w:sz w:val="20"/>
        </w:rPr>
        <w:t>nos termos da Lei nº 8.666, de 21 de junho de 1993, da Lei Complementar n° 123, de 14 de dezembro de 2006</w:t>
      </w:r>
      <w:r w:rsidR="00AF5E64" w:rsidRPr="00D34695">
        <w:rPr>
          <w:rFonts w:ascii="Arial" w:hAnsi="Arial" w:cs="Arial"/>
          <w:color w:val="000000"/>
          <w:sz w:val="20"/>
          <w:highlight w:val="green"/>
        </w:rPr>
        <w:t xml:space="preserve">, da Lei nº 11.488, de 15 de junho de </w:t>
      </w:r>
      <w:r w:rsidR="00AF5E64" w:rsidRPr="00D34695">
        <w:rPr>
          <w:rFonts w:ascii="Arial" w:hAnsi="Arial" w:cs="Arial"/>
          <w:sz w:val="20"/>
          <w:highlight w:val="green"/>
        </w:rPr>
        <w:t>2007</w:t>
      </w:r>
      <w:r w:rsidR="00AF5E64" w:rsidRPr="00D34695">
        <w:rPr>
          <w:rFonts w:ascii="Arial" w:hAnsi="Arial" w:cs="Arial"/>
          <w:sz w:val="20"/>
        </w:rPr>
        <w:t xml:space="preserve">, da Lei de Diretrizes Orçamentárias vigente, do Decreto n° 8.538, de 06 de outubro de 2015, </w:t>
      </w:r>
      <w:r w:rsidR="00AF5E64" w:rsidRPr="00D34695">
        <w:rPr>
          <w:rFonts w:ascii="Arial" w:hAnsi="Arial" w:cs="Arial"/>
          <w:color w:val="000000"/>
          <w:sz w:val="20"/>
        </w:rPr>
        <w:t>Decreto nº 7.746, de 05 de junho de 2012,</w:t>
      </w:r>
      <w:r w:rsidR="00AF5E64" w:rsidRPr="00D34695">
        <w:rPr>
          <w:rFonts w:ascii="Arial" w:hAnsi="Arial" w:cs="Arial"/>
          <w:sz w:val="20"/>
        </w:rPr>
        <w:t xml:space="preserve"> </w:t>
      </w:r>
      <w:r w:rsidR="00AF5E64" w:rsidRPr="00D34695">
        <w:rPr>
          <w:rStyle w:val="Manoel"/>
          <w:color w:val="auto"/>
        </w:rPr>
        <w:t xml:space="preserve">do Decreto n. 7.983, de 08 de abril de 2013, </w:t>
      </w:r>
      <w:r w:rsidR="00AF5E64" w:rsidRPr="00D34695">
        <w:rPr>
          <w:rFonts w:ascii="Arial" w:hAnsi="Arial" w:cs="Arial"/>
          <w:color w:val="000000" w:themeColor="text1"/>
          <w:sz w:val="20"/>
        </w:rPr>
        <w:t>do Decreto 9.507, de 21 de setembro de 2018</w:t>
      </w:r>
      <w:r w:rsidR="00AF5E64" w:rsidRPr="00D34695">
        <w:rPr>
          <w:rFonts w:ascii="Arial" w:hAnsi="Arial" w:cs="Arial"/>
          <w:sz w:val="20"/>
        </w:rPr>
        <w:t>,</w:t>
      </w:r>
      <w:r w:rsidR="00AF5E64" w:rsidRPr="00D34695">
        <w:rPr>
          <w:rFonts w:ascii="Arial" w:hAnsi="Arial" w:cs="Arial"/>
          <w:i/>
          <w:color w:val="FF0000"/>
          <w:sz w:val="20"/>
        </w:rPr>
        <w:t xml:space="preserve"> </w:t>
      </w:r>
      <w:r w:rsidR="00AF5E64" w:rsidRPr="00D34695">
        <w:rPr>
          <w:rFonts w:ascii="Arial" w:hAnsi="Arial" w:cs="Arial"/>
          <w:color w:val="000000" w:themeColor="text1"/>
          <w:sz w:val="20"/>
        </w:rPr>
        <w:t>das Instruções Normativas SEGES/</w:t>
      </w:r>
      <w:r w:rsidR="00560870" w:rsidRPr="00D34695">
        <w:rPr>
          <w:rFonts w:ascii="Arial" w:hAnsi="Arial" w:cs="Arial"/>
          <w:color w:val="000000" w:themeColor="text1"/>
          <w:sz w:val="20"/>
        </w:rPr>
        <w:t>MP</w:t>
      </w:r>
      <w:r w:rsidR="00AF5E64" w:rsidRPr="00D34695">
        <w:rPr>
          <w:rFonts w:ascii="Arial" w:hAnsi="Arial" w:cs="Arial"/>
          <w:color w:val="000000" w:themeColor="text1"/>
          <w:sz w:val="20"/>
        </w:rPr>
        <w:t xml:space="preserve"> nº 05, de 26 de maio de 2017, </w:t>
      </w:r>
      <w:r w:rsidR="00AF5E64" w:rsidRPr="00D34695">
        <w:rPr>
          <w:rFonts w:ascii="Arial" w:hAnsi="Arial" w:cs="Arial"/>
          <w:sz w:val="20"/>
        </w:rPr>
        <w:t>Instrução Normativa SLTI/</w:t>
      </w:r>
      <w:r w:rsidR="00560870" w:rsidRPr="00D34695">
        <w:rPr>
          <w:rFonts w:ascii="Arial" w:hAnsi="Arial" w:cs="Arial"/>
          <w:sz w:val="20"/>
        </w:rPr>
        <w:t>MP</w:t>
      </w:r>
      <w:r w:rsidR="00AF5E64" w:rsidRPr="00D34695">
        <w:rPr>
          <w:rFonts w:ascii="Arial" w:hAnsi="Arial" w:cs="Arial"/>
          <w:sz w:val="20"/>
        </w:rPr>
        <w:t xml:space="preserve"> nº 1, de 19 de janeiro de 2010, da Instrução Normativa </w:t>
      </w:r>
      <w:r w:rsidR="00AF5E64" w:rsidRPr="00D34695">
        <w:rPr>
          <w:rFonts w:ascii="Arial" w:hAnsi="Arial" w:cs="Arial"/>
          <w:color w:val="000000"/>
          <w:sz w:val="20"/>
        </w:rPr>
        <w:t>SEGES/MP nº 3, de 26 de abr</w:t>
      </w:r>
      <w:r w:rsidR="00D716CE" w:rsidRPr="00D34695">
        <w:rPr>
          <w:rFonts w:ascii="Arial" w:hAnsi="Arial" w:cs="Arial"/>
          <w:color w:val="000000"/>
          <w:sz w:val="20"/>
        </w:rPr>
        <w:t xml:space="preserve">il de 2018, Instrução Normativa </w:t>
      </w:r>
      <w:r w:rsidR="00AF5E64" w:rsidRPr="00D34695">
        <w:rPr>
          <w:rFonts w:ascii="Arial" w:hAnsi="Arial" w:cs="Arial"/>
          <w:color w:val="000000"/>
          <w:sz w:val="20"/>
        </w:rPr>
        <w:t>SEGES</w:t>
      </w:r>
      <w:r w:rsidR="00D716CE" w:rsidRPr="00D34695">
        <w:rPr>
          <w:rFonts w:ascii="Arial" w:hAnsi="Arial" w:cs="Arial"/>
          <w:color w:val="000000"/>
          <w:sz w:val="20"/>
        </w:rPr>
        <w:t>/MP</w:t>
      </w:r>
      <w:r w:rsidR="00AF5E64" w:rsidRPr="00D34695">
        <w:rPr>
          <w:rFonts w:ascii="Arial" w:hAnsi="Arial" w:cs="Arial"/>
          <w:color w:val="000000"/>
          <w:sz w:val="20"/>
        </w:rPr>
        <w:t xml:space="preserve"> nº 6, de junho de 2018 e, ainda, de acordo com as condições estabelecidas neste Edital. </w:t>
      </w:r>
    </w:p>
    <w:p w14:paraId="77B471C8" w14:textId="6BD071FB" w:rsidR="00947F8B" w:rsidRPr="00D34695" w:rsidRDefault="00947F8B" w:rsidP="00FF6E7F">
      <w:pPr>
        <w:snapToGrid w:val="0"/>
        <w:spacing w:after="120" w:line="276" w:lineRule="auto"/>
        <w:ind w:right="-30"/>
        <w:jc w:val="both"/>
        <w:rPr>
          <w:rFonts w:ascii="Arial" w:hAnsi="Arial" w:cs="Arial"/>
          <w:color w:val="000000"/>
          <w:sz w:val="20"/>
        </w:rPr>
      </w:pPr>
    </w:p>
    <w:p w14:paraId="29561304" w14:textId="77777777" w:rsidR="009B24F7" w:rsidRPr="00D34695" w:rsidRDefault="009B24F7" w:rsidP="009B24F7">
      <w:pPr>
        <w:pStyle w:val="Citao"/>
        <w:rPr>
          <w:rFonts w:ascii="Arial" w:hAnsi="Arial" w:cs="Arial"/>
          <w:szCs w:val="20"/>
        </w:rPr>
      </w:pPr>
      <w:r w:rsidRPr="00D34695">
        <w:rPr>
          <w:rFonts w:ascii="Arial" w:hAnsi="Arial" w:cs="Arial"/>
          <w:b/>
          <w:szCs w:val="20"/>
        </w:rPr>
        <w:lastRenderedPageBreak/>
        <w:t>TOMADA DE PREÇOS:</w:t>
      </w:r>
      <w:r w:rsidRPr="00D34695">
        <w:rPr>
          <w:rFonts w:ascii="Arial" w:hAnsi="Arial" w:cs="Arial"/>
          <w:szCs w:val="20"/>
        </w:rPr>
        <w:t xml:space="preserve"> Modalidade realizada entre interessados devidamente cadastrados ou que atenderem a todas as condições exigidas para cadastramento até o terceiro dia anterior à data do recebimento das propostas, observada a necessária qualificação.</w:t>
      </w:r>
    </w:p>
    <w:p w14:paraId="63660AC3" w14:textId="77777777" w:rsidR="00AF5E64" w:rsidRPr="00D34695" w:rsidRDefault="009B24F7" w:rsidP="00F17300">
      <w:pPr>
        <w:pStyle w:val="Citao"/>
        <w:rPr>
          <w:rFonts w:ascii="Arial" w:hAnsi="Arial" w:cs="Arial"/>
          <w:szCs w:val="20"/>
        </w:rPr>
      </w:pPr>
      <w:r w:rsidRPr="00D34695">
        <w:rPr>
          <w:rFonts w:ascii="Arial" w:hAnsi="Arial" w:cs="Arial"/>
          <w:szCs w:val="20"/>
        </w:rPr>
        <w:t xml:space="preserve">A escolha da modalidade licitatória </w:t>
      </w:r>
      <w:r w:rsidR="00246D54" w:rsidRPr="00D34695">
        <w:rPr>
          <w:rFonts w:ascii="Arial" w:hAnsi="Arial" w:cs="Arial"/>
          <w:szCs w:val="20"/>
        </w:rPr>
        <w:t>é</w:t>
      </w:r>
      <w:r w:rsidRPr="00D34695">
        <w:rPr>
          <w:rFonts w:ascii="Arial" w:hAnsi="Arial" w:cs="Arial"/>
          <w:szCs w:val="20"/>
        </w:rPr>
        <w:t xml:space="preserve"> feita em razão do valor estimado para o empreendimento: convite: </w:t>
      </w:r>
      <w:r w:rsidR="00AF5E64" w:rsidRPr="00D34695">
        <w:rPr>
          <w:rFonts w:ascii="Arial" w:hAnsi="Arial" w:cs="Arial"/>
          <w:szCs w:val="20"/>
        </w:rPr>
        <w:t>R$ 330.000,00; tomada de preços: até R$ 3.300.000,00; e concorrência: acima de R$ 3.300.000,00.</w:t>
      </w:r>
    </w:p>
    <w:p w14:paraId="71CDDB55" w14:textId="5CB7D81E" w:rsidR="00F17300" w:rsidRPr="00D34695" w:rsidRDefault="00F17300" w:rsidP="00F17300">
      <w:pPr>
        <w:pStyle w:val="Citao"/>
        <w:rPr>
          <w:rFonts w:ascii="Arial" w:hAnsi="Arial" w:cs="Arial"/>
          <w:szCs w:val="20"/>
        </w:rPr>
      </w:pPr>
      <w:r w:rsidRPr="00D34695">
        <w:rPr>
          <w:rFonts w:ascii="Arial" w:hAnsi="Arial" w:cs="Arial"/>
          <w:szCs w:val="20"/>
        </w:rPr>
        <w:t xml:space="preserve">Orientação Normativa/AGU 10: </w:t>
      </w:r>
      <w:r w:rsidRPr="00D34695">
        <w:rPr>
          <w:rFonts w:ascii="Arial" w:hAnsi="Arial" w:cs="Arial"/>
          <w:szCs w:val="20"/>
          <w:u w:val="single"/>
        </w:rPr>
        <w:t>“Para fins de escolha das modalidades licitatórias convencionais (concorrência, tomada de preços e convite)</w:t>
      </w:r>
      <w:r w:rsidRPr="00D34695">
        <w:rPr>
          <w:rFonts w:ascii="Arial" w:hAnsi="Arial" w:cs="Arial"/>
          <w:szCs w:val="20"/>
        </w:rPr>
        <w:t xml:space="preserve">, bem como de enquadramento das contratações previstas no art. 24, I e II, da lei nº 8.666/1993, </w:t>
      </w:r>
      <w:r w:rsidRPr="00D34695">
        <w:rPr>
          <w:rFonts w:ascii="Arial" w:hAnsi="Arial" w:cs="Arial"/>
          <w:szCs w:val="20"/>
          <w:u w:val="single"/>
        </w:rPr>
        <w:t>a definição do valor da contratação levará em conta o período de vigência contratual e as possíveis prorrogações</w:t>
      </w:r>
      <w:r w:rsidRPr="00D34695">
        <w:rPr>
          <w:rFonts w:ascii="Arial" w:hAnsi="Arial" w:cs="Arial"/>
          <w:szCs w:val="20"/>
        </w:rPr>
        <w:t>. Nas licitações exclusivas para microempresas, empresas de pequeno porte e sociedades cooperativas, o valor de R$ 80.000,00 (oitenta mil reais) refere-se ao período de um ano, observada a respectiva proporcionalidade em casos de períodos distintos”</w:t>
      </w:r>
    </w:p>
    <w:p w14:paraId="7B4E9ED2" w14:textId="4F387363" w:rsidR="00246D54" w:rsidRPr="00D34695" w:rsidRDefault="00246D54" w:rsidP="00246D54">
      <w:pPr>
        <w:pStyle w:val="Citao"/>
        <w:rPr>
          <w:rFonts w:ascii="Arial" w:hAnsi="Arial" w:cs="Arial"/>
          <w:szCs w:val="20"/>
        </w:rPr>
      </w:pPr>
      <w:r w:rsidRPr="00D34695">
        <w:rPr>
          <w:rFonts w:ascii="Arial" w:hAnsi="Arial" w:cs="Arial"/>
          <w:szCs w:val="20"/>
        </w:rPr>
        <w:t xml:space="preserve">Saliente-se que, de acordo o entendimento do Tribunal de Contas da União (Acórdão 4935/2012 – 2ª Câmara) “A escolha da modalidade licitatória deve basear-se no valor total da contratação, </w:t>
      </w:r>
      <w:r w:rsidRPr="00D34695">
        <w:rPr>
          <w:rFonts w:ascii="Arial" w:hAnsi="Arial" w:cs="Arial"/>
          <w:b/>
          <w:szCs w:val="20"/>
        </w:rPr>
        <w:t>incluindo os possíveis acréscimos</w:t>
      </w:r>
      <w:r w:rsidRPr="00D34695">
        <w:rPr>
          <w:rFonts w:ascii="Arial" w:hAnsi="Arial" w:cs="Arial"/>
          <w:szCs w:val="20"/>
        </w:rPr>
        <w:t>, pois, conforme dispõe o caput do art. 8º da Lei 8.666/93, ‘a execução das obras e dos serviços deve programar-se, sempre, em sua totalidade, previstos seus custos atual e final e considerados os prazos de sua execução”. Dessa forma, o enquadramento como Concorrência, Tomada de Preços ou Convite deve considerar não só o valor estimado inicialmente, mas também os acréscimos cabíveis na forma da lei (25 ou 50%).</w:t>
      </w:r>
    </w:p>
    <w:p w14:paraId="03276661" w14:textId="3259E2E0" w:rsidR="00823A36" w:rsidRPr="00D34695" w:rsidRDefault="009B24F7" w:rsidP="00D716CE">
      <w:pPr>
        <w:pStyle w:val="Citao"/>
        <w:rPr>
          <w:rFonts w:ascii="Arial" w:hAnsi="Arial" w:cs="Arial"/>
          <w:b/>
          <w:szCs w:val="20"/>
        </w:rPr>
      </w:pPr>
      <w:r w:rsidRPr="00D34695">
        <w:rPr>
          <w:rFonts w:ascii="Arial" w:hAnsi="Arial" w:cs="Arial"/>
          <w:szCs w:val="20"/>
        </w:rPr>
        <w:t>Observar que, nos casos em que couber Convite, a Administração poderá utilizar a Tomada de Preços e em qualquer caso, a Concorrência.</w:t>
      </w:r>
    </w:p>
    <w:p w14:paraId="13B8A7C2" w14:textId="12B3F0A4" w:rsidR="00AF5E64" w:rsidRPr="00D34695" w:rsidRDefault="00AF5E64" w:rsidP="00FF6E7F">
      <w:pPr>
        <w:spacing w:after="120" w:line="276" w:lineRule="auto"/>
        <w:jc w:val="both"/>
        <w:rPr>
          <w:rFonts w:ascii="Arial" w:hAnsi="Arial" w:cs="Arial"/>
          <w:b/>
          <w:sz w:val="20"/>
          <w:lang w:val="x-none"/>
        </w:rPr>
      </w:pPr>
    </w:p>
    <w:p w14:paraId="176A47F6" w14:textId="77777777" w:rsidR="00BE359A" w:rsidRPr="00D34695" w:rsidRDefault="00BE359A" w:rsidP="00BE359A">
      <w:pPr>
        <w:pStyle w:val="paragraph"/>
        <w:shd w:val="clear" w:color="auto" w:fill="FFFFFF"/>
        <w:spacing w:before="0" w:beforeAutospacing="0" w:after="0" w:afterAutospacing="0"/>
        <w:jc w:val="both"/>
        <w:textAlignment w:val="baseline"/>
        <w:rPr>
          <w:rFonts w:ascii="Arial" w:hAnsi="Arial" w:cs="Arial"/>
          <w:color w:val="00000A"/>
          <w:sz w:val="20"/>
          <w:szCs w:val="20"/>
        </w:rPr>
      </w:pPr>
      <w:r w:rsidRPr="00D34695">
        <w:rPr>
          <w:rStyle w:val="normaltextrun"/>
          <w:rFonts w:ascii="Arial" w:hAnsi="Arial" w:cs="Arial"/>
          <w:b/>
          <w:bCs/>
          <w:color w:val="000000"/>
          <w:sz w:val="20"/>
          <w:szCs w:val="20"/>
          <w:shd w:val="clear" w:color="auto" w:fill="FFFFFF"/>
        </w:rPr>
        <w:t>Data da sessão:</w:t>
      </w:r>
      <w:r w:rsidRPr="00D34695">
        <w:rPr>
          <w:rStyle w:val="eop"/>
          <w:rFonts w:ascii="Arial" w:hAnsi="Arial" w:cs="Arial"/>
          <w:color w:val="000000"/>
          <w:sz w:val="20"/>
          <w:szCs w:val="20"/>
        </w:rPr>
        <w:t> </w:t>
      </w:r>
    </w:p>
    <w:p w14:paraId="635754B9" w14:textId="77777777" w:rsidR="00BE359A" w:rsidRPr="00D34695" w:rsidRDefault="00BE359A" w:rsidP="00BE359A">
      <w:pPr>
        <w:pStyle w:val="paragraph"/>
        <w:shd w:val="clear" w:color="auto" w:fill="FFFFFF"/>
        <w:spacing w:before="0" w:beforeAutospacing="0" w:after="0" w:afterAutospacing="0"/>
        <w:jc w:val="both"/>
        <w:textAlignment w:val="baseline"/>
        <w:rPr>
          <w:rFonts w:ascii="Arial" w:hAnsi="Arial" w:cs="Arial"/>
          <w:color w:val="00000A"/>
          <w:sz w:val="20"/>
          <w:szCs w:val="20"/>
        </w:rPr>
      </w:pPr>
      <w:r w:rsidRPr="00D34695">
        <w:rPr>
          <w:rStyle w:val="normaltextrun"/>
          <w:rFonts w:ascii="Arial" w:hAnsi="Arial" w:cs="Arial"/>
          <w:b/>
          <w:bCs/>
          <w:color w:val="000000"/>
          <w:sz w:val="20"/>
          <w:szCs w:val="20"/>
          <w:shd w:val="clear" w:color="auto" w:fill="FFFFFF"/>
        </w:rPr>
        <w:t>Horário: </w:t>
      </w:r>
      <w:r w:rsidRPr="00D34695">
        <w:rPr>
          <w:rStyle w:val="eop"/>
          <w:rFonts w:ascii="Arial" w:hAnsi="Arial" w:cs="Arial"/>
          <w:color w:val="000000"/>
          <w:sz w:val="20"/>
          <w:szCs w:val="20"/>
        </w:rPr>
        <w:t> </w:t>
      </w:r>
    </w:p>
    <w:p w14:paraId="285A2B6E" w14:textId="77777777" w:rsidR="00BE359A" w:rsidRPr="00D34695" w:rsidRDefault="00BE359A" w:rsidP="00BE359A">
      <w:pPr>
        <w:pStyle w:val="paragraph"/>
        <w:shd w:val="clear" w:color="auto" w:fill="FFFFFF"/>
        <w:spacing w:before="0" w:beforeAutospacing="0" w:after="0" w:afterAutospacing="0"/>
        <w:jc w:val="both"/>
        <w:textAlignment w:val="baseline"/>
        <w:rPr>
          <w:rFonts w:ascii="Arial" w:hAnsi="Arial" w:cs="Arial"/>
          <w:color w:val="00000A"/>
          <w:sz w:val="20"/>
          <w:szCs w:val="20"/>
        </w:rPr>
      </w:pPr>
      <w:r w:rsidRPr="00D34695">
        <w:rPr>
          <w:rStyle w:val="normaltextrun"/>
          <w:rFonts w:ascii="Arial" w:hAnsi="Arial" w:cs="Arial"/>
          <w:b/>
          <w:bCs/>
          <w:color w:val="000000"/>
          <w:sz w:val="20"/>
          <w:szCs w:val="20"/>
          <w:shd w:val="clear" w:color="auto" w:fill="FFFFFF"/>
        </w:rPr>
        <w:t xml:space="preserve">Local: </w:t>
      </w:r>
      <w:r w:rsidRPr="00D34695">
        <w:rPr>
          <w:rStyle w:val="eop"/>
          <w:rFonts w:ascii="Arial" w:hAnsi="Arial" w:cs="Arial"/>
          <w:color w:val="000000"/>
          <w:sz w:val="20"/>
          <w:szCs w:val="20"/>
        </w:rPr>
        <w:t> </w:t>
      </w:r>
    </w:p>
    <w:p w14:paraId="2640D5DB" w14:textId="77777777" w:rsidR="00BE359A" w:rsidRPr="00D34695" w:rsidRDefault="00BE359A" w:rsidP="00BE359A">
      <w:pPr>
        <w:pStyle w:val="paragraph"/>
        <w:shd w:val="clear" w:color="auto" w:fill="FFFFFF"/>
        <w:spacing w:before="0" w:beforeAutospacing="0" w:after="0" w:afterAutospacing="0"/>
        <w:jc w:val="both"/>
        <w:textAlignment w:val="baseline"/>
        <w:rPr>
          <w:rFonts w:ascii="Arial" w:hAnsi="Arial" w:cs="Arial"/>
          <w:color w:val="00000A"/>
          <w:sz w:val="20"/>
          <w:szCs w:val="20"/>
          <w:highlight w:val="yellow"/>
        </w:rPr>
      </w:pPr>
      <w:r w:rsidRPr="00D34695">
        <w:rPr>
          <w:rStyle w:val="normaltextrun"/>
          <w:rFonts w:ascii="Arial" w:hAnsi="Arial" w:cs="Arial"/>
          <w:b/>
          <w:bCs/>
          <w:color w:val="000000"/>
          <w:sz w:val="20"/>
          <w:szCs w:val="20"/>
          <w:highlight w:val="yellow"/>
          <w:shd w:val="clear" w:color="auto" w:fill="FFFFFF"/>
        </w:rPr>
        <w:t>Critério de Julgamento: </w:t>
      </w:r>
      <w:r w:rsidRPr="00D34695">
        <w:rPr>
          <w:rStyle w:val="normaltextrun"/>
          <w:rFonts w:ascii="Arial" w:hAnsi="Arial" w:cs="Arial"/>
          <w:b/>
          <w:bCs/>
          <w:i/>
          <w:iCs/>
          <w:color w:val="FF0000"/>
          <w:sz w:val="20"/>
          <w:szCs w:val="20"/>
          <w:highlight w:val="yellow"/>
          <w:shd w:val="clear" w:color="auto" w:fill="FFFFFF"/>
        </w:rPr>
        <w:t>menor preço/maior desconto por item/por grupo/global</w:t>
      </w:r>
      <w:r w:rsidRPr="00D34695">
        <w:rPr>
          <w:rStyle w:val="eop"/>
          <w:rFonts w:ascii="Arial" w:hAnsi="Arial" w:cs="Arial"/>
          <w:color w:val="FF0000"/>
          <w:sz w:val="20"/>
          <w:szCs w:val="20"/>
          <w:highlight w:val="yellow"/>
        </w:rPr>
        <w:t> </w:t>
      </w:r>
    </w:p>
    <w:p w14:paraId="2059038F" w14:textId="77777777" w:rsidR="00BE359A" w:rsidRPr="00D34695" w:rsidRDefault="00BE359A" w:rsidP="00BE359A">
      <w:pPr>
        <w:pStyle w:val="paragraph"/>
        <w:shd w:val="clear" w:color="auto" w:fill="FFFFFF"/>
        <w:spacing w:before="0" w:beforeAutospacing="0" w:after="0" w:afterAutospacing="0"/>
        <w:ind w:right="-15"/>
        <w:jc w:val="both"/>
        <w:textAlignment w:val="baseline"/>
        <w:rPr>
          <w:rFonts w:ascii="Arial" w:hAnsi="Arial" w:cs="Arial"/>
          <w:color w:val="00000A"/>
          <w:sz w:val="20"/>
          <w:szCs w:val="20"/>
        </w:rPr>
      </w:pPr>
      <w:r w:rsidRPr="00D34695">
        <w:rPr>
          <w:rStyle w:val="normaltextrun"/>
          <w:rFonts w:ascii="Arial" w:hAnsi="Arial" w:cs="Arial"/>
          <w:b/>
          <w:bCs/>
          <w:color w:val="00000A"/>
          <w:sz w:val="20"/>
          <w:szCs w:val="20"/>
          <w:highlight w:val="yellow"/>
          <w:shd w:val="clear" w:color="auto" w:fill="FFFFFF"/>
        </w:rPr>
        <w:t>Regime de Execução: </w:t>
      </w:r>
      <w:r w:rsidRPr="00D34695">
        <w:rPr>
          <w:rStyle w:val="normaltextrun"/>
          <w:rFonts w:ascii="Arial" w:hAnsi="Arial" w:cs="Arial"/>
          <w:b/>
          <w:bCs/>
          <w:i/>
          <w:iCs/>
          <w:color w:val="FF0000"/>
          <w:sz w:val="20"/>
          <w:szCs w:val="20"/>
          <w:highlight w:val="yellow"/>
          <w:shd w:val="clear" w:color="auto" w:fill="FFFFFF"/>
        </w:rPr>
        <w:t>Empreitada por Preço Unitário / Empreitada por Preço Global / Empreitada Integral</w:t>
      </w:r>
      <w:r w:rsidRPr="00D34695">
        <w:rPr>
          <w:rStyle w:val="eop"/>
          <w:rFonts w:ascii="Arial" w:hAnsi="Arial" w:cs="Arial"/>
          <w:color w:val="FF0000"/>
          <w:sz w:val="20"/>
          <w:szCs w:val="20"/>
        </w:rPr>
        <w:t> </w:t>
      </w:r>
    </w:p>
    <w:p w14:paraId="1C2375C8" w14:textId="77777777" w:rsidR="00BE359A" w:rsidRPr="00D34695" w:rsidRDefault="00BE359A" w:rsidP="00FF6E7F">
      <w:pPr>
        <w:spacing w:after="120" w:line="276" w:lineRule="auto"/>
        <w:jc w:val="both"/>
        <w:rPr>
          <w:rFonts w:ascii="Arial" w:hAnsi="Arial" w:cs="Arial"/>
          <w:b/>
          <w:sz w:val="20"/>
        </w:rPr>
      </w:pPr>
    </w:p>
    <w:p w14:paraId="198F4DCA" w14:textId="77777777" w:rsidR="006D2E66" w:rsidRPr="00D34695" w:rsidRDefault="006D2E66" w:rsidP="006A456D">
      <w:pPr>
        <w:widowControl/>
        <w:numPr>
          <w:ilvl w:val="0"/>
          <w:numId w:val="1"/>
        </w:numPr>
        <w:suppressAutoHyphens w:val="0"/>
        <w:spacing w:before="120" w:after="120" w:line="276" w:lineRule="auto"/>
        <w:ind w:left="0" w:firstLine="0"/>
        <w:jc w:val="both"/>
        <w:rPr>
          <w:rFonts w:ascii="Arial" w:hAnsi="Arial" w:cs="Arial"/>
          <w:sz w:val="20"/>
        </w:rPr>
      </w:pPr>
      <w:r w:rsidRPr="00D34695">
        <w:rPr>
          <w:rFonts w:ascii="Arial" w:hAnsi="Arial" w:cs="Arial"/>
          <w:b/>
          <w:sz w:val="20"/>
        </w:rPr>
        <w:t>HORÁRIO, DATA E LOCAL PARA A ENTREGA D</w:t>
      </w:r>
      <w:r w:rsidR="00BD1240" w:rsidRPr="00D34695">
        <w:rPr>
          <w:rFonts w:ascii="Arial" w:hAnsi="Arial" w:cs="Arial"/>
          <w:b/>
          <w:sz w:val="20"/>
        </w:rPr>
        <w:t xml:space="preserve">OS ENVELOPES CONTENDO </w:t>
      </w:r>
      <w:r w:rsidRPr="00D34695">
        <w:rPr>
          <w:rFonts w:ascii="Arial" w:hAnsi="Arial" w:cs="Arial"/>
          <w:b/>
          <w:sz w:val="20"/>
        </w:rPr>
        <w:t>A DOCUMENTAÇÃO E PROPOSTAS</w:t>
      </w:r>
      <w:r w:rsidRPr="00D34695">
        <w:rPr>
          <w:rFonts w:ascii="Arial" w:hAnsi="Arial" w:cs="Arial"/>
          <w:sz w:val="20"/>
        </w:rPr>
        <w:t xml:space="preserve">: </w:t>
      </w:r>
    </w:p>
    <w:p w14:paraId="3588A590" w14:textId="47FE73E3" w:rsidR="005E25D6" w:rsidRPr="00D34695" w:rsidRDefault="005E25D6" w:rsidP="006A456D">
      <w:pPr>
        <w:pStyle w:val="PargrafodaLista"/>
        <w:widowControl/>
        <w:numPr>
          <w:ilvl w:val="1"/>
          <w:numId w:val="1"/>
        </w:numPr>
        <w:suppressAutoHyphens w:val="0"/>
        <w:spacing w:before="120" w:after="120" w:line="276" w:lineRule="auto"/>
        <w:ind w:left="425" w:firstLine="0"/>
        <w:jc w:val="both"/>
        <w:rPr>
          <w:rFonts w:ascii="Arial" w:hAnsi="Arial" w:cs="Arial"/>
          <w:sz w:val="20"/>
        </w:rPr>
      </w:pPr>
      <w:r w:rsidRPr="00D34695">
        <w:rPr>
          <w:rFonts w:ascii="Arial" w:hAnsi="Arial" w:cs="Arial"/>
          <w:sz w:val="20"/>
        </w:rPr>
        <w:t xml:space="preserve">Até às </w:t>
      </w:r>
      <w:r w:rsidRPr="00D34695">
        <w:rPr>
          <w:rFonts w:ascii="Arial" w:hAnsi="Arial" w:cs="Arial"/>
          <w:color w:val="FF0000"/>
          <w:sz w:val="20"/>
        </w:rPr>
        <w:t>...........</w:t>
      </w:r>
      <w:r w:rsidRPr="00D34695">
        <w:rPr>
          <w:rFonts w:ascii="Arial" w:hAnsi="Arial" w:cs="Arial"/>
          <w:sz w:val="20"/>
        </w:rPr>
        <w:t xml:space="preserve"> horas, do dia </w:t>
      </w:r>
      <w:r w:rsidRPr="00D34695">
        <w:rPr>
          <w:rFonts w:ascii="Arial" w:hAnsi="Arial" w:cs="Arial"/>
          <w:color w:val="FF0000"/>
          <w:sz w:val="20"/>
        </w:rPr>
        <w:t>..............</w:t>
      </w:r>
      <w:r w:rsidRPr="00D34695">
        <w:rPr>
          <w:rFonts w:ascii="Arial" w:hAnsi="Arial" w:cs="Arial"/>
          <w:sz w:val="20"/>
        </w:rPr>
        <w:t>, mês</w:t>
      </w:r>
      <w:r w:rsidRPr="00D34695">
        <w:rPr>
          <w:rFonts w:ascii="Arial" w:hAnsi="Arial" w:cs="Arial"/>
          <w:color w:val="FF0000"/>
          <w:sz w:val="20"/>
        </w:rPr>
        <w:t>...................</w:t>
      </w:r>
      <w:r w:rsidRPr="00D34695">
        <w:rPr>
          <w:rFonts w:ascii="Arial" w:hAnsi="Arial" w:cs="Arial"/>
          <w:sz w:val="20"/>
        </w:rPr>
        <w:t xml:space="preserve">, ano </w:t>
      </w:r>
      <w:r w:rsidRPr="00D34695">
        <w:rPr>
          <w:rFonts w:ascii="Arial" w:hAnsi="Arial" w:cs="Arial"/>
          <w:color w:val="FF0000"/>
          <w:sz w:val="20"/>
        </w:rPr>
        <w:t>...................</w:t>
      </w:r>
      <w:r w:rsidRPr="00D34695">
        <w:rPr>
          <w:rFonts w:ascii="Arial" w:hAnsi="Arial" w:cs="Arial"/>
          <w:sz w:val="20"/>
        </w:rPr>
        <w:t xml:space="preserve">, no endereço </w:t>
      </w:r>
      <w:r w:rsidRPr="00D34695">
        <w:rPr>
          <w:rFonts w:ascii="Arial" w:hAnsi="Arial" w:cs="Arial"/>
          <w:color w:val="FF0000"/>
          <w:sz w:val="20"/>
        </w:rPr>
        <w:t>........................................................................................</w:t>
      </w:r>
      <w:r w:rsidRPr="00D34695">
        <w:rPr>
          <w:rFonts w:ascii="Arial" w:hAnsi="Arial" w:cs="Arial"/>
          <w:sz w:val="20"/>
        </w:rPr>
        <w:t xml:space="preserve"> para entrega do</w:t>
      </w:r>
      <w:r w:rsidR="00246D54" w:rsidRPr="00D34695">
        <w:rPr>
          <w:rFonts w:ascii="Arial" w:hAnsi="Arial" w:cs="Arial"/>
          <w:sz w:val="20"/>
        </w:rPr>
        <w:t>s</w:t>
      </w:r>
      <w:r w:rsidRPr="00D34695">
        <w:rPr>
          <w:rFonts w:ascii="Arial" w:hAnsi="Arial" w:cs="Arial"/>
          <w:sz w:val="20"/>
        </w:rPr>
        <w:t xml:space="preserve"> Envelope</w:t>
      </w:r>
      <w:r w:rsidR="00246D54" w:rsidRPr="00D34695">
        <w:rPr>
          <w:rFonts w:ascii="Arial" w:hAnsi="Arial" w:cs="Arial"/>
          <w:sz w:val="20"/>
        </w:rPr>
        <w:t>s</w:t>
      </w:r>
      <w:r w:rsidRPr="00D34695">
        <w:rPr>
          <w:rFonts w:ascii="Arial" w:hAnsi="Arial" w:cs="Arial"/>
          <w:sz w:val="20"/>
        </w:rPr>
        <w:t xml:space="preserve"> n° </w:t>
      </w:r>
      <w:r w:rsidR="007A7A64" w:rsidRPr="00D34695">
        <w:rPr>
          <w:rFonts w:ascii="Arial" w:hAnsi="Arial" w:cs="Arial"/>
          <w:sz w:val="20"/>
        </w:rPr>
        <w:t>0</w:t>
      </w:r>
      <w:r w:rsidRPr="00D34695">
        <w:rPr>
          <w:rFonts w:ascii="Arial" w:hAnsi="Arial" w:cs="Arial"/>
          <w:sz w:val="20"/>
        </w:rPr>
        <w:t>1</w:t>
      </w:r>
      <w:r w:rsidR="007A7A64" w:rsidRPr="00D34695">
        <w:rPr>
          <w:rFonts w:ascii="Arial" w:hAnsi="Arial" w:cs="Arial"/>
          <w:sz w:val="20"/>
        </w:rPr>
        <w:t>, com os documentos de habil</w:t>
      </w:r>
      <w:r w:rsidR="00BB552B" w:rsidRPr="00D34695">
        <w:rPr>
          <w:rFonts w:ascii="Arial" w:hAnsi="Arial" w:cs="Arial"/>
          <w:sz w:val="20"/>
        </w:rPr>
        <w:t>itação</w:t>
      </w:r>
      <w:r w:rsidR="00E73BE0" w:rsidRPr="00D34695">
        <w:rPr>
          <w:rFonts w:ascii="Arial" w:hAnsi="Arial" w:cs="Arial"/>
          <w:sz w:val="20"/>
        </w:rPr>
        <w:t xml:space="preserve"> </w:t>
      </w:r>
      <w:r w:rsidR="00E73BE0" w:rsidRPr="00D34695">
        <w:rPr>
          <w:rFonts w:ascii="Arial" w:hAnsi="Arial" w:cs="Arial"/>
          <w:sz w:val="20"/>
          <w:highlight w:val="yellow"/>
        </w:rPr>
        <w:t>e declarações complementares</w:t>
      </w:r>
      <w:r w:rsidR="00BB552B" w:rsidRPr="00D34695">
        <w:rPr>
          <w:rFonts w:ascii="Arial" w:hAnsi="Arial" w:cs="Arial"/>
          <w:sz w:val="20"/>
        </w:rPr>
        <w:t>, e n. 02, com a proposta, além das declarações complementares.</w:t>
      </w:r>
    </w:p>
    <w:p w14:paraId="1BAB1F6F" w14:textId="77777777" w:rsidR="006D2E66" w:rsidRPr="00D34695" w:rsidRDefault="006D2E66" w:rsidP="00FF6E7F">
      <w:pPr>
        <w:spacing w:after="120" w:line="276" w:lineRule="auto"/>
        <w:jc w:val="both"/>
        <w:rPr>
          <w:rFonts w:ascii="Arial" w:hAnsi="Arial" w:cs="Arial"/>
          <w:sz w:val="20"/>
        </w:rPr>
      </w:pPr>
    </w:p>
    <w:p w14:paraId="0EE1B6D9" w14:textId="77777777" w:rsidR="00BD1240" w:rsidRPr="00D34695" w:rsidRDefault="00BD1240" w:rsidP="006A456D">
      <w:pPr>
        <w:widowControl/>
        <w:numPr>
          <w:ilvl w:val="0"/>
          <w:numId w:val="1"/>
        </w:numPr>
        <w:suppressAutoHyphens w:val="0"/>
        <w:spacing w:before="120" w:after="120" w:line="276" w:lineRule="auto"/>
        <w:ind w:left="0" w:firstLine="0"/>
        <w:jc w:val="both"/>
        <w:rPr>
          <w:rFonts w:ascii="Arial" w:hAnsi="Arial" w:cs="Arial"/>
          <w:b/>
          <w:sz w:val="20"/>
        </w:rPr>
      </w:pPr>
      <w:r w:rsidRPr="00D34695">
        <w:rPr>
          <w:rFonts w:ascii="Arial" w:hAnsi="Arial" w:cs="Arial"/>
          <w:b/>
          <w:sz w:val="20"/>
        </w:rPr>
        <w:t xml:space="preserve">HORÁRIO, DATA E LOCAL </w:t>
      </w:r>
      <w:r w:rsidR="009626AA" w:rsidRPr="00D34695">
        <w:rPr>
          <w:rFonts w:ascii="Arial" w:hAnsi="Arial" w:cs="Arial"/>
          <w:b/>
          <w:sz w:val="20"/>
        </w:rPr>
        <w:t xml:space="preserve">PARA INÍCIO DA </w:t>
      </w:r>
      <w:r w:rsidRPr="00D34695">
        <w:rPr>
          <w:rFonts w:ascii="Arial" w:hAnsi="Arial" w:cs="Arial"/>
          <w:b/>
          <w:sz w:val="20"/>
        </w:rPr>
        <w:t>SESSÃO</w:t>
      </w:r>
      <w:r w:rsidR="000536E7" w:rsidRPr="00D34695">
        <w:rPr>
          <w:rFonts w:ascii="Arial" w:hAnsi="Arial" w:cs="Arial"/>
          <w:b/>
          <w:sz w:val="20"/>
        </w:rPr>
        <w:t xml:space="preserve"> PÚBLICA</w:t>
      </w:r>
    </w:p>
    <w:p w14:paraId="177600EB" w14:textId="2319A1EF" w:rsidR="00BD1240" w:rsidRPr="00D34695" w:rsidRDefault="00BD1240" w:rsidP="003B57C8">
      <w:pPr>
        <w:numPr>
          <w:ilvl w:val="1"/>
          <w:numId w:val="1"/>
        </w:numPr>
        <w:spacing w:before="120" w:after="120" w:line="276" w:lineRule="auto"/>
        <w:ind w:left="425" w:firstLine="0"/>
        <w:jc w:val="both"/>
        <w:rPr>
          <w:rFonts w:ascii="Arial" w:hAnsi="Arial" w:cs="Arial"/>
          <w:sz w:val="20"/>
        </w:rPr>
      </w:pPr>
      <w:r w:rsidRPr="00D34695">
        <w:rPr>
          <w:rFonts w:ascii="Arial" w:hAnsi="Arial" w:cs="Arial"/>
          <w:sz w:val="20"/>
        </w:rPr>
        <w:t xml:space="preserve">Às </w:t>
      </w:r>
      <w:r w:rsidRPr="00D34695">
        <w:rPr>
          <w:rFonts w:ascii="Arial" w:hAnsi="Arial" w:cs="Arial"/>
          <w:color w:val="FF0000"/>
          <w:sz w:val="20"/>
        </w:rPr>
        <w:t>...........</w:t>
      </w:r>
      <w:r w:rsidRPr="00D34695">
        <w:rPr>
          <w:rFonts w:ascii="Arial" w:hAnsi="Arial" w:cs="Arial"/>
          <w:sz w:val="20"/>
        </w:rPr>
        <w:t xml:space="preserve"> horas, do dia </w:t>
      </w:r>
      <w:r w:rsidRPr="00D34695">
        <w:rPr>
          <w:rFonts w:ascii="Arial" w:hAnsi="Arial" w:cs="Arial"/>
          <w:color w:val="FF0000"/>
          <w:sz w:val="20"/>
        </w:rPr>
        <w:t>..............</w:t>
      </w:r>
      <w:r w:rsidRPr="00D34695">
        <w:rPr>
          <w:rFonts w:ascii="Arial" w:hAnsi="Arial" w:cs="Arial"/>
          <w:sz w:val="20"/>
        </w:rPr>
        <w:t>, mês</w:t>
      </w:r>
      <w:r w:rsidRPr="00D34695">
        <w:rPr>
          <w:rFonts w:ascii="Arial" w:hAnsi="Arial" w:cs="Arial"/>
          <w:color w:val="FF0000"/>
          <w:sz w:val="20"/>
        </w:rPr>
        <w:t>...................</w:t>
      </w:r>
      <w:r w:rsidRPr="00D34695">
        <w:rPr>
          <w:rFonts w:ascii="Arial" w:hAnsi="Arial" w:cs="Arial"/>
          <w:sz w:val="20"/>
        </w:rPr>
        <w:t>, ano</w:t>
      </w:r>
      <w:r w:rsidR="003B57C8" w:rsidRPr="00D34695">
        <w:rPr>
          <w:rFonts w:ascii="Arial" w:hAnsi="Arial" w:cs="Arial"/>
          <w:sz w:val="20"/>
        </w:rPr>
        <w:t xml:space="preserve"> </w:t>
      </w:r>
      <w:r w:rsidRPr="00D34695">
        <w:rPr>
          <w:rFonts w:ascii="Arial" w:hAnsi="Arial" w:cs="Arial"/>
          <w:color w:val="FF0000"/>
          <w:sz w:val="20"/>
        </w:rPr>
        <w:t>...................</w:t>
      </w:r>
      <w:r w:rsidRPr="00D34695">
        <w:rPr>
          <w:rFonts w:ascii="Arial" w:hAnsi="Arial" w:cs="Arial"/>
          <w:sz w:val="20"/>
        </w:rPr>
        <w:t>, no setor</w:t>
      </w:r>
      <w:r w:rsidR="003B57C8" w:rsidRPr="00D34695">
        <w:rPr>
          <w:rFonts w:ascii="Arial" w:hAnsi="Arial" w:cs="Arial"/>
          <w:sz w:val="20"/>
        </w:rPr>
        <w:t xml:space="preserve"> </w:t>
      </w:r>
      <w:r w:rsidRPr="00D34695">
        <w:rPr>
          <w:rFonts w:ascii="Arial" w:hAnsi="Arial" w:cs="Arial"/>
          <w:color w:val="FF0000"/>
          <w:sz w:val="20"/>
        </w:rPr>
        <w:t xml:space="preserve">................ </w:t>
      </w:r>
      <w:r w:rsidR="00C56667" w:rsidRPr="00D34695">
        <w:rPr>
          <w:rFonts w:ascii="Arial" w:hAnsi="Arial" w:cs="Arial"/>
          <w:sz w:val="20"/>
        </w:rPr>
        <w:t xml:space="preserve">localizado no </w:t>
      </w:r>
      <w:r w:rsidRPr="00D34695">
        <w:rPr>
          <w:rFonts w:ascii="Arial" w:hAnsi="Arial" w:cs="Arial"/>
          <w:sz w:val="20"/>
        </w:rPr>
        <w:t>endereço</w:t>
      </w:r>
      <w:r w:rsidR="00C56667" w:rsidRPr="00D34695">
        <w:rPr>
          <w:rFonts w:ascii="Arial" w:hAnsi="Arial" w:cs="Arial"/>
          <w:sz w:val="20"/>
        </w:rPr>
        <w:t xml:space="preserve"> </w:t>
      </w:r>
      <w:r w:rsidRPr="00D34695">
        <w:rPr>
          <w:rFonts w:ascii="Arial" w:hAnsi="Arial" w:cs="Arial"/>
          <w:color w:val="FF0000"/>
          <w:sz w:val="20"/>
        </w:rPr>
        <w:t>.......................................................</w:t>
      </w:r>
      <w:r w:rsidR="00C56667" w:rsidRPr="00D34695">
        <w:rPr>
          <w:rFonts w:ascii="Arial" w:hAnsi="Arial" w:cs="Arial"/>
          <w:color w:val="FF0000"/>
          <w:sz w:val="20"/>
        </w:rPr>
        <w:t xml:space="preserve"> </w:t>
      </w:r>
      <w:r w:rsidR="00295D50" w:rsidRPr="00D34695">
        <w:rPr>
          <w:rFonts w:ascii="Arial" w:hAnsi="Arial" w:cs="Arial"/>
          <w:sz w:val="20"/>
        </w:rPr>
        <w:t xml:space="preserve">terá início a </w:t>
      </w:r>
      <w:r w:rsidR="00C56667" w:rsidRPr="00D34695">
        <w:rPr>
          <w:rFonts w:ascii="Arial" w:hAnsi="Arial" w:cs="Arial"/>
          <w:sz w:val="20"/>
        </w:rPr>
        <w:t>sessão</w:t>
      </w:r>
      <w:r w:rsidR="00D6030F" w:rsidRPr="00D34695">
        <w:rPr>
          <w:rFonts w:ascii="Arial" w:hAnsi="Arial" w:cs="Arial"/>
          <w:sz w:val="20"/>
        </w:rPr>
        <w:t xml:space="preserve"> pública</w:t>
      </w:r>
      <w:r w:rsidR="00C56667" w:rsidRPr="00D34695">
        <w:rPr>
          <w:rFonts w:ascii="Arial" w:hAnsi="Arial" w:cs="Arial"/>
          <w:sz w:val="20"/>
        </w:rPr>
        <w:t xml:space="preserve">, prosseguindo-se com </w:t>
      </w:r>
      <w:r w:rsidR="001B5C60" w:rsidRPr="00D34695">
        <w:rPr>
          <w:rFonts w:ascii="Arial" w:hAnsi="Arial" w:cs="Arial"/>
          <w:sz w:val="20"/>
        </w:rPr>
        <w:t>o credenciamento dos participantes e</w:t>
      </w:r>
      <w:r w:rsidR="00C56667" w:rsidRPr="00D34695">
        <w:rPr>
          <w:rFonts w:ascii="Arial" w:hAnsi="Arial" w:cs="Arial"/>
          <w:sz w:val="20"/>
        </w:rPr>
        <w:t xml:space="preserve"> </w:t>
      </w:r>
      <w:r w:rsidR="00713645" w:rsidRPr="00D34695">
        <w:rPr>
          <w:rFonts w:ascii="Arial" w:hAnsi="Arial" w:cs="Arial"/>
          <w:sz w:val="20"/>
        </w:rPr>
        <w:t xml:space="preserve">a </w:t>
      </w:r>
      <w:r w:rsidR="00C56667" w:rsidRPr="00D34695">
        <w:rPr>
          <w:rFonts w:ascii="Arial" w:hAnsi="Arial" w:cs="Arial"/>
          <w:sz w:val="20"/>
        </w:rPr>
        <w:t xml:space="preserve">abertura dos </w:t>
      </w:r>
      <w:r w:rsidR="00713645" w:rsidRPr="00D34695">
        <w:rPr>
          <w:rFonts w:ascii="Arial" w:hAnsi="Arial" w:cs="Arial"/>
          <w:sz w:val="20"/>
        </w:rPr>
        <w:t>e</w:t>
      </w:r>
      <w:r w:rsidR="00C56667" w:rsidRPr="00D34695">
        <w:rPr>
          <w:rFonts w:ascii="Arial" w:hAnsi="Arial" w:cs="Arial"/>
          <w:sz w:val="20"/>
        </w:rPr>
        <w:t>n</w:t>
      </w:r>
      <w:r w:rsidR="000122B3" w:rsidRPr="00D34695">
        <w:rPr>
          <w:rFonts w:ascii="Arial" w:hAnsi="Arial" w:cs="Arial"/>
          <w:sz w:val="20"/>
        </w:rPr>
        <w:t>velopes contend</w:t>
      </w:r>
      <w:r w:rsidR="002C211D" w:rsidRPr="00D34695">
        <w:rPr>
          <w:rFonts w:ascii="Arial" w:hAnsi="Arial" w:cs="Arial"/>
          <w:sz w:val="20"/>
        </w:rPr>
        <w:t>o a documentação de habilitação e a realização de consulta “</w:t>
      </w:r>
      <w:proofErr w:type="spellStart"/>
      <w:r w:rsidR="002C211D" w:rsidRPr="00D34695">
        <w:rPr>
          <w:rFonts w:ascii="Arial" w:hAnsi="Arial" w:cs="Arial"/>
          <w:sz w:val="20"/>
        </w:rPr>
        <w:t>on</w:t>
      </w:r>
      <w:proofErr w:type="spellEnd"/>
      <w:r w:rsidR="002C211D" w:rsidRPr="00D34695">
        <w:rPr>
          <w:rFonts w:ascii="Arial" w:hAnsi="Arial" w:cs="Arial"/>
          <w:sz w:val="20"/>
        </w:rPr>
        <w:t xml:space="preserve"> </w:t>
      </w:r>
      <w:proofErr w:type="spellStart"/>
      <w:r w:rsidR="002C211D" w:rsidRPr="00D34695">
        <w:rPr>
          <w:rFonts w:ascii="Arial" w:hAnsi="Arial" w:cs="Arial"/>
          <w:sz w:val="20"/>
        </w:rPr>
        <w:t>line</w:t>
      </w:r>
      <w:proofErr w:type="spellEnd"/>
      <w:r w:rsidR="002C211D" w:rsidRPr="00D34695">
        <w:rPr>
          <w:rFonts w:ascii="Arial" w:hAnsi="Arial" w:cs="Arial"/>
          <w:sz w:val="20"/>
        </w:rPr>
        <w:t xml:space="preserve">” ao </w:t>
      </w:r>
      <w:r w:rsidR="00560870" w:rsidRPr="00D34695">
        <w:rPr>
          <w:rFonts w:ascii="Arial" w:hAnsi="Arial" w:cs="Arial"/>
          <w:sz w:val="20"/>
        </w:rPr>
        <w:t>SICAF</w:t>
      </w:r>
      <w:r w:rsidR="002C211D" w:rsidRPr="00D34695">
        <w:rPr>
          <w:rFonts w:ascii="Arial" w:hAnsi="Arial" w:cs="Arial"/>
          <w:sz w:val="20"/>
        </w:rPr>
        <w:t>.</w:t>
      </w:r>
    </w:p>
    <w:p w14:paraId="76038233" w14:textId="351CB2EC" w:rsidR="006D2E66" w:rsidRPr="00D34695" w:rsidRDefault="00DC00B3" w:rsidP="00DC00B3">
      <w:pPr>
        <w:widowControl/>
        <w:numPr>
          <w:ilvl w:val="1"/>
          <w:numId w:val="1"/>
        </w:numPr>
        <w:suppressAutoHyphens w:val="0"/>
        <w:spacing w:before="120" w:after="120" w:line="276" w:lineRule="auto"/>
        <w:ind w:left="425" w:firstLine="0"/>
        <w:jc w:val="both"/>
        <w:rPr>
          <w:rFonts w:ascii="Arial" w:hAnsi="Arial" w:cs="Arial"/>
          <w:bCs/>
          <w:sz w:val="20"/>
        </w:rPr>
      </w:pPr>
      <w:r w:rsidRPr="00D34695">
        <w:rPr>
          <w:rFonts w:ascii="Arial" w:hAnsi="Arial" w:cs="Arial"/>
          <w:bCs/>
          <w:sz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5E25D6" w:rsidRPr="00D34695">
        <w:rPr>
          <w:rFonts w:ascii="Arial" w:hAnsi="Arial" w:cs="Arial"/>
          <w:bCs/>
          <w:sz w:val="20"/>
        </w:rPr>
        <w:t>:</w:t>
      </w:r>
      <w:r w:rsidR="006D2E66" w:rsidRPr="00D34695">
        <w:rPr>
          <w:rFonts w:ascii="Arial" w:hAnsi="Arial" w:cs="Arial"/>
          <w:bCs/>
          <w:sz w:val="20"/>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C579D3" w:rsidRPr="00D34695" w14:paraId="01696A1F" w14:textId="77777777" w:rsidTr="000536E7">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14:paraId="3EA1CA5B" w14:textId="77777777" w:rsidR="00C579D3" w:rsidRPr="00D34695" w:rsidRDefault="00C579D3" w:rsidP="00FF6E7F">
            <w:pPr>
              <w:tabs>
                <w:tab w:val="left" w:pos="7811"/>
              </w:tabs>
              <w:snapToGrid w:val="0"/>
              <w:spacing w:after="120" w:line="276" w:lineRule="auto"/>
              <w:jc w:val="center"/>
              <w:rPr>
                <w:rFonts w:ascii="Arial" w:hAnsi="Arial" w:cs="Arial"/>
                <w:b/>
                <w:sz w:val="20"/>
              </w:rPr>
            </w:pPr>
          </w:p>
          <w:p w14:paraId="5FDCD35B" w14:textId="77777777" w:rsidR="00C579D3" w:rsidRPr="00D34695" w:rsidRDefault="00C579D3" w:rsidP="00FF6E7F">
            <w:pPr>
              <w:tabs>
                <w:tab w:val="left" w:pos="7811"/>
              </w:tabs>
              <w:spacing w:after="120" w:line="276" w:lineRule="auto"/>
              <w:jc w:val="center"/>
              <w:rPr>
                <w:rFonts w:ascii="Arial" w:hAnsi="Arial" w:cs="Arial"/>
                <w:sz w:val="20"/>
              </w:rPr>
            </w:pPr>
            <w:r w:rsidRPr="00D34695">
              <w:rPr>
                <w:rFonts w:ascii="Arial" w:hAnsi="Arial" w:cs="Arial"/>
                <w:sz w:val="20"/>
              </w:rPr>
              <w:t>ENVELOPE Nº 1</w:t>
            </w:r>
          </w:p>
          <w:p w14:paraId="35A54325" w14:textId="30C749F1" w:rsidR="00C579D3" w:rsidRPr="00D34695" w:rsidRDefault="00C579D3" w:rsidP="00FF6E7F">
            <w:pPr>
              <w:tabs>
                <w:tab w:val="left" w:pos="7811"/>
              </w:tabs>
              <w:spacing w:after="120" w:line="276" w:lineRule="auto"/>
              <w:jc w:val="center"/>
              <w:rPr>
                <w:rFonts w:ascii="Arial" w:hAnsi="Arial" w:cs="Arial"/>
                <w:sz w:val="20"/>
              </w:rPr>
            </w:pPr>
            <w:r w:rsidRPr="00D34695">
              <w:rPr>
                <w:rFonts w:ascii="Arial" w:hAnsi="Arial" w:cs="Arial"/>
                <w:sz w:val="20"/>
              </w:rPr>
              <w:t>DOCUMENTOS DE HABILITAÇÃO</w:t>
            </w:r>
          </w:p>
          <w:p w14:paraId="686C689B" w14:textId="21F5FC25" w:rsidR="004605BD" w:rsidRPr="00D34695" w:rsidRDefault="004605BD" w:rsidP="00FF6E7F">
            <w:pPr>
              <w:tabs>
                <w:tab w:val="left" w:pos="7811"/>
              </w:tabs>
              <w:spacing w:after="120" w:line="276" w:lineRule="auto"/>
              <w:jc w:val="center"/>
              <w:rPr>
                <w:rFonts w:ascii="Arial" w:hAnsi="Arial" w:cs="Arial"/>
                <w:sz w:val="20"/>
              </w:rPr>
            </w:pPr>
            <w:r w:rsidRPr="00D34695">
              <w:rPr>
                <w:rFonts w:ascii="Arial" w:hAnsi="Arial" w:cs="Arial"/>
                <w:sz w:val="20"/>
                <w:highlight w:val="yellow"/>
              </w:rPr>
              <w:t>E DE CONDIÇÕES DE PARTICIPAÇÃO</w:t>
            </w:r>
          </w:p>
          <w:p w14:paraId="200DAA4D" w14:textId="77777777" w:rsidR="00C579D3" w:rsidRPr="00D34695" w:rsidRDefault="00C579D3" w:rsidP="00FF6E7F">
            <w:pPr>
              <w:tabs>
                <w:tab w:val="left" w:pos="7811"/>
              </w:tabs>
              <w:spacing w:after="120" w:line="276" w:lineRule="auto"/>
              <w:jc w:val="center"/>
              <w:rPr>
                <w:rFonts w:ascii="Arial" w:hAnsi="Arial" w:cs="Arial"/>
                <w:i/>
                <w:color w:val="FF0000"/>
                <w:sz w:val="20"/>
              </w:rPr>
            </w:pPr>
            <w:r w:rsidRPr="00D34695">
              <w:rPr>
                <w:rFonts w:ascii="Arial" w:hAnsi="Arial" w:cs="Arial"/>
                <w:i/>
                <w:color w:val="FF0000"/>
                <w:sz w:val="20"/>
              </w:rPr>
              <w:t>ÓRGÃO OU ENTIDADE LICITANTE</w:t>
            </w:r>
          </w:p>
          <w:p w14:paraId="474B06DE" w14:textId="77777777" w:rsidR="00C579D3" w:rsidRPr="00D34695" w:rsidRDefault="00C579D3" w:rsidP="00FF6E7F">
            <w:pPr>
              <w:tabs>
                <w:tab w:val="left" w:pos="7811"/>
              </w:tabs>
              <w:spacing w:after="120" w:line="276" w:lineRule="auto"/>
              <w:jc w:val="center"/>
              <w:rPr>
                <w:rFonts w:ascii="Arial" w:hAnsi="Arial" w:cs="Arial"/>
                <w:sz w:val="20"/>
              </w:rPr>
            </w:pPr>
            <w:r w:rsidRPr="00D34695">
              <w:rPr>
                <w:rFonts w:ascii="Arial" w:hAnsi="Arial" w:cs="Arial"/>
                <w:sz w:val="20"/>
              </w:rPr>
              <w:t>TOMADA DE PREÇOS Nº ........./20..</w:t>
            </w:r>
          </w:p>
          <w:p w14:paraId="245343A6" w14:textId="77777777" w:rsidR="00C579D3" w:rsidRPr="00D34695" w:rsidRDefault="00C579D3" w:rsidP="00FF6E7F">
            <w:pPr>
              <w:tabs>
                <w:tab w:val="left" w:pos="7811"/>
              </w:tabs>
              <w:spacing w:after="120" w:line="276" w:lineRule="auto"/>
              <w:jc w:val="center"/>
              <w:rPr>
                <w:rFonts w:ascii="Arial" w:hAnsi="Arial" w:cs="Arial"/>
                <w:sz w:val="20"/>
              </w:rPr>
            </w:pPr>
            <w:r w:rsidRPr="00D34695">
              <w:rPr>
                <w:rFonts w:ascii="Arial" w:hAnsi="Arial" w:cs="Arial"/>
                <w:sz w:val="20"/>
              </w:rPr>
              <w:t xml:space="preserve"> (RAZÃO SOCIAL DO PROPONENTE)</w:t>
            </w:r>
          </w:p>
          <w:p w14:paraId="2956F858" w14:textId="77777777" w:rsidR="00C579D3" w:rsidRPr="00D34695" w:rsidRDefault="00C579D3" w:rsidP="00FF6E7F">
            <w:pPr>
              <w:tabs>
                <w:tab w:val="left" w:pos="7797"/>
              </w:tabs>
              <w:spacing w:after="120" w:line="276" w:lineRule="auto"/>
              <w:jc w:val="center"/>
              <w:rPr>
                <w:rFonts w:ascii="Arial" w:hAnsi="Arial" w:cs="Arial"/>
                <w:sz w:val="20"/>
              </w:rPr>
            </w:pPr>
            <w:r w:rsidRPr="00D34695">
              <w:rPr>
                <w:rFonts w:ascii="Arial" w:hAnsi="Arial" w:cs="Arial"/>
                <w:sz w:val="20"/>
              </w:rPr>
              <w:t>(CNPJ)</w:t>
            </w:r>
          </w:p>
          <w:p w14:paraId="088214EC" w14:textId="77777777" w:rsidR="00C579D3" w:rsidRPr="00D34695" w:rsidRDefault="00C579D3" w:rsidP="00FF6E7F">
            <w:pPr>
              <w:tabs>
                <w:tab w:val="left" w:pos="7797"/>
              </w:tabs>
              <w:spacing w:after="120" w:line="276" w:lineRule="auto"/>
              <w:jc w:val="center"/>
              <w:rPr>
                <w:rFonts w:ascii="Arial" w:hAnsi="Arial" w:cs="Arial"/>
                <w:sz w:val="20"/>
              </w:rPr>
            </w:pPr>
          </w:p>
        </w:tc>
      </w:tr>
    </w:tbl>
    <w:p w14:paraId="037B89B2" w14:textId="77777777" w:rsidR="00C579D3" w:rsidRPr="00D34695" w:rsidRDefault="00C579D3" w:rsidP="00FF6E7F">
      <w:pPr>
        <w:spacing w:after="120" w:line="276"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C579D3" w:rsidRPr="00D34695" w14:paraId="58AA9661" w14:textId="77777777" w:rsidTr="000536E7">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355E1DF3" w14:textId="77777777" w:rsidR="00C579D3" w:rsidRPr="00D34695" w:rsidRDefault="00C579D3" w:rsidP="00FF6E7F">
            <w:pPr>
              <w:tabs>
                <w:tab w:val="left" w:pos="7811"/>
              </w:tabs>
              <w:snapToGrid w:val="0"/>
              <w:spacing w:after="120" w:line="276" w:lineRule="auto"/>
              <w:jc w:val="center"/>
              <w:rPr>
                <w:rFonts w:ascii="Arial" w:hAnsi="Arial" w:cs="Arial"/>
                <w:b/>
                <w:sz w:val="20"/>
              </w:rPr>
            </w:pPr>
          </w:p>
          <w:p w14:paraId="76AFB42A" w14:textId="77777777" w:rsidR="00C579D3" w:rsidRPr="00D34695" w:rsidRDefault="00C579D3" w:rsidP="00FF6E7F">
            <w:pPr>
              <w:tabs>
                <w:tab w:val="left" w:pos="7811"/>
              </w:tabs>
              <w:spacing w:after="120" w:line="276" w:lineRule="auto"/>
              <w:jc w:val="center"/>
              <w:rPr>
                <w:rFonts w:ascii="Arial" w:hAnsi="Arial" w:cs="Arial"/>
                <w:sz w:val="20"/>
              </w:rPr>
            </w:pPr>
            <w:r w:rsidRPr="00D34695">
              <w:rPr>
                <w:rFonts w:ascii="Arial" w:hAnsi="Arial" w:cs="Arial"/>
                <w:sz w:val="20"/>
              </w:rPr>
              <w:t>ENVELOPE Nº 2</w:t>
            </w:r>
          </w:p>
          <w:p w14:paraId="4D9F94A3" w14:textId="77777777" w:rsidR="00C579D3" w:rsidRPr="00D34695" w:rsidRDefault="00C579D3" w:rsidP="00FF6E7F">
            <w:pPr>
              <w:tabs>
                <w:tab w:val="left" w:pos="7811"/>
              </w:tabs>
              <w:spacing w:after="120" w:line="276" w:lineRule="auto"/>
              <w:jc w:val="center"/>
              <w:rPr>
                <w:rFonts w:ascii="Arial" w:hAnsi="Arial" w:cs="Arial"/>
                <w:sz w:val="20"/>
              </w:rPr>
            </w:pPr>
            <w:r w:rsidRPr="00D34695">
              <w:rPr>
                <w:rFonts w:ascii="Arial" w:hAnsi="Arial" w:cs="Arial"/>
                <w:sz w:val="20"/>
              </w:rPr>
              <w:t xml:space="preserve">PROPOSTA </w:t>
            </w:r>
          </w:p>
          <w:p w14:paraId="7E1601E9" w14:textId="77777777" w:rsidR="00C579D3" w:rsidRPr="00D34695" w:rsidRDefault="00C579D3" w:rsidP="00FF6E7F">
            <w:pPr>
              <w:tabs>
                <w:tab w:val="left" w:pos="7811"/>
              </w:tabs>
              <w:spacing w:after="120" w:line="276" w:lineRule="auto"/>
              <w:jc w:val="center"/>
              <w:rPr>
                <w:rFonts w:ascii="Arial" w:hAnsi="Arial" w:cs="Arial"/>
                <w:i/>
                <w:color w:val="FF0000"/>
                <w:sz w:val="20"/>
              </w:rPr>
            </w:pPr>
            <w:r w:rsidRPr="00D34695">
              <w:rPr>
                <w:rFonts w:ascii="Arial" w:hAnsi="Arial" w:cs="Arial"/>
                <w:i/>
                <w:color w:val="FF0000"/>
                <w:sz w:val="20"/>
              </w:rPr>
              <w:t>ÓRGÃO OU ENTIDADE LICITANTE</w:t>
            </w:r>
          </w:p>
          <w:p w14:paraId="2D543989" w14:textId="77777777" w:rsidR="00C579D3" w:rsidRPr="00D34695" w:rsidRDefault="00C579D3" w:rsidP="00FF6E7F">
            <w:pPr>
              <w:tabs>
                <w:tab w:val="left" w:pos="7811"/>
              </w:tabs>
              <w:spacing w:after="120" w:line="276" w:lineRule="auto"/>
              <w:jc w:val="center"/>
              <w:rPr>
                <w:rFonts w:ascii="Arial" w:hAnsi="Arial" w:cs="Arial"/>
                <w:sz w:val="20"/>
              </w:rPr>
            </w:pPr>
            <w:r w:rsidRPr="00D34695">
              <w:rPr>
                <w:rFonts w:ascii="Arial" w:hAnsi="Arial" w:cs="Arial"/>
                <w:sz w:val="20"/>
              </w:rPr>
              <w:t>TOMADA DE PREÇOS Nº ........./20..</w:t>
            </w:r>
          </w:p>
          <w:p w14:paraId="13301A35" w14:textId="77777777" w:rsidR="00C579D3" w:rsidRPr="00D34695" w:rsidRDefault="00C579D3" w:rsidP="00FF6E7F">
            <w:pPr>
              <w:tabs>
                <w:tab w:val="left" w:pos="7811"/>
              </w:tabs>
              <w:spacing w:after="120" w:line="276" w:lineRule="auto"/>
              <w:jc w:val="center"/>
              <w:rPr>
                <w:rFonts w:ascii="Arial" w:hAnsi="Arial" w:cs="Arial"/>
                <w:sz w:val="20"/>
              </w:rPr>
            </w:pPr>
            <w:r w:rsidRPr="00D34695">
              <w:rPr>
                <w:rFonts w:ascii="Arial" w:hAnsi="Arial" w:cs="Arial"/>
                <w:sz w:val="20"/>
              </w:rPr>
              <w:t xml:space="preserve"> (RAZÃO SOCIAL DO PROPONENTE)</w:t>
            </w:r>
          </w:p>
          <w:p w14:paraId="376A2A23" w14:textId="77777777" w:rsidR="00C579D3" w:rsidRPr="00D34695" w:rsidRDefault="00C579D3" w:rsidP="00FF6E7F">
            <w:pPr>
              <w:tabs>
                <w:tab w:val="left" w:pos="7797"/>
              </w:tabs>
              <w:spacing w:after="120" w:line="276" w:lineRule="auto"/>
              <w:jc w:val="center"/>
              <w:rPr>
                <w:rFonts w:ascii="Arial" w:hAnsi="Arial" w:cs="Arial"/>
                <w:sz w:val="20"/>
              </w:rPr>
            </w:pPr>
            <w:r w:rsidRPr="00D34695">
              <w:rPr>
                <w:rFonts w:ascii="Arial" w:hAnsi="Arial" w:cs="Arial"/>
                <w:sz w:val="20"/>
              </w:rPr>
              <w:t>(CNPJ)</w:t>
            </w:r>
          </w:p>
          <w:p w14:paraId="7EDF541B" w14:textId="77777777" w:rsidR="00C579D3" w:rsidRPr="00D34695" w:rsidRDefault="00C579D3" w:rsidP="00FF6E7F">
            <w:pPr>
              <w:tabs>
                <w:tab w:val="left" w:pos="7797"/>
              </w:tabs>
              <w:spacing w:after="120" w:line="276" w:lineRule="auto"/>
              <w:jc w:val="center"/>
              <w:rPr>
                <w:rFonts w:ascii="Arial" w:hAnsi="Arial" w:cs="Arial"/>
                <w:b/>
                <w:sz w:val="20"/>
              </w:rPr>
            </w:pPr>
          </w:p>
        </w:tc>
      </w:tr>
    </w:tbl>
    <w:p w14:paraId="2357E9C5" w14:textId="77777777" w:rsidR="00C579D3" w:rsidRPr="00D34695" w:rsidRDefault="00C579D3" w:rsidP="00FF6E7F">
      <w:pPr>
        <w:spacing w:after="120" w:line="276" w:lineRule="auto"/>
        <w:jc w:val="both"/>
        <w:rPr>
          <w:rFonts w:ascii="Arial" w:hAnsi="Arial" w:cs="Arial"/>
          <w:sz w:val="20"/>
        </w:rPr>
      </w:pPr>
    </w:p>
    <w:p w14:paraId="40D404E5" w14:textId="1C7C1C8B" w:rsidR="00C579D3" w:rsidRPr="00D34695" w:rsidRDefault="006C40B2" w:rsidP="006A456D">
      <w:pPr>
        <w:pStyle w:val="PargrafodaLista"/>
        <w:widowControl/>
        <w:numPr>
          <w:ilvl w:val="1"/>
          <w:numId w:val="1"/>
        </w:numPr>
        <w:suppressAutoHyphens w:val="0"/>
        <w:spacing w:before="120" w:after="120" w:line="276" w:lineRule="auto"/>
        <w:ind w:left="425" w:firstLine="0"/>
        <w:contextualSpacing w:val="0"/>
        <w:jc w:val="both"/>
        <w:rPr>
          <w:rFonts w:ascii="Arial" w:hAnsi="Arial" w:cs="Arial"/>
          <w:sz w:val="20"/>
        </w:rPr>
      </w:pPr>
      <w:r w:rsidRPr="00D34695">
        <w:rPr>
          <w:rFonts w:ascii="Arial" w:hAnsi="Arial" w:cs="Arial"/>
          <w:sz w:val="20"/>
        </w:rPr>
        <w:t>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com antecedência mínima de 1 (uma) hora do momento marcado para abertura da sessão pública</w:t>
      </w:r>
      <w:r w:rsidR="002A7259" w:rsidRPr="00D34695">
        <w:rPr>
          <w:rStyle w:val="Manoel"/>
          <w:color w:val="auto"/>
        </w:rPr>
        <w:t>.</w:t>
      </w:r>
    </w:p>
    <w:p w14:paraId="20CC9897" w14:textId="77777777" w:rsidR="000F33DC" w:rsidRPr="00D34695" w:rsidRDefault="000F33DC" w:rsidP="00FF6E7F">
      <w:pPr>
        <w:spacing w:after="120" w:line="276" w:lineRule="auto"/>
        <w:jc w:val="both"/>
        <w:rPr>
          <w:rFonts w:ascii="Arial" w:hAnsi="Arial" w:cs="Arial"/>
          <w:b/>
          <w:sz w:val="20"/>
        </w:rPr>
      </w:pPr>
    </w:p>
    <w:p w14:paraId="640692B3" w14:textId="77777777" w:rsidR="001B5C60" w:rsidRPr="00D34695" w:rsidRDefault="001B5C60" w:rsidP="006A456D">
      <w:pPr>
        <w:widowControl/>
        <w:numPr>
          <w:ilvl w:val="0"/>
          <w:numId w:val="1"/>
        </w:numPr>
        <w:suppressAutoHyphens w:val="0"/>
        <w:spacing w:before="120" w:after="120" w:line="276" w:lineRule="auto"/>
        <w:ind w:left="0" w:firstLine="0"/>
        <w:jc w:val="both"/>
        <w:rPr>
          <w:rFonts w:ascii="Arial" w:hAnsi="Arial" w:cs="Arial"/>
          <w:b/>
          <w:sz w:val="20"/>
        </w:rPr>
      </w:pPr>
      <w:r w:rsidRPr="00D34695">
        <w:rPr>
          <w:rFonts w:ascii="Arial" w:hAnsi="Arial" w:cs="Arial"/>
          <w:b/>
          <w:sz w:val="20"/>
        </w:rPr>
        <w:t>DO REPRESENTANTE E DO CREDENCIAMENTO</w:t>
      </w:r>
    </w:p>
    <w:p w14:paraId="265602A6" w14:textId="7D1C9E3C" w:rsidR="001B5C60" w:rsidRPr="00D34695" w:rsidRDefault="000F33DC" w:rsidP="003B57C8">
      <w:pPr>
        <w:numPr>
          <w:ilvl w:val="1"/>
          <w:numId w:val="1"/>
        </w:numPr>
        <w:spacing w:before="120" w:after="120" w:line="276" w:lineRule="auto"/>
        <w:ind w:left="425" w:firstLine="0"/>
        <w:jc w:val="both"/>
        <w:rPr>
          <w:rFonts w:ascii="Arial" w:hAnsi="Arial" w:cs="Arial"/>
          <w:sz w:val="20"/>
        </w:rPr>
      </w:pPr>
      <w:r w:rsidRPr="00D34695">
        <w:rPr>
          <w:rFonts w:ascii="Arial" w:hAnsi="Arial" w:cs="Arial"/>
          <w:sz w:val="20"/>
        </w:rPr>
        <w:t>O</w:t>
      </w:r>
      <w:r w:rsidR="001B5C60" w:rsidRPr="00D34695">
        <w:rPr>
          <w:rFonts w:ascii="Arial" w:hAnsi="Arial" w:cs="Arial"/>
          <w:sz w:val="20"/>
        </w:rPr>
        <w:t xml:space="preserve">s licitantes que desejarem manifestar-se durante as fases do procedimento licitatório deverão estar </w:t>
      </w:r>
      <w:r w:rsidRPr="00D34695">
        <w:rPr>
          <w:rFonts w:ascii="Arial" w:hAnsi="Arial" w:cs="Arial"/>
          <w:sz w:val="20"/>
        </w:rPr>
        <w:t>devidamente representados</w:t>
      </w:r>
      <w:r w:rsidR="001B5C60" w:rsidRPr="00D34695">
        <w:rPr>
          <w:rFonts w:ascii="Arial" w:hAnsi="Arial" w:cs="Arial"/>
          <w:sz w:val="20"/>
        </w:rPr>
        <w:t xml:space="preserve"> por:</w:t>
      </w:r>
    </w:p>
    <w:p w14:paraId="23C15687" w14:textId="2C993428" w:rsidR="00A20DDC" w:rsidRPr="00D34695" w:rsidRDefault="001B5C60" w:rsidP="003B57C8">
      <w:pPr>
        <w:numPr>
          <w:ilvl w:val="2"/>
          <w:numId w:val="1"/>
        </w:numPr>
        <w:spacing w:before="120" w:after="120" w:line="276" w:lineRule="auto"/>
        <w:ind w:left="1134" w:firstLine="0"/>
        <w:jc w:val="both"/>
        <w:rPr>
          <w:rFonts w:ascii="Arial" w:hAnsi="Arial" w:cs="Arial"/>
          <w:sz w:val="20"/>
        </w:rPr>
      </w:pPr>
      <w:r w:rsidRPr="00D34695">
        <w:rPr>
          <w:rFonts w:ascii="Arial" w:hAnsi="Arial" w:cs="Arial"/>
          <w:b/>
          <w:sz w:val="20"/>
        </w:rPr>
        <w:t>Titular da empresa licitante</w:t>
      </w:r>
      <w:r w:rsidRPr="00D34695">
        <w:rPr>
          <w:rFonts w:ascii="Arial" w:hAnsi="Arial" w:cs="Arial"/>
          <w:sz w:val="20"/>
        </w:rPr>
        <w:t xml:space="preserve">, </w:t>
      </w:r>
      <w:r w:rsidR="00A20DDC" w:rsidRPr="00D34695">
        <w:rPr>
          <w:rFonts w:ascii="Arial" w:hAnsi="Arial" w:cs="Arial"/>
          <w:sz w:val="20"/>
        </w:rPr>
        <w:t xml:space="preserve">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w:t>
      </w:r>
      <w:r w:rsidR="00A20DDC" w:rsidRPr="00D34695">
        <w:rPr>
          <w:rFonts w:ascii="Arial" w:hAnsi="Arial" w:cs="Arial"/>
          <w:sz w:val="20"/>
          <w:highlight w:val="green"/>
        </w:rPr>
        <w:t>e ata de fundação e estatuto social em vigor, com a ata da assembleia que o aprovou, devidamente arquivado na Junta Comercial ou inscrito no Registro Civil das Pessoas Jurídicas da respectiva sede, no caso de sociedades cooperativas</w:t>
      </w:r>
      <w:r w:rsidR="00A20DDC" w:rsidRPr="00D34695">
        <w:rPr>
          <w:rFonts w:ascii="Arial" w:hAnsi="Arial" w:cs="Arial"/>
          <w:sz w:val="20"/>
        </w:rPr>
        <w:t>; sendo que em tais documentos devem constar expressos poderes para exercerem direitos e assumir obrigações em decorrência de tal investidura;</w:t>
      </w:r>
    </w:p>
    <w:p w14:paraId="54BE0494" w14:textId="6DAB5209" w:rsidR="00A20DDC" w:rsidRPr="00D34695" w:rsidRDefault="00A20DDC" w:rsidP="003B57C8">
      <w:pPr>
        <w:numPr>
          <w:ilvl w:val="2"/>
          <w:numId w:val="1"/>
        </w:numPr>
        <w:spacing w:before="120" w:after="120" w:line="276" w:lineRule="auto"/>
        <w:ind w:left="1134" w:firstLine="0"/>
        <w:jc w:val="both"/>
        <w:rPr>
          <w:rFonts w:ascii="Arial" w:hAnsi="Arial" w:cs="Arial"/>
          <w:sz w:val="20"/>
        </w:rPr>
      </w:pPr>
      <w:r w:rsidRPr="00D34695">
        <w:rPr>
          <w:rFonts w:ascii="Arial" w:hAnsi="Arial" w:cs="Arial"/>
          <w:b/>
          <w:sz w:val="20"/>
        </w:rPr>
        <w:t>Representante designado pela empresa licitante</w:t>
      </w:r>
      <w:r w:rsidRPr="00D34695">
        <w:rPr>
          <w:rFonts w:ascii="Arial" w:hAnsi="Arial" w:cs="Arial"/>
          <w:sz w:val="20"/>
        </w:rPr>
        <w:t xml:space="preserve">, que deverá apresentar </w:t>
      </w:r>
      <w:r w:rsidRPr="00D34695">
        <w:rPr>
          <w:rFonts w:ascii="Arial" w:hAnsi="Arial" w:cs="Arial"/>
          <w:sz w:val="20"/>
        </w:rPr>
        <w:lastRenderedPageBreak/>
        <w:t>instrumento particular de procuração ou documento equivalente, com poderes para se manifestar em nome da empresa licitante em qualquer fase da licitação, acompanhado de documento de identificação</w:t>
      </w:r>
      <w:r w:rsidR="009018ED" w:rsidRPr="00D34695">
        <w:rPr>
          <w:rFonts w:ascii="Arial" w:hAnsi="Arial" w:cs="Arial"/>
          <w:sz w:val="20"/>
        </w:rPr>
        <w:t xml:space="preserve"> oficial</w:t>
      </w:r>
      <w:r w:rsidRPr="00D34695">
        <w:rPr>
          <w:rFonts w:ascii="Arial" w:hAnsi="Arial" w:cs="Arial"/>
          <w:sz w:val="20"/>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r w:rsidRPr="00D34695">
        <w:rPr>
          <w:rFonts w:ascii="Arial" w:hAnsi="Arial" w:cs="Arial"/>
          <w:sz w:val="20"/>
          <w:highlight w:val="green"/>
        </w:rPr>
        <w:t>e ata de fundação e estatuto social em vigor, com a ata da assembleia que o aprovou, devidamente arquivado na Junta Comercial ou inscrito no Registro Civil das Pessoas Jurídicas da respectiva sede, no caso de sociedades cooperativas</w:t>
      </w:r>
      <w:r w:rsidRPr="00D34695">
        <w:rPr>
          <w:rFonts w:ascii="Arial" w:hAnsi="Arial" w:cs="Arial"/>
          <w:sz w:val="20"/>
        </w:rPr>
        <w:t>;</w:t>
      </w:r>
    </w:p>
    <w:p w14:paraId="18C29083" w14:textId="77777777" w:rsidR="001B5C60" w:rsidRPr="00D34695" w:rsidRDefault="00D9446D" w:rsidP="003B57C8">
      <w:pPr>
        <w:numPr>
          <w:ilvl w:val="1"/>
          <w:numId w:val="1"/>
        </w:numPr>
        <w:spacing w:before="120" w:after="120" w:line="276" w:lineRule="auto"/>
        <w:ind w:left="425" w:firstLine="0"/>
        <w:jc w:val="both"/>
        <w:rPr>
          <w:rFonts w:ascii="Arial" w:hAnsi="Arial" w:cs="Arial"/>
          <w:sz w:val="20"/>
        </w:rPr>
      </w:pPr>
      <w:r w:rsidRPr="00D34695">
        <w:rPr>
          <w:rFonts w:ascii="Arial" w:hAnsi="Arial" w:cs="Arial"/>
          <w:sz w:val="20"/>
        </w:rPr>
        <w:t>C</w:t>
      </w:r>
      <w:r w:rsidR="001B5C60" w:rsidRPr="00D34695">
        <w:rPr>
          <w:rFonts w:ascii="Arial" w:hAnsi="Arial" w:cs="Arial"/>
          <w:sz w:val="20"/>
        </w:rPr>
        <w:t xml:space="preserve">ada representante legal/credenciado </w:t>
      </w:r>
      <w:r w:rsidR="007A05DD" w:rsidRPr="00D34695">
        <w:rPr>
          <w:rFonts w:ascii="Arial" w:hAnsi="Arial" w:cs="Arial"/>
          <w:sz w:val="20"/>
        </w:rPr>
        <w:t>deverá</w:t>
      </w:r>
      <w:r w:rsidR="001B5C60" w:rsidRPr="00D34695">
        <w:rPr>
          <w:rFonts w:ascii="Arial" w:hAnsi="Arial" w:cs="Arial"/>
          <w:sz w:val="20"/>
        </w:rPr>
        <w:t xml:space="preserve"> representar apenas uma </w:t>
      </w:r>
      <w:r w:rsidR="000E7AC1" w:rsidRPr="00D34695">
        <w:rPr>
          <w:rFonts w:ascii="Arial" w:hAnsi="Arial" w:cs="Arial"/>
          <w:sz w:val="20"/>
        </w:rPr>
        <w:t xml:space="preserve">empresa </w:t>
      </w:r>
      <w:r w:rsidR="001B5C60" w:rsidRPr="00D34695">
        <w:rPr>
          <w:rFonts w:ascii="Arial" w:hAnsi="Arial" w:cs="Arial"/>
          <w:sz w:val="20"/>
        </w:rPr>
        <w:t>licitante.</w:t>
      </w:r>
    </w:p>
    <w:p w14:paraId="4A2B7011" w14:textId="77777777" w:rsidR="007A05DD" w:rsidRPr="00D34695" w:rsidRDefault="007A05DD" w:rsidP="006E42BE">
      <w:pPr>
        <w:pStyle w:val="Citao"/>
        <w:pBdr>
          <w:bottom w:val="single" w:sz="4" w:space="5" w:color="1F497D"/>
        </w:pBdr>
        <w:spacing w:before="0"/>
        <w:rPr>
          <w:rFonts w:ascii="Arial" w:hAnsi="Arial" w:cs="Arial"/>
          <w:szCs w:val="20"/>
        </w:rPr>
      </w:pPr>
      <w:r w:rsidRPr="00D34695">
        <w:rPr>
          <w:rFonts w:ascii="Arial" w:hAnsi="Arial" w:cs="Arial"/>
          <w:b/>
          <w:szCs w:val="20"/>
        </w:rPr>
        <w:t xml:space="preserve">Nota </w:t>
      </w:r>
      <w:r w:rsidRPr="00D34695">
        <w:rPr>
          <w:rFonts w:ascii="Arial" w:hAnsi="Arial" w:cs="Arial"/>
          <w:b/>
          <w:color w:val="auto"/>
          <w:szCs w:val="20"/>
        </w:rPr>
        <w:t>explicativa</w:t>
      </w:r>
      <w:r w:rsidRPr="00D34695">
        <w:rPr>
          <w:rFonts w:ascii="Arial" w:hAnsi="Arial" w:cs="Arial"/>
          <w:color w:val="auto"/>
          <w:szCs w:val="20"/>
        </w:rPr>
        <w:t>: Orienta o TCU, no Manual intitulado: Licitações &amp; Contratos. Orientações e Jurisprudência do TCU. 4ª ed. p. 326:</w:t>
      </w:r>
      <w:r w:rsidR="001230EA" w:rsidRPr="00D34695">
        <w:rPr>
          <w:rFonts w:ascii="Arial" w:hAnsi="Arial" w:cs="Arial"/>
          <w:color w:val="auto"/>
          <w:szCs w:val="20"/>
        </w:rPr>
        <w:t xml:space="preserve"> “</w:t>
      </w:r>
      <w:r w:rsidRPr="00D34695">
        <w:rPr>
          <w:rFonts w:ascii="Arial" w:eastAsia="MyriadPro-Regular" w:hAnsi="Arial" w:cs="Arial"/>
          <w:color w:val="auto"/>
          <w:szCs w:val="20"/>
          <w:lang w:eastAsia="pt-BR"/>
        </w:rPr>
        <w:t>Credenciamento do representante legal pode ser exigido em qualquer modalidade licitatória.</w:t>
      </w:r>
      <w:r w:rsidR="003F5E9B" w:rsidRPr="00D34695">
        <w:rPr>
          <w:rFonts w:ascii="Arial" w:eastAsia="MyriadPro-Regular" w:hAnsi="Arial" w:cs="Arial"/>
          <w:color w:val="auto"/>
          <w:szCs w:val="20"/>
          <w:lang w:eastAsia="pt-BR"/>
        </w:rPr>
        <w:t xml:space="preserve"> </w:t>
      </w:r>
      <w:r w:rsidRPr="00D34695">
        <w:rPr>
          <w:rFonts w:ascii="Arial" w:eastAsia="MyriadPro-Regular" w:hAnsi="Arial" w:cs="Arial"/>
          <w:color w:val="auto"/>
          <w:szCs w:val="20"/>
          <w:lang w:eastAsia="pt-BR"/>
        </w:rPr>
        <w:t xml:space="preserve">Considera-se representante legal pessoa credenciada por documento hábil. Entende-se por documento hábil para credenciar o representante: estatuto/contrato social, </w:t>
      </w:r>
      <w:r w:rsidRPr="00D34695">
        <w:rPr>
          <w:rFonts w:ascii="Arial" w:eastAsia="Times New Roman" w:hAnsi="Arial" w:cs="Arial"/>
          <w:b/>
          <w:bCs/>
          <w:color w:val="auto"/>
          <w:szCs w:val="20"/>
          <w:lang w:eastAsia="pt-BR"/>
        </w:rPr>
        <w:t xml:space="preserve">• </w:t>
      </w:r>
      <w:r w:rsidRPr="00D34695">
        <w:rPr>
          <w:rFonts w:ascii="Arial" w:eastAsia="MyriadPro-Regular" w:hAnsi="Arial" w:cs="Arial"/>
          <w:color w:val="auto"/>
          <w:szCs w:val="20"/>
          <w:lang w:eastAsia="pt-BR"/>
        </w:rPr>
        <w:t xml:space="preserve">quando o representante for sócio, proprietário, dirigente ou assemelhado da empresa licitante, no qual estejam expressos poderes para exercer direitos e assumir obrigações em decorrência de tal investidura; </w:t>
      </w:r>
      <w:r w:rsidRPr="00D34695">
        <w:rPr>
          <w:rFonts w:ascii="Arial" w:eastAsia="Times New Roman" w:hAnsi="Arial" w:cs="Arial"/>
          <w:b/>
          <w:bCs/>
          <w:color w:val="auto"/>
          <w:szCs w:val="20"/>
          <w:lang w:eastAsia="pt-BR"/>
        </w:rPr>
        <w:t xml:space="preserve">• </w:t>
      </w:r>
      <w:r w:rsidRPr="00D34695">
        <w:rPr>
          <w:rFonts w:ascii="Arial" w:eastAsia="MyriadPro-Regular" w:hAnsi="Arial" w:cs="Arial"/>
          <w:color w:val="auto"/>
          <w:szCs w:val="20"/>
          <w:lang w:eastAsia="pt-BR"/>
        </w:rPr>
        <w:t>procuração ou documento equivalente, ambos outorgados pelo licitante, dando poderes ao representante para se manifestar em nome do concedente, em qualquer momento da licitação.</w:t>
      </w:r>
      <w:r w:rsidR="001230EA" w:rsidRPr="00D34695">
        <w:rPr>
          <w:rFonts w:ascii="Arial" w:eastAsia="MyriadPro-Regular" w:hAnsi="Arial" w:cs="Arial"/>
          <w:color w:val="auto"/>
          <w:szCs w:val="20"/>
          <w:lang w:eastAsia="pt-BR"/>
        </w:rPr>
        <w:t>”</w:t>
      </w:r>
      <w:r w:rsidRPr="00D34695">
        <w:rPr>
          <w:rFonts w:ascii="Arial" w:eastAsia="MyriadPro-Regular" w:hAnsi="Arial" w:cs="Arial"/>
          <w:color w:val="28282A"/>
          <w:szCs w:val="20"/>
          <w:lang w:eastAsia="pt-BR"/>
        </w:rPr>
        <w:t xml:space="preserve"> </w:t>
      </w:r>
    </w:p>
    <w:p w14:paraId="52CDFC45" w14:textId="77777777" w:rsidR="00AF5E64" w:rsidRPr="00D34695" w:rsidRDefault="00AF5E64" w:rsidP="00AF5E64">
      <w:pPr>
        <w:spacing w:before="120" w:after="120" w:line="276" w:lineRule="auto"/>
        <w:jc w:val="both"/>
        <w:rPr>
          <w:rFonts w:ascii="Arial" w:hAnsi="Arial" w:cs="Arial"/>
          <w:sz w:val="20"/>
        </w:rPr>
      </w:pPr>
    </w:p>
    <w:p w14:paraId="4353D39C" w14:textId="515BF7D6" w:rsidR="00AF5E64" w:rsidRPr="00D34695" w:rsidRDefault="00AF5E64" w:rsidP="00AF5E64">
      <w:pPr>
        <w:pStyle w:val="PargrafodaLista"/>
        <w:numPr>
          <w:ilvl w:val="0"/>
          <w:numId w:val="1"/>
        </w:numPr>
        <w:spacing w:before="120" w:after="120"/>
        <w:contextualSpacing w:val="0"/>
        <w:jc w:val="both"/>
        <w:rPr>
          <w:rFonts w:ascii="Arial" w:hAnsi="Arial" w:cs="Arial"/>
          <w:b/>
          <w:sz w:val="20"/>
        </w:rPr>
      </w:pPr>
      <w:r w:rsidRPr="00D34695">
        <w:rPr>
          <w:rFonts w:ascii="Arial" w:hAnsi="Arial" w:cs="Arial"/>
          <w:b/>
          <w:sz w:val="20"/>
        </w:rPr>
        <w:t>OBJETO</w:t>
      </w:r>
    </w:p>
    <w:p w14:paraId="01E9DAC5" w14:textId="77777777" w:rsidR="00AF5E64" w:rsidRPr="00D34695" w:rsidRDefault="00AF5E64" w:rsidP="00AF5E64">
      <w:pPr>
        <w:pStyle w:val="PargrafodaLista"/>
        <w:numPr>
          <w:ilvl w:val="1"/>
          <w:numId w:val="1"/>
        </w:numPr>
        <w:jc w:val="both"/>
        <w:rPr>
          <w:rFonts w:ascii="Arial" w:hAnsi="Arial" w:cs="Arial"/>
          <w:sz w:val="20"/>
        </w:rPr>
      </w:pPr>
      <w:r w:rsidRPr="00D34695">
        <w:rPr>
          <w:rFonts w:ascii="Arial" w:hAnsi="Arial" w:cs="Arial"/>
          <w:sz w:val="20"/>
        </w:rPr>
        <w:t>O objeto da presente licitação é a escolha da proposta mais vantajosa para a contratação de  ..........................................................., conforme condições, quantidades e exigências estabelecidas neste Edital e seus anexos.</w:t>
      </w:r>
    </w:p>
    <w:p w14:paraId="037A7BE8" w14:textId="77777777" w:rsidR="00AF5E64" w:rsidRPr="00D34695" w:rsidRDefault="00AF5E64" w:rsidP="00AF5E64">
      <w:pPr>
        <w:pStyle w:val="PADRO"/>
        <w:keepNext w:val="0"/>
        <w:widowControl/>
        <w:numPr>
          <w:ilvl w:val="1"/>
          <w:numId w:val="1"/>
        </w:numPr>
        <w:shd w:val="clear" w:color="auto" w:fill="auto"/>
        <w:spacing w:before="120" w:after="120"/>
        <w:rPr>
          <w:rFonts w:ascii="Arial" w:hAnsi="Arial" w:cs="Arial"/>
          <w:szCs w:val="20"/>
        </w:rPr>
      </w:pPr>
      <w:r w:rsidRPr="00D34695">
        <w:rPr>
          <w:rFonts w:ascii="Arial" w:hAnsi="Arial" w:cs="Arial"/>
          <w:i/>
          <w:iCs/>
          <w:color w:val="FF0000"/>
          <w:szCs w:val="20"/>
        </w:rPr>
        <w:t>A licitação será dividida em itens</w:t>
      </w:r>
      <w:r w:rsidRPr="00D34695">
        <w:rPr>
          <w:rFonts w:ascii="Arial" w:hAnsi="Arial" w:cs="Arial"/>
          <w:b/>
          <w:bCs/>
          <w:i/>
          <w:iCs/>
          <w:color w:val="FF0000"/>
          <w:szCs w:val="20"/>
        </w:rPr>
        <w:t>,</w:t>
      </w:r>
      <w:r w:rsidRPr="00D34695">
        <w:rPr>
          <w:rFonts w:ascii="Arial" w:hAnsi="Arial" w:cs="Arial"/>
          <w:i/>
          <w:iCs/>
          <w:color w:val="FF0000"/>
          <w:szCs w:val="20"/>
        </w:rPr>
        <w:t xml:space="preserve"> conforme tabela constante do Projeto Básico, facultando-se ao licitante a participação em quantos itens forem de seu interesse.</w:t>
      </w:r>
    </w:p>
    <w:p w14:paraId="0CF01993" w14:textId="77777777" w:rsidR="00AF5E64" w:rsidRPr="00D34695" w:rsidRDefault="00AF5E64" w:rsidP="00AF5E64">
      <w:pPr>
        <w:pStyle w:val="PADRO"/>
        <w:keepNext w:val="0"/>
        <w:widowControl/>
        <w:numPr>
          <w:ilvl w:val="1"/>
          <w:numId w:val="1"/>
        </w:numPr>
        <w:shd w:val="clear" w:color="auto" w:fill="auto"/>
        <w:spacing w:before="120" w:after="120"/>
        <w:rPr>
          <w:rFonts w:ascii="Arial" w:hAnsi="Arial" w:cs="Arial"/>
          <w:i/>
          <w:color w:val="FF0000"/>
          <w:szCs w:val="20"/>
        </w:rPr>
      </w:pPr>
      <w:r w:rsidRPr="00D34695">
        <w:rPr>
          <w:rFonts w:ascii="Arial" w:hAnsi="Arial" w:cs="Arial"/>
          <w:i/>
          <w:color w:val="FF0000"/>
          <w:szCs w:val="20"/>
        </w:rPr>
        <w:t>O critério de julgamento adotado será o menor preço do item, observadas as exigências contidas neste Edital e seus Anexos quanto às especificações do objeto.</w:t>
      </w:r>
    </w:p>
    <w:p w14:paraId="7211DFE8" w14:textId="77777777" w:rsidR="00AF5E64" w:rsidRPr="00D34695" w:rsidRDefault="00AF5E64" w:rsidP="00AF5E64">
      <w:pPr>
        <w:spacing w:before="100" w:beforeAutospacing="1" w:after="100" w:afterAutospacing="1" w:line="276" w:lineRule="auto"/>
        <w:ind w:left="426"/>
        <w:jc w:val="both"/>
        <w:rPr>
          <w:rFonts w:ascii="Arial" w:hAnsi="Arial" w:cs="Arial"/>
          <w:b/>
          <w:bCs/>
          <w:color w:val="FF0000"/>
          <w:sz w:val="20"/>
          <w:u w:val="single"/>
        </w:rPr>
      </w:pPr>
      <w:r w:rsidRPr="00D34695">
        <w:rPr>
          <w:rFonts w:ascii="Arial" w:hAnsi="Arial" w:cs="Arial"/>
          <w:b/>
          <w:bCs/>
          <w:color w:val="FF0000"/>
          <w:sz w:val="20"/>
          <w:u w:val="single"/>
        </w:rPr>
        <w:t>Ou</w:t>
      </w:r>
    </w:p>
    <w:p w14:paraId="32C7B2C0" w14:textId="77777777" w:rsidR="00AF5E64" w:rsidRPr="00D34695" w:rsidRDefault="00AF5E64" w:rsidP="00AF5E64">
      <w:pPr>
        <w:tabs>
          <w:tab w:val="left" w:pos="709"/>
        </w:tabs>
        <w:overflowPunct w:val="0"/>
        <w:spacing w:before="120" w:after="120" w:line="276" w:lineRule="auto"/>
        <w:ind w:left="1134" w:hanging="425"/>
        <w:jc w:val="both"/>
        <w:textAlignment w:val="baseline"/>
        <w:rPr>
          <w:rFonts w:ascii="Arial" w:hAnsi="Arial" w:cs="Arial"/>
          <w:i/>
          <w:iCs/>
          <w:color w:val="FF0000"/>
          <w:sz w:val="20"/>
        </w:rPr>
      </w:pPr>
      <w:r w:rsidRPr="00D34695">
        <w:rPr>
          <w:rFonts w:ascii="Arial" w:hAnsi="Arial" w:cs="Arial"/>
          <w:i/>
          <w:iCs/>
          <w:color w:val="FF0000"/>
          <w:sz w:val="20"/>
        </w:rPr>
        <w:t>4.2. A licitação será realizada em único item.</w:t>
      </w:r>
    </w:p>
    <w:p w14:paraId="32212D91" w14:textId="77777777" w:rsidR="00AF5E64" w:rsidRPr="00D34695" w:rsidRDefault="00AF5E64" w:rsidP="00AF5E64">
      <w:pPr>
        <w:tabs>
          <w:tab w:val="left" w:pos="709"/>
        </w:tabs>
        <w:overflowPunct w:val="0"/>
        <w:spacing w:before="120" w:after="120" w:line="276" w:lineRule="auto"/>
        <w:ind w:left="1134" w:hanging="425"/>
        <w:jc w:val="both"/>
        <w:textAlignment w:val="baseline"/>
        <w:rPr>
          <w:rFonts w:ascii="Arial" w:hAnsi="Arial" w:cs="Arial"/>
          <w:i/>
          <w:iCs/>
          <w:color w:val="FF0000"/>
          <w:sz w:val="20"/>
        </w:rPr>
      </w:pPr>
      <w:r w:rsidRPr="00D34695">
        <w:rPr>
          <w:rFonts w:ascii="Arial" w:hAnsi="Arial" w:cs="Arial"/>
          <w:i/>
          <w:iCs/>
          <w:color w:val="FF0000"/>
          <w:sz w:val="20"/>
        </w:rPr>
        <w:t>4.3. O critério de julgamento adotado será o menor preço do item, observadas as exigências contidas neste Edital e seus Anexos quanto às especificações do objeto.</w:t>
      </w:r>
    </w:p>
    <w:p w14:paraId="3DDDE7E5" w14:textId="77777777" w:rsidR="00AF5E64" w:rsidRPr="00D34695" w:rsidRDefault="00AF5E64" w:rsidP="00AF5E64">
      <w:pPr>
        <w:pStyle w:val="PargrafodaLista"/>
        <w:spacing w:before="100" w:beforeAutospacing="1" w:after="100" w:afterAutospacing="1" w:line="276" w:lineRule="auto"/>
        <w:ind w:left="567" w:firstLine="283"/>
        <w:jc w:val="both"/>
        <w:rPr>
          <w:rFonts w:ascii="Arial" w:hAnsi="Arial" w:cs="Arial"/>
          <w:b/>
          <w:bCs/>
          <w:color w:val="FF0000"/>
          <w:sz w:val="20"/>
          <w:u w:val="single"/>
        </w:rPr>
      </w:pPr>
      <w:r w:rsidRPr="00D34695">
        <w:rPr>
          <w:rFonts w:ascii="Arial" w:hAnsi="Arial" w:cs="Arial"/>
          <w:b/>
          <w:bCs/>
          <w:color w:val="FF0000"/>
          <w:sz w:val="20"/>
          <w:u w:val="single"/>
        </w:rPr>
        <w:t>Ou</w:t>
      </w:r>
    </w:p>
    <w:p w14:paraId="05161C54" w14:textId="77777777" w:rsidR="00AF5E64" w:rsidRPr="00D34695" w:rsidRDefault="00AF5E64" w:rsidP="00AF5E64">
      <w:pPr>
        <w:pStyle w:val="PargrafodaLista"/>
        <w:spacing w:before="100" w:beforeAutospacing="1" w:after="100" w:afterAutospacing="1" w:line="276" w:lineRule="auto"/>
        <w:ind w:left="567" w:firstLine="283"/>
        <w:jc w:val="both"/>
        <w:rPr>
          <w:rFonts w:ascii="Arial" w:hAnsi="Arial" w:cs="Arial"/>
          <w:color w:val="000000" w:themeColor="text1"/>
          <w:sz w:val="20"/>
          <w:u w:val="single"/>
        </w:rPr>
      </w:pPr>
    </w:p>
    <w:p w14:paraId="3C4977B7" w14:textId="77777777" w:rsidR="00AF5E64" w:rsidRPr="00D34695" w:rsidRDefault="00AF5E64" w:rsidP="00AF5E64">
      <w:pPr>
        <w:pStyle w:val="PargrafodaLista"/>
        <w:spacing w:before="100" w:beforeAutospacing="1" w:after="100" w:afterAutospacing="1" w:line="276" w:lineRule="auto"/>
        <w:ind w:left="1134" w:hanging="425"/>
        <w:jc w:val="both"/>
        <w:rPr>
          <w:rFonts w:ascii="Arial" w:hAnsi="Arial" w:cs="Arial"/>
          <w:i/>
          <w:iCs/>
          <w:color w:val="FF0000"/>
          <w:sz w:val="20"/>
        </w:rPr>
      </w:pPr>
      <w:r w:rsidRPr="00D34695">
        <w:rPr>
          <w:rFonts w:ascii="Arial" w:hAnsi="Arial" w:cs="Arial"/>
          <w:i/>
          <w:iCs/>
          <w:color w:val="FF0000"/>
          <w:sz w:val="20"/>
        </w:rPr>
        <w:t>4.2. A licitação será dividida em grupos, formados por um ou mais itens, conforme tabela constante do Projeto Básico, facultando-se ao licitante a participação em quantos grupos forem de seu interesse, devendo oferecer proposta para todos os itens que os compõem.</w:t>
      </w:r>
    </w:p>
    <w:p w14:paraId="69827FF8" w14:textId="77777777" w:rsidR="00AF5E64" w:rsidRPr="00D34695" w:rsidRDefault="00AF5E64" w:rsidP="00AF5E64">
      <w:pPr>
        <w:pStyle w:val="PargrafodaLista"/>
        <w:spacing w:before="100" w:beforeAutospacing="1" w:after="100" w:afterAutospacing="1" w:line="276" w:lineRule="auto"/>
        <w:ind w:left="1134" w:hanging="425"/>
        <w:jc w:val="both"/>
        <w:rPr>
          <w:rFonts w:ascii="Arial" w:hAnsi="Arial" w:cs="Arial"/>
          <w:i/>
          <w:iCs/>
          <w:color w:val="FF0000"/>
          <w:sz w:val="20"/>
        </w:rPr>
      </w:pPr>
      <w:r w:rsidRPr="00D34695">
        <w:rPr>
          <w:rFonts w:ascii="Arial" w:hAnsi="Arial" w:cs="Arial"/>
          <w:i/>
          <w:iCs/>
          <w:color w:val="FF0000"/>
          <w:sz w:val="20"/>
        </w:rPr>
        <w:t>4.3. O critério de julgamento adotado será o menor preço GLOBAL do grupo, observadas as exigências contidas neste Edital e seus Anexos quanto às especificações do objeto.</w:t>
      </w:r>
    </w:p>
    <w:p w14:paraId="4E743ACA" w14:textId="77777777" w:rsidR="00AF5E64" w:rsidRPr="00D34695" w:rsidRDefault="00AF5E64" w:rsidP="00AF5E64">
      <w:pPr>
        <w:pStyle w:val="PargrafodaLista"/>
        <w:spacing w:before="100" w:beforeAutospacing="1" w:after="100" w:afterAutospacing="1" w:line="276" w:lineRule="auto"/>
        <w:ind w:left="1134" w:hanging="425"/>
        <w:jc w:val="both"/>
        <w:rPr>
          <w:rFonts w:ascii="Arial" w:hAnsi="Arial" w:cs="Arial"/>
          <w:color w:val="FF0000"/>
          <w:sz w:val="20"/>
          <w:u w:val="single"/>
        </w:rPr>
      </w:pPr>
    </w:p>
    <w:p w14:paraId="5C002E39" w14:textId="77777777" w:rsidR="00AF5E64" w:rsidRPr="00D34695" w:rsidRDefault="00AF5E64" w:rsidP="00AF5E64">
      <w:pPr>
        <w:pStyle w:val="PargrafodaLista"/>
        <w:spacing w:before="100" w:beforeAutospacing="1" w:after="100" w:afterAutospacing="1" w:line="276" w:lineRule="auto"/>
        <w:ind w:left="1134" w:hanging="425"/>
        <w:jc w:val="both"/>
        <w:rPr>
          <w:rFonts w:ascii="Arial" w:hAnsi="Arial" w:cs="Arial"/>
          <w:b/>
          <w:bCs/>
          <w:color w:val="FF0000"/>
          <w:sz w:val="20"/>
          <w:u w:val="single"/>
        </w:rPr>
      </w:pPr>
      <w:r w:rsidRPr="00D34695">
        <w:rPr>
          <w:rFonts w:ascii="Arial" w:hAnsi="Arial" w:cs="Arial"/>
          <w:b/>
          <w:bCs/>
          <w:color w:val="FF0000"/>
          <w:sz w:val="20"/>
          <w:u w:val="single"/>
        </w:rPr>
        <w:t>Ou</w:t>
      </w:r>
    </w:p>
    <w:p w14:paraId="0DFA2E8E" w14:textId="77777777" w:rsidR="00AF5E64" w:rsidRPr="00D34695" w:rsidRDefault="00AF5E64" w:rsidP="00AF5E64">
      <w:pPr>
        <w:pStyle w:val="PargrafodaLista"/>
        <w:spacing w:before="100" w:beforeAutospacing="1" w:after="100" w:afterAutospacing="1" w:line="276" w:lineRule="auto"/>
        <w:ind w:left="1134" w:hanging="425"/>
        <w:jc w:val="both"/>
        <w:rPr>
          <w:rFonts w:ascii="Arial" w:hAnsi="Arial" w:cs="Arial"/>
          <w:color w:val="000000" w:themeColor="text1"/>
          <w:sz w:val="20"/>
          <w:u w:val="single"/>
        </w:rPr>
      </w:pPr>
    </w:p>
    <w:p w14:paraId="51D8BC00" w14:textId="77777777" w:rsidR="00AF5E64" w:rsidRPr="00D34695" w:rsidRDefault="00AF5E64" w:rsidP="00AF5E64">
      <w:pPr>
        <w:pStyle w:val="PargrafodaLista"/>
        <w:tabs>
          <w:tab w:val="left" w:pos="567"/>
        </w:tabs>
        <w:spacing w:before="100" w:beforeAutospacing="1" w:after="100" w:afterAutospacing="1" w:line="276" w:lineRule="auto"/>
        <w:ind w:left="1134" w:hanging="425"/>
        <w:jc w:val="both"/>
        <w:rPr>
          <w:rFonts w:ascii="Arial" w:hAnsi="Arial" w:cs="Arial"/>
          <w:i/>
          <w:iCs/>
          <w:color w:val="FF0000"/>
          <w:sz w:val="20"/>
        </w:rPr>
      </w:pPr>
      <w:r w:rsidRPr="00D34695">
        <w:rPr>
          <w:rFonts w:ascii="Arial" w:hAnsi="Arial" w:cs="Arial"/>
          <w:i/>
          <w:iCs/>
          <w:color w:val="FF0000"/>
          <w:sz w:val="20"/>
        </w:rPr>
        <w:t>4.2. A licitação será realizada em grupo único, formados por .... itens, conforme tabela constante no Projeto Básico devendo o licitante oferecer proposta para todos os itens que o compõem.</w:t>
      </w:r>
    </w:p>
    <w:p w14:paraId="02B1319B" w14:textId="77777777" w:rsidR="00AF5E64" w:rsidRPr="00D34695" w:rsidRDefault="00AF5E64" w:rsidP="00AF5E64">
      <w:pPr>
        <w:pStyle w:val="Citao1"/>
        <w:spacing w:after="120" w:line="276" w:lineRule="auto"/>
        <w:ind w:right="-15"/>
        <w:rPr>
          <w:rFonts w:ascii="Arial" w:hAnsi="Arial" w:cs="Arial"/>
          <w:i w:val="0"/>
          <w:iCs w:val="0"/>
        </w:rPr>
      </w:pPr>
      <w:r w:rsidRPr="00D34695">
        <w:rPr>
          <w:rFonts w:ascii="Arial" w:hAnsi="Arial" w:cs="Arial"/>
          <w:b/>
          <w:bCs/>
          <w:i w:val="0"/>
          <w:iCs w:val="0"/>
        </w:rPr>
        <w:lastRenderedPageBreak/>
        <w:t xml:space="preserve">Nota explicativa: </w:t>
      </w:r>
      <w:r w:rsidRPr="00D34695">
        <w:rPr>
          <w:rFonts w:ascii="Arial" w:hAnsi="Arial" w:cs="Arial"/>
        </w:rPr>
        <w:t>Deve a autoridade indicar o número de itens a serem licitados.</w:t>
      </w:r>
    </w:p>
    <w:p w14:paraId="0BA6587F" w14:textId="6218E7DB" w:rsidR="00103E15" w:rsidRPr="00D34695" w:rsidRDefault="00AF5E64" w:rsidP="00686A61">
      <w:pPr>
        <w:pStyle w:val="PargrafodaLista"/>
        <w:numPr>
          <w:ilvl w:val="1"/>
          <w:numId w:val="1"/>
        </w:numPr>
        <w:spacing w:before="100" w:beforeAutospacing="1" w:after="100" w:afterAutospacing="1" w:line="276" w:lineRule="auto"/>
        <w:jc w:val="both"/>
        <w:rPr>
          <w:rFonts w:ascii="Arial" w:hAnsi="Arial" w:cs="Arial"/>
          <w:i/>
          <w:iCs/>
          <w:color w:val="FF0000"/>
          <w:sz w:val="20"/>
        </w:rPr>
      </w:pPr>
      <w:r w:rsidRPr="00D34695">
        <w:rPr>
          <w:rFonts w:ascii="Arial" w:hAnsi="Arial" w:cs="Arial"/>
          <w:i/>
          <w:iCs/>
          <w:color w:val="FF0000"/>
          <w:sz w:val="20"/>
        </w:rPr>
        <w:t>O critério de julgamento adotado será o menor preço GLOBAL do grupo, observadas as exigências contidas neste Edital e seus Anexos quanto às especificações do objeto</w:t>
      </w:r>
      <w:r w:rsidR="007B0AFD" w:rsidRPr="00D34695">
        <w:rPr>
          <w:rFonts w:ascii="Arial" w:hAnsi="Arial" w:cs="Arial"/>
          <w:i/>
          <w:iCs/>
          <w:color w:val="FF0000"/>
          <w:sz w:val="20"/>
        </w:rPr>
        <w:t>.</w:t>
      </w:r>
    </w:p>
    <w:p w14:paraId="4B72EE85" w14:textId="77777777" w:rsidR="00AF5E64" w:rsidRPr="00D34695" w:rsidRDefault="00AF5E64" w:rsidP="00AF5E64">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D34695">
        <w:rPr>
          <w:rFonts w:ascii="Arial" w:hAnsi="Arial" w:cs="Arial"/>
          <w:b/>
          <w:bCs/>
          <w:color w:val="000000"/>
          <w:sz w:val="20"/>
          <w:szCs w:val="20"/>
        </w:rPr>
        <w:t>Nota explicativa</w:t>
      </w:r>
      <w:r w:rsidRPr="00D34695">
        <w:rPr>
          <w:rFonts w:ascii="Arial" w:hAnsi="Arial" w:cs="Arial"/>
          <w:color w:val="000000"/>
          <w:sz w:val="20"/>
          <w:szCs w:val="20"/>
        </w:rPr>
        <w:t xml:space="preserve">: </w:t>
      </w:r>
      <w:r w:rsidRPr="00D34695">
        <w:rPr>
          <w:rStyle w:val="normaltextrun"/>
          <w:rFonts w:ascii="Arial" w:hAnsi="Arial" w:cs="Arial"/>
          <w:i/>
          <w:iCs/>
          <w:color w:val="000000"/>
          <w:sz w:val="20"/>
          <w:szCs w:val="20"/>
          <w:shd w:val="clear" w:color="auto" w:fill="FFFFCC"/>
        </w:rPr>
        <w:t>As redações possíveis acima refletem os possíveis formatos do objeto da licitação. </w:t>
      </w:r>
      <w:r w:rsidRPr="00D34695">
        <w:rPr>
          <w:rStyle w:val="eop"/>
          <w:rFonts w:ascii="Arial" w:hAnsi="Arial" w:cs="Arial"/>
          <w:i/>
          <w:iCs/>
          <w:color w:val="000000"/>
          <w:sz w:val="20"/>
          <w:szCs w:val="20"/>
        </w:rPr>
        <w:t> </w:t>
      </w:r>
    </w:p>
    <w:p w14:paraId="133537A4" w14:textId="77777777" w:rsidR="00AF5E64" w:rsidRPr="00D34695" w:rsidRDefault="00AF5E64" w:rsidP="00AF5E64">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D34695">
        <w:rPr>
          <w:rFonts w:ascii="Arial" w:hAnsi="Arial" w:cs="Arial"/>
          <w:i/>
          <w:iCs/>
          <w:color w:val="000000" w:themeColor="text1"/>
          <w:sz w:val="20"/>
          <w:szCs w:val="20"/>
        </w:rPr>
        <w:t>O órgão não poderá contratar o mesmo prestador para realizar serviços de execução e fiscalização relativos ao mesmo objeto, assegurando a necessária segregação das funções. De acordo com o TCU, “Parcelamento é a divisão do objeto em partes menores e independentes. Cada parte, item, etapa ou parcela representa uma licitação isolada ou em separado.” (Licitações &amp; Contratos. Orientações Básicas. 4ª ed., p. 225).</w:t>
      </w:r>
    </w:p>
    <w:p w14:paraId="7BA44173" w14:textId="77777777" w:rsidR="00AF5E64" w:rsidRPr="00D34695" w:rsidRDefault="00AF5E64" w:rsidP="00AF5E64">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D34695">
        <w:rPr>
          <w:rStyle w:val="normaltextrun"/>
          <w:rFonts w:ascii="Arial" w:hAnsi="Arial" w:cs="Arial"/>
          <w:i/>
          <w:iCs/>
          <w:color w:val="000000"/>
          <w:sz w:val="20"/>
          <w:szCs w:val="20"/>
          <w:shd w:val="clear" w:color="auto" w:fill="FFFFCC"/>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D34695">
        <w:rPr>
          <w:rStyle w:val="eop"/>
          <w:rFonts w:ascii="Arial" w:hAnsi="Arial" w:cs="Arial"/>
          <w:i/>
          <w:iCs/>
          <w:color w:val="000000"/>
          <w:sz w:val="20"/>
          <w:szCs w:val="20"/>
        </w:rPr>
        <w:t> </w:t>
      </w:r>
      <w:r w:rsidRPr="00D34695">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1324F441" w14:textId="002F0727" w:rsidR="00AF5E64" w:rsidRPr="00D34695" w:rsidRDefault="00AF5E64" w:rsidP="00AF5E64">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D34695">
        <w:rPr>
          <w:rFonts w:ascii="Arial" w:hAnsi="Arial" w:cs="Arial"/>
          <w:i/>
          <w:iCs/>
          <w:sz w:val="20"/>
          <w:szCs w:val="20"/>
        </w:rPr>
        <w:t>O  órgão ou entidade, no entanto,  não poderá contratar o mesmo prestador para realizar serviços de execução e fiscalização relativos ao mesmo objeto, assegurando a necessária segregação das funções.</w:t>
      </w:r>
    </w:p>
    <w:p w14:paraId="403FECBE" w14:textId="77777777" w:rsidR="00772CBD" w:rsidRPr="00D34695" w:rsidRDefault="00772CBD" w:rsidP="00772CBD">
      <w:pPr>
        <w:pStyle w:val="PargrafodaLista"/>
        <w:numPr>
          <w:ilvl w:val="1"/>
          <w:numId w:val="27"/>
        </w:numPr>
        <w:spacing w:before="100" w:beforeAutospacing="1" w:after="100" w:afterAutospacing="1" w:line="276" w:lineRule="auto"/>
        <w:jc w:val="both"/>
        <w:rPr>
          <w:rFonts w:ascii="Arial" w:hAnsi="Arial" w:cs="Arial"/>
          <w:i/>
          <w:iCs/>
          <w:color w:val="FF0000"/>
          <w:sz w:val="20"/>
        </w:rPr>
      </w:pPr>
      <w:r w:rsidRPr="00D34695">
        <w:rPr>
          <w:rFonts w:ascii="Arial" w:hAnsi="Arial" w:cs="Arial"/>
          <w:sz w:val="20"/>
        </w:rPr>
        <w:t xml:space="preserve">A licitação será realizada </w:t>
      </w:r>
      <w:r w:rsidRPr="00D34695">
        <w:rPr>
          <w:rFonts w:ascii="Arial" w:hAnsi="Arial" w:cs="Arial"/>
          <w:i/>
          <w:iCs/>
          <w:color w:val="FF3333"/>
          <w:sz w:val="20"/>
        </w:rPr>
        <w:t>de acordo com as regras específicas para o regime de execução empreitada .........</w:t>
      </w:r>
      <w:r w:rsidRPr="00D34695">
        <w:rPr>
          <w:rFonts w:ascii="Arial" w:hAnsi="Arial" w:cs="Arial"/>
          <w:sz w:val="20"/>
        </w:rPr>
        <w:t xml:space="preserve"> </w:t>
      </w:r>
    </w:p>
    <w:p w14:paraId="6F6A015F" w14:textId="77777777" w:rsidR="00772CBD" w:rsidRPr="00D34695" w:rsidRDefault="00772CBD" w:rsidP="00772CBD">
      <w:pPr>
        <w:pStyle w:val="Citao1"/>
        <w:spacing w:after="120"/>
        <w:ind w:right="-15"/>
        <w:rPr>
          <w:rFonts w:ascii="Arial" w:hAnsi="Arial" w:cs="Arial"/>
        </w:rPr>
      </w:pPr>
      <w:r w:rsidRPr="00D34695">
        <w:rPr>
          <w:rFonts w:ascii="Arial" w:hAnsi="Arial" w:cs="Arial"/>
          <w:b/>
          <w:bCs/>
        </w:rPr>
        <w:t xml:space="preserve">Nota explicativa: </w:t>
      </w:r>
      <w:r w:rsidRPr="00D34695">
        <w:rPr>
          <w:rFonts w:ascii="Arial" w:hAnsi="Arial" w:cs="Arial"/>
          <w:u w:val="single"/>
        </w:rPr>
        <w:t>Os artigos. 40 e 55, II, da Lei nº 8.666, de 1993, exigem a indicação do regime de execução como cláusulas obrigatórias no edital e no contrato</w:t>
      </w:r>
      <w:r w:rsidRPr="00D34695">
        <w:rPr>
          <w:rFonts w:ascii="Arial" w:hAnsi="Arial" w:cs="Arial"/>
        </w:rPr>
        <w:t>. No caso do serviço de engenharia, a definição do regime de execução será determinante para (</w:t>
      </w:r>
      <w:r w:rsidRPr="00D34695">
        <w:rPr>
          <w:rFonts w:ascii="Arial" w:hAnsi="Arial" w:cs="Arial"/>
          <w:b/>
          <w:bCs/>
        </w:rPr>
        <w:t>i)</w:t>
      </w:r>
      <w:r w:rsidRPr="00D34695">
        <w:rPr>
          <w:rFonts w:ascii="Arial" w:hAnsi="Arial" w:cs="Arial"/>
        </w:rPr>
        <w:t xml:space="preserve"> a aceitação da proposta (</w:t>
      </w:r>
      <w:proofErr w:type="spellStart"/>
      <w:r w:rsidRPr="00D34695">
        <w:rPr>
          <w:rFonts w:ascii="Arial" w:hAnsi="Arial" w:cs="Arial"/>
          <w:b/>
          <w:bCs/>
        </w:rPr>
        <w:t>ii</w:t>
      </w:r>
      <w:proofErr w:type="spellEnd"/>
      <w:r w:rsidRPr="00D34695">
        <w:rPr>
          <w:rFonts w:ascii="Arial" w:hAnsi="Arial" w:cs="Arial"/>
        </w:rPr>
        <w:t>) a realização da medição dos serviços e consequente definição da forma de remuneração; (</w:t>
      </w:r>
      <w:proofErr w:type="spellStart"/>
      <w:r w:rsidRPr="00D34695">
        <w:rPr>
          <w:rFonts w:ascii="Arial" w:hAnsi="Arial" w:cs="Arial"/>
          <w:b/>
          <w:bCs/>
        </w:rPr>
        <w:t>iii</w:t>
      </w:r>
      <w:proofErr w:type="spellEnd"/>
      <w:r w:rsidRPr="00D34695">
        <w:rPr>
          <w:rFonts w:ascii="Arial" w:hAnsi="Arial" w:cs="Arial"/>
        </w:rPr>
        <w:t>) as alterações de valor decorrentes de modificações quantitativas e qualitativas no objeto e, por fim, (</w:t>
      </w:r>
      <w:proofErr w:type="spellStart"/>
      <w:r w:rsidRPr="00D34695">
        <w:rPr>
          <w:rFonts w:ascii="Arial" w:hAnsi="Arial" w:cs="Arial"/>
          <w:b/>
          <w:bCs/>
        </w:rPr>
        <w:t>iv</w:t>
      </w:r>
      <w:proofErr w:type="spellEnd"/>
      <w:r w:rsidRPr="00D34695">
        <w:rPr>
          <w:rFonts w:ascii="Arial" w:hAnsi="Arial" w:cs="Arial"/>
        </w:rPr>
        <w:t>) a definição das medidas a serem adotadas em caso de inadimplemento.</w:t>
      </w:r>
    </w:p>
    <w:p w14:paraId="50C39D3C" w14:textId="77777777" w:rsidR="00772CBD" w:rsidRPr="00D34695" w:rsidRDefault="00772CBD" w:rsidP="00772CBD">
      <w:pPr>
        <w:pStyle w:val="Citao1"/>
        <w:spacing w:after="120"/>
        <w:ind w:right="-15"/>
        <w:rPr>
          <w:rFonts w:ascii="Arial" w:hAnsi="Arial" w:cs="Arial"/>
        </w:rPr>
      </w:pPr>
      <w:r w:rsidRPr="00D34695">
        <w:rPr>
          <w:rFonts w:ascii="Arial" w:hAnsi="Arial" w:cs="Arial"/>
          <w:b/>
          <w:bCs/>
        </w:rPr>
        <w:t xml:space="preserve"> </w:t>
      </w:r>
      <w:r w:rsidRPr="00D34695">
        <w:rPr>
          <w:rFonts w:ascii="Arial" w:hAnsi="Arial" w:cs="Arial"/>
          <w:color w:val="auto"/>
          <w:highlight w:val="yellow"/>
        </w:rPr>
        <w:t>Sobre a diferenciação entre os diferentes regimes de execução, remetemos ao modelo de Termo de Justificativas Técnicas Relevantes</w:t>
      </w:r>
      <w:r w:rsidRPr="00D34695">
        <w:rPr>
          <w:rFonts w:ascii="Arial" w:hAnsi="Arial" w:cs="Arial"/>
          <w:highlight w:val="yellow"/>
        </w:rPr>
        <w:t>.</w:t>
      </w:r>
    </w:p>
    <w:p w14:paraId="46EC3181" w14:textId="77777777" w:rsidR="00C44F1B" w:rsidRPr="00D34695" w:rsidRDefault="00C44F1B" w:rsidP="00C44F1B">
      <w:pPr>
        <w:widowControl/>
        <w:suppressAutoHyphens w:val="0"/>
        <w:spacing w:before="120" w:after="120" w:line="276" w:lineRule="auto"/>
        <w:jc w:val="both"/>
        <w:rPr>
          <w:rFonts w:ascii="Arial" w:hAnsi="Arial" w:cs="Arial"/>
          <w:b/>
          <w:color w:val="000000"/>
          <w:sz w:val="20"/>
        </w:rPr>
      </w:pPr>
    </w:p>
    <w:p w14:paraId="1BC714D8" w14:textId="27321213" w:rsidR="005B15DA" w:rsidRPr="00D34695" w:rsidRDefault="005B15DA" w:rsidP="00D5415E">
      <w:pPr>
        <w:pStyle w:val="PargrafodaLista"/>
        <w:widowControl/>
        <w:numPr>
          <w:ilvl w:val="0"/>
          <w:numId w:val="10"/>
        </w:numPr>
        <w:suppressAutoHyphens w:val="0"/>
        <w:spacing w:before="120" w:after="120" w:line="276" w:lineRule="auto"/>
        <w:jc w:val="both"/>
        <w:rPr>
          <w:rFonts w:ascii="Arial" w:hAnsi="Arial" w:cs="Arial"/>
          <w:b/>
          <w:color w:val="000000"/>
          <w:sz w:val="20"/>
        </w:rPr>
      </w:pPr>
      <w:r w:rsidRPr="00D34695">
        <w:rPr>
          <w:rFonts w:ascii="Arial" w:hAnsi="Arial" w:cs="Arial"/>
          <w:b/>
          <w:color w:val="000000"/>
          <w:sz w:val="20"/>
        </w:rPr>
        <w:t>DOS RECURSOS ORÇAMENTÁRIOS</w:t>
      </w:r>
    </w:p>
    <w:p w14:paraId="3F77703F" w14:textId="77777777" w:rsidR="005B15DA" w:rsidRPr="00D34695" w:rsidRDefault="005B15DA" w:rsidP="00D5415E">
      <w:pPr>
        <w:widowControl/>
        <w:numPr>
          <w:ilvl w:val="1"/>
          <w:numId w:val="10"/>
        </w:numPr>
        <w:suppressAutoHyphens w:val="0"/>
        <w:spacing w:before="120" w:after="120" w:line="276" w:lineRule="auto"/>
        <w:jc w:val="both"/>
        <w:rPr>
          <w:rFonts w:ascii="Arial" w:hAnsi="Arial" w:cs="Arial"/>
          <w:color w:val="000000"/>
          <w:sz w:val="20"/>
        </w:rPr>
      </w:pPr>
      <w:r w:rsidRPr="00D34695">
        <w:rPr>
          <w:rFonts w:ascii="Arial" w:hAnsi="Arial" w:cs="Arial"/>
          <w:color w:val="000000"/>
          <w:sz w:val="20"/>
        </w:rPr>
        <w:t xml:space="preserve">As despesas para atender a esta licitação estão programadas em dotação orçamentária </w:t>
      </w:r>
      <w:r w:rsidRPr="00D34695">
        <w:rPr>
          <w:rFonts w:ascii="Arial" w:hAnsi="Arial" w:cs="Arial"/>
          <w:sz w:val="20"/>
        </w:rPr>
        <w:t>própria</w:t>
      </w:r>
      <w:r w:rsidRPr="00D34695">
        <w:rPr>
          <w:rFonts w:ascii="Arial" w:hAnsi="Arial" w:cs="Arial"/>
          <w:color w:val="000000"/>
          <w:sz w:val="20"/>
        </w:rPr>
        <w:t xml:space="preserve">, prevista no orçamento da União para o exercício de </w:t>
      </w:r>
      <w:r w:rsidRPr="00D34695">
        <w:rPr>
          <w:rFonts w:ascii="Arial" w:hAnsi="Arial" w:cs="Arial"/>
          <w:color w:val="FF0000"/>
          <w:sz w:val="20"/>
        </w:rPr>
        <w:t>20....,</w:t>
      </w:r>
      <w:r w:rsidRPr="00D34695">
        <w:rPr>
          <w:rFonts w:ascii="Arial" w:hAnsi="Arial" w:cs="Arial"/>
          <w:color w:val="000000"/>
          <w:sz w:val="20"/>
        </w:rPr>
        <w:t xml:space="preserve"> na classificação abaixo:</w:t>
      </w:r>
    </w:p>
    <w:p w14:paraId="6419F4B1" w14:textId="77777777" w:rsidR="005B15DA" w:rsidRPr="00D34695" w:rsidRDefault="005B15DA" w:rsidP="00D5415E">
      <w:pPr>
        <w:numPr>
          <w:ilvl w:val="2"/>
          <w:numId w:val="10"/>
        </w:numPr>
        <w:tabs>
          <w:tab w:val="left" w:pos="1560"/>
        </w:tabs>
        <w:spacing w:before="120" w:after="120" w:line="276" w:lineRule="auto"/>
        <w:ind w:left="1134" w:firstLine="0"/>
        <w:jc w:val="both"/>
        <w:rPr>
          <w:rFonts w:ascii="Arial" w:hAnsi="Arial" w:cs="Arial"/>
          <w:color w:val="000000"/>
          <w:sz w:val="20"/>
        </w:rPr>
      </w:pPr>
      <w:r w:rsidRPr="00D34695">
        <w:rPr>
          <w:rFonts w:ascii="Arial" w:hAnsi="Arial" w:cs="Arial"/>
          <w:color w:val="000000"/>
          <w:sz w:val="20"/>
          <w:lang w:eastAsia="en-US"/>
        </w:rPr>
        <w:t xml:space="preserve">Gestão/Unidade:  </w:t>
      </w:r>
    </w:p>
    <w:p w14:paraId="52CD1DB1" w14:textId="77777777" w:rsidR="005B15DA" w:rsidRPr="00D34695" w:rsidRDefault="005B15DA" w:rsidP="00D5415E">
      <w:pPr>
        <w:numPr>
          <w:ilvl w:val="2"/>
          <w:numId w:val="10"/>
        </w:numPr>
        <w:tabs>
          <w:tab w:val="left" w:pos="1560"/>
        </w:tabs>
        <w:spacing w:before="120" w:after="120" w:line="276" w:lineRule="auto"/>
        <w:ind w:left="1134" w:firstLine="0"/>
        <w:jc w:val="both"/>
        <w:rPr>
          <w:rFonts w:ascii="Arial" w:hAnsi="Arial" w:cs="Arial"/>
          <w:color w:val="000000"/>
          <w:sz w:val="20"/>
        </w:rPr>
      </w:pPr>
      <w:r w:rsidRPr="00D34695">
        <w:rPr>
          <w:rFonts w:ascii="Arial" w:hAnsi="Arial" w:cs="Arial"/>
          <w:color w:val="000000"/>
          <w:sz w:val="20"/>
          <w:lang w:eastAsia="en-US"/>
        </w:rPr>
        <w:t xml:space="preserve">Fonte: </w:t>
      </w:r>
    </w:p>
    <w:p w14:paraId="21F8DEA7" w14:textId="77777777" w:rsidR="005B15DA" w:rsidRPr="00D34695" w:rsidRDefault="005B15DA" w:rsidP="00D5415E">
      <w:pPr>
        <w:numPr>
          <w:ilvl w:val="2"/>
          <w:numId w:val="10"/>
        </w:numPr>
        <w:tabs>
          <w:tab w:val="left" w:pos="1560"/>
        </w:tabs>
        <w:spacing w:before="120" w:after="120" w:line="276" w:lineRule="auto"/>
        <w:ind w:left="1134" w:firstLine="0"/>
        <w:jc w:val="both"/>
        <w:rPr>
          <w:rFonts w:ascii="Arial" w:hAnsi="Arial" w:cs="Arial"/>
          <w:color w:val="000000"/>
          <w:sz w:val="20"/>
        </w:rPr>
      </w:pPr>
      <w:r w:rsidRPr="00D34695">
        <w:rPr>
          <w:rFonts w:ascii="Arial" w:hAnsi="Arial" w:cs="Arial"/>
          <w:color w:val="000000"/>
          <w:sz w:val="20"/>
          <w:lang w:eastAsia="en-US"/>
        </w:rPr>
        <w:t xml:space="preserve">Programa de Trabalho:  </w:t>
      </w:r>
    </w:p>
    <w:p w14:paraId="63826DDB" w14:textId="77777777" w:rsidR="00C94EA7" w:rsidRPr="00D34695" w:rsidRDefault="005B15DA" w:rsidP="00D5415E">
      <w:pPr>
        <w:numPr>
          <w:ilvl w:val="2"/>
          <w:numId w:val="10"/>
        </w:numPr>
        <w:tabs>
          <w:tab w:val="left" w:pos="1560"/>
        </w:tabs>
        <w:spacing w:before="120" w:after="120" w:line="276" w:lineRule="auto"/>
        <w:ind w:left="1134" w:firstLine="0"/>
        <w:jc w:val="both"/>
        <w:rPr>
          <w:rFonts w:ascii="Arial" w:hAnsi="Arial" w:cs="Arial"/>
          <w:color w:val="000000"/>
          <w:sz w:val="20"/>
        </w:rPr>
      </w:pPr>
      <w:r w:rsidRPr="00D34695">
        <w:rPr>
          <w:rFonts w:ascii="Arial" w:hAnsi="Arial" w:cs="Arial"/>
          <w:color w:val="000000"/>
          <w:sz w:val="20"/>
          <w:lang w:eastAsia="en-US"/>
        </w:rPr>
        <w:t xml:space="preserve">Elemento de Despesa:  </w:t>
      </w:r>
    </w:p>
    <w:p w14:paraId="1DBD4573" w14:textId="77777777" w:rsidR="005B15DA" w:rsidRPr="00D34695" w:rsidRDefault="005B15DA" w:rsidP="00D5415E">
      <w:pPr>
        <w:numPr>
          <w:ilvl w:val="2"/>
          <w:numId w:val="10"/>
        </w:numPr>
        <w:tabs>
          <w:tab w:val="left" w:pos="1560"/>
        </w:tabs>
        <w:spacing w:before="120" w:after="120" w:line="276" w:lineRule="auto"/>
        <w:ind w:left="1134" w:firstLine="0"/>
        <w:jc w:val="both"/>
        <w:rPr>
          <w:rFonts w:ascii="Arial" w:hAnsi="Arial" w:cs="Arial"/>
          <w:color w:val="000000"/>
          <w:sz w:val="20"/>
        </w:rPr>
      </w:pPr>
      <w:r w:rsidRPr="00D34695">
        <w:rPr>
          <w:rFonts w:ascii="Arial" w:hAnsi="Arial" w:cs="Arial"/>
          <w:color w:val="000000"/>
          <w:sz w:val="20"/>
          <w:lang w:eastAsia="en-US"/>
        </w:rPr>
        <w:t>PI:</w:t>
      </w:r>
    </w:p>
    <w:p w14:paraId="011E0CEC" w14:textId="77777777" w:rsidR="00EC2D9B" w:rsidRPr="00D34695" w:rsidRDefault="00EC2D9B" w:rsidP="00FF6E7F">
      <w:pPr>
        <w:spacing w:after="120" w:line="276" w:lineRule="auto"/>
        <w:ind w:left="792"/>
        <w:jc w:val="both"/>
        <w:rPr>
          <w:rFonts w:ascii="Arial" w:hAnsi="Arial" w:cs="Arial"/>
          <w:color w:val="000000"/>
          <w:sz w:val="20"/>
        </w:rPr>
      </w:pPr>
    </w:p>
    <w:p w14:paraId="78E2596D" w14:textId="77777777" w:rsidR="003F02CD" w:rsidRPr="00D34695" w:rsidRDefault="003F02CD" w:rsidP="00D5415E">
      <w:pPr>
        <w:widowControl/>
        <w:numPr>
          <w:ilvl w:val="0"/>
          <w:numId w:val="10"/>
        </w:numPr>
        <w:suppressAutoHyphens w:val="0"/>
        <w:spacing w:before="120" w:after="120" w:line="276" w:lineRule="auto"/>
        <w:ind w:left="0" w:firstLine="0"/>
        <w:jc w:val="both"/>
        <w:rPr>
          <w:rFonts w:ascii="Arial" w:hAnsi="Arial" w:cs="Arial"/>
          <w:b/>
          <w:color w:val="000000"/>
          <w:sz w:val="20"/>
          <w:lang w:eastAsia="en-US"/>
        </w:rPr>
      </w:pPr>
      <w:r w:rsidRPr="00D34695">
        <w:rPr>
          <w:rFonts w:ascii="Arial" w:hAnsi="Arial" w:cs="Arial"/>
          <w:b/>
          <w:color w:val="000000"/>
          <w:sz w:val="20"/>
          <w:lang w:eastAsia="en-US"/>
        </w:rPr>
        <w:t>DA PARTICIPAÇÃO NA LICITAÇÃO</w:t>
      </w:r>
    </w:p>
    <w:p w14:paraId="5B485D33" w14:textId="0A07BD87" w:rsidR="00F96233" w:rsidRPr="00D34695" w:rsidRDefault="00F96233" w:rsidP="00D5415E">
      <w:pPr>
        <w:pStyle w:val="PargrafodaLista"/>
        <w:numPr>
          <w:ilvl w:val="1"/>
          <w:numId w:val="10"/>
        </w:numPr>
        <w:spacing w:before="120" w:after="120" w:line="276" w:lineRule="auto"/>
        <w:contextualSpacing w:val="0"/>
        <w:jc w:val="both"/>
        <w:rPr>
          <w:rFonts w:ascii="Arial" w:hAnsi="Arial" w:cs="Arial"/>
          <w:bCs/>
          <w:color w:val="000000"/>
          <w:sz w:val="20"/>
        </w:rPr>
      </w:pPr>
      <w:r w:rsidRPr="00D34695">
        <w:rPr>
          <w:rFonts w:ascii="Arial" w:hAnsi="Arial" w:cs="Arial"/>
          <w:bCs/>
          <w:color w:val="000000"/>
          <w:sz w:val="20"/>
        </w:rPr>
        <w:t xml:space="preserve">Poderão participar desta licitação, os interessados cujo ramo de atividade seja compatível com o objeto desta licitação </w:t>
      </w:r>
    </w:p>
    <w:p w14:paraId="022C663E" w14:textId="77777777" w:rsidR="00F96233" w:rsidRPr="00D34695" w:rsidRDefault="00F96233" w:rsidP="00560870">
      <w:pPr>
        <w:pStyle w:val="Citao"/>
        <w:spacing w:line="276" w:lineRule="auto"/>
        <w:ind w:left="360"/>
        <w:rPr>
          <w:rFonts w:ascii="Arial" w:hAnsi="Arial" w:cs="Arial"/>
          <w:bCs/>
          <w:szCs w:val="20"/>
        </w:rPr>
      </w:pPr>
      <w:r w:rsidRPr="00D34695">
        <w:rPr>
          <w:rFonts w:ascii="Arial" w:hAnsi="Arial" w:cs="Arial"/>
          <w:b/>
          <w:bCs/>
          <w:szCs w:val="20"/>
        </w:rPr>
        <w:t>Nota Explicativa:</w:t>
      </w:r>
      <w:r w:rsidRPr="00D34695">
        <w:rPr>
          <w:rFonts w:ascii="Arial" w:hAnsi="Arial" w:cs="Arial"/>
          <w:bCs/>
          <w:szCs w:val="20"/>
        </w:rPr>
        <w:t xml:space="preserve"> O objeto social incompatível com o objeto da licitação é impeditivo à contratação, a ser aferido na fase de habilitação jurídica. Nesse sentido o Tribunal de Contas da União, no </w:t>
      </w:r>
      <w:r w:rsidRPr="00D34695">
        <w:rPr>
          <w:rFonts w:ascii="Arial" w:hAnsi="Arial" w:cs="Arial"/>
          <w:bCs/>
          <w:szCs w:val="20"/>
        </w:rPr>
        <w:lastRenderedPageBreak/>
        <w:t>Aco</w:t>
      </w:r>
      <w:r w:rsidRPr="00D34695">
        <w:rPr>
          <w:rFonts w:ascii="Arial" w:hAnsi="Arial" w:cs="Arial"/>
          <w:szCs w:val="20"/>
        </w:rPr>
        <w:t>rdão</w:t>
      </w:r>
      <w:r w:rsidRPr="00D34695">
        <w:rPr>
          <w:rFonts w:ascii="Arial" w:hAnsi="Arial" w:cs="Arial"/>
          <w:bCs/>
          <w:szCs w:val="20"/>
        </w:rPr>
        <w:t xml:space="preserve">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152D340F" w14:textId="77777777" w:rsidR="00B81D55" w:rsidRPr="00D34695" w:rsidRDefault="00B81D55" w:rsidP="00B81D55">
      <w:pPr>
        <w:widowControl/>
        <w:numPr>
          <w:ilvl w:val="1"/>
          <w:numId w:val="10"/>
        </w:numPr>
        <w:suppressAutoHyphens w:val="0"/>
        <w:autoSpaceDE w:val="0"/>
        <w:snapToGrid w:val="0"/>
        <w:spacing w:before="120" w:after="120" w:line="276" w:lineRule="auto"/>
        <w:jc w:val="both"/>
        <w:rPr>
          <w:rFonts w:ascii="Arial" w:hAnsi="Arial" w:cs="Arial"/>
          <w:color w:val="FF0000"/>
          <w:sz w:val="20"/>
        </w:rPr>
      </w:pPr>
      <w:r w:rsidRPr="00D34695">
        <w:rPr>
          <w:rFonts w:ascii="Arial" w:hAnsi="Arial" w:cs="Arial"/>
          <w:color w:val="FF0000"/>
          <w:sz w:val="20"/>
        </w:rPr>
        <w:t>Para os itens ....., ....., ....., a participação é exclusiva a microempresas e empresas de pequeno porte, nos termos do art. 48 da Lei Complementar nº 123, de 14 de dezembro de 2006.</w:t>
      </w:r>
    </w:p>
    <w:p w14:paraId="0232ECE2" w14:textId="77777777" w:rsidR="00B81D55" w:rsidRPr="00D34695" w:rsidRDefault="00B81D55" w:rsidP="00B81D55">
      <w:pPr>
        <w:pStyle w:val="citao2"/>
        <w:spacing w:line="276" w:lineRule="auto"/>
        <w:rPr>
          <w:rFonts w:ascii="Arial" w:hAnsi="Arial" w:cs="Arial"/>
          <w:szCs w:val="20"/>
        </w:rPr>
      </w:pPr>
      <w:r w:rsidRPr="00D34695">
        <w:rPr>
          <w:rFonts w:ascii="Arial" w:hAnsi="Arial" w:cs="Arial"/>
          <w:b/>
          <w:szCs w:val="20"/>
        </w:rPr>
        <w:t>Nota Explicativa:</w:t>
      </w:r>
      <w:r w:rsidRPr="00D34695">
        <w:rPr>
          <w:rFonts w:ascii="Arial" w:hAnsi="Arial" w:cs="Arial"/>
          <w:szCs w:val="20"/>
        </w:rPr>
        <w:t xml:space="preserve"> Utilizar o subitem acima apenas se houver itens com participação exclusiva de Microempresas e Empresas de Pequeno Porte em razão do valor, conforme art. 48 da Lei Complementar nº 123, de 2006.</w:t>
      </w:r>
    </w:p>
    <w:p w14:paraId="76B64DE0" w14:textId="77777777" w:rsidR="00B81D55" w:rsidRPr="00D34695" w:rsidRDefault="00B81D55" w:rsidP="00B81D55">
      <w:pPr>
        <w:pStyle w:val="citao2"/>
        <w:spacing w:line="276" w:lineRule="auto"/>
        <w:rPr>
          <w:rFonts w:ascii="Arial" w:hAnsi="Arial" w:cs="Arial"/>
          <w:szCs w:val="20"/>
        </w:rPr>
      </w:pPr>
      <w:r w:rsidRPr="00D34695">
        <w:rPr>
          <w:rFonts w:ascii="Arial" w:hAnsi="Arial" w:cs="Arial"/>
          <w:szCs w:val="20"/>
        </w:rPr>
        <w:t xml:space="preserve">Sobre o enquadramento da contratação pelo valor, nos termos da orientação normativa </w:t>
      </w:r>
      <w:proofErr w:type="spellStart"/>
      <w:r w:rsidRPr="00D34695">
        <w:rPr>
          <w:rFonts w:ascii="Arial" w:hAnsi="Arial" w:cs="Arial"/>
          <w:szCs w:val="20"/>
        </w:rPr>
        <w:t>agu</w:t>
      </w:r>
      <w:proofErr w:type="spellEnd"/>
      <w:r w:rsidRPr="00D34695">
        <w:rPr>
          <w:rFonts w:ascii="Arial" w:hAnsi="Arial" w:cs="Arial"/>
          <w:szCs w:val="20"/>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39D88FA0" w14:textId="4AD677EC" w:rsidR="009776D2" w:rsidRPr="00D34695" w:rsidRDefault="00B81D55" w:rsidP="00B81D55">
      <w:pPr>
        <w:pStyle w:val="PargrafodaLista"/>
        <w:widowControl/>
        <w:numPr>
          <w:ilvl w:val="1"/>
          <w:numId w:val="10"/>
        </w:numPr>
        <w:suppressAutoHyphens w:val="0"/>
        <w:spacing w:before="120" w:after="120" w:line="276" w:lineRule="auto"/>
        <w:contextualSpacing w:val="0"/>
        <w:jc w:val="both"/>
        <w:rPr>
          <w:rFonts w:ascii="Arial" w:hAnsi="Arial" w:cs="Arial"/>
          <w:bCs/>
          <w:color w:val="000000"/>
          <w:sz w:val="20"/>
        </w:rPr>
      </w:pPr>
      <w:r w:rsidRPr="00D34695">
        <w:rPr>
          <w:rFonts w:ascii="Arial" w:hAnsi="Arial" w:cs="Arial"/>
          <w:color w:val="000000" w:themeColor="text1"/>
          <w:sz w:val="20"/>
        </w:rPr>
        <w:t xml:space="preserve">Será concedido tratamento favorecido para as microempresas e empresas de pequeno porte, para as </w:t>
      </w:r>
      <w:r w:rsidRPr="00D34695">
        <w:rPr>
          <w:rFonts w:ascii="Arial" w:hAnsi="Arial" w:cs="Arial"/>
          <w:color w:val="FF0000"/>
          <w:sz w:val="20"/>
        </w:rPr>
        <w:t xml:space="preserve">sociedades cooperativas </w:t>
      </w:r>
      <w:r w:rsidRPr="00D34695">
        <w:rPr>
          <w:rFonts w:ascii="Arial" w:hAnsi="Arial" w:cs="Arial"/>
          <w:color w:val="000000" w:themeColor="text1"/>
          <w:sz w:val="20"/>
        </w:rPr>
        <w:t>mencionadas no artigo 34 da Lei nº 11.488, de 2007, para o agricultor familiar, o produtor rural pessoa física e para o microempreendedor individual - MEI, nos limites previstos da Lei Complementar nº 123, de 2006.</w:t>
      </w:r>
    </w:p>
    <w:p w14:paraId="7C5AFD89" w14:textId="1F95332A" w:rsidR="00F96233" w:rsidRPr="00D34695" w:rsidRDefault="00F96233" w:rsidP="00D5415E">
      <w:pPr>
        <w:pStyle w:val="PargrafodaLista"/>
        <w:widowControl/>
        <w:numPr>
          <w:ilvl w:val="1"/>
          <w:numId w:val="10"/>
        </w:numPr>
        <w:suppressAutoHyphens w:val="0"/>
        <w:spacing w:before="120" w:after="120" w:line="276" w:lineRule="auto"/>
        <w:ind w:left="425" w:firstLine="0"/>
        <w:contextualSpacing w:val="0"/>
        <w:jc w:val="both"/>
        <w:rPr>
          <w:rFonts w:ascii="Arial" w:hAnsi="Arial" w:cs="Arial"/>
          <w:bCs/>
          <w:color w:val="000000"/>
          <w:sz w:val="20"/>
        </w:rPr>
      </w:pPr>
      <w:r w:rsidRPr="00D34695">
        <w:rPr>
          <w:rFonts w:ascii="Arial" w:hAnsi="Arial" w:cs="Arial"/>
          <w:bCs/>
          <w:color w:val="000000"/>
          <w:sz w:val="20"/>
        </w:rPr>
        <w:t>Não poderão participar desta licitação:</w:t>
      </w:r>
    </w:p>
    <w:p w14:paraId="49BD66A2" w14:textId="77777777" w:rsidR="00F96233" w:rsidRPr="00D34695" w:rsidRDefault="00F96233" w:rsidP="00D5415E">
      <w:pPr>
        <w:pStyle w:val="PargrafodaLista"/>
        <w:widowControl/>
        <w:numPr>
          <w:ilvl w:val="2"/>
          <w:numId w:val="10"/>
        </w:numPr>
        <w:suppressAutoHyphens w:val="0"/>
        <w:spacing w:before="120" w:after="120" w:line="276" w:lineRule="auto"/>
        <w:ind w:left="1134" w:firstLine="0"/>
        <w:contextualSpacing w:val="0"/>
        <w:jc w:val="both"/>
        <w:rPr>
          <w:rStyle w:val="Manoel"/>
          <w:rFonts w:eastAsia="Zurich BT"/>
          <w:bCs/>
          <w:color w:val="000000"/>
        </w:rPr>
      </w:pPr>
      <w:r w:rsidRPr="00D34695">
        <w:rPr>
          <w:rFonts w:ascii="Arial" w:hAnsi="Arial" w:cs="Arial"/>
          <w:bCs/>
          <w:color w:val="000000"/>
          <w:sz w:val="20"/>
        </w:rPr>
        <w:t>proibidos de participar de licitações e celebrar contratos administrativos, na forma da legislação vigente</w:t>
      </w:r>
      <w:r w:rsidRPr="00D34695">
        <w:rPr>
          <w:rStyle w:val="Manoel"/>
        </w:rPr>
        <w:t>;</w:t>
      </w:r>
    </w:p>
    <w:p w14:paraId="02173AFC" w14:textId="77777777" w:rsidR="00F96233" w:rsidRPr="00D34695" w:rsidRDefault="00F96233" w:rsidP="00D5415E">
      <w:pPr>
        <w:pStyle w:val="PargrafodaLista"/>
        <w:widowControl/>
        <w:numPr>
          <w:ilvl w:val="2"/>
          <w:numId w:val="10"/>
        </w:numPr>
        <w:suppressAutoHyphens w:val="0"/>
        <w:spacing w:before="120" w:after="120" w:line="276" w:lineRule="auto"/>
        <w:ind w:left="1134" w:firstLine="0"/>
        <w:contextualSpacing w:val="0"/>
        <w:jc w:val="both"/>
        <w:rPr>
          <w:rStyle w:val="Manoel"/>
          <w:rFonts w:eastAsia="Zurich BT"/>
          <w:bCs/>
          <w:color w:val="000000"/>
        </w:rPr>
      </w:pPr>
      <w:r w:rsidRPr="00D34695">
        <w:rPr>
          <w:rStyle w:val="Manoel"/>
          <w:rFonts w:eastAsia="Zurich BT"/>
          <w:bCs/>
          <w:color w:val="000000"/>
        </w:rPr>
        <w:t>que não atendam às condições destes Edital e seus anexos;</w:t>
      </w:r>
    </w:p>
    <w:p w14:paraId="503E78C3" w14:textId="77777777" w:rsidR="00F96233" w:rsidRPr="00D34695" w:rsidRDefault="00F96233" w:rsidP="00D5415E">
      <w:pPr>
        <w:pStyle w:val="PargrafodaLista"/>
        <w:widowControl/>
        <w:numPr>
          <w:ilvl w:val="2"/>
          <w:numId w:val="10"/>
        </w:numPr>
        <w:suppressAutoHyphens w:val="0"/>
        <w:spacing w:before="120" w:after="120" w:line="276" w:lineRule="auto"/>
        <w:ind w:left="1134" w:firstLine="0"/>
        <w:contextualSpacing w:val="0"/>
        <w:jc w:val="both"/>
        <w:rPr>
          <w:rFonts w:ascii="Arial" w:eastAsia="Zurich BT" w:hAnsi="Arial" w:cs="Arial"/>
          <w:bCs/>
          <w:color w:val="000000"/>
          <w:sz w:val="20"/>
        </w:rPr>
      </w:pPr>
      <w:r w:rsidRPr="00D34695">
        <w:rPr>
          <w:rFonts w:ascii="Arial" w:hAnsi="Arial" w:cs="Arial"/>
          <w:bCs/>
          <w:color w:val="000000"/>
          <w:sz w:val="20"/>
        </w:rPr>
        <w:t xml:space="preserve">estrangeiros que não tenham representação legal no Brasil com poderes expressos para receber citação e responder administrativa ou judicialmente; </w:t>
      </w:r>
    </w:p>
    <w:p w14:paraId="07ABB8EC" w14:textId="77777777" w:rsidR="00F96233" w:rsidRPr="00D34695" w:rsidRDefault="00F96233" w:rsidP="00D5415E">
      <w:pPr>
        <w:pStyle w:val="PADRO"/>
        <w:keepNext w:val="0"/>
        <w:widowControl/>
        <w:numPr>
          <w:ilvl w:val="2"/>
          <w:numId w:val="10"/>
        </w:numPr>
        <w:spacing w:before="120" w:after="120"/>
        <w:ind w:left="1134" w:firstLine="0"/>
        <w:rPr>
          <w:rFonts w:ascii="Arial" w:hAnsi="Arial" w:cs="Arial"/>
          <w:szCs w:val="20"/>
        </w:rPr>
      </w:pPr>
      <w:r w:rsidRPr="00D34695">
        <w:rPr>
          <w:rFonts w:ascii="Arial" w:eastAsia="Arial Unicode MS" w:hAnsi="Arial" w:cs="Arial"/>
          <w:color w:val="000000" w:themeColor="text1"/>
          <w:szCs w:val="20"/>
        </w:rPr>
        <w:t>que se enquadrem nas vedações previstas no artigo 9º da Lei nº 8.666, de 1993;</w:t>
      </w:r>
    </w:p>
    <w:p w14:paraId="61E1E550" w14:textId="4D15A7B7" w:rsidR="00F96233" w:rsidRPr="00D34695" w:rsidRDefault="00F96233" w:rsidP="00D5415E">
      <w:pPr>
        <w:pStyle w:val="PADRO"/>
        <w:keepNext w:val="0"/>
        <w:widowControl/>
        <w:numPr>
          <w:ilvl w:val="2"/>
          <w:numId w:val="10"/>
        </w:numPr>
        <w:spacing w:before="120" w:after="120"/>
        <w:ind w:left="1134" w:firstLine="0"/>
        <w:rPr>
          <w:rFonts w:ascii="Arial" w:hAnsi="Arial" w:cs="Arial"/>
          <w:szCs w:val="20"/>
        </w:rPr>
      </w:pPr>
      <w:r w:rsidRPr="00D34695">
        <w:rPr>
          <w:rFonts w:ascii="Arial" w:hAnsi="Arial" w:cs="Arial"/>
          <w:szCs w:val="20"/>
        </w:rPr>
        <w:t>que estejam sob falência, concurso de credores, concordata ou insolvência, em processo de dissolução ou liquidação;</w:t>
      </w:r>
    </w:p>
    <w:p w14:paraId="5DEE44D7" w14:textId="77777777" w:rsidR="00B84EE3" w:rsidRPr="00D34695" w:rsidRDefault="00B84EE3" w:rsidP="00B84EE3">
      <w:pPr>
        <w:pStyle w:val="Citao"/>
        <w:spacing w:line="276" w:lineRule="auto"/>
        <w:ind w:left="284"/>
        <w:rPr>
          <w:rFonts w:ascii="Arial" w:hAnsi="Arial" w:cs="Arial"/>
          <w:szCs w:val="20"/>
        </w:rPr>
      </w:pPr>
      <w:r w:rsidRPr="00D34695">
        <w:rPr>
          <w:rFonts w:ascii="Arial" w:hAnsi="Arial" w:cs="Arial"/>
          <w:b/>
          <w:bCs/>
          <w:szCs w:val="20"/>
        </w:rPr>
        <w:t>Nota explicativa</w:t>
      </w:r>
      <w:r w:rsidRPr="00D34695">
        <w:rPr>
          <w:rFonts w:ascii="Arial" w:hAnsi="Arial" w:cs="Arial"/>
          <w:szCs w:val="20"/>
        </w:rPr>
        <w:t>: De acordo com o Parecer nº 2/2016/CPLCA/CGU/AGU aprovado pelo Consultor-Geral da União, a certidão negativa de recuperação judicial e extrajudicial deve ser exigida apenas nos contratos com dedicação exclusiva de mão-de-obra.</w:t>
      </w:r>
    </w:p>
    <w:p w14:paraId="32271504" w14:textId="77777777" w:rsidR="00F96233" w:rsidRPr="00D34695" w:rsidRDefault="00F96233" w:rsidP="00D5415E">
      <w:pPr>
        <w:pStyle w:val="PargrafodaLista"/>
        <w:widowControl/>
        <w:numPr>
          <w:ilvl w:val="2"/>
          <w:numId w:val="10"/>
        </w:numPr>
        <w:suppressAutoHyphens w:val="0"/>
        <w:spacing w:before="120" w:after="120" w:line="276" w:lineRule="auto"/>
        <w:ind w:left="1134" w:firstLine="0"/>
        <w:contextualSpacing w:val="0"/>
        <w:jc w:val="both"/>
        <w:rPr>
          <w:rFonts w:ascii="Arial" w:eastAsia="Zurich BT" w:hAnsi="Arial" w:cs="Arial"/>
          <w:bCs/>
          <w:color w:val="000000"/>
          <w:sz w:val="20"/>
        </w:rPr>
      </w:pPr>
      <w:r w:rsidRPr="00D34695">
        <w:rPr>
          <w:rFonts w:ascii="Arial" w:hAnsi="Arial" w:cs="Arial"/>
          <w:i/>
          <w:color w:val="FF0000"/>
          <w:sz w:val="20"/>
        </w:rPr>
        <w:t>entidades empresariais que estejam reunidas em consórcio</w:t>
      </w:r>
      <w:r w:rsidRPr="00D34695">
        <w:rPr>
          <w:rFonts w:ascii="Arial" w:hAnsi="Arial" w:cs="Arial"/>
          <w:color w:val="FF0000"/>
          <w:sz w:val="20"/>
        </w:rPr>
        <w:t>;</w:t>
      </w:r>
    </w:p>
    <w:p w14:paraId="205E03F6" w14:textId="77777777" w:rsidR="00F96233" w:rsidRPr="00D34695" w:rsidRDefault="00F96233" w:rsidP="00560870">
      <w:pPr>
        <w:pStyle w:val="Citao"/>
        <w:spacing w:line="276" w:lineRule="auto"/>
        <w:ind w:left="360"/>
        <w:rPr>
          <w:rFonts w:ascii="Arial" w:hAnsi="Arial" w:cs="Arial"/>
          <w:szCs w:val="20"/>
        </w:rPr>
      </w:pPr>
      <w:r w:rsidRPr="00D34695">
        <w:rPr>
          <w:rFonts w:ascii="Arial" w:hAnsi="Arial" w:cs="Arial"/>
          <w:b/>
          <w:bCs/>
          <w:szCs w:val="20"/>
        </w:rPr>
        <w:t>Nota Explicativa</w:t>
      </w:r>
      <w:r w:rsidRPr="00D34695">
        <w:rPr>
          <w:rFonts w:ascii="Arial" w:hAnsi="Arial" w:cs="Arial"/>
          <w:szCs w:val="20"/>
        </w:rPr>
        <w:t xml:space="preserve">: Note-se que “...a aceitação de consórcios na disputa licitatória situa-se no âmbito do poder discricionário da administração contratante, conforme art. 33, caput, da Lei n. 8.666/1993, requerendo-se, porém, que sua opção seja sempre previamente justificada no respectivo processo </w:t>
      </w:r>
      <w:r w:rsidRPr="00D34695">
        <w:rPr>
          <w:rFonts w:ascii="Arial" w:hAnsi="Arial" w:cs="Arial"/>
          <w:szCs w:val="20"/>
        </w:rPr>
        <w:lastRenderedPageBreak/>
        <w:t xml:space="preserve">administrativo, conforme entendimento dos Acórdãos de </w:t>
      </w:r>
      <w:proofErr w:type="spellStart"/>
      <w:r w:rsidRPr="00D34695">
        <w:rPr>
          <w:rFonts w:ascii="Arial" w:hAnsi="Arial" w:cs="Arial"/>
          <w:szCs w:val="20"/>
        </w:rPr>
        <w:t>ns</w:t>
      </w:r>
      <w:proofErr w:type="spellEnd"/>
      <w:r w:rsidRPr="00D34695">
        <w:rPr>
          <w:rFonts w:ascii="Arial" w:hAnsi="Arial" w:cs="Arial"/>
          <w:szCs w:val="20"/>
        </w:rPr>
        <w:t>. 1.636/2006-P e 566/2006-P” - TCU Ac n. 2869/2012-Plenário (Item 1.7.1).</w:t>
      </w:r>
    </w:p>
    <w:p w14:paraId="51CAAF1C" w14:textId="77777777" w:rsidR="00F96233" w:rsidRPr="00D34695" w:rsidRDefault="00F96233" w:rsidP="00560870">
      <w:pPr>
        <w:pStyle w:val="Citao"/>
        <w:spacing w:line="276" w:lineRule="auto"/>
        <w:ind w:left="360"/>
        <w:rPr>
          <w:rFonts w:ascii="Arial" w:hAnsi="Arial" w:cs="Arial"/>
          <w:szCs w:val="20"/>
        </w:rPr>
      </w:pPr>
      <w:r w:rsidRPr="00D34695">
        <w:rPr>
          <w:rFonts w:ascii="Arial" w:hAnsi="Arial" w:cs="Arial"/>
          <w:szCs w:val="20"/>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67ACAE98" w14:textId="77777777" w:rsidR="00F96233" w:rsidRPr="00D34695" w:rsidRDefault="00F96233" w:rsidP="00560870">
      <w:pPr>
        <w:pStyle w:val="Citao"/>
        <w:spacing w:line="276" w:lineRule="auto"/>
        <w:ind w:left="360"/>
        <w:rPr>
          <w:rFonts w:ascii="Arial" w:hAnsi="Arial" w:cs="Arial"/>
          <w:szCs w:val="20"/>
        </w:rPr>
      </w:pPr>
      <w:r w:rsidRPr="00D34695">
        <w:rPr>
          <w:rFonts w:ascii="Arial" w:hAnsi="Arial" w:cs="Arial"/>
          <w:szCs w:val="20"/>
        </w:rPr>
        <w:t>Caso haja a opção pela participação de empresas em consórcio, além da justificativa, a Administração deverá adaptar o presente edital nos termos do art. 33 da Lei n. 8.666/93.</w:t>
      </w:r>
    </w:p>
    <w:p w14:paraId="7935A67C" w14:textId="6CD4B9FB" w:rsidR="00F96233" w:rsidRPr="00D34695" w:rsidRDefault="00F96233" w:rsidP="00D5415E">
      <w:pPr>
        <w:pStyle w:val="PargrafodaLista"/>
        <w:widowControl/>
        <w:numPr>
          <w:ilvl w:val="2"/>
          <w:numId w:val="10"/>
        </w:numPr>
        <w:suppressAutoHyphens w:val="0"/>
        <w:spacing w:before="120" w:after="120" w:line="276" w:lineRule="auto"/>
        <w:ind w:left="1134" w:firstLine="0"/>
        <w:contextualSpacing w:val="0"/>
        <w:jc w:val="both"/>
        <w:rPr>
          <w:rFonts w:ascii="Arial" w:eastAsia="Zurich BT" w:hAnsi="Arial" w:cs="Arial"/>
          <w:bCs/>
          <w:color w:val="000000"/>
          <w:sz w:val="20"/>
        </w:rPr>
      </w:pPr>
      <w:r w:rsidRPr="00D34695">
        <w:rPr>
          <w:rFonts w:ascii="Arial" w:eastAsia="Zurich BT" w:hAnsi="Arial" w:cs="Arial"/>
          <w:bCs/>
          <w:color w:val="000000"/>
          <w:sz w:val="20"/>
        </w:rPr>
        <w:t xml:space="preserve">organizações da Sociedade Civil de Interesse Público - OSCIP, atuando nessa condição (Acórdão nº 746/2014-TCU-Plenário);  </w:t>
      </w:r>
    </w:p>
    <w:p w14:paraId="1AF18492" w14:textId="77777777" w:rsidR="00BF0D57" w:rsidRPr="00D34695" w:rsidRDefault="00BF0D57" w:rsidP="00BF0D57">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ind w:left="284"/>
        <w:jc w:val="both"/>
        <w:textAlignment w:val="baseline"/>
        <w:rPr>
          <w:rFonts w:ascii="Arial" w:eastAsia="Arial" w:hAnsi="Arial" w:cs="Arial"/>
          <w:i/>
          <w:iCs/>
          <w:color w:val="FF0000"/>
          <w:sz w:val="20"/>
          <w:lang w:eastAsia="en-US"/>
        </w:rPr>
      </w:pPr>
      <w:r w:rsidRPr="00D34695">
        <w:rPr>
          <w:rFonts w:ascii="Arial" w:eastAsia="Calibri" w:hAnsi="Arial" w:cs="Arial"/>
          <w:b/>
          <w:bCs/>
          <w:i/>
          <w:iCs/>
          <w:color w:val="000000"/>
          <w:sz w:val="20"/>
          <w:lang w:eastAsia="en-US"/>
        </w:rPr>
        <w:t>Nota Explicativa: </w:t>
      </w:r>
      <w:r w:rsidRPr="00D34695">
        <w:rPr>
          <w:rFonts w:ascii="Arial" w:eastAsia="Calibri" w:hAnsi="Arial" w:cs="Arial"/>
          <w:i/>
          <w:iCs/>
          <w:color w:val="000000"/>
          <w:sz w:val="20"/>
          <w:highlight w:val="yellow"/>
          <w:lang w:eastAsia="en-US"/>
        </w:rPr>
        <w:t xml:space="preserve">Apesar do disposto no art. 12, parágrafo único da IN SEGES/MP nº 5/2017, foi removida a vedação à participação de entidades sem fins lucrativos em razão da orientação da Secretaria de Gestão do Ministério da Economia, contida no endereço </w:t>
      </w:r>
      <w:hyperlink r:id="rId12" w:history="1">
        <w:r w:rsidRPr="00D34695">
          <w:rPr>
            <w:rFonts w:ascii="Arial" w:eastAsia="Calibri" w:hAnsi="Arial" w:cs="Arial"/>
            <w:i/>
            <w:iCs/>
            <w:color w:val="0563C1"/>
            <w:sz w:val="20"/>
            <w:highlight w:val="yellow"/>
            <w:u w:val="single"/>
            <w:lang w:eastAsia="en-US"/>
          </w:rPr>
          <w:t>https://www.gov.br/compras/pt-br/acesso-a-informacao/noticias/orientacao-sobre-contratacao-de-instituicao-sem-fins-lucrativos-acordao-no-2-426-2020-tcu-plenario</w:t>
        </w:r>
      </w:hyperlink>
    </w:p>
    <w:p w14:paraId="37EFD5E9" w14:textId="77777777" w:rsidR="00B84EE3" w:rsidRPr="00D34695" w:rsidRDefault="00B84EE3" w:rsidP="00B84EE3">
      <w:pPr>
        <w:pStyle w:val="PargrafodaLista"/>
        <w:widowControl/>
        <w:suppressAutoHyphens w:val="0"/>
        <w:spacing w:before="120" w:after="120" w:line="276" w:lineRule="auto"/>
        <w:ind w:left="1134"/>
        <w:contextualSpacing w:val="0"/>
        <w:jc w:val="both"/>
        <w:rPr>
          <w:rFonts w:ascii="Arial" w:eastAsia="Zurich BT" w:hAnsi="Arial" w:cs="Arial"/>
          <w:bCs/>
          <w:color w:val="000000"/>
          <w:sz w:val="20"/>
        </w:rPr>
      </w:pPr>
    </w:p>
    <w:p w14:paraId="4711BB52" w14:textId="77777777" w:rsidR="00F96233" w:rsidRPr="00D34695" w:rsidRDefault="00F96233" w:rsidP="00D5415E">
      <w:pPr>
        <w:pStyle w:val="PargrafodaLista"/>
        <w:numPr>
          <w:ilvl w:val="2"/>
          <w:numId w:val="13"/>
        </w:numPr>
        <w:spacing w:before="120" w:after="120" w:line="276" w:lineRule="auto"/>
        <w:ind w:left="1134" w:firstLine="0"/>
        <w:rPr>
          <w:rFonts w:ascii="Arial" w:eastAsia="Zurich BT" w:hAnsi="Arial" w:cs="Arial"/>
          <w:bCs/>
          <w:color w:val="000000"/>
          <w:sz w:val="20"/>
        </w:rPr>
      </w:pPr>
      <w:r w:rsidRPr="00D34695">
        <w:rPr>
          <w:rFonts w:ascii="Arial" w:eastAsia="Zurich BT" w:hAnsi="Arial" w:cs="Arial"/>
          <w:bCs/>
          <w:i/>
          <w:color w:val="FF0000"/>
          <w:sz w:val="20"/>
        </w:rPr>
        <w:t>sociedades cooperativas, considerando a vedação contida no art. 10 da Instrução Normativa SEGES/MP nº 5, de 2017</w:t>
      </w:r>
      <w:r w:rsidRPr="00D34695">
        <w:rPr>
          <w:rFonts w:ascii="Arial" w:eastAsia="Zurich BT" w:hAnsi="Arial" w:cs="Arial"/>
          <w:bCs/>
          <w:color w:val="000000"/>
          <w:sz w:val="20"/>
        </w:rPr>
        <w:t>.</w:t>
      </w:r>
    </w:p>
    <w:p w14:paraId="0E4C1FAB" w14:textId="77777777" w:rsidR="00F96233" w:rsidRPr="00D34695" w:rsidRDefault="00F96233" w:rsidP="00560870">
      <w:pPr>
        <w:tabs>
          <w:tab w:val="left" w:pos="1440"/>
        </w:tabs>
        <w:autoSpaceDE w:val="0"/>
        <w:snapToGrid w:val="0"/>
        <w:spacing w:before="120" w:after="120" w:line="276" w:lineRule="auto"/>
        <w:jc w:val="center"/>
        <w:rPr>
          <w:rFonts w:ascii="Arial" w:eastAsia="Arial" w:hAnsi="Arial" w:cs="Arial"/>
          <w:b/>
          <w:bCs/>
          <w:color w:val="FF0000"/>
          <w:sz w:val="20"/>
          <w:u w:val="single"/>
        </w:rPr>
      </w:pPr>
      <w:r w:rsidRPr="00D34695">
        <w:rPr>
          <w:rFonts w:ascii="Arial" w:eastAsia="Arial" w:hAnsi="Arial" w:cs="Arial"/>
          <w:b/>
          <w:bCs/>
          <w:color w:val="FF0000"/>
          <w:sz w:val="20"/>
          <w:u w:val="single"/>
        </w:rPr>
        <w:t>OU</w:t>
      </w:r>
    </w:p>
    <w:p w14:paraId="1967A5A9" w14:textId="77777777" w:rsidR="00F96233" w:rsidRPr="00D34695" w:rsidRDefault="00F96233" w:rsidP="00D5415E">
      <w:pPr>
        <w:pStyle w:val="PADRO"/>
        <w:numPr>
          <w:ilvl w:val="1"/>
          <w:numId w:val="13"/>
        </w:numPr>
        <w:tabs>
          <w:tab w:val="left" w:pos="1440"/>
        </w:tabs>
        <w:autoSpaceDE w:val="0"/>
        <w:snapToGrid w:val="0"/>
        <w:spacing w:before="120" w:after="120"/>
        <w:ind w:left="425" w:firstLine="0"/>
        <w:rPr>
          <w:rFonts w:ascii="Arial" w:hAnsi="Arial" w:cs="Arial"/>
          <w:i/>
          <w:iCs/>
          <w:color w:val="FF0000"/>
          <w:szCs w:val="20"/>
          <w:highlight w:val="green"/>
        </w:rPr>
      </w:pPr>
      <w:r w:rsidRPr="00D34695">
        <w:rPr>
          <w:rFonts w:ascii="Arial" w:hAnsi="Arial" w:cs="Arial"/>
          <w:i/>
          <w:iCs/>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384B0343" w14:textId="77777777" w:rsidR="00F96233" w:rsidRPr="00D34695" w:rsidRDefault="00F96233" w:rsidP="00D5415E">
      <w:pPr>
        <w:pStyle w:val="PADRO"/>
        <w:numPr>
          <w:ilvl w:val="2"/>
          <w:numId w:val="14"/>
        </w:numPr>
        <w:tabs>
          <w:tab w:val="left" w:pos="1440"/>
        </w:tabs>
        <w:autoSpaceDE w:val="0"/>
        <w:snapToGrid w:val="0"/>
        <w:spacing w:before="120" w:after="120"/>
        <w:ind w:left="1134" w:firstLine="0"/>
        <w:rPr>
          <w:rFonts w:ascii="Arial" w:hAnsi="Arial" w:cs="Arial"/>
          <w:i/>
          <w:iCs/>
          <w:color w:val="FF0000"/>
          <w:szCs w:val="20"/>
          <w:highlight w:val="green"/>
        </w:rPr>
      </w:pPr>
      <w:r w:rsidRPr="00D34695">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30C8E407" w14:textId="7B175399" w:rsidR="00F96233" w:rsidRPr="00D34695" w:rsidRDefault="00F96233" w:rsidP="00560870">
      <w:pPr>
        <w:pStyle w:val="Citao"/>
        <w:tabs>
          <w:tab w:val="left" w:pos="1440"/>
        </w:tabs>
        <w:autoSpaceDE w:val="0"/>
        <w:snapToGrid w:val="0"/>
        <w:spacing w:after="120" w:line="276" w:lineRule="auto"/>
        <w:rPr>
          <w:rFonts w:ascii="Arial" w:hAnsi="Arial" w:cs="Arial"/>
          <w:szCs w:val="20"/>
        </w:rPr>
      </w:pPr>
      <w:r w:rsidRPr="00D34695">
        <w:rPr>
          <w:rFonts w:ascii="Arial" w:hAnsi="Arial" w:cs="Arial"/>
          <w:b/>
          <w:bCs/>
          <w:szCs w:val="20"/>
        </w:rPr>
        <w:t>Nota explicativa</w:t>
      </w:r>
      <w:r w:rsidRPr="00D34695">
        <w:rPr>
          <w:rFonts w:ascii="Arial" w:hAnsi="Arial" w:cs="Arial"/>
          <w:szCs w:val="20"/>
        </w:rPr>
        <w:t xml:space="preserve">: </w:t>
      </w:r>
      <w:r w:rsidR="001B2D3B" w:rsidRPr="00D34695">
        <w:rPr>
          <w:rFonts w:ascii="Arial" w:hAnsi="Arial" w:cs="Arial"/>
          <w:szCs w:val="20"/>
        </w:rPr>
        <w:t>Utilizar o subitem da primeira alternativa acima se não for possível a participação de cooperativas. Caso contrário, utilizar o subitem da segunda alternativa</w:t>
      </w:r>
      <w:r w:rsidR="00210E1F" w:rsidRPr="00D34695">
        <w:rPr>
          <w:rFonts w:ascii="Arial" w:hAnsi="Arial" w:cs="Arial"/>
          <w:szCs w:val="20"/>
        </w:rPr>
        <w:t xml:space="preserve">, atentando para </w:t>
      </w:r>
      <w:r w:rsidR="001B2D3B" w:rsidRPr="00D34695">
        <w:rPr>
          <w:rFonts w:ascii="Arial" w:hAnsi="Arial" w:cs="Arial"/>
          <w:szCs w:val="20"/>
        </w:rPr>
        <w:t>a necessidade de renumerar os itens abaixo</w:t>
      </w:r>
      <w:r w:rsidRPr="00D34695">
        <w:rPr>
          <w:rFonts w:ascii="Arial" w:hAnsi="Arial" w:cs="Arial"/>
          <w:szCs w:val="20"/>
        </w:rPr>
        <w:t>.</w:t>
      </w:r>
    </w:p>
    <w:p w14:paraId="25E0AD59" w14:textId="77777777" w:rsidR="00F96233" w:rsidRPr="00D34695" w:rsidRDefault="00F96233" w:rsidP="00560870">
      <w:pPr>
        <w:pStyle w:val="Citao"/>
        <w:tabs>
          <w:tab w:val="left" w:pos="1440"/>
        </w:tabs>
        <w:autoSpaceDE w:val="0"/>
        <w:snapToGrid w:val="0"/>
        <w:spacing w:after="120" w:line="276" w:lineRule="auto"/>
        <w:rPr>
          <w:rFonts w:ascii="Arial" w:hAnsi="Arial" w:cs="Arial"/>
          <w:color w:val="000000" w:themeColor="text1"/>
          <w:szCs w:val="20"/>
        </w:rPr>
      </w:pPr>
      <w:r w:rsidRPr="00D34695">
        <w:rPr>
          <w:rFonts w:ascii="Arial" w:hAnsi="Arial" w:cs="Arial"/>
          <w:szCs w:val="20"/>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w:t>
      </w:r>
      <w:r w:rsidRPr="00D34695">
        <w:rPr>
          <w:rFonts w:ascii="Arial" w:hAnsi="Arial" w:cs="Arial"/>
          <w:color w:val="000000" w:themeColor="text1"/>
          <w:szCs w:val="20"/>
        </w:rPr>
        <w:t xml:space="preserve"> </w:t>
      </w:r>
    </w:p>
    <w:p w14:paraId="3766E9C7" w14:textId="77777777" w:rsidR="00F96233" w:rsidRPr="00D34695" w:rsidRDefault="00F96233" w:rsidP="00560870">
      <w:pPr>
        <w:pStyle w:val="Citao"/>
        <w:tabs>
          <w:tab w:val="left" w:pos="1440"/>
        </w:tabs>
        <w:autoSpaceDE w:val="0"/>
        <w:snapToGrid w:val="0"/>
        <w:spacing w:after="120" w:line="276" w:lineRule="auto"/>
        <w:rPr>
          <w:rFonts w:ascii="Arial" w:hAnsi="Arial" w:cs="Arial"/>
          <w:szCs w:val="20"/>
        </w:rPr>
      </w:pPr>
      <w:r w:rsidRPr="00D34695">
        <w:rPr>
          <w:rFonts w:ascii="Arial" w:hAnsi="Arial" w:cs="Arial"/>
          <w:color w:val="000000" w:themeColor="text1"/>
          <w:szCs w:val="20"/>
        </w:rPr>
        <w:t xml:space="preserve">Nos termos do artigo 10 da Instrução Normativa SEGES/MP n° 5, de 2017 os requisitos de habilitação para participação de cooperativa devem observar o previsto no item 10.5 do Anexo VII-A da IN SEGES/MP n. 5, de 2017. </w:t>
      </w:r>
    </w:p>
    <w:p w14:paraId="022344D9" w14:textId="77777777" w:rsidR="00F96233" w:rsidRPr="00D34695" w:rsidRDefault="00F96233" w:rsidP="00560870">
      <w:pPr>
        <w:pStyle w:val="Citao"/>
        <w:tabs>
          <w:tab w:val="left" w:pos="1440"/>
        </w:tabs>
        <w:autoSpaceDE w:val="0"/>
        <w:snapToGrid w:val="0"/>
        <w:spacing w:after="120" w:line="276" w:lineRule="auto"/>
        <w:rPr>
          <w:rFonts w:ascii="Arial" w:hAnsi="Arial" w:cs="Arial"/>
          <w:szCs w:val="20"/>
        </w:rPr>
      </w:pPr>
      <w:r w:rsidRPr="00D34695">
        <w:rPr>
          <w:rFonts w:ascii="Arial" w:hAnsi="Arial" w:cs="Arial"/>
          <w:szCs w:val="20"/>
        </w:rPr>
        <w:t>Em caso positivo, a participação de cooperativas será permitida. Do contrário, deve ser vedada a participação de cooperativas no certame.</w:t>
      </w:r>
    </w:p>
    <w:p w14:paraId="1E14EC3C" w14:textId="77777777" w:rsidR="00F96233" w:rsidRPr="00D34695" w:rsidRDefault="00F96233" w:rsidP="00560870">
      <w:pPr>
        <w:pStyle w:val="Citao"/>
        <w:tabs>
          <w:tab w:val="left" w:pos="1440"/>
        </w:tabs>
        <w:autoSpaceDE w:val="0"/>
        <w:snapToGrid w:val="0"/>
        <w:spacing w:after="120" w:line="276" w:lineRule="auto"/>
        <w:rPr>
          <w:rFonts w:ascii="Arial" w:hAnsi="Arial" w:cs="Arial"/>
          <w:szCs w:val="20"/>
        </w:rPr>
      </w:pPr>
      <w:r w:rsidRPr="00D34695">
        <w:rPr>
          <w:rFonts w:ascii="Arial" w:hAnsi="Arial" w:cs="Arial"/>
          <w:szCs w:val="20"/>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23B78481" w14:textId="77777777" w:rsidR="00F96233" w:rsidRPr="00D34695" w:rsidRDefault="00F96233" w:rsidP="00560870">
      <w:pPr>
        <w:pStyle w:val="Citao"/>
        <w:tabs>
          <w:tab w:val="left" w:pos="1440"/>
        </w:tabs>
        <w:autoSpaceDE w:val="0"/>
        <w:snapToGrid w:val="0"/>
        <w:spacing w:after="120" w:line="276" w:lineRule="auto"/>
        <w:rPr>
          <w:rFonts w:ascii="Arial" w:hAnsi="Arial" w:cs="Arial"/>
          <w:szCs w:val="20"/>
        </w:rPr>
      </w:pPr>
      <w:r w:rsidRPr="00D34695">
        <w:rPr>
          <w:rFonts w:ascii="Arial" w:hAnsi="Arial" w:cs="Arial"/>
          <w:szCs w:val="20"/>
        </w:rPr>
        <w:t>Lembramos que, caso se proíba a participação de cooperativas, as demais disposições do Edital devem ser adaptadas a esta nova condição.</w:t>
      </w:r>
    </w:p>
    <w:p w14:paraId="3E76B93D" w14:textId="0E8B21E3" w:rsidR="00F96233" w:rsidRPr="00D34695" w:rsidRDefault="00F96233" w:rsidP="00D5415E">
      <w:pPr>
        <w:pStyle w:val="PargrafodaLista"/>
        <w:widowControl/>
        <w:numPr>
          <w:ilvl w:val="1"/>
          <w:numId w:val="10"/>
        </w:numPr>
        <w:suppressAutoHyphens w:val="0"/>
        <w:spacing w:before="120" w:after="120" w:line="276" w:lineRule="auto"/>
        <w:ind w:left="425" w:firstLine="0"/>
        <w:contextualSpacing w:val="0"/>
        <w:jc w:val="both"/>
        <w:rPr>
          <w:rFonts w:ascii="Arial" w:hAnsi="Arial" w:cs="Arial"/>
          <w:sz w:val="20"/>
        </w:rPr>
      </w:pPr>
      <w:r w:rsidRPr="00D34695">
        <w:rPr>
          <w:rFonts w:ascii="Arial" w:hAnsi="Arial" w:cs="Arial"/>
          <w:color w:val="000000"/>
          <w:sz w:val="20"/>
        </w:rPr>
        <w:lastRenderedPageBreak/>
        <w:t>Nos</w:t>
      </w:r>
      <w:r w:rsidRPr="00D34695">
        <w:rPr>
          <w:rFonts w:ascii="Arial" w:hAnsi="Arial" w:cs="Arial"/>
          <w:color w:val="000000"/>
          <w:sz w:val="20"/>
          <w:shd w:val="clear" w:color="auto" w:fill="FFFFFF"/>
        </w:rPr>
        <w:t xml:space="preserve"> termos do art. 5º do Decreto nº 9.507, de 2018, é vedada a contratação de </w:t>
      </w:r>
      <w:r w:rsidRPr="00D34695">
        <w:rPr>
          <w:rFonts w:ascii="Arial" w:hAnsi="Arial" w:cs="Arial"/>
          <w:sz w:val="20"/>
        </w:rPr>
        <w:t>pessoa</w:t>
      </w:r>
      <w:r w:rsidRPr="00D34695">
        <w:rPr>
          <w:rFonts w:ascii="Arial" w:hAnsi="Arial" w:cs="Arial"/>
          <w:sz w:val="20"/>
          <w:shd w:val="clear" w:color="auto" w:fill="FFFFFF"/>
        </w:rPr>
        <w:t xml:space="preserve"> jurídica na qual haja administrador ou sócio com poder de direção, familiar de:</w:t>
      </w:r>
    </w:p>
    <w:p w14:paraId="6BAD2942" w14:textId="7BF7B6CC" w:rsidR="00F96233" w:rsidRPr="00D34695" w:rsidRDefault="00F96233" w:rsidP="00563054">
      <w:pPr>
        <w:pStyle w:val="PargrafodaLista"/>
        <w:widowControl/>
        <w:numPr>
          <w:ilvl w:val="0"/>
          <w:numId w:val="15"/>
        </w:numPr>
        <w:shd w:val="clear" w:color="auto" w:fill="FFFFFF" w:themeFill="background1"/>
        <w:suppressAutoHyphens w:val="0"/>
        <w:spacing w:before="119" w:after="119" w:line="276" w:lineRule="auto"/>
        <w:ind w:left="993" w:hanging="284"/>
        <w:contextualSpacing w:val="0"/>
        <w:jc w:val="both"/>
        <w:rPr>
          <w:rFonts w:ascii="Arial" w:hAnsi="Arial" w:cs="Arial"/>
          <w:sz w:val="20"/>
        </w:rPr>
      </w:pPr>
      <w:r w:rsidRPr="00D34695">
        <w:rPr>
          <w:rFonts w:ascii="Arial" w:hAnsi="Arial" w:cs="Arial"/>
          <w:sz w:val="20"/>
          <w:shd w:val="clear" w:color="auto" w:fill="FFFFFF"/>
        </w:rPr>
        <w:t>detentor de cargo em comissão ou função de confiança que atue na área responsável pela demanda ou contratação; ou</w:t>
      </w:r>
    </w:p>
    <w:p w14:paraId="6D14A97B" w14:textId="44A5B6A0" w:rsidR="00F96233" w:rsidRPr="00D34695" w:rsidRDefault="00F96233" w:rsidP="00D5415E">
      <w:pPr>
        <w:pStyle w:val="xwestern"/>
        <w:numPr>
          <w:ilvl w:val="0"/>
          <w:numId w:val="15"/>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D34695">
        <w:rPr>
          <w:rFonts w:ascii="Arial" w:hAnsi="Arial" w:cs="Arial"/>
          <w:sz w:val="20"/>
          <w:szCs w:val="20"/>
          <w:shd w:val="clear" w:color="auto" w:fill="FFFFFF"/>
        </w:rPr>
        <w:t>de autoridade hierarquicamente superior no âmbito do órgão contratante.</w:t>
      </w:r>
    </w:p>
    <w:p w14:paraId="4CB6D216" w14:textId="77777777" w:rsidR="00F96233" w:rsidRPr="00D34695" w:rsidRDefault="00F96233" w:rsidP="00D5415E">
      <w:pPr>
        <w:pStyle w:val="PargrafodaLista"/>
        <w:widowControl/>
        <w:numPr>
          <w:ilvl w:val="0"/>
          <w:numId w:val="16"/>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1CA68051" w14:textId="77777777" w:rsidR="00F96233" w:rsidRPr="00D34695" w:rsidRDefault="00F96233" w:rsidP="00D5415E">
      <w:pPr>
        <w:pStyle w:val="PargrafodaLista"/>
        <w:widowControl/>
        <w:numPr>
          <w:ilvl w:val="0"/>
          <w:numId w:val="16"/>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3A95739A" w14:textId="77777777" w:rsidR="00F96233" w:rsidRPr="00D34695" w:rsidRDefault="00F96233" w:rsidP="00D5415E">
      <w:pPr>
        <w:pStyle w:val="PargrafodaLista"/>
        <w:widowControl/>
        <w:numPr>
          <w:ilvl w:val="0"/>
          <w:numId w:val="16"/>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12809C10" w14:textId="77777777" w:rsidR="00F96233" w:rsidRPr="00D34695" w:rsidRDefault="00F96233" w:rsidP="00D5415E">
      <w:pPr>
        <w:pStyle w:val="PargrafodaLista"/>
        <w:widowControl/>
        <w:numPr>
          <w:ilvl w:val="1"/>
          <w:numId w:val="16"/>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2852CE3E" w14:textId="77777777" w:rsidR="006D1027" w:rsidRPr="00D34695" w:rsidRDefault="006D1027" w:rsidP="006D1027">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rPr>
      </w:pPr>
    </w:p>
    <w:p w14:paraId="37DF9BBC" w14:textId="77777777" w:rsidR="006D1027" w:rsidRPr="00D34695" w:rsidRDefault="006D1027" w:rsidP="006D1027">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rPr>
      </w:pPr>
    </w:p>
    <w:p w14:paraId="2813BA71" w14:textId="77777777" w:rsidR="006D1027" w:rsidRPr="00D34695" w:rsidRDefault="006D1027" w:rsidP="006D1027">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rPr>
      </w:pPr>
    </w:p>
    <w:p w14:paraId="2BAB4F17" w14:textId="77777777" w:rsidR="006D1027" w:rsidRPr="00D34695" w:rsidRDefault="006D1027" w:rsidP="006D1027">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rPr>
      </w:pPr>
    </w:p>
    <w:p w14:paraId="0F722EF6" w14:textId="77777777" w:rsidR="006D1027" w:rsidRPr="00D34695" w:rsidRDefault="006D1027" w:rsidP="006D1027">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rPr>
      </w:pPr>
    </w:p>
    <w:p w14:paraId="14D1ADAA" w14:textId="77777777" w:rsidR="006D1027" w:rsidRPr="00D34695" w:rsidRDefault="006D1027" w:rsidP="006D1027">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rPr>
      </w:pPr>
    </w:p>
    <w:p w14:paraId="5A49C57C" w14:textId="77777777" w:rsidR="006D1027" w:rsidRPr="00D34695" w:rsidRDefault="006D1027" w:rsidP="006D1027">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rPr>
      </w:pPr>
    </w:p>
    <w:p w14:paraId="7904CE33" w14:textId="77777777" w:rsidR="006D1027" w:rsidRPr="00D34695" w:rsidRDefault="006D1027" w:rsidP="006D1027">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rPr>
      </w:pPr>
    </w:p>
    <w:p w14:paraId="40F9966D" w14:textId="77777777" w:rsidR="006D1027" w:rsidRPr="00D34695" w:rsidRDefault="006D1027" w:rsidP="006D1027">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rPr>
      </w:pPr>
    </w:p>
    <w:p w14:paraId="7D57BCFC" w14:textId="77777777" w:rsidR="006D1027" w:rsidRPr="00D34695" w:rsidRDefault="006D1027" w:rsidP="006D1027">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rPr>
      </w:pPr>
    </w:p>
    <w:p w14:paraId="75CE5203" w14:textId="77777777" w:rsidR="006D1027" w:rsidRPr="00D34695" w:rsidRDefault="006D1027" w:rsidP="006D1027">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rPr>
      </w:pPr>
    </w:p>
    <w:p w14:paraId="24D37B79" w14:textId="559EA540" w:rsidR="00AD6F93" w:rsidRPr="00D34695" w:rsidRDefault="006D1027" w:rsidP="004F4F79">
      <w:pPr>
        <w:pStyle w:val="PargrafodaLista"/>
        <w:numPr>
          <w:ilvl w:val="2"/>
          <w:numId w:val="12"/>
        </w:numPr>
        <w:jc w:val="both"/>
        <w:rPr>
          <w:rFonts w:ascii="Arial" w:hAnsi="Arial" w:cs="Arial"/>
          <w:sz w:val="20"/>
        </w:rPr>
      </w:pPr>
      <w:r w:rsidRPr="00D34695">
        <w:rPr>
          <w:rFonts w:ascii="Arial" w:hAnsi="Arial" w:cs="Arial"/>
          <w:sz w:val="20"/>
        </w:rPr>
        <w:t xml:space="preserve"> </w:t>
      </w:r>
      <w:r w:rsidR="00B327B4" w:rsidRPr="00D34695">
        <w:rPr>
          <w:rFonts w:ascii="Arial" w:hAnsi="Arial" w:cs="Arial"/>
          <w:sz w:val="20"/>
        </w:rPr>
        <w:t>Para os fins do disposto neste item</w:t>
      </w:r>
      <w:r w:rsidR="00B327B4" w:rsidRPr="00D34695">
        <w:rPr>
          <w:rFonts w:ascii="Arial" w:hAnsi="Arial" w:cs="Arial"/>
          <w:i/>
          <w:iCs/>
          <w:sz w:val="20"/>
        </w:rPr>
        <w:t>,</w:t>
      </w:r>
      <w:r w:rsidR="00B327B4" w:rsidRPr="00D34695">
        <w:rPr>
          <w:rFonts w:ascii="Arial" w:hAnsi="Arial" w:cs="Arial"/>
          <w:sz w:val="20"/>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7318975C" w14:textId="77777777" w:rsidR="00C06006" w:rsidRPr="00D34695" w:rsidRDefault="00C06006" w:rsidP="00AD6F93">
      <w:pPr>
        <w:pStyle w:val="PargrafodaLista"/>
        <w:spacing w:before="120" w:after="120" w:line="276" w:lineRule="auto"/>
        <w:ind w:left="425"/>
        <w:jc w:val="both"/>
        <w:rPr>
          <w:rFonts w:ascii="Arial" w:hAnsi="Arial" w:cs="Arial"/>
          <w:color w:val="000000" w:themeColor="text1"/>
          <w:sz w:val="20"/>
        </w:rPr>
      </w:pPr>
    </w:p>
    <w:p w14:paraId="0F844D83" w14:textId="692CB495" w:rsidR="00F96233" w:rsidRPr="00D34695" w:rsidRDefault="00F96233" w:rsidP="00D5415E">
      <w:pPr>
        <w:pStyle w:val="PargrafodaLista"/>
        <w:numPr>
          <w:ilvl w:val="1"/>
          <w:numId w:val="12"/>
        </w:numPr>
        <w:spacing w:before="120" w:after="120" w:line="276" w:lineRule="auto"/>
        <w:ind w:left="425" w:firstLine="0"/>
        <w:jc w:val="both"/>
        <w:rPr>
          <w:rFonts w:ascii="Arial" w:hAnsi="Arial" w:cs="Arial"/>
          <w:color w:val="000000" w:themeColor="text1"/>
          <w:sz w:val="20"/>
        </w:rPr>
      </w:pPr>
      <w:r w:rsidRPr="00D34695">
        <w:rPr>
          <w:rFonts w:ascii="Arial" w:hAnsi="Arial" w:cs="Arial"/>
          <w:sz w:val="20"/>
          <w:shd w:val="clear" w:color="auto" w:fill="FFFFFF"/>
        </w:rPr>
        <w:t xml:space="preserve">Nos termos do art. 7° do Decreto n° 7.203, de 2010, é vedada, ainda, a utilização, na execução dos serviços </w:t>
      </w:r>
      <w:r w:rsidRPr="00D34695">
        <w:rPr>
          <w:rFonts w:ascii="Arial" w:hAnsi="Arial" w:cs="Arial"/>
          <w:sz w:val="20"/>
        </w:rPr>
        <w:t>contratados</w:t>
      </w:r>
      <w:r w:rsidRPr="00D34695">
        <w:rPr>
          <w:rFonts w:ascii="Arial" w:hAnsi="Arial" w:cs="Arial"/>
          <w:sz w:val="20"/>
          <w:shd w:val="clear" w:color="auto" w:fill="FFFFFF"/>
        </w:rPr>
        <w:t>, de empregado da futura Contratada que seja familiar de agente público ocupante de cargo em comissão ou função de confiança neste órgão contratante.</w:t>
      </w:r>
    </w:p>
    <w:p w14:paraId="619E5BDA" w14:textId="62DB3FC7" w:rsidR="00F96233" w:rsidRPr="00D34695" w:rsidRDefault="00F96233" w:rsidP="00D5415E">
      <w:pPr>
        <w:widowControl/>
        <w:numPr>
          <w:ilvl w:val="1"/>
          <w:numId w:val="12"/>
        </w:numPr>
        <w:suppressAutoHyphens w:val="0"/>
        <w:spacing w:before="120" w:after="120" w:line="276" w:lineRule="auto"/>
        <w:ind w:left="425" w:firstLine="0"/>
        <w:jc w:val="both"/>
        <w:rPr>
          <w:rFonts w:ascii="Arial" w:hAnsi="Arial" w:cs="Arial"/>
          <w:i/>
          <w:color w:val="FF0000"/>
          <w:sz w:val="20"/>
        </w:rPr>
      </w:pPr>
      <w:r w:rsidRPr="00D34695">
        <w:rPr>
          <w:rFonts w:ascii="Arial" w:hAnsi="Arial" w:cs="Arial"/>
          <w:i/>
          <w:color w:val="FF0000"/>
          <w:sz w:val="20"/>
        </w:rPr>
        <w:t>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estabelecendo a ordem de adjudicação entre eles (ou lotes/grupos) e seguindo-se a ordem de adjudicação entre eles indicada no subitem seguinte</w:t>
      </w:r>
      <w:r w:rsidR="002977D2" w:rsidRPr="00D34695">
        <w:rPr>
          <w:rFonts w:ascii="Arial" w:hAnsi="Arial" w:cs="Arial"/>
          <w:i/>
          <w:color w:val="FF0000"/>
          <w:sz w:val="20"/>
        </w:rPr>
        <w:t>:</w:t>
      </w:r>
    </w:p>
    <w:p w14:paraId="13369C0E" w14:textId="77777777" w:rsidR="00F96233" w:rsidRPr="00D34695" w:rsidRDefault="00F96233" w:rsidP="00D5415E">
      <w:pPr>
        <w:pStyle w:val="PargrafodaLista"/>
        <w:numPr>
          <w:ilvl w:val="2"/>
          <w:numId w:val="12"/>
        </w:numPr>
        <w:spacing w:before="120" w:after="120" w:line="276" w:lineRule="auto"/>
        <w:jc w:val="both"/>
        <w:rPr>
          <w:rFonts w:ascii="Arial" w:hAnsi="Arial" w:cs="Arial"/>
          <w:i/>
          <w:iCs/>
          <w:color w:val="FF0000"/>
          <w:sz w:val="20"/>
        </w:rPr>
      </w:pPr>
      <w:r w:rsidRPr="00D34695">
        <w:rPr>
          <w:rFonts w:ascii="Arial" w:hAnsi="Arial" w:cs="Arial"/>
          <w:i/>
          <w:iCs/>
          <w:color w:val="FF0000"/>
          <w:sz w:val="20"/>
        </w:rPr>
        <w:t>(indicar a ordem de adjudicação)</w:t>
      </w:r>
    </w:p>
    <w:p w14:paraId="310D811B" w14:textId="77777777" w:rsidR="00F96233" w:rsidRPr="00D34695" w:rsidRDefault="00F96233" w:rsidP="00560870">
      <w:pPr>
        <w:pStyle w:val="PargrafodaLista"/>
        <w:spacing w:before="120" w:after="120" w:line="276" w:lineRule="auto"/>
        <w:ind w:left="2205"/>
        <w:jc w:val="both"/>
        <w:rPr>
          <w:rFonts w:ascii="Arial" w:hAnsi="Arial" w:cs="Arial"/>
          <w:i/>
          <w:iCs/>
          <w:color w:val="000000" w:themeColor="text1"/>
          <w:sz w:val="20"/>
        </w:rPr>
      </w:pPr>
    </w:p>
    <w:p w14:paraId="6E1EAF3D" w14:textId="77777777" w:rsidR="00F96233" w:rsidRPr="00D34695" w:rsidRDefault="00F96233" w:rsidP="00F96233">
      <w:pPr>
        <w:pStyle w:val="Citao"/>
        <w:tabs>
          <w:tab w:val="left" w:pos="1440"/>
        </w:tabs>
        <w:autoSpaceDE w:val="0"/>
        <w:snapToGrid w:val="0"/>
        <w:spacing w:after="120" w:line="276" w:lineRule="auto"/>
        <w:rPr>
          <w:rFonts w:ascii="Arial" w:hAnsi="Arial" w:cs="Arial"/>
          <w:i w:val="0"/>
          <w:iCs w:val="0"/>
          <w:szCs w:val="20"/>
        </w:rPr>
      </w:pPr>
      <w:r w:rsidRPr="00D34695">
        <w:rPr>
          <w:rFonts w:ascii="Arial" w:hAnsi="Arial" w:cs="Arial"/>
          <w:b/>
          <w:bCs/>
          <w:szCs w:val="20"/>
        </w:rPr>
        <w:t>Nota explicativa</w:t>
      </w:r>
      <w:r w:rsidRPr="00D34695">
        <w:rPr>
          <w:rFonts w:ascii="Arial" w:hAnsi="Arial" w:cs="Arial"/>
          <w:szCs w:val="20"/>
        </w:rPr>
        <w:t xml:space="preserve">: </w:t>
      </w:r>
      <w:r w:rsidRPr="00D34695">
        <w:rPr>
          <w:rFonts w:ascii="Arial" w:hAnsi="Arial"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Pr="00D34695">
        <w:rPr>
          <w:rFonts w:ascii="Arial" w:hAnsi="Arial" w:cs="Arial"/>
          <w:i w:val="0"/>
          <w:iCs w:val="0"/>
          <w:szCs w:val="20"/>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0"/>
      </w:tblGrid>
      <w:tr w:rsidR="00376433" w:rsidRPr="00D34695" w14:paraId="5D88A909" w14:textId="77777777" w:rsidTr="006A5381">
        <w:tc>
          <w:tcPr>
            <w:tcW w:w="8000" w:type="dxa"/>
            <w:tcBorders>
              <w:top w:val="nil"/>
              <w:left w:val="nil"/>
              <w:bottom w:val="nil"/>
              <w:right w:val="nil"/>
            </w:tcBorders>
          </w:tcPr>
          <w:p w14:paraId="2FDD72C4" w14:textId="77777777" w:rsidR="006A5381" w:rsidRPr="00D34695" w:rsidRDefault="006A5381" w:rsidP="00FF6E7F">
            <w:pPr>
              <w:widowControl/>
              <w:suppressAutoHyphens w:val="0"/>
              <w:spacing w:after="120" w:line="276" w:lineRule="auto"/>
              <w:jc w:val="both"/>
              <w:rPr>
                <w:rFonts w:ascii="Arial" w:hAnsi="Arial" w:cs="Arial"/>
                <w:i/>
                <w:color w:val="FF0000"/>
                <w:sz w:val="20"/>
              </w:rPr>
            </w:pPr>
          </w:p>
        </w:tc>
      </w:tr>
    </w:tbl>
    <w:p w14:paraId="0905E2B5" w14:textId="77777777" w:rsidR="006D2E66" w:rsidRPr="00D34695" w:rsidRDefault="006D2E66" w:rsidP="00D5415E">
      <w:pPr>
        <w:numPr>
          <w:ilvl w:val="0"/>
          <w:numId w:val="10"/>
        </w:numPr>
        <w:spacing w:after="120" w:line="276" w:lineRule="auto"/>
        <w:ind w:left="357" w:hanging="357"/>
        <w:jc w:val="both"/>
        <w:rPr>
          <w:rFonts w:ascii="Arial" w:hAnsi="Arial" w:cs="Arial"/>
          <w:b/>
          <w:sz w:val="20"/>
        </w:rPr>
      </w:pPr>
      <w:r w:rsidRPr="00D34695">
        <w:rPr>
          <w:rFonts w:ascii="Arial" w:hAnsi="Arial" w:cs="Arial"/>
          <w:b/>
          <w:sz w:val="20"/>
        </w:rPr>
        <w:t>DA HABILITAÇÃO</w:t>
      </w:r>
    </w:p>
    <w:p w14:paraId="44AEE12B" w14:textId="77777777" w:rsidR="008B25A1" w:rsidRPr="00D34695" w:rsidRDefault="006E42BE" w:rsidP="008B25A1">
      <w:pPr>
        <w:pStyle w:val="Citao"/>
        <w:spacing w:line="276" w:lineRule="auto"/>
        <w:rPr>
          <w:rFonts w:ascii="Arial" w:hAnsi="Arial" w:cs="Arial"/>
          <w:szCs w:val="20"/>
        </w:rPr>
      </w:pPr>
      <w:r w:rsidRPr="00D34695">
        <w:rPr>
          <w:rFonts w:ascii="Arial" w:hAnsi="Arial" w:cs="Arial"/>
          <w:b/>
          <w:szCs w:val="20"/>
        </w:rPr>
        <w:t>Nota Explicativa</w:t>
      </w:r>
      <w:r w:rsidRPr="00D34695">
        <w:rPr>
          <w:rFonts w:ascii="Arial" w:hAnsi="Arial" w:cs="Arial"/>
          <w:szCs w:val="20"/>
        </w:rPr>
        <w:t xml:space="preserve">: </w:t>
      </w:r>
      <w:r w:rsidR="008B25A1" w:rsidRPr="00D34695">
        <w:rPr>
          <w:rFonts w:ascii="Arial" w:hAnsi="Arial" w:cs="Arial"/>
          <w:b/>
          <w:bCs/>
          <w:szCs w:val="20"/>
        </w:rPr>
        <w:t>É FUNDAMENTAL QUE A ADMINISTRAÇÃO</w:t>
      </w:r>
      <w:r w:rsidR="008B25A1" w:rsidRPr="00D34695">
        <w:rPr>
          <w:rFonts w:ascii="Arial" w:hAnsi="Arial"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008B25A1" w:rsidRPr="00D34695">
        <w:rPr>
          <w:rFonts w:ascii="Arial" w:hAnsi="Arial" w:cs="Arial"/>
          <w:b/>
          <w:bCs/>
          <w:szCs w:val="20"/>
        </w:rPr>
        <w:t>DIANTE DO CASO CONCRETO</w:t>
      </w:r>
      <w:r w:rsidR="008B25A1" w:rsidRPr="00D34695">
        <w:rPr>
          <w:rFonts w:ascii="Arial" w:hAnsi="Arial" w:cs="Arial"/>
          <w:szCs w:val="20"/>
        </w:rPr>
        <w:t xml:space="preserve">, se o objeto da contratação demanda a exigência de todos os requisitos de habilitação apresentados neste modelo, levando-se em consideração o vulto, a complexidade do objeto, a essencialidade do serviço e os riscos decorrentes de sua paralização em função da eventual incapacidade econômica da contratada em suportar vicissitudes contratuais, excluindo-se o que entender excessivo. </w:t>
      </w:r>
    </w:p>
    <w:p w14:paraId="0401149A" w14:textId="77777777" w:rsidR="008B25A1" w:rsidRPr="00D34695" w:rsidRDefault="008B25A1" w:rsidP="008B25A1">
      <w:pPr>
        <w:pStyle w:val="Citao"/>
        <w:spacing w:line="276" w:lineRule="auto"/>
        <w:rPr>
          <w:rFonts w:ascii="Arial" w:hAnsi="Arial" w:cs="Arial"/>
          <w:szCs w:val="20"/>
        </w:rPr>
      </w:pPr>
      <w:r w:rsidRPr="00D34695">
        <w:rPr>
          <w:rFonts w:ascii="Arial" w:hAnsi="Arial" w:cs="Arial"/>
          <w:szCs w:val="20"/>
        </w:rPr>
        <w:t>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
    <w:p w14:paraId="184C89F8" w14:textId="247C51D0" w:rsidR="006E42BE" w:rsidRPr="00D34695" w:rsidRDefault="008B25A1" w:rsidP="008B25A1">
      <w:pPr>
        <w:pStyle w:val="Citao"/>
        <w:spacing w:line="276" w:lineRule="auto"/>
        <w:rPr>
          <w:rFonts w:ascii="Arial" w:hAnsi="Arial" w:cs="Arial"/>
          <w:szCs w:val="20"/>
        </w:rPr>
      </w:pPr>
      <w:r w:rsidRPr="00D34695">
        <w:rPr>
          <w:rFonts w:ascii="Arial" w:hAnsi="Arial" w:cs="Arial"/>
          <w:szCs w:val="20"/>
        </w:rPr>
        <w:t xml:space="preserve">Observar-se, contudo, para não acrescentar requisitos que não tenham suporte nos </w:t>
      </w:r>
      <w:proofErr w:type="spellStart"/>
      <w:r w:rsidRPr="00D34695">
        <w:rPr>
          <w:rFonts w:ascii="Arial" w:hAnsi="Arial" w:cs="Arial"/>
          <w:szCs w:val="20"/>
        </w:rPr>
        <w:t>arts</w:t>
      </w:r>
      <w:proofErr w:type="spellEnd"/>
      <w:r w:rsidRPr="00D34695">
        <w:rPr>
          <w:rFonts w:ascii="Arial" w:hAnsi="Arial" w:cs="Arial"/>
          <w:szCs w:val="20"/>
        </w:rPr>
        <w:t>. 28 a 31 da Lei nº 8.666, de 1993.</w:t>
      </w:r>
    </w:p>
    <w:p w14:paraId="78E1E1AA" w14:textId="77777777" w:rsidR="00554949" w:rsidRPr="00D34695" w:rsidRDefault="00554949" w:rsidP="00554949">
      <w:pPr>
        <w:numPr>
          <w:ilvl w:val="1"/>
          <w:numId w:val="29"/>
        </w:numPr>
        <w:tabs>
          <w:tab w:val="left" w:pos="7380"/>
        </w:tabs>
        <w:spacing w:before="120" w:after="120"/>
        <w:jc w:val="both"/>
        <w:rPr>
          <w:rFonts w:ascii="Arial" w:hAnsi="Arial" w:cs="Arial"/>
          <w:b/>
          <w:sz w:val="20"/>
          <w:highlight w:val="yellow"/>
        </w:rPr>
      </w:pPr>
      <w:r w:rsidRPr="00D34695">
        <w:rPr>
          <w:rFonts w:ascii="Arial" w:hAnsi="Arial" w:cs="Arial"/>
          <w:bCs/>
          <w:iCs/>
          <w:color w:val="000000"/>
          <w:sz w:val="20"/>
          <w:highlight w:val="yellow"/>
        </w:rPr>
        <w:t xml:space="preserve">O licitante cadastrado, ou não, no SICAF, </w:t>
      </w:r>
      <w:r w:rsidRPr="00D34695">
        <w:rPr>
          <w:rFonts w:ascii="Arial" w:hAnsi="Arial" w:cs="Arial"/>
          <w:sz w:val="20"/>
          <w:highlight w:val="yellow"/>
        </w:rPr>
        <w:t>deve inserir no envelope nº 01, dos documentos de habilitação e das condições de participação, as declarações complementares que consistem nos seguintes documentos:</w:t>
      </w:r>
    </w:p>
    <w:p w14:paraId="0C9B27D4" w14:textId="77777777" w:rsidR="00554949" w:rsidRPr="00D34695" w:rsidRDefault="00554949" w:rsidP="00554949">
      <w:pPr>
        <w:numPr>
          <w:ilvl w:val="0"/>
          <w:numId w:val="30"/>
        </w:numPr>
        <w:tabs>
          <w:tab w:val="left" w:pos="7380"/>
        </w:tabs>
        <w:spacing w:before="120" w:after="120"/>
        <w:jc w:val="both"/>
        <w:rPr>
          <w:rFonts w:ascii="Arial" w:hAnsi="Arial" w:cs="Arial"/>
          <w:bCs/>
          <w:iCs/>
          <w:vanish/>
          <w:color w:val="000000"/>
          <w:sz w:val="20"/>
          <w:highlight w:val="yellow"/>
        </w:rPr>
      </w:pPr>
    </w:p>
    <w:p w14:paraId="3753A73D" w14:textId="77777777" w:rsidR="00554949" w:rsidRPr="00D34695" w:rsidRDefault="00554949" w:rsidP="00554949">
      <w:pPr>
        <w:numPr>
          <w:ilvl w:val="1"/>
          <w:numId w:val="30"/>
        </w:numPr>
        <w:tabs>
          <w:tab w:val="left" w:pos="7380"/>
        </w:tabs>
        <w:spacing w:before="120" w:after="120"/>
        <w:jc w:val="both"/>
        <w:rPr>
          <w:rFonts w:ascii="Arial" w:hAnsi="Arial" w:cs="Arial"/>
          <w:bCs/>
          <w:iCs/>
          <w:vanish/>
          <w:color w:val="000000"/>
          <w:sz w:val="20"/>
          <w:highlight w:val="yellow"/>
        </w:rPr>
      </w:pPr>
    </w:p>
    <w:p w14:paraId="1F43A3FB" w14:textId="77777777" w:rsidR="00554949" w:rsidRPr="00D34695" w:rsidRDefault="00554949" w:rsidP="00554949">
      <w:pPr>
        <w:numPr>
          <w:ilvl w:val="2"/>
          <w:numId w:val="30"/>
        </w:numPr>
        <w:tabs>
          <w:tab w:val="left" w:pos="7380"/>
        </w:tabs>
        <w:spacing w:before="120" w:after="120"/>
        <w:jc w:val="both"/>
        <w:rPr>
          <w:rFonts w:ascii="Arial" w:hAnsi="Arial" w:cs="Arial"/>
          <w:b/>
          <w:sz w:val="20"/>
          <w:highlight w:val="yellow"/>
        </w:rPr>
      </w:pPr>
      <w:r w:rsidRPr="00D34695">
        <w:rPr>
          <w:rFonts w:ascii="Arial" w:hAnsi="Arial" w:cs="Arial"/>
          <w:bCs/>
          <w:iCs/>
          <w:color w:val="000000"/>
          <w:sz w:val="20"/>
          <w:highlight w:val="yellow"/>
        </w:rPr>
        <w:t xml:space="preserve">de que cumpre os requisitos estabelecidos no artigo 3° da Lei Complementar nº 123, de 2006, ou cooperativa equiparada – COOP, nos termos do art. 34 da Lei n. 11.488, de 2007, caso opte por usufruir do tratamento favorecido estabelecido em seus </w:t>
      </w:r>
      <w:proofErr w:type="spellStart"/>
      <w:r w:rsidRPr="00D34695">
        <w:rPr>
          <w:rFonts w:ascii="Arial" w:hAnsi="Arial" w:cs="Arial"/>
          <w:bCs/>
          <w:iCs/>
          <w:color w:val="000000"/>
          <w:sz w:val="20"/>
          <w:highlight w:val="yellow"/>
        </w:rPr>
        <w:t>arts</w:t>
      </w:r>
      <w:proofErr w:type="spellEnd"/>
      <w:r w:rsidRPr="00D34695">
        <w:rPr>
          <w:rFonts w:ascii="Arial" w:hAnsi="Arial" w:cs="Arial"/>
          <w:bCs/>
          <w:iCs/>
          <w:color w:val="000000"/>
          <w:sz w:val="20"/>
          <w:highlight w:val="yellow"/>
        </w:rPr>
        <w:t>. 42 a 49;</w:t>
      </w:r>
    </w:p>
    <w:p w14:paraId="00F69F57" w14:textId="77777777" w:rsidR="00554949" w:rsidRPr="00D34695" w:rsidRDefault="00554949" w:rsidP="00554949">
      <w:pPr>
        <w:numPr>
          <w:ilvl w:val="3"/>
          <w:numId w:val="30"/>
        </w:numPr>
        <w:tabs>
          <w:tab w:val="left" w:pos="1701"/>
        </w:tabs>
        <w:spacing w:before="120" w:after="120"/>
        <w:jc w:val="both"/>
        <w:rPr>
          <w:rFonts w:ascii="Arial" w:hAnsi="Arial" w:cs="Arial"/>
          <w:b/>
          <w:sz w:val="20"/>
          <w:highlight w:val="yellow"/>
        </w:rPr>
      </w:pPr>
      <w:r w:rsidRPr="00D34695">
        <w:rPr>
          <w:rFonts w:ascii="Arial" w:hAnsi="Arial" w:cs="Arial"/>
          <w:bCs/>
          <w:iCs/>
          <w:color w:val="000000"/>
          <w:sz w:val="20"/>
          <w:highlight w:val="yellow"/>
        </w:rPr>
        <w:t xml:space="preserve"> nos itens exclusivos para participação de microempresas e empresas de pequeno porte, a ausência da declaração  impedirá o prosseguimento no certame;</w:t>
      </w:r>
    </w:p>
    <w:p w14:paraId="104B8734" w14:textId="77777777" w:rsidR="00554949" w:rsidRPr="00D34695" w:rsidRDefault="00554949" w:rsidP="00554949">
      <w:pPr>
        <w:numPr>
          <w:ilvl w:val="3"/>
          <w:numId w:val="30"/>
        </w:numPr>
        <w:spacing w:before="120" w:after="120"/>
        <w:jc w:val="both"/>
        <w:rPr>
          <w:rFonts w:ascii="Arial" w:hAnsi="Arial" w:cs="Arial"/>
          <w:b/>
          <w:sz w:val="20"/>
          <w:highlight w:val="yellow"/>
        </w:rPr>
      </w:pPr>
      <w:r w:rsidRPr="00D34695">
        <w:rPr>
          <w:rFonts w:ascii="Arial" w:hAnsi="Arial" w:cs="Arial"/>
          <w:bCs/>
          <w:iCs/>
          <w:color w:val="000000"/>
          <w:sz w:val="20"/>
          <w:highlight w:val="yellow"/>
        </w:rPr>
        <w:t>nos itens em que a participação não for exclusiva para microempresas e empresas de pequeno porte, a ausência da declaração apenas produzirá o efeito de o licitante não ter direito ao tratamento favorecido previsto na Lei Complementar nº 123, de 2006, mesmo que microempresa, empresa de pequeno porte ou sociedade cooperativa.</w:t>
      </w:r>
    </w:p>
    <w:p w14:paraId="3C8E8B04" w14:textId="77777777" w:rsidR="00554949" w:rsidRPr="00D34695" w:rsidRDefault="00554949" w:rsidP="00554949">
      <w:pPr>
        <w:numPr>
          <w:ilvl w:val="2"/>
          <w:numId w:val="30"/>
        </w:numPr>
        <w:tabs>
          <w:tab w:val="left" w:pos="7380"/>
        </w:tabs>
        <w:spacing w:before="120" w:after="120"/>
        <w:jc w:val="both"/>
        <w:rPr>
          <w:rFonts w:ascii="Arial" w:hAnsi="Arial" w:cs="Arial"/>
          <w:b/>
          <w:sz w:val="20"/>
          <w:highlight w:val="yellow"/>
        </w:rPr>
      </w:pPr>
      <w:r w:rsidRPr="00D34695">
        <w:rPr>
          <w:rFonts w:ascii="Arial" w:hAnsi="Arial" w:cs="Arial"/>
          <w:bCs/>
          <w:iCs/>
          <w:color w:val="000000"/>
          <w:sz w:val="20"/>
          <w:highlight w:val="yellow"/>
        </w:rPr>
        <w:t>que está ciente e concorda com as condições contidas no Edital e seus anexos, bem como de que cumpre plenamente os requisitos de habilitação definidos no Edital;</w:t>
      </w:r>
    </w:p>
    <w:p w14:paraId="4377F57A" w14:textId="77777777" w:rsidR="00554949" w:rsidRPr="00D34695" w:rsidRDefault="00554949" w:rsidP="00554949">
      <w:pPr>
        <w:numPr>
          <w:ilvl w:val="2"/>
          <w:numId w:val="30"/>
        </w:numPr>
        <w:tabs>
          <w:tab w:val="left" w:pos="7380"/>
        </w:tabs>
        <w:spacing w:before="120" w:after="120"/>
        <w:jc w:val="both"/>
        <w:rPr>
          <w:rFonts w:ascii="Arial" w:hAnsi="Arial" w:cs="Arial"/>
          <w:b/>
          <w:sz w:val="20"/>
          <w:highlight w:val="yellow"/>
        </w:rPr>
      </w:pPr>
      <w:r w:rsidRPr="00D34695">
        <w:rPr>
          <w:rFonts w:ascii="Arial" w:hAnsi="Arial" w:cs="Arial"/>
          <w:bCs/>
          <w:iCs/>
          <w:color w:val="000000"/>
          <w:sz w:val="20"/>
          <w:highlight w:val="yellow"/>
        </w:rPr>
        <w:t xml:space="preserve">que inexistem fatos impeditivos para sua habilitação no certame, ciente da obrigatoriedade de declarar ocorrências posteriores; </w:t>
      </w:r>
    </w:p>
    <w:p w14:paraId="6C112362" w14:textId="77777777" w:rsidR="00554949" w:rsidRPr="00D34695" w:rsidRDefault="00554949" w:rsidP="00554949">
      <w:pPr>
        <w:numPr>
          <w:ilvl w:val="2"/>
          <w:numId w:val="30"/>
        </w:numPr>
        <w:tabs>
          <w:tab w:val="left" w:pos="7380"/>
        </w:tabs>
        <w:spacing w:before="120" w:after="120"/>
        <w:jc w:val="both"/>
        <w:rPr>
          <w:rFonts w:ascii="Arial" w:hAnsi="Arial" w:cs="Arial"/>
          <w:b/>
          <w:sz w:val="20"/>
          <w:highlight w:val="yellow"/>
        </w:rPr>
      </w:pPr>
      <w:bookmarkStart w:id="0" w:name="_Hlk83808100"/>
      <w:r w:rsidRPr="00D34695">
        <w:rPr>
          <w:rFonts w:ascii="Arial" w:hAnsi="Arial" w:cs="Arial"/>
          <w:bCs/>
          <w:iCs/>
          <w:color w:val="000000"/>
          <w:sz w:val="20"/>
          <w:highlight w:val="yellow"/>
        </w:rPr>
        <w:t>que a proposta foi elaborada de forma independente, nos termos da Instrução Normativa SLTI/MP nº 2, de 16 de setembro de 2009;</w:t>
      </w:r>
    </w:p>
    <w:bookmarkEnd w:id="0"/>
    <w:p w14:paraId="68874D2D" w14:textId="77777777" w:rsidR="00554949" w:rsidRPr="00D34695" w:rsidRDefault="00554949" w:rsidP="00554949">
      <w:pPr>
        <w:numPr>
          <w:ilvl w:val="2"/>
          <w:numId w:val="30"/>
        </w:numPr>
        <w:tabs>
          <w:tab w:val="left" w:pos="7380"/>
        </w:tabs>
        <w:spacing w:before="120" w:after="120"/>
        <w:jc w:val="both"/>
        <w:rPr>
          <w:rFonts w:ascii="Arial" w:hAnsi="Arial" w:cs="Arial"/>
          <w:b/>
          <w:sz w:val="20"/>
          <w:highlight w:val="yellow"/>
        </w:rPr>
      </w:pPr>
      <w:r w:rsidRPr="00D34695">
        <w:rPr>
          <w:rFonts w:ascii="Arial" w:hAnsi="Arial" w:cs="Arial"/>
          <w:bCs/>
          <w:iCs/>
          <w:color w:val="000000"/>
          <w:sz w:val="20"/>
          <w:highlight w:val="yellow"/>
        </w:rPr>
        <w:t>que não possui, em sua cadeia produtiva, empregados executando trabalho degradante ou forçado, observando o disposto nos incisos III e IV do art. 1º e no inciso III do art. 5º da Constituição Federal;</w:t>
      </w:r>
    </w:p>
    <w:p w14:paraId="29A8AAD0" w14:textId="77777777" w:rsidR="00554949" w:rsidRPr="00D34695" w:rsidRDefault="00554949" w:rsidP="00554949">
      <w:pPr>
        <w:numPr>
          <w:ilvl w:val="2"/>
          <w:numId w:val="30"/>
        </w:numPr>
        <w:tabs>
          <w:tab w:val="left" w:pos="7380"/>
        </w:tabs>
        <w:spacing w:before="120" w:after="120"/>
        <w:jc w:val="both"/>
        <w:rPr>
          <w:rFonts w:ascii="Arial" w:hAnsi="Arial" w:cs="Arial"/>
          <w:b/>
          <w:sz w:val="20"/>
          <w:highlight w:val="yellow"/>
        </w:rPr>
      </w:pPr>
      <w:r w:rsidRPr="00D34695">
        <w:rPr>
          <w:rFonts w:ascii="Arial" w:hAnsi="Arial" w:cs="Arial"/>
          <w:bCs/>
          <w:iCs/>
          <w:color w:val="000000"/>
          <w:sz w:val="20"/>
          <w:highlight w:val="yellow"/>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caso opte pelo benefício previsto no art. 3º, § 2º, inciso V, da Lei nº 8.666/1993.</w:t>
      </w:r>
    </w:p>
    <w:p w14:paraId="46ADC3E1" w14:textId="77777777" w:rsidR="00554949" w:rsidRPr="00D34695" w:rsidRDefault="00554949" w:rsidP="00554949">
      <w:pPr>
        <w:numPr>
          <w:ilvl w:val="2"/>
          <w:numId w:val="30"/>
        </w:numPr>
        <w:tabs>
          <w:tab w:val="left" w:pos="7380"/>
        </w:tabs>
        <w:spacing w:before="120" w:after="120"/>
        <w:jc w:val="both"/>
        <w:rPr>
          <w:rFonts w:ascii="Arial" w:hAnsi="Arial" w:cs="Arial"/>
          <w:b/>
          <w:sz w:val="20"/>
          <w:highlight w:val="yellow"/>
        </w:rPr>
      </w:pPr>
      <w:r w:rsidRPr="00D34695">
        <w:rPr>
          <w:rFonts w:ascii="Arial" w:hAnsi="Arial" w:cs="Arial"/>
          <w:bCs/>
          <w:iCs/>
          <w:color w:val="000000"/>
          <w:sz w:val="20"/>
          <w:highlight w:val="yellow"/>
        </w:rPr>
        <w:t xml:space="preserve">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r w:rsidRPr="00D34695">
        <w:rPr>
          <w:rFonts w:ascii="Arial" w:hAnsi="Arial" w:cs="Arial"/>
          <w:bCs/>
          <w:iCs/>
          <w:color w:val="FF0000"/>
          <w:sz w:val="20"/>
          <w:highlight w:val="yellow"/>
        </w:rPr>
        <w:t>....;</w:t>
      </w:r>
    </w:p>
    <w:p w14:paraId="1340722C" w14:textId="77777777" w:rsidR="00554949" w:rsidRPr="00D34695" w:rsidRDefault="00554949" w:rsidP="00554949">
      <w:pPr>
        <w:numPr>
          <w:ilvl w:val="1"/>
          <w:numId w:val="30"/>
        </w:numPr>
        <w:tabs>
          <w:tab w:val="left" w:pos="7380"/>
        </w:tabs>
        <w:spacing w:before="120" w:after="120"/>
        <w:jc w:val="both"/>
        <w:rPr>
          <w:rFonts w:ascii="Arial" w:hAnsi="Arial" w:cs="Arial"/>
          <w:b/>
          <w:sz w:val="20"/>
          <w:highlight w:val="yellow"/>
        </w:rPr>
      </w:pPr>
      <w:r w:rsidRPr="00D34695">
        <w:rPr>
          <w:rFonts w:ascii="Arial" w:hAnsi="Arial" w:cs="Arial"/>
          <w:bCs/>
          <w:iCs/>
          <w:color w:val="000000"/>
          <w:sz w:val="20"/>
          <w:highlight w:val="yellow"/>
        </w:rPr>
        <w:t>A declaração falsa relativa ao cumprimento de qualquer condição sujeitará o licitante às sanções previstas em lei e neste Edital</w:t>
      </w:r>
    </w:p>
    <w:p w14:paraId="2A68B6E3" w14:textId="631A328A" w:rsidR="00554949" w:rsidRPr="00D34695" w:rsidRDefault="00554949" w:rsidP="00554949">
      <w:pPr>
        <w:numPr>
          <w:ilvl w:val="1"/>
          <w:numId w:val="30"/>
        </w:numPr>
        <w:tabs>
          <w:tab w:val="left" w:pos="7380"/>
        </w:tabs>
        <w:spacing w:before="120" w:after="120"/>
        <w:jc w:val="both"/>
        <w:rPr>
          <w:rFonts w:ascii="Arial" w:hAnsi="Arial" w:cs="Arial"/>
          <w:b/>
          <w:sz w:val="20"/>
          <w:highlight w:val="yellow"/>
        </w:rPr>
      </w:pPr>
      <w:r w:rsidRPr="00D34695">
        <w:rPr>
          <w:rFonts w:ascii="Arial" w:hAnsi="Arial" w:cs="Arial"/>
          <w:color w:val="000000"/>
          <w:sz w:val="20"/>
          <w:highlight w:val="yellow"/>
        </w:rPr>
        <w:t xml:space="preserve">Os licitantes que não estiverem cadastrados no Sistema de Cadastro Unificado de Fornecedores – SICAF, nos termos da Instrução Normativa SEGES/MP nº 3, de 2018, deverão apresentar, </w:t>
      </w:r>
      <w:r w:rsidRPr="00D34695">
        <w:rPr>
          <w:rFonts w:ascii="Arial" w:hAnsi="Arial" w:cs="Arial"/>
          <w:sz w:val="20"/>
          <w:highlight w:val="yellow"/>
        </w:rPr>
        <w:t>no envelope nº 1,</w:t>
      </w:r>
      <w:r w:rsidRPr="00D34695">
        <w:rPr>
          <w:rFonts w:ascii="Arial" w:hAnsi="Arial" w:cs="Arial"/>
          <w:color w:val="000000"/>
          <w:sz w:val="20"/>
          <w:highlight w:val="yellow"/>
        </w:rPr>
        <w:t xml:space="preserve"> a seguinte documentação relativa à Habilitação Jurídica e à Regularidade Fiscal e trabalhista, bem como a</w:t>
      </w:r>
      <w:r w:rsidRPr="00D34695">
        <w:rPr>
          <w:rFonts w:ascii="Arial" w:hAnsi="Arial" w:cs="Arial"/>
          <w:color w:val="000000" w:themeColor="text1"/>
          <w:sz w:val="20"/>
          <w:highlight w:val="yellow"/>
        </w:rPr>
        <w:t xml:space="preserve"> Qualificação Econômico-Financeira</w:t>
      </w:r>
      <w:r w:rsidRPr="00D34695">
        <w:rPr>
          <w:rFonts w:ascii="Arial" w:hAnsi="Arial" w:cs="Arial"/>
          <w:color w:val="000000"/>
          <w:sz w:val="20"/>
          <w:highlight w:val="yellow"/>
        </w:rPr>
        <w:t>, nas condições descritas adiante.</w:t>
      </w:r>
    </w:p>
    <w:p w14:paraId="5C0EB27E" w14:textId="77777777" w:rsidR="00007BC5" w:rsidRPr="00D34695" w:rsidRDefault="00007BC5" w:rsidP="00007BC5">
      <w:pPr>
        <w:pStyle w:val="PargrafodaLista"/>
        <w:widowControl/>
        <w:numPr>
          <w:ilvl w:val="1"/>
          <w:numId w:val="10"/>
        </w:numPr>
        <w:shd w:val="clear" w:color="auto" w:fill="FFFFFF"/>
        <w:suppressAutoHyphens w:val="0"/>
        <w:spacing w:before="120" w:after="120" w:line="276" w:lineRule="auto"/>
        <w:contextualSpacing w:val="0"/>
        <w:jc w:val="both"/>
        <w:textAlignment w:val="baseline"/>
        <w:rPr>
          <w:rFonts w:ascii="Arial" w:hAnsi="Arial" w:cs="Arial"/>
          <w:vanish/>
          <w:sz w:val="20"/>
          <w:highlight w:val="yellow"/>
        </w:rPr>
      </w:pPr>
    </w:p>
    <w:p w14:paraId="1E9CB8F4" w14:textId="77777777" w:rsidR="00007BC5" w:rsidRPr="00D34695" w:rsidRDefault="00007BC5" w:rsidP="00007BC5">
      <w:pPr>
        <w:pStyle w:val="PargrafodaLista"/>
        <w:widowControl/>
        <w:numPr>
          <w:ilvl w:val="1"/>
          <w:numId w:val="10"/>
        </w:numPr>
        <w:shd w:val="clear" w:color="auto" w:fill="FFFFFF"/>
        <w:suppressAutoHyphens w:val="0"/>
        <w:spacing w:before="120" w:after="120" w:line="276" w:lineRule="auto"/>
        <w:contextualSpacing w:val="0"/>
        <w:jc w:val="both"/>
        <w:textAlignment w:val="baseline"/>
        <w:rPr>
          <w:rFonts w:ascii="Arial" w:hAnsi="Arial" w:cs="Arial"/>
          <w:vanish/>
          <w:sz w:val="20"/>
          <w:highlight w:val="yellow"/>
        </w:rPr>
      </w:pPr>
    </w:p>
    <w:p w14:paraId="53C4FC1C" w14:textId="77777777" w:rsidR="00007BC5" w:rsidRPr="00D34695" w:rsidRDefault="00007BC5" w:rsidP="00007BC5">
      <w:pPr>
        <w:pStyle w:val="PargrafodaLista"/>
        <w:widowControl/>
        <w:numPr>
          <w:ilvl w:val="1"/>
          <w:numId w:val="10"/>
        </w:numPr>
        <w:shd w:val="clear" w:color="auto" w:fill="FFFFFF"/>
        <w:suppressAutoHyphens w:val="0"/>
        <w:spacing w:before="120" w:after="120" w:line="276" w:lineRule="auto"/>
        <w:contextualSpacing w:val="0"/>
        <w:jc w:val="both"/>
        <w:textAlignment w:val="baseline"/>
        <w:rPr>
          <w:rFonts w:ascii="Arial" w:hAnsi="Arial" w:cs="Arial"/>
          <w:vanish/>
          <w:sz w:val="20"/>
          <w:highlight w:val="yellow"/>
        </w:rPr>
      </w:pPr>
    </w:p>
    <w:p w14:paraId="37E215C7" w14:textId="7D702EEC" w:rsidR="00B86DE5" w:rsidRPr="00D34695" w:rsidRDefault="00554949" w:rsidP="00007BC5">
      <w:pPr>
        <w:pStyle w:val="PargrafodaLista"/>
        <w:widowControl/>
        <w:numPr>
          <w:ilvl w:val="2"/>
          <w:numId w:val="10"/>
        </w:numPr>
        <w:shd w:val="clear" w:color="auto" w:fill="FFFFFF"/>
        <w:suppressAutoHyphens w:val="0"/>
        <w:spacing w:before="120" w:after="120" w:line="276" w:lineRule="auto"/>
        <w:contextualSpacing w:val="0"/>
        <w:jc w:val="both"/>
        <w:textAlignment w:val="baseline"/>
        <w:rPr>
          <w:rFonts w:ascii="Arial" w:hAnsi="Arial" w:cs="Arial"/>
          <w:color w:val="000000"/>
          <w:sz w:val="20"/>
        </w:rPr>
      </w:pPr>
      <w:r w:rsidRPr="00D34695">
        <w:rPr>
          <w:rFonts w:ascii="Arial" w:hAnsi="Arial" w:cs="Arial"/>
          <w:sz w:val="20"/>
          <w:highlight w:val="yellow"/>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r w:rsidR="00B86DE5" w:rsidRPr="00D34695">
        <w:rPr>
          <w:rFonts w:ascii="Arial" w:hAnsi="Arial" w:cs="Arial"/>
          <w:color w:val="000000"/>
          <w:sz w:val="20"/>
        </w:rPr>
        <w:t xml:space="preserve">. </w:t>
      </w:r>
    </w:p>
    <w:p w14:paraId="2B5EA136" w14:textId="77777777" w:rsidR="006B553C" w:rsidRPr="00D34695" w:rsidRDefault="006B553C" w:rsidP="006B553C">
      <w:pPr>
        <w:pStyle w:val="PADRO"/>
        <w:keepNext w:val="0"/>
        <w:widowControl/>
        <w:spacing w:before="120" w:after="120"/>
        <w:ind w:left="1072" w:firstLine="0"/>
        <w:rPr>
          <w:rFonts w:ascii="Arial" w:hAnsi="Arial" w:cs="Arial"/>
          <w:bCs/>
          <w:dstrike/>
          <w:color w:val="000000"/>
          <w:szCs w:val="20"/>
        </w:rPr>
      </w:pPr>
    </w:p>
    <w:p w14:paraId="651AB727" w14:textId="5985B48A" w:rsidR="00E82E4A" w:rsidRPr="00D34695" w:rsidRDefault="00E82E4A" w:rsidP="00D5415E">
      <w:pPr>
        <w:pStyle w:val="PargrafodaLista"/>
        <w:widowControl/>
        <w:numPr>
          <w:ilvl w:val="1"/>
          <w:numId w:val="10"/>
        </w:numPr>
        <w:suppressAutoHyphens w:val="0"/>
        <w:spacing w:before="120" w:after="120" w:line="276" w:lineRule="auto"/>
        <w:jc w:val="both"/>
        <w:rPr>
          <w:rFonts w:ascii="Arial" w:hAnsi="Arial" w:cs="Arial"/>
          <w:b/>
          <w:bCs/>
          <w:color w:val="000000" w:themeColor="text1"/>
          <w:sz w:val="20"/>
        </w:rPr>
      </w:pPr>
      <w:r w:rsidRPr="00D34695">
        <w:rPr>
          <w:rFonts w:ascii="Arial" w:hAnsi="Arial" w:cs="Arial"/>
          <w:b/>
          <w:bCs/>
          <w:color w:val="000000"/>
          <w:sz w:val="20"/>
        </w:rPr>
        <w:t xml:space="preserve">Habilitação Jurídica: </w:t>
      </w:r>
    </w:p>
    <w:p w14:paraId="67D32C7D" w14:textId="77777777" w:rsidR="006B553C" w:rsidRPr="00D34695" w:rsidRDefault="006B553C" w:rsidP="006B553C">
      <w:pPr>
        <w:pStyle w:val="PargrafodaLista"/>
        <w:widowControl/>
        <w:suppressAutoHyphens w:val="0"/>
        <w:spacing w:before="120" w:after="120" w:line="276" w:lineRule="auto"/>
        <w:ind w:left="858"/>
        <w:jc w:val="both"/>
        <w:rPr>
          <w:rFonts w:ascii="Arial" w:hAnsi="Arial" w:cs="Arial"/>
          <w:b/>
          <w:bCs/>
          <w:color w:val="000000" w:themeColor="text1"/>
          <w:sz w:val="20"/>
        </w:rPr>
      </w:pPr>
    </w:p>
    <w:p w14:paraId="684E32F8" w14:textId="2EFBA136" w:rsidR="00D1489E" w:rsidRPr="00D34695" w:rsidRDefault="00E82E4A" w:rsidP="00D1489E">
      <w:pPr>
        <w:pStyle w:val="PargrafodaLista"/>
        <w:widowControl/>
        <w:numPr>
          <w:ilvl w:val="2"/>
          <w:numId w:val="10"/>
        </w:numPr>
        <w:suppressAutoHyphens w:val="0"/>
        <w:spacing w:before="120" w:after="120" w:line="276" w:lineRule="auto"/>
        <w:jc w:val="both"/>
        <w:rPr>
          <w:rFonts w:ascii="Arial" w:hAnsi="Arial" w:cs="Arial"/>
          <w:color w:val="FF0000"/>
          <w:sz w:val="20"/>
        </w:rPr>
      </w:pPr>
      <w:r w:rsidRPr="00D34695">
        <w:rPr>
          <w:rFonts w:ascii="Arial" w:hAnsi="Arial" w:cs="Arial"/>
          <w:color w:val="FF0000"/>
          <w:sz w:val="20"/>
        </w:rPr>
        <w:t>No caso de empresário individual: inscrição no Registro Público de Empresas Mercantis, a cargo da Junta Comercial da respectiva sede;</w:t>
      </w:r>
    </w:p>
    <w:p w14:paraId="1B063880" w14:textId="77777777" w:rsidR="00D1489E" w:rsidRPr="00D34695" w:rsidRDefault="00D1489E" w:rsidP="00D1489E">
      <w:pPr>
        <w:pStyle w:val="Citao"/>
        <w:spacing w:after="120" w:line="276" w:lineRule="auto"/>
        <w:ind w:left="357"/>
        <w:rPr>
          <w:rFonts w:ascii="Arial" w:hAnsi="Arial" w:cs="Arial"/>
          <w:b/>
          <w:color w:val="FF0000"/>
          <w:szCs w:val="20"/>
          <w:highlight w:val="cyan"/>
        </w:rPr>
      </w:pPr>
      <w:r w:rsidRPr="00D34695">
        <w:rPr>
          <w:rFonts w:ascii="Arial" w:hAnsi="Arial" w:cs="Arial"/>
          <w:b/>
          <w:szCs w:val="20"/>
        </w:rPr>
        <w:t>Nota Explicativa:</w:t>
      </w:r>
      <w:r w:rsidRPr="00D34695">
        <w:rPr>
          <w:rFonts w:ascii="Arial" w:hAnsi="Arial" w:cs="Arial"/>
          <w:szCs w:val="20"/>
        </w:rPr>
        <w:t xml:space="preserve"> A possibilidade ou não de participação de empresário individual dependerá do objeto a ser licitado, quando ele for capaz de prestar o serviço. </w:t>
      </w:r>
    </w:p>
    <w:p w14:paraId="58B24943" w14:textId="77777777" w:rsidR="00D1489E" w:rsidRPr="00D34695" w:rsidRDefault="00D1489E" w:rsidP="00D1489E">
      <w:pPr>
        <w:pStyle w:val="PargrafodaLista"/>
        <w:widowControl/>
        <w:numPr>
          <w:ilvl w:val="0"/>
          <w:numId w:val="31"/>
        </w:numPr>
        <w:suppressAutoHyphens w:val="0"/>
        <w:spacing w:before="120" w:after="120" w:line="276" w:lineRule="auto"/>
        <w:jc w:val="both"/>
        <w:rPr>
          <w:rFonts w:ascii="Arial" w:hAnsi="Arial" w:cs="Arial"/>
          <w:vanish/>
          <w:sz w:val="20"/>
        </w:rPr>
      </w:pPr>
    </w:p>
    <w:p w14:paraId="4AB1631C" w14:textId="77777777" w:rsidR="00D1489E" w:rsidRPr="00D34695" w:rsidRDefault="00D1489E" w:rsidP="00D1489E">
      <w:pPr>
        <w:pStyle w:val="PargrafodaLista"/>
        <w:widowControl/>
        <w:numPr>
          <w:ilvl w:val="1"/>
          <w:numId w:val="31"/>
        </w:numPr>
        <w:suppressAutoHyphens w:val="0"/>
        <w:spacing w:before="120" w:after="120" w:line="276" w:lineRule="auto"/>
        <w:jc w:val="both"/>
        <w:rPr>
          <w:rFonts w:ascii="Arial" w:hAnsi="Arial" w:cs="Arial"/>
          <w:vanish/>
          <w:sz w:val="20"/>
        </w:rPr>
      </w:pPr>
    </w:p>
    <w:p w14:paraId="123405DC" w14:textId="77777777" w:rsidR="00D1489E" w:rsidRPr="00D34695" w:rsidRDefault="00D1489E" w:rsidP="00D1489E">
      <w:pPr>
        <w:pStyle w:val="PargrafodaLista"/>
        <w:widowControl/>
        <w:numPr>
          <w:ilvl w:val="1"/>
          <w:numId w:val="31"/>
        </w:numPr>
        <w:suppressAutoHyphens w:val="0"/>
        <w:spacing w:before="120" w:after="120" w:line="276" w:lineRule="auto"/>
        <w:jc w:val="both"/>
        <w:rPr>
          <w:rFonts w:ascii="Arial" w:hAnsi="Arial" w:cs="Arial"/>
          <w:vanish/>
          <w:sz w:val="20"/>
        </w:rPr>
      </w:pPr>
    </w:p>
    <w:p w14:paraId="70D196D8" w14:textId="77777777" w:rsidR="00D1489E" w:rsidRPr="00D34695" w:rsidRDefault="00D1489E" w:rsidP="00D1489E">
      <w:pPr>
        <w:pStyle w:val="PargrafodaLista"/>
        <w:widowControl/>
        <w:numPr>
          <w:ilvl w:val="1"/>
          <w:numId w:val="31"/>
        </w:numPr>
        <w:suppressAutoHyphens w:val="0"/>
        <w:spacing w:before="120" w:after="120" w:line="276" w:lineRule="auto"/>
        <w:jc w:val="both"/>
        <w:rPr>
          <w:rFonts w:ascii="Arial" w:hAnsi="Arial" w:cs="Arial"/>
          <w:vanish/>
          <w:sz w:val="20"/>
        </w:rPr>
      </w:pPr>
    </w:p>
    <w:p w14:paraId="3394D913" w14:textId="77777777" w:rsidR="00D1489E" w:rsidRPr="00D34695" w:rsidRDefault="00D1489E" w:rsidP="00D1489E">
      <w:pPr>
        <w:pStyle w:val="PargrafodaLista"/>
        <w:widowControl/>
        <w:numPr>
          <w:ilvl w:val="2"/>
          <w:numId w:val="31"/>
        </w:numPr>
        <w:suppressAutoHyphens w:val="0"/>
        <w:spacing w:before="120" w:after="120" w:line="276" w:lineRule="auto"/>
        <w:jc w:val="both"/>
        <w:rPr>
          <w:rFonts w:ascii="Arial" w:hAnsi="Arial" w:cs="Arial"/>
          <w:vanish/>
          <w:sz w:val="20"/>
        </w:rPr>
      </w:pPr>
    </w:p>
    <w:p w14:paraId="70588A70" w14:textId="77777777" w:rsidR="00D1489E" w:rsidRPr="00D34695" w:rsidRDefault="00D1489E" w:rsidP="00D1489E">
      <w:pPr>
        <w:pStyle w:val="PargrafodaLista"/>
        <w:widowControl/>
        <w:numPr>
          <w:ilvl w:val="0"/>
          <w:numId w:val="32"/>
        </w:numPr>
        <w:suppressAutoHyphens w:val="0"/>
        <w:spacing w:before="120" w:after="120" w:line="276" w:lineRule="auto"/>
        <w:jc w:val="both"/>
        <w:rPr>
          <w:rFonts w:ascii="Arial" w:hAnsi="Arial" w:cs="Arial"/>
          <w:vanish/>
          <w:sz w:val="20"/>
        </w:rPr>
      </w:pPr>
    </w:p>
    <w:p w14:paraId="0FC3D10B" w14:textId="77777777" w:rsidR="00D1489E" w:rsidRPr="00D34695" w:rsidRDefault="00D1489E" w:rsidP="00D1489E">
      <w:pPr>
        <w:pStyle w:val="PargrafodaLista"/>
        <w:widowControl/>
        <w:numPr>
          <w:ilvl w:val="0"/>
          <w:numId w:val="32"/>
        </w:numPr>
        <w:suppressAutoHyphens w:val="0"/>
        <w:spacing w:before="120" w:after="120" w:line="276" w:lineRule="auto"/>
        <w:jc w:val="both"/>
        <w:rPr>
          <w:rFonts w:ascii="Arial" w:hAnsi="Arial" w:cs="Arial"/>
          <w:vanish/>
          <w:sz w:val="20"/>
        </w:rPr>
      </w:pPr>
    </w:p>
    <w:p w14:paraId="66374B44" w14:textId="77777777" w:rsidR="00D1489E" w:rsidRPr="00D34695" w:rsidRDefault="00D1489E" w:rsidP="00D1489E">
      <w:pPr>
        <w:pStyle w:val="PargrafodaLista"/>
        <w:widowControl/>
        <w:numPr>
          <w:ilvl w:val="0"/>
          <w:numId w:val="32"/>
        </w:numPr>
        <w:suppressAutoHyphens w:val="0"/>
        <w:spacing w:before="120" w:after="120" w:line="276" w:lineRule="auto"/>
        <w:jc w:val="both"/>
        <w:rPr>
          <w:rFonts w:ascii="Arial" w:hAnsi="Arial" w:cs="Arial"/>
          <w:vanish/>
          <w:sz w:val="20"/>
        </w:rPr>
      </w:pPr>
    </w:p>
    <w:p w14:paraId="724F5959" w14:textId="77777777" w:rsidR="00D1489E" w:rsidRPr="00D34695" w:rsidRDefault="00D1489E" w:rsidP="00D1489E">
      <w:pPr>
        <w:pStyle w:val="PargrafodaLista"/>
        <w:widowControl/>
        <w:numPr>
          <w:ilvl w:val="0"/>
          <w:numId w:val="32"/>
        </w:numPr>
        <w:suppressAutoHyphens w:val="0"/>
        <w:spacing w:before="120" w:after="120" w:line="276" w:lineRule="auto"/>
        <w:jc w:val="both"/>
        <w:rPr>
          <w:rFonts w:ascii="Arial" w:hAnsi="Arial" w:cs="Arial"/>
          <w:vanish/>
          <w:sz w:val="20"/>
        </w:rPr>
      </w:pPr>
    </w:p>
    <w:p w14:paraId="6923AFE1" w14:textId="77777777" w:rsidR="00D1489E" w:rsidRPr="00D34695" w:rsidRDefault="00D1489E" w:rsidP="00D1489E">
      <w:pPr>
        <w:pStyle w:val="PargrafodaLista"/>
        <w:widowControl/>
        <w:numPr>
          <w:ilvl w:val="0"/>
          <w:numId w:val="32"/>
        </w:numPr>
        <w:suppressAutoHyphens w:val="0"/>
        <w:spacing w:before="120" w:after="120" w:line="276" w:lineRule="auto"/>
        <w:jc w:val="both"/>
        <w:rPr>
          <w:rFonts w:ascii="Arial" w:hAnsi="Arial" w:cs="Arial"/>
          <w:vanish/>
          <w:sz w:val="20"/>
        </w:rPr>
      </w:pPr>
    </w:p>
    <w:p w14:paraId="191F3105" w14:textId="77777777" w:rsidR="00D1489E" w:rsidRPr="00D34695" w:rsidRDefault="00D1489E" w:rsidP="00D1489E">
      <w:pPr>
        <w:pStyle w:val="PargrafodaLista"/>
        <w:widowControl/>
        <w:numPr>
          <w:ilvl w:val="0"/>
          <w:numId w:val="32"/>
        </w:numPr>
        <w:suppressAutoHyphens w:val="0"/>
        <w:spacing w:before="120" w:after="120" w:line="276" w:lineRule="auto"/>
        <w:jc w:val="both"/>
        <w:rPr>
          <w:rFonts w:ascii="Arial" w:hAnsi="Arial" w:cs="Arial"/>
          <w:vanish/>
          <w:sz w:val="20"/>
        </w:rPr>
      </w:pPr>
    </w:p>
    <w:p w14:paraId="5CA83DF8" w14:textId="77777777" w:rsidR="00D1489E" w:rsidRPr="00D34695" w:rsidRDefault="00D1489E" w:rsidP="00D1489E">
      <w:pPr>
        <w:pStyle w:val="PargrafodaLista"/>
        <w:widowControl/>
        <w:numPr>
          <w:ilvl w:val="0"/>
          <w:numId w:val="32"/>
        </w:numPr>
        <w:suppressAutoHyphens w:val="0"/>
        <w:spacing w:before="120" w:after="120" w:line="276" w:lineRule="auto"/>
        <w:jc w:val="both"/>
        <w:rPr>
          <w:rFonts w:ascii="Arial" w:hAnsi="Arial" w:cs="Arial"/>
          <w:vanish/>
          <w:sz w:val="20"/>
        </w:rPr>
      </w:pPr>
    </w:p>
    <w:p w14:paraId="3D5E32ED" w14:textId="77777777" w:rsidR="00D1489E" w:rsidRPr="00D34695" w:rsidRDefault="00D1489E" w:rsidP="00D1489E">
      <w:pPr>
        <w:pStyle w:val="PargrafodaLista"/>
        <w:widowControl/>
        <w:numPr>
          <w:ilvl w:val="1"/>
          <w:numId w:val="32"/>
        </w:numPr>
        <w:suppressAutoHyphens w:val="0"/>
        <w:spacing w:before="120" w:after="120" w:line="276" w:lineRule="auto"/>
        <w:jc w:val="both"/>
        <w:rPr>
          <w:rFonts w:ascii="Arial" w:hAnsi="Arial" w:cs="Arial"/>
          <w:vanish/>
          <w:sz w:val="20"/>
        </w:rPr>
      </w:pPr>
    </w:p>
    <w:p w14:paraId="61D49426" w14:textId="77777777" w:rsidR="00D1489E" w:rsidRPr="00D34695" w:rsidRDefault="00D1489E" w:rsidP="00D1489E">
      <w:pPr>
        <w:pStyle w:val="PargrafodaLista"/>
        <w:widowControl/>
        <w:numPr>
          <w:ilvl w:val="1"/>
          <w:numId w:val="32"/>
        </w:numPr>
        <w:suppressAutoHyphens w:val="0"/>
        <w:spacing w:before="120" w:after="120" w:line="276" w:lineRule="auto"/>
        <w:jc w:val="both"/>
        <w:rPr>
          <w:rFonts w:ascii="Arial" w:hAnsi="Arial" w:cs="Arial"/>
          <w:vanish/>
          <w:sz w:val="20"/>
        </w:rPr>
      </w:pPr>
    </w:p>
    <w:p w14:paraId="33445EC8" w14:textId="77777777" w:rsidR="00D1489E" w:rsidRPr="00D34695" w:rsidRDefault="00D1489E" w:rsidP="00D1489E">
      <w:pPr>
        <w:pStyle w:val="PargrafodaLista"/>
        <w:widowControl/>
        <w:numPr>
          <w:ilvl w:val="1"/>
          <w:numId w:val="32"/>
        </w:numPr>
        <w:suppressAutoHyphens w:val="0"/>
        <w:spacing w:before="120" w:after="120" w:line="276" w:lineRule="auto"/>
        <w:jc w:val="both"/>
        <w:rPr>
          <w:rFonts w:ascii="Arial" w:hAnsi="Arial" w:cs="Arial"/>
          <w:vanish/>
          <w:sz w:val="20"/>
        </w:rPr>
      </w:pPr>
    </w:p>
    <w:p w14:paraId="60F4E47D" w14:textId="77777777" w:rsidR="00D1489E" w:rsidRPr="00D34695" w:rsidRDefault="00D1489E" w:rsidP="00D1489E">
      <w:pPr>
        <w:pStyle w:val="PargrafodaLista"/>
        <w:widowControl/>
        <w:numPr>
          <w:ilvl w:val="1"/>
          <w:numId w:val="32"/>
        </w:numPr>
        <w:suppressAutoHyphens w:val="0"/>
        <w:spacing w:before="120" w:after="120" w:line="276" w:lineRule="auto"/>
        <w:jc w:val="both"/>
        <w:rPr>
          <w:rFonts w:ascii="Arial" w:hAnsi="Arial" w:cs="Arial"/>
          <w:vanish/>
          <w:sz w:val="20"/>
        </w:rPr>
      </w:pPr>
    </w:p>
    <w:p w14:paraId="2DEE7457" w14:textId="77777777" w:rsidR="00D1489E" w:rsidRPr="00D34695" w:rsidRDefault="00D1489E" w:rsidP="00D1489E">
      <w:pPr>
        <w:pStyle w:val="PargrafodaLista"/>
        <w:widowControl/>
        <w:numPr>
          <w:ilvl w:val="2"/>
          <w:numId w:val="32"/>
        </w:numPr>
        <w:suppressAutoHyphens w:val="0"/>
        <w:spacing w:before="120" w:after="120" w:line="276" w:lineRule="auto"/>
        <w:jc w:val="both"/>
        <w:rPr>
          <w:rFonts w:ascii="Arial" w:hAnsi="Arial" w:cs="Arial"/>
          <w:vanish/>
          <w:sz w:val="20"/>
        </w:rPr>
      </w:pPr>
    </w:p>
    <w:p w14:paraId="2FF1FAC8" w14:textId="77777777" w:rsidR="00D1489E" w:rsidRPr="00D34695" w:rsidRDefault="00D1489E" w:rsidP="00D1489E">
      <w:pPr>
        <w:pStyle w:val="PADRO"/>
        <w:keepNext w:val="0"/>
        <w:widowControl/>
        <w:numPr>
          <w:ilvl w:val="2"/>
          <w:numId w:val="32"/>
        </w:numPr>
        <w:spacing w:before="120" w:after="120"/>
        <w:rPr>
          <w:rFonts w:ascii="Arial" w:hAnsi="Arial" w:cs="Arial"/>
          <w:szCs w:val="20"/>
          <w:highlight w:val="yellow"/>
        </w:rPr>
      </w:pPr>
      <w:r w:rsidRPr="00D34695">
        <w:rPr>
          <w:rFonts w:ascii="Arial" w:hAnsi="Arial" w:cs="Arial"/>
          <w:color w:val="000000"/>
          <w:szCs w:val="20"/>
          <w:highlight w:val="yellow"/>
        </w:rPr>
        <w:t xml:space="preserve">Em se tratando de Microempreendedor Individual – MEI: Certificado da Condição de Microempreendedor Individual - CCMEI, cuja aceitação ficará condicionada à verificação da autenticidade no sítio </w:t>
      </w:r>
      <w:hyperlink r:id="rId13" w:history="1">
        <w:r w:rsidRPr="00D34695">
          <w:rPr>
            <w:rStyle w:val="Hyperlink"/>
            <w:rFonts w:ascii="Arial" w:hAnsi="Arial" w:cs="Arial"/>
            <w:szCs w:val="20"/>
            <w:highlight w:val="yellow"/>
          </w:rPr>
          <w:t>www.portaldoempreendedor.gov.br</w:t>
        </w:r>
      </w:hyperlink>
      <w:r w:rsidRPr="00D34695">
        <w:rPr>
          <w:rFonts w:ascii="Arial" w:hAnsi="Arial" w:cs="Arial"/>
          <w:color w:val="000000"/>
          <w:szCs w:val="20"/>
          <w:highlight w:val="yellow"/>
        </w:rPr>
        <w:t>;</w:t>
      </w:r>
    </w:p>
    <w:p w14:paraId="2FE4BAF4" w14:textId="74E4E8B2" w:rsidR="00007BC5" w:rsidRPr="00D34695" w:rsidRDefault="00007BC5" w:rsidP="00007BC5">
      <w:pPr>
        <w:pStyle w:val="PargrafodaLista"/>
        <w:widowControl/>
        <w:suppressAutoHyphens w:val="0"/>
        <w:spacing w:before="120" w:after="120" w:line="276" w:lineRule="auto"/>
        <w:ind w:left="1072"/>
        <w:jc w:val="both"/>
        <w:rPr>
          <w:rFonts w:ascii="Arial" w:hAnsi="Arial" w:cs="Arial"/>
          <w:sz w:val="20"/>
        </w:rPr>
      </w:pPr>
    </w:p>
    <w:p w14:paraId="0CBFEE80" w14:textId="77777777" w:rsidR="00007BC5" w:rsidRPr="00D34695" w:rsidRDefault="00007BC5" w:rsidP="00007BC5">
      <w:pPr>
        <w:pStyle w:val="PargrafodaLista"/>
        <w:widowControl/>
        <w:suppressAutoHyphens w:val="0"/>
        <w:spacing w:before="120" w:after="120" w:line="276" w:lineRule="auto"/>
        <w:ind w:left="1072"/>
        <w:jc w:val="both"/>
        <w:rPr>
          <w:rFonts w:ascii="Arial" w:hAnsi="Arial" w:cs="Arial"/>
          <w:sz w:val="20"/>
        </w:rPr>
      </w:pPr>
    </w:p>
    <w:p w14:paraId="5C21AE58" w14:textId="77777777" w:rsidR="00E82E4A" w:rsidRPr="00D34695" w:rsidRDefault="00E82E4A" w:rsidP="001C3D1D">
      <w:pPr>
        <w:pStyle w:val="PargrafodaLista"/>
        <w:widowControl/>
        <w:numPr>
          <w:ilvl w:val="2"/>
          <w:numId w:val="33"/>
        </w:numPr>
        <w:suppressAutoHyphens w:val="0"/>
        <w:spacing w:before="120" w:after="120" w:line="276" w:lineRule="auto"/>
        <w:jc w:val="both"/>
        <w:rPr>
          <w:rFonts w:ascii="Arial" w:hAnsi="Arial" w:cs="Arial"/>
          <w:sz w:val="20"/>
        </w:rPr>
      </w:pPr>
      <w:r w:rsidRPr="00D34695">
        <w:rPr>
          <w:rFonts w:ascii="Arial" w:hAnsi="Arial" w:cs="Arial"/>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32A51CB" w14:textId="77777777" w:rsidR="00E82E4A" w:rsidRPr="00D34695" w:rsidRDefault="00E82E4A" w:rsidP="001C3D1D">
      <w:pPr>
        <w:pStyle w:val="PargrafodaLista"/>
        <w:widowControl/>
        <w:numPr>
          <w:ilvl w:val="2"/>
          <w:numId w:val="33"/>
        </w:numPr>
        <w:suppressAutoHyphens w:val="0"/>
        <w:spacing w:before="120" w:after="120" w:line="276" w:lineRule="auto"/>
        <w:jc w:val="both"/>
        <w:rPr>
          <w:rFonts w:ascii="Arial" w:hAnsi="Arial" w:cs="Arial"/>
          <w:sz w:val="20"/>
        </w:rPr>
      </w:pPr>
      <w:r w:rsidRPr="00D34695">
        <w:rPr>
          <w:rFonts w:ascii="Arial" w:hAnsi="Arial" w:cs="Arial"/>
          <w:sz w:val="20"/>
        </w:rPr>
        <w:t>Inscrição no Registro Público de Empresas Mercantis onde opera, com averbação no Registro onde tem sede a matriz, no caso de ser o participante sucursal, filial ou agência;</w:t>
      </w:r>
    </w:p>
    <w:p w14:paraId="59909AD5" w14:textId="77777777" w:rsidR="00E82E4A" w:rsidRPr="00D34695" w:rsidRDefault="00E82E4A" w:rsidP="001C3D1D">
      <w:pPr>
        <w:pStyle w:val="PargrafodaLista"/>
        <w:numPr>
          <w:ilvl w:val="2"/>
          <w:numId w:val="33"/>
        </w:numPr>
        <w:spacing w:before="120" w:after="120" w:line="276" w:lineRule="auto"/>
        <w:jc w:val="both"/>
        <w:rPr>
          <w:rFonts w:ascii="Arial" w:hAnsi="Arial" w:cs="Arial"/>
          <w:sz w:val="20"/>
        </w:rPr>
      </w:pPr>
      <w:r w:rsidRPr="00D34695">
        <w:rPr>
          <w:rFonts w:ascii="Arial" w:hAnsi="Arial" w:cs="Arial"/>
          <w:sz w:val="20"/>
        </w:rPr>
        <w:t>No caso de sociedade simples: inscrição do ato constitutivo no Registro Civil das Pessoas Jurídicas do local de sua sede, acompanhada de prova da indicação dos seus administradores;</w:t>
      </w:r>
    </w:p>
    <w:p w14:paraId="1B90BF2A" w14:textId="77777777" w:rsidR="00E82E4A" w:rsidRPr="00D34695" w:rsidRDefault="00E82E4A" w:rsidP="00D5415E">
      <w:pPr>
        <w:pStyle w:val="PargrafodaLista"/>
        <w:numPr>
          <w:ilvl w:val="0"/>
          <w:numId w:val="18"/>
        </w:numPr>
        <w:spacing w:before="120" w:after="120" w:line="276" w:lineRule="auto"/>
        <w:jc w:val="both"/>
        <w:rPr>
          <w:rFonts w:ascii="Arial" w:hAnsi="Arial" w:cs="Arial"/>
          <w:vanish/>
          <w:sz w:val="20"/>
        </w:rPr>
      </w:pPr>
    </w:p>
    <w:p w14:paraId="1B02634F" w14:textId="77777777" w:rsidR="00E82E4A" w:rsidRPr="00D34695" w:rsidRDefault="00E82E4A" w:rsidP="00D5415E">
      <w:pPr>
        <w:pStyle w:val="PargrafodaLista"/>
        <w:numPr>
          <w:ilvl w:val="1"/>
          <w:numId w:val="18"/>
        </w:numPr>
        <w:spacing w:before="120" w:after="120" w:line="276" w:lineRule="auto"/>
        <w:jc w:val="both"/>
        <w:rPr>
          <w:rFonts w:ascii="Arial" w:hAnsi="Arial" w:cs="Arial"/>
          <w:vanish/>
          <w:sz w:val="20"/>
        </w:rPr>
      </w:pPr>
    </w:p>
    <w:p w14:paraId="45A89841" w14:textId="77777777" w:rsidR="00E82E4A" w:rsidRPr="00D34695" w:rsidRDefault="00E82E4A" w:rsidP="00D5415E">
      <w:pPr>
        <w:pStyle w:val="PargrafodaLista"/>
        <w:numPr>
          <w:ilvl w:val="1"/>
          <w:numId w:val="18"/>
        </w:numPr>
        <w:spacing w:before="120" w:after="120" w:line="276" w:lineRule="auto"/>
        <w:jc w:val="both"/>
        <w:rPr>
          <w:rFonts w:ascii="Arial" w:hAnsi="Arial" w:cs="Arial"/>
          <w:vanish/>
          <w:sz w:val="20"/>
        </w:rPr>
      </w:pPr>
    </w:p>
    <w:p w14:paraId="6FE5C52F" w14:textId="21973BA3" w:rsidR="00E82E4A" w:rsidRPr="00D34695" w:rsidRDefault="00E82E4A" w:rsidP="001C3D1D">
      <w:pPr>
        <w:pStyle w:val="PargrafodaLista"/>
        <w:numPr>
          <w:ilvl w:val="2"/>
          <w:numId w:val="33"/>
        </w:numPr>
        <w:spacing w:before="120" w:after="120" w:line="276" w:lineRule="auto"/>
        <w:jc w:val="both"/>
        <w:rPr>
          <w:rFonts w:ascii="Arial" w:hAnsi="Arial" w:cs="Arial"/>
          <w:sz w:val="20"/>
        </w:rPr>
      </w:pPr>
      <w:r w:rsidRPr="00D34695">
        <w:rPr>
          <w:rFonts w:ascii="Arial" w:hAnsi="Arial" w:cs="Arial"/>
          <w:sz w:val="20"/>
        </w:rPr>
        <w:t>Decreto de autorização, em se tratando de sociedade empresária estrangeira em funcionamento no País;</w:t>
      </w:r>
    </w:p>
    <w:p w14:paraId="65DEAA9F" w14:textId="77777777" w:rsidR="00D26090" w:rsidRPr="00D34695" w:rsidRDefault="00D26090" w:rsidP="001C3D1D">
      <w:pPr>
        <w:pStyle w:val="PADRO"/>
        <w:keepNext w:val="0"/>
        <w:widowControl/>
        <w:numPr>
          <w:ilvl w:val="2"/>
          <w:numId w:val="33"/>
        </w:numPr>
        <w:spacing w:before="120" w:after="120"/>
        <w:rPr>
          <w:rFonts w:ascii="Arial" w:hAnsi="Arial" w:cs="Arial"/>
          <w:szCs w:val="20"/>
        </w:rPr>
      </w:pPr>
      <w:r w:rsidRPr="00D34695">
        <w:rPr>
          <w:rFonts w:ascii="Arial" w:hAnsi="Arial" w:cs="Arial"/>
          <w:i/>
          <w:iCs/>
          <w:color w:val="FF0000"/>
          <w:szCs w:val="20"/>
        </w:rPr>
        <w:t>no caso de exercício de atividade de ............: ato de registro ou autorização para funcionamento expedido pelo órgão competente, nos termos do art. ..... da (Lei/Decreto) n° ........</w:t>
      </w:r>
    </w:p>
    <w:p w14:paraId="2A447107" w14:textId="77777777" w:rsidR="00D26090" w:rsidRPr="00D34695" w:rsidRDefault="00D26090" w:rsidP="00D26090">
      <w:pPr>
        <w:pStyle w:val="Citao"/>
        <w:spacing w:line="276" w:lineRule="auto"/>
        <w:rPr>
          <w:rFonts w:ascii="Arial" w:hAnsi="Arial" w:cs="Arial"/>
          <w:szCs w:val="20"/>
        </w:rPr>
      </w:pPr>
      <w:r w:rsidRPr="00D34695">
        <w:rPr>
          <w:rFonts w:ascii="Arial" w:hAnsi="Arial" w:cs="Arial"/>
          <w:b/>
          <w:bCs/>
          <w:szCs w:val="20"/>
        </w:rPr>
        <w:t>Nota explicativa:</w:t>
      </w:r>
      <w:r w:rsidRPr="00D34695">
        <w:rPr>
          <w:rFonts w:ascii="Arial" w:hAnsi="Arial"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5CCA9887" w14:textId="36DF78E2" w:rsidR="00E82E4A" w:rsidRPr="00D34695" w:rsidRDefault="00D26090" w:rsidP="00DB546B">
      <w:pPr>
        <w:pStyle w:val="PargrafodaLista"/>
        <w:numPr>
          <w:ilvl w:val="2"/>
          <w:numId w:val="33"/>
        </w:numPr>
        <w:spacing w:before="120" w:after="120" w:line="276" w:lineRule="auto"/>
        <w:jc w:val="both"/>
        <w:rPr>
          <w:rFonts w:ascii="Arial" w:hAnsi="Arial" w:cs="Arial"/>
          <w:i/>
          <w:color w:val="FF0000"/>
          <w:sz w:val="20"/>
          <w:highlight w:val="green"/>
        </w:rPr>
      </w:pPr>
      <w:r w:rsidRPr="00D34695">
        <w:rPr>
          <w:rFonts w:ascii="Arial" w:hAnsi="Arial" w:cs="Arial"/>
          <w:sz w:val="20"/>
        </w:rPr>
        <w:t xml:space="preserve"> </w:t>
      </w:r>
      <w:r w:rsidR="00E82E4A" w:rsidRPr="00D34695">
        <w:rPr>
          <w:rFonts w:ascii="Arial" w:hAnsi="Arial" w:cs="Arial"/>
          <w:i/>
          <w:color w:val="FF0000"/>
          <w:sz w:val="2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34A6801" w14:textId="77777777" w:rsidR="00E82E4A" w:rsidRPr="00D34695" w:rsidRDefault="00E82E4A" w:rsidP="00D716CE">
      <w:pPr>
        <w:pStyle w:val="Citao"/>
        <w:spacing w:after="120"/>
        <w:rPr>
          <w:rFonts w:ascii="Arial" w:hAnsi="Arial" w:cs="Arial"/>
          <w:szCs w:val="20"/>
        </w:rPr>
      </w:pPr>
      <w:r w:rsidRPr="00D34695">
        <w:rPr>
          <w:rFonts w:ascii="Arial" w:hAnsi="Arial" w:cs="Arial"/>
          <w:b/>
          <w:szCs w:val="20"/>
        </w:rPr>
        <w:t>Nota explicativa:</w:t>
      </w:r>
      <w:r w:rsidRPr="00D34695">
        <w:rPr>
          <w:rFonts w:ascii="Arial" w:hAnsi="Arial" w:cs="Arial"/>
          <w:szCs w:val="20"/>
        </w:rPr>
        <w:t xml:space="preserve"> Este item deve constar no Edital somente quando legítima a admissão de sociedades cooperativas na licitação.</w:t>
      </w:r>
    </w:p>
    <w:p w14:paraId="3884DCF5" w14:textId="77777777" w:rsidR="00E82E4A" w:rsidRPr="00D34695" w:rsidRDefault="00E82E4A" w:rsidP="001C3D1D">
      <w:pPr>
        <w:pStyle w:val="PargrafodaLista"/>
        <w:widowControl/>
        <w:numPr>
          <w:ilvl w:val="2"/>
          <w:numId w:val="33"/>
        </w:numPr>
        <w:suppressAutoHyphens w:val="0"/>
        <w:spacing w:before="120" w:after="120" w:line="276" w:lineRule="auto"/>
        <w:ind w:left="1429"/>
        <w:contextualSpacing w:val="0"/>
        <w:jc w:val="both"/>
        <w:rPr>
          <w:rFonts w:ascii="Arial" w:hAnsi="Arial" w:cs="Arial"/>
          <w:sz w:val="20"/>
        </w:rPr>
      </w:pPr>
      <w:r w:rsidRPr="00D34695">
        <w:rPr>
          <w:rFonts w:ascii="Arial" w:hAnsi="Arial" w:cs="Arial"/>
          <w:sz w:val="20"/>
        </w:rPr>
        <w:t>Os documentos acima deverão estar acompanhados de todas as alterações ou da consolidação respectiva;</w:t>
      </w:r>
    </w:p>
    <w:p w14:paraId="6BFA48AC" w14:textId="77777777" w:rsidR="00E82E4A" w:rsidRPr="00D34695" w:rsidRDefault="00E82E4A" w:rsidP="001C3D1D">
      <w:pPr>
        <w:pStyle w:val="PargrafodaLista"/>
        <w:widowControl/>
        <w:numPr>
          <w:ilvl w:val="1"/>
          <w:numId w:val="33"/>
        </w:numPr>
        <w:suppressAutoHyphens w:val="0"/>
        <w:spacing w:before="120" w:after="120" w:line="276" w:lineRule="auto"/>
        <w:contextualSpacing w:val="0"/>
        <w:jc w:val="both"/>
        <w:rPr>
          <w:rFonts w:ascii="Arial" w:hAnsi="Arial" w:cs="Arial"/>
          <w:b/>
          <w:sz w:val="20"/>
        </w:rPr>
      </w:pPr>
      <w:r w:rsidRPr="00D34695">
        <w:rPr>
          <w:rFonts w:ascii="Arial" w:hAnsi="Arial" w:cs="Arial"/>
          <w:b/>
          <w:bCs/>
          <w:color w:val="000000"/>
          <w:sz w:val="20"/>
        </w:rPr>
        <w:t xml:space="preserve">Regularidades Fiscal e Trabalhista: </w:t>
      </w:r>
    </w:p>
    <w:p w14:paraId="7BC2D0DD" w14:textId="77777777" w:rsidR="00E82E4A" w:rsidRPr="00D34695" w:rsidRDefault="00E82E4A" w:rsidP="00B649A9">
      <w:pPr>
        <w:pStyle w:val="PargrafodaLista"/>
        <w:widowControl/>
        <w:numPr>
          <w:ilvl w:val="2"/>
          <w:numId w:val="35"/>
        </w:numPr>
        <w:suppressAutoHyphens w:val="0"/>
        <w:spacing w:before="120" w:after="120" w:line="276" w:lineRule="auto"/>
        <w:jc w:val="both"/>
        <w:rPr>
          <w:rFonts w:ascii="Arial" w:hAnsi="Arial" w:cs="Arial"/>
          <w:sz w:val="20"/>
        </w:rPr>
      </w:pPr>
      <w:r w:rsidRPr="00D34695">
        <w:rPr>
          <w:rFonts w:ascii="Arial" w:hAnsi="Arial" w:cs="Arial"/>
          <w:sz w:val="20"/>
          <w:lang w:eastAsia="en-US"/>
        </w:rPr>
        <w:t>prova de inscrição no Cadastro Nacional de Pessoas Jurídicas;</w:t>
      </w:r>
    </w:p>
    <w:p w14:paraId="7BD39B27" w14:textId="77777777" w:rsidR="00E82E4A" w:rsidRPr="00D34695" w:rsidRDefault="00E82E4A" w:rsidP="00B649A9">
      <w:pPr>
        <w:pStyle w:val="PargrafodaLista"/>
        <w:widowControl/>
        <w:numPr>
          <w:ilvl w:val="2"/>
          <w:numId w:val="35"/>
        </w:numPr>
        <w:suppressAutoHyphens w:val="0"/>
        <w:spacing w:before="120" w:after="120" w:line="276" w:lineRule="auto"/>
        <w:ind w:left="1429"/>
        <w:jc w:val="both"/>
        <w:rPr>
          <w:rFonts w:ascii="Arial" w:hAnsi="Arial" w:cs="Arial"/>
          <w:color w:val="000000"/>
          <w:sz w:val="20"/>
        </w:rPr>
      </w:pPr>
      <w:r w:rsidRPr="00D34695">
        <w:rPr>
          <w:rFonts w:ascii="Arial" w:hAnsi="Arial" w:cs="Arial"/>
          <w:sz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FF42485" w14:textId="77777777" w:rsidR="00E82E4A" w:rsidRPr="00D34695" w:rsidRDefault="00E82E4A" w:rsidP="00B649A9">
      <w:pPr>
        <w:pStyle w:val="PargrafodaLista"/>
        <w:widowControl/>
        <w:numPr>
          <w:ilvl w:val="2"/>
          <w:numId w:val="35"/>
        </w:numPr>
        <w:suppressAutoHyphens w:val="0"/>
        <w:spacing w:before="120" w:after="120" w:line="276" w:lineRule="auto"/>
        <w:ind w:left="1429"/>
        <w:contextualSpacing w:val="0"/>
        <w:jc w:val="both"/>
        <w:rPr>
          <w:rFonts w:ascii="Arial" w:hAnsi="Arial" w:cs="Arial"/>
          <w:color w:val="000000"/>
          <w:sz w:val="20"/>
        </w:rPr>
      </w:pPr>
      <w:r w:rsidRPr="00D34695">
        <w:rPr>
          <w:rFonts w:ascii="Arial" w:hAnsi="Arial" w:cs="Arial"/>
          <w:color w:val="000000"/>
          <w:sz w:val="20"/>
          <w:lang w:eastAsia="en-US"/>
        </w:rPr>
        <w:t>prova de regularidade com o Fundo de Garantia do Tempo de Serviço (FGTS);</w:t>
      </w:r>
    </w:p>
    <w:p w14:paraId="5429FE2C" w14:textId="77777777" w:rsidR="00E82E4A" w:rsidRPr="00D34695" w:rsidRDefault="00E82E4A" w:rsidP="00B649A9">
      <w:pPr>
        <w:pStyle w:val="Nivel4"/>
        <w:numPr>
          <w:ilvl w:val="2"/>
          <w:numId w:val="35"/>
        </w:numPr>
        <w:ind w:left="1429"/>
        <w:rPr>
          <w:rFonts w:ascii="Arial" w:hAnsi="Arial"/>
          <w:color w:val="000000"/>
          <w:lang w:eastAsia="en-US"/>
        </w:rPr>
      </w:pPr>
      <w:r w:rsidRPr="00D34695">
        <w:rPr>
          <w:rFonts w:ascii="Arial" w:hAnsi="Arial"/>
          <w:color w:val="00000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08C190" w14:textId="09F2D3C7" w:rsidR="00E82E4A" w:rsidRPr="00D34695" w:rsidRDefault="00E82E4A" w:rsidP="00B649A9">
      <w:pPr>
        <w:pStyle w:val="Nivel4"/>
        <w:numPr>
          <w:ilvl w:val="2"/>
          <w:numId w:val="35"/>
        </w:numPr>
        <w:ind w:left="1429"/>
        <w:rPr>
          <w:rFonts w:ascii="Arial" w:hAnsi="Arial"/>
          <w:i/>
          <w:color w:val="FF0000"/>
          <w:lang w:eastAsia="en-US"/>
        </w:rPr>
      </w:pPr>
      <w:r w:rsidRPr="00D34695">
        <w:rPr>
          <w:rFonts w:ascii="Arial" w:hAnsi="Arial"/>
          <w:i/>
          <w:color w:val="FF0000"/>
          <w:highlight w:val="yellow"/>
          <w:lang w:eastAsia="en-US"/>
        </w:rPr>
        <w:t>prova de inscrição no cadastro de contribuintes municipal, relativo ao domicílio ou sede do licitante, pertinente ao seu ramo de atividade e compatível com o objeto contratual;</w:t>
      </w:r>
    </w:p>
    <w:p w14:paraId="1918066D" w14:textId="77777777" w:rsidR="002551A9" w:rsidRPr="00D34695" w:rsidRDefault="002551A9" w:rsidP="00B649A9">
      <w:pPr>
        <w:pStyle w:val="Nivel4"/>
        <w:numPr>
          <w:ilvl w:val="2"/>
          <w:numId w:val="35"/>
        </w:numPr>
        <w:ind w:hanging="79"/>
        <w:rPr>
          <w:rFonts w:ascii="Arial" w:hAnsi="Arial"/>
          <w:i/>
          <w:color w:val="FF0000"/>
          <w:highlight w:val="yellow"/>
          <w:lang w:eastAsia="en-US"/>
        </w:rPr>
      </w:pPr>
      <w:r w:rsidRPr="00D34695">
        <w:rPr>
          <w:rFonts w:ascii="Arial" w:hAnsi="Arial"/>
          <w:color w:val="FF0000"/>
          <w:highlight w:val="yellow"/>
          <w:lang w:eastAsia="en-US"/>
        </w:rPr>
        <w:t xml:space="preserve">prova </w:t>
      </w:r>
      <w:r w:rsidRPr="00D34695">
        <w:rPr>
          <w:rFonts w:ascii="Arial" w:hAnsi="Arial"/>
          <w:color w:val="FF0000"/>
          <w:highlight w:val="yellow"/>
        </w:rPr>
        <w:t>de</w:t>
      </w:r>
      <w:r w:rsidRPr="00D34695">
        <w:rPr>
          <w:rFonts w:ascii="Arial" w:hAnsi="Arial"/>
          <w:color w:val="FF0000"/>
          <w:highlight w:val="yellow"/>
          <w:lang w:eastAsia="en-US"/>
        </w:rPr>
        <w:t xml:space="preserve"> regularidade com a Fazenda Municipal do domicílio ou sede do licitante;</w:t>
      </w:r>
      <w:r w:rsidRPr="00D34695">
        <w:rPr>
          <w:rFonts w:ascii="Arial" w:hAnsi="Arial"/>
          <w:i/>
          <w:color w:val="FF0000"/>
          <w:highlight w:val="yellow"/>
          <w:lang w:eastAsia="en-US"/>
        </w:rPr>
        <w:t xml:space="preserve"> </w:t>
      </w:r>
    </w:p>
    <w:p w14:paraId="49BB3D11" w14:textId="77777777" w:rsidR="002551A9" w:rsidRPr="00D34695" w:rsidRDefault="002551A9" w:rsidP="002551A9">
      <w:pPr>
        <w:pStyle w:val="Citao"/>
        <w:ind w:left="500"/>
        <w:rPr>
          <w:rFonts w:ascii="Arial" w:hAnsi="Arial" w:cs="Arial"/>
          <w:szCs w:val="20"/>
          <w:highlight w:val="yellow"/>
        </w:rPr>
      </w:pPr>
      <w:r w:rsidRPr="00D34695">
        <w:rPr>
          <w:rFonts w:ascii="Arial" w:hAnsi="Arial" w:cs="Arial"/>
          <w:b/>
          <w:szCs w:val="20"/>
          <w:highlight w:val="yellow"/>
        </w:rPr>
        <w:lastRenderedPageBreak/>
        <w:t>Nota explicativa</w:t>
      </w:r>
      <w:r w:rsidRPr="00D34695">
        <w:rPr>
          <w:rFonts w:ascii="Arial" w:hAnsi="Arial" w:cs="Arial"/>
          <w:szCs w:val="20"/>
          <w:highlight w:val="yellow"/>
        </w:rPr>
        <w:t>: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14:paraId="2F229B3B" w14:textId="77777777" w:rsidR="002551A9" w:rsidRPr="00D34695" w:rsidRDefault="002551A9" w:rsidP="002551A9">
      <w:pPr>
        <w:pStyle w:val="Citao"/>
        <w:ind w:left="500"/>
        <w:rPr>
          <w:rFonts w:ascii="Arial" w:hAnsi="Arial" w:cs="Arial"/>
          <w:szCs w:val="20"/>
          <w:highlight w:val="yellow"/>
        </w:rPr>
      </w:pPr>
      <w:r w:rsidRPr="00D34695">
        <w:rPr>
          <w:rFonts w:ascii="Arial" w:hAnsi="Arial" w:cs="Arial"/>
          <w:szCs w:val="20"/>
          <w:highlight w:val="yellow"/>
        </w:rPr>
        <w:t xml:space="preserve">Embora no âmbito da lei de licitações serviços e obras não se confundam, na legislação tributária as obras são equiparadas aos serviços, estando previstas na </w:t>
      </w:r>
      <w:r w:rsidRPr="00D34695">
        <w:rPr>
          <w:rFonts w:ascii="Arial" w:hAnsi="Arial" w:cs="Arial"/>
          <w:bCs/>
          <w:szCs w:val="20"/>
          <w:highlight w:val="yellow"/>
        </w:rPr>
        <w:t>Lista de serviços anexa à</w:t>
      </w:r>
      <w:r w:rsidRPr="00D34695">
        <w:rPr>
          <w:rFonts w:ascii="Arial" w:hAnsi="Arial" w:cs="Arial"/>
          <w:szCs w:val="20"/>
          <w:highlight w:val="yellow"/>
        </w:rPr>
        <w:t xml:space="preserve"> Lei Complementar 116, de 2003, que disciplina o Imposto Sobre Serviços de Qualquer Natureza (ISSQN). Por conta disso, mesmo tratando-se de uma obra, é pertinente a exigência de inscrição no cadastro municipal.</w:t>
      </w:r>
    </w:p>
    <w:p w14:paraId="5DA9E90B" w14:textId="77777777" w:rsidR="002551A9" w:rsidRPr="00D34695" w:rsidRDefault="002551A9" w:rsidP="002551A9">
      <w:pPr>
        <w:pStyle w:val="Citao"/>
        <w:ind w:left="500"/>
        <w:rPr>
          <w:rFonts w:ascii="Arial" w:hAnsi="Arial" w:cs="Arial"/>
          <w:szCs w:val="20"/>
          <w:highlight w:val="yellow"/>
        </w:rPr>
      </w:pPr>
      <w:r w:rsidRPr="00D34695">
        <w:rPr>
          <w:rFonts w:ascii="Arial" w:hAnsi="Arial" w:cs="Arial"/>
          <w:szCs w:val="20"/>
          <w:highlight w:val="yellow"/>
        </w:rPr>
        <w:t>Somente em hipóteses excepcionais uma obra pode dar ensejo à tributação estadual, quando envolver o fornecimento de mercadorias produzidas pelo prestador de serviços fora do local da prestação dos serviços, conforme itens 7.02 e 7.05 da</w:t>
      </w:r>
      <w:r w:rsidRPr="00D34695">
        <w:rPr>
          <w:rFonts w:ascii="Arial" w:hAnsi="Arial" w:cs="Arial"/>
          <w:b/>
          <w:bCs/>
          <w:szCs w:val="20"/>
          <w:highlight w:val="yellow"/>
        </w:rPr>
        <w:t xml:space="preserve"> </w:t>
      </w:r>
      <w:r w:rsidRPr="00D34695">
        <w:rPr>
          <w:rFonts w:ascii="Arial" w:hAnsi="Arial" w:cs="Arial"/>
          <w:bCs/>
          <w:szCs w:val="20"/>
          <w:highlight w:val="yellow"/>
        </w:rPr>
        <w:t>Lista de serviços anexa à</w:t>
      </w:r>
      <w:r w:rsidRPr="00D34695">
        <w:rPr>
          <w:rFonts w:ascii="Arial" w:hAnsi="Arial" w:cs="Arial"/>
          <w:szCs w:val="20"/>
          <w:highlight w:val="yellow"/>
        </w:rPr>
        <w:t xml:space="preserve"> LC 116, de 2003.</w:t>
      </w:r>
    </w:p>
    <w:p w14:paraId="5A5E3731" w14:textId="77777777" w:rsidR="002551A9" w:rsidRPr="00D34695" w:rsidRDefault="002551A9" w:rsidP="002551A9">
      <w:pPr>
        <w:pStyle w:val="Citao"/>
        <w:ind w:left="500"/>
        <w:rPr>
          <w:rFonts w:ascii="Arial" w:hAnsi="Arial" w:cs="Arial"/>
          <w:szCs w:val="20"/>
        </w:rPr>
      </w:pPr>
      <w:r w:rsidRPr="00D34695">
        <w:rPr>
          <w:rFonts w:ascii="Arial" w:hAnsi="Arial" w:cs="Arial"/>
          <w:szCs w:val="20"/>
          <w:highlight w:val="yellow"/>
        </w:rPr>
        <w:t>Nesses casos específicos, deve-se exigir a regularidade fiscal em todas as esferas da Federação, alterando-se a redação das disposições acima para inserção da Fazenda Estadual.</w:t>
      </w:r>
      <w:r w:rsidRPr="00D34695">
        <w:rPr>
          <w:rFonts w:ascii="Arial" w:hAnsi="Arial" w:cs="Arial"/>
          <w:szCs w:val="20"/>
        </w:rPr>
        <w:t xml:space="preserve"> </w:t>
      </w:r>
    </w:p>
    <w:p w14:paraId="250B7B13" w14:textId="77777777" w:rsidR="00E82E4A" w:rsidRPr="00D34695" w:rsidRDefault="00E82E4A" w:rsidP="00B649A9">
      <w:pPr>
        <w:pStyle w:val="Nivel4"/>
        <w:numPr>
          <w:ilvl w:val="3"/>
          <w:numId w:val="35"/>
        </w:numPr>
        <w:ind w:left="1701" w:firstLine="0"/>
        <w:rPr>
          <w:rFonts w:ascii="Arial" w:hAnsi="Arial"/>
          <w:i/>
          <w:color w:val="FF0000"/>
        </w:rPr>
      </w:pPr>
      <w:r w:rsidRPr="00D34695">
        <w:rPr>
          <w:rFonts w:ascii="Arial" w:hAnsi="Arial"/>
          <w:i/>
          <w:color w:val="FF0000"/>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447D5022" w14:textId="41DC9693" w:rsidR="00E82E4A" w:rsidRPr="00D34695" w:rsidRDefault="00E82E4A" w:rsidP="00E82E4A">
      <w:pPr>
        <w:pStyle w:val="Citao"/>
        <w:rPr>
          <w:rFonts w:ascii="Arial" w:hAnsi="Arial" w:cs="Arial"/>
          <w:szCs w:val="20"/>
        </w:rPr>
      </w:pPr>
      <w:r w:rsidRPr="00D34695">
        <w:rPr>
          <w:rFonts w:ascii="Arial" w:hAnsi="Arial" w:cs="Arial"/>
          <w:b/>
          <w:szCs w:val="20"/>
        </w:rPr>
        <w:t xml:space="preserve">Nota Explicativa: </w:t>
      </w:r>
      <w:r w:rsidRPr="00D34695">
        <w:rPr>
          <w:rFonts w:ascii="Arial" w:hAnsi="Arial" w:cs="Arial"/>
          <w:szCs w:val="20"/>
        </w:rPr>
        <w:t xml:space="preserve">Dispõe a Instrução Normativa SEGES/MP nº 3, de 2018, que: “Art. 13. A Regularidade Fiscal Estadual, Distrital e Municipal, junto ao </w:t>
      </w:r>
      <w:r w:rsidR="00560870" w:rsidRPr="00D34695">
        <w:rPr>
          <w:rFonts w:ascii="Arial" w:hAnsi="Arial" w:cs="Arial"/>
          <w:szCs w:val="20"/>
        </w:rPr>
        <w:t>SICAF</w:t>
      </w:r>
      <w:r w:rsidRPr="00D34695">
        <w:rPr>
          <w:rFonts w:ascii="Arial" w:hAnsi="Arial"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p>
    <w:p w14:paraId="16780617" w14:textId="77777777" w:rsidR="00E82E4A" w:rsidRPr="00D34695" w:rsidRDefault="00E82E4A" w:rsidP="00D5415E">
      <w:pPr>
        <w:pStyle w:val="PargrafodaLista"/>
        <w:numPr>
          <w:ilvl w:val="0"/>
          <w:numId w:val="17"/>
        </w:numPr>
        <w:spacing w:before="120" w:after="120" w:line="276" w:lineRule="auto"/>
        <w:jc w:val="both"/>
        <w:rPr>
          <w:rFonts w:ascii="Arial" w:hAnsi="Arial" w:cs="Arial"/>
          <w:bCs/>
          <w:i/>
          <w:iCs/>
          <w:vanish/>
          <w:color w:val="FF0000"/>
          <w:sz w:val="20"/>
        </w:rPr>
      </w:pPr>
    </w:p>
    <w:p w14:paraId="158E5CC0" w14:textId="77777777" w:rsidR="00E82E4A" w:rsidRPr="00D34695" w:rsidRDefault="00E82E4A" w:rsidP="00D5415E">
      <w:pPr>
        <w:pStyle w:val="PargrafodaLista"/>
        <w:numPr>
          <w:ilvl w:val="1"/>
          <w:numId w:val="17"/>
        </w:numPr>
        <w:spacing w:before="120" w:after="120" w:line="276" w:lineRule="auto"/>
        <w:jc w:val="both"/>
        <w:rPr>
          <w:rFonts w:ascii="Arial" w:hAnsi="Arial" w:cs="Arial"/>
          <w:bCs/>
          <w:i/>
          <w:iCs/>
          <w:vanish/>
          <w:color w:val="FF0000"/>
          <w:sz w:val="20"/>
        </w:rPr>
      </w:pPr>
    </w:p>
    <w:p w14:paraId="1188F4AA" w14:textId="77777777" w:rsidR="00E82E4A" w:rsidRPr="00D34695" w:rsidRDefault="00E82E4A" w:rsidP="00D5415E">
      <w:pPr>
        <w:pStyle w:val="PargrafodaLista"/>
        <w:numPr>
          <w:ilvl w:val="1"/>
          <w:numId w:val="17"/>
        </w:numPr>
        <w:spacing w:before="120" w:after="120" w:line="276" w:lineRule="auto"/>
        <w:jc w:val="both"/>
        <w:rPr>
          <w:rFonts w:ascii="Arial" w:hAnsi="Arial" w:cs="Arial"/>
          <w:bCs/>
          <w:i/>
          <w:iCs/>
          <w:vanish/>
          <w:color w:val="FF0000"/>
          <w:sz w:val="20"/>
        </w:rPr>
      </w:pPr>
    </w:p>
    <w:p w14:paraId="4E1ED91A" w14:textId="77777777" w:rsidR="00E82E4A" w:rsidRPr="00D34695" w:rsidRDefault="00E82E4A" w:rsidP="00D5415E">
      <w:pPr>
        <w:pStyle w:val="PargrafodaLista"/>
        <w:numPr>
          <w:ilvl w:val="1"/>
          <w:numId w:val="17"/>
        </w:numPr>
        <w:spacing w:before="120" w:after="120" w:line="276" w:lineRule="auto"/>
        <w:jc w:val="both"/>
        <w:rPr>
          <w:rFonts w:ascii="Arial" w:hAnsi="Arial" w:cs="Arial"/>
          <w:bCs/>
          <w:i/>
          <w:iCs/>
          <w:vanish/>
          <w:color w:val="FF0000"/>
          <w:sz w:val="20"/>
        </w:rPr>
      </w:pPr>
    </w:p>
    <w:p w14:paraId="107B8EE5" w14:textId="77777777" w:rsidR="00E82E4A" w:rsidRPr="00D34695" w:rsidRDefault="00E82E4A" w:rsidP="00D5415E">
      <w:pPr>
        <w:pStyle w:val="PargrafodaLista"/>
        <w:numPr>
          <w:ilvl w:val="1"/>
          <w:numId w:val="17"/>
        </w:numPr>
        <w:spacing w:before="120" w:after="120" w:line="276" w:lineRule="auto"/>
        <w:jc w:val="both"/>
        <w:rPr>
          <w:rFonts w:ascii="Arial" w:hAnsi="Arial" w:cs="Arial"/>
          <w:bCs/>
          <w:i/>
          <w:iCs/>
          <w:vanish/>
          <w:color w:val="FF0000"/>
          <w:sz w:val="20"/>
        </w:rPr>
      </w:pPr>
    </w:p>
    <w:p w14:paraId="6F258F80" w14:textId="77777777" w:rsidR="00E82E4A" w:rsidRPr="00D34695" w:rsidRDefault="00E82E4A" w:rsidP="00D5415E">
      <w:pPr>
        <w:pStyle w:val="PargrafodaLista"/>
        <w:numPr>
          <w:ilvl w:val="2"/>
          <w:numId w:val="17"/>
        </w:numPr>
        <w:spacing w:before="120" w:after="120" w:line="276" w:lineRule="auto"/>
        <w:jc w:val="both"/>
        <w:rPr>
          <w:rFonts w:ascii="Arial" w:hAnsi="Arial" w:cs="Arial"/>
          <w:bCs/>
          <w:i/>
          <w:iCs/>
          <w:vanish/>
          <w:color w:val="FF0000"/>
          <w:sz w:val="20"/>
        </w:rPr>
      </w:pPr>
    </w:p>
    <w:p w14:paraId="0EFF1711" w14:textId="77777777" w:rsidR="00E82E4A" w:rsidRPr="00D34695"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6B249A80" w14:textId="77777777" w:rsidR="00E82E4A" w:rsidRPr="00D34695"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76480A98" w14:textId="77777777" w:rsidR="00E82E4A" w:rsidRPr="00D34695"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44CB7137" w14:textId="77777777" w:rsidR="00E82E4A" w:rsidRPr="00D34695"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4BC31888" w14:textId="77777777" w:rsidR="00E82E4A" w:rsidRPr="00D34695"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1690F32C" w14:textId="77777777" w:rsidR="00E82E4A" w:rsidRPr="00D34695"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51CDA9B0" w14:textId="77777777" w:rsidR="00E82E4A" w:rsidRPr="00D34695"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59F3A272" w14:textId="77777777" w:rsidR="00E82E4A" w:rsidRPr="00D34695" w:rsidRDefault="00E82E4A" w:rsidP="00D5415E">
      <w:pPr>
        <w:pStyle w:val="PargrafodaLista"/>
        <w:numPr>
          <w:ilvl w:val="0"/>
          <w:numId w:val="19"/>
        </w:numPr>
        <w:spacing w:before="120" w:after="120" w:line="276" w:lineRule="auto"/>
        <w:jc w:val="both"/>
        <w:rPr>
          <w:rFonts w:ascii="Arial" w:hAnsi="Arial" w:cs="Arial"/>
          <w:bCs/>
          <w:i/>
          <w:iCs/>
          <w:vanish/>
          <w:color w:val="FF0000"/>
          <w:sz w:val="20"/>
        </w:rPr>
      </w:pPr>
    </w:p>
    <w:p w14:paraId="72ABE3A0" w14:textId="77777777" w:rsidR="00E82E4A" w:rsidRPr="00D34695" w:rsidRDefault="00E82E4A" w:rsidP="00D5415E">
      <w:pPr>
        <w:pStyle w:val="PargrafodaLista"/>
        <w:numPr>
          <w:ilvl w:val="1"/>
          <w:numId w:val="19"/>
        </w:numPr>
        <w:spacing w:before="120" w:after="120" w:line="276" w:lineRule="auto"/>
        <w:jc w:val="both"/>
        <w:rPr>
          <w:rFonts w:ascii="Arial" w:hAnsi="Arial" w:cs="Arial"/>
          <w:bCs/>
          <w:i/>
          <w:iCs/>
          <w:vanish/>
          <w:color w:val="FF0000"/>
          <w:sz w:val="20"/>
        </w:rPr>
      </w:pPr>
    </w:p>
    <w:p w14:paraId="474866C3" w14:textId="77777777" w:rsidR="00E82E4A" w:rsidRPr="00D34695" w:rsidRDefault="00E82E4A" w:rsidP="00E82E4A">
      <w:pPr>
        <w:pStyle w:val="PargrafodaLista"/>
        <w:spacing w:before="120" w:after="120" w:line="276" w:lineRule="auto"/>
        <w:ind w:left="1428"/>
        <w:jc w:val="both"/>
        <w:rPr>
          <w:rFonts w:ascii="Arial" w:hAnsi="Arial" w:cs="Arial"/>
          <w:bCs/>
          <w:i/>
          <w:iCs/>
          <w:color w:val="FF0000"/>
          <w:sz w:val="20"/>
        </w:rPr>
      </w:pPr>
    </w:p>
    <w:p w14:paraId="3F9B276C" w14:textId="77777777" w:rsidR="00E82E4A" w:rsidRPr="00D34695" w:rsidRDefault="00E82E4A" w:rsidP="00B649A9">
      <w:pPr>
        <w:pStyle w:val="PargrafodaLista"/>
        <w:numPr>
          <w:ilvl w:val="2"/>
          <w:numId w:val="35"/>
        </w:numPr>
        <w:spacing w:before="120" w:after="120" w:line="276" w:lineRule="auto"/>
        <w:jc w:val="both"/>
        <w:rPr>
          <w:rFonts w:ascii="Arial" w:hAnsi="Arial" w:cs="Arial"/>
          <w:bCs/>
          <w:i/>
          <w:iCs/>
          <w:color w:val="FF0000"/>
          <w:sz w:val="20"/>
        </w:rPr>
      </w:pPr>
      <w:r w:rsidRPr="00D34695">
        <w:rPr>
          <w:rFonts w:ascii="Arial" w:hAnsi="Arial" w:cs="Arial"/>
          <w:bCs/>
          <w:i/>
          <w:iCs/>
          <w:color w:val="FF0000"/>
          <w:sz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A54E5A6" w14:textId="77777777" w:rsidR="00E82E4A" w:rsidRPr="00D34695" w:rsidRDefault="00E82E4A" w:rsidP="00E82E4A">
      <w:pPr>
        <w:pStyle w:val="Citao"/>
        <w:rPr>
          <w:rStyle w:val="Nivel3Char"/>
          <w:rFonts w:ascii="Arial" w:hAnsi="Arial"/>
          <w:szCs w:val="20"/>
        </w:rPr>
      </w:pPr>
      <w:r w:rsidRPr="00D34695">
        <w:rPr>
          <w:rFonts w:ascii="Arial" w:hAnsi="Arial" w:cs="Arial"/>
          <w:b/>
          <w:szCs w:val="20"/>
        </w:rPr>
        <w:t>Nota Explicativa</w:t>
      </w:r>
      <w:r w:rsidRPr="00D34695">
        <w:rPr>
          <w:rFonts w:ascii="Arial" w:hAnsi="Arial"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05FB0140" w14:textId="77777777" w:rsidR="00E82E4A" w:rsidRPr="00D34695" w:rsidRDefault="00E82E4A" w:rsidP="00B649A9">
      <w:pPr>
        <w:pStyle w:val="PargrafodaLista"/>
        <w:widowControl/>
        <w:numPr>
          <w:ilvl w:val="1"/>
          <w:numId w:val="35"/>
        </w:numPr>
        <w:suppressAutoHyphens w:val="0"/>
        <w:spacing w:before="120" w:after="120" w:line="276" w:lineRule="auto"/>
        <w:jc w:val="both"/>
        <w:rPr>
          <w:rFonts w:ascii="Arial" w:hAnsi="Arial" w:cs="Arial"/>
          <w:b/>
          <w:vanish/>
          <w:color w:val="000000"/>
          <w:sz w:val="20"/>
          <w:lang w:eastAsia="en-US"/>
        </w:rPr>
      </w:pPr>
    </w:p>
    <w:p w14:paraId="096BB5F7" w14:textId="77777777" w:rsidR="00E82E4A" w:rsidRPr="00D34695" w:rsidRDefault="00E82E4A" w:rsidP="00E82E4A">
      <w:pPr>
        <w:pStyle w:val="PargrafodaLista"/>
        <w:widowControl/>
        <w:suppressAutoHyphens w:val="0"/>
        <w:spacing w:before="120" w:after="120" w:line="276" w:lineRule="auto"/>
        <w:ind w:left="854"/>
        <w:jc w:val="both"/>
        <w:rPr>
          <w:rFonts w:ascii="Arial" w:hAnsi="Arial" w:cs="Arial"/>
          <w:b/>
          <w:color w:val="000000"/>
          <w:sz w:val="20"/>
          <w:lang w:eastAsia="en-US"/>
        </w:rPr>
      </w:pPr>
    </w:p>
    <w:p w14:paraId="54382723" w14:textId="452A6230" w:rsidR="00E82E4A" w:rsidRPr="00D34695" w:rsidRDefault="00E82E4A" w:rsidP="00141897">
      <w:pPr>
        <w:pStyle w:val="PargrafodaLista"/>
        <w:widowControl/>
        <w:numPr>
          <w:ilvl w:val="1"/>
          <w:numId w:val="33"/>
        </w:numPr>
        <w:suppressAutoHyphens w:val="0"/>
        <w:spacing w:before="120" w:after="120" w:line="276" w:lineRule="auto"/>
        <w:contextualSpacing w:val="0"/>
        <w:jc w:val="both"/>
        <w:rPr>
          <w:rFonts w:ascii="Arial" w:hAnsi="Arial" w:cs="Arial"/>
          <w:b/>
          <w:color w:val="000000"/>
          <w:sz w:val="20"/>
          <w:lang w:eastAsia="en-US"/>
        </w:rPr>
      </w:pPr>
      <w:r w:rsidRPr="00D34695">
        <w:rPr>
          <w:rFonts w:ascii="Arial" w:hAnsi="Arial" w:cs="Arial"/>
          <w:b/>
          <w:color w:val="000000"/>
          <w:sz w:val="20"/>
          <w:lang w:eastAsia="en-US"/>
        </w:rPr>
        <w:t>Qualificação Econômico-Financeira:</w:t>
      </w:r>
    </w:p>
    <w:p w14:paraId="094258C3" w14:textId="77777777" w:rsidR="00E82E4A" w:rsidRPr="00D34695" w:rsidRDefault="00E82E4A" w:rsidP="00E82E4A">
      <w:pPr>
        <w:pStyle w:val="Citao"/>
        <w:spacing w:after="120"/>
        <w:rPr>
          <w:rFonts w:ascii="Arial" w:hAnsi="Arial" w:cs="Arial"/>
          <w:szCs w:val="20"/>
        </w:rPr>
      </w:pPr>
      <w:r w:rsidRPr="00D34695">
        <w:rPr>
          <w:rFonts w:ascii="Arial" w:hAnsi="Arial" w:cs="Arial"/>
          <w:b/>
          <w:szCs w:val="20"/>
        </w:rPr>
        <w:t>Nota Explicativa:</w:t>
      </w:r>
      <w:r w:rsidRPr="00D34695">
        <w:rPr>
          <w:rFonts w:ascii="Arial" w:hAnsi="Arial" w:cs="Arial"/>
          <w:szCs w:val="20"/>
        </w:rPr>
        <w:t xml:space="preserve"> Reitere-se o quanto já dito, de que a exigência pode restringir-se a alguns itens, como, por exemplo, somente aos itens não exclusivos a microempresa e empresas de pequeno porte, ou mesmo não ser exigida para nenhum deles, caso em que deve ser suprimida do edital.</w:t>
      </w:r>
    </w:p>
    <w:p w14:paraId="1993B616" w14:textId="77777777" w:rsidR="006E0FB5" w:rsidRPr="00D34695" w:rsidRDefault="006E0FB5" w:rsidP="006E0FB5">
      <w:pPr>
        <w:pStyle w:val="PargrafodaLista"/>
        <w:widowControl/>
        <w:numPr>
          <w:ilvl w:val="1"/>
          <w:numId w:val="35"/>
        </w:numPr>
        <w:suppressAutoHyphens w:val="0"/>
        <w:spacing w:before="120" w:after="120" w:line="276" w:lineRule="auto"/>
        <w:jc w:val="both"/>
        <w:rPr>
          <w:rFonts w:ascii="Arial" w:hAnsi="Arial" w:cs="Arial"/>
          <w:vanish/>
          <w:color w:val="000000"/>
          <w:sz w:val="20"/>
          <w:lang w:eastAsia="en-US"/>
        </w:rPr>
      </w:pPr>
    </w:p>
    <w:p w14:paraId="3B45E018" w14:textId="77777777" w:rsidR="006E0FB5" w:rsidRPr="00D34695" w:rsidRDefault="006E0FB5" w:rsidP="006E0FB5">
      <w:pPr>
        <w:pStyle w:val="PargrafodaLista"/>
        <w:widowControl/>
        <w:numPr>
          <w:ilvl w:val="1"/>
          <w:numId w:val="35"/>
        </w:numPr>
        <w:suppressAutoHyphens w:val="0"/>
        <w:spacing w:before="120" w:after="120" w:line="276" w:lineRule="auto"/>
        <w:jc w:val="both"/>
        <w:rPr>
          <w:rFonts w:ascii="Arial" w:hAnsi="Arial" w:cs="Arial"/>
          <w:vanish/>
          <w:color w:val="000000"/>
          <w:sz w:val="20"/>
          <w:lang w:eastAsia="en-US"/>
        </w:rPr>
      </w:pPr>
    </w:p>
    <w:p w14:paraId="5153EBA8" w14:textId="52BD17C6" w:rsidR="00E82E4A" w:rsidRPr="00D34695" w:rsidRDefault="00E82E4A" w:rsidP="00141897">
      <w:pPr>
        <w:pStyle w:val="PargrafodaLista"/>
        <w:widowControl/>
        <w:numPr>
          <w:ilvl w:val="2"/>
          <w:numId w:val="47"/>
        </w:numPr>
        <w:suppressAutoHyphens w:val="0"/>
        <w:spacing w:before="120" w:after="120" w:line="276" w:lineRule="auto"/>
        <w:contextualSpacing w:val="0"/>
        <w:jc w:val="both"/>
        <w:rPr>
          <w:rFonts w:ascii="Arial" w:hAnsi="Arial" w:cs="Arial"/>
          <w:color w:val="000000"/>
          <w:sz w:val="20"/>
        </w:rPr>
      </w:pPr>
      <w:r w:rsidRPr="00D34695">
        <w:rPr>
          <w:rFonts w:ascii="Arial" w:hAnsi="Arial" w:cs="Arial"/>
          <w:color w:val="000000"/>
          <w:sz w:val="20"/>
          <w:lang w:eastAsia="en-US"/>
        </w:rPr>
        <w:t>certidão</w:t>
      </w:r>
      <w:r w:rsidRPr="00D34695">
        <w:rPr>
          <w:rFonts w:ascii="Arial" w:hAnsi="Arial" w:cs="Arial"/>
          <w:color w:val="000000"/>
          <w:sz w:val="20"/>
        </w:rPr>
        <w:t xml:space="preserve"> negativa de falência ou recuperação judicial expedida pelo distribuidor da sede do licitante;</w:t>
      </w:r>
    </w:p>
    <w:p w14:paraId="1B847C6D" w14:textId="77777777" w:rsidR="00E82E4A" w:rsidRPr="00D34695" w:rsidRDefault="00E82E4A" w:rsidP="00141897">
      <w:pPr>
        <w:pStyle w:val="PargrafodaLista"/>
        <w:widowControl/>
        <w:numPr>
          <w:ilvl w:val="3"/>
          <w:numId w:val="47"/>
        </w:numPr>
        <w:suppressAutoHyphens w:val="0"/>
        <w:spacing w:before="120" w:after="120" w:line="276" w:lineRule="auto"/>
        <w:contextualSpacing w:val="0"/>
        <w:jc w:val="both"/>
        <w:rPr>
          <w:rFonts w:ascii="Arial" w:hAnsi="Arial" w:cs="Arial"/>
          <w:color w:val="000000"/>
          <w:sz w:val="20"/>
        </w:rPr>
      </w:pPr>
      <w:r w:rsidRPr="00D34695">
        <w:rPr>
          <w:rFonts w:ascii="Arial" w:hAnsi="Arial" w:cs="Arial"/>
          <w:color w:val="000000"/>
          <w:sz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44A626C2" w14:textId="77777777" w:rsidR="00E82E4A" w:rsidRPr="00D34695" w:rsidRDefault="00E82E4A" w:rsidP="00E82E4A">
      <w:pPr>
        <w:widowControl/>
        <w:suppressAutoHyphens w:val="0"/>
        <w:spacing w:before="120" w:after="120" w:line="276" w:lineRule="auto"/>
        <w:jc w:val="both"/>
        <w:rPr>
          <w:rFonts w:ascii="Arial" w:hAnsi="Arial" w:cs="Arial"/>
          <w:color w:val="000000"/>
          <w:sz w:val="20"/>
        </w:rPr>
      </w:pPr>
    </w:p>
    <w:p w14:paraId="6B347B20" w14:textId="37F1ADAB" w:rsidR="00E82E4A" w:rsidRPr="00D34695" w:rsidRDefault="00E82E4A" w:rsidP="00E82E4A">
      <w:pPr>
        <w:pStyle w:val="Citao"/>
        <w:rPr>
          <w:rFonts w:ascii="Arial" w:hAnsi="Arial" w:cs="Arial"/>
          <w:szCs w:val="20"/>
        </w:rPr>
      </w:pPr>
      <w:r w:rsidRPr="00D34695">
        <w:rPr>
          <w:rFonts w:ascii="Arial" w:hAnsi="Arial" w:cs="Arial"/>
          <w:b/>
          <w:szCs w:val="20"/>
        </w:rPr>
        <w:lastRenderedPageBreak/>
        <w:t>Nota explicativa:</w:t>
      </w:r>
      <w:r w:rsidRPr="00D34695">
        <w:rPr>
          <w:rFonts w:ascii="Arial" w:hAnsi="Arial" w:cs="Arial"/>
          <w:szCs w:val="20"/>
        </w:rPr>
        <w:t xml:space="preserve"> De acordo com o Parecer nº 2/2016/CPLCA/CGU/AGU aprovado pelo Consultor-Geral da União, a certidão negativa de recuperação judicial e extrajudicial deve ser exigida nos contratos com dedicação exclusiva de mão-de-obra.</w:t>
      </w:r>
    </w:p>
    <w:p w14:paraId="57646FA9" w14:textId="77777777" w:rsidR="00E82E4A" w:rsidRPr="00D34695" w:rsidRDefault="00E82E4A" w:rsidP="00141897">
      <w:pPr>
        <w:pStyle w:val="PargrafodaLista"/>
        <w:widowControl/>
        <w:numPr>
          <w:ilvl w:val="2"/>
          <w:numId w:val="47"/>
        </w:numPr>
        <w:suppressAutoHyphens w:val="0"/>
        <w:spacing w:before="120" w:after="120" w:line="276" w:lineRule="auto"/>
        <w:contextualSpacing w:val="0"/>
        <w:jc w:val="both"/>
        <w:rPr>
          <w:rFonts w:ascii="Arial" w:hAnsi="Arial" w:cs="Arial"/>
          <w:color w:val="000000"/>
          <w:sz w:val="20"/>
        </w:rPr>
      </w:pPr>
      <w:r w:rsidRPr="00D34695">
        <w:rPr>
          <w:rFonts w:ascii="Arial" w:hAnsi="Arial" w:cs="Arial"/>
          <w:color w:val="000000"/>
          <w:sz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31C9BF5" w14:textId="77777777" w:rsidR="00E82E4A" w:rsidRPr="00D34695" w:rsidRDefault="00E82E4A" w:rsidP="00141897">
      <w:pPr>
        <w:pStyle w:val="PargrafodaLista"/>
        <w:widowControl/>
        <w:numPr>
          <w:ilvl w:val="3"/>
          <w:numId w:val="47"/>
        </w:numPr>
        <w:suppressAutoHyphens w:val="0"/>
        <w:spacing w:before="120" w:after="120" w:line="276" w:lineRule="auto"/>
        <w:contextualSpacing w:val="0"/>
        <w:jc w:val="both"/>
        <w:rPr>
          <w:rFonts w:ascii="Arial" w:hAnsi="Arial" w:cs="Arial"/>
          <w:color w:val="000000"/>
          <w:sz w:val="20"/>
        </w:rPr>
      </w:pPr>
      <w:r w:rsidRPr="00D34695">
        <w:rPr>
          <w:rFonts w:ascii="Arial" w:hAnsi="Arial" w:cs="Arial"/>
          <w:color w:val="000000"/>
          <w:sz w:val="20"/>
        </w:rPr>
        <w:t xml:space="preserve">no caso de empresa constituída no exercício social vigente, admite-se a apresentação de balanço </w:t>
      </w:r>
      <w:r w:rsidRPr="00141897">
        <w:rPr>
          <w:rFonts w:ascii="Arial" w:hAnsi="Arial" w:cs="Arial"/>
          <w:color w:val="000000"/>
          <w:sz w:val="20"/>
        </w:rPr>
        <w:t>patrimonial</w:t>
      </w:r>
      <w:r w:rsidRPr="00D34695">
        <w:rPr>
          <w:rFonts w:ascii="Arial" w:hAnsi="Arial" w:cs="Arial"/>
          <w:color w:val="000000"/>
          <w:sz w:val="20"/>
        </w:rPr>
        <w:t xml:space="preserve"> e demonstrações contábeis referentes ao período de existência da sociedade;</w:t>
      </w:r>
    </w:p>
    <w:p w14:paraId="3B97DF9E" w14:textId="77777777" w:rsidR="00E82E4A" w:rsidRPr="00D34695" w:rsidRDefault="00E82E4A" w:rsidP="00141897">
      <w:pPr>
        <w:pStyle w:val="PargrafodaLista"/>
        <w:widowControl/>
        <w:numPr>
          <w:ilvl w:val="3"/>
          <w:numId w:val="47"/>
        </w:numPr>
        <w:suppressAutoHyphens w:val="0"/>
        <w:spacing w:before="120" w:after="120" w:line="276" w:lineRule="auto"/>
        <w:contextualSpacing w:val="0"/>
        <w:jc w:val="both"/>
        <w:rPr>
          <w:rFonts w:ascii="Arial" w:hAnsi="Arial" w:cs="Arial"/>
          <w:color w:val="000000"/>
          <w:sz w:val="20"/>
        </w:rPr>
      </w:pPr>
      <w:r w:rsidRPr="00D34695">
        <w:rPr>
          <w:rFonts w:ascii="Arial" w:hAnsi="Arial" w:cs="Arial"/>
          <w:color w:val="000000"/>
          <w:sz w:val="20"/>
        </w:rPr>
        <w:t>é admissível o balanço intermediário, se decorrer de lei ou contrato/estatuto social.</w:t>
      </w:r>
    </w:p>
    <w:p w14:paraId="4C6A9387" w14:textId="77777777" w:rsidR="00E82E4A" w:rsidRPr="00D34695" w:rsidRDefault="00E82E4A" w:rsidP="00E82E4A">
      <w:pPr>
        <w:pStyle w:val="Citao"/>
        <w:spacing w:line="276" w:lineRule="auto"/>
        <w:rPr>
          <w:rFonts w:ascii="Arial" w:hAnsi="Arial" w:cs="Arial"/>
          <w:szCs w:val="20"/>
        </w:rPr>
      </w:pPr>
      <w:r w:rsidRPr="00D34695">
        <w:rPr>
          <w:rFonts w:ascii="Arial" w:hAnsi="Arial" w:cs="Arial"/>
          <w:b/>
          <w:szCs w:val="20"/>
        </w:rPr>
        <w:t xml:space="preserve">Nota Explicativa: </w:t>
      </w:r>
      <w:r w:rsidRPr="00D34695">
        <w:rPr>
          <w:rFonts w:ascii="Arial" w:hAnsi="Arial"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031D2E66" w14:textId="77777777" w:rsidR="00D716CE" w:rsidRPr="00D34695" w:rsidRDefault="00D716CE" w:rsidP="00B649A9">
      <w:pPr>
        <w:pStyle w:val="PargrafodaLista"/>
        <w:numPr>
          <w:ilvl w:val="3"/>
          <w:numId w:val="35"/>
        </w:numPr>
        <w:spacing w:before="120" w:after="120" w:line="276" w:lineRule="auto"/>
        <w:ind w:left="2421"/>
        <w:jc w:val="both"/>
        <w:rPr>
          <w:rFonts w:ascii="Arial" w:hAnsi="Arial" w:cs="Arial"/>
          <w:sz w:val="20"/>
          <w:highlight w:val="green"/>
        </w:rPr>
      </w:pPr>
      <w:r w:rsidRPr="00D34695">
        <w:rPr>
          <w:rFonts w:ascii="Arial" w:hAnsi="Arial" w:cs="Arial"/>
          <w:color w:val="000000"/>
          <w:sz w:val="20"/>
          <w:highlight w:val="green"/>
        </w:rPr>
        <w:t>Caso</w:t>
      </w:r>
      <w:r w:rsidRPr="00D34695">
        <w:rPr>
          <w:rFonts w:ascii="Arial" w:hAnsi="Arial" w:cs="Arial"/>
          <w:sz w:val="20"/>
          <w:highlight w:val="green"/>
        </w:rPr>
        <w:t xml:space="preserve">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F30F598" w14:textId="77777777" w:rsidR="00D716CE" w:rsidRPr="00D34695" w:rsidRDefault="00D716CE" w:rsidP="00D716CE">
      <w:pPr>
        <w:pStyle w:val="PargrafodaLista"/>
        <w:widowControl/>
        <w:suppressAutoHyphens w:val="0"/>
        <w:spacing w:before="120" w:after="120" w:line="276" w:lineRule="auto"/>
        <w:ind w:left="1072"/>
        <w:contextualSpacing w:val="0"/>
        <w:jc w:val="both"/>
        <w:rPr>
          <w:rFonts w:ascii="Arial" w:hAnsi="Arial" w:cs="Arial"/>
          <w:sz w:val="20"/>
        </w:rPr>
      </w:pPr>
    </w:p>
    <w:p w14:paraId="757F6FEF" w14:textId="77777777" w:rsidR="00E82E4A" w:rsidRPr="00D34695" w:rsidRDefault="00E82E4A" w:rsidP="00141897">
      <w:pPr>
        <w:pStyle w:val="PargrafodaLista"/>
        <w:widowControl/>
        <w:numPr>
          <w:ilvl w:val="2"/>
          <w:numId w:val="47"/>
        </w:numPr>
        <w:suppressAutoHyphens w:val="0"/>
        <w:spacing w:before="120" w:after="120" w:line="276" w:lineRule="auto"/>
        <w:contextualSpacing w:val="0"/>
        <w:jc w:val="both"/>
        <w:rPr>
          <w:rFonts w:ascii="Arial" w:hAnsi="Arial" w:cs="Arial"/>
          <w:sz w:val="20"/>
        </w:rPr>
      </w:pPr>
      <w:r w:rsidRPr="00D34695">
        <w:rPr>
          <w:rFonts w:ascii="Arial" w:hAnsi="Arial" w:cs="Arial"/>
          <w:sz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Look w:val="04A0" w:firstRow="1" w:lastRow="0" w:firstColumn="1" w:lastColumn="0" w:noHBand="0" w:noVBand="1"/>
      </w:tblPr>
      <w:tblGrid>
        <w:gridCol w:w="1668"/>
        <w:gridCol w:w="2409"/>
        <w:gridCol w:w="2552"/>
      </w:tblGrid>
      <w:tr w:rsidR="00E82E4A" w:rsidRPr="00D34695" w14:paraId="3E4D0B3A" w14:textId="77777777" w:rsidTr="00560870">
        <w:tc>
          <w:tcPr>
            <w:tcW w:w="1668" w:type="dxa"/>
            <w:vMerge w:val="restart"/>
            <w:tcBorders>
              <w:top w:val="nil"/>
              <w:left w:val="nil"/>
              <w:bottom w:val="nil"/>
              <w:right w:val="nil"/>
            </w:tcBorders>
            <w:vAlign w:val="center"/>
          </w:tcPr>
          <w:p w14:paraId="34F60741" w14:textId="77777777" w:rsidR="00E82E4A" w:rsidRPr="00D34695" w:rsidRDefault="00E82E4A" w:rsidP="00560870">
            <w:pPr>
              <w:pStyle w:val="PADRO"/>
              <w:keepNext w:val="0"/>
              <w:widowControl/>
              <w:shd w:val="clear" w:color="auto" w:fill="auto"/>
              <w:spacing w:before="120" w:after="120"/>
              <w:ind w:firstLine="0"/>
              <w:jc w:val="right"/>
              <w:rPr>
                <w:rFonts w:ascii="Arial" w:hAnsi="Arial" w:cs="Arial"/>
                <w:szCs w:val="20"/>
              </w:rPr>
            </w:pPr>
            <w:r w:rsidRPr="00D34695">
              <w:rPr>
                <w:rFonts w:ascii="Arial" w:hAnsi="Arial" w:cs="Arial"/>
                <w:szCs w:val="20"/>
              </w:rPr>
              <w:t xml:space="preserve">LG = </w:t>
            </w:r>
          </w:p>
        </w:tc>
        <w:tc>
          <w:tcPr>
            <w:tcW w:w="4961" w:type="dxa"/>
            <w:gridSpan w:val="2"/>
            <w:tcBorders>
              <w:top w:val="nil"/>
              <w:left w:val="nil"/>
              <w:right w:val="nil"/>
            </w:tcBorders>
          </w:tcPr>
          <w:p w14:paraId="5D8123F3" w14:textId="77777777" w:rsidR="00E82E4A" w:rsidRPr="00D34695" w:rsidRDefault="00E82E4A" w:rsidP="00560870">
            <w:pPr>
              <w:pStyle w:val="PADRO"/>
              <w:keepNext w:val="0"/>
              <w:widowControl/>
              <w:shd w:val="clear" w:color="auto" w:fill="auto"/>
              <w:spacing w:before="120" w:after="120"/>
              <w:ind w:firstLine="0"/>
              <w:jc w:val="center"/>
              <w:rPr>
                <w:rFonts w:ascii="Arial" w:hAnsi="Arial" w:cs="Arial"/>
                <w:szCs w:val="20"/>
              </w:rPr>
            </w:pPr>
            <w:r w:rsidRPr="00D34695">
              <w:rPr>
                <w:rFonts w:ascii="Arial" w:hAnsi="Arial" w:cs="Arial"/>
                <w:szCs w:val="20"/>
              </w:rPr>
              <w:t>Ativo Circulante + Realizável a Longo Prazo</w:t>
            </w:r>
          </w:p>
        </w:tc>
      </w:tr>
      <w:tr w:rsidR="00E82E4A" w:rsidRPr="00D34695" w14:paraId="58AEEEC8" w14:textId="77777777" w:rsidTr="00560870">
        <w:tc>
          <w:tcPr>
            <w:tcW w:w="1668" w:type="dxa"/>
            <w:vMerge/>
            <w:tcBorders>
              <w:top w:val="nil"/>
              <w:left w:val="nil"/>
              <w:bottom w:val="nil"/>
              <w:right w:val="nil"/>
            </w:tcBorders>
          </w:tcPr>
          <w:p w14:paraId="2CB483C4" w14:textId="77777777" w:rsidR="00E82E4A" w:rsidRPr="00D34695" w:rsidRDefault="00E82E4A" w:rsidP="00560870">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242FCBEC" w14:textId="77777777" w:rsidR="00E82E4A" w:rsidRPr="00D34695" w:rsidRDefault="00E82E4A" w:rsidP="00560870">
            <w:pPr>
              <w:pStyle w:val="PADRO"/>
              <w:keepNext w:val="0"/>
              <w:widowControl/>
              <w:shd w:val="clear" w:color="auto" w:fill="auto"/>
              <w:spacing w:before="120" w:after="120"/>
              <w:ind w:firstLine="0"/>
              <w:jc w:val="center"/>
              <w:rPr>
                <w:rFonts w:ascii="Arial" w:hAnsi="Arial" w:cs="Arial"/>
                <w:szCs w:val="20"/>
              </w:rPr>
            </w:pPr>
            <w:r w:rsidRPr="00D34695">
              <w:rPr>
                <w:rFonts w:ascii="Arial" w:hAnsi="Arial" w:cs="Arial"/>
                <w:szCs w:val="20"/>
              </w:rPr>
              <w:t>Passivo Circulante + Passivo Não Circulante</w:t>
            </w:r>
          </w:p>
        </w:tc>
      </w:tr>
      <w:tr w:rsidR="00E82E4A" w:rsidRPr="00D34695" w14:paraId="0A634F63" w14:textId="77777777" w:rsidTr="00560870">
        <w:tc>
          <w:tcPr>
            <w:tcW w:w="1668" w:type="dxa"/>
            <w:vMerge w:val="restart"/>
            <w:tcBorders>
              <w:top w:val="nil"/>
              <w:left w:val="nil"/>
              <w:bottom w:val="nil"/>
              <w:right w:val="nil"/>
            </w:tcBorders>
            <w:vAlign w:val="center"/>
          </w:tcPr>
          <w:p w14:paraId="4A0B4486" w14:textId="77777777" w:rsidR="00E82E4A" w:rsidRPr="00D34695" w:rsidRDefault="00E82E4A" w:rsidP="00560870">
            <w:pPr>
              <w:pStyle w:val="PADRO"/>
              <w:keepNext w:val="0"/>
              <w:widowControl/>
              <w:shd w:val="clear" w:color="auto" w:fill="auto"/>
              <w:spacing w:before="120" w:after="120"/>
              <w:ind w:firstLine="0"/>
              <w:jc w:val="right"/>
              <w:rPr>
                <w:rFonts w:ascii="Arial" w:hAnsi="Arial" w:cs="Arial"/>
                <w:szCs w:val="20"/>
              </w:rPr>
            </w:pPr>
            <w:r w:rsidRPr="00D34695">
              <w:rPr>
                <w:rFonts w:ascii="Arial" w:hAnsi="Arial" w:cs="Arial"/>
                <w:szCs w:val="20"/>
              </w:rPr>
              <w:t xml:space="preserve">SG = </w:t>
            </w:r>
          </w:p>
        </w:tc>
        <w:tc>
          <w:tcPr>
            <w:tcW w:w="4961" w:type="dxa"/>
            <w:gridSpan w:val="2"/>
            <w:tcBorders>
              <w:top w:val="nil"/>
              <w:left w:val="nil"/>
              <w:right w:val="nil"/>
            </w:tcBorders>
          </w:tcPr>
          <w:p w14:paraId="2D50A8AA" w14:textId="77777777" w:rsidR="00E82E4A" w:rsidRPr="00D34695" w:rsidRDefault="00E82E4A" w:rsidP="00560870">
            <w:pPr>
              <w:pStyle w:val="PADRO"/>
              <w:keepNext w:val="0"/>
              <w:widowControl/>
              <w:shd w:val="clear" w:color="auto" w:fill="auto"/>
              <w:spacing w:before="120" w:after="120"/>
              <w:ind w:firstLine="0"/>
              <w:jc w:val="center"/>
              <w:rPr>
                <w:rFonts w:ascii="Arial" w:hAnsi="Arial" w:cs="Arial"/>
                <w:szCs w:val="20"/>
              </w:rPr>
            </w:pPr>
            <w:r w:rsidRPr="00D34695">
              <w:rPr>
                <w:rFonts w:ascii="Arial" w:hAnsi="Arial" w:cs="Arial"/>
                <w:szCs w:val="20"/>
              </w:rPr>
              <w:t>Ativo Total</w:t>
            </w:r>
          </w:p>
        </w:tc>
      </w:tr>
      <w:tr w:rsidR="00E82E4A" w:rsidRPr="00D34695" w14:paraId="3B317C8A" w14:textId="77777777" w:rsidTr="00560870">
        <w:tc>
          <w:tcPr>
            <w:tcW w:w="1668" w:type="dxa"/>
            <w:vMerge/>
            <w:tcBorders>
              <w:top w:val="nil"/>
              <w:left w:val="nil"/>
              <w:bottom w:val="nil"/>
              <w:right w:val="nil"/>
            </w:tcBorders>
          </w:tcPr>
          <w:p w14:paraId="1EE94356" w14:textId="77777777" w:rsidR="00E82E4A" w:rsidRPr="00D34695" w:rsidRDefault="00E82E4A" w:rsidP="00560870">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75C900D2" w14:textId="77777777" w:rsidR="00E82E4A" w:rsidRPr="00D34695" w:rsidRDefault="00E82E4A" w:rsidP="00560870">
            <w:pPr>
              <w:pStyle w:val="PADRO"/>
              <w:keepNext w:val="0"/>
              <w:widowControl/>
              <w:shd w:val="clear" w:color="auto" w:fill="auto"/>
              <w:spacing w:before="120" w:after="120"/>
              <w:ind w:firstLine="0"/>
              <w:jc w:val="center"/>
              <w:rPr>
                <w:rFonts w:ascii="Arial" w:hAnsi="Arial" w:cs="Arial"/>
                <w:szCs w:val="20"/>
              </w:rPr>
            </w:pPr>
            <w:r w:rsidRPr="00D34695">
              <w:rPr>
                <w:rFonts w:ascii="Arial" w:hAnsi="Arial" w:cs="Arial"/>
                <w:szCs w:val="20"/>
              </w:rPr>
              <w:t>Passivo Circulante + Passivo Não Circulante</w:t>
            </w:r>
          </w:p>
        </w:tc>
      </w:tr>
      <w:tr w:rsidR="00E82E4A" w:rsidRPr="00D34695" w14:paraId="7C805AE6" w14:textId="77777777" w:rsidTr="00560870">
        <w:trPr>
          <w:gridAfter w:val="1"/>
          <w:wAfter w:w="2552" w:type="dxa"/>
        </w:trPr>
        <w:tc>
          <w:tcPr>
            <w:tcW w:w="1668" w:type="dxa"/>
            <w:vMerge w:val="restart"/>
            <w:tcBorders>
              <w:top w:val="nil"/>
              <w:left w:val="nil"/>
              <w:bottom w:val="nil"/>
              <w:right w:val="nil"/>
            </w:tcBorders>
            <w:vAlign w:val="center"/>
          </w:tcPr>
          <w:p w14:paraId="74838489" w14:textId="77777777" w:rsidR="00E82E4A" w:rsidRPr="00D34695" w:rsidRDefault="00E82E4A" w:rsidP="00560870">
            <w:pPr>
              <w:pStyle w:val="PADRO"/>
              <w:keepNext w:val="0"/>
              <w:widowControl/>
              <w:shd w:val="clear" w:color="auto" w:fill="auto"/>
              <w:spacing w:before="120" w:after="120"/>
              <w:ind w:firstLine="0"/>
              <w:jc w:val="right"/>
              <w:rPr>
                <w:rFonts w:ascii="Arial" w:hAnsi="Arial" w:cs="Arial"/>
                <w:szCs w:val="20"/>
              </w:rPr>
            </w:pPr>
            <w:r w:rsidRPr="00D34695">
              <w:rPr>
                <w:rFonts w:ascii="Arial" w:hAnsi="Arial" w:cs="Arial"/>
                <w:szCs w:val="20"/>
              </w:rPr>
              <w:t xml:space="preserve">LC = </w:t>
            </w:r>
          </w:p>
        </w:tc>
        <w:tc>
          <w:tcPr>
            <w:tcW w:w="2409" w:type="dxa"/>
            <w:tcBorders>
              <w:top w:val="nil"/>
              <w:left w:val="nil"/>
              <w:right w:val="nil"/>
            </w:tcBorders>
          </w:tcPr>
          <w:p w14:paraId="748063C4" w14:textId="77777777" w:rsidR="00E82E4A" w:rsidRPr="00D34695" w:rsidRDefault="00E82E4A" w:rsidP="00560870">
            <w:pPr>
              <w:pStyle w:val="PADRO"/>
              <w:keepNext w:val="0"/>
              <w:widowControl/>
              <w:shd w:val="clear" w:color="auto" w:fill="auto"/>
              <w:spacing w:before="120" w:after="120"/>
              <w:ind w:firstLine="0"/>
              <w:jc w:val="center"/>
              <w:rPr>
                <w:rFonts w:ascii="Arial" w:hAnsi="Arial" w:cs="Arial"/>
                <w:szCs w:val="20"/>
              </w:rPr>
            </w:pPr>
            <w:r w:rsidRPr="00D34695">
              <w:rPr>
                <w:rFonts w:ascii="Arial" w:hAnsi="Arial" w:cs="Arial"/>
                <w:szCs w:val="20"/>
              </w:rPr>
              <w:t>Ativo Circulante</w:t>
            </w:r>
          </w:p>
        </w:tc>
      </w:tr>
      <w:tr w:rsidR="00E82E4A" w:rsidRPr="00D34695" w14:paraId="5414418F" w14:textId="77777777" w:rsidTr="00560870">
        <w:trPr>
          <w:gridAfter w:val="1"/>
          <w:wAfter w:w="2552" w:type="dxa"/>
        </w:trPr>
        <w:tc>
          <w:tcPr>
            <w:tcW w:w="1668" w:type="dxa"/>
            <w:vMerge/>
            <w:tcBorders>
              <w:top w:val="nil"/>
              <w:left w:val="nil"/>
              <w:bottom w:val="nil"/>
              <w:right w:val="nil"/>
            </w:tcBorders>
          </w:tcPr>
          <w:p w14:paraId="632C1DC4" w14:textId="77777777" w:rsidR="00E82E4A" w:rsidRPr="00D34695" w:rsidRDefault="00E82E4A" w:rsidP="00560870">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14:paraId="2E7EDDEB" w14:textId="77777777" w:rsidR="00E82E4A" w:rsidRPr="00D34695" w:rsidRDefault="00E82E4A" w:rsidP="00560870">
            <w:pPr>
              <w:pStyle w:val="PADRO"/>
              <w:keepNext w:val="0"/>
              <w:widowControl/>
              <w:shd w:val="clear" w:color="auto" w:fill="auto"/>
              <w:spacing w:before="120" w:after="120"/>
              <w:ind w:firstLine="0"/>
              <w:jc w:val="center"/>
              <w:rPr>
                <w:rFonts w:ascii="Arial" w:hAnsi="Arial" w:cs="Arial"/>
                <w:szCs w:val="20"/>
              </w:rPr>
            </w:pPr>
            <w:r w:rsidRPr="00D34695">
              <w:rPr>
                <w:rFonts w:ascii="Arial" w:hAnsi="Arial" w:cs="Arial"/>
                <w:szCs w:val="20"/>
              </w:rPr>
              <w:t>Passivo Circulante</w:t>
            </w:r>
          </w:p>
        </w:tc>
      </w:tr>
    </w:tbl>
    <w:p w14:paraId="2823E5D7" w14:textId="77777777" w:rsidR="00E82E4A" w:rsidRPr="00D34695" w:rsidRDefault="00E82E4A" w:rsidP="00141897">
      <w:pPr>
        <w:pStyle w:val="PargrafodaLista"/>
        <w:widowControl/>
        <w:numPr>
          <w:ilvl w:val="2"/>
          <w:numId w:val="47"/>
        </w:numPr>
        <w:suppressAutoHyphens w:val="0"/>
        <w:spacing w:before="120" w:after="120" w:line="276" w:lineRule="auto"/>
        <w:contextualSpacing w:val="0"/>
        <w:jc w:val="both"/>
        <w:rPr>
          <w:rFonts w:ascii="Arial" w:hAnsi="Arial" w:cs="Arial"/>
          <w:bCs/>
          <w:sz w:val="20"/>
        </w:rPr>
      </w:pPr>
      <w:r w:rsidRPr="00D34695">
        <w:rPr>
          <w:rFonts w:ascii="Arial" w:hAnsi="Arial" w:cs="Arial"/>
          <w:sz w:val="20"/>
        </w:rPr>
        <w:t xml:space="preserve">O licitante que apresentar índices econômicos iguais ou inferiores a 1 (um) em qualquer dos índices de Liquidez Geral, Solvência Geral e Liquidez Corrente deverá comprovar que possui (capital mínimo ou patrimônio líquido) equivalente a </w:t>
      </w:r>
      <w:r w:rsidRPr="00D34695">
        <w:rPr>
          <w:rFonts w:ascii="Arial" w:hAnsi="Arial" w:cs="Arial"/>
          <w:color w:val="FF0000"/>
          <w:sz w:val="20"/>
        </w:rPr>
        <w:t>XX% (XXXX por cento)</w:t>
      </w:r>
      <w:r w:rsidRPr="00D34695">
        <w:rPr>
          <w:rFonts w:ascii="Arial" w:hAnsi="Arial" w:cs="Arial"/>
          <w:sz w:val="20"/>
        </w:rPr>
        <w:t xml:space="preserve"> do valor total estimado da contratação ou do item pertinente.</w:t>
      </w:r>
    </w:p>
    <w:p w14:paraId="0220C258" w14:textId="77777777" w:rsidR="009C5A85" w:rsidRPr="00D34695" w:rsidRDefault="009C5A85" w:rsidP="009C5A85">
      <w:pPr>
        <w:pStyle w:val="Citao"/>
        <w:ind w:left="360"/>
        <w:rPr>
          <w:rFonts w:ascii="Arial" w:hAnsi="Arial" w:cs="Arial"/>
          <w:szCs w:val="20"/>
        </w:rPr>
      </w:pPr>
      <w:r w:rsidRPr="00D34695">
        <w:rPr>
          <w:rFonts w:ascii="Arial" w:hAnsi="Arial" w:cs="Arial"/>
          <w:b/>
          <w:szCs w:val="20"/>
        </w:rPr>
        <w:t>Nota explicativa</w:t>
      </w:r>
      <w:r w:rsidRPr="00D34695">
        <w:rPr>
          <w:rFonts w:ascii="Arial" w:hAnsi="Arial" w:cs="Arial"/>
          <w:szCs w:val="20"/>
        </w:rPr>
        <w:t>: A fixação do percentual se insere na esfera de atuação discricionária da Administração até o limite legal de 10% (dez por cento) do valor estimado da contratação (art. 31, § 3º da Lei nº 8.666/93)</w:t>
      </w:r>
    </w:p>
    <w:p w14:paraId="3DCC4B89" w14:textId="77777777" w:rsidR="009C5A85" w:rsidRPr="00D34695" w:rsidRDefault="009C5A85" w:rsidP="009C5A85">
      <w:pPr>
        <w:pStyle w:val="Citao"/>
        <w:ind w:left="360"/>
        <w:rPr>
          <w:rFonts w:ascii="Arial" w:hAnsi="Arial" w:cs="Arial"/>
          <w:szCs w:val="20"/>
        </w:rPr>
      </w:pPr>
      <w:r w:rsidRPr="00D34695">
        <w:rPr>
          <w:rFonts w:ascii="Arial" w:hAnsi="Arial" w:cs="Arial"/>
          <w:b/>
          <w:szCs w:val="20"/>
        </w:rPr>
        <w:t>Nota Explicativa 2:</w:t>
      </w:r>
      <w:r w:rsidRPr="00D34695">
        <w:rPr>
          <w:rFonts w:ascii="Arial" w:hAnsi="Arial" w:cs="Arial"/>
          <w:szCs w:val="20"/>
        </w:rPr>
        <w:t xml:space="preserve"> De acordo com o art. 24 da Instrução Normativa SEGES/MPDG  nº 03/2018, deve-se fixar percentual proporcional aos riscos que a inexecução total ou parcial do contrato </w:t>
      </w:r>
      <w:r w:rsidRPr="00D34695">
        <w:rPr>
          <w:rFonts w:ascii="Arial" w:hAnsi="Arial" w:cs="Arial"/>
          <w:szCs w:val="20"/>
        </w:rPr>
        <w:lastRenderedPageBreak/>
        <w:t xml:space="preserve">poderá acarretar para a Administração, considerando-se, entre outros fatores, o valor do contrato, a essencialidade do objeto, o tempo de duração do contrato. </w:t>
      </w:r>
    </w:p>
    <w:p w14:paraId="067C1BF3" w14:textId="259415EE" w:rsidR="00E82E4A" w:rsidRPr="00D34695" w:rsidRDefault="009C5A85" w:rsidP="009C5A85">
      <w:pPr>
        <w:pStyle w:val="Citao"/>
        <w:ind w:left="360"/>
        <w:rPr>
          <w:rFonts w:ascii="Arial" w:hAnsi="Arial" w:cs="Arial"/>
          <w:szCs w:val="20"/>
        </w:rPr>
      </w:pPr>
      <w:r w:rsidRPr="00D34695">
        <w:rPr>
          <w:rFonts w:ascii="Arial" w:eastAsia="Arial" w:hAnsi="Arial" w:cs="Arial"/>
          <w:szCs w:val="20"/>
        </w:rPr>
        <w:t xml:space="preserve">A sondagem do mercado </w:t>
      </w:r>
      <w:r w:rsidRPr="00D34695">
        <w:rPr>
          <w:rFonts w:ascii="Arial" w:hAnsi="Arial" w:cs="Arial"/>
          <w:szCs w:val="20"/>
        </w:rPr>
        <w:t>se</w:t>
      </w:r>
      <w:r w:rsidRPr="00D34695">
        <w:rPr>
          <w:rFonts w:ascii="Arial" w:eastAsia="Arial" w:hAnsi="Arial" w:cs="Arial"/>
          <w:szCs w:val="20"/>
        </w:rPr>
        <w:t xml:space="preserve"> afigura importante</w:t>
      </w:r>
      <w:r w:rsidRPr="00D34695">
        <w:rPr>
          <w:rFonts w:ascii="Arial" w:hAnsi="Arial" w:cs="Arial"/>
          <w:szCs w:val="20"/>
        </w:rPr>
        <w:t xml:space="preserve">, a </w:t>
      </w:r>
      <w:r w:rsidRPr="00D34695">
        <w:rPr>
          <w:rFonts w:ascii="Arial" w:eastAsia="Arial" w:hAnsi="Arial" w:cs="Arial"/>
          <w:szCs w:val="20"/>
        </w:rPr>
        <w:t>fim de obter dados sobre o porte das empresas que atuam na área</w:t>
      </w:r>
      <w:r w:rsidRPr="00D34695">
        <w:rPr>
          <w:rFonts w:ascii="Arial" w:hAnsi="Arial" w:cs="Arial"/>
          <w:szCs w:val="20"/>
        </w:rPr>
        <w:t xml:space="preserve"> objeto</w:t>
      </w:r>
      <w:r w:rsidRPr="00D34695">
        <w:rPr>
          <w:rFonts w:ascii="Arial" w:eastAsia="Arial" w:hAnsi="Arial" w:cs="Arial"/>
          <w:szCs w:val="20"/>
        </w:rPr>
        <w:t xml:space="preserve"> da contratação. Ressalte-se que, se o referido percentual for fixado em seu mais alto patamar e</w:t>
      </w:r>
      <w:r w:rsidRPr="00D34695">
        <w:rPr>
          <w:rFonts w:ascii="Arial" w:hAnsi="Arial" w:cs="Arial"/>
          <w:szCs w:val="20"/>
        </w:rPr>
        <w:t xml:space="preserve"> o </w:t>
      </w:r>
      <w:r w:rsidRPr="00D34695">
        <w:rPr>
          <w:rFonts w:ascii="Arial" w:eastAsia="Arial" w:hAnsi="Arial" w:cs="Arial"/>
          <w:szCs w:val="20"/>
        </w:rPr>
        <w:t>valor total estimado da contratação também for significativo, trará como consequência a necessidade de comprovação</w:t>
      </w:r>
      <w:r w:rsidRPr="00D34695">
        <w:rPr>
          <w:rFonts w:ascii="Arial" w:hAnsi="Arial" w:cs="Arial"/>
          <w:szCs w:val="20"/>
        </w:rPr>
        <w:t xml:space="preserve"> de </w:t>
      </w:r>
      <w:r w:rsidRPr="00D34695">
        <w:rPr>
          <w:rFonts w:ascii="Arial" w:eastAsia="Arial" w:hAnsi="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D34695">
        <w:rPr>
          <w:rFonts w:ascii="Arial" w:eastAsia="Arial" w:hAnsi="Arial" w:cs="Arial"/>
          <w:b/>
          <w:bCs/>
          <w:szCs w:val="20"/>
        </w:rPr>
        <w:t>Caso feita a exigência de capital ou patrimônio líquido mínimo, fica vedada a exigência simultânea de garantia da proposta</w:t>
      </w:r>
      <w:r w:rsidRPr="00D34695">
        <w:rPr>
          <w:rFonts w:ascii="Arial" w:eastAsia="Arial" w:hAnsi="Arial" w:cs="Arial"/>
          <w:szCs w:val="20"/>
        </w:rPr>
        <w:t xml:space="preserve"> (art. 31, III, da Lei n° 8.666/93), conforme interpretação do § 2° do mesmo dispositivo</w:t>
      </w:r>
      <w:r w:rsidRPr="00D34695">
        <w:rPr>
          <w:rFonts w:ascii="Arial" w:hAnsi="Arial" w:cs="Arial"/>
          <w:szCs w:val="20"/>
        </w:rPr>
        <w:t xml:space="preserve"> </w:t>
      </w:r>
      <w:r w:rsidR="00E82E4A" w:rsidRPr="00D34695">
        <w:rPr>
          <w:rFonts w:ascii="Arial" w:hAnsi="Arial" w:cs="Arial"/>
          <w:szCs w:val="20"/>
        </w:rPr>
        <w:t xml:space="preserve"> </w:t>
      </w:r>
    </w:p>
    <w:p w14:paraId="6248E662" w14:textId="77777777" w:rsidR="00E82E4A" w:rsidRPr="00D34695" w:rsidRDefault="00E82E4A" w:rsidP="00E82E4A">
      <w:pPr>
        <w:pStyle w:val="PargrafodaLista"/>
        <w:widowControl/>
        <w:suppressAutoHyphens w:val="0"/>
        <w:spacing w:before="120" w:after="120" w:line="276" w:lineRule="auto"/>
        <w:ind w:left="854"/>
        <w:jc w:val="both"/>
        <w:rPr>
          <w:rFonts w:ascii="Arial" w:hAnsi="Arial" w:cs="Arial"/>
          <w:b/>
          <w:color w:val="000000"/>
          <w:sz w:val="20"/>
          <w:lang w:eastAsia="en-US"/>
        </w:rPr>
      </w:pPr>
    </w:p>
    <w:p w14:paraId="2675ED32" w14:textId="77777777" w:rsidR="00141897" w:rsidRPr="00141897" w:rsidRDefault="00141897" w:rsidP="00141897">
      <w:pPr>
        <w:pStyle w:val="PargrafodaLista"/>
        <w:widowControl/>
        <w:numPr>
          <w:ilvl w:val="0"/>
          <w:numId w:val="20"/>
        </w:numPr>
        <w:suppressAutoHyphens w:val="0"/>
        <w:spacing w:before="120" w:after="120" w:line="276" w:lineRule="auto"/>
        <w:jc w:val="both"/>
        <w:rPr>
          <w:rFonts w:ascii="Arial" w:hAnsi="Arial" w:cs="Arial"/>
          <w:b/>
          <w:vanish/>
          <w:color w:val="000000"/>
          <w:sz w:val="20"/>
          <w:lang w:eastAsia="en-US"/>
        </w:rPr>
      </w:pPr>
    </w:p>
    <w:p w14:paraId="079338C5" w14:textId="77777777" w:rsidR="00141897" w:rsidRPr="00141897" w:rsidRDefault="00141897" w:rsidP="00141897">
      <w:pPr>
        <w:pStyle w:val="PargrafodaLista"/>
        <w:widowControl/>
        <w:numPr>
          <w:ilvl w:val="1"/>
          <w:numId w:val="20"/>
        </w:numPr>
        <w:suppressAutoHyphens w:val="0"/>
        <w:spacing w:before="120" w:after="120" w:line="276" w:lineRule="auto"/>
        <w:jc w:val="both"/>
        <w:rPr>
          <w:rFonts w:ascii="Arial" w:hAnsi="Arial" w:cs="Arial"/>
          <w:b/>
          <w:vanish/>
          <w:color w:val="000000"/>
          <w:sz w:val="20"/>
          <w:lang w:eastAsia="en-US"/>
        </w:rPr>
      </w:pPr>
    </w:p>
    <w:p w14:paraId="288AE784" w14:textId="77777777" w:rsidR="00141897" w:rsidRPr="00141897" w:rsidRDefault="00141897" w:rsidP="00141897">
      <w:pPr>
        <w:pStyle w:val="PargrafodaLista"/>
        <w:widowControl/>
        <w:numPr>
          <w:ilvl w:val="1"/>
          <w:numId w:val="20"/>
        </w:numPr>
        <w:suppressAutoHyphens w:val="0"/>
        <w:spacing w:before="120" w:after="120" w:line="276" w:lineRule="auto"/>
        <w:jc w:val="both"/>
        <w:rPr>
          <w:rFonts w:ascii="Arial" w:hAnsi="Arial" w:cs="Arial"/>
          <w:b/>
          <w:vanish/>
          <w:color w:val="000000"/>
          <w:sz w:val="20"/>
          <w:lang w:eastAsia="en-US"/>
        </w:rPr>
      </w:pPr>
    </w:p>
    <w:p w14:paraId="04CBC45C" w14:textId="77777777" w:rsidR="00141897" w:rsidRPr="00141897" w:rsidRDefault="00141897" w:rsidP="00141897">
      <w:pPr>
        <w:pStyle w:val="PargrafodaLista"/>
        <w:widowControl/>
        <w:numPr>
          <w:ilvl w:val="1"/>
          <w:numId w:val="20"/>
        </w:numPr>
        <w:suppressAutoHyphens w:val="0"/>
        <w:spacing w:before="120" w:after="120" w:line="276" w:lineRule="auto"/>
        <w:jc w:val="both"/>
        <w:rPr>
          <w:rFonts w:ascii="Arial" w:hAnsi="Arial" w:cs="Arial"/>
          <w:b/>
          <w:vanish/>
          <w:color w:val="000000"/>
          <w:sz w:val="20"/>
          <w:lang w:eastAsia="en-US"/>
        </w:rPr>
      </w:pPr>
    </w:p>
    <w:p w14:paraId="4FED4FFD" w14:textId="77777777" w:rsidR="00141897" w:rsidRPr="00141897" w:rsidRDefault="00141897" w:rsidP="00141897">
      <w:pPr>
        <w:pStyle w:val="PargrafodaLista"/>
        <w:widowControl/>
        <w:numPr>
          <w:ilvl w:val="1"/>
          <w:numId w:val="20"/>
        </w:numPr>
        <w:suppressAutoHyphens w:val="0"/>
        <w:spacing w:before="120" w:after="120" w:line="276" w:lineRule="auto"/>
        <w:jc w:val="both"/>
        <w:rPr>
          <w:rFonts w:ascii="Arial" w:hAnsi="Arial" w:cs="Arial"/>
          <w:b/>
          <w:vanish/>
          <w:color w:val="000000"/>
          <w:sz w:val="20"/>
          <w:lang w:eastAsia="en-US"/>
        </w:rPr>
      </w:pPr>
    </w:p>
    <w:p w14:paraId="5CEB3510" w14:textId="1838A3B7" w:rsidR="00E82E4A" w:rsidRPr="00D34695" w:rsidRDefault="00E82E4A" w:rsidP="00141897">
      <w:pPr>
        <w:pStyle w:val="PargrafodaLista"/>
        <w:widowControl/>
        <w:numPr>
          <w:ilvl w:val="1"/>
          <w:numId w:val="20"/>
        </w:numPr>
        <w:suppressAutoHyphens w:val="0"/>
        <w:spacing w:before="120" w:after="120" w:line="276" w:lineRule="auto"/>
        <w:jc w:val="both"/>
        <w:rPr>
          <w:rFonts w:ascii="Arial" w:hAnsi="Arial" w:cs="Arial"/>
          <w:b/>
          <w:color w:val="000000"/>
          <w:sz w:val="20"/>
          <w:lang w:eastAsia="en-US"/>
        </w:rPr>
      </w:pPr>
      <w:r w:rsidRPr="00D34695">
        <w:rPr>
          <w:rFonts w:ascii="Arial" w:hAnsi="Arial" w:cs="Arial"/>
          <w:b/>
          <w:color w:val="000000"/>
          <w:sz w:val="20"/>
          <w:lang w:eastAsia="en-US"/>
        </w:rPr>
        <w:t>Qualificação Técnica:</w:t>
      </w:r>
    </w:p>
    <w:p w14:paraId="4C3AF1BE" w14:textId="7797139D" w:rsidR="00273310" w:rsidRPr="00D34695" w:rsidRDefault="00273310" w:rsidP="000C692D">
      <w:pPr>
        <w:pStyle w:val="PargrafodaLista"/>
        <w:widowControl/>
        <w:numPr>
          <w:ilvl w:val="2"/>
          <w:numId w:val="20"/>
        </w:numPr>
        <w:suppressAutoHyphens w:val="0"/>
        <w:spacing w:before="120" w:after="120" w:line="276" w:lineRule="auto"/>
        <w:jc w:val="both"/>
        <w:rPr>
          <w:rFonts w:ascii="Arial" w:hAnsi="Arial" w:cs="Arial"/>
          <w:bCs/>
          <w:color w:val="000000"/>
          <w:sz w:val="20"/>
          <w:highlight w:val="yellow"/>
          <w:lang w:eastAsia="en-US"/>
        </w:rPr>
      </w:pPr>
      <w:r w:rsidRPr="00D34695">
        <w:rPr>
          <w:rFonts w:ascii="Arial" w:hAnsi="Arial" w:cs="Arial"/>
          <w:bCs/>
          <w:color w:val="000000"/>
          <w:sz w:val="20"/>
          <w:highlight w:val="yellow"/>
          <w:lang w:eastAsia="en-US"/>
        </w:rPr>
        <w:t>(...)</w:t>
      </w:r>
    </w:p>
    <w:p w14:paraId="38390A51" w14:textId="5A1030AD" w:rsidR="005F4425" w:rsidRPr="00D34695" w:rsidRDefault="005F4425" w:rsidP="005F4425">
      <w:pPr>
        <w:pStyle w:val="Citao"/>
        <w:ind w:left="360"/>
        <w:rPr>
          <w:rFonts w:ascii="Arial" w:hAnsi="Arial" w:cs="Arial"/>
          <w:color w:val="auto"/>
          <w:szCs w:val="20"/>
        </w:rPr>
      </w:pPr>
      <w:r w:rsidRPr="00D34695">
        <w:rPr>
          <w:rStyle w:val="Manoel"/>
          <w:b/>
          <w:color w:val="auto"/>
          <w:szCs w:val="20"/>
          <w:highlight w:val="yellow"/>
        </w:rPr>
        <w:t>Nota Explicativa</w:t>
      </w:r>
      <w:r w:rsidRPr="00D34695">
        <w:rPr>
          <w:rStyle w:val="Manoel"/>
          <w:color w:val="auto"/>
          <w:szCs w:val="20"/>
          <w:highlight w:val="yellow"/>
        </w:rPr>
        <w:t xml:space="preserve">: </w:t>
      </w:r>
      <w:r w:rsidRPr="00D34695">
        <w:rPr>
          <w:rFonts w:ascii="Arial" w:hAnsi="Arial" w:cs="Arial"/>
          <w:color w:val="auto"/>
          <w:szCs w:val="20"/>
          <w:highlight w:val="yellow"/>
        </w:rPr>
        <w:t xml:space="preserve">Recomenda-se que haja a cópia dos requisitos de habilitação técnica e das regras pertinentes previstos no Projeto Básico. 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 Acaso não haja previsão das regras aplicáveis para qualificação técnica </w:t>
      </w:r>
      <w:r w:rsidR="00D34695">
        <w:rPr>
          <w:rFonts w:ascii="Arial" w:hAnsi="Arial" w:cs="Arial"/>
          <w:color w:val="auto"/>
          <w:szCs w:val="20"/>
          <w:highlight w:val="yellow"/>
        </w:rPr>
        <w:t>Projeto Básico</w:t>
      </w:r>
      <w:r w:rsidRPr="00D34695">
        <w:rPr>
          <w:rFonts w:ascii="Arial" w:hAnsi="Arial" w:cs="Arial"/>
          <w:color w:val="auto"/>
          <w:szCs w:val="20"/>
          <w:highlight w:val="yellow"/>
        </w:rPr>
        <w:t>, recomenda-se verificar com a área demandante se houve omissão na previsão de tais requisitos ou se houve dispensa proposital, fazendo-se as diligências porventura necessárias antes da publicação do edital.</w:t>
      </w:r>
    </w:p>
    <w:p w14:paraId="3D60A213" w14:textId="4B5CB385" w:rsidR="006F3E75" w:rsidRPr="00D34695" w:rsidRDefault="006F3E75" w:rsidP="006F3E75">
      <w:pPr>
        <w:pStyle w:val="PargrafodaLista"/>
        <w:widowControl/>
        <w:numPr>
          <w:ilvl w:val="2"/>
          <w:numId w:val="20"/>
        </w:numPr>
        <w:suppressAutoHyphens w:val="0"/>
        <w:spacing w:before="120" w:after="120" w:line="276" w:lineRule="auto"/>
        <w:jc w:val="both"/>
        <w:rPr>
          <w:rFonts w:ascii="Arial" w:hAnsi="Arial" w:cs="Arial"/>
          <w:bCs/>
          <w:color w:val="000000"/>
          <w:sz w:val="20"/>
          <w:highlight w:val="yellow"/>
          <w:lang w:eastAsia="en-US"/>
        </w:rPr>
      </w:pPr>
      <w:r w:rsidRPr="00D34695">
        <w:rPr>
          <w:rFonts w:ascii="Arial" w:hAnsi="Arial" w:cs="Arial"/>
          <w:sz w:val="20"/>
          <w:highlight w:val="yellow"/>
        </w:rPr>
        <w:t>Os atestados de capacidade técnica podem ser apresentados em nome da matriz ou da filial da empresa licitante.</w:t>
      </w:r>
    </w:p>
    <w:p w14:paraId="3E5FC903" w14:textId="77777777" w:rsidR="001F1CB0" w:rsidRPr="00D34695" w:rsidRDefault="001F1CB0" w:rsidP="001F1CB0">
      <w:pPr>
        <w:pStyle w:val="PargrafodaLista"/>
        <w:widowControl/>
        <w:numPr>
          <w:ilvl w:val="3"/>
          <w:numId w:val="20"/>
        </w:numPr>
        <w:suppressAutoHyphens w:val="0"/>
        <w:spacing w:before="120" w:after="120" w:line="276" w:lineRule="auto"/>
        <w:jc w:val="both"/>
        <w:rPr>
          <w:rFonts w:ascii="Arial" w:hAnsi="Arial" w:cs="Arial"/>
          <w:bCs/>
          <w:color w:val="000000"/>
          <w:sz w:val="20"/>
          <w:highlight w:val="yellow"/>
          <w:lang w:eastAsia="en-US"/>
        </w:rPr>
      </w:pPr>
    </w:p>
    <w:p w14:paraId="5184FA44" w14:textId="0D5E8C1F" w:rsidR="00A67EA5" w:rsidRPr="00D34695" w:rsidRDefault="00A67EA5" w:rsidP="00A67EA5">
      <w:pPr>
        <w:pStyle w:val="Citao"/>
        <w:rPr>
          <w:rFonts w:ascii="Arial" w:hAnsi="Arial" w:cs="Arial"/>
          <w:strike/>
          <w:szCs w:val="20"/>
        </w:rPr>
      </w:pPr>
      <w:r w:rsidRPr="00D34695">
        <w:rPr>
          <w:rFonts w:ascii="Arial" w:hAnsi="Arial" w:cs="Arial"/>
          <w:b/>
          <w:bCs/>
          <w:szCs w:val="20"/>
          <w:highlight w:val="yellow"/>
        </w:rPr>
        <w:t>Nota Explicativa</w:t>
      </w:r>
      <w:r w:rsidRPr="00D34695">
        <w:rPr>
          <w:rFonts w:ascii="Arial" w:hAnsi="Arial" w:cs="Arial"/>
          <w:szCs w:val="20"/>
          <w:highlight w:val="yellow"/>
        </w:rPr>
        <w:t xml:space="preserve">: </w:t>
      </w:r>
      <w:r w:rsidR="003B10DC" w:rsidRPr="00D34695">
        <w:rPr>
          <w:rFonts w:ascii="Arial" w:hAnsi="Arial" w:cs="Arial"/>
          <w:szCs w:val="20"/>
          <w:highlight w:val="yellow"/>
        </w:rPr>
        <w:t>Nos termos do Parecer n. 00005/2021/CNMLC/CGU/AGU: “19. Portanto, se a filial pode até mesmo executar uma contratação formalizada com a matriz, não restam motivos para entender que os atestados de capacidade técnica emitidos em favor de uma não possam ser aproveitados pela outra, haja vista serem ambas rigorosamente a mesma empresa.”</w:t>
      </w:r>
    </w:p>
    <w:p w14:paraId="7581E0BC" w14:textId="77777777" w:rsidR="00A67EA5" w:rsidRPr="00D34695" w:rsidRDefault="00A67EA5" w:rsidP="00A67EA5">
      <w:pPr>
        <w:pStyle w:val="Nivel4"/>
        <w:numPr>
          <w:ilvl w:val="0"/>
          <w:numId w:val="0"/>
        </w:numPr>
        <w:ind w:left="1728" w:hanging="648"/>
        <w:rPr>
          <w:rFonts w:ascii="Arial" w:hAnsi="Arial"/>
          <w:color w:val="FF0000"/>
        </w:rPr>
      </w:pPr>
    </w:p>
    <w:p w14:paraId="12978AEE" w14:textId="77777777" w:rsidR="00A67EA5" w:rsidRPr="00D34695" w:rsidRDefault="00A67EA5" w:rsidP="00A67EA5">
      <w:pPr>
        <w:pStyle w:val="Citao"/>
        <w:spacing w:before="0" w:after="120"/>
        <w:rPr>
          <w:rFonts w:ascii="Arial" w:hAnsi="Arial" w:cs="Arial"/>
          <w:color w:val="FF0000"/>
          <w:szCs w:val="20"/>
        </w:rPr>
      </w:pPr>
      <w:r w:rsidRPr="00D34695">
        <w:rPr>
          <w:rFonts w:ascii="Arial" w:hAnsi="Arial" w:cs="Arial"/>
          <w:b/>
          <w:bCs/>
          <w:szCs w:val="20"/>
        </w:rPr>
        <w:t>Nota Explicativa:</w:t>
      </w:r>
      <w:r w:rsidRPr="00D34695">
        <w:rPr>
          <w:rFonts w:ascii="Arial" w:hAnsi="Arial" w:cs="Arial"/>
          <w:szCs w:val="20"/>
        </w:rPr>
        <w:t xml:space="preserve"> Caso admitida a participação de cooperativas, utilizar as regras abaixo.</w:t>
      </w:r>
    </w:p>
    <w:p w14:paraId="55ABD962" w14:textId="77777777" w:rsidR="00641DC5" w:rsidRPr="00D34695" w:rsidRDefault="00641DC5" w:rsidP="00641DC5">
      <w:pPr>
        <w:pStyle w:val="PADRO"/>
        <w:keepNext w:val="0"/>
        <w:widowControl/>
        <w:numPr>
          <w:ilvl w:val="2"/>
          <w:numId w:val="20"/>
        </w:numPr>
        <w:spacing w:before="120" w:after="120"/>
        <w:rPr>
          <w:rFonts w:ascii="Arial" w:hAnsi="Arial" w:cs="Arial"/>
          <w:color w:val="FF0000"/>
          <w:szCs w:val="20"/>
        </w:rPr>
      </w:pPr>
      <w:r w:rsidRPr="00D34695">
        <w:rPr>
          <w:rFonts w:ascii="Arial" w:hAnsi="Arial" w:cs="Arial"/>
          <w:i/>
          <w:color w:val="FF0000"/>
          <w:szCs w:val="20"/>
          <w:highlight w:val="green"/>
        </w:rPr>
        <w:t>Em relação às licitantes cooperativas será, ainda, exigida a seguinte documentação complementar no envelope n. 1, conforme item 10.5 do Anexo VII-A da IN SEGES/MP n. 5/2017:</w:t>
      </w:r>
    </w:p>
    <w:p w14:paraId="3CBF65DC" w14:textId="77777777" w:rsidR="00641DC5" w:rsidRPr="00D34695" w:rsidRDefault="00641DC5" w:rsidP="00641DC5">
      <w:pPr>
        <w:pStyle w:val="PargrafodaLista"/>
        <w:widowControl/>
        <w:numPr>
          <w:ilvl w:val="2"/>
          <w:numId w:val="20"/>
        </w:numPr>
        <w:tabs>
          <w:tab w:val="left" w:pos="1440"/>
        </w:tabs>
        <w:suppressAutoHyphens w:val="0"/>
        <w:autoSpaceDE w:val="0"/>
        <w:snapToGrid w:val="0"/>
        <w:spacing w:before="120" w:after="120" w:line="276" w:lineRule="auto"/>
        <w:jc w:val="both"/>
        <w:rPr>
          <w:rFonts w:ascii="Arial" w:hAnsi="Arial" w:cs="Arial"/>
          <w:i/>
          <w:color w:val="FF0000"/>
          <w:sz w:val="20"/>
          <w:highlight w:val="green"/>
        </w:rPr>
      </w:pPr>
      <w:r w:rsidRPr="00D34695">
        <w:rPr>
          <w:rFonts w:ascii="Arial" w:hAnsi="Arial" w:cs="Arial"/>
          <w:i/>
          <w:color w:val="FF0000"/>
          <w:sz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D34695">
        <w:rPr>
          <w:rFonts w:ascii="Arial" w:hAnsi="Arial" w:cs="Arial"/>
          <w:i/>
          <w:color w:val="FF0000"/>
          <w:sz w:val="20"/>
          <w:highlight w:val="green"/>
        </w:rPr>
        <w:t>arts</w:t>
      </w:r>
      <w:proofErr w:type="spellEnd"/>
      <w:r w:rsidRPr="00D34695">
        <w:rPr>
          <w:rFonts w:ascii="Arial" w:hAnsi="Arial" w:cs="Arial"/>
          <w:i/>
          <w:color w:val="FF0000"/>
          <w:sz w:val="20"/>
          <w:highlight w:val="green"/>
        </w:rPr>
        <w:t>. 4º, inciso XI, 21, inciso I e 42, §§2º a 6º da Lei n. 5.764 de 1971;</w:t>
      </w:r>
    </w:p>
    <w:p w14:paraId="15B379EC" w14:textId="77777777" w:rsidR="00641DC5" w:rsidRPr="00D34695" w:rsidRDefault="00641DC5" w:rsidP="00641DC5">
      <w:pPr>
        <w:pStyle w:val="PargrafodaLista"/>
        <w:widowControl/>
        <w:numPr>
          <w:ilvl w:val="2"/>
          <w:numId w:val="20"/>
        </w:numPr>
        <w:tabs>
          <w:tab w:val="left" w:pos="1440"/>
        </w:tabs>
        <w:suppressAutoHyphens w:val="0"/>
        <w:autoSpaceDE w:val="0"/>
        <w:snapToGrid w:val="0"/>
        <w:spacing w:before="120" w:after="120" w:line="276" w:lineRule="auto"/>
        <w:jc w:val="both"/>
        <w:rPr>
          <w:rFonts w:ascii="Arial" w:hAnsi="Arial" w:cs="Arial"/>
          <w:i/>
          <w:color w:val="FF0000"/>
          <w:sz w:val="20"/>
          <w:highlight w:val="green"/>
        </w:rPr>
      </w:pPr>
      <w:r w:rsidRPr="00D34695">
        <w:rPr>
          <w:rFonts w:ascii="Arial" w:hAnsi="Arial" w:cs="Arial"/>
          <w:i/>
          <w:color w:val="FF0000"/>
          <w:sz w:val="20"/>
          <w:highlight w:val="green"/>
        </w:rPr>
        <w:t>A declaração de regularidade de situação do contribuinte individual – DRSCI, para cada um dos cooperados indicados;</w:t>
      </w:r>
    </w:p>
    <w:p w14:paraId="215913C6" w14:textId="77777777" w:rsidR="00641DC5" w:rsidRPr="00D34695" w:rsidRDefault="00641DC5" w:rsidP="00641DC5">
      <w:pPr>
        <w:pStyle w:val="PargrafodaLista"/>
        <w:widowControl/>
        <w:numPr>
          <w:ilvl w:val="2"/>
          <w:numId w:val="20"/>
        </w:numPr>
        <w:tabs>
          <w:tab w:val="left" w:pos="1440"/>
        </w:tabs>
        <w:suppressAutoHyphens w:val="0"/>
        <w:autoSpaceDE w:val="0"/>
        <w:snapToGrid w:val="0"/>
        <w:spacing w:before="120" w:after="120" w:line="276" w:lineRule="auto"/>
        <w:jc w:val="both"/>
        <w:rPr>
          <w:rFonts w:ascii="Arial" w:hAnsi="Arial" w:cs="Arial"/>
          <w:i/>
          <w:color w:val="FF0000"/>
          <w:sz w:val="20"/>
          <w:highlight w:val="green"/>
        </w:rPr>
      </w:pPr>
      <w:r w:rsidRPr="00D34695">
        <w:rPr>
          <w:rFonts w:ascii="Arial" w:hAnsi="Arial" w:cs="Arial"/>
          <w:i/>
          <w:color w:val="FF0000"/>
          <w:sz w:val="20"/>
          <w:highlight w:val="green"/>
        </w:rPr>
        <w:t xml:space="preserve">A comprovação do capital social proporcional ao número de cooperados necessários à prestação do serviço; </w:t>
      </w:r>
    </w:p>
    <w:p w14:paraId="71585FE1" w14:textId="77777777" w:rsidR="00641DC5" w:rsidRPr="00D34695" w:rsidRDefault="00641DC5" w:rsidP="00641DC5">
      <w:pPr>
        <w:pStyle w:val="PargrafodaLista"/>
        <w:widowControl/>
        <w:numPr>
          <w:ilvl w:val="2"/>
          <w:numId w:val="20"/>
        </w:numPr>
        <w:tabs>
          <w:tab w:val="left" w:pos="1440"/>
        </w:tabs>
        <w:suppressAutoHyphens w:val="0"/>
        <w:autoSpaceDE w:val="0"/>
        <w:snapToGrid w:val="0"/>
        <w:spacing w:before="120" w:after="120" w:line="276" w:lineRule="auto"/>
        <w:jc w:val="both"/>
        <w:rPr>
          <w:rFonts w:ascii="Arial" w:hAnsi="Arial" w:cs="Arial"/>
          <w:i/>
          <w:color w:val="FF0000"/>
          <w:sz w:val="20"/>
          <w:highlight w:val="green"/>
        </w:rPr>
      </w:pPr>
      <w:r w:rsidRPr="00D34695">
        <w:rPr>
          <w:rFonts w:ascii="Arial" w:hAnsi="Arial" w:cs="Arial"/>
          <w:i/>
          <w:color w:val="FF0000"/>
          <w:sz w:val="20"/>
          <w:highlight w:val="green"/>
        </w:rPr>
        <w:t>O registro previsto na Lei n. 5.764/71, art. 107;</w:t>
      </w:r>
    </w:p>
    <w:p w14:paraId="6663297B" w14:textId="77777777" w:rsidR="00641DC5" w:rsidRPr="00D34695" w:rsidRDefault="00641DC5" w:rsidP="00641DC5">
      <w:pPr>
        <w:pStyle w:val="PargrafodaLista"/>
        <w:widowControl/>
        <w:numPr>
          <w:ilvl w:val="2"/>
          <w:numId w:val="20"/>
        </w:numPr>
        <w:tabs>
          <w:tab w:val="left" w:pos="1440"/>
        </w:tabs>
        <w:suppressAutoHyphens w:val="0"/>
        <w:autoSpaceDE w:val="0"/>
        <w:snapToGrid w:val="0"/>
        <w:spacing w:before="120" w:after="120" w:line="276" w:lineRule="auto"/>
        <w:jc w:val="both"/>
        <w:rPr>
          <w:rFonts w:ascii="Arial" w:hAnsi="Arial" w:cs="Arial"/>
          <w:i/>
          <w:color w:val="FF0000"/>
          <w:sz w:val="20"/>
          <w:highlight w:val="green"/>
        </w:rPr>
      </w:pPr>
      <w:r w:rsidRPr="00D34695">
        <w:rPr>
          <w:rFonts w:ascii="Arial" w:hAnsi="Arial" w:cs="Arial"/>
          <w:i/>
          <w:color w:val="FF0000"/>
          <w:sz w:val="20"/>
          <w:highlight w:val="green"/>
        </w:rPr>
        <w:t xml:space="preserve"> A comprovação de integração das respectivas quotas-partes por parte dos cooperados que executarão o contrato; e</w:t>
      </w:r>
    </w:p>
    <w:p w14:paraId="053B3F82" w14:textId="77777777" w:rsidR="00641DC5" w:rsidRPr="00D34695" w:rsidRDefault="00641DC5" w:rsidP="00641DC5">
      <w:pPr>
        <w:pStyle w:val="PargrafodaLista"/>
        <w:widowControl/>
        <w:numPr>
          <w:ilvl w:val="2"/>
          <w:numId w:val="20"/>
        </w:numPr>
        <w:tabs>
          <w:tab w:val="left" w:pos="1440"/>
        </w:tabs>
        <w:suppressAutoHyphens w:val="0"/>
        <w:autoSpaceDE w:val="0"/>
        <w:snapToGrid w:val="0"/>
        <w:spacing w:before="120" w:after="120" w:line="276" w:lineRule="auto"/>
        <w:jc w:val="both"/>
        <w:rPr>
          <w:rFonts w:ascii="Arial" w:hAnsi="Arial" w:cs="Arial"/>
          <w:i/>
          <w:color w:val="FF0000"/>
          <w:sz w:val="20"/>
          <w:highlight w:val="green"/>
        </w:rPr>
      </w:pPr>
      <w:r w:rsidRPr="00D34695">
        <w:rPr>
          <w:rFonts w:ascii="Arial" w:hAnsi="Arial" w:cs="Arial"/>
          <w:i/>
          <w:color w:val="FF0000"/>
          <w:sz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w:t>
      </w:r>
      <w:r w:rsidRPr="00D34695">
        <w:rPr>
          <w:rFonts w:ascii="Arial" w:hAnsi="Arial" w:cs="Arial"/>
          <w:i/>
          <w:color w:val="FF0000"/>
          <w:sz w:val="20"/>
          <w:highlight w:val="green"/>
        </w:rPr>
        <w:lastRenderedPageBreak/>
        <w:t>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33999157" w14:textId="5B02106B" w:rsidR="00E82E4A" w:rsidRPr="00D34695" w:rsidRDefault="00641DC5" w:rsidP="00641DC5">
      <w:pPr>
        <w:pStyle w:val="PargrafodaLista"/>
        <w:widowControl/>
        <w:numPr>
          <w:ilvl w:val="2"/>
          <w:numId w:val="20"/>
        </w:numPr>
        <w:tabs>
          <w:tab w:val="left" w:pos="1440"/>
        </w:tabs>
        <w:suppressAutoHyphens w:val="0"/>
        <w:autoSpaceDE w:val="0"/>
        <w:snapToGrid w:val="0"/>
        <w:spacing w:before="120" w:after="120" w:line="276" w:lineRule="auto"/>
        <w:jc w:val="both"/>
        <w:rPr>
          <w:rFonts w:ascii="Arial" w:hAnsi="Arial" w:cs="Arial"/>
          <w:i/>
          <w:color w:val="FF0000"/>
          <w:sz w:val="20"/>
          <w:highlight w:val="green"/>
        </w:rPr>
      </w:pPr>
      <w:r w:rsidRPr="00D34695">
        <w:rPr>
          <w:rFonts w:ascii="Arial" w:hAnsi="Arial" w:cs="Arial"/>
          <w:i/>
          <w:color w:val="FF0000"/>
          <w:sz w:val="20"/>
          <w:highlight w:val="green"/>
        </w:rPr>
        <w:t>A última auditoria contábil-financeira da cooperativa, conforme dispõe o art. 112 da Lei n. 5.764/71 ou uma declaração, sob as penas da lei, de que tal auditoria não foi exigida pelo órgão fiscalizador.</w:t>
      </w:r>
    </w:p>
    <w:p w14:paraId="158FDB3D" w14:textId="77777777" w:rsidR="00194EF6" w:rsidRPr="00D34695" w:rsidRDefault="00E82E4A" w:rsidP="00D716CE">
      <w:pPr>
        <w:pStyle w:val="Citao"/>
        <w:rPr>
          <w:rFonts w:ascii="Arial" w:hAnsi="Arial" w:cs="Arial"/>
          <w:szCs w:val="20"/>
        </w:rPr>
      </w:pPr>
      <w:r w:rsidRPr="00D34695">
        <w:rPr>
          <w:rFonts w:ascii="Arial" w:hAnsi="Arial" w:cs="Arial"/>
          <w:b/>
          <w:bCs/>
          <w:szCs w:val="20"/>
        </w:rPr>
        <w:t>Nota Explicativa</w:t>
      </w:r>
      <w:r w:rsidRPr="00D34695">
        <w:rPr>
          <w:rFonts w:ascii="Arial" w:hAnsi="Arial" w:cs="Arial"/>
          <w:szCs w:val="20"/>
        </w:rPr>
        <w:t>: A documentação complementar mencionada acima somente deverá integrar o edital quando permitida a participação de cooperativas.</w:t>
      </w:r>
    </w:p>
    <w:p w14:paraId="5A11628A" w14:textId="552A5A61" w:rsidR="00E82E4A" w:rsidRPr="00D34695" w:rsidRDefault="00194EF6" w:rsidP="00D716CE">
      <w:pPr>
        <w:pStyle w:val="Citao"/>
        <w:rPr>
          <w:rFonts w:ascii="Arial" w:hAnsi="Arial" w:cs="Arial"/>
          <w:szCs w:val="20"/>
        </w:rPr>
      </w:pPr>
      <w:r w:rsidRPr="00D34695">
        <w:rPr>
          <w:rFonts w:ascii="Arial" w:hAnsi="Arial" w:cs="Arial"/>
          <w:b/>
          <w:bCs/>
          <w:szCs w:val="20"/>
        </w:rPr>
        <w:t xml:space="preserve">Nota </w:t>
      </w:r>
      <w:r w:rsidRPr="00D34695">
        <w:rPr>
          <w:rFonts w:ascii="Arial" w:hAnsi="Arial" w:cs="Arial"/>
          <w:b/>
          <w:bCs/>
          <w:color w:val="auto"/>
          <w:szCs w:val="20"/>
        </w:rPr>
        <w:t>Explicativa</w:t>
      </w:r>
      <w:r w:rsidRPr="00D34695">
        <w:rPr>
          <w:rFonts w:ascii="Arial" w:hAnsi="Arial" w:cs="Arial"/>
          <w:color w:val="auto"/>
          <w:szCs w:val="20"/>
        </w:rPr>
        <w:t>: Caso admitida a participação de consórcio, incluir o item abaixo, baseado no art. 33 da Lei nº 8.666/93.</w:t>
      </w:r>
    </w:p>
    <w:p w14:paraId="0DA6B85F" w14:textId="77777777" w:rsidR="00194EF6" w:rsidRPr="00D34695" w:rsidRDefault="00194EF6" w:rsidP="00194EF6">
      <w:pPr>
        <w:rPr>
          <w:rFonts w:ascii="Arial" w:hAnsi="Arial" w:cs="Arial"/>
          <w:sz w:val="20"/>
          <w:lang w:eastAsia="en-US"/>
        </w:rPr>
      </w:pPr>
    </w:p>
    <w:p w14:paraId="36551DF2" w14:textId="77777777" w:rsidR="00EE205A" w:rsidRPr="00952FAE" w:rsidRDefault="00EE205A" w:rsidP="00EE205A">
      <w:pPr>
        <w:widowControl/>
        <w:numPr>
          <w:ilvl w:val="1"/>
          <w:numId w:val="20"/>
        </w:numPr>
        <w:suppressAutoHyphens w:val="0"/>
        <w:spacing w:before="120" w:after="120" w:line="276" w:lineRule="auto"/>
        <w:jc w:val="both"/>
        <w:rPr>
          <w:rFonts w:ascii="Arial" w:hAnsi="Arial" w:cs="Arial"/>
          <w:i/>
          <w:color w:val="FF0000"/>
          <w:sz w:val="20"/>
          <w:highlight w:val="yellow"/>
          <w:lang w:eastAsia="en-US"/>
        </w:rPr>
      </w:pPr>
      <w:r w:rsidRPr="00952FAE">
        <w:rPr>
          <w:rFonts w:ascii="Arial" w:hAnsi="Arial" w:cs="Arial"/>
          <w:i/>
          <w:color w:val="FF0000"/>
          <w:sz w:val="20"/>
          <w:highlight w:val="yellow"/>
        </w:rPr>
        <w:t>Tratando-se de licitantes reunidos em consórcio, serão observadas as seguintes exigências:</w:t>
      </w:r>
    </w:p>
    <w:p w14:paraId="7A6A937E" w14:textId="77777777" w:rsidR="00EE205A" w:rsidRPr="00952FAE" w:rsidRDefault="00EE205A" w:rsidP="00EE205A">
      <w:pPr>
        <w:widowControl/>
        <w:numPr>
          <w:ilvl w:val="2"/>
          <w:numId w:val="20"/>
        </w:numPr>
        <w:tabs>
          <w:tab w:val="left" w:pos="708"/>
        </w:tabs>
        <w:suppressAutoHyphens w:val="0"/>
        <w:spacing w:before="120" w:after="120" w:line="276" w:lineRule="auto"/>
        <w:jc w:val="both"/>
        <w:rPr>
          <w:rFonts w:ascii="Arial" w:hAnsi="Arial" w:cs="Arial"/>
          <w:i/>
          <w:color w:val="FF0000"/>
          <w:sz w:val="20"/>
          <w:highlight w:val="yellow"/>
        </w:rPr>
      </w:pPr>
      <w:r w:rsidRPr="00952FAE">
        <w:rPr>
          <w:rFonts w:ascii="Arial" w:hAnsi="Arial" w:cs="Arial"/>
          <w:i/>
          <w:color w:val="FF0000"/>
          <w:sz w:val="20"/>
          <w:highlight w:val="yellow"/>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65A94D05" w14:textId="77777777" w:rsidR="00EE205A" w:rsidRPr="00952FAE" w:rsidRDefault="00EE205A" w:rsidP="00EE205A">
      <w:pPr>
        <w:widowControl/>
        <w:numPr>
          <w:ilvl w:val="2"/>
          <w:numId w:val="20"/>
        </w:numPr>
        <w:tabs>
          <w:tab w:val="left" w:pos="708"/>
        </w:tabs>
        <w:suppressAutoHyphens w:val="0"/>
        <w:spacing w:before="120" w:after="120" w:line="276" w:lineRule="auto"/>
        <w:jc w:val="both"/>
        <w:rPr>
          <w:rFonts w:ascii="Arial" w:hAnsi="Arial" w:cs="Arial"/>
          <w:i/>
          <w:color w:val="FF0000"/>
          <w:sz w:val="20"/>
          <w:highlight w:val="yellow"/>
        </w:rPr>
      </w:pPr>
      <w:r w:rsidRPr="00952FAE">
        <w:rPr>
          <w:rFonts w:ascii="Arial" w:hAnsi="Arial" w:cs="Arial"/>
          <w:i/>
          <w:color w:val="FF0000"/>
          <w:sz w:val="20"/>
          <w:highlight w:val="yellow"/>
        </w:rPr>
        <w:t>apresentação da documentação de habilitação especificada no edital por empresa consorciada;</w:t>
      </w:r>
    </w:p>
    <w:p w14:paraId="2AFCA996" w14:textId="77777777" w:rsidR="00EE205A" w:rsidRPr="00952FAE" w:rsidRDefault="00EE205A" w:rsidP="00EE205A">
      <w:pPr>
        <w:widowControl/>
        <w:numPr>
          <w:ilvl w:val="2"/>
          <w:numId w:val="20"/>
        </w:numPr>
        <w:tabs>
          <w:tab w:val="left" w:pos="708"/>
        </w:tabs>
        <w:suppressAutoHyphens w:val="0"/>
        <w:spacing w:before="120" w:after="120" w:line="276" w:lineRule="auto"/>
        <w:jc w:val="both"/>
        <w:rPr>
          <w:rFonts w:ascii="Arial" w:hAnsi="Arial" w:cs="Arial"/>
          <w:i/>
          <w:color w:val="FF0000"/>
          <w:sz w:val="20"/>
          <w:highlight w:val="yellow"/>
        </w:rPr>
      </w:pPr>
      <w:r w:rsidRPr="00952FAE">
        <w:rPr>
          <w:rFonts w:ascii="Arial" w:hAnsi="Arial" w:cs="Arial"/>
          <w:i/>
          <w:color w:val="FF0000"/>
          <w:sz w:val="20"/>
          <w:highlight w:val="yellow"/>
        </w:rPr>
        <w:t>comprovação da capacidade técnica do consórcio pelo somatório dos quantitativos de cada consorciado, na forma estabelecida neste edital;</w:t>
      </w:r>
    </w:p>
    <w:p w14:paraId="3A02A121" w14:textId="60BF3B64" w:rsidR="00EE205A" w:rsidRPr="00952FAE" w:rsidRDefault="00EE205A" w:rsidP="00EE205A">
      <w:pPr>
        <w:pStyle w:val="Citao"/>
        <w:spacing w:line="276" w:lineRule="auto"/>
        <w:rPr>
          <w:rFonts w:ascii="Arial" w:hAnsi="Arial" w:cs="Arial"/>
          <w:color w:val="auto"/>
          <w:szCs w:val="20"/>
          <w:highlight w:val="yellow"/>
        </w:rPr>
      </w:pPr>
      <w:r w:rsidRPr="00952FAE">
        <w:rPr>
          <w:rFonts w:ascii="Arial" w:hAnsi="Arial" w:cs="Arial"/>
          <w:b/>
          <w:color w:val="auto"/>
          <w:szCs w:val="20"/>
          <w:highlight w:val="yellow"/>
        </w:rPr>
        <w:t xml:space="preserve">Nota Explicativa: </w:t>
      </w:r>
      <w:r w:rsidRPr="00952FAE">
        <w:rPr>
          <w:rFonts w:ascii="Arial" w:hAnsi="Arial" w:cs="Arial"/>
          <w:color w:val="auto"/>
          <w:szCs w:val="20"/>
          <w:highlight w:val="yellow"/>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w:t>
      </w:r>
      <w:r w:rsidR="00952FAE">
        <w:rPr>
          <w:rFonts w:ascii="Arial" w:hAnsi="Arial" w:cs="Arial"/>
          <w:color w:val="auto"/>
          <w:szCs w:val="20"/>
          <w:highlight w:val="yellow"/>
        </w:rPr>
        <w:t xml:space="preserve"> abaixo</w:t>
      </w:r>
      <w:r w:rsidRPr="00952FAE">
        <w:rPr>
          <w:rFonts w:ascii="Arial" w:hAnsi="Arial" w:cs="Arial"/>
          <w:color w:val="auto"/>
          <w:szCs w:val="20"/>
          <w:highlight w:val="yellow"/>
        </w:rPr>
        <w:t xml:space="preserve">, preencher o percentual escolhido (que deverá estar justificado no processo) e incluir </w:t>
      </w:r>
      <w:r w:rsidR="00952FAE">
        <w:rPr>
          <w:rFonts w:ascii="Arial" w:hAnsi="Arial" w:cs="Arial"/>
          <w:color w:val="auto"/>
          <w:szCs w:val="20"/>
          <w:highlight w:val="yellow"/>
        </w:rPr>
        <w:t>o subitem subordinado respectivo.</w:t>
      </w:r>
    </w:p>
    <w:p w14:paraId="11EC4D53" w14:textId="77777777" w:rsidR="00EE205A" w:rsidRPr="00952FAE" w:rsidRDefault="00EE205A" w:rsidP="00EE205A">
      <w:pPr>
        <w:widowControl/>
        <w:numPr>
          <w:ilvl w:val="2"/>
          <w:numId w:val="20"/>
        </w:numPr>
        <w:tabs>
          <w:tab w:val="left" w:pos="708"/>
        </w:tabs>
        <w:suppressAutoHyphens w:val="0"/>
        <w:spacing w:before="120" w:after="120" w:line="276" w:lineRule="auto"/>
        <w:jc w:val="both"/>
        <w:rPr>
          <w:rFonts w:ascii="Arial" w:hAnsi="Arial" w:cs="Arial"/>
          <w:i/>
          <w:color w:val="FF0000"/>
          <w:sz w:val="20"/>
          <w:highlight w:val="yellow"/>
        </w:rPr>
      </w:pPr>
      <w:r w:rsidRPr="00952FAE">
        <w:rPr>
          <w:rFonts w:ascii="Arial" w:hAnsi="Arial" w:cs="Arial"/>
          <w:i/>
          <w:color w:val="FF0000"/>
          <w:sz w:val="20"/>
          <w:highlight w:val="yellow"/>
        </w:rPr>
        <w:t xml:space="preserve">demonstração, pelo consórcio, pelo </w:t>
      </w:r>
      <w:r w:rsidRPr="00952FAE">
        <w:rPr>
          <w:rFonts w:ascii="Arial" w:hAnsi="Arial" w:cs="Arial"/>
          <w:i/>
          <w:iCs/>
          <w:color w:val="FF0000"/>
          <w:sz w:val="20"/>
          <w:highlight w:val="yellow"/>
          <w:shd w:val="clear" w:color="auto" w:fill="FFFFFF"/>
        </w:rPr>
        <w:t>somatório dos valores de cada consorciado, na proporção de sua respectiva participação</w:t>
      </w:r>
      <w:r w:rsidRPr="00952FAE">
        <w:rPr>
          <w:rFonts w:ascii="Arial" w:hAnsi="Arial" w:cs="Arial"/>
          <w:i/>
          <w:color w:val="FF0000"/>
          <w:sz w:val="20"/>
          <w:highlight w:val="yellow"/>
        </w:rPr>
        <w:t>, do atendimento aos índices contábeis definidos neste edital [, com o acréscimo de .....%], para fins de qualificação econômico-financeira, na proporção da respectiva participação;</w:t>
      </w:r>
    </w:p>
    <w:p w14:paraId="315F36EE" w14:textId="77777777" w:rsidR="00EE205A" w:rsidRPr="00952FAE" w:rsidRDefault="00EE205A" w:rsidP="00EE205A">
      <w:pPr>
        <w:widowControl/>
        <w:numPr>
          <w:ilvl w:val="3"/>
          <w:numId w:val="20"/>
        </w:numPr>
        <w:suppressAutoHyphens w:val="0"/>
        <w:spacing w:before="120" w:after="120" w:line="276" w:lineRule="auto"/>
        <w:jc w:val="both"/>
        <w:rPr>
          <w:rFonts w:ascii="Arial" w:hAnsi="Arial" w:cs="Arial"/>
          <w:i/>
          <w:color w:val="FF0000"/>
          <w:sz w:val="20"/>
          <w:highlight w:val="yellow"/>
        </w:rPr>
      </w:pPr>
      <w:r w:rsidRPr="00952FAE">
        <w:rPr>
          <w:rFonts w:ascii="Arial" w:hAnsi="Arial" w:cs="Arial"/>
          <w:i/>
          <w:color w:val="FF0000"/>
          <w:sz w:val="20"/>
          <w:highlight w:val="yellow"/>
        </w:rPr>
        <w:t xml:space="preserve">Quando se tratar de consórcio composto em sua totalidade por micro e pequenas empresas, não será necessário cumprir esse acréscimo percentual na qualificação econômico-financeira; </w:t>
      </w:r>
    </w:p>
    <w:p w14:paraId="2CCB10C5" w14:textId="77777777" w:rsidR="00EE205A" w:rsidRPr="00952FAE" w:rsidRDefault="00EE205A" w:rsidP="00EE205A">
      <w:pPr>
        <w:widowControl/>
        <w:numPr>
          <w:ilvl w:val="2"/>
          <w:numId w:val="20"/>
        </w:numPr>
        <w:tabs>
          <w:tab w:val="left" w:pos="708"/>
        </w:tabs>
        <w:suppressAutoHyphens w:val="0"/>
        <w:spacing w:before="120" w:after="120" w:line="276" w:lineRule="auto"/>
        <w:jc w:val="both"/>
        <w:rPr>
          <w:rFonts w:ascii="Arial" w:hAnsi="Arial" w:cs="Arial"/>
          <w:i/>
          <w:color w:val="FF0000"/>
          <w:sz w:val="20"/>
          <w:highlight w:val="yellow"/>
        </w:rPr>
      </w:pPr>
      <w:r w:rsidRPr="00952FAE">
        <w:rPr>
          <w:rFonts w:ascii="Arial" w:hAnsi="Arial" w:cs="Arial"/>
          <w:i/>
          <w:color w:val="FF0000"/>
          <w:sz w:val="20"/>
          <w:highlight w:val="yellow"/>
        </w:rPr>
        <w:t>responsabilidade solidária das empresas consorciadas pelas obrigações do consórcio, nas fases de licitação e durante a vigência do contrato;</w:t>
      </w:r>
    </w:p>
    <w:p w14:paraId="054F13E9" w14:textId="77777777" w:rsidR="00EE205A" w:rsidRPr="00952FAE" w:rsidRDefault="00EE205A" w:rsidP="00EE205A">
      <w:pPr>
        <w:widowControl/>
        <w:numPr>
          <w:ilvl w:val="2"/>
          <w:numId w:val="20"/>
        </w:numPr>
        <w:tabs>
          <w:tab w:val="left" w:pos="708"/>
        </w:tabs>
        <w:suppressAutoHyphens w:val="0"/>
        <w:spacing w:before="120" w:after="120" w:line="276" w:lineRule="auto"/>
        <w:jc w:val="both"/>
        <w:rPr>
          <w:rFonts w:ascii="Arial" w:hAnsi="Arial" w:cs="Arial"/>
          <w:i/>
          <w:color w:val="FF0000"/>
          <w:sz w:val="20"/>
          <w:highlight w:val="yellow"/>
        </w:rPr>
      </w:pPr>
      <w:r w:rsidRPr="00952FAE">
        <w:rPr>
          <w:rFonts w:ascii="Arial" w:hAnsi="Arial" w:cs="Arial"/>
          <w:i/>
          <w:color w:val="FF0000"/>
          <w:sz w:val="20"/>
          <w:highlight w:val="yellow"/>
        </w:rPr>
        <w:t>obrigatoriedade de liderança por empresa brasileira no consórcio formado por empresas brasileiras e estrangeiras;</w:t>
      </w:r>
    </w:p>
    <w:p w14:paraId="45BB89EA" w14:textId="77777777" w:rsidR="00EE205A" w:rsidRPr="00952FAE" w:rsidRDefault="00EE205A" w:rsidP="00EE205A">
      <w:pPr>
        <w:widowControl/>
        <w:numPr>
          <w:ilvl w:val="2"/>
          <w:numId w:val="20"/>
        </w:numPr>
        <w:tabs>
          <w:tab w:val="left" w:pos="708"/>
        </w:tabs>
        <w:suppressAutoHyphens w:val="0"/>
        <w:spacing w:before="120" w:after="120" w:line="276" w:lineRule="auto"/>
        <w:jc w:val="both"/>
        <w:rPr>
          <w:rFonts w:ascii="Arial" w:hAnsi="Arial" w:cs="Arial"/>
          <w:i/>
          <w:color w:val="FF0000"/>
          <w:sz w:val="20"/>
          <w:highlight w:val="yellow"/>
        </w:rPr>
      </w:pPr>
      <w:r w:rsidRPr="00952FAE">
        <w:rPr>
          <w:rFonts w:ascii="Arial" w:hAnsi="Arial" w:cs="Arial"/>
          <w:i/>
          <w:color w:val="FF0000"/>
          <w:sz w:val="20"/>
          <w:highlight w:val="yellow"/>
        </w:rPr>
        <w:t>constituição e registro do consórcio antes da celebração do contrato; e</w:t>
      </w:r>
    </w:p>
    <w:p w14:paraId="46A6BFA8" w14:textId="77777777" w:rsidR="00EE205A" w:rsidRPr="00952FAE" w:rsidRDefault="00EE205A" w:rsidP="00952FAE">
      <w:pPr>
        <w:keepNext/>
        <w:widowControl/>
        <w:numPr>
          <w:ilvl w:val="2"/>
          <w:numId w:val="20"/>
        </w:numPr>
        <w:shd w:val="clear" w:color="auto" w:fill="FFFFFF"/>
        <w:tabs>
          <w:tab w:val="left" w:pos="708"/>
        </w:tabs>
        <w:suppressAutoHyphens w:val="0"/>
        <w:overflowPunct w:val="0"/>
        <w:spacing w:before="120" w:after="120" w:line="276" w:lineRule="auto"/>
        <w:jc w:val="both"/>
        <w:textAlignment w:val="baseline"/>
        <w:rPr>
          <w:rFonts w:ascii="Arial" w:hAnsi="Arial" w:cs="Arial"/>
          <w:sz w:val="20"/>
          <w:highlight w:val="yellow"/>
        </w:rPr>
      </w:pPr>
      <w:r w:rsidRPr="00952FAE">
        <w:rPr>
          <w:rFonts w:ascii="Arial" w:hAnsi="Arial" w:cs="Arial"/>
          <w:i/>
          <w:color w:val="FF0000"/>
          <w:sz w:val="20"/>
          <w:highlight w:val="yellow"/>
        </w:rPr>
        <w:t>proibição de participação de empresa consorciada, na mesma licitação, por intermédio de mais de um consórcio ou isoladamente.</w:t>
      </w:r>
    </w:p>
    <w:p w14:paraId="06136E38" w14:textId="77777777" w:rsidR="00EE205A" w:rsidRPr="00D34695" w:rsidRDefault="00EE205A" w:rsidP="00EE205A">
      <w:pPr>
        <w:pStyle w:val="PADRO"/>
        <w:numPr>
          <w:ilvl w:val="1"/>
          <w:numId w:val="20"/>
        </w:numPr>
        <w:rPr>
          <w:rFonts w:ascii="Arial" w:hAnsi="Arial" w:cs="Arial"/>
          <w:b/>
          <w:bCs/>
          <w:szCs w:val="20"/>
        </w:rPr>
      </w:pPr>
      <w:r w:rsidRPr="00D34695">
        <w:rPr>
          <w:rFonts w:ascii="Arial" w:hAnsi="Arial" w:cs="Arial"/>
          <w:bCs/>
          <w:szCs w:val="20"/>
        </w:rP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w:t>
      </w:r>
      <w:r w:rsidRPr="00D34695">
        <w:rPr>
          <w:rFonts w:ascii="Arial" w:hAnsi="Arial" w:cs="Arial"/>
          <w:bCs/>
          <w:szCs w:val="20"/>
        </w:rPr>
        <w:lastRenderedPageBreak/>
        <w:t>exercício.</w:t>
      </w:r>
    </w:p>
    <w:p w14:paraId="32781A2F" w14:textId="77777777" w:rsidR="00EE205A" w:rsidRPr="00D34695" w:rsidRDefault="00EE205A" w:rsidP="00EE205A">
      <w:pPr>
        <w:pStyle w:val="Citao"/>
        <w:ind w:left="851"/>
        <w:rPr>
          <w:rFonts w:ascii="Arial" w:hAnsi="Arial" w:cs="Arial"/>
          <w:color w:val="7030A0"/>
          <w:szCs w:val="20"/>
        </w:rPr>
      </w:pPr>
      <w:r w:rsidRPr="00D34695">
        <w:rPr>
          <w:rFonts w:ascii="Arial" w:hAnsi="Arial" w:cs="Arial"/>
          <w:b/>
          <w:szCs w:val="20"/>
        </w:rPr>
        <w:t xml:space="preserve">Nota Explicativa: </w:t>
      </w:r>
      <w:r w:rsidRPr="00D34695">
        <w:rPr>
          <w:rFonts w:ascii="Arial" w:hAnsi="Arial" w:cs="Arial"/>
          <w:szCs w:val="20"/>
        </w:rPr>
        <w:t>A apresentação do Certificado de Condição de Microempreendedor Individual – CCMEI supre as exigências de inscrição nos cadastros fiscais, na medida em que essas informações constam no próprio Certificado.</w:t>
      </w:r>
    </w:p>
    <w:p w14:paraId="44914D9F" w14:textId="77777777" w:rsidR="00EE205A" w:rsidRPr="00D34695" w:rsidRDefault="00EE205A" w:rsidP="00EE205A">
      <w:pPr>
        <w:pStyle w:val="PADRO"/>
        <w:keepNext w:val="0"/>
        <w:widowControl/>
        <w:spacing w:before="120" w:after="120"/>
        <w:ind w:left="1571" w:firstLine="0"/>
        <w:rPr>
          <w:rFonts w:ascii="Arial" w:hAnsi="Arial" w:cs="Arial"/>
          <w:szCs w:val="20"/>
        </w:rPr>
      </w:pPr>
    </w:p>
    <w:p w14:paraId="155BB0B8" w14:textId="77777777" w:rsidR="00EE205A" w:rsidRPr="00D34695" w:rsidRDefault="00EE205A" w:rsidP="00EE205A">
      <w:pPr>
        <w:widowControl/>
        <w:numPr>
          <w:ilvl w:val="1"/>
          <w:numId w:val="20"/>
        </w:numPr>
        <w:suppressAutoHyphens w:val="0"/>
        <w:spacing w:before="120" w:after="120" w:line="276" w:lineRule="auto"/>
        <w:ind w:left="839" w:hanging="499"/>
        <w:jc w:val="both"/>
        <w:rPr>
          <w:rFonts w:ascii="Arial" w:hAnsi="Arial" w:cs="Arial"/>
          <w:sz w:val="20"/>
        </w:rPr>
      </w:pPr>
      <w:r w:rsidRPr="00D34695">
        <w:rPr>
          <w:rFonts w:ascii="Arial" w:hAnsi="Arial" w:cs="Arial"/>
          <w:bCs/>
          <w:iCs/>
          <w:color w:val="000000"/>
          <w:sz w:val="20"/>
        </w:rPr>
        <w:t>Os documentos para habilitação poderão ser apresentados em original, por qualquer</w:t>
      </w:r>
      <w:r w:rsidRPr="00D34695">
        <w:rPr>
          <w:rFonts w:ascii="Arial" w:hAnsi="Arial" w:cs="Arial"/>
          <w:sz w:val="20"/>
        </w:rPr>
        <w:t xml:space="preserve"> processo de cópia autenticada por cartório competente ou por servidor da Administração, ou publicação em órgão da imprensa oficial.</w:t>
      </w:r>
    </w:p>
    <w:p w14:paraId="79974228" w14:textId="77777777" w:rsidR="00EE205A" w:rsidRPr="00D34695" w:rsidRDefault="00EE205A" w:rsidP="00EE205A">
      <w:pPr>
        <w:pStyle w:val="PargrafodaLista"/>
        <w:widowControl/>
        <w:numPr>
          <w:ilvl w:val="1"/>
          <w:numId w:val="20"/>
        </w:numPr>
        <w:tabs>
          <w:tab w:val="left" w:pos="1440"/>
        </w:tabs>
        <w:suppressAutoHyphens w:val="0"/>
        <w:autoSpaceDE w:val="0"/>
        <w:snapToGrid w:val="0"/>
        <w:spacing w:before="120" w:after="120" w:line="276" w:lineRule="auto"/>
        <w:jc w:val="both"/>
        <w:rPr>
          <w:rFonts w:ascii="Arial" w:hAnsi="Arial" w:cs="Arial"/>
          <w:color w:val="000000"/>
          <w:sz w:val="20"/>
        </w:rPr>
      </w:pPr>
      <w:r w:rsidRPr="00D34695">
        <w:rPr>
          <w:rFonts w:ascii="Arial" w:hAnsi="Arial" w:cs="Arial"/>
          <w:color w:val="000000"/>
          <w:sz w:val="20"/>
        </w:rPr>
        <w:t>Não</w:t>
      </w:r>
      <w:r w:rsidRPr="00D34695">
        <w:rPr>
          <w:rFonts w:ascii="Arial" w:hAnsi="Arial" w:cs="Arial"/>
          <w:bCs/>
          <w:sz w:val="20"/>
        </w:rPr>
        <w:t xml:space="preserve"> serão aceitos documentos com indicação de CNPJ/CPF diferentes, salvo aqueles legalmente permitidos.</w:t>
      </w:r>
    </w:p>
    <w:p w14:paraId="3AD1E507" w14:textId="77777777" w:rsidR="00EE205A" w:rsidRPr="00D34695" w:rsidRDefault="00EE205A" w:rsidP="00EE205A">
      <w:pPr>
        <w:widowControl/>
        <w:numPr>
          <w:ilvl w:val="1"/>
          <w:numId w:val="20"/>
        </w:numPr>
        <w:suppressAutoHyphens w:val="0"/>
        <w:spacing w:before="120" w:after="120" w:line="276" w:lineRule="auto"/>
        <w:jc w:val="both"/>
        <w:rPr>
          <w:rFonts w:ascii="Arial" w:hAnsi="Arial" w:cs="Arial"/>
          <w:sz w:val="20"/>
        </w:rPr>
      </w:pPr>
      <w:r w:rsidRPr="00D34695">
        <w:rPr>
          <w:rFonts w:ascii="Arial" w:hAnsi="Arial" w:cs="Arial"/>
          <w:sz w:val="20"/>
          <w:highlight w:val="yellow"/>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214C17FC" w14:textId="77777777" w:rsidR="00EE205A" w:rsidRPr="00D34695" w:rsidRDefault="00EE205A" w:rsidP="00EE205A">
      <w:pPr>
        <w:widowControl/>
        <w:numPr>
          <w:ilvl w:val="2"/>
          <w:numId w:val="20"/>
        </w:numPr>
        <w:tabs>
          <w:tab w:val="left" w:pos="708"/>
        </w:tabs>
        <w:suppressAutoHyphens w:val="0"/>
        <w:spacing w:before="120" w:after="120" w:line="276" w:lineRule="auto"/>
        <w:jc w:val="both"/>
        <w:rPr>
          <w:rFonts w:ascii="Arial" w:hAnsi="Arial" w:cs="Arial"/>
          <w:sz w:val="20"/>
        </w:rPr>
      </w:pPr>
      <w:r w:rsidRPr="00D34695">
        <w:rPr>
          <w:rFonts w:ascii="Arial" w:hAnsi="Arial" w:cs="Arial"/>
          <w:sz w:val="20"/>
        </w:rPr>
        <w:t>Serão aceitos registros de CNPJ de licitante matriz e filial com diferenças de números de documentos pertinentes ao CND e ao CRF/FGTS, quando for comprovada a centralização do recolhimento dessas contribuições.</w:t>
      </w:r>
    </w:p>
    <w:p w14:paraId="7F40DB3C" w14:textId="77777777" w:rsidR="00EE205A" w:rsidRPr="00D34695" w:rsidRDefault="00EE205A" w:rsidP="00EE205A">
      <w:pPr>
        <w:widowControl/>
        <w:numPr>
          <w:ilvl w:val="1"/>
          <w:numId w:val="20"/>
        </w:numPr>
        <w:tabs>
          <w:tab w:val="left" w:pos="708"/>
        </w:tabs>
        <w:suppressAutoHyphens w:val="0"/>
        <w:spacing w:before="120" w:after="120" w:line="276" w:lineRule="auto"/>
        <w:jc w:val="both"/>
        <w:rPr>
          <w:rFonts w:ascii="Arial" w:hAnsi="Arial" w:cs="Arial"/>
          <w:sz w:val="20"/>
        </w:rPr>
      </w:pPr>
      <w:r w:rsidRPr="00D34695">
        <w:rPr>
          <w:rFonts w:ascii="Arial" w:hAnsi="Arial" w:cs="Arial"/>
          <w:color w:val="000000" w:themeColor="text1"/>
          <w:sz w:val="20"/>
        </w:rPr>
        <w:t>As Microempresas e Empresas de Pequeno Porte deverão encaminhar a documentação de habilitação, ainda que haja alguma restrição de regularidade fiscal e trabalhista, nos termos do art. 43, § 1º da LC nº 123, de 2006.</w:t>
      </w:r>
    </w:p>
    <w:p w14:paraId="762791F1" w14:textId="35821CCD" w:rsidR="00EE205A" w:rsidRPr="00D34695" w:rsidRDefault="00EE205A" w:rsidP="00EE205A">
      <w:pPr>
        <w:pStyle w:val="PargrafodaLista"/>
        <w:widowControl/>
        <w:numPr>
          <w:ilvl w:val="2"/>
          <w:numId w:val="20"/>
        </w:numPr>
        <w:suppressAutoHyphens w:val="0"/>
        <w:spacing w:before="120" w:after="120" w:line="276" w:lineRule="auto"/>
        <w:contextualSpacing w:val="0"/>
        <w:jc w:val="both"/>
        <w:rPr>
          <w:rFonts w:ascii="Arial" w:hAnsi="Arial" w:cs="Arial"/>
          <w:color w:val="000000" w:themeColor="text1"/>
          <w:sz w:val="20"/>
        </w:rPr>
      </w:pPr>
      <w:r w:rsidRPr="00D34695">
        <w:rPr>
          <w:rFonts w:ascii="Arial" w:hAnsi="Arial" w:cs="Arial"/>
          <w:color w:val="000000"/>
          <w:sz w:val="20"/>
        </w:rPr>
        <w:t>A existência de restrição relativamente à regularidade fiscal e trabalhista não impede que a licitante qualificada como microempresa ou empresa de pequeno porte seja habilitada, uma vez que atenda a todas as demais exigências do edital.</w:t>
      </w:r>
    </w:p>
    <w:p w14:paraId="7C572CAC" w14:textId="066FD1BD" w:rsidR="00E82E4A" w:rsidRPr="00D34695" w:rsidRDefault="00967B9A" w:rsidP="00967B9A">
      <w:pPr>
        <w:pStyle w:val="PargrafodaLista"/>
        <w:widowControl/>
        <w:numPr>
          <w:ilvl w:val="1"/>
          <w:numId w:val="20"/>
        </w:numPr>
        <w:suppressAutoHyphens w:val="0"/>
        <w:spacing w:before="120" w:after="120" w:line="276" w:lineRule="auto"/>
        <w:contextualSpacing w:val="0"/>
        <w:jc w:val="both"/>
        <w:rPr>
          <w:rFonts w:ascii="Arial" w:hAnsi="Arial" w:cs="Arial"/>
          <w:color w:val="000000" w:themeColor="text1"/>
          <w:sz w:val="20"/>
        </w:rPr>
      </w:pPr>
      <w:r w:rsidRPr="00D34695">
        <w:rPr>
          <w:rFonts w:ascii="Arial" w:hAnsi="Arial" w:cs="Arial"/>
          <w:color w:val="000000"/>
          <w:sz w:val="20"/>
          <w:lang w:eastAsia="en-US"/>
        </w:rPr>
        <w:t>Constatado o atendimento às exigências de habilitação fixadas no Edital, o licitante estará habilitado para a fase de classificação.</w:t>
      </w:r>
    </w:p>
    <w:p w14:paraId="3759CD67" w14:textId="77777777" w:rsidR="00E82E4A" w:rsidRPr="00D34695" w:rsidRDefault="00E82E4A" w:rsidP="00E82E4A">
      <w:pPr>
        <w:spacing w:before="120" w:after="120"/>
        <w:jc w:val="both"/>
        <w:rPr>
          <w:rFonts w:ascii="Arial" w:hAnsi="Arial" w:cs="Arial"/>
          <w:sz w:val="20"/>
        </w:rPr>
      </w:pPr>
    </w:p>
    <w:p w14:paraId="25C79766" w14:textId="77777777" w:rsidR="00ED7F16" w:rsidRPr="00D34695" w:rsidRDefault="00ED7F16" w:rsidP="00D5415E">
      <w:pPr>
        <w:pStyle w:val="PargrafodaLista"/>
        <w:numPr>
          <w:ilvl w:val="0"/>
          <w:numId w:val="5"/>
        </w:numPr>
        <w:spacing w:after="120" w:line="276" w:lineRule="auto"/>
        <w:contextualSpacing w:val="0"/>
        <w:jc w:val="both"/>
        <w:rPr>
          <w:rFonts w:ascii="Arial" w:hAnsi="Arial" w:cs="Arial"/>
          <w:b/>
          <w:vanish/>
          <w:sz w:val="20"/>
        </w:rPr>
      </w:pPr>
    </w:p>
    <w:p w14:paraId="3B7F7C80" w14:textId="0FC8CF5B" w:rsidR="006D2E66" w:rsidRPr="00D34695" w:rsidRDefault="00245730" w:rsidP="00D5415E">
      <w:pPr>
        <w:numPr>
          <w:ilvl w:val="0"/>
          <w:numId w:val="5"/>
        </w:numPr>
        <w:spacing w:after="120" w:line="276" w:lineRule="auto"/>
        <w:jc w:val="both"/>
        <w:rPr>
          <w:rFonts w:ascii="Arial" w:hAnsi="Arial" w:cs="Arial"/>
          <w:b/>
          <w:sz w:val="20"/>
        </w:rPr>
      </w:pPr>
      <w:r w:rsidRPr="00D34695">
        <w:rPr>
          <w:rFonts w:ascii="Arial" w:hAnsi="Arial" w:cs="Arial"/>
          <w:b/>
          <w:sz w:val="20"/>
        </w:rPr>
        <w:t>DA PROPOSTA</w:t>
      </w:r>
    </w:p>
    <w:p w14:paraId="19B134C8" w14:textId="73CA364C" w:rsidR="00E82E4A" w:rsidRPr="00D34695" w:rsidRDefault="00E82E4A" w:rsidP="00D5415E">
      <w:pPr>
        <w:pStyle w:val="Corpodetexto"/>
        <w:widowControl/>
        <w:numPr>
          <w:ilvl w:val="1"/>
          <w:numId w:val="21"/>
        </w:numPr>
        <w:suppressAutoHyphens w:val="0"/>
        <w:spacing w:before="120" w:line="276" w:lineRule="auto"/>
        <w:jc w:val="both"/>
        <w:rPr>
          <w:rFonts w:ascii="Arial" w:hAnsi="Arial" w:cs="Arial"/>
          <w:sz w:val="20"/>
        </w:rPr>
      </w:pPr>
      <w:r w:rsidRPr="00D34695">
        <w:rPr>
          <w:rFonts w:ascii="Arial" w:hAnsi="Arial" w:cs="Arial"/>
          <w:sz w:val="20"/>
        </w:rPr>
        <w:t>A proposta de preço, apresentada no envelope nº 2, será redigida no idioma pátrio, impressa, rubricada em todas as suas páginas e ao final firmada pelo representante legal da empresa licitante, sem emendas, entrelinhas ou ressalvas, devendo conter:</w:t>
      </w:r>
    </w:p>
    <w:p w14:paraId="3E428A4A" w14:textId="19B09AA8" w:rsidR="00E82E4A" w:rsidRPr="00D34695" w:rsidRDefault="00137D63" w:rsidP="00D5415E">
      <w:pPr>
        <w:pStyle w:val="PargrafodaLista"/>
        <w:widowControl/>
        <w:numPr>
          <w:ilvl w:val="2"/>
          <w:numId w:val="21"/>
        </w:numPr>
        <w:suppressAutoHyphens w:val="0"/>
        <w:spacing w:before="120" w:after="120" w:line="276" w:lineRule="auto"/>
        <w:contextualSpacing w:val="0"/>
        <w:jc w:val="both"/>
        <w:rPr>
          <w:rFonts w:ascii="Arial" w:hAnsi="Arial" w:cs="Arial"/>
          <w:sz w:val="20"/>
        </w:rPr>
      </w:pPr>
      <w:r w:rsidRPr="00D34695">
        <w:rPr>
          <w:rFonts w:ascii="Arial" w:hAnsi="Arial" w:cs="Arial"/>
          <w:sz w:val="20"/>
        </w:rPr>
        <w:t xml:space="preserve">Prazo de validade da proposta não inferior a </w:t>
      </w:r>
      <w:r w:rsidR="00952FAE" w:rsidRPr="00952FAE">
        <w:rPr>
          <w:rFonts w:ascii="Arial" w:hAnsi="Arial" w:cs="Arial"/>
          <w:iCs/>
          <w:sz w:val="20"/>
        </w:rPr>
        <w:t>60 (sessenta)</w:t>
      </w:r>
      <w:r w:rsidRPr="00D34695">
        <w:rPr>
          <w:rFonts w:ascii="Arial" w:hAnsi="Arial" w:cs="Arial"/>
          <w:sz w:val="20"/>
        </w:rPr>
        <w:t xml:space="preserve"> dias, a contar da data de abertura do certame</w:t>
      </w:r>
      <w:r w:rsidR="00E82E4A" w:rsidRPr="00D34695">
        <w:rPr>
          <w:rFonts w:ascii="Arial" w:hAnsi="Arial" w:cs="Arial"/>
          <w:sz w:val="20"/>
        </w:rPr>
        <w:t>;</w:t>
      </w:r>
    </w:p>
    <w:p w14:paraId="19C0041D" w14:textId="77777777" w:rsidR="00E82E4A" w:rsidRPr="00D34695" w:rsidRDefault="00E82E4A" w:rsidP="00D5415E">
      <w:pPr>
        <w:pStyle w:val="Corpodetexto"/>
        <w:numPr>
          <w:ilvl w:val="2"/>
          <w:numId w:val="21"/>
        </w:numPr>
        <w:spacing w:before="120" w:line="276" w:lineRule="auto"/>
        <w:jc w:val="both"/>
        <w:rPr>
          <w:rFonts w:ascii="Arial" w:hAnsi="Arial" w:cs="Arial"/>
          <w:sz w:val="20"/>
        </w:rPr>
      </w:pPr>
      <w:r w:rsidRPr="00D34695">
        <w:rPr>
          <w:rFonts w:ascii="Arial" w:hAnsi="Arial" w:cs="Arial"/>
          <w:sz w:val="20"/>
        </w:rPr>
        <w:t>descrição do objeto de forma clara, observadas as especificações constantes do Projeto Básico e demais documentos técnicos anexos;</w:t>
      </w:r>
    </w:p>
    <w:p w14:paraId="766A8E18" w14:textId="77777777" w:rsidR="00E82E4A" w:rsidRPr="00D34695" w:rsidRDefault="00E82E4A" w:rsidP="00D5415E">
      <w:pPr>
        <w:pStyle w:val="Corpodetexto"/>
        <w:numPr>
          <w:ilvl w:val="2"/>
          <w:numId w:val="21"/>
        </w:numPr>
        <w:spacing w:before="120" w:line="276" w:lineRule="auto"/>
        <w:jc w:val="both"/>
        <w:rPr>
          <w:rStyle w:val="Manoel"/>
          <w:color w:val="auto"/>
        </w:rPr>
      </w:pPr>
      <w:r w:rsidRPr="00D34695">
        <w:rPr>
          <w:rFonts w:ascii="Arial" w:hAnsi="Arial" w:cs="Arial"/>
          <w:sz w:val="20"/>
        </w:rPr>
        <w:t>preços unitários e valor global da proposta, em algarismo, expresso em moeda corrente nacional (real), de acordo com os preços praticados no mercado, considerando o modelo de Planilha Orçamentária anexo ao Edital;</w:t>
      </w:r>
    </w:p>
    <w:p w14:paraId="70DA2C72" w14:textId="3EEA5A28" w:rsidR="00E82E4A" w:rsidRPr="00D34695" w:rsidRDefault="00137D63" w:rsidP="00AF75B0">
      <w:pPr>
        <w:pStyle w:val="Corpodetexto"/>
        <w:numPr>
          <w:ilvl w:val="3"/>
          <w:numId w:val="21"/>
        </w:numPr>
        <w:spacing w:before="120" w:line="276" w:lineRule="auto"/>
        <w:ind w:left="2127"/>
        <w:jc w:val="both"/>
        <w:rPr>
          <w:rStyle w:val="Manoel"/>
          <w:color w:val="auto"/>
        </w:rPr>
      </w:pPr>
      <w:r w:rsidRPr="00D34695">
        <w:rPr>
          <w:rStyle w:val="Manoel"/>
          <w:color w:val="auto"/>
        </w:rPr>
        <w:t>Na composição dos preços unitários o licitante deverá apresentar discriminadamente as parcelas relativas à mão de obra, materiais, equipamentos e serviços;</w:t>
      </w:r>
    </w:p>
    <w:p w14:paraId="6CC7F9DA" w14:textId="77777777" w:rsidR="00E82E4A" w:rsidRPr="00D34695" w:rsidRDefault="00E82E4A" w:rsidP="00AF75B0">
      <w:pPr>
        <w:pStyle w:val="PADRO"/>
        <w:keepNext w:val="0"/>
        <w:widowControl/>
        <w:numPr>
          <w:ilvl w:val="3"/>
          <w:numId w:val="21"/>
        </w:numPr>
        <w:spacing w:before="120" w:after="120"/>
        <w:ind w:left="2127"/>
        <w:textAlignment w:val="auto"/>
        <w:rPr>
          <w:rFonts w:ascii="Arial" w:eastAsia="Times New Roman" w:hAnsi="Arial" w:cs="Arial"/>
          <w:szCs w:val="20"/>
        </w:rPr>
      </w:pPr>
      <w:r w:rsidRPr="00D34695">
        <w:rPr>
          <w:rFonts w:ascii="Arial" w:hAnsi="Arial" w:cs="Arial"/>
          <w:szCs w:val="20"/>
        </w:rPr>
        <w:t xml:space="preserve">Nos preços cotados deverão estar incluídos </w:t>
      </w:r>
      <w:r w:rsidRPr="00D34695">
        <w:rPr>
          <w:rStyle w:val="Manoel"/>
          <w:color w:val="auto"/>
          <w:szCs w:val="20"/>
        </w:rPr>
        <w:t>custos operacionais, encargos previdenciários, trabalhistas, tributários, comerciais e quaisquer outros que incidam direta ou indiretamente na execução do objeto</w:t>
      </w:r>
      <w:r w:rsidRPr="00D34695">
        <w:rPr>
          <w:rFonts w:ascii="Arial" w:hAnsi="Arial" w:cs="Arial"/>
          <w:szCs w:val="20"/>
        </w:rPr>
        <w:t xml:space="preserve"> e todos os insumos que os compõem, tais como despesas com impostos, taxas, fretes, seguros e quaisquer outros que incidam na contratação do objeto;</w:t>
      </w:r>
    </w:p>
    <w:p w14:paraId="42ACDBFE" w14:textId="77777777" w:rsidR="00ED6E2D" w:rsidRPr="00D34695" w:rsidRDefault="00E82E4A" w:rsidP="00AF75B0">
      <w:pPr>
        <w:pStyle w:val="PADRO"/>
        <w:keepNext w:val="0"/>
        <w:widowControl/>
        <w:numPr>
          <w:ilvl w:val="3"/>
          <w:numId w:val="21"/>
        </w:numPr>
        <w:spacing w:before="120" w:after="120"/>
        <w:ind w:left="2127"/>
        <w:textAlignment w:val="auto"/>
        <w:rPr>
          <w:rFonts w:ascii="Arial" w:eastAsia="Times New Roman" w:hAnsi="Arial" w:cs="Arial"/>
          <w:szCs w:val="20"/>
        </w:rPr>
      </w:pPr>
      <w:r w:rsidRPr="00D34695">
        <w:rPr>
          <w:rFonts w:ascii="Arial" w:hAnsi="Arial" w:cs="Arial"/>
          <w:szCs w:val="20"/>
        </w:rPr>
        <w:lastRenderedPageBreak/>
        <w:t>Todos os dados informados pelo licitante em sua planilha deverão refletir com fidelidade os custos especificados e a margem de lucro pretendida;</w:t>
      </w:r>
    </w:p>
    <w:p w14:paraId="2E4EE21D" w14:textId="7C807177" w:rsidR="00ED6E2D" w:rsidRPr="00D34695" w:rsidRDefault="00ED6E2D" w:rsidP="00AF75B0">
      <w:pPr>
        <w:pStyle w:val="PADRO"/>
        <w:keepNext w:val="0"/>
        <w:widowControl/>
        <w:numPr>
          <w:ilvl w:val="3"/>
          <w:numId w:val="21"/>
        </w:numPr>
        <w:spacing w:before="120" w:after="120"/>
        <w:ind w:left="2127"/>
        <w:textAlignment w:val="auto"/>
        <w:rPr>
          <w:rFonts w:ascii="Arial" w:eastAsia="Times New Roman" w:hAnsi="Arial" w:cs="Arial"/>
          <w:szCs w:val="20"/>
        </w:rPr>
      </w:pPr>
      <w:r w:rsidRPr="00D34695">
        <w:rPr>
          <w:rFonts w:ascii="Arial" w:eastAsia="Times New Roman" w:hAnsi="Arial" w:cs="Arial"/>
          <w:szCs w:val="20"/>
        </w:rPr>
        <w:t>Não se admitirá, na proposta de preços, custos identificados mediante o uso da expressão "verba" ou de unidades genéricas.</w:t>
      </w:r>
    </w:p>
    <w:p w14:paraId="7E9DAF89" w14:textId="77777777" w:rsidR="00E82E4A" w:rsidRPr="00D34695" w:rsidRDefault="00E82E4A" w:rsidP="00D5415E">
      <w:pPr>
        <w:pStyle w:val="PADRO"/>
        <w:keepNext w:val="0"/>
        <w:widowControl/>
        <w:numPr>
          <w:ilvl w:val="2"/>
          <w:numId w:val="21"/>
        </w:numPr>
        <w:spacing w:before="120" w:after="120"/>
        <w:textAlignment w:val="auto"/>
        <w:rPr>
          <w:rFonts w:ascii="Arial" w:eastAsia="Times New Roman" w:hAnsi="Arial" w:cs="Arial"/>
          <w:szCs w:val="20"/>
        </w:rPr>
      </w:pPr>
      <w:r w:rsidRPr="00D34695">
        <w:rPr>
          <w:rFonts w:ascii="Arial" w:hAnsi="Arial" w:cs="Arial"/>
          <w:szCs w:val="20"/>
        </w:rPr>
        <w:t xml:space="preserve">Cronograma físico-financeiro, conforme modelo Anexo ao Edital; </w:t>
      </w:r>
    </w:p>
    <w:p w14:paraId="026429A9" w14:textId="77777777" w:rsidR="00E82E4A" w:rsidRPr="00D34695" w:rsidRDefault="00E82E4A" w:rsidP="00AE1ACD">
      <w:pPr>
        <w:pStyle w:val="PADRO"/>
        <w:keepNext w:val="0"/>
        <w:widowControl/>
        <w:numPr>
          <w:ilvl w:val="3"/>
          <w:numId w:val="21"/>
        </w:numPr>
        <w:spacing w:before="120" w:after="120"/>
        <w:ind w:left="1985"/>
        <w:textAlignment w:val="auto"/>
        <w:rPr>
          <w:rFonts w:ascii="Arial" w:eastAsia="Times New Roman" w:hAnsi="Arial" w:cs="Arial"/>
          <w:szCs w:val="20"/>
        </w:rPr>
      </w:pPr>
      <w:r w:rsidRPr="00D34695">
        <w:rPr>
          <w:rFonts w:ascii="Arial" w:hAnsi="Arial" w:cs="Arial"/>
          <w:szCs w:val="20"/>
        </w:rPr>
        <w:t>O cronograma físico-financeiro proposto pelo licitante deverá observar o cronograma de desembolso máximo por período constante do Projeto Básico, bem como indicar os serviços pertencentes ao caminho crítico da obra.</w:t>
      </w:r>
    </w:p>
    <w:p w14:paraId="579EFADB" w14:textId="77777777" w:rsidR="00E82E4A" w:rsidRPr="00D34695" w:rsidRDefault="00E82E4A" w:rsidP="00D5415E">
      <w:pPr>
        <w:pStyle w:val="PADRO"/>
        <w:keepNext w:val="0"/>
        <w:widowControl/>
        <w:numPr>
          <w:ilvl w:val="2"/>
          <w:numId w:val="21"/>
        </w:numPr>
        <w:spacing w:before="120" w:after="120"/>
        <w:textAlignment w:val="auto"/>
        <w:rPr>
          <w:rFonts w:ascii="Arial" w:eastAsia="Times New Roman" w:hAnsi="Arial" w:cs="Arial"/>
          <w:szCs w:val="20"/>
        </w:rPr>
      </w:pPr>
      <w:r w:rsidRPr="00D34695">
        <w:rPr>
          <w:rFonts w:ascii="Arial" w:hAnsi="Arial" w:cs="Arial"/>
          <w:szCs w:val="20"/>
        </w:rPr>
        <w:t xml:space="preserve"> Benefícios e Despesas Indiretas - BDI, detalhando todos os seus componentes, inclusive em forma percentual, conforme modelo anexo ao Edital;</w:t>
      </w:r>
    </w:p>
    <w:p w14:paraId="090A81D3" w14:textId="77777777" w:rsidR="00E82E4A" w:rsidRPr="00D34695" w:rsidRDefault="00E82E4A" w:rsidP="00AE1ACD">
      <w:pPr>
        <w:pStyle w:val="PADRO"/>
        <w:keepNext w:val="0"/>
        <w:widowControl/>
        <w:numPr>
          <w:ilvl w:val="3"/>
          <w:numId w:val="21"/>
        </w:numPr>
        <w:spacing w:before="120" w:after="120"/>
        <w:ind w:left="1985"/>
        <w:textAlignment w:val="auto"/>
        <w:rPr>
          <w:rFonts w:ascii="Arial" w:eastAsia="Times New Roman" w:hAnsi="Arial" w:cs="Arial"/>
          <w:szCs w:val="20"/>
        </w:rPr>
      </w:pPr>
      <w:r w:rsidRPr="00D34695">
        <w:rPr>
          <w:rFonts w:ascii="Arial" w:hAnsi="Arial" w:cs="Arial"/>
          <w:szCs w:val="2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3233319" w14:textId="77777777" w:rsidR="00E82E4A" w:rsidRPr="00D34695" w:rsidRDefault="00E82E4A" w:rsidP="00AE1ACD">
      <w:pPr>
        <w:pStyle w:val="PADRO"/>
        <w:keepNext w:val="0"/>
        <w:widowControl/>
        <w:numPr>
          <w:ilvl w:val="3"/>
          <w:numId w:val="21"/>
        </w:numPr>
        <w:spacing w:before="120" w:after="120"/>
        <w:ind w:left="1985"/>
        <w:textAlignment w:val="auto"/>
        <w:rPr>
          <w:rFonts w:ascii="Arial" w:eastAsia="Times New Roman" w:hAnsi="Arial" w:cs="Arial"/>
          <w:szCs w:val="20"/>
        </w:rPr>
      </w:pPr>
      <w:r w:rsidRPr="00D34695">
        <w:rPr>
          <w:rFonts w:ascii="Arial" w:hAnsi="Arial" w:cs="Arial"/>
          <w:szCs w:val="20"/>
        </w:rPr>
        <w:t>As alíquotas de tributos cotadas pelo licitante não podem ser superiores aos limites estabelecidos na legislação tributária;</w:t>
      </w:r>
    </w:p>
    <w:p w14:paraId="286C2FCF" w14:textId="77777777" w:rsidR="00E82E4A" w:rsidRPr="00D34695" w:rsidRDefault="00E82E4A" w:rsidP="00AE1ACD">
      <w:pPr>
        <w:pStyle w:val="Corpodetexto"/>
        <w:numPr>
          <w:ilvl w:val="3"/>
          <w:numId w:val="21"/>
        </w:numPr>
        <w:spacing w:before="120" w:line="276" w:lineRule="auto"/>
        <w:ind w:left="1985"/>
        <w:jc w:val="both"/>
        <w:rPr>
          <w:rStyle w:val="Manoel"/>
          <w:color w:val="auto"/>
        </w:rPr>
      </w:pPr>
      <w:r w:rsidRPr="00D34695">
        <w:rPr>
          <w:rStyle w:val="Manoel"/>
          <w:color w:val="auto"/>
        </w:rPr>
        <w:t xml:space="preserve">Os tributos considerados de natureza direta e </w:t>
      </w:r>
      <w:proofErr w:type="spellStart"/>
      <w:r w:rsidRPr="00D34695">
        <w:rPr>
          <w:rStyle w:val="Manoel"/>
          <w:color w:val="auto"/>
        </w:rPr>
        <w:t>personalística</w:t>
      </w:r>
      <w:proofErr w:type="spellEnd"/>
      <w:r w:rsidRPr="00D34695">
        <w:rPr>
          <w:rStyle w:val="Manoel"/>
          <w:color w:val="auto"/>
        </w:rPr>
        <w:t>, como o Imposto de Renda de Pessoa Jurídica - IRPJ e a Contribuição Sobre o Lucro Líquido - CSLL, não deverão ser incluídos no BDI, nos termos do art. 9º, II do Decreto 7.983, de 2013 (TCU, Súmula 254).</w:t>
      </w:r>
    </w:p>
    <w:p w14:paraId="5972D710" w14:textId="77777777" w:rsidR="00E82E4A" w:rsidRPr="00D34695" w:rsidRDefault="00E82E4A" w:rsidP="00AE1ACD">
      <w:pPr>
        <w:pStyle w:val="Corpodetexto"/>
        <w:widowControl/>
        <w:numPr>
          <w:ilvl w:val="3"/>
          <w:numId w:val="21"/>
        </w:numPr>
        <w:suppressAutoHyphens w:val="0"/>
        <w:spacing w:before="120" w:line="276" w:lineRule="auto"/>
        <w:ind w:left="1985"/>
        <w:jc w:val="both"/>
        <w:rPr>
          <w:rStyle w:val="Manoel"/>
          <w:color w:val="auto"/>
        </w:rPr>
      </w:pPr>
      <w:r w:rsidRPr="00D34695">
        <w:rPr>
          <w:rStyle w:val="Manoel"/>
          <w:color w:val="auto"/>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5B169DD" w14:textId="77777777" w:rsidR="00E82E4A" w:rsidRPr="00D34695" w:rsidRDefault="00E82E4A" w:rsidP="009460EF">
      <w:pPr>
        <w:pStyle w:val="Citao1"/>
        <w:spacing w:after="120" w:line="276" w:lineRule="auto"/>
        <w:ind w:left="426"/>
        <w:rPr>
          <w:rFonts w:ascii="Arial" w:hAnsi="Arial" w:cs="Arial"/>
          <w:color w:val="auto"/>
        </w:rPr>
      </w:pPr>
      <w:r w:rsidRPr="00D34695">
        <w:rPr>
          <w:rFonts w:ascii="Arial" w:hAnsi="Arial" w:cs="Arial"/>
          <w:b/>
          <w:bCs/>
          <w:color w:val="auto"/>
        </w:rPr>
        <w:t>Nota explicativa</w:t>
      </w:r>
      <w:r w:rsidRPr="00D34695">
        <w:rPr>
          <w:rFonts w:ascii="Arial" w:hAnsi="Arial" w:cs="Arial"/>
          <w:color w:val="auto"/>
        </w:rPr>
        <w:t xml:space="preserve">: A exigência decorre da recomendação expressa aos órgãos e entidades da Administração Pública, efetuada no item 9.3.2.4 do AC n. 2622/2013 – Plenário do TCU. </w:t>
      </w:r>
    </w:p>
    <w:p w14:paraId="709DDE68" w14:textId="77777777" w:rsidR="00580D25" w:rsidRPr="00D34695" w:rsidRDefault="00580D25" w:rsidP="00580D25">
      <w:pPr>
        <w:pStyle w:val="PargrafodaLista"/>
        <w:widowControl/>
        <w:numPr>
          <w:ilvl w:val="0"/>
          <w:numId w:val="37"/>
        </w:numPr>
        <w:suppressAutoHyphens w:val="0"/>
        <w:spacing w:before="120" w:after="120" w:line="276" w:lineRule="auto"/>
        <w:contextualSpacing w:val="0"/>
        <w:jc w:val="both"/>
        <w:rPr>
          <w:rStyle w:val="Manoel"/>
          <w:vanish/>
          <w:color w:val="auto"/>
        </w:rPr>
      </w:pPr>
    </w:p>
    <w:p w14:paraId="4DF09FD7" w14:textId="77777777" w:rsidR="00580D25" w:rsidRPr="00D34695" w:rsidRDefault="00580D25" w:rsidP="00580D25">
      <w:pPr>
        <w:pStyle w:val="PargrafodaLista"/>
        <w:widowControl/>
        <w:numPr>
          <w:ilvl w:val="2"/>
          <w:numId w:val="37"/>
        </w:numPr>
        <w:suppressAutoHyphens w:val="0"/>
        <w:spacing w:before="120" w:after="120" w:line="276" w:lineRule="auto"/>
        <w:contextualSpacing w:val="0"/>
        <w:jc w:val="both"/>
        <w:rPr>
          <w:rStyle w:val="Manoel"/>
          <w:vanish/>
          <w:color w:val="auto"/>
        </w:rPr>
      </w:pPr>
    </w:p>
    <w:p w14:paraId="26CFF246" w14:textId="77777777" w:rsidR="00580D25" w:rsidRPr="00D34695" w:rsidRDefault="00580D25" w:rsidP="00580D25">
      <w:pPr>
        <w:pStyle w:val="PargrafodaLista"/>
        <w:widowControl/>
        <w:numPr>
          <w:ilvl w:val="2"/>
          <w:numId w:val="37"/>
        </w:numPr>
        <w:suppressAutoHyphens w:val="0"/>
        <w:spacing w:before="120" w:after="120" w:line="276" w:lineRule="auto"/>
        <w:contextualSpacing w:val="0"/>
        <w:jc w:val="both"/>
        <w:rPr>
          <w:rStyle w:val="Manoel"/>
          <w:vanish/>
          <w:color w:val="auto"/>
        </w:rPr>
      </w:pPr>
    </w:p>
    <w:p w14:paraId="7293B1F7" w14:textId="77777777" w:rsidR="00580D25" w:rsidRPr="00D34695" w:rsidRDefault="00580D25" w:rsidP="00580D25">
      <w:pPr>
        <w:pStyle w:val="PargrafodaLista"/>
        <w:widowControl/>
        <w:numPr>
          <w:ilvl w:val="2"/>
          <w:numId w:val="37"/>
        </w:numPr>
        <w:suppressAutoHyphens w:val="0"/>
        <w:spacing w:before="120" w:after="120" w:line="276" w:lineRule="auto"/>
        <w:contextualSpacing w:val="0"/>
        <w:jc w:val="both"/>
        <w:rPr>
          <w:rStyle w:val="Manoel"/>
          <w:vanish/>
          <w:color w:val="auto"/>
        </w:rPr>
      </w:pPr>
    </w:p>
    <w:p w14:paraId="75DE44AC" w14:textId="77777777" w:rsidR="00580D25" w:rsidRPr="00D34695" w:rsidRDefault="00580D25" w:rsidP="00580D25">
      <w:pPr>
        <w:pStyle w:val="PargrafodaLista"/>
        <w:widowControl/>
        <w:numPr>
          <w:ilvl w:val="2"/>
          <w:numId w:val="37"/>
        </w:numPr>
        <w:suppressAutoHyphens w:val="0"/>
        <w:spacing w:before="120" w:after="120" w:line="276" w:lineRule="auto"/>
        <w:contextualSpacing w:val="0"/>
        <w:jc w:val="both"/>
        <w:rPr>
          <w:rStyle w:val="Manoel"/>
          <w:vanish/>
          <w:color w:val="auto"/>
        </w:rPr>
      </w:pPr>
    </w:p>
    <w:p w14:paraId="1A8C15ED" w14:textId="77777777" w:rsidR="00580D25" w:rsidRPr="00D34695" w:rsidRDefault="00580D25" w:rsidP="00580D25">
      <w:pPr>
        <w:pStyle w:val="PargrafodaLista"/>
        <w:widowControl/>
        <w:numPr>
          <w:ilvl w:val="2"/>
          <w:numId w:val="37"/>
        </w:numPr>
        <w:suppressAutoHyphens w:val="0"/>
        <w:spacing w:before="120" w:after="120" w:line="276" w:lineRule="auto"/>
        <w:contextualSpacing w:val="0"/>
        <w:jc w:val="both"/>
        <w:rPr>
          <w:rStyle w:val="Manoel"/>
          <w:vanish/>
          <w:color w:val="auto"/>
        </w:rPr>
      </w:pPr>
    </w:p>
    <w:p w14:paraId="117F5A64" w14:textId="77777777" w:rsidR="00580D25" w:rsidRPr="00D34695" w:rsidRDefault="00580D25" w:rsidP="00580D25">
      <w:pPr>
        <w:pStyle w:val="PargrafodaLista"/>
        <w:widowControl/>
        <w:numPr>
          <w:ilvl w:val="3"/>
          <w:numId w:val="37"/>
        </w:numPr>
        <w:suppressAutoHyphens w:val="0"/>
        <w:spacing w:before="120" w:after="120" w:line="276" w:lineRule="auto"/>
        <w:contextualSpacing w:val="0"/>
        <w:jc w:val="both"/>
        <w:rPr>
          <w:rStyle w:val="Manoel"/>
          <w:vanish/>
          <w:color w:val="auto"/>
        </w:rPr>
      </w:pPr>
    </w:p>
    <w:p w14:paraId="770BBFDE" w14:textId="77777777" w:rsidR="00580D25" w:rsidRPr="00D34695" w:rsidRDefault="00580D25" w:rsidP="00580D25">
      <w:pPr>
        <w:pStyle w:val="PargrafodaLista"/>
        <w:widowControl/>
        <w:numPr>
          <w:ilvl w:val="3"/>
          <w:numId w:val="37"/>
        </w:numPr>
        <w:suppressAutoHyphens w:val="0"/>
        <w:spacing w:before="120" w:after="120" w:line="276" w:lineRule="auto"/>
        <w:contextualSpacing w:val="0"/>
        <w:jc w:val="both"/>
        <w:rPr>
          <w:rStyle w:val="Manoel"/>
          <w:vanish/>
          <w:color w:val="auto"/>
        </w:rPr>
      </w:pPr>
    </w:p>
    <w:p w14:paraId="7FB497E7" w14:textId="77777777" w:rsidR="00580D25" w:rsidRPr="00D34695" w:rsidRDefault="00580D25" w:rsidP="00580D25">
      <w:pPr>
        <w:pStyle w:val="PargrafodaLista"/>
        <w:widowControl/>
        <w:numPr>
          <w:ilvl w:val="3"/>
          <w:numId w:val="37"/>
        </w:numPr>
        <w:suppressAutoHyphens w:val="0"/>
        <w:spacing w:before="120" w:after="120" w:line="276" w:lineRule="auto"/>
        <w:contextualSpacing w:val="0"/>
        <w:jc w:val="both"/>
        <w:rPr>
          <w:rStyle w:val="Manoel"/>
          <w:vanish/>
          <w:color w:val="auto"/>
        </w:rPr>
      </w:pPr>
    </w:p>
    <w:p w14:paraId="4D3A160B" w14:textId="77777777" w:rsidR="00580D25" w:rsidRPr="00D34695" w:rsidRDefault="00580D25" w:rsidP="00580D25">
      <w:pPr>
        <w:pStyle w:val="PargrafodaLista"/>
        <w:widowControl/>
        <w:numPr>
          <w:ilvl w:val="3"/>
          <w:numId w:val="37"/>
        </w:numPr>
        <w:suppressAutoHyphens w:val="0"/>
        <w:spacing w:before="120" w:after="120" w:line="276" w:lineRule="auto"/>
        <w:contextualSpacing w:val="0"/>
        <w:jc w:val="both"/>
        <w:rPr>
          <w:rStyle w:val="Manoel"/>
          <w:vanish/>
          <w:color w:val="auto"/>
        </w:rPr>
      </w:pPr>
    </w:p>
    <w:p w14:paraId="61869490" w14:textId="4E34735A" w:rsidR="0041553D" w:rsidRPr="00D34695" w:rsidRDefault="00E82E4A" w:rsidP="00580D25">
      <w:pPr>
        <w:pStyle w:val="Corpodetexto"/>
        <w:widowControl/>
        <w:numPr>
          <w:ilvl w:val="3"/>
          <w:numId w:val="37"/>
        </w:numPr>
        <w:suppressAutoHyphens w:val="0"/>
        <w:spacing w:before="120" w:line="276" w:lineRule="auto"/>
        <w:ind w:left="1985"/>
        <w:jc w:val="both"/>
        <w:rPr>
          <w:rStyle w:val="Manoel"/>
        </w:rPr>
      </w:pPr>
      <w:r w:rsidRPr="00D34695">
        <w:rPr>
          <w:rStyle w:val="Manoel"/>
          <w:color w:val="auto"/>
        </w:rPr>
        <w:t xml:space="preserve">As empresas optantes pelo Simples Nacional deverão apresentar os percentuais de ISS, PIS e COFINS, discriminados na composição do BDI, compatíveis com as alíquotas a que estão obrigadas a recolher, conforme previsão contida </w:t>
      </w:r>
      <w:r w:rsidR="002977D2" w:rsidRPr="00D34695">
        <w:rPr>
          <w:rStyle w:val="Manoel"/>
          <w:color w:val="auto"/>
        </w:rPr>
        <w:t>na</w:t>
      </w:r>
      <w:r w:rsidRPr="00D34695">
        <w:rPr>
          <w:rStyle w:val="Manoel"/>
          <w:color w:val="auto"/>
        </w:rPr>
        <w:t xml:space="preserve"> Lei Complementar 123/2006.</w:t>
      </w:r>
    </w:p>
    <w:p w14:paraId="02FE35FA" w14:textId="77777777" w:rsidR="0041553D" w:rsidRPr="00D34695" w:rsidRDefault="0041553D" w:rsidP="0041553D">
      <w:pPr>
        <w:pStyle w:val="Citao1"/>
        <w:ind w:left="375"/>
        <w:rPr>
          <w:rFonts w:ascii="Arial" w:hAnsi="Arial" w:cs="Arial"/>
          <w:color w:val="auto"/>
        </w:rPr>
      </w:pPr>
      <w:r w:rsidRPr="00D34695">
        <w:rPr>
          <w:rFonts w:ascii="Arial" w:hAnsi="Arial" w:cs="Arial"/>
          <w:b/>
          <w:bCs/>
          <w:color w:val="auto"/>
        </w:rPr>
        <w:t>Nota explicativa</w:t>
      </w:r>
      <w:r w:rsidRPr="00D34695">
        <w:rPr>
          <w:rFonts w:ascii="Arial" w:hAnsi="Arial" w:cs="Arial"/>
          <w:color w:val="auto"/>
        </w:rPr>
        <w:t xml:space="preserve">: A exigência decorre da recomendação expressa aos órgãos e entidades da Administração Pública, efetuada no item 9.3.2.4 do AC n. 2622/2013 – Plenário do TCU. </w:t>
      </w:r>
    </w:p>
    <w:p w14:paraId="76D3D32C" w14:textId="77777777" w:rsidR="00383613" w:rsidRPr="00D34695" w:rsidRDefault="00383613" w:rsidP="00383613">
      <w:pPr>
        <w:pStyle w:val="PargrafodaLista"/>
        <w:widowControl/>
        <w:numPr>
          <w:ilvl w:val="3"/>
          <w:numId w:val="21"/>
        </w:numPr>
        <w:suppressAutoHyphens w:val="0"/>
        <w:spacing w:before="120" w:after="120" w:line="276" w:lineRule="auto"/>
        <w:contextualSpacing w:val="0"/>
        <w:jc w:val="both"/>
        <w:rPr>
          <w:rFonts w:ascii="Arial" w:hAnsi="Arial" w:cs="Arial"/>
          <w:vanish/>
          <w:sz w:val="20"/>
        </w:rPr>
      </w:pPr>
    </w:p>
    <w:p w14:paraId="45D90C1D" w14:textId="77399346" w:rsidR="007525C8" w:rsidRPr="00D34695" w:rsidRDefault="007525C8" w:rsidP="00383613">
      <w:pPr>
        <w:pStyle w:val="Corpodetexto"/>
        <w:widowControl/>
        <w:numPr>
          <w:ilvl w:val="3"/>
          <w:numId w:val="21"/>
        </w:numPr>
        <w:suppressAutoHyphens w:val="0"/>
        <w:spacing w:before="120" w:line="276" w:lineRule="auto"/>
        <w:ind w:left="1985"/>
        <w:jc w:val="both"/>
        <w:rPr>
          <w:rStyle w:val="Manoel"/>
          <w:color w:val="auto"/>
        </w:rPr>
      </w:pPr>
      <w:r w:rsidRPr="00D34695">
        <w:rPr>
          <w:rFonts w:ascii="Arial" w:hAnsi="Arial" w:cs="Arial"/>
          <w:sz w:val="20"/>
        </w:rPr>
        <w:t>A composição de encargos sociais das empresas optantes pelo Simples Nacional não poderá incluir os gastos relativos às contribuições que estão dispensadas de recolhimento, conforme dispõe o art. 13, § 3º, da referida Lei Complementar;</w:t>
      </w:r>
    </w:p>
    <w:p w14:paraId="3570FCCD" w14:textId="2ECEDC3A" w:rsidR="00E82E4A" w:rsidRPr="00D34695" w:rsidRDefault="00E82E4A" w:rsidP="00E82E4A">
      <w:pPr>
        <w:pStyle w:val="Citao1"/>
        <w:ind w:left="375"/>
        <w:rPr>
          <w:rFonts w:ascii="Arial" w:hAnsi="Arial" w:cs="Arial"/>
          <w:color w:val="auto"/>
        </w:rPr>
      </w:pPr>
      <w:r w:rsidRPr="00D34695">
        <w:rPr>
          <w:rFonts w:ascii="Arial" w:hAnsi="Arial" w:cs="Arial"/>
          <w:b/>
          <w:bCs/>
          <w:color w:val="auto"/>
        </w:rPr>
        <w:t>Nota explicativa</w:t>
      </w:r>
      <w:r w:rsidRPr="00D34695">
        <w:rPr>
          <w:rFonts w:ascii="Arial" w:hAnsi="Arial" w:cs="Arial"/>
          <w:color w:val="auto"/>
        </w:rPr>
        <w:t xml:space="preserve">: </w:t>
      </w:r>
      <w:r w:rsidR="00530EEA" w:rsidRPr="00D34695">
        <w:rPr>
          <w:rFonts w:ascii="Arial" w:hAnsi="Arial" w:cs="Arial"/>
          <w:color w:val="0D0E00"/>
          <w:shd w:val="clear" w:color="auto" w:fill="FFFFCC"/>
        </w:rPr>
        <w:t>A exigência decorre da recomendação expressa aos órgãos e entidades da Administração Pública, efetuada no item 9.3.2.5 do AC n. 2622/2013 – Plenário do TCU e conforme estudo realizado por grupo de trabalho específico.</w:t>
      </w:r>
    </w:p>
    <w:p w14:paraId="6557080F" w14:textId="72945C8B" w:rsidR="00693598" w:rsidRPr="00D34695" w:rsidRDefault="0060572D" w:rsidP="003C1A28">
      <w:pPr>
        <w:pStyle w:val="Corpodetexto"/>
        <w:widowControl/>
        <w:numPr>
          <w:ilvl w:val="3"/>
          <w:numId w:val="21"/>
        </w:numPr>
        <w:suppressAutoHyphens w:val="0"/>
        <w:spacing w:before="120" w:line="276" w:lineRule="auto"/>
        <w:ind w:left="1985"/>
        <w:jc w:val="both"/>
        <w:rPr>
          <w:rFonts w:ascii="Arial" w:hAnsi="Arial" w:cs="Arial"/>
          <w:i/>
          <w:iCs/>
          <w:color w:val="FF0000"/>
          <w:sz w:val="20"/>
        </w:rPr>
      </w:pPr>
      <w:r w:rsidRPr="00D34695">
        <w:rPr>
          <w:rFonts w:ascii="Arial" w:hAnsi="Arial" w:cs="Arial"/>
          <w:i/>
          <w:iCs/>
          <w:color w:val="FF0000"/>
          <w:sz w:val="20"/>
        </w:rPr>
        <w:t>Quanto aos custos indiretos incidentes sobre as parcelas relativas ao fornecimento de materiais e equipamentos, o licitante deverá apresentar um percentual reduzido de BDI, compatível com a natureza do objeto, conforme modelo anexo ao Edital;</w:t>
      </w:r>
    </w:p>
    <w:p w14:paraId="56DD12E5" w14:textId="77777777" w:rsidR="00693598" w:rsidRPr="00D34695" w:rsidRDefault="00693598" w:rsidP="00693598">
      <w:pPr>
        <w:pStyle w:val="Citao1"/>
        <w:rPr>
          <w:rFonts w:ascii="Arial" w:hAnsi="Arial" w:cs="Arial"/>
        </w:rPr>
      </w:pPr>
      <w:r w:rsidRPr="00D34695">
        <w:rPr>
          <w:rFonts w:ascii="Arial" w:hAnsi="Arial" w:cs="Arial"/>
          <w:b/>
          <w:bCs/>
        </w:rPr>
        <w:lastRenderedPageBreak/>
        <w:t xml:space="preserve">Nota explicativa: </w:t>
      </w:r>
      <w:r w:rsidRPr="00D34695">
        <w:rPr>
          <w:rFonts w:ascii="Arial" w:hAnsi="Arial" w:cs="Arial"/>
        </w:rPr>
        <w:t xml:space="preserve">Em relação ao BDI diferenciado, remetemos às orientações constantes do modelo de Termo de Justificativas Técnicas Relevantes. </w:t>
      </w:r>
    </w:p>
    <w:p w14:paraId="24168B6A" w14:textId="6E8DE895" w:rsidR="00150D75" w:rsidRPr="00D34695" w:rsidRDefault="00150D75" w:rsidP="00150D75">
      <w:pPr>
        <w:pStyle w:val="Corpodetexto"/>
        <w:widowControl/>
        <w:numPr>
          <w:ilvl w:val="3"/>
          <w:numId w:val="21"/>
        </w:numPr>
        <w:suppressAutoHyphens w:val="0"/>
        <w:spacing w:before="120" w:line="276" w:lineRule="auto"/>
        <w:ind w:left="1985"/>
        <w:jc w:val="both"/>
        <w:rPr>
          <w:rStyle w:val="Manoel"/>
          <w:color w:val="FF0000"/>
        </w:rPr>
      </w:pPr>
      <w:r w:rsidRPr="00D34695">
        <w:rPr>
          <w:rStyle w:val="Manoel"/>
          <w:i/>
          <w:iCs/>
          <w:color w:val="FF0000"/>
        </w:rPr>
        <w:t>será adotado o pagamento proporcional dos valores pertinentes à administração local relativamente ao andamento físico do objeto contratual, nos termos definidos no Projeto Básico e no respectivo cronograma</w:t>
      </w:r>
      <w:r w:rsidRPr="00D34695">
        <w:rPr>
          <w:rStyle w:val="Manoel"/>
          <w:color w:val="FF0000"/>
        </w:rPr>
        <w:t>.</w:t>
      </w:r>
    </w:p>
    <w:p w14:paraId="0FEF35E1" w14:textId="77777777" w:rsidR="00150D75" w:rsidRPr="00D34695" w:rsidRDefault="00150D75" w:rsidP="0060572D">
      <w:pPr>
        <w:pStyle w:val="Citao1"/>
        <w:spacing w:after="120"/>
        <w:ind w:left="284"/>
        <w:rPr>
          <w:rFonts w:ascii="Arial" w:hAnsi="Arial" w:cs="Arial"/>
        </w:rPr>
      </w:pPr>
      <w:r w:rsidRPr="00D34695">
        <w:rPr>
          <w:rStyle w:val="Manoel"/>
          <w:b/>
          <w:color w:val="auto"/>
        </w:rPr>
        <w:t>Nota explicativa</w:t>
      </w:r>
      <w:r w:rsidRPr="00D34695">
        <w:rPr>
          <w:rStyle w:val="Manoel"/>
          <w:color w:val="auto"/>
        </w:rPr>
        <w:t>: A Administração deverá atentar para a necessidade de definição de critério objetivo para a medição e o pagamento do item “administração local”, estipulando pagamentos proporcionais à execução financeira do contrato, abstendo-se de utilizar critério de pagamento para esse item como um valor mensal fixo, evitando-se, assim, desembolsos indevidos de administração local em virtude de atrasos ou de prorrogações injustificadas do prazo de execução contratual em cumprimento ao subitem 9.3.2.2. do AC n. 2.622/2013, do TCU.</w:t>
      </w:r>
      <w:r w:rsidRPr="00D34695">
        <w:rPr>
          <w:rFonts w:ascii="Arial" w:hAnsi="Arial" w:cs="Arial"/>
          <w:i w:val="0"/>
          <w:iCs w:val="0"/>
        </w:rPr>
        <w:t xml:space="preserve"> </w:t>
      </w:r>
    </w:p>
    <w:p w14:paraId="40C9C89A" w14:textId="77777777" w:rsidR="00E82E4A" w:rsidRPr="00D34695" w:rsidRDefault="00E82E4A" w:rsidP="00D5415E">
      <w:pPr>
        <w:pStyle w:val="Corpodetexto"/>
        <w:numPr>
          <w:ilvl w:val="1"/>
          <w:numId w:val="21"/>
        </w:numPr>
        <w:spacing w:before="120" w:line="276" w:lineRule="auto"/>
        <w:jc w:val="both"/>
        <w:rPr>
          <w:rStyle w:val="Manoel"/>
          <w:rFonts w:eastAsia="Calibri"/>
          <w:iCs/>
          <w:color w:val="auto"/>
          <w:lang w:eastAsia="en-US"/>
        </w:rPr>
      </w:pPr>
      <w:r w:rsidRPr="00D34695">
        <w:rPr>
          <w:rStyle w:val="Manoel"/>
          <w:rFonts w:eastAsia="Calibri"/>
          <w:iCs/>
          <w:color w:val="auto"/>
          <w:lang w:eastAsia="en-US"/>
        </w:rPr>
        <w:t>Todas as especificações do objeto contidas na proposta vinculam a Contratada.</w:t>
      </w:r>
    </w:p>
    <w:p w14:paraId="1821A11A" w14:textId="77B32890" w:rsidR="00E82E4A" w:rsidRPr="00D34695" w:rsidRDefault="00E82E4A" w:rsidP="00D5415E">
      <w:pPr>
        <w:pStyle w:val="Corpodetexto"/>
        <w:numPr>
          <w:ilvl w:val="1"/>
          <w:numId w:val="21"/>
        </w:numPr>
        <w:spacing w:before="120" w:line="276" w:lineRule="auto"/>
        <w:jc w:val="both"/>
        <w:rPr>
          <w:rStyle w:val="Manoel"/>
          <w:rFonts w:eastAsia="Calibri"/>
          <w:iCs/>
          <w:color w:val="auto"/>
          <w:lang w:eastAsia="en-US"/>
        </w:rPr>
      </w:pPr>
      <w:r w:rsidRPr="00D34695">
        <w:rPr>
          <w:rStyle w:val="Manoel"/>
          <w:rFonts w:eastAsia="Calibri"/>
          <w:iCs/>
          <w:color w:val="auto"/>
          <w:lang w:eastAsia="en-US"/>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D2E29A0" w14:textId="0FA6C81B" w:rsidR="00E82E4A" w:rsidRPr="00D34695" w:rsidRDefault="00E82E4A" w:rsidP="00D45A11">
      <w:pPr>
        <w:pStyle w:val="Corpodetexto"/>
        <w:numPr>
          <w:ilvl w:val="2"/>
          <w:numId w:val="21"/>
        </w:numPr>
        <w:spacing w:before="120" w:line="276" w:lineRule="auto"/>
        <w:jc w:val="both"/>
        <w:rPr>
          <w:rStyle w:val="Manoel"/>
          <w:rFonts w:eastAsia="Calibri"/>
          <w:iCs/>
          <w:color w:val="auto"/>
          <w:lang w:eastAsia="en-US"/>
        </w:rPr>
      </w:pPr>
      <w:r w:rsidRPr="00D34695">
        <w:rPr>
          <w:rStyle w:val="Manoel"/>
          <w:rFonts w:eastAsia="Calibri"/>
          <w:iCs/>
          <w:color w:val="auto"/>
          <w:lang w:eastAsia="en-US"/>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
    <w:p w14:paraId="4EFFCE65" w14:textId="77777777" w:rsidR="00E82E4A" w:rsidRPr="00D34695" w:rsidRDefault="00E82E4A" w:rsidP="00D5415E">
      <w:pPr>
        <w:widowControl/>
        <w:numPr>
          <w:ilvl w:val="1"/>
          <w:numId w:val="21"/>
        </w:numPr>
        <w:suppressAutoHyphens w:val="0"/>
        <w:spacing w:before="120" w:after="120" w:line="276" w:lineRule="auto"/>
        <w:jc w:val="both"/>
        <w:rPr>
          <w:rFonts w:ascii="Arial" w:hAnsi="Arial" w:cs="Arial"/>
          <w:sz w:val="20"/>
        </w:rPr>
      </w:pPr>
      <w:r w:rsidRPr="00D34695">
        <w:rPr>
          <w:rFonts w:ascii="Arial" w:hAnsi="Arial" w:cs="Arial"/>
          <w:sz w:val="20"/>
        </w:rPr>
        <w:t>A empresa é a única responsável pela cotação correta dos encargos tributários. Em caso de erro ou cotação incompatível com o regime tributário a que se submete, serão adotadas as orientações a seguir:</w:t>
      </w:r>
    </w:p>
    <w:p w14:paraId="469DC86A" w14:textId="77777777" w:rsidR="00E82E4A" w:rsidRPr="00D34695" w:rsidRDefault="00E82E4A" w:rsidP="00D5415E">
      <w:pPr>
        <w:widowControl/>
        <w:numPr>
          <w:ilvl w:val="2"/>
          <w:numId w:val="21"/>
        </w:numPr>
        <w:suppressAutoHyphens w:val="0"/>
        <w:spacing w:before="120" w:after="120" w:line="276" w:lineRule="auto"/>
        <w:jc w:val="both"/>
        <w:rPr>
          <w:rFonts w:ascii="Arial" w:hAnsi="Arial" w:cs="Arial"/>
          <w:sz w:val="20"/>
        </w:rPr>
      </w:pPr>
      <w:r w:rsidRPr="00D34695">
        <w:rPr>
          <w:rFonts w:ascii="Arial" w:hAnsi="Arial" w:cs="Arial"/>
          <w:sz w:val="20"/>
        </w:rPr>
        <w:t>cotação de percentual menor que o adequado: o percentual será mantido durante toda a execução contratual;</w:t>
      </w:r>
    </w:p>
    <w:p w14:paraId="2E1E6E8A" w14:textId="77777777" w:rsidR="00E82E4A" w:rsidRPr="00D34695" w:rsidRDefault="00E82E4A" w:rsidP="00D5415E">
      <w:pPr>
        <w:widowControl/>
        <w:numPr>
          <w:ilvl w:val="2"/>
          <w:numId w:val="21"/>
        </w:numPr>
        <w:suppressAutoHyphens w:val="0"/>
        <w:spacing w:before="120" w:after="120" w:line="276" w:lineRule="auto"/>
        <w:jc w:val="both"/>
        <w:rPr>
          <w:rFonts w:ascii="Arial" w:hAnsi="Arial" w:cs="Arial"/>
          <w:sz w:val="20"/>
        </w:rPr>
      </w:pPr>
      <w:r w:rsidRPr="00D34695">
        <w:rPr>
          <w:rFonts w:ascii="Arial" w:hAnsi="Arial" w:cs="Arial"/>
          <w:sz w:val="20"/>
        </w:rPr>
        <w:t>cotação de percentual maior que o adequado: o excesso será suprimido, unilateralmente da planilha e haverá glosa, quando do pagamento.</w:t>
      </w:r>
    </w:p>
    <w:p w14:paraId="2C964CE2" w14:textId="77777777" w:rsidR="00E82E4A" w:rsidRPr="00D34695" w:rsidRDefault="00E82E4A" w:rsidP="00E82E4A">
      <w:pPr>
        <w:pBdr>
          <w:top w:val="single" w:sz="4" w:space="1" w:color="auto"/>
          <w:left w:val="single" w:sz="4" w:space="4" w:color="auto"/>
          <w:bottom w:val="single" w:sz="4" w:space="1" w:color="auto"/>
          <w:right w:val="single" w:sz="4" w:space="4" w:color="auto"/>
        </w:pBdr>
        <w:shd w:val="clear" w:color="auto" w:fill="FFFFCC"/>
        <w:suppressAutoHyphens w:val="0"/>
        <w:spacing w:before="120" w:line="276" w:lineRule="auto"/>
        <w:jc w:val="both"/>
        <w:rPr>
          <w:rFonts w:ascii="Arial" w:eastAsia="Calibri" w:hAnsi="Arial" w:cs="Arial"/>
          <w:i/>
          <w:iCs/>
          <w:color w:val="000000"/>
          <w:sz w:val="20"/>
          <w:lang w:eastAsia="en-US"/>
        </w:rPr>
      </w:pPr>
      <w:r w:rsidRPr="00D34695">
        <w:rPr>
          <w:rFonts w:ascii="Arial" w:eastAsia="Calibri" w:hAnsi="Arial" w:cs="Arial"/>
          <w:b/>
          <w:bCs/>
          <w:i/>
          <w:iCs/>
          <w:color w:val="000000"/>
          <w:sz w:val="20"/>
          <w:lang w:eastAsia="en-US"/>
        </w:rPr>
        <w:t xml:space="preserve">Nota Explicativa: </w:t>
      </w:r>
      <w:r w:rsidRPr="00D34695">
        <w:rPr>
          <w:rFonts w:ascii="Arial" w:eastAsia="Calibri" w:hAnsi="Arial" w:cs="Arial"/>
          <w:i/>
          <w:iCs/>
          <w:color w:val="000000"/>
          <w:sz w:val="20"/>
          <w:lang w:eastAsia="en-US"/>
        </w:rPr>
        <w:t>a disposição da segunda alínea acima se dá para atender as orientações dos Acórdãos TCU n° 3.037/2009-Plenário, nº 1.696/2010 - 2ª Câmara, nº 1.442/2010-2ª Câmara, nº 387/2010-2ª Câmara e nº 2622/2013-Plenário.</w:t>
      </w:r>
    </w:p>
    <w:p w14:paraId="1D1054EB" w14:textId="77777777" w:rsidR="00E82E4A" w:rsidRPr="00D34695" w:rsidRDefault="00E82E4A" w:rsidP="00D5415E">
      <w:pPr>
        <w:widowControl/>
        <w:numPr>
          <w:ilvl w:val="1"/>
          <w:numId w:val="21"/>
        </w:numPr>
        <w:suppressAutoHyphens w:val="0"/>
        <w:spacing w:before="120" w:after="120" w:line="276" w:lineRule="auto"/>
        <w:jc w:val="both"/>
        <w:rPr>
          <w:rFonts w:ascii="Arial" w:hAnsi="Arial" w:cs="Arial"/>
          <w:sz w:val="20"/>
        </w:rPr>
      </w:pPr>
      <w:r w:rsidRPr="00D34695">
        <w:rPr>
          <w:rFonts w:ascii="Arial" w:hAnsi="Arial" w:cs="Arial"/>
          <w:sz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1696748B" w14:textId="77777777" w:rsidR="00E82E4A" w:rsidRPr="00D34695" w:rsidRDefault="00E82E4A" w:rsidP="00D5415E">
      <w:pPr>
        <w:widowControl/>
        <w:numPr>
          <w:ilvl w:val="1"/>
          <w:numId w:val="21"/>
        </w:numPr>
        <w:suppressAutoHyphens w:val="0"/>
        <w:spacing w:before="120" w:after="120" w:line="276" w:lineRule="auto"/>
        <w:jc w:val="both"/>
        <w:rPr>
          <w:rFonts w:ascii="Arial" w:hAnsi="Arial" w:cs="Arial"/>
          <w:sz w:val="20"/>
        </w:rPr>
      </w:pPr>
      <w:r w:rsidRPr="00D34695">
        <w:rPr>
          <w:rFonts w:ascii="Arial" w:hAnsi="Arial" w:cs="Arial"/>
          <w:sz w:val="20"/>
        </w:rPr>
        <w:t>Independentemente do percentual de tributo inserido na planilha, no pagamento dos serviços, serão retidos na fonte os percentuais estabelecidos na legislação vigente.</w:t>
      </w:r>
    </w:p>
    <w:p w14:paraId="2501C2AD" w14:textId="77777777" w:rsidR="00E82E4A" w:rsidRPr="00D34695" w:rsidRDefault="00E82E4A" w:rsidP="00D5415E">
      <w:pPr>
        <w:pStyle w:val="Corpodetexto"/>
        <w:widowControl/>
        <w:numPr>
          <w:ilvl w:val="1"/>
          <w:numId w:val="21"/>
        </w:numPr>
        <w:suppressAutoHyphens w:val="0"/>
        <w:spacing w:before="120" w:line="276" w:lineRule="auto"/>
        <w:jc w:val="both"/>
        <w:rPr>
          <w:rStyle w:val="Manoel"/>
          <w:color w:val="auto"/>
        </w:rPr>
      </w:pPr>
      <w:r w:rsidRPr="00D34695">
        <w:rPr>
          <w:rStyle w:val="Manoel"/>
          <w:color w:val="auto"/>
        </w:rPr>
        <w:t>Erros no preenchimento da planilha não constituem motivo para a desclassificação da proposta.</w:t>
      </w:r>
    </w:p>
    <w:p w14:paraId="4F9639F1" w14:textId="77777777" w:rsidR="00E82E4A" w:rsidRPr="00D34695" w:rsidRDefault="00E82E4A" w:rsidP="00D5415E">
      <w:pPr>
        <w:pStyle w:val="Corpodetexto"/>
        <w:widowControl/>
        <w:numPr>
          <w:ilvl w:val="2"/>
          <w:numId w:val="21"/>
        </w:numPr>
        <w:suppressAutoHyphens w:val="0"/>
        <w:spacing w:before="120" w:line="276" w:lineRule="auto"/>
        <w:jc w:val="both"/>
        <w:rPr>
          <w:rStyle w:val="Manoel"/>
          <w:color w:val="auto"/>
        </w:rPr>
      </w:pPr>
      <w:r w:rsidRPr="00D34695">
        <w:rPr>
          <w:rStyle w:val="Manoel"/>
          <w:color w:val="auto"/>
        </w:rPr>
        <w:t>A planilha poderá ser ajustada pelo licitante, no prazo indicado pela Comissão, desde que não haja majoração do preço proposto.</w:t>
      </w:r>
    </w:p>
    <w:p w14:paraId="5139BD3F" w14:textId="77777777" w:rsidR="00E82E4A" w:rsidRPr="00D34695" w:rsidRDefault="00E82E4A" w:rsidP="00D5415E">
      <w:pPr>
        <w:pStyle w:val="Corpodetexto"/>
        <w:widowControl/>
        <w:numPr>
          <w:ilvl w:val="1"/>
          <w:numId w:val="21"/>
        </w:numPr>
        <w:suppressAutoHyphens w:val="0"/>
        <w:spacing w:before="120" w:line="276" w:lineRule="auto"/>
        <w:jc w:val="both"/>
        <w:rPr>
          <w:rFonts w:ascii="Arial" w:hAnsi="Arial" w:cs="Arial"/>
          <w:sz w:val="20"/>
        </w:rPr>
      </w:pPr>
      <w:r w:rsidRPr="00D34695">
        <w:rPr>
          <w:rFonts w:ascii="Arial" w:hAnsi="Arial" w:cs="Arial"/>
          <w:sz w:val="20"/>
        </w:rPr>
        <w:t xml:space="preserve">A apresentação das propostas implica obrigatoriedade do cumprimento das disposições nelas contidas, em conformidade com o que dispõe o Projeto Básico, assumindo o proponente o </w:t>
      </w:r>
      <w:r w:rsidRPr="00D34695">
        <w:rPr>
          <w:rFonts w:ascii="Arial" w:hAnsi="Arial" w:cs="Arial"/>
          <w:sz w:val="20"/>
        </w:rPr>
        <w:lastRenderedPageBreak/>
        <w:t>compromisso de executar o objeto nos seus termos, bem como de fornecer os materiais, equipamentos, ferramentas e utensílios necessários, em quantidades e qualidades adequadas à perfeita execução contratual, promovendo, quando requerido, sua substituição.</w:t>
      </w:r>
    </w:p>
    <w:p w14:paraId="2F1E0CE7" w14:textId="77777777" w:rsidR="00E82E4A" w:rsidRPr="00D34695" w:rsidRDefault="00E82E4A" w:rsidP="00D5415E">
      <w:pPr>
        <w:pStyle w:val="Corpodetexto"/>
        <w:widowControl/>
        <w:numPr>
          <w:ilvl w:val="1"/>
          <w:numId w:val="21"/>
        </w:numPr>
        <w:suppressAutoHyphens w:val="0"/>
        <w:spacing w:before="120" w:line="276" w:lineRule="auto"/>
        <w:jc w:val="both"/>
        <w:rPr>
          <w:rFonts w:ascii="Arial" w:hAnsi="Arial" w:cs="Arial"/>
          <w:sz w:val="20"/>
        </w:rPr>
      </w:pPr>
      <w:r w:rsidRPr="00D34695">
        <w:rPr>
          <w:rFonts w:ascii="Arial" w:hAnsi="Arial" w:cs="Arial"/>
          <w:sz w:val="20"/>
        </w:rPr>
        <w:t>Os preços ofertados, tanto na proposta inicial, serão de exclusiva responsabilidade do licitante, não lhe assistindo o direito de pleitear qualquer alteração, sob alegação de erro, omissão ou qualquer outro pretexto.</w:t>
      </w:r>
    </w:p>
    <w:p w14:paraId="2EE1CCCA" w14:textId="78E1FF99" w:rsidR="00E82E4A" w:rsidRPr="00D34695" w:rsidRDefault="00E82E4A" w:rsidP="00D5415E">
      <w:pPr>
        <w:pStyle w:val="Corpodetexto"/>
        <w:widowControl/>
        <w:numPr>
          <w:ilvl w:val="1"/>
          <w:numId w:val="21"/>
        </w:numPr>
        <w:suppressAutoHyphens w:val="0"/>
        <w:spacing w:before="120" w:line="276" w:lineRule="auto"/>
        <w:jc w:val="both"/>
        <w:rPr>
          <w:rFonts w:ascii="Arial" w:hAnsi="Arial" w:cs="Arial"/>
          <w:sz w:val="20"/>
        </w:rPr>
      </w:pPr>
      <w:r w:rsidRPr="00D34695">
        <w:rPr>
          <w:rFonts w:ascii="Arial" w:hAnsi="Arial" w:cs="Arial"/>
          <w:sz w:val="20"/>
        </w:rPr>
        <w:t>Os licitantes devem respeitar os preços máximos estabelecidos nas normas de regência de contratações públicas federais, quando participarem de licitações públicas</w:t>
      </w:r>
      <w:r w:rsidR="00D45A11" w:rsidRPr="00D34695">
        <w:rPr>
          <w:rFonts w:ascii="Arial" w:hAnsi="Arial" w:cs="Arial"/>
          <w:sz w:val="20"/>
        </w:rPr>
        <w:t>.</w:t>
      </w:r>
    </w:p>
    <w:p w14:paraId="277A372D" w14:textId="77777777" w:rsidR="00E82E4A" w:rsidRPr="00D34695" w:rsidRDefault="00E82E4A" w:rsidP="00D5415E">
      <w:pPr>
        <w:pStyle w:val="Corpodetexto"/>
        <w:widowControl/>
        <w:numPr>
          <w:ilvl w:val="2"/>
          <w:numId w:val="21"/>
        </w:numPr>
        <w:suppressAutoHyphens w:val="0"/>
        <w:spacing w:before="120" w:line="276" w:lineRule="auto"/>
        <w:jc w:val="both"/>
        <w:rPr>
          <w:rFonts w:ascii="Arial" w:hAnsi="Arial" w:cs="Arial"/>
          <w:sz w:val="20"/>
        </w:rPr>
      </w:pPr>
      <w:r w:rsidRPr="00D34695">
        <w:rPr>
          <w:rFonts w:ascii="Arial" w:hAnsi="Arial" w:cs="Arial"/>
          <w:sz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6A3925E" w14:textId="77777777" w:rsidR="00E82E4A" w:rsidRPr="00D34695" w:rsidRDefault="00E82E4A" w:rsidP="00D5415E">
      <w:pPr>
        <w:pStyle w:val="Corpodetexto"/>
        <w:widowControl/>
        <w:numPr>
          <w:ilvl w:val="1"/>
          <w:numId w:val="21"/>
        </w:numPr>
        <w:suppressAutoHyphens w:val="0"/>
        <w:spacing w:before="120" w:line="276" w:lineRule="auto"/>
        <w:jc w:val="both"/>
        <w:rPr>
          <w:rFonts w:ascii="Arial" w:hAnsi="Arial" w:cs="Arial"/>
          <w:i/>
          <w:sz w:val="20"/>
        </w:rPr>
      </w:pPr>
      <w:r w:rsidRPr="00D34695">
        <w:rPr>
          <w:rFonts w:ascii="Arial" w:hAnsi="Arial" w:cs="Arial"/>
          <w:i/>
          <w:color w:val="FF0000"/>
          <w:sz w:val="20"/>
        </w:rPr>
        <w:t>Para fins de análise da proposta quanto ao cumprimento das especificações do objeto, será colhida a manifestação escrita do setor requisitante do serviço ou da área especializada no objeto</w:t>
      </w:r>
      <w:r w:rsidRPr="00D34695">
        <w:rPr>
          <w:rFonts w:ascii="Arial" w:hAnsi="Arial" w:cs="Arial"/>
          <w:i/>
          <w:sz w:val="20"/>
        </w:rPr>
        <w:t>.</w:t>
      </w:r>
    </w:p>
    <w:p w14:paraId="1C32CB89" w14:textId="5EE8F318" w:rsidR="00E82E4A" w:rsidRPr="00D34695" w:rsidRDefault="00E82E4A" w:rsidP="00E82E4A">
      <w:pPr>
        <w:pStyle w:val="Citao1"/>
        <w:spacing w:after="120"/>
        <w:rPr>
          <w:rFonts w:ascii="Arial" w:hAnsi="Arial" w:cs="Arial"/>
        </w:rPr>
      </w:pPr>
      <w:r w:rsidRPr="00D34695">
        <w:rPr>
          <w:rStyle w:val="Manoel"/>
          <w:b/>
          <w:bCs/>
          <w:color w:val="auto"/>
        </w:rPr>
        <w:t>Nota explicativa</w:t>
      </w:r>
      <w:r w:rsidRPr="00D34695">
        <w:rPr>
          <w:rStyle w:val="Manoel"/>
          <w:color w:val="auto"/>
        </w:rPr>
        <w:t xml:space="preserve">: </w:t>
      </w:r>
      <w:r w:rsidR="00554342" w:rsidRPr="00D34695">
        <w:rPr>
          <w:rFonts w:ascii="Arial" w:hAnsi="Arial" w:cs="Arial"/>
          <w:color w:val="auto"/>
        </w:rPr>
        <w:t xml:space="preserve">A especificidade técnica do serviço a ser contratado pode ensejar a manifestação prevista acima, daí a sugestão da disposição </w:t>
      </w:r>
      <w:proofErr w:type="spellStart"/>
      <w:r w:rsidR="00554342" w:rsidRPr="00D34695">
        <w:rPr>
          <w:rFonts w:ascii="Arial" w:hAnsi="Arial" w:cs="Arial"/>
          <w:color w:val="auto"/>
        </w:rPr>
        <w:t>editalícia</w:t>
      </w:r>
      <w:proofErr w:type="spellEnd"/>
      <w:r w:rsidR="00554342" w:rsidRPr="00D34695">
        <w:rPr>
          <w:rFonts w:ascii="Arial" w:hAnsi="Arial" w:cs="Arial"/>
          <w:color w:val="auto"/>
        </w:rPr>
        <w:t xml:space="preserve"> em questão, que pode ser suprimida pelo órgão ou entidade, se a reputar desnecessária.</w:t>
      </w:r>
    </w:p>
    <w:p w14:paraId="7A75A7A9" w14:textId="77777777" w:rsidR="00FD4420" w:rsidRPr="00D34695" w:rsidRDefault="00FD4420" w:rsidP="00FD4420">
      <w:pPr>
        <w:pStyle w:val="PargrafodaLista"/>
        <w:spacing w:after="120" w:line="276" w:lineRule="auto"/>
        <w:ind w:left="360"/>
        <w:jc w:val="both"/>
        <w:rPr>
          <w:rFonts w:ascii="Arial" w:hAnsi="Arial" w:cs="Arial"/>
          <w:b/>
          <w:sz w:val="20"/>
        </w:rPr>
      </w:pPr>
    </w:p>
    <w:p w14:paraId="55AD3C38" w14:textId="0D5113EA" w:rsidR="005D58AE" w:rsidRPr="00D34695" w:rsidRDefault="00FD4420" w:rsidP="00D5415E">
      <w:pPr>
        <w:pStyle w:val="PargrafodaLista"/>
        <w:numPr>
          <w:ilvl w:val="0"/>
          <w:numId w:val="21"/>
        </w:numPr>
        <w:spacing w:after="120" w:line="276" w:lineRule="auto"/>
        <w:jc w:val="both"/>
        <w:rPr>
          <w:rFonts w:ascii="Arial" w:hAnsi="Arial" w:cs="Arial"/>
          <w:b/>
          <w:sz w:val="20"/>
        </w:rPr>
      </w:pPr>
      <w:r w:rsidRPr="00D34695">
        <w:rPr>
          <w:rFonts w:ascii="Arial" w:hAnsi="Arial" w:cs="Arial"/>
          <w:b/>
          <w:sz w:val="20"/>
        </w:rPr>
        <w:t>DA ABERTURA DOS ENVELOPES</w:t>
      </w:r>
    </w:p>
    <w:p w14:paraId="312CFF47" w14:textId="3B507C62" w:rsidR="005D58AE" w:rsidRPr="00D34695" w:rsidRDefault="005D58AE" w:rsidP="00D5415E">
      <w:pPr>
        <w:pStyle w:val="Nivel2"/>
        <w:numPr>
          <w:ilvl w:val="1"/>
          <w:numId w:val="21"/>
        </w:numPr>
        <w:ind w:left="425" w:firstLine="0"/>
        <w:rPr>
          <w:rFonts w:ascii="Arial" w:hAnsi="Arial" w:cs="Arial"/>
        </w:rPr>
      </w:pPr>
      <w:r w:rsidRPr="00D34695">
        <w:rPr>
          <w:rFonts w:ascii="Arial" w:hAnsi="Arial" w:cs="Arial"/>
        </w:rPr>
        <w:t xml:space="preserve">No dia, hora e local designados </w:t>
      </w:r>
      <w:r w:rsidR="00D27898" w:rsidRPr="00D34695">
        <w:rPr>
          <w:rFonts w:ascii="Arial" w:hAnsi="Arial" w:cs="Arial"/>
        </w:rPr>
        <w:t>neste Edital</w:t>
      </w:r>
      <w:r w:rsidRPr="00D34695">
        <w:rPr>
          <w:rFonts w:ascii="Arial" w:hAnsi="Arial" w:cs="Arial"/>
        </w:rPr>
        <w:t>, em ato público, na presença dos licitantes, a Comissão Permanente de Licitação receberá, de uma só vez, os Envelopes nº 01 e nº 02, e procederá à abertura da licitação.</w:t>
      </w:r>
    </w:p>
    <w:p w14:paraId="264A202F" w14:textId="49EA7437" w:rsidR="005D58AE" w:rsidRPr="00D34695" w:rsidRDefault="005D58AE" w:rsidP="00D5415E">
      <w:pPr>
        <w:pStyle w:val="Nivel3"/>
        <w:numPr>
          <w:ilvl w:val="2"/>
          <w:numId w:val="7"/>
        </w:numPr>
        <w:ind w:left="1854"/>
        <w:rPr>
          <w:rFonts w:ascii="Arial" w:hAnsi="Arial"/>
        </w:rPr>
      </w:pPr>
      <w:r w:rsidRPr="00D34695">
        <w:rPr>
          <w:rFonts w:ascii="Arial" w:hAnsi="Arial"/>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04C1794E" w14:textId="60012394" w:rsidR="005D58AE" w:rsidRPr="00D34695" w:rsidRDefault="005D58AE" w:rsidP="00D5415E">
      <w:pPr>
        <w:pStyle w:val="Nivel2"/>
        <w:numPr>
          <w:ilvl w:val="1"/>
          <w:numId w:val="7"/>
        </w:numPr>
        <w:ind w:left="425" w:firstLine="0"/>
        <w:rPr>
          <w:rFonts w:ascii="Arial" w:hAnsi="Arial" w:cs="Arial"/>
        </w:rPr>
      </w:pPr>
      <w:r w:rsidRPr="00D34695">
        <w:rPr>
          <w:rFonts w:ascii="Arial" w:hAnsi="Arial" w:cs="Arial"/>
        </w:rPr>
        <w:t xml:space="preserve">Depois de ultrapassado o horário para recebimento dos envelopes, nenhum outro será recebido. </w:t>
      </w:r>
    </w:p>
    <w:p w14:paraId="0D574ABB" w14:textId="77777777" w:rsidR="005D58AE" w:rsidRPr="00D34695" w:rsidRDefault="005D58AE" w:rsidP="00D5415E">
      <w:pPr>
        <w:pStyle w:val="Nivel2"/>
        <w:numPr>
          <w:ilvl w:val="1"/>
          <w:numId w:val="7"/>
        </w:numPr>
        <w:ind w:left="425" w:firstLine="0"/>
        <w:rPr>
          <w:rFonts w:ascii="Arial" w:hAnsi="Arial" w:cs="Arial"/>
        </w:rPr>
      </w:pPr>
      <w:r w:rsidRPr="00D34695">
        <w:rPr>
          <w:rFonts w:ascii="Arial" w:hAnsi="Arial" w:cs="Arial"/>
        </w:rPr>
        <w:t>A seguir, serão identificados os licitantes e proceder-se-á à abertura dos Envelopes nº 01 - Documentos de Habilitação.</w:t>
      </w:r>
    </w:p>
    <w:p w14:paraId="68DA8D8C" w14:textId="6A818BC1" w:rsidR="005D58AE" w:rsidRPr="00D34695" w:rsidRDefault="005D58AE" w:rsidP="00D5415E">
      <w:pPr>
        <w:pStyle w:val="Nivel3"/>
        <w:numPr>
          <w:ilvl w:val="2"/>
          <w:numId w:val="7"/>
        </w:numPr>
        <w:ind w:left="1134" w:firstLine="0"/>
        <w:rPr>
          <w:rFonts w:ascii="Arial" w:hAnsi="Arial"/>
        </w:rPr>
      </w:pPr>
      <w:r w:rsidRPr="00D34695">
        <w:rPr>
          <w:rFonts w:ascii="Arial" w:hAnsi="Arial"/>
        </w:rPr>
        <w:t xml:space="preserve">O conteúdo dos envelopes será rubricado pelos membros da Comissão e pelos licitantes presentes ou por seus representantes, e consultado o </w:t>
      </w:r>
      <w:r w:rsidR="00560870" w:rsidRPr="00D34695">
        <w:rPr>
          <w:rFonts w:ascii="Arial" w:hAnsi="Arial"/>
        </w:rPr>
        <w:t>SICAF</w:t>
      </w:r>
      <w:r w:rsidRPr="00D34695">
        <w:rPr>
          <w:rFonts w:ascii="Arial" w:hAnsi="Arial"/>
        </w:rPr>
        <w:t>, se for o caso.</w:t>
      </w:r>
    </w:p>
    <w:p w14:paraId="237514BE" w14:textId="77777777" w:rsidR="005D58AE" w:rsidRPr="00D34695" w:rsidRDefault="005D58AE" w:rsidP="00D5415E">
      <w:pPr>
        <w:pStyle w:val="Nivel2"/>
        <w:numPr>
          <w:ilvl w:val="1"/>
          <w:numId w:val="7"/>
        </w:numPr>
        <w:ind w:left="425" w:firstLine="0"/>
        <w:rPr>
          <w:rFonts w:ascii="Arial" w:hAnsi="Arial" w:cs="Arial"/>
        </w:rPr>
      </w:pPr>
      <w:r w:rsidRPr="00D34695">
        <w:rPr>
          <w:rFonts w:ascii="Arial" w:hAnsi="Arial" w:cs="Arial"/>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31507D97" w14:textId="77777777" w:rsidR="00D716CE" w:rsidRPr="00D34695" w:rsidRDefault="00D716CE" w:rsidP="00127AF7">
      <w:pPr>
        <w:pStyle w:val="PargrafodaLista"/>
        <w:widowControl/>
        <w:numPr>
          <w:ilvl w:val="2"/>
          <w:numId w:val="41"/>
        </w:numPr>
        <w:suppressAutoHyphens w:val="0"/>
        <w:spacing w:before="120" w:after="120" w:line="276" w:lineRule="auto"/>
        <w:contextualSpacing w:val="0"/>
        <w:jc w:val="both"/>
        <w:rPr>
          <w:rFonts w:ascii="Arial" w:hAnsi="Arial" w:cs="Arial"/>
          <w:sz w:val="20"/>
        </w:rPr>
      </w:pPr>
      <w:r w:rsidRPr="00D34695">
        <w:rPr>
          <w:rFonts w:ascii="Arial" w:hAnsi="Arial" w:cs="Arial"/>
          <w:sz w:val="20"/>
        </w:rPr>
        <w:t>SICAF;</w:t>
      </w:r>
    </w:p>
    <w:p w14:paraId="77EEE005" w14:textId="77777777" w:rsidR="00D716CE" w:rsidRPr="00D34695" w:rsidRDefault="00D716CE" w:rsidP="00127AF7">
      <w:pPr>
        <w:pStyle w:val="PargrafodaLista"/>
        <w:widowControl/>
        <w:numPr>
          <w:ilvl w:val="2"/>
          <w:numId w:val="41"/>
        </w:numPr>
        <w:suppressAutoHyphens w:val="0"/>
        <w:spacing w:before="120" w:after="120" w:line="276" w:lineRule="auto"/>
        <w:contextualSpacing w:val="0"/>
        <w:jc w:val="both"/>
        <w:rPr>
          <w:rFonts w:ascii="Arial" w:hAnsi="Arial" w:cs="Arial"/>
          <w:sz w:val="20"/>
        </w:rPr>
      </w:pPr>
      <w:r w:rsidRPr="00D34695">
        <w:rPr>
          <w:rFonts w:ascii="Arial" w:hAnsi="Arial" w:cs="Arial"/>
          <w:sz w:val="20"/>
        </w:rPr>
        <w:t>Cadastro Nacional de Empresas Inidôneas e Suspensas – CEIS, mantido pela Controladoria-Geral da União (</w:t>
      </w:r>
      <w:hyperlink r:id="rId14">
        <w:r w:rsidRPr="00D34695">
          <w:rPr>
            <w:rStyle w:val="Hyperlink"/>
            <w:rFonts w:ascii="Arial" w:hAnsi="Arial" w:cs="Arial"/>
            <w:sz w:val="20"/>
          </w:rPr>
          <w:t>www.portaldatransparencia.gov.br/ceis</w:t>
        </w:r>
      </w:hyperlink>
      <w:r w:rsidRPr="00D34695">
        <w:rPr>
          <w:rFonts w:ascii="Arial" w:hAnsi="Arial" w:cs="Arial"/>
          <w:sz w:val="20"/>
        </w:rPr>
        <w:t>);</w:t>
      </w:r>
    </w:p>
    <w:p w14:paraId="22151BAD" w14:textId="77777777" w:rsidR="00D716CE" w:rsidRPr="00D34695" w:rsidRDefault="00D716CE" w:rsidP="00127AF7">
      <w:pPr>
        <w:pStyle w:val="PargrafodaLista"/>
        <w:widowControl/>
        <w:numPr>
          <w:ilvl w:val="2"/>
          <w:numId w:val="41"/>
        </w:numPr>
        <w:suppressAutoHyphens w:val="0"/>
        <w:spacing w:before="120" w:after="120" w:line="276" w:lineRule="auto"/>
        <w:contextualSpacing w:val="0"/>
        <w:jc w:val="both"/>
        <w:rPr>
          <w:rFonts w:ascii="Arial" w:hAnsi="Arial" w:cs="Arial"/>
          <w:sz w:val="20"/>
        </w:rPr>
      </w:pPr>
      <w:r w:rsidRPr="00D34695">
        <w:rPr>
          <w:rFonts w:ascii="Arial" w:hAnsi="Arial" w:cs="Arial"/>
          <w:sz w:val="20"/>
        </w:rPr>
        <w:t>Cadastro Nacional de Condenações Cíveis por Atos de Improbidade Administrativa e Inelegibilidade, mantido pelo Conselho Nacional de Justiça (</w:t>
      </w:r>
      <w:hyperlink r:id="rId15">
        <w:r w:rsidRPr="00D34695">
          <w:rPr>
            <w:rFonts w:ascii="Arial" w:hAnsi="Arial" w:cs="Arial"/>
            <w:color w:val="0000FF"/>
            <w:sz w:val="20"/>
            <w:u w:val="single"/>
          </w:rPr>
          <w:t>www.cnj.jus.br/improbidade_adm/consultar_requerido.php</w:t>
        </w:r>
      </w:hyperlink>
      <w:r w:rsidRPr="00D34695">
        <w:rPr>
          <w:rFonts w:ascii="Arial" w:hAnsi="Arial" w:cs="Arial"/>
          <w:sz w:val="20"/>
        </w:rPr>
        <w:t>).</w:t>
      </w:r>
    </w:p>
    <w:p w14:paraId="1ED37911" w14:textId="134D46D1" w:rsidR="00D716CE" w:rsidRPr="00D34695" w:rsidRDefault="00D716CE" w:rsidP="00127AF7">
      <w:pPr>
        <w:pStyle w:val="PargrafodaLista"/>
        <w:widowControl/>
        <w:numPr>
          <w:ilvl w:val="2"/>
          <w:numId w:val="41"/>
        </w:numPr>
        <w:suppressAutoHyphens w:val="0"/>
        <w:spacing w:before="120" w:after="120" w:line="276" w:lineRule="auto"/>
        <w:contextualSpacing w:val="0"/>
        <w:jc w:val="both"/>
        <w:rPr>
          <w:rFonts w:ascii="Arial" w:hAnsi="Arial" w:cs="Arial"/>
          <w:sz w:val="20"/>
          <w:highlight w:val="yellow"/>
        </w:rPr>
      </w:pPr>
      <w:r w:rsidRPr="00D34695">
        <w:rPr>
          <w:rFonts w:ascii="Arial" w:hAnsi="Arial" w:cs="Arial"/>
          <w:sz w:val="20"/>
          <w:highlight w:val="yellow"/>
        </w:rPr>
        <w:lastRenderedPageBreak/>
        <w:t>Lista de Inidôneos, mantidas pelo Tribunal de Contas da União – TCU;</w:t>
      </w:r>
    </w:p>
    <w:p w14:paraId="16A271FB" w14:textId="490E8645" w:rsidR="00865E27" w:rsidRPr="00D34695" w:rsidRDefault="00865E27" w:rsidP="00127AF7">
      <w:pPr>
        <w:pStyle w:val="PargrafodaLista"/>
        <w:widowControl/>
        <w:numPr>
          <w:ilvl w:val="2"/>
          <w:numId w:val="7"/>
        </w:numPr>
        <w:suppressAutoHyphens w:val="0"/>
        <w:spacing w:before="120" w:after="120" w:line="276" w:lineRule="auto"/>
        <w:jc w:val="both"/>
        <w:rPr>
          <w:rFonts w:ascii="Arial" w:hAnsi="Arial" w:cs="Arial"/>
          <w:sz w:val="20"/>
        </w:rPr>
      </w:pPr>
      <w:r w:rsidRPr="00D34695">
        <w:rPr>
          <w:rFonts w:ascii="Arial" w:hAnsi="Arial" w:cs="Arial"/>
          <w:sz w:val="20"/>
          <w:highlight w:val="yellow"/>
          <w:lang w:eastAsia="ar-SA"/>
        </w:rPr>
        <w:t>Para a consulta de licitantes pessoa jurídica poderá haver a substituição das consultas das alíneas “b”, “c” e “d” acima pela Consulta Consolidada de Pessoa Jurídica do TCU (https://certidoesapf.apps.tcu.gov.br/)</w:t>
      </w:r>
    </w:p>
    <w:p w14:paraId="5687B323" w14:textId="77777777" w:rsidR="004B3BEC" w:rsidRPr="00D34695" w:rsidRDefault="005D58AE" w:rsidP="004B3BEC">
      <w:pPr>
        <w:pStyle w:val="citao2"/>
        <w:spacing w:line="276" w:lineRule="auto"/>
        <w:rPr>
          <w:rFonts w:ascii="Arial" w:hAnsi="Arial" w:cs="Arial"/>
          <w:szCs w:val="20"/>
        </w:rPr>
      </w:pPr>
      <w:r w:rsidRPr="00D34695">
        <w:rPr>
          <w:rFonts w:ascii="Arial" w:hAnsi="Arial" w:cs="Arial"/>
          <w:b/>
          <w:szCs w:val="20"/>
        </w:rPr>
        <w:t>Nota explicativa</w:t>
      </w:r>
      <w:r w:rsidRPr="00D34695">
        <w:rPr>
          <w:rFonts w:ascii="Arial" w:hAnsi="Arial" w:cs="Arial"/>
          <w:szCs w:val="20"/>
        </w:rPr>
        <w:t xml:space="preserve">: </w:t>
      </w:r>
      <w:r w:rsidR="004B3BEC" w:rsidRPr="00D34695">
        <w:rPr>
          <w:rFonts w:ascii="Arial" w:hAnsi="Arial" w:cs="Arial"/>
          <w:szCs w:val="20"/>
        </w:rPr>
        <w:t>A consulta aos dois cadastros – CEIS e CNJ –, além do tradicional SICAF, na fase de habilitação, é recomendação do TCU (Acórdão n° 1.793/2011 – Plenário). Trata-se de verificação da própria condição de participação na licitação.</w:t>
      </w:r>
    </w:p>
    <w:p w14:paraId="72569784" w14:textId="5C08BEAC" w:rsidR="005D58AE" w:rsidRPr="00D34695" w:rsidRDefault="004B3BEC" w:rsidP="004B3BEC">
      <w:pPr>
        <w:pStyle w:val="citao2"/>
        <w:spacing w:line="276" w:lineRule="auto"/>
        <w:rPr>
          <w:rFonts w:ascii="Arial" w:hAnsi="Arial" w:cs="Arial"/>
          <w:szCs w:val="20"/>
        </w:rPr>
      </w:pPr>
      <w:r w:rsidRPr="00D34695">
        <w:rPr>
          <w:rFonts w:ascii="Arial" w:hAnsi="Arial" w:cs="Arial"/>
          <w:szCs w:val="20"/>
        </w:rPr>
        <w:t>A Consulta Consolidada de Pessoa Jurídica do TCU abrange o cadastro do CNJ, do CEIS, do próprio TCU e o Cadastro Nacional de Empresas Punidas – CNEP do Portal da Transparência.</w:t>
      </w:r>
      <w:r w:rsidR="005D58AE" w:rsidRPr="00D34695">
        <w:rPr>
          <w:rFonts w:ascii="Arial" w:hAnsi="Arial" w:cs="Arial"/>
          <w:szCs w:val="20"/>
        </w:rPr>
        <w:t xml:space="preserve">. </w:t>
      </w:r>
    </w:p>
    <w:p w14:paraId="1D9361FA" w14:textId="77777777" w:rsidR="00493079" w:rsidRPr="00D34695" w:rsidRDefault="00493079" w:rsidP="00493079">
      <w:pPr>
        <w:pStyle w:val="PargrafodaLista"/>
        <w:widowControl/>
        <w:numPr>
          <w:ilvl w:val="2"/>
          <w:numId w:val="7"/>
        </w:numPr>
        <w:suppressAutoHyphens w:val="0"/>
        <w:spacing w:before="120" w:after="120" w:line="276" w:lineRule="auto"/>
        <w:jc w:val="both"/>
        <w:rPr>
          <w:rFonts w:ascii="Arial" w:hAnsi="Arial" w:cs="Arial"/>
          <w:color w:val="000000" w:themeColor="text1"/>
          <w:sz w:val="20"/>
          <w:highlight w:val="yellow"/>
        </w:rPr>
      </w:pPr>
      <w:r w:rsidRPr="00D34695">
        <w:rPr>
          <w:rFonts w:ascii="Arial" w:hAnsi="Arial" w:cs="Arial"/>
          <w:color w:val="000000" w:themeColor="text1"/>
          <w:sz w:val="20"/>
          <w:highlight w:val="yellow"/>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A227A1B" w14:textId="77777777" w:rsidR="00493079" w:rsidRPr="00D34695" w:rsidRDefault="00493079" w:rsidP="00493079">
      <w:pPr>
        <w:pStyle w:val="PargrafodaLista"/>
        <w:widowControl/>
        <w:numPr>
          <w:ilvl w:val="3"/>
          <w:numId w:val="7"/>
        </w:numPr>
        <w:suppressAutoHyphens w:val="0"/>
        <w:spacing w:before="120" w:after="120" w:line="276" w:lineRule="auto"/>
        <w:jc w:val="both"/>
        <w:rPr>
          <w:rFonts w:ascii="Arial" w:hAnsi="Arial" w:cs="Arial"/>
          <w:color w:val="000000" w:themeColor="text1"/>
          <w:sz w:val="20"/>
          <w:highlight w:val="yellow"/>
        </w:rPr>
      </w:pPr>
      <w:r w:rsidRPr="00D34695">
        <w:rPr>
          <w:rFonts w:ascii="Arial" w:hAnsi="Arial" w:cs="Arial"/>
          <w:color w:val="000000" w:themeColor="text1"/>
          <w:sz w:val="20"/>
          <w:highlight w:val="yellow"/>
        </w:rPr>
        <w:t>Caso conste na Consulta de Situação do Fornecedor a existência de Ocorrências Impeditivas Indiretas, o gestor diligenciará para verificar se houve fraude por parte das empresas apontadas no Relatório de Ocorrências Impeditivas Indiretas.</w:t>
      </w:r>
    </w:p>
    <w:p w14:paraId="57B31FD2" w14:textId="77777777" w:rsidR="00493079" w:rsidRPr="00D34695" w:rsidRDefault="00493079" w:rsidP="00493079">
      <w:pPr>
        <w:pStyle w:val="PargrafodaLista"/>
        <w:widowControl/>
        <w:numPr>
          <w:ilvl w:val="4"/>
          <w:numId w:val="7"/>
        </w:numPr>
        <w:suppressAutoHyphens w:val="0"/>
        <w:spacing w:before="120" w:after="120" w:line="276" w:lineRule="auto"/>
        <w:jc w:val="both"/>
        <w:rPr>
          <w:rFonts w:ascii="Arial" w:hAnsi="Arial" w:cs="Arial"/>
          <w:color w:val="000000" w:themeColor="text1"/>
          <w:sz w:val="20"/>
          <w:highlight w:val="yellow"/>
        </w:rPr>
      </w:pPr>
      <w:r w:rsidRPr="00D34695">
        <w:rPr>
          <w:rFonts w:ascii="Arial" w:hAnsi="Arial" w:cs="Arial"/>
          <w:color w:val="000000" w:themeColor="text1"/>
          <w:sz w:val="20"/>
          <w:highlight w:val="yellow"/>
        </w:rPr>
        <w:t>A tentativa de burla será verificada por meio dos vínculos societários, linhas de fornecimento similares, dentre outros.</w:t>
      </w:r>
    </w:p>
    <w:p w14:paraId="0DD8961B" w14:textId="77777777" w:rsidR="00493079" w:rsidRPr="00D34695" w:rsidRDefault="00493079" w:rsidP="00493079">
      <w:pPr>
        <w:pStyle w:val="PargrafodaLista"/>
        <w:widowControl/>
        <w:numPr>
          <w:ilvl w:val="4"/>
          <w:numId w:val="7"/>
        </w:numPr>
        <w:suppressAutoHyphens w:val="0"/>
        <w:spacing w:before="120" w:after="120" w:line="276" w:lineRule="auto"/>
        <w:jc w:val="both"/>
        <w:rPr>
          <w:rFonts w:ascii="Arial" w:hAnsi="Arial" w:cs="Arial"/>
          <w:color w:val="000000" w:themeColor="text1"/>
          <w:sz w:val="20"/>
          <w:highlight w:val="yellow"/>
        </w:rPr>
      </w:pPr>
      <w:r w:rsidRPr="00D34695">
        <w:rPr>
          <w:rFonts w:ascii="Arial" w:hAnsi="Arial" w:cs="Arial"/>
          <w:color w:val="000000" w:themeColor="text1"/>
          <w:sz w:val="20"/>
          <w:highlight w:val="yellow"/>
        </w:rPr>
        <w:t>O licitante será convocado para manifestação previamente à sua desclassificação.</w:t>
      </w:r>
    </w:p>
    <w:p w14:paraId="7CCD2BD6" w14:textId="12429782" w:rsidR="00F64A49" w:rsidRPr="00D34695" w:rsidRDefault="00493079" w:rsidP="00326340">
      <w:pPr>
        <w:pStyle w:val="PargrafodaLista"/>
        <w:widowControl/>
        <w:numPr>
          <w:ilvl w:val="2"/>
          <w:numId w:val="7"/>
        </w:numPr>
        <w:suppressAutoHyphens w:val="0"/>
        <w:spacing w:before="120" w:after="120" w:line="276" w:lineRule="auto"/>
        <w:ind w:left="1570"/>
        <w:jc w:val="both"/>
        <w:rPr>
          <w:rFonts w:ascii="Arial" w:hAnsi="Arial" w:cs="Arial"/>
          <w:color w:val="000000" w:themeColor="text1"/>
          <w:sz w:val="20"/>
        </w:rPr>
      </w:pPr>
      <w:r w:rsidRPr="00D34695">
        <w:rPr>
          <w:rFonts w:ascii="Arial" w:hAnsi="Arial" w:cs="Arial"/>
          <w:color w:val="000000" w:themeColor="text1"/>
          <w:sz w:val="20"/>
          <w:highlight w:val="yellow"/>
        </w:rPr>
        <w:t>Constatada a existência de sanção, o licitante será declarado inabilitado, por falta de condição de participação</w:t>
      </w:r>
      <w:r w:rsidRPr="00D34695">
        <w:rPr>
          <w:rFonts w:ascii="Arial" w:hAnsi="Arial" w:cs="Arial"/>
          <w:color w:val="000000" w:themeColor="text1"/>
          <w:sz w:val="20"/>
        </w:rPr>
        <w:t>.</w:t>
      </w:r>
    </w:p>
    <w:p w14:paraId="6617ABB3" w14:textId="77777777" w:rsidR="00F64A49" w:rsidRPr="00D34695" w:rsidRDefault="00F64A49" w:rsidP="00F64A49">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jc w:val="both"/>
        <w:textAlignment w:val="baseline"/>
        <w:rPr>
          <w:rFonts w:ascii="Arial" w:eastAsia="Calibri" w:hAnsi="Arial" w:cs="Arial"/>
          <w:i/>
          <w:iCs/>
          <w:color w:val="000000"/>
          <w:sz w:val="20"/>
          <w:lang w:eastAsia="en-US"/>
        </w:rPr>
      </w:pPr>
      <w:r w:rsidRPr="00D34695">
        <w:rPr>
          <w:rFonts w:ascii="Arial" w:eastAsia="Calibri" w:hAnsi="Arial" w:cs="Arial"/>
          <w:b/>
          <w:bCs/>
          <w:i/>
          <w:iCs/>
          <w:color w:val="000000"/>
          <w:sz w:val="20"/>
          <w:lang w:eastAsia="en-US"/>
        </w:rPr>
        <w:t>Nota explicativa</w:t>
      </w:r>
      <w:r w:rsidRPr="00D34695">
        <w:rPr>
          <w:rFonts w:ascii="Arial" w:eastAsia="Calibri" w:hAnsi="Arial" w:cs="Arial"/>
          <w:i/>
          <w:iCs/>
          <w:color w:val="000000"/>
          <w:sz w:val="20"/>
          <w:lang w:eastAsia="en-US"/>
        </w:rPr>
        <w:t>: O SICAF informa a composição do quadro societário das empresas, inclusive quanto ao percentual de participação de cada sócio.</w:t>
      </w:r>
    </w:p>
    <w:p w14:paraId="3522DA41" w14:textId="77777777" w:rsidR="00F64A49" w:rsidRPr="00D34695" w:rsidRDefault="00F64A49" w:rsidP="00F64A49">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jc w:val="both"/>
        <w:textAlignment w:val="baseline"/>
        <w:rPr>
          <w:rFonts w:ascii="Arial" w:eastAsia="Calibri" w:hAnsi="Arial" w:cs="Arial"/>
          <w:i/>
          <w:iCs/>
          <w:color w:val="000000"/>
          <w:sz w:val="20"/>
          <w:lang w:eastAsia="en-US"/>
        </w:rPr>
      </w:pPr>
      <w:r w:rsidRPr="00D34695">
        <w:rPr>
          <w:rFonts w:ascii="Arial" w:eastAsia="Calibri" w:hAnsi="Arial" w:cs="Arial"/>
          <w:i/>
          <w:iCs/>
          <w:color w:val="000000"/>
          <w:sz w:val="20"/>
          <w:lang w:eastAsia="en-US"/>
        </w:rPr>
        <w:t xml:space="preserve"> Conforme o Manual do SICAF, disponível no Portal de Compras do Governo Federal, o preenchimento desses dados é exigido já no Nível I - Credenciamento, de sorte que, a princípio, a comissão de licitação disporá das informações dos sócios das empresas, inclusive aquelas eventualmente não cadastradas nos demais níveis do SICAF. </w:t>
      </w:r>
    </w:p>
    <w:p w14:paraId="151BBC7E" w14:textId="77777777" w:rsidR="00F64A49" w:rsidRPr="00D34695" w:rsidRDefault="00F64A49" w:rsidP="00F64A49">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jc w:val="both"/>
        <w:textAlignment w:val="baseline"/>
        <w:rPr>
          <w:rFonts w:ascii="Arial" w:eastAsia="Calibri" w:hAnsi="Arial" w:cs="Arial"/>
          <w:i/>
          <w:iCs/>
          <w:color w:val="000000"/>
          <w:sz w:val="20"/>
          <w:lang w:eastAsia="en-US"/>
        </w:rPr>
      </w:pPr>
      <w:r w:rsidRPr="00D34695">
        <w:rPr>
          <w:rFonts w:ascii="Arial" w:eastAsia="Calibri" w:hAnsi="Arial" w:cs="Arial"/>
          <w:i/>
          <w:iCs/>
          <w:color w:val="000000"/>
          <w:sz w:val="20"/>
          <w:lang w:eastAsia="en-US"/>
        </w:rPr>
        <w:t>De todo modo, caso tais informações não estejam disponíveis no SICAF, cabe à Comissão de Licitação solicitar a apresentação do contrato social da empresa - o qual, aliás, já é documento de apresentação obrigatória na habilitação jurídica e promover a pesquisa.</w:t>
      </w:r>
    </w:p>
    <w:p w14:paraId="641AEF2F" w14:textId="77777777" w:rsidR="00F64A49" w:rsidRPr="00D34695" w:rsidRDefault="00F64A49" w:rsidP="00F64A49">
      <w:pPr>
        <w:widowControl/>
        <w:numPr>
          <w:ilvl w:val="0"/>
          <w:numId w:val="42"/>
        </w:numPr>
        <w:shd w:val="clear" w:color="auto" w:fill="FFFFFF"/>
        <w:suppressAutoHyphens w:val="0"/>
        <w:spacing w:before="120" w:after="120" w:line="276" w:lineRule="auto"/>
        <w:jc w:val="both"/>
        <w:rPr>
          <w:rFonts w:ascii="Arial" w:eastAsia="WenQuanYi Micro Hei" w:hAnsi="Arial" w:cs="Arial"/>
          <w:vanish/>
          <w:color w:val="000000" w:themeColor="text1"/>
          <w:sz w:val="20"/>
          <w:lang w:eastAsia="zh-CN" w:bidi="hi-IN"/>
        </w:rPr>
      </w:pPr>
    </w:p>
    <w:p w14:paraId="7856CDDD" w14:textId="77777777" w:rsidR="00F64A49" w:rsidRPr="00D34695" w:rsidRDefault="00F64A49" w:rsidP="00F64A49">
      <w:pPr>
        <w:widowControl/>
        <w:numPr>
          <w:ilvl w:val="1"/>
          <w:numId w:val="42"/>
        </w:numPr>
        <w:shd w:val="clear" w:color="auto" w:fill="FFFFFF"/>
        <w:suppressAutoHyphens w:val="0"/>
        <w:spacing w:before="120" w:after="120" w:line="276" w:lineRule="auto"/>
        <w:jc w:val="both"/>
        <w:rPr>
          <w:rFonts w:ascii="Arial" w:eastAsia="WenQuanYi Micro Hei" w:hAnsi="Arial" w:cs="Arial"/>
          <w:vanish/>
          <w:color w:val="000000" w:themeColor="text1"/>
          <w:sz w:val="20"/>
          <w:lang w:eastAsia="zh-CN" w:bidi="hi-IN"/>
        </w:rPr>
      </w:pPr>
    </w:p>
    <w:p w14:paraId="352497CA" w14:textId="77777777" w:rsidR="00F64A49" w:rsidRPr="00D34695" w:rsidRDefault="00F64A49" w:rsidP="00F64A49">
      <w:pPr>
        <w:widowControl/>
        <w:numPr>
          <w:ilvl w:val="1"/>
          <w:numId w:val="42"/>
        </w:numPr>
        <w:shd w:val="clear" w:color="auto" w:fill="FFFFFF"/>
        <w:suppressAutoHyphens w:val="0"/>
        <w:spacing w:before="120" w:after="120" w:line="276" w:lineRule="auto"/>
        <w:jc w:val="both"/>
        <w:rPr>
          <w:rFonts w:ascii="Arial" w:eastAsia="WenQuanYi Micro Hei" w:hAnsi="Arial" w:cs="Arial"/>
          <w:vanish/>
          <w:color w:val="000000" w:themeColor="text1"/>
          <w:sz w:val="20"/>
          <w:lang w:eastAsia="zh-CN" w:bidi="hi-IN"/>
        </w:rPr>
      </w:pPr>
    </w:p>
    <w:p w14:paraId="57DFE7A3" w14:textId="77777777" w:rsidR="00F64A49" w:rsidRPr="00D34695" w:rsidRDefault="00F64A49" w:rsidP="00F64A49">
      <w:pPr>
        <w:widowControl/>
        <w:numPr>
          <w:ilvl w:val="1"/>
          <w:numId w:val="42"/>
        </w:numPr>
        <w:shd w:val="clear" w:color="auto" w:fill="FFFFFF"/>
        <w:suppressAutoHyphens w:val="0"/>
        <w:spacing w:before="120" w:after="120" w:line="276" w:lineRule="auto"/>
        <w:jc w:val="both"/>
        <w:rPr>
          <w:rFonts w:ascii="Arial" w:eastAsia="WenQuanYi Micro Hei" w:hAnsi="Arial" w:cs="Arial"/>
          <w:vanish/>
          <w:color w:val="000000" w:themeColor="text1"/>
          <w:sz w:val="20"/>
          <w:lang w:eastAsia="zh-CN" w:bidi="hi-IN"/>
        </w:rPr>
      </w:pPr>
    </w:p>
    <w:p w14:paraId="43C64E74" w14:textId="77777777" w:rsidR="00F64A49" w:rsidRPr="00D34695" w:rsidRDefault="00F64A49" w:rsidP="00F64A49">
      <w:pPr>
        <w:widowControl/>
        <w:numPr>
          <w:ilvl w:val="1"/>
          <w:numId w:val="42"/>
        </w:numPr>
        <w:shd w:val="clear" w:color="auto" w:fill="FFFFFF"/>
        <w:suppressAutoHyphens w:val="0"/>
        <w:spacing w:before="120" w:after="120" w:line="276" w:lineRule="auto"/>
        <w:jc w:val="both"/>
        <w:rPr>
          <w:rFonts w:ascii="Arial" w:eastAsia="WenQuanYi Micro Hei" w:hAnsi="Arial" w:cs="Arial"/>
          <w:sz w:val="20"/>
          <w:highlight w:val="yellow"/>
          <w:lang w:eastAsia="zh-CN" w:bidi="hi-IN"/>
        </w:rPr>
      </w:pPr>
      <w:r w:rsidRPr="00D34695">
        <w:rPr>
          <w:rFonts w:ascii="Arial" w:eastAsia="WenQuanYi Micro Hei" w:hAnsi="Arial" w:cs="Arial"/>
          <w:color w:val="000000" w:themeColor="text1"/>
          <w:sz w:val="20"/>
          <w:highlight w:val="yellow"/>
          <w:lang w:eastAsia="zh-CN" w:bidi="hi-IN"/>
        </w:rPr>
        <w:t xml:space="preserve">Após a verificação </w:t>
      </w:r>
      <w:r w:rsidRPr="00D34695">
        <w:rPr>
          <w:rFonts w:ascii="Arial" w:eastAsia="WenQuanYi Micro Hei" w:hAnsi="Arial" w:cs="Arial"/>
          <w:sz w:val="20"/>
          <w:highlight w:val="yellow"/>
          <w:lang w:eastAsia="ar-SA" w:bidi="hi-IN"/>
        </w:rPr>
        <w:t>de sanções que impeçam a participação no certame</w:t>
      </w:r>
      <w:r w:rsidRPr="00D34695">
        <w:rPr>
          <w:rFonts w:ascii="Arial" w:eastAsia="WenQuanYi Micro Hei" w:hAnsi="Arial" w:cs="Arial"/>
          <w:color w:val="000000" w:themeColor="text1"/>
          <w:sz w:val="20"/>
          <w:highlight w:val="yellow"/>
          <w:lang w:eastAsia="zh-CN" w:bidi="hi-IN"/>
        </w:rPr>
        <w:t xml:space="preserve">, serão verificadas as </w:t>
      </w:r>
      <w:r w:rsidRPr="00D34695">
        <w:rPr>
          <w:rFonts w:ascii="Arial" w:eastAsia="WenQuanYi Micro Hei" w:hAnsi="Arial" w:cs="Arial"/>
          <w:sz w:val="20"/>
          <w:highlight w:val="yellow"/>
          <w:lang w:eastAsia="ar-SA" w:bidi="hi-IN"/>
        </w:rPr>
        <w:t xml:space="preserve">condições de participação objeto das </w:t>
      </w:r>
      <w:r w:rsidRPr="00D34695">
        <w:rPr>
          <w:rFonts w:ascii="Arial" w:eastAsia="WenQuanYi Micro Hei" w:hAnsi="Arial" w:cs="Arial"/>
          <w:sz w:val="20"/>
          <w:highlight w:val="yellow"/>
          <w:lang w:eastAsia="zh-CN" w:bidi="hi-IN"/>
        </w:rPr>
        <w:t>declarações complementares.</w:t>
      </w:r>
    </w:p>
    <w:p w14:paraId="29BC83BF" w14:textId="77777777" w:rsidR="00F64A49" w:rsidRPr="00D34695" w:rsidRDefault="00F64A49" w:rsidP="00F64A49">
      <w:pPr>
        <w:widowControl/>
        <w:numPr>
          <w:ilvl w:val="1"/>
          <w:numId w:val="42"/>
        </w:numPr>
        <w:shd w:val="clear" w:color="auto" w:fill="FFFFFF"/>
        <w:suppressAutoHyphens w:val="0"/>
        <w:spacing w:before="120" w:after="120" w:line="276" w:lineRule="auto"/>
        <w:jc w:val="both"/>
        <w:rPr>
          <w:rFonts w:ascii="Arial" w:eastAsia="WenQuanYi Micro Hei" w:hAnsi="Arial" w:cs="Arial"/>
          <w:sz w:val="20"/>
          <w:highlight w:val="yellow"/>
          <w:lang w:eastAsia="zh-CN" w:bidi="hi-IN"/>
        </w:rPr>
      </w:pPr>
      <w:r w:rsidRPr="00D34695">
        <w:rPr>
          <w:rFonts w:ascii="Arial" w:eastAsia="WenQuanYi Micro Hei" w:hAnsi="Arial" w:cs="Arial"/>
          <w:color w:val="000000" w:themeColor="text1"/>
          <w:sz w:val="20"/>
          <w:highlight w:val="yellow"/>
          <w:lang w:eastAsia="zh-CN" w:bidi="hi-IN"/>
        </w:rPr>
        <w:t xml:space="preserve">Realizadas ambas as verificações, </w:t>
      </w:r>
      <w:r w:rsidRPr="00D34695">
        <w:rPr>
          <w:rFonts w:ascii="Arial" w:eastAsia="WenQuanYi Micro Hei" w:hAnsi="Arial" w:cs="Arial"/>
          <w:sz w:val="20"/>
          <w:highlight w:val="yellow"/>
          <w:lang w:eastAsia="zh-CN" w:bidi="hi-IN"/>
        </w:rPr>
        <w:t>a documentação de habilitação dos licitantes será então verificada, observando-se as demais exigências previstas neste instrumento convocatório.</w:t>
      </w:r>
    </w:p>
    <w:p w14:paraId="4016F46D" w14:textId="77777777" w:rsidR="00F64A49" w:rsidRPr="00D34695" w:rsidRDefault="00F64A49" w:rsidP="00F64A49">
      <w:pPr>
        <w:widowControl/>
        <w:numPr>
          <w:ilvl w:val="2"/>
          <w:numId w:val="42"/>
        </w:numPr>
        <w:shd w:val="clear" w:color="auto" w:fill="FFFFFF"/>
        <w:suppressAutoHyphens w:val="0"/>
        <w:spacing w:before="120" w:after="120" w:line="276" w:lineRule="auto"/>
        <w:jc w:val="both"/>
        <w:rPr>
          <w:rFonts w:ascii="Arial" w:eastAsia="WenQuanYi Micro Hei" w:hAnsi="Arial" w:cs="Arial"/>
          <w:sz w:val="20"/>
          <w:highlight w:val="yellow"/>
          <w:lang w:eastAsia="zh-CN" w:bidi="hi-IN"/>
        </w:rPr>
      </w:pPr>
      <w:r w:rsidRPr="00D34695">
        <w:rPr>
          <w:rFonts w:ascii="Arial" w:eastAsia="WenQuanYi Micro Hei" w:hAnsi="Arial" w:cs="Arial"/>
          <w:sz w:val="20"/>
          <w:highlight w:val="yellow"/>
          <w:lang w:eastAsia="zh-CN" w:bidi="hi-IN"/>
        </w:rPr>
        <w:t xml:space="preserve">Também será consultado o </w:t>
      </w:r>
      <w:r w:rsidRPr="00D34695">
        <w:rPr>
          <w:rFonts w:ascii="Arial" w:eastAsia="WenQuanYi Micro Hei" w:hAnsi="Arial" w:cs="Arial"/>
          <w:color w:val="000000" w:themeColor="text1"/>
          <w:sz w:val="20"/>
          <w:highlight w:val="yellow"/>
          <w:lang w:eastAsia="zh-CN" w:bidi="hi-IN"/>
        </w:rPr>
        <w:t>Sistema de Cadastro Unificado de Fornecedores – SICAF</w:t>
      </w:r>
      <w:r w:rsidRPr="00D34695">
        <w:rPr>
          <w:rFonts w:ascii="Arial" w:eastAsia="WenQuanYi Micro Hei" w:hAnsi="Arial" w:cs="Arial"/>
          <w:sz w:val="20"/>
          <w:highlight w:val="yellow"/>
          <w:lang w:eastAsia="zh-CN" w:bidi="hi-IN"/>
        </w:rPr>
        <w:t>, em relação aos licitantes nele cadastrados e que optaram por comprovar sua habilitação por meio deste sistema,</w:t>
      </w:r>
      <w:r w:rsidRPr="00D34695">
        <w:rPr>
          <w:rFonts w:ascii="Arial" w:eastAsia="WenQuanYi Micro Hei" w:hAnsi="Arial" w:cs="Arial"/>
          <w:color w:val="000000" w:themeColor="text1"/>
          <w:sz w:val="20"/>
          <w:highlight w:val="yellow"/>
          <w:lang w:eastAsia="zh-CN" w:bidi="hi-IN"/>
        </w:rPr>
        <w:t xml:space="preserve"> em relação à habilitação jurídica, à regularidade fiscal, à qualificação econômica financeira e habilitação técnica, conforme o disposto na Instrução Normativa SEGES/MP nº 03, de 2018.</w:t>
      </w:r>
    </w:p>
    <w:p w14:paraId="4BABE2B9" w14:textId="77777777" w:rsidR="00F64A49" w:rsidRPr="00D34695" w:rsidRDefault="00F64A49" w:rsidP="00F64A49">
      <w:pPr>
        <w:widowControl/>
        <w:numPr>
          <w:ilvl w:val="2"/>
          <w:numId w:val="42"/>
        </w:numPr>
        <w:suppressAutoHyphens w:val="0"/>
        <w:spacing w:before="120" w:after="120" w:line="276" w:lineRule="auto"/>
        <w:jc w:val="both"/>
        <w:rPr>
          <w:rFonts w:ascii="Arial" w:hAnsi="Arial" w:cs="Arial"/>
          <w:color w:val="000000"/>
          <w:sz w:val="20"/>
          <w:highlight w:val="yellow"/>
        </w:rPr>
      </w:pPr>
      <w:r w:rsidRPr="00D34695">
        <w:rPr>
          <w:rFonts w:ascii="Arial" w:hAnsi="Arial" w:cs="Arial"/>
          <w:color w:val="000000"/>
          <w:sz w:val="20"/>
          <w:highlight w:val="yellow"/>
        </w:rPr>
        <w:t>Também poderão ser consultados os sítios oficiais emissores de certidões, especialmente quando o licitante esteja com alguma documentação vencida junto ao SICAF.</w:t>
      </w:r>
    </w:p>
    <w:p w14:paraId="1C25A6FB" w14:textId="77777777" w:rsidR="00F64A49" w:rsidRPr="00952FAE" w:rsidRDefault="00F64A49" w:rsidP="006B06EA">
      <w:pPr>
        <w:widowControl/>
        <w:numPr>
          <w:ilvl w:val="1"/>
          <w:numId w:val="44"/>
        </w:numPr>
        <w:suppressAutoHyphens w:val="0"/>
        <w:spacing w:before="120" w:after="120" w:line="276" w:lineRule="auto"/>
        <w:ind w:left="1418" w:hanging="709"/>
        <w:jc w:val="both"/>
        <w:rPr>
          <w:rFonts w:ascii="Arial" w:hAnsi="Arial" w:cs="Arial"/>
          <w:color w:val="000000"/>
          <w:sz w:val="20"/>
        </w:rPr>
      </w:pPr>
      <w:r w:rsidRPr="00952FAE">
        <w:rPr>
          <w:rFonts w:ascii="Arial" w:hAnsi="Arial" w:cs="Arial"/>
          <w:color w:val="000000"/>
          <w:sz w:val="20"/>
        </w:rPr>
        <w:lastRenderedPageBreak/>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6B83A181" w14:textId="77777777" w:rsidR="00F64A49" w:rsidRPr="00952FAE" w:rsidRDefault="00F64A49" w:rsidP="00F64A49">
      <w:pPr>
        <w:widowControl/>
        <w:numPr>
          <w:ilvl w:val="0"/>
          <w:numId w:val="43"/>
        </w:numPr>
        <w:suppressAutoHyphens w:val="0"/>
        <w:spacing w:before="120" w:after="120" w:line="276" w:lineRule="auto"/>
        <w:jc w:val="both"/>
        <w:rPr>
          <w:rFonts w:ascii="Arial" w:hAnsi="Arial" w:cs="Arial"/>
          <w:vanish/>
          <w:sz w:val="20"/>
        </w:rPr>
      </w:pPr>
    </w:p>
    <w:p w14:paraId="33D7C627" w14:textId="77777777" w:rsidR="00F64A49" w:rsidRPr="00952FAE" w:rsidRDefault="00F64A49" w:rsidP="00F64A49">
      <w:pPr>
        <w:widowControl/>
        <w:numPr>
          <w:ilvl w:val="1"/>
          <w:numId w:val="43"/>
        </w:numPr>
        <w:suppressAutoHyphens w:val="0"/>
        <w:spacing w:before="120" w:after="120" w:line="276" w:lineRule="auto"/>
        <w:jc w:val="both"/>
        <w:rPr>
          <w:rFonts w:ascii="Arial" w:hAnsi="Arial" w:cs="Arial"/>
          <w:vanish/>
          <w:sz w:val="20"/>
        </w:rPr>
      </w:pPr>
    </w:p>
    <w:p w14:paraId="77D99C68" w14:textId="77777777" w:rsidR="00F64A49" w:rsidRPr="00952FAE" w:rsidRDefault="00F64A49" w:rsidP="00F64A49">
      <w:pPr>
        <w:widowControl/>
        <w:numPr>
          <w:ilvl w:val="1"/>
          <w:numId w:val="43"/>
        </w:numPr>
        <w:suppressAutoHyphens w:val="0"/>
        <w:spacing w:before="120" w:after="120" w:line="276" w:lineRule="auto"/>
        <w:jc w:val="both"/>
        <w:rPr>
          <w:rFonts w:ascii="Arial" w:hAnsi="Arial" w:cs="Arial"/>
          <w:vanish/>
          <w:sz w:val="20"/>
        </w:rPr>
      </w:pPr>
    </w:p>
    <w:p w14:paraId="7252449A" w14:textId="77777777" w:rsidR="00F64A49" w:rsidRPr="00952FAE" w:rsidRDefault="00F64A49" w:rsidP="00F64A49">
      <w:pPr>
        <w:widowControl/>
        <w:numPr>
          <w:ilvl w:val="1"/>
          <w:numId w:val="43"/>
        </w:numPr>
        <w:suppressAutoHyphens w:val="0"/>
        <w:spacing w:before="120" w:after="120" w:line="276" w:lineRule="auto"/>
        <w:ind w:left="920"/>
        <w:jc w:val="both"/>
        <w:rPr>
          <w:rFonts w:ascii="Arial" w:hAnsi="Arial" w:cs="Arial"/>
          <w:sz w:val="20"/>
        </w:rPr>
      </w:pPr>
      <w:r w:rsidRPr="00952FAE">
        <w:rPr>
          <w:rFonts w:ascii="Arial" w:hAnsi="Arial" w:cs="Arial"/>
          <w:sz w:val="20"/>
        </w:rPr>
        <w:t xml:space="preserve">Ao licitante inabilitado será devolvido o respectivo Envelope n° 02, sem ser aberto, depois de transcorrido o prazo legal sem interposição de recurso ou de sua desistência, ou da decisão desfavorável do recurso. </w:t>
      </w:r>
    </w:p>
    <w:p w14:paraId="591ECDD7" w14:textId="77777777" w:rsidR="00F64A49" w:rsidRPr="00952FAE" w:rsidRDefault="00F64A49" w:rsidP="00F64A49">
      <w:pPr>
        <w:widowControl/>
        <w:numPr>
          <w:ilvl w:val="1"/>
          <w:numId w:val="43"/>
        </w:numPr>
        <w:suppressAutoHyphens w:val="0"/>
        <w:spacing w:before="120" w:after="120" w:line="276" w:lineRule="auto"/>
        <w:ind w:left="425" w:firstLine="0"/>
        <w:jc w:val="both"/>
        <w:rPr>
          <w:rFonts w:ascii="Arial" w:hAnsi="Arial" w:cs="Arial"/>
          <w:sz w:val="20"/>
        </w:rPr>
      </w:pPr>
      <w:r w:rsidRPr="00952FAE">
        <w:rPr>
          <w:rFonts w:ascii="Arial" w:hAnsi="Arial" w:cs="Arial"/>
          <w:sz w:val="20"/>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0DCBA1BA" w14:textId="77777777" w:rsidR="00F64A49" w:rsidRPr="00952FAE" w:rsidRDefault="00F64A49" w:rsidP="00F64A49">
      <w:pPr>
        <w:widowControl/>
        <w:numPr>
          <w:ilvl w:val="2"/>
          <w:numId w:val="43"/>
        </w:numPr>
        <w:suppressAutoHyphens w:val="0"/>
        <w:spacing w:before="120" w:after="120" w:line="276" w:lineRule="auto"/>
        <w:jc w:val="both"/>
        <w:rPr>
          <w:rFonts w:ascii="Arial" w:hAnsi="Arial" w:cs="Arial"/>
          <w:sz w:val="20"/>
        </w:rPr>
      </w:pPr>
      <w:r w:rsidRPr="00952FAE">
        <w:rPr>
          <w:rFonts w:ascii="Arial" w:hAnsi="Arial" w:cs="Arial"/>
          <w:sz w:val="20"/>
        </w:rPr>
        <w:t>Não ocorrendo a desistência expressa de todos os licitantes, quanto ao direito de recorrer, os Envelopes n° 02 - Proposta de Preços serão rubricados pelos licitantes presentes ao ato e mantidos invioláveis até a posterior abertura.</w:t>
      </w:r>
    </w:p>
    <w:p w14:paraId="58081045" w14:textId="77777777" w:rsidR="00F64A49" w:rsidRPr="00952FAE" w:rsidRDefault="00F64A49" w:rsidP="00F64A49">
      <w:pPr>
        <w:widowControl/>
        <w:numPr>
          <w:ilvl w:val="2"/>
          <w:numId w:val="43"/>
        </w:numPr>
        <w:suppressAutoHyphens w:val="0"/>
        <w:spacing w:before="120" w:after="120" w:line="276" w:lineRule="auto"/>
        <w:jc w:val="both"/>
        <w:rPr>
          <w:rFonts w:ascii="Arial" w:hAnsi="Arial" w:cs="Arial"/>
          <w:sz w:val="20"/>
        </w:rPr>
      </w:pPr>
      <w:r w:rsidRPr="00952FAE">
        <w:rPr>
          <w:rFonts w:ascii="Arial" w:hAnsi="Arial" w:cs="Arial"/>
          <w:sz w:val="20"/>
        </w:rPr>
        <w:t>Ultrapassada a fase de habilitação e abertas as propostas, não cabe desclassificar o licitante por motivo relacionado com a habilitação, salvo em razão de fatos supervenientes ou só conhecidos após o julgamento.</w:t>
      </w:r>
    </w:p>
    <w:p w14:paraId="48650DA5" w14:textId="77777777" w:rsidR="00F64A49" w:rsidRPr="00952FAE" w:rsidRDefault="00F64A49" w:rsidP="00F64A49">
      <w:pPr>
        <w:widowControl/>
        <w:numPr>
          <w:ilvl w:val="1"/>
          <w:numId w:val="43"/>
        </w:numPr>
        <w:suppressAutoHyphens w:val="0"/>
        <w:spacing w:before="120" w:after="120" w:line="276" w:lineRule="auto"/>
        <w:ind w:left="425" w:firstLine="0"/>
        <w:jc w:val="both"/>
        <w:rPr>
          <w:rFonts w:ascii="Arial" w:hAnsi="Arial" w:cs="Arial"/>
          <w:sz w:val="20"/>
        </w:rPr>
      </w:pPr>
      <w:r w:rsidRPr="00952FAE">
        <w:rPr>
          <w:rFonts w:ascii="Arial" w:hAnsi="Arial" w:cs="Arial"/>
          <w:sz w:val="20"/>
        </w:rPr>
        <w:t>As propostas de preços dos licitantes habilitados serão então julgadas, conforme item próprio deste Instrumento Convocatório.</w:t>
      </w:r>
    </w:p>
    <w:p w14:paraId="67C93FF7" w14:textId="77777777" w:rsidR="00F64A49" w:rsidRPr="00952FAE" w:rsidRDefault="00F64A49" w:rsidP="00F64A49">
      <w:pPr>
        <w:widowControl/>
        <w:numPr>
          <w:ilvl w:val="1"/>
          <w:numId w:val="43"/>
        </w:numPr>
        <w:suppressAutoHyphens w:val="0"/>
        <w:spacing w:before="120" w:after="120" w:line="276" w:lineRule="auto"/>
        <w:ind w:left="425" w:firstLine="0"/>
        <w:jc w:val="both"/>
        <w:rPr>
          <w:rFonts w:ascii="Arial" w:hAnsi="Arial" w:cs="Arial"/>
          <w:sz w:val="20"/>
        </w:rPr>
      </w:pPr>
      <w:r w:rsidRPr="00952FAE">
        <w:rPr>
          <w:rFonts w:ascii="Arial" w:hAnsi="Arial" w:cs="Arial"/>
          <w:sz w:val="20"/>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2EA7DC72" w14:textId="77777777" w:rsidR="00F64A49" w:rsidRPr="00952FAE" w:rsidRDefault="00F64A49" w:rsidP="00F64A49">
      <w:pPr>
        <w:widowControl/>
        <w:numPr>
          <w:ilvl w:val="1"/>
          <w:numId w:val="43"/>
        </w:numPr>
        <w:suppressAutoHyphens w:val="0"/>
        <w:spacing w:before="120" w:after="120" w:line="276" w:lineRule="auto"/>
        <w:ind w:left="425" w:firstLine="0"/>
        <w:jc w:val="both"/>
        <w:rPr>
          <w:rFonts w:ascii="Arial" w:hAnsi="Arial" w:cs="Arial"/>
          <w:sz w:val="20"/>
        </w:rPr>
      </w:pPr>
      <w:r w:rsidRPr="00952FAE">
        <w:rPr>
          <w:rFonts w:ascii="Arial" w:hAnsi="Arial" w:cs="Arial"/>
          <w:sz w:val="20"/>
        </w:rPr>
        <w:t>Em todos os atos públicos, serão lavradas atas circunstanciadas, assinadas pelos membros da Comissão e pelos representantes credenciados e licitantes presentes.</w:t>
      </w:r>
    </w:p>
    <w:p w14:paraId="78C0C299" w14:textId="77777777" w:rsidR="00F64A49" w:rsidRPr="00952FAE" w:rsidRDefault="00F64A49" w:rsidP="00F64A49">
      <w:pPr>
        <w:widowControl/>
        <w:numPr>
          <w:ilvl w:val="1"/>
          <w:numId w:val="43"/>
        </w:numPr>
        <w:suppressAutoHyphens w:val="0"/>
        <w:spacing w:before="120" w:after="120" w:line="276" w:lineRule="auto"/>
        <w:ind w:left="425" w:firstLine="0"/>
        <w:jc w:val="both"/>
        <w:rPr>
          <w:rFonts w:ascii="Arial" w:hAnsi="Arial" w:cs="Arial"/>
          <w:sz w:val="20"/>
        </w:rPr>
      </w:pPr>
      <w:r w:rsidRPr="00952FAE">
        <w:rPr>
          <w:rFonts w:ascii="Arial" w:hAnsi="Arial" w:cs="Arial"/>
          <w:sz w:val="20"/>
        </w:rPr>
        <w:t>Será considerado inabilitado o licitante que:</w:t>
      </w:r>
    </w:p>
    <w:p w14:paraId="15F668D6" w14:textId="77777777" w:rsidR="00F64A49" w:rsidRPr="00952FAE" w:rsidRDefault="00F64A49" w:rsidP="00F64A49">
      <w:pPr>
        <w:widowControl/>
        <w:numPr>
          <w:ilvl w:val="2"/>
          <w:numId w:val="43"/>
        </w:numPr>
        <w:suppressAutoHyphens w:val="0"/>
        <w:spacing w:before="120" w:after="120" w:line="276" w:lineRule="auto"/>
        <w:jc w:val="both"/>
        <w:rPr>
          <w:rFonts w:ascii="Arial" w:hAnsi="Arial" w:cs="Arial"/>
          <w:sz w:val="20"/>
        </w:rPr>
      </w:pPr>
      <w:r w:rsidRPr="00952FAE">
        <w:rPr>
          <w:rFonts w:ascii="Arial" w:hAnsi="Arial" w:cs="Arial"/>
          <w:sz w:val="20"/>
        </w:rPr>
        <w:t>Incluir a proposta de preços no Envelope n° 01.</w:t>
      </w:r>
    </w:p>
    <w:p w14:paraId="292099F5" w14:textId="77777777" w:rsidR="00F64A49" w:rsidRPr="00952FAE" w:rsidRDefault="00F64A49" w:rsidP="00F64A49">
      <w:pPr>
        <w:widowControl/>
        <w:numPr>
          <w:ilvl w:val="2"/>
          <w:numId w:val="43"/>
        </w:numPr>
        <w:suppressAutoHyphens w:val="0"/>
        <w:spacing w:before="120" w:after="120" w:line="276" w:lineRule="auto"/>
        <w:jc w:val="both"/>
        <w:rPr>
          <w:rFonts w:ascii="Arial" w:hAnsi="Arial" w:cs="Arial"/>
          <w:sz w:val="20"/>
        </w:rPr>
      </w:pPr>
      <w:r w:rsidRPr="00952FAE">
        <w:rPr>
          <w:rFonts w:ascii="Arial" w:hAnsi="Arial" w:cs="Arial"/>
          <w:sz w:val="20"/>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 e cooperativas enquadradas no artigo 34 da Lei n° 11.488, de 2007.</w:t>
      </w:r>
    </w:p>
    <w:p w14:paraId="62BF1907" w14:textId="77777777" w:rsidR="00F64A49" w:rsidRPr="00952FAE" w:rsidRDefault="00F64A49" w:rsidP="00F64A49">
      <w:pPr>
        <w:widowControl/>
        <w:numPr>
          <w:ilvl w:val="1"/>
          <w:numId w:val="43"/>
        </w:numPr>
        <w:suppressAutoHyphens w:val="0"/>
        <w:spacing w:before="120" w:after="120" w:line="276" w:lineRule="auto"/>
        <w:ind w:left="425" w:firstLine="0"/>
        <w:jc w:val="both"/>
        <w:rPr>
          <w:rFonts w:ascii="Arial" w:hAnsi="Arial" w:cs="Arial"/>
          <w:sz w:val="20"/>
        </w:rPr>
      </w:pPr>
      <w:r w:rsidRPr="00952FAE">
        <w:rPr>
          <w:rFonts w:ascii="Arial" w:hAnsi="Arial" w:cs="Arial"/>
          <w:sz w:val="20"/>
        </w:rPr>
        <w:t>Constatada a existência de alguma restrição no que tange à regularidade fiscal e trabalhista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58301741" w14:textId="77777777" w:rsidR="00F64A49" w:rsidRPr="00952FAE" w:rsidRDefault="00F64A49" w:rsidP="00F64A49">
      <w:pPr>
        <w:widowControl/>
        <w:numPr>
          <w:ilvl w:val="2"/>
          <w:numId w:val="43"/>
        </w:numPr>
        <w:suppressAutoHyphens w:val="0"/>
        <w:spacing w:before="120" w:after="120" w:line="276" w:lineRule="auto"/>
        <w:jc w:val="both"/>
        <w:rPr>
          <w:rFonts w:ascii="Arial" w:hAnsi="Arial" w:cs="Arial"/>
          <w:sz w:val="20"/>
        </w:rPr>
      </w:pPr>
      <w:r w:rsidRPr="00952FAE">
        <w:rPr>
          <w:rFonts w:ascii="Arial" w:hAnsi="Arial" w:cs="Arial"/>
          <w:sz w:val="20"/>
        </w:rPr>
        <w:t xml:space="preserve">A não regularização fiscal e trabalhista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 </w:t>
      </w:r>
    </w:p>
    <w:p w14:paraId="47F9002A" w14:textId="77777777" w:rsidR="00F64A49" w:rsidRPr="00D34695" w:rsidRDefault="00F64A49" w:rsidP="00F64A49">
      <w:pPr>
        <w:widowControl/>
        <w:numPr>
          <w:ilvl w:val="1"/>
          <w:numId w:val="43"/>
        </w:numPr>
        <w:shd w:val="clear" w:color="auto" w:fill="FFFFFF"/>
        <w:suppressAutoHyphens w:val="0"/>
        <w:spacing w:before="120" w:after="120" w:line="276" w:lineRule="auto"/>
        <w:jc w:val="both"/>
        <w:textAlignment w:val="baseline"/>
        <w:rPr>
          <w:rFonts w:ascii="Arial" w:eastAsia="WenQuanYi Micro Hei" w:hAnsi="Arial" w:cs="Arial"/>
          <w:sz w:val="20"/>
          <w:highlight w:val="yellow"/>
          <w:lang w:eastAsia="zh-CN" w:bidi="hi-IN"/>
        </w:rPr>
      </w:pPr>
      <w:r w:rsidRPr="00D34695">
        <w:rPr>
          <w:rFonts w:ascii="Arial" w:eastAsia="WenQuanYi Micro Hei" w:hAnsi="Arial" w:cs="Arial"/>
          <w:sz w:val="20"/>
          <w:highlight w:val="yellow"/>
          <w:lang w:eastAsia="zh-CN" w:bidi="hi-IN"/>
        </w:rPr>
        <w:t xml:space="preserve">Como condição para a aplicação do tratamento diferenciado previsto na Lei Complementar n. 123/2006, a Comissão de Licitação poderá realizar consultas e diligências para verificar </w:t>
      </w:r>
      <w:r w:rsidRPr="00D34695">
        <w:rPr>
          <w:rFonts w:ascii="Arial" w:eastAsia="WenQuanYi Micro Hei" w:hAnsi="Arial" w:cs="Arial"/>
          <w:sz w:val="20"/>
          <w:highlight w:val="yellow"/>
          <w:lang w:eastAsia="zh-CN" w:bidi="hi-IN"/>
        </w:rPr>
        <w:lastRenderedPageBreak/>
        <w:t>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14:paraId="36882626" w14:textId="24AF998A" w:rsidR="00F64A49" w:rsidRPr="00D34695" w:rsidRDefault="00F64A49" w:rsidP="00F64A49">
      <w:pPr>
        <w:widowControl/>
        <w:numPr>
          <w:ilvl w:val="2"/>
          <w:numId w:val="43"/>
        </w:numPr>
        <w:shd w:val="clear" w:color="auto" w:fill="FFFFFF"/>
        <w:suppressAutoHyphens w:val="0"/>
        <w:spacing w:before="120" w:after="120" w:line="276" w:lineRule="auto"/>
        <w:jc w:val="both"/>
        <w:textAlignment w:val="baseline"/>
        <w:rPr>
          <w:rFonts w:ascii="Arial" w:eastAsia="WenQuanYi Micro Hei" w:hAnsi="Arial" w:cs="Arial"/>
          <w:sz w:val="20"/>
          <w:highlight w:val="yellow"/>
          <w:lang w:eastAsia="zh-CN" w:bidi="hi-IN"/>
        </w:rPr>
      </w:pPr>
      <w:r w:rsidRPr="00D34695">
        <w:rPr>
          <w:rFonts w:ascii="Arial" w:eastAsia="WenQuanYi Micro Hei" w:hAnsi="Arial" w:cs="Arial"/>
          <w:sz w:val="20"/>
          <w:highlight w:val="yellow"/>
          <w:lang w:eastAsia="zh-CN" w:bidi="hi-IN"/>
        </w:rPr>
        <w:t xml:space="preserve">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7FA20AFC" w14:textId="7085DCDE" w:rsidR="005506E5" w:rsidRPr="00D34695" w:rsidRDefault="005506E5" w:rsidP="00F64A49">
      <w:pPr>
        <w:widowControl/>
        <w:numPr>
          <w:ilvl w:val="2"/>
          <w:numId w:val="43"/>
        </w:numPr>
        <w:shd w:val="clear" w:color="auto" w:fill="FFFFFF"/>
        <w:suppressAutoHyphens w:val="0"/>
        <w:spacing w:before="120" w:after="120" w:line="276" w:lineRule="auto"/>
        <w:jc w:val="both"/>
        <w:textAlignment w:val="baseline"/>
        <w:rPr>
          <w:rFonts w:ascii="Arial" w:eastAsia="WenQuanYi Micro Hei" w:hAnsi="Arial" w:cs="Arial"/>
          <w:sz w:val="20"/>
          <w:highlight w:val="yellow"/>
          <w:lang w:eastAsia="zh-CN" w:bidi="hi-IN"/>
        </w:rPr>
      </w:pPr>
      <w:r w:rsidRPr="00D34695">
        <w:rPr>
          <w:rFonts w:ascii="Arial" w:hAnsi="Arial" w:cs="Arial"/>
          <w:sz w:val="20"/>
          <w:highlight w:val="yellow"/>
        </w:rPr>
        <w:t>A participação em licitação na condição de microempresa ou empresa de pequeno porte, sem que haja o enquadramento nessas categorias, ensejará a aplicação das sanções previstas em Lei e a não-aplicação, na presente licitação, dos benefícios decorrentes dessa qualificação.</w:t>
      </w:r>
    </w:p>
    <w:p w14:paraId="69F7E6B5" w14:textId="77777777" w:rsidR="005D58AE" w:rsidRPr="00D34695" w:rsidRDefault="005D58AE" w:rsidP="00D5415E">
      <w:pPr>
        <w:pStyle w:val="Nivel2"/>
        <w:numPr>
          <w:ilvl w:val="1"/>
          <w:numId w:val="6"/>
        </w:numPr>
        <w:ind w:left="425" w:firstLine="0"/>
        <w:rPr>
          <w:rFonts w:ascii="Arial" w:hAnsi="Arial" w:cs="Arial"/>
        </w:rPr>
      </w:pPr>
      <w:r w:rsidRPr="00D34695">
        <w:rPr>
          <w:rFonts w:ascii="Arial" w:hAnsi="Arial"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3FD9FCDB" w14:textId="77777777" w:rsidR="004029BB" w:rsidRPr="00D34695" w:rsidRDefault="004029BB" w:rsidP="005D58AE">
      <w:pPr>
        <w:spacing w:after="120" w:line="276" w:lineRule="auto"/>
        <w:jc w:val="both"/>
        <w:rPr>
          <w:rFonts w:ascii="Arial" w:hAnsi="Arial" w:cs="Arial"/>
          <w:sz w:val="20"/>
        </w:rPr>
      </w:pPr>
    </w:p>
    <w:p w14:paraId="7F6D11DB" w14:textId="6469E7AD" w:rsidR="009B244C" w:rsidRPr="00D34695" w:rsidRDefault="006D2E66" w:rsidP="00D5415E">
      <w:pPr>
        <w:pStyle w:val="PargrafodaLista"/>
        <w:widowControl/>
        <w:numPr>
          <w:ilvl w:val="0"/>
          <w:numId w:val="6"/>
        </w:numPr>
        <w:suppressAutoHyphens w:val="0"/>
        <w:spacing w:before="120" w:after="120" w:line="276" w:lineRule="auto"/>
        <w:ind w:left="0" w:firstLine="0"/>
        <w:contextualSpacing w:val="0"/>
        <w:jc w:val="both"/>
        <w:rPr>
          <w:rFonts w:ascii="Arial" w:hAnsi="Arial" w:cs="Arial"/>
          <w:b/>
          <w:sz w:val="20"/>
        </w:rPr>
      </w:pPr>
      <w:r w:rsidRPr="00D34695">
        <w:rPr>
          <w:rFonts w:ascii="Arial" w:hAnsi="Arial" w:cs="Arial"/>
          <w:b/>
          <w:sz w:val="20"/>
        </w:rPr>
        <w:t>DO JULGAMENTO DAS PROPOSTAS</w:t>
      </w:r>
    </w:p>
    <w:p w14:paraId="1652E8E2" w14:textId="414FA4E2" w:rsidR="001C4CFD" w:rsidRPr="00D34695" w:rsidRDefault="001C4CFD" w:rsidP="00D5415E">
      <w:pPr>
        <w:pStyle w:val="PargrafodaLista"/>
        <w:numPr>
          <w:ilvl w:val="1"/>
          <w:numId w:val="8"/>
        </w:numPr>
        <w:spacing w:before="120" w:after="120" w:line="276" w:lineRule="auto"/>
        <w:ind w:left="1145"/>
        <w:contextualSpacing w:val="0"/>
        <w:jc w:val="both"/>
        <w:rPr>
          <w:rFonts w:ascii="Arial" w:hAnsi="Arial" w:cs="Arial"/>
          <w:i/>
          <w:color w:val="FF0000"/>
          <w:sz w:val="20"/>
        </w:rPr>
      </w:pPr>
      <w:r w:rsidRPr="00D34695">
        <w:rPr>
          <w:rFonts w:ascii="Arial" w:hAnsi="Arial" w:cs="Arial"/>
          <w:sz w:val="20"/>
        </w:rPr>
        <w:t xml:space="preserve">O critério de julgamento será </w:t>
      </w:r>
      <w:r w:rsidRPr="00D34695">
        <w:rPr>
          <w:rFonts w:ascii="Arial" w:hAnsi="Arial" w:cs="Arial"/>
          <w:i/>
          <w:color w:val="FF0000"/>
          <w:sz w:val="20"/>
        </w:rPr>
        <w:t>o menor preço global/menor preço por item</w:t>
      </w:r>
      <w:r w:rsidR="00FD4420" w:rsidRPr="00D34695">
        <w:rPr>
          <w:rFonts w:ascii="Arial" w:hAnsi="Arial" w:cs="Arial"/>
          <w:i/>
          <w:color w:val="FF0000"/>
          <w:sz w:val="20"/>
        </w:rPr>
        <w:t>/grupo</w:t>
      </w:r>
      <w:r w:rsidRPr="00D34695">
        <w:rPr>
          <w:rFonts w:ascii="Arial" w:hAnsi="Arial" w:cs="Arial"/>
          <w:i/>
          <w:color w:val="FF0000"/>
          <w:sz w:val="20"/>
        </w:rPr>
        <w:t>.</w:t>
      </w:r>
    </w:p>
    <w:p w14:paraId="67EF6186" w14:textId="77777777" w:rsidR="001F6759" w:rsidRPr="00D34695"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13C69C42" w14:textId="77777777" w:rsidR="001F6759" w:rsidRPr="00D34695"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5C0FA5D3" w14:textId="77777777" w:rsidR="001F6759" w:rsidRPr="00D34695"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05B7C6DC" w14:textId="77777777" w:rsidR="001F6759" w:rsidRPr="00D34695"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28BB56A4" w14:textId="77777777" w:rsidR="001F6759" w:rsidRPr="00D34695"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7492B1ED" w14:textId="77777777" w:rsidR="001F6759" w:rsidRPr="00D34695"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1127945D" w14:textId="77777777" w:rsidR="001F6759" w:rsidRPr="00D34695"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035EB1C0" w14:textId="77777777" w:rsidR="001F6759" w:rsidRPr="00D34695"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3D959714" w14:textId="77777777" w:rsidR="001F6759" w:rsidRPr="00D34695"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3F6A10CC" w14:textId="77777777" w:rsidR="001F6759" w:rsidRPr="00D34695"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791C5D10" w14:textId="77777777" w:rsidR="001F6759" w:rsidRPr="00D34695" w:rsidRDefault="001F6759" w:rsidP="00D5415E">
      <w:pPr>
        <w:pStyle w:val="PargrafodaLista"/>
        <w:widowControl/>
        <w:numPr>
          <w:ilvl w:val="1"/>
          <w:numId w:val="4"/>
        </w:numPr>
        <w:suppressAutoHyphens w:val="0"/>
        <w:spacing w:before="120" w:after="120" w:line="276" w:lineRule="auto"/>
        <w:contextualSpacing w:val="0"/>
        <w:jc w:val="both"/>
        <w:rPr>
          <w:rFonts w:ascii="Arial" w:hAnsi="Arial" w:cs="Arial"/>
          <w:vanish/>
          <w:sz w:val="20"/>
        </w:rPr>
      </w:pPr>
    </w:p>
    <w:p w14:paraId="08245DA3" w14:textId="2D153CF0" w:rsidR="00725D96" w:rsidRPr="00D34695" w:rsidRDefault="001F6759" w:rsidP="009713AB">
      <w:pPr>
        <w:pStyle w:val="Nivel2"/>
        <w:ind w:left="426" w:firstLine="0"/>
        <w:rPr>
          <w:rFonts w:ascii="Arial" w:hAnsi="Arial" w:cs="Arial"/>
        </w:rPr>
      </w:pPr>
      <w:r w:rsidRPr="00D34695">
        <w:rPr>
          <w:rFonts w:ascii="Arial" w:hAnsi="Arial" w:cs="Arial"/>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r w:rsidR="00725D96" w:rsidRPr="00D34695">
        <w:rPr>
          <w:rFonts w:ascii="Arial" w:hAnsi="Arial" w:cs="Arial"/>
        </w:rPr>
        <w:t>.</w:t>
      </w:r>
    </w:p>
    <w:p w14:paraId="3D43A2C7" w14:textId="70BFF11A" w:rsidR="001C4CFD" w:rsidRPr="00D34695" w:rsidRDefault="001C4CFD" w:rsidP="00725D96">
      <w:pPr>
        <w:pStyle w:val="Nivel2"/>
        <w:ind w:left="425" w:firstLine="0"/>
        <w:rPr>
          <w:rFonts w:ascii="Arial" w:hAnsi="Arial" w:cs="Arial"/>
        </w:rPr>
      </w:pPr>
      <w:r w:rsidRPr="00D34695">
        <w:rPr>
          <w:rFonts w:ascii="Arial" w:hAnsi="Arial" w:cs="Arial"/>
        </w:rPr>
        <w:t>A Comissão de Licitação verificará as propostas apresentadas, desclassificando desde logo aquelas que não estejam em conformidade com os requisitos estabelecidos neste Edital</w:t>
      </w:r>
      <w:r w:rsidR="00D56473" w:rsidRPr="00D34695">
        <w:rPr>
          <w:rFonts w:ascii="Arial" w:hAnsi="Arial" w:cs="Arial"/>
        </w:rPr>
        <w:t>.</w:t>
      </w:r>
    </w:p>
    <w:p w14:paraId="66C87C17" w14:textId="77777777" w:rsidR="009E0789" w:rsidRPr="00D34695" w:rsidRDefault="009E0789" w:rsidP="00725D96">
      <w:pPr>
        <w:pStyle w:val="Nivel2"/>
        <w:ind w:left="425" w:firstLine="0"/>
        <w:rPr>
          <w:rFonts w:ascii="Arial" w:hAnsi="Arial" w:cs="Arial"/>
        </w:rPr>
      </w:pPr>
      <w:r w:rsidRPr="00D34695">
        <w:rPr>
          <w:rFonts w:ascii="Arial" w:hAnsi="Arial" w:cs="Arial"/>
        </w:rPr>
        <w:t xml:space="preserve">Não será considerada qualquer oferta ou vantagem não prevista neste </w:t>
      </w:r>
      <w:r w:rsidR="00CE69D4" w:rsidRPr="00D34695">
        <w:rPr>
          <w:rFonts w:ascii="Arial" w:hAnsi="Arial" w:cs="Arial"/>
        </w:rPr>
        <w:t>Edital</w:t>
      </w:r>
      <w:r w:rsidRPr="00D34695">
        <w:rPr>
          <w:rFonts w:ascii="Arial" w:hAnsi="Arial" w:cs="Arial"/>
        </w:rPr>
        <w:t>, para efeito de julgamento da proposta.</w:t>
      </w:r>
    </w:p>
    <w:p w14:paraId="344D695B" w14:textId="77777777" w:rsidR="007343E4" w:rsidRPr="00D34695" w:rsidRDefault="006D2E66" w:rsidP="00725D96">
      <w:pPr>
        <w:pStyle w:val="Nivel2"/>
        <w:ind w:left="425" w:firstLine="0"/>
        <w:rPr>
          <w:rFonts w:ascii="Arial" w:hAnsi="Arial" w:cs="Arial"/>
        </w:rPr>
      </w:pPr>
      <w:r w:rsidRPr="00D34695">
        <w:rPr>
          <w:rFonts w:ascii="Arial" w:hAnsi="Arial" w:cs="Arial"/>
        </w:rPr>
        <w:t xml:space="preserve">As propostas serão classificadas </w:t>
      </w:r>
      <w:r w:rsidR="007343E4" w:rsidRPr="00D34695">
        <w:rPr>
          <w:rFonts w:ascii="Arial" w:hAnsi="Arial" w:cs="Arial"/>
        </w:rPr>
        <w:t>em</w:t>
      </w:r>
      <w:r w:rsidRPr="00D34695">
        <w:rPr>
          <w:rFonts w:ascii="Arial" w:hAnsi="Arial" w:cs="Arial"/>
        </w:rPr>
        <w:t xml:space="preserve"> ordem </w:t>
      </w:r>
      <w:r w:rsidR="00B43348" w:rsidRPr="00D34695">
        <w:rPr>
          <w:rFonts w:ascii="Arial" w:hAnsi="Arial" w:cs="Arial"/>
        </w:rPr>
        <w:t xml:space="preserve">crescente </w:t>
      </w:r>
      <w:r w:rsidRPr="00D34695">
        <w:rPr>
          <w:rFonts w:ascii="Arial" w:hAnsi="Arial" w:cs="Arial"/>
        </w:rPr>
        <w:t>de preços propostos</w:t>
      </w:r>
      <w:r w:rsidR="007343E4" w:rsidRPr="00D34695">
        <w:rPr>
          <w:rFonts w:ascii="Arial" w:hAnsi="Arial" w:cs="Arial"/>
        </w:rPr>
        <w:t xml:space="preserve">. </w:t>
      </w:r>
    </w:p>
    <w:p w14:paraId="18CF8A39" w14:textId="761A1715" w:rsidR="007343E4" w:rsidRPr="00D34695" w:rsidRDefault="007343E4" w:rsidP="00725D96">
      <w:pPr>
        <w:pStyle w:val="Nivel2"/>
        <w:ind w:left="425" w:firstLine="0"/>
        <w:rPr>
          <w:rFonts w:ascii="Arial" w:eastAsia="Zurich BT" w:hAnsi="Arial" w:cs="Arial"/>
          <w:bCs/>
        </w:rPr>
      </w:pPr>
      <w:r w:rsidRPr="00D34695">
        <w:rPr>
          <w:rFonts w:ascii="Arial" w:hAnsi="Arial" w:cs="Arial"/>
        </w:rPr>
        <w:t xml:space="preserve">A Comissão de Licitação verificará o porte das empresas licitantes classificadas. Havendo </w:t>
      </w:r>
      <w:r w:rsidRPr="00D34695">
        <w:rPr>
          <w:rFonts w:ascii="Arial" w:eastAsia="Zurich BT" w:hAnsi="Arial" w:cs="Arial"/>
          <w:bCs/>
        </w:rPr>
        <w:t xml:space="preserve">microempresas, empresas de pequeno porte </w:t>
      </w:r>
      <w:r w:rsidRPr="00D34695">
        <w:rPr>
          <w:rFonts w:ascii="Arial" w:eastAsia="Zurich BT" w:hAnsi="Arial" w:cs="Arial"/>
          <w:bCs/>
          <w:highlight w:val="green"/>
        </w:rPr>
        <w:t>e sociedades cooperativas participantes</w:t>
      </w:r>
      <w:r w:rsidRPr="00D34695">
        <w:rPr>
          <w:rFonts w:ascii="Arial" w:eastAsia="Zurich BT" w:hAnsi="Arial" w:cs="Arial"/>
          <w:bCs/>
        </w:rPr>
        <w:t>, proceder</w:t>
      </w:r>
      <w:r w:rsidR="001F6759" w:rsidRPr="00D34695">
        <w:rPr>
          <w:rFonts w:ascii="Arial" w:eastAsia="Zurich BT" w:hAnsi="Arial" w:cs="Arial"/>
          <w:bCs/>
        </w:rPr>
        <w:t>-se-</w:t>
      </w:r>
      <w:r w:rsidRPr="00D34695">
        <w:rPr>
          <w:rFonts w:ascii="Arial" w:eastAsia="Zurich BT" w:hAnsi="Arial" w:cs="Arial"/>
          <w:bCs/>
        </w:rPr>
        <w:t xml:space="preserve">á à comparação com os valores da primeira colocada, se esta for empresa de maior porte, para o fim de aplicar-se o disposto nos </w:t>
      </w:r>
      <w:proofErr w:type="spellStart"/>
      <w:r w:rsidRPr="00D34695">
        <w:rPr>
          <w:rFonts w:ascii="Arial" w:eastAsia="Zurich BT" w:hAnsi="Arial" w:cs="Arial"/>
          <w:bCs/>
        </w:rPr>
        <w:t>arts</w:t>
      </w:r>
      <w:proofErr w:type="spellEnd"/>
      <w:r w:rsidRPr="00D34695">
        <w:rPr>
          <w:rFonts w:ascii="Arial" w:eastAsia="Zurich BT" w:hAnsi="Arial" w:cs="Arial"/>
          <w:bCs/>
        </w:rPr>
        <w:t xml:space="preserve">. 44 e 45 da LC nº 123, de 2006, regulamentada pelo Decreto nº </w:t>
      </w:r>
      <w:r w:rsidR="008A4370" w:rsidRPr="00D34695">
        <w:rPr>
          <w:rFonts w:ascii="Arial" w:eastAsia="Zurich BT" w:hAnsi="Arial" w:cs="Arial"/>
          <w:bCs/>
        </w:rPr>
        <w:t>8.538, de 2015</w:t>
      </w:r>
      <w:r w:rsidRPr="00D34695">
        <w:rPr>
          <w:rFonts w:ascii="Arial" w:eastAsia="Zurich BT" w:hAnsi="Arial" w:cs="Arial"/>
          <w:bCs/>
        </w:rPr>
        <w:t>.</w:t>
      </w:r>
    </w:p>
    <w:p w14:paraId="6CF66F17" w14:textId="5AC564B4" w:rsidR="007343E4" w:rsidRPr="00D34695" w:rsidRDefault="007343E4" w:rsidP="00ED7E0C">
      <w:pPr>
        <w:pStyle w:val="PargrafodaLista"/>
        <w:numPr>
          <w:ilvl w:val="2"/>
          <w:numId w:val="2"/>
        </w:numPr>
        <w:spacing w:before="120" w:after="120" w:line="276" w:lineRule="auto"/>
        <w:ind w:left="1854"/>
        <w:contextualSpacing w:val="0"/>
        <w:jc w:val="both"/>
        <w:rPr>
          <w:rFonts w:ascii="Arial" w:hAnsi="Arial" w:cs="Arial"/>
          <w:color w:val="000000"/>
          <w:sz w:val="20"/>
        </w:rPr>
      </w:pPr>
      <w:r w:rsidRPr="00D34695">
        <w:rPr>
          <w:rFonts w:ascii="Arial" w:hAnsi="Arial" w:cs="Arial"/>
          <w:color w:val="000000"/>
          <w:sz w:val="20"/>
        </w:rPr>
        <w:t xml:space="preserve">Nessas condições, as propostas de </w:t>
      </w:r>
      <w:r w:rsidRPr="00D34695">
        <w:rPr>
          <w:rFonts w:ascii="Arial" w:eastAsia="Zurich BT" w:hAnsi="Arial" w:cs="Arial"/>
          <w:bCs/>
          <w:sz w:val="20"/>
        </w:rPr>
        <w:t>microempresas, empresas de pequeno porte</w:t>
      </w:r>
      <w:r w:rsidRPr="00D34695">
        <w:rPr>
          <w:rFonts w:ascii="Arial" w:hAnsi="Arial" w:cs="Arial"/>
          <w:color w:val="000000"/>
          <w:sz w:val="20"/>
        </w:rPr>
        <w:t xml:space="preserve"> </w:t>
      </w:r>
      <w:r w:rsidRPr="00D34695">
        <w:rPr>
          <w:rFonts w:ascii="Arial" w:hAnsi="Arial" w:cs="Arial"/>
          <w:color w:val="000000"/>
          <w:sz w:val="20"/>
          <w:highlight w:val="green"/>
        </w:rPr>
        <w:t xml:space="preserve">e </w:t>
      </w:r>
      <w:r w:rsidRPr="00D34695">
        <w:rPr>
          <w:rFonts w:ascii="Arial" w:eastAsia="Zurich BT" w:hAnsi="Arial" w:cs="Arial"/>
          <w:bCs/>
          <w:sz w:val="20"/>
          <w:highlight w:val="green"/>
        </w:rPr>
        <w:t>sociedades cooperativas</w:t>
      </w:r>
      <w:r w:rsidRPr="00D34695">
        <w:rPr>
          <w:rFonts w:ascii="Arial" w:eastAsia="Zurich BT" w:hAnsi="Arial" w:cs="Arial"/>
          <w:bCs/>
          <w:sz w:val="20"/>
        </w:rPr>
        <w:t xml:space="preserve"> </w:t>
      </w:r>
      <w:r w:rsidRPr="00D34695">
        <w:rPr>
          <w:rFonts w:ascii="Arial" w:hAnsi="Arial" w:cs="Arial"/>
          <w:color w:val="000000"/>
          <w:sz w:val="20"/>
        </w:rPr>
        <w:t>que se encontrarem na faixa de até 10% (dez por cento) acima da proposta de menor preço serão consideradas empatadas com a primeira colocada.</w:t>
      </w:r>
    </w:p>
    <w:p w14:paraId="4510C303" w14:textId="77777777" w:rsidR="007343E4" w:rsidRPr="00D34695" w:rsidRDefault="007343E4" w:rsidP="00ED7E0C">
      <w:pPr>
        <w:numPr>
          <w:ilvl w:val="2"/>
          <w:numId w:val="2"/>
        </w:numPr>
        <w:spacing w:before="120" w:after="120" w:line="276" w:lineRule="auto"/>
        <w:ind w:left="1134" w:firstLine="0"/>
        <w:jc w:val="both"/>
        <w:rPr>
          <w:rFonts w:ascii="Arial" w:hAnsi="Arial" w:cs="Arial"/>
          <w:color w:val="000000"/>
          <w:sz w:val="20"/>
        </w:rPr>
      </w:pPr>
      <w:r w:rsidRPr="00D34695">
        <w:rPr>
          <w:rFonts w:ascii="Arial" w:hAnsi="Arial" w:cs="Arial"/>
          <w:sz w:val="20"/>
        </w:rPr>
        <w:t>A melhor classificada nos termos do item anterior terá o direito de encaminhar uma</w:t>
      </w:r>
      <w:r w:rsidRPr="00D34695">
        <w:rPr>
          <w:rFonts w:ascii="Arial" w:hAnsi="Arial" w:cs="Arial"/>
          <w:color w:val="000000"/>
          <w:sz w:val="20"/>
        </w:rPr>
        <w:t xml:space="preserve"> última oferta para desempate, obrigatoriamente em valor inferior ao da primeira colocada, no prazo de </w:t>
      </w:r>
      <w:r w:rsidRPr="00D34695">
        <w:rPr>
          <w:rFonts w:ascii="Arial" w:hAnsi="Arial" w:cs="Arial"/>
          <w:color w:val="FF0000"/>
          <w:sz w:val="20"/>
        </w:rPr>
        <w:t>........(......)</w:t>
      </w:r>
      <w:r w:rsidRPr="00D34695">
        <w:rPr>
          <w:rFonts w:ascii="Arial" w:hAnsi="Arial" w:cs="Arial"/>
          <w:color w:val="000000"/>
          <w:sz w:val="20"/>
        </w:rPr>
        <w:t xml:space="preserve"> </w:t>
      </w:r>
      <w:r w:rsidR="00823A77" w:rsidRPr="00D34695">
        <w:rPr>
          <w:rFonts w:ascii="Arial" w:hAnsi="Arial" w:cs="Arial"/>
          <w:color w:val="000000"/>
          <w:sz w:val="20"/>
        </w:rPr>
        <w:t xml:space="preserve">minutos, caso esteja presente na sessão ou </w:t>
      </w:r>
      <w:r w:rsidR="009D2B4D" w:rsidRPr="00D34695">
        <w:rPr>
          <w:rFonts w:ascii="Arial" w:hAnsi="Arial" w:cs="Arial"/>
          <w:color w:val="000000"/>
          <w:sz w:val="20"/>
        </w:rPr>
        <w:t xml:space="preserve">no prazo </w:t>
      </w:r>
      <w:r w:rsidR="00823A77" w:rsidRPr="00D34695">
        <w:rPr>
          <w:rFonts w:ascii="Arial" w:hAnsi="Arial" w:cs="Arial"/>
          <w:color w:val="000000"/>
          <w:sz w:val="20"/>
        </w:rPr>
        <w:t xml:space="preserve">de </w:t>
      </w:r>
      <w:r w:rsidR="00823A77" w:rsidRPr="00D34695">
        <w:rPr>
          <w:rFonts w:ascii="Arial" w:hAnsi="Arial" w:cs="Arial"/>
          <w:color w:val="FF0000"/>
          <w:sz w:val="20"/>
        </w:rPr>
        <w:t>........(</w:t>
      </w:r>
      <w:r w:rsidRPr="00D34695">
        <w:rPr>
          <w:rFonts w:ascii="Arial" w:hAnsi="Arial" w:cs="Arial"/>
          <w:color w:val="FF0000"/>
          <w:sz w:val="20"/>
        </w:rPr>
        <w:t>.......</w:t>
      </w:r>
      <w:r w:rsidR="00823A77" w:rsidRPr="00D34695">
        <w:rPr>
          <w:rFonts w:ascii="Arial" w:hAnsi="Arial" w:cs="Arial"/>
          <w:color w:val="FF0000"/>
          <w:sz w:val="20"/>
        </w:rPr>
        <w:t>)</w:t>
      </w:r>
      <w:r w:rsidR="009B336E" w:rsidRPr="00D34695">
        <w:rPr>
          <w:rFonts w:ascii="Arial" w:hAnsi="Arial" w:cs="Arial"/>
          <w:color w:val="000000"/>
          <w:sz w:val="20"/>
        </w:rPr>
        <w:t xml:space="preserve"> dias</w:t>
      </w:r>
      <w:r w:rsidRPr="00D34695">
        <w:rPr>
          <w:rFonts w:ascii="Arial" w:hAnsi="Arial" w:cs="Arial"/>
          <w:color w:val="000000"/>
          <w:sz w:val="20"/>
        </w:rPr>
        <w:t>, contados da comunicação da Comissão de Licitação</w:t>
      </w:r>
      <w:r w:rsidR="009D2B4D" w:rsidRPr="00D34695">
        <w:rPr>
          <w:rFonts w:ascii="Arial" w:hAnsi="Arial" w:cs="Arial"/>
          <w:color w:val="000000"/>
          <w:sz w:val="20"/>
        </w:rPr>
        <w:t xml:space="preserve">, na hipótese de ausência. Neste caso, a oferta deverá ser </w:t>
      </w:r>
      <w:r w:rsidR="009118EB" w:rsidRPr="00D34695">
        <w:rPr>
          <w:rFonts w:ascii="Arial" w:hAnsi="Arial" w:cs="Arial"/>
          <w:color w:val="000000"/>
          <w:sz w:val="20"/>
        </w:rPr>
        <w:t>escrita e assinada</w:t>
      </w:r>
      <w:r w:rsidR="009D2B4D" w:rsidRPr="00D34695">
        <w:rPr>
          <w:rFonts w:ascii="Arial" w:hAnsi="Arial" w:cs="Arial"/>
          <w:color w:val="000000"/>
          <w:sz w:val="20"/>
        </w:rPr>
        <w:t xml:space="preserve"> para posterior inclusão nos autos do processo licitatório.</w:t>
      </w:r>
    </w:p>
    <w:p w14:paraId="2F161518" w14:textId="77777777" w:rsidR="00EF0212" w:rsidRPr="00D34695" w:rsidRDefault="007343E4" w:rsidP="00ED7E0C">
      <w:pPr>
        <w:numPr>
          <w:ilvl w:val="2"/>
          <w:numId w:val="2"/>
        </w:numPr>
        <w:spacing w:before="120" w:after="120" w:line="276" w:lineRule="auto"/>
        <w:ind w:left="1134" w:firstLine="0"/>
        <w:jc w:val="both"/>
        <w:rPr>
          <w:rFonts w:ascii="Arial" w:hAnsi="Arial" w:cs="Arial"/>
          <w:sz w:val="20"/>
        </w:rPr>
      </w:pPr>
      <w:r w:rsidRPr="00D34695">
        <w:rPr>
          <w:rFonts w:ascii="Arial" w:hAnsi="Arial" w:cs="Arial"/>
          <w:color w:val="000000"/>
          <w:sz w:val="20"/>
        </w:rPr>
        <w:t xml:space="preserve">Caso a </w:t>
      </w:r>
      <w:r w:rsidRPr="00D34695">
        <w:rPr>
          <w:rFonts w:ascii="Arial" w:eastAsia="Zurich BT" w:hAnsi="Arial" w:cs="Arial"/>
          <w:bCs/>
          <w:sz w:val="20"/>
        </w:rPr>
        <w:t xml:space="preserve">microempresa, empresa de pequeno porte </w:t>
      </w:r>
      <w:r w:rsidRPr="00D34695">
        <w:rPr>
          <w:rFonts w:ascii="Arial" w:eastAsia="Zurich BT" w:hAnsi="Arial" w:cs="Arial"/>
          <w:bCs/>
          <w:sz w:val="20"/>
          <w:highlight w:val="green"/>
        </w:rPr>
        <w:t>ou sociedade cooperativa</w:t>
      </w:r>
      <w:r w:rsidRPr="00D34695">
        <w:rPr>
          <w:rFonts w:ascii="Arial" w:eastAsia="Zurich BT" w:hAnsi="Arial" w:cs="Arial"/>
          <w:bCs/>
          <w:sz w:val="20"/>
        </w:rPr>
        <w:t xml:space="preserve"> </w:t>
      </w:r>
      <w:r w:rsidRPr="00D34695">
        <w:rPr>
          <w:rFonts w:ascii="Arial" w:hAnsi="Arial" w:cs="Arial"/>
          <w:color w:val="000000"/>
          <w:sz w:val="20"/>
        </w:rPr>
        <w:lastRenderedPageBreak/>
        <w:t xml:space="preserve">melhor classificada desista ou não se manifeste no prazo estabelecido, serão convocadas as demais licitantes </w:t>
      </w:r>
      <w:r w:rsidRPr="00D34695">
        <w:rPr>
          <w:rFonts w:ascii="Arial" w:eastAsia="Zurich BT" w:hAnsi="Arial" w:cs="Arial"/>
          <w:bCs/>
          <w:sz w:val="20"/>
        </w:rPr>
        <w:t>microempresa</w:t>
      </w:r>
      <w:r w:rsidR="009D2B4D" w:rsidRPr="00D34695">
        <w:rPr>
          <w:rFonts w:ascii="Arial" w:eastAsia="Zurich BT" w:hAnsi="Arial" w:cs="Arial"/>
          <w:bCs/>
          <w:sz w:val="20"/>
        </w:rPr>
        <w:t>s</w:t>
      </w:r>
      <w:r w:rsidRPr="00D34695">
        <w:rPr>
          <w:rFonts w:ascii="Arial" w:eastAsia="Zurich BT" w:hAnsi="Arial" w:cs="Arial"/>
          <w:bCs/>
          <w:sz w:val="20"/>
        </w:rPr>
        <w:t>, empresa</w:t>
      </w:r>
      <w:r w:rsidR="009D2B4D" w:rsidRPr="00D34695">
        <w:rPr>
          <w:rFonts w:ascii="Arial" w:eastAsia="Zurich BT" w:hAnsi="Arial" w:cs="Arial"/>
          <w:bCs/>
          <w:sz w:val="20"/>
        </w:rPr>
        <w:t>s</w:t>
      </w:r>
      <w:r w:rsidRPr="00D34695">
        <w:rPr>
          <w:rFonts w:ascii="Arial" w:eastAsia="Zurich BT" w:hAnsi="Arial" w:cs="Arial"/>
          <w:bCs/>
          <w:sz w:val="20"/>
        </w:rPr>
        <w:t xml:space="preserve"> de pequeno porte </w:t>
      </w:r>
      <w:r w:rsidRPr="00D34695">
        <w:rPr>
          <w:rFonts w:ascii="Arial" w:eastAsia="Zurich BT" w:hAnsi="Arial" w:cs="Arial"/>
          <w:bCs/>
          <w:sz w:val="20"/>
          <w:highlight w:val="green"/>
        </w:rPr>
        <w:t>e sociedade</w:t>
      </w:r>
      <w:r w:rsidR="009D2B4D" w:rsidRPr="00D34695">
        <w:rPr>
          <w:rFonts w:ascii="Arial" w:eastAsia="Zurich BT" w:hAnsi="Arial" w:cs="Arial"/>
          <w:bCs/>
          <w:sz w:val="20"/>
          <w:highlight w:val="green"/>
        </w:rPr>
        <w:t>s</w:t>
      </w:r>
      <w:r w:rsidRPr="00D34695">
        <w:rPr>
          <w:rFonts w:ascii="Arial" w:eastAsia="Zurich BT" w:hAnsi="Arial" w:cs="Arial"/>
          <w:bCs/>
          <w:sz w:val="20"/>
          <w:highlight w:val="green"/>
        </w:rPr>
        <w:t xml:space="preserve"> cooperativa</w:t>
      </w:r>
      <w:r w:rsidR="009D2B4D" w:rsidRPr="00D34695">
        <w:rPr>
          <w:rFonts w:ascii="Arial" w:eastAsia="Zurich BT" w:hAnsi="Arial" w:cs="Arial"/>
          <w:bCs/>
          <w:sz w:val="20"/>
          <w:highlight w:val="green"/>
        </w:rPr>
        <w:t>s</w:t>
      </w:r>
      <w:r w:rsidRPr="00D34695">
        <w:rPr>
          <w:rFonts w:ascii="Arial" w:eastAsia="Zurich BT" w:hAnsi="Arial" w:cs="Arial"/>
          <w:bCs/>
          <w:sz w:val="20"/>
        </w:rPr>
        <w:t xml:space="preserve"> </w:t>
      </w:r>
      <w:r w:rsidRPr="00D34695">
        <w:rPr>
          <w:rFonts w:ascii="Arial" w:hAnsi="Arial" w:cs="Arial"/>
          <w:color w:val="000000"/>
          <w:sz w:val="20"/>
        </w:rPr>
        <w:t xml:space="preserve">que se encontrem naquele intervalo de </w:t>
      </w:r>
      <w:r w:rsidR="00823A77" w:rsidRPr="00D34695">
        <w:rPr>
          <w:rFonts w:ascii="Arial" w:hAnsi="Arial" w:cs="Arial"/>
          <w:color w:val="000000"/>
          <w:sz w:val="20"/>
        </w:rPr>
        <w:t>10</w:t>
      </w:r>
      <w:r w:rsidRPr="00D34695">
        <w:rPr>
          <w:rFonts w:ascii="Arial" w:hAnsi="Arial" w:cs="Arial"/>
          <w:color w:val="000000"/>
          <w:sz w:val="20"/>
        </w:rPr>
        <w:t>% (</w:t>
      </w:r>
      <w:r w:rsidR="00823A77" w:rsidRPr="00D34695">
        <w:rPr>
          <w:rFonts w:ascii="Arial" w:hAnsi="Arial" w:cs="Arial"/>
          <w:color w:val="000000"/>
          <w:sz w:val="20"/>
        </w:rPr>
        <w:t>dez</w:t>
      </w:r>
      <w:r w:rsidRPr="00D34695">
        <w:rPr>
          <w:rFonts w:ascii="Arial" w:hAnsi="Arial" w:cs="Arial"/>
          <w:color w:val="000000"/>
          <w:sz w:val="20"/>
        </w:rPr>
        <w:t xml:space="preserve"> por cento), na ordem de classificação, </w:t>
      </w:r>
      <w:r w:rsidRPr="00D34695">
        <w:rPr>
          <w:rFonts w:ascii="Arial" w:hAnsi="Arial" w:cs="Arial"/>
          <w:sz w:val="20"/>
        </w:rPr>
        <w:t>para o exercício do mesmo direito, no</w:t>
      </w:r>
      <w:r w:rsidR="00EF0212" w:rsidRPr="00D34695">
        <w:rPr>
          <w:rFonts w:ascii="Arial" w:hAnsi="Arial" w:cs="Arial"/>
          <w:sz w:val="20"/>
        </w:rPr>
        <w:t>s mesmos</w:t>
      </w:r>
      <w:r w:rsidRPr="00D34695">
        <w:rPr>
          <w:rFonts w:ascii="Arial" w:hAnsi="Arial" w:cs="Arial"/>
          <w:sz w:val="20"/>
        </w:rPr>
        <w:t xml:space="preserve"> prazo</w:t>
      </w:r>
      <w:r w:rsidR="00EF0212" w:rsidRPr="00D34695">
        <w:rPr>
          <w:rFonts w:ascii="Arial" w:hAnsi="Arial" w:cs="Arial"/>
          <w:sz w:val="20"/>
        </w:rPr>
        <w:t>s</w:t>
      </w:r>
      <w:r w:rsidRPr="00D34695">
        <w:rPr>
          <w:rFonts w:ascii="Arial" w:hAnsi="Arial" w:cs="Arial"/>
          <w:sz w:val="20"/>
        </w:rPr>
        <w:t xml:space="preserve"> estabelecido</w:t>
      </w:r>
      <w:r w:rsidR="00EF0212" w:rsidRPr="00D34695">
        <w:rPr>
          <w:rFonts w:ascii="Arial" w:hAnsi="Arial" w:cs="Arial"/>
          <w:sz w:val="20"/>
        </w:rPr>
        <w:t>s</w:t>
      </w:r>
      <w:r w:rsidRPr="00D34695">
        <w:rPr>
          <w:rFonts w:ascii="Arial" w:hAnsi="Arial" w:cs="Arial"/>
          <w:sz w:val="20"/>
        </w:rPr>
        <w:t xml:space="preserve"> no subitem anterior</w:t>
      </w:r>
      <w:r w:rsidR="00EF0212" w:rsidRPr="00D34695">
        <w:rPr>
          <w:rFonts w:ascii="Arial" w:hAnsi="Arial" w:cs="Arial"/>
          <w:sz w:val="20"/>
        </w:rPr>
        <w:t>.</w:t>
      </w:r>
    </w:p>
    <w:p w14:paraId="7D340CBC" w14:textId="77777777" w:rsidR="009E0789" w:rsidRPr="00D34695" w:rsidRDefault="007343E4" w:rsidP="00ED7E0C">
      <w:pPr>
        <w:numPr>
          <w:ilvl w:val="1"/>
          <w:numId w:val="2"/>
        </w:numPr>
        <w:spacing w:before="120" w:after="120" w:line="276" w:lineRule="auto"/>
        <w:ind w:left="425" w:firstLine="0"/>
        <w:jc w:val="both"/>
        <w:rPr>
          <w:rFonts w:ascii="Arial" w:hAnsi="Arial" w:cs="Arial"/>
          <w:sz w:val="20"/>
        </w:rPr>
      </w:pPr>
      <w:r w:rsidRPr="00D34695">
        <w:rPr>
          <w:rFonts w:ascii="Arial" w:hAnsi="Arial" w:cs="Arial"/>
          <w:sz w:val="20"/>
        </w:rPr>
        <w:t xml:space="preserve">Caso </w:t>
      </w:r>
      <w:r w:rsidR="00EF0212" w:rsidRPr="00D34695">
        <w:rPr>
          <w:rFonts w:ascii="Arial" w:hAnsi="Arial" w:cs="Arial"/>
          <w:sz w:val="20"/>
        </w:rPr>
        <w:t>s</w:t>
      </w:r>
      <w:r w:rsidRPr="00D34695">
        <w:rPr>
          <w:rFonts w:ascii="Arial" w:hAnsi="Arial" w:cs="Arial"/>
          <w:sz w:val="20"/>
        </w:rPr>
        <w:t>ejam identificadas propostas de preços idênticos de microempresa, empresa de</w:t>
      </w:r>
      <w:r w:rsidRPr="00D34695">
        <w:rPr>
          <w:rFonts w:ascii="Arial" w:eastAsia="Zurich BT" w:hAnsi="Arial" w:cs="Arial"/>
          <w:bCs/>
          <w:sz w:val="20"/>
        </w:rPr>
        <w:t xml:space="preserve"> pequeno porte ou sociedade cooperativa empatadas na faixa de até </w:t>
      </w:r>
      <w:r w:rsidR="00EF0212" w:rsidRPr="00D34695">
        <w:rPr>
          <w:rFonts w:ascii="Arial" w:eastAsia="Zurich BT" w:hAnsi="Arial" w:cs="Arial"/>
          <w:bCs/>
          <w:sz w:val="20"/>
        </w:rPr>
        <w:t>10</w:t>
      </w:r>
      <w:r w:rsidRPr="00D34695">
        <w:rPr>
          <w:rFonts w:ascii="Arial" w:eastAsia="Zurich BT" w:hAnsi="Arial" w:cs="Arial"/>
          <w:bCs/>
          <w:sz w:val="20"/>
        </w:rPr>
        <w:t>% (</w:t>
      </w:r>
      <w:r w:rsidR="00EF0212" w:rsidRPr="00D34695">
        <w:rPr>
          <w:rFonts w:ascii="Arial" w:eastAsia="Zurich BT" w:hAnsi="Arial" w:cs="Arial"/>
          <w:bCs/>
          <w:sz w:val="20"/>
        </w:rPr>
        <w:t>dez</w:t>
      </w:r>
      <w:r w:rsidRPr="00D34695">
        <w:rPr>
          <w:rFonts w:ascii="Arial" w:eastAsia="Zurich BT" w:hAnsi="Arial" w:cs="Arial"/>
          <w:bCs/>
          <w:sz w:val="20"/>
        </w:rPr>
        <w:t xml:space="preserve"> por cento) sobre o valor cotado pela primeira colocada, </w:t>
      </w:r>
      <w:r w:rsidR="009D2B4D" w:rsidRPr="00D34695">
        <w:rPr>
          <w:rFonts w:ascii="Arial" w:eastAsia="Zurich BT" w:hAnsi="Arial" w:cs="Arial"/>
          <w:bCs/>
          <w:sz w:val="20"/>
        </w:rPr>
        <w:t>a Comissão de Licitação convocará os licitantes para que compareçam ao sorteio na data</w:t>
      </w:r>
      <w:r w:rsidR="009E0789" w:rsidRPr="00D34695">
        <w:rPr>
          <w:rFonts w:ascii="Arial" w:eastAsia="Zurich BT" w:hAnsi="Arial" w:cs="Arial"/>
          <w:bCs/>
          <w:sz w:val="20"/>
        </w:rPr>
        <w:t xml:space="preserve"> e horário estipulados</w:t>
      </w:r>
      <w:r w:rsidR="009D2B4D" w:rsidRPr="00D34695">
        <w:rPr>
          <w:rFonts w:ascii="Arial" w:eastAsia="Zurich BT" w:hAnsi="Arial" w:cs="Arial"/>
          <w:bCs/>
          <w:sz w:val="20"/>
        </w:rPr>
        <w:t xml:space="preserve">, </w:t>
      </w:r>
      <w:r w:rsidR="009E0789" w:rsidRPr="00D34695">
        <w:rPr>
          <w:rFonts w:ascii="Arial" w:hAnsi="Arial" w:cs="Arial"/>
          <w:sz w:val="20"/>
        </w:rPr>
        <w:t xml:space="preserve">para que se identifique aquela que primeiro poderá </w:t>
      </w:r>
      <w:r w:rsidR="006C7814" w:rsidRPr="00D34695">
        <w:rPr>
          <w:rFonts w:ascii="Arial" w:hAnsi="Arial" w:cs="Arial"/>
          <w:sz w:val="20"/>
        </w:rPr>
        <w:t xml:space="preserve">reduzir a </w:t>
      </w:r>
      <w:r w:rsidR="009E0789" w:rsidRPr="00D34695">
        <w:rPr>
          <w:rFonts w:ascii="Arial" w:hAnsi="Arial" w:cs="Arial"/>
          <w:sz w:val="20"/>
        </w:rPr>
        <w:t>oferta.</w:t>
      </w:r>
    </w:p>
    <w:p w14:paraId="50D99264" w14:textId="77777777" w:rsidR="009E0789" w:rsidRPr="00D34695" w:rsidRDefault="007343E4" w:rsidP="00ED7E0C">
      <w:pPr>
        <w:numPr>
          <w:ilvl w:val="1"/>
          <w:numId w:val="2"/>
        </w:numPr>
        <w:spacing w:before="120" w:after="120" w:line="276" w:lineRule="auto"/>
        <w:ind w:left="425" w:firstLine="0"/>
        <w:jc w:val="both"/>
        <w:rPr>
          <w:rFonts w:ascii="Arial" w:hAnsi="Arial" w:cs="Arial"/>
          <w:sz w:val="20"/>
        </w:rPr>
      </w:pPr>
      <w:r w:rsidRPr="00D34695">
        <w:rPr>
          <w:rFonts w:ascii="Arial" w:hAnsi="Arial" w:cs="Arial"/>
          <w:sz w:val="20"/>
        </w:rPr>
        <w:t xml:space="preserve">Havendo êxito no procedimento de desempate, </w:t>
      </w:r>
      <w:r w:rsidR="009E0789" w:rsidRPr="00D34695">
        <w:rPr>
          <w:rFonts w:ascii="Arial" w:hAnsi="Arial" w:cs="Arial"/>
          <w:sz w:val="20"/>
        </w:rPr>
        <w:t xml:space="preserve">será elaborada a nova classificação das propostas </w:t>
      </w:r>
      <w:r w:rsidRPr="00D34695">
        <w:rPr>
          <w:rFonts w:ascii="Arial" w:hAnsi="Arial" w:cs="Arial"/>
          <w:sz w:val="20"/>
        </w:rPr>
        <w:t>para fins de aceitação do valor ofertado. Não sendo aplicável o procedimento, ou não havendo êxito na aplicação deste, prevalecerá a classificação inicial.</w:t>
      </w:r>
    </w:p>
    <w:p w14:paraId="45D1D72D" w14:textId="6771021B" w:rsidR="001C4CFD" w:rsidRPr="00D34695" w:rsidRDefault="001C4CFD" w:rsidP="00ED7E0C">
      <w:pPr>
        <w:numPr>
          <w:ilvl w:val="1"/>
          <w:numId w:val="2"/>
        </w:numPr>
        <w:spacing w:before="120" w:after="120" w:line="276" w:lineRule="auto"/>
        <w:ind w:left="425" w:firstLine="0"/>
        <w:jc w:val="both"/>
        <w:rPr>
          <w:rFonts w:ascii="Arial" w:hAnsi="Arial" w:cs="Arial"/>
          <w:color w:val="000000"/>
          <w:sz w:val="20"/>
        </w:rPr>
      </w:pPr>
      <w:r w:rsidRPr="00D34695">
        <w:rPr>
          <w:rFonts w:ascii="Arial" w:hAnsi="Arial" w:cs="Arial"/>
          <w:color w:val="000000"/>
          <w:sz w:val="20"/>
        </w:rPr>
        <w:t>Persistindo o empate, será assegurada preferência, sucessivamente, ao</w:t>
      </w:r>
      <w:r w:rsidR="00CB33CC" w:rsidRPr="00D34695">
        <w:rPr>
          <w:rFonts w:ascii="Arial" w:hAnsi="Arial" w:cs="Arial"/>
          <w:color w:val="000000"/>
          <w:sz w:val="20"/>
        </w:rPr>
        <w:t xml:space="preserve"> objeto executado</w:t>
      </w:r>
      <w:r w:rsidRPr="00D34695">
        <w:rPr>
          <w:rFonts w:ascii="Arial" w:hAnsi="Arial" w:cs="Arial"/>
          <w:color w:val="000000"/>
          <w:sz w:val="20"/>
        </w:rPr>
        <w:t>:</w:t>
      </w:r>
    </w:p>
    <w:p w14:paraId="0030AAC3" w14:textId="3857DE04" w:rsidR="001C4CFD" w:rsidRPr="00D34695" w:rsidRDefault="003E409B" w:rsidP="00ED7E0C">
      <w:pPr>
        <w:numPr>
          <w:ilvl w:val="2"/>
          <w:numId w:val="2"/>
        </w:numPr>
        <w:spacing w:before="120" w:after="120" w:line="276" w:lineRule="auto"/>
        <w:ind w:left="1134" w:firstLine="0"/>
        <w:jc w:val="both"/>
        <w:rPr>
          <w:rFonts w:ascii="Arial" w:hAnsi="Arial" w:cs="Arial"/>
          <w:color w:val="000000"/>
          <w:sz w:val="20"/>
        </w:rPr>
      </w:pPr>
      <w:r w:rsidRPr="00D34695">
        <w:rPr>
          <w:rFonts w:ascii="Arial" w:hAnsi="Arial" w:cs="Arial"/>
          <w:color w:val="000000"/>
          <w:sz w:val="20"/>
        </w:rPr>
        <w:t>pr</w:t>
      </w:r>
      <w:r w:rsidR="001C4CFD" w:rsidRPr="00D34695">
        <w:rPr>
          <w:rFonts w:ascii="Arial" w:hAnsi="Arial" w:cs="Arial"/>
          <w:color w:val="000000"/>
          <w:sz w:val="20"/>
        </w:rPr>
        <w:t>estados por empresas brasileiras;</w:t>
      </w:r>
    </w:p>
    <w:p w14:paraId="66139C1B" w14:textId="6009680B" w:rsidR="001C4CFD" w:rsidRPr="00D34695" w:rsidRDefault="001C4CFD" w:rsidP="00ED7E0C">
      <w:pPr>
        <w:numPr>
          <w:ilvl w:val="2"/>
          <w:numId w:val="2"/>
        </w:numPr>
        <w:spacing w:before="120" w:after="120" w:line="276" w:lineRule="auto"/>
        <w:ind w:left="1134" w:firstLine="0"/>
        <w:jc w:val="both"/>
        <w:rPr>
          <w:rFonts w:ascii="Arial" w:hAnsi="Arial" w:cs="Arial"/>
          <w:color w:val="000000"/>
          <w:sz w:val="20"/>
        </w:rPr>
      </w:pPr>
      <w:r w:rsidRPr="00D34695">
        <w:rPr>
          <w:rFonts w:ascii="Arial" w:hAnsi="Arial" w:cs="Arial"/>
          <w:color w:val="000000"/>
          <w:sz w:val="20"/>
        </w:rPr>
        <w:t>prestados por empresas que invistam em pesquisa e no desenvolvimento de tecnologia no País.</w:t>
      </w:r>
    </w:p>
    <w:p w14:paraId="77688578" w14:textId="1256C8DA" w:rsidR="009B6D5D" w:rsidRPr="00D34695" w:rsidRDefault="009B6D5D" w:rsidP="00DE1598">
      <w:pPr>
        <w:pStyle w:val="Nivel3"/>
        <w:numPr>
          <w:ilvl w:val="2"/>
          <w:numId w:val="2"/>
        </w:numPr>
        <w:ind w:left="1134" w:hanging="10"/>
        <w:rPr>
          <w:rFonts w:ascii="Arial" w:hAnsi="Arial"/>
        </w:rPr>
      </w:pPr>
      <w:r w:rsidRPr="00D34695">
        <w:rPr>
          <w:rFonts w:ascii="Arial" w:hAnsi="Arial"/>
        </w:rPr>
        <w:t>produzidos ou prestados por empresas que comprovem cumprimento de reserva de cargos prevista em lei para pessoa com deficiência ou para reabilitado da Previdência Social e que atendam às regras de acessibilidade previstas na legislação.</w:t>
      </w:r>
    </w:p>
    <w:p w14:paraId="1958AA87" w14:textId="798A5B64" w:rsidR="007343E4" w:rsidRPr="00D34695" w:rsidRDefault="00725D96" w:rsidP="00ED7E0C">
      <w:pPr>
        <w:numPr>
          <w:ilvl w:val="1"/>
          <w:numId w:val="2"/>
        </w:numPr>
        <w:spacing w:before="120" w:after="120" w:line="276" w:lineRule="auto"/>
        <w:ind w:left="425" w:firstLine="0"/>
        <w:jc w:val="both"/>
        <w:rPr>
          <w:rFonts w:ascii="Arial" w:hAnsi="Arial" w:cs="Arial"/>
          <w:sz w:val="20"/>
        </w:rPr>
      </w:pPr>
      <w:r w:rsidRPr="00D34695">
        <w:rPr>
          <w:rFonts w:ascii="Arial" w:hAnsi="Arial" w:cs="Arial"/>
          <w:color w:val="000000"/>
          <w:sz w:val="20"/>
        </w:rPr>
        <w:t>Esgotados todos os demais critérios de desempate previstos em lei, a escolha do licitante vencedor ocorrerá por meio de sorteio, para o qual os licitantes habilitados serão convocados.</w:t>
      </w:r>
    </w:p>
    <w:p w14:paraId="7992C26C" w14:textId="77777777" w:rsidR="006D2E66" w:rsidRPr="00D34695" w:rsidRDefault="007343E4" w:rsidP="00ED7E0C">
      <w:pPr>
        <w:numPr>
          <w:ilvl w:val="1"/>
          <w:numId w:val="2"/>
        </w:numPr>
        <w:spacing w:before="120" w:after="120" w:line="276" w:lineRule="auto"/>
        <w:ind w:left="425" w:firstLine="0"/>
        <w:jc w:val="both"/>
        <w:rPr>
          <w:rFonts w:ascii="Arial" w:hAnsi="Arial" w:cs="Arial"/>
          <w:sz w:val="20"/>
        </w:rPr>
      </w:pPr>
      <w:r w:rsidRPr="00D34695">
        <w:rPr>
          <w:rFonts w:ascii="Arial" w:hAnsi="Arial" w:cs="Arial"/>
          <w:sz w:val="20"/>
        </w:rPr>
        <w:t>Quando todo</w:t>
      </w:r>
      <w:r w:rsidR="006D2E66" w:rsidRPr="00D34695">
        <w:rPr>
          <w:rFonts w:ascii="Arial" w:hAnsi="Arial" w:cs="Arial"/>
          <w:sz w:val="20"/>
        </w:rPr>
        <w:t xml:space="preserve">s </w:t>
      </w:r>
      <w:r w:rsidRPr="00D34695">
        <w:rPr>
          <w:rFonts w:ascii="Arial" w:hAnsi="Arial" w:cs="Arial"/>
          <w:sz w:val="20"/>
        </w:rPr>
        <w:t>os</w:t>
      </w:r>
      <w:r w:rsidR="006D2E66" w:rsidRPr="00D34695">
        <w:rPr>
          <w:rFonts w:ascii="Arial" w:hAnsi="Arial" w:cs="Arial"/>
          <w:sz w:val="20"/>
        </w:rPr>
        <w:t xml:space="preserve"> </w:t>
      </w:r>
      <w:r w:rsidRPr="00D34695">
        <w:rPr>
          <w:rFonts w:ascii="Arial" w:hAnsi="Arial" w:cs="Arial"/>
          <w:sz w:val="20"/>
        </w:rPr>
        <w:t>licitantes forem desclassificado</w:t>
      </w:r>
      <w:r w:rsidR="006D2E66" w:rsidRPr="00D34695">
        <w:rPr>
          <w:rFonts w:ascii="Arial" w:hAnsi="Arial" w:cs="Arial"/>
          <w:sz w:val="20"/>
        </w:rPr>
        <w:t xml:space="preserve">s, a Comissão de Licitação poderá fixar o prazo de </w:t>
      </w:r>
      <w:r w:rsidR="000912D3" w:rsidRPr="00D34695">
        <w:rPr>
          <w:rFonts w:ascii="Arial" w:hAnsi="Arial" w:cs="Arial"/>
          <w:sz w:val="20"/>
        </w:rPr>
        <w:t>8</w:t>
      </w:r>
      <w:r w:rsidR="006D2E66" w:rsidRPr="00D34695">
        <w:rPr>
          <w:rFonts w:ascii="Arial" w:hAnsi="Arial" w:cs="Arial"/>
          <w:sz w:val="20"/>
        </w:rPr>
        <w:t xml:space="preserve"> (</w:t>
      </w:r>
      <w:r w:rsidR="005A345C" w:rsidRPr="00D34695">
        <w:rPr>
          <w:rFonts w:ascii="Arial" w:hAnsi="Arial" w:cs="Arial"/>
          <w:sz w:val="20"/>
        </w:rPr>
        <w:t>oito</w:t>
      </w:r>
      <w:r w:rsidR="006D2E66" w:rsidRPr="00D34695">
        <w:rPr>
          <w:rFonts w:ascii="Arial" w:hAnsi="Arial" w:cs="Arial"/>
          <w:sz w:val="20"/>
        </w:rPr>
        <w:t xml:space="preserve">) dias úteis para a apresentação de novas propostas, escoimadas das causas de desclassificação. </w:t>
      </w:r>
    </w:p>
    <w:p w14:paraId="3B21311E" w14:textId="77777777" w:rsidR="00FD4420" w:rsidRPr="00D34695" w:rsidRDefault="00FD4420" w:rsidP="00FD4420">
      <w:pPr>
        <w:pStyle w:val="Corpodetexto"/>
        <w:numPr>
          <w:ilvl w:val="1"/>
          <w:numId w:val="2"/>
        </w:numPr>
        <w:spacing w:before="120" w:line="276" w:lineRule="auto"/>
        <w:jc w:val="both"/>
        <w:rPr>
          <w:rFonts w:ascii="Arial" w:hAnsi="Arial" w:cs="Arial"/>
          <w:color w:val="000000"/>
          <w:sz w:val="20"/>
        </w:rPr>
      </w:pPr>
      <w:r w:rsidRPr="00D34695">
        <w:rPr>
          <w:rFonts w:ascii="Arial" w:hAnsi="Arial" w:cs="Arial"/>
          <w:sz w:val="20"/>
        </w:rPr>
        <w:t>Será desclassificada a proposta que:</w:t>
      </w:r>
    </w:p>
    <w:p w14:paraId="03661ACD" w14:textId="77777777" w:rsidR="00FD4420" w:rsidRPr="00D34695" w:rsidRDefault="00FD4420" w:rsidP="00FD4420">
      <w:pPr>
        <w:numPr>
          <w:ilvl w:val="2"/>
          <w:numId w:val="2"/>
        </w:numPr>
        <w:spacing w:before="120" w:after="120" w:line="276" w:lineRule="auto"/>
        <w:jc w:val="both"/>
        <w:rPr>
          <w:rFonts w:ascii="Arial" w:hAnsi="Arial" w:cs="Arial"/>
          <w:sz w:val="20"/>
        </w:rPr>
      </w:pPr>
      <w:r w:rsidRPr="00D34695">
        <w:rPr>
          <w:rFonts w:ascii="Arial" w:hAnsi="Arial" w:cs="Arial"/>
          <w:sz w:val="20"/>
        </w:rPr>
        <w:t>não estiver em conformidade com os requisitos estabelecidos neste edital;</w:t>
      </w:r>
    </w:p>
    <w:p w14:paraId="7F1EE836" w14:textId="77777777" w:rsidR="00FD4420" w:rsidRPr="00D34695" w:rsidRDefault="00FD4420" w:rsidP="00FD4420">
      <w:pPr>
        <w:numPr>
          <w:ilvl w:val="2"/>
          <w:numId w:val="2"/>
        </w:numPr>
        <w:spacing w:before="120" w:after="120" w:line="276" w:lineRule="auto"/>
        <w:jc w:val="both"/>
        <w:rPr>
          <w:rFonts w:ascii="Arial" w:hAnsi="Arial" w:cs="Arial"/>
          <w:sz w:val="20"/>
        </w:rPr>
      </w:pPr>
      <w:r w:rsidRPr="00D34695">
        <w:rPr>
          <w:rFonts w:ascii="Arial" w:hAnsi="Arial" w:cs="Arial"/>
          <w:sz w:val="20"/>
        </w:rPr>
        <w:t>contiver vício insanável ou ilegalidade;</w:t>
      </w:r>
    </w:p>
    <w:p w14:paraId="5FBF533B" w14:textId="77777777" w:rsidR="00FD4420" w:rsidRPr="00D34695" w:rsidRDefault="00FD4420" w:rsidP="00FD4420">
      <w:pPr>
        <w:numPr>
          <w:ilvl w:val="2"/>
          <w:numId w:val="2"/>
        </w:numPr>
        <w:spacing w:before="120" w:after="120" w:line="276" w:lineRule="auto"/>
        <w:jc w:val="both"/>
        <w:rPr>
          <w:rFonts w:ascii="Arial" w:hAnsi="Arial" w:cs="Arial"/>
          <w:sz w:val="20"/>
        </w:rPr>
      </w:pPr>
      <w:r w:rsidRPr="00D34695">
        <w:rPr>
          <w:rFonts w:ascii="Arial" w:hAnsi="Arial" w:cs="Arial"/>
          <w:sz w:val="20"/>
        </w:rPr>
        <w:t>não apresentar as especificações técnicas exigidas no projeto básico ou anexos;</w:t>
      </w:r>
    </w:p>
    <w:p w14:paraId="49E8E2C3" w14:textId="77777777" w:rsidR="00FD4420" w:rsidRPr="00D34695" w:rsidRDefault="00FD4420" w:rsidP="00FD4420">
      <w:pPr>
        <w:numPr>
          <w:ilvl w:val="2"/>
          <w:numId w:val="2"/>
        </w:numPr>
        <w:spacing w:before="120" w:after="120" w:line="276" w:lineRule="auto"/>
        <w:jc w:val="both"/>
        <w:rPr>
          <w:rFonts w:ascii="Arial" w:hAnsi="Arial" w:cs="Arial"/>
          <w:sz w:val="20"/>
        </w:rPr>
      </w:pPr>
      <w:r w:rsidRPr="00D34695">
        <w:rPr>
          <w:rFonts w:ascii="Arial" w:hAnsi="Arial" w:cs="Arial"/>
          <w:sz w:val="20"/>
        </w:rPr>
        <w:t>Apresentar, na composição de seus preços:</w:t>
      </w:r>
    </w:p>
    <w:p w14:paraId="06503500" w14:textId="77777777" w:rsidR="00FD4420" w:rsidRPr="00D34695" w:rsidRDefault="00FD4420" w:rsidP="00FD4420">
      <w:pPr>
        <w:widowControl/>
        <w:numPr>
          <w:ilvl w:val="3"/>
          <w:numId w:val="2"/>
        </w:numPr>
        <w:suppressAutoHyphens w:val="0"/>
        <w:spacing w:before="120" w:after="120" w:line="276" w:lineRule="auto"/>
        <w:jc w:val="both"/>
        <w:rPr>
          <w:rFonts w:ascii="Arial" w:hAnsi="Arial" w:cs="Arial"/>
          <w:sz w:val="20"/>
        </w:rPr>
      </w:pPr>
      <w:r w:rsidRPr="00D34695">
        <w:rPr>
          <w:rFonts w:ascii="Arial" w:hAnsi="Arial" w:cs="Arial"/>
          <w:sz w:val="20"/>
        </w:rPr>
        <w:t>taxa de Encargos Sociais ou taxa de B.D.I. inverossímil;</w:t>
      </w:r>
    </w:p>
    <w:p w14:paraId="4E0DF287" w14:textId="77777777" w:rsidR="00FD4420" w:rsidRPr="00D34695" w:rsidRDefault="00FD4420" w:rsidP="00FD4420">
      <w:pPr>
        <w:widowControl/>
        <w:numPr>
          <w:ilvl w:val="3"/>
          <w:numId w:val="2"/>
        </w:numPr>
        <w:suppressAutoHyphens w:val="0"/>
        <w:spacing w:before="120" w:after="120" w:line="276" w:lineRule="auto"/>
        <w:jc w:val="both"/>
        <w:rPr>
          <w:rFonts w:ascii="Arial" w:hAnsi="Arial" w:cs="Arial"/>
          <w:sz w:val="20"/>
        </w:rPr>
      </w:pPr>
      <w:r w:rsidRPr="00D34695">
        <w:rPr>
          <w:rFonts w:ascii="Arial" w:hAnsi="Arial" w:cs="Arial"/>
          <w:sz w:val="20"/>
        </w:rPr>
        <w:t>custo de insumos em desacordo com os preços de mercado;</w:t>
      </w:r>
    </w:p>
    <w:p w14:paraId="081E015C" w14:textId="77777777" w:rsidR="00FD4420" w:rsidRPr="00D34695" w:rsidRDefault="00FD4420" w:rsidP="00FD4420">
      <w:pPr>
        <w:widowControl/>
        <w:numPr>
          <w:ilvl w:val="3"/>
          <w:numId w:val="2"/>
        </w:numPr>
        <w:suppressAutoHyphens w:val="0"/>
        <w:spacing w:before="120" w:after="120" w:line="276" w:lineRule="auto"/>
        <w:jc w:val="both"/>
        <w:rPr>
          <w:rFonts w:ascii="Arial" w:hAnsi="Arial" w:cs="Arial"/>
          <w:sz w:val="20"/>
        </w:rPr>
      </w:pPr>
      <w:r w:rsidRPr="00D34695">
        <w:rPr>
          <w:rFonts w:ascii="Arial" w:hAnsi="Arial" w:cs="Arial"/>
          <w:sz w:val="20"/>
        </w:rPr>
        <w:t>quantitativos de mão-de-obra, materiais ou equipamentos insuficientes para compor a unidade dos serviços.</w:t>
      </w:r>
    </w:p>
    <w:p w14:paraId="0226D182" w14:textId="77777777" w:rsidR="00FD4420" w:rsidRPr="00D34695" w:rsidRDefault="00FD4420" w:rsidP="00FD4420">
      <w:pPr>
        <w:pStyle w:val="PADRO"/>
        <w:keepNext w:val="0"/>
        <w:widowControl/>
        <w:numPr>
          <w:ilvl w:val="1"/>
          <w:numId w:val="2"/>
        </w:numPr>
        <w:spacing w:before="120" w:after="120"/>
        <w:rPr>
          <w:rFonts w:ascii="Arial" w:hAnsi="Arial" w:cs="Arial"/>
          <w:color w:val="000000" w:themeColor="text1"/>
          <w:szCs w:val="20"/>
        </w:rPr>
      </w:pPr>
      <w:r w:rsidRPr="00D34695">
        <w:rPr>
          <w:rFonts w:ascii="Arial" w:hAnsi="Arial" w:cs="Arial"/>
          <w:color w:val="000000" w:themeColor="text1"/>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w:t>
      </w:r>
      <w:r w:rsidRPr="00D34695">
        <w:rPr>
          <w:rFonts w:ascii="Arial" w:hAnsi="Arial" w:cs="Arial"/>
          <w:iCs/>
          <w:color w:val="000000" w:themeColor="text1"/>
          <w:szCs w:val="20"/>
        </w:rPr>
        <w:t>o preço de cada uma das etapas previstas no cronograma físico-financeiro não superar os valores de referência discriminados nos projetos anexos a este edital</w:t>
      </w:r>
      <w:r w:rsidRPr="00D34695">
        <w:rPr>
          <w:rFonts w:ascii="Arial" w:hAnsi="Arial" w:cs="Arial"/>
          <w:color w:val="000000" w:themeColor="text1"/>
          <w:szCs w:val="20"/>
        </w:rPr>
        <w:t xml:space="preserve">. </w:t>
      </w:r>
    </w:p>
    <w:p w14:paraId="26402CB7" w14:textId="77777777" w:rsidR="00FD4420" w:rsidRPr="00D34695" w:rsidRDefault="00FD4420" w:rsidP="00FD4420">
      <w:pPr>
        <w:pStyle w:val="PADRO"/>
        <w:keepNext w:val="0"/>
        <w:widowControl/>
        <w:numPr>
          <w:ilvl w:val="1"/>
          <w:numId w:val="2"/>
        </w:numPr>
        <w:spacing w:before="120" w:after="120"/>
        <w:rPr>
          <w:rFonts w:ascii="Arial" w:hAnsi="Arial" w:cs="Arial"/>
          <w:color w:val="000000" w:themeColor="text1"/>
          <w:szCs w:val="20"/>
        </w:rPr>
      </w:pPr>
      <w:r w:rsidRPr="00D34695">
        <w:rPr>
          <w:rFonts w:ascii="Arial" w:hAnsi="Arial" w:cs="Arial"/>
          <w:color w:val="000000" w:themeColor="text1"/>
          <w:szCs w:val="20"/>
        </w:rPr>
        <w:lastRenderedPageBreak/>
        <w:t>Ainda nessa hipótese</w:t>
      </w:r>
      <w:r w:rsidRPr="00D34695">
        <w:rPr>
          <w:rFonts w:ascii="Arial" w:hAnsi="Arial" w:cs="Arial"/>
          <w:iCs/>
          <w:color w:val="000000" w:themeColor="text1"/>
          <w:szCs w:val="20"/>
        </w:rPr>
        <w:t>,</w:t>
      </w:r>
      <w:r w:rsidRPr="00D34695">
        <w:rPr>
          <w:rFonts w:ascii="Arial" w:hAnsi="Arial" w:cs="Arial"/>
          <w:color w:val="000000" w:themeColor="text1"/>
          <w:szCs w:val="20"/>
        </w:rPr>
        <w:t xml:space="preserv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07001CB6" w14:textId="77777777" w:rsidR="00FD4420" w:rsidRPr="00D34695" w:rsidRDefault="00FD4420" w:rsidP="00FD4420">
      <w:pPr>
        <w:pStyle w:val="PADRO"/>
        <w:keepNext w:val="0"/>
        <w:widowControl/>
        <w:numPr>
          <w:ilvl w:val="1"/>
          <w:numId w:val="2"/>
        </w:numPr>
        <w:shd w:val="clear" w:color="auto" w:fill="auto"/>
        <w:spacing w:before="120" w:after="120"/>
        <w:textAlignment w:val="auto"/>
        <w:rPr>
          <w:rFonts w:ascii="Arial" w:hAnsi="Arial" w:cs="Arial"/>
          <w:color w:val="000000" w:themeColor="text1"/>
          <w:szCs w:val="20"/>
        </w:rPr>
      </w:pPr>
      <w:r w:rsidRPr="00D34695">
        <w:rPr>
          <w:rFonts w:ascii="Arial" w:hAnsi="Arial" w:cs="Arial"/>
          <w:color w:val="000000" w:themeColor="text1"/>
          <w:szCs w:val="20"/>
        </w:rPr>
        <w:t xml:space="preserve">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 </w:t>
      </w:r>
    </w:p>
    <w:p w14:paraId="2A5A2D63" w14:textId="77777777" w:rsidR="00FD4420" w:rsidRPr="00D34695" w:rsidRDefault="00FD4420" w:rsidP="00FD4420">
      <w:pPr>
        <w:pStyle w:val="Citao"/>
        <w:ind w:left="516"/>
        <w:rPr>
          <w:rFonts w:ascii="Arial" w:hAnsi="Arial" w:cs="Arial"/>
          <w:szCs w:val="20"/>
        </w:rPr>
      </w:pPr>
      <w:r w:rsidRPr="00D34695">
        <w:rPr>
          <w:rFonts w:ascii="Arial" w:hAnsi="Arial" w:cs="Arial"/>
          <w:b/>
          <w:szCs w:val="20"/>
        </w:rPr>
        <w:t>Nota Explicativa</w:t>
      </w:r>
      <w:r w:rsidRPr="00D34695">
        <w:rPr>
          <w:rFonts w:ascii="Arial" w:hAnsi="Arial" w:cs="Arial"/>
          <w:szCs w:val="20"/>
        </w:rPr>
        <w:t>: Súmula 259 do TCU: “Nas contratações de obras e serviços de engenharia, a definição do critério de aceitabilidade dos preços unitários e global, com fixação de preços máximos para ambos, é obrigação e não faculdade do gestor.”</w:t>
      </w:r>
    </w:p>
    <w:p w14:paraId="608BFC70" w14:textId="77777777" w:rsidR="00FD4420" w:rsidRPr="00D34695" w:rsidRDefault="00FD4420" w:rsidP="00FD4420">
      <w:pPr>
        <w:pStyle w:val="Citao"/>
        <w:ind w:left="516"/>
        <w:rPr>
          <w:rFonts w:ascii="Arial" w:hAnsi="Arial" w:cs="Arial"/>
          <w:szCs w:val="20"/>
        </w:rPr>
      </w:pPr>
      <w:r w:rsidRPr="00D34695">
        <w:rPr>
          <w:rFonts w:ascii="Arial" w:hAnsi="Arial" w:cs="Arial"/>
          <w:szCs w:val="20"/>
        </w:rPr>
        <w:t xml:space="preserve"> Decreto n. 7983, de 2013:</w:t>
      </w:r>
    </w:p>
    <w:p w14:paraId="75604DD8" w14:textId="77777777" w:rsidR="00FD4420" w:rsidRPr="00D34695" w:rsidRDefault="00FD4420" w:rsidP="00FD4420">
      <w:pPr>
        <w:pStyle w:val="Citao"/>
        <w:ind w:left="516"/>
        <w:rPr>
          <w:rFonts w:ascii="Arial" w:hAnsi="Arial" w:cs="Arial"/>
          <w:szCs w:val="20"/>
        </w:rPr>
      </w:pPr>
      <w:r w:rsidRPr="00D34695">
        <w:rPr>
          <w:rFonts w:ascii="Arial" w:hAnsi="Arial" w:cs="Arial"/>
          <w:szCs w:val="20"/>
        </w:rPr>
        <w:t>Art. 2º  Para os fins deste Decreto, considera-se:</w:t>
      </w:r>
    </w:p>
    <w:p w14:paraId="0A974CA9" w14:textId="77777777" w:rsidR="00FD4420" w:rsidRPr="00D34695" w:rsidRDefault="00FD4420" w:rsidP="00FD4420">
      <w:pPr>
        <w:pStyle w:val="Citao"/>
        <w:ind w:left="516"/>
        <w:rPr>
          <w:rFonts w:ascii="Arial" w:hAnsi="Arial" w:cs="Arial"/>
          <w:szCs w:val="20"/>
        </w:rPr>
      </w:pPr>
      <w:r w:rsidRPr="00D34695">
        <w:rPr>
          <w:rFonts w:ascii="Arial" w:hAnsi="Arial" w:cs="Arial"/>
          <w:szCs w:val="20"/>
        </w:rPr>
        <w:t xml:space="preserve">I - custo unitário de referência - valor unitário para execução de uma unidade de medida do serviço previsto no orçamento de referência e obtido com base nos sistemas de referência de custos ou pesquisa de mercado; </w:t>
      </w:r>
    </w:p>
    <w:p w14:paraId="6964A62A" w14:textId="77777777" w:rsidR="00FD4420" w:rsidRPr="00D34695" w:rsidRDefault="00FD4420" w:rsidP="00FD4420">
      <w:pPr>
        <w:pStyle w:val="Citao"/>
        <w:ind w:left="516"/>
        <w:rPr>
          <w:rFonts w:ascii="Arial" w:hAnsi="Arial" w:cs="Arial"/>
          <w:szCs w:val="20"/>
        </w:rPr>
      </w:pPr>
      <w:r w:rsidRPr="00D34695">
        <w:rPr>
          <w:rFonts w:ascii="Arial" w:hAnsi="Arial" w:cs="Arial"/>
          <w:szCs w:val="20"/>
        </w:rPr>
        <w:t>(...)</w:t>
      </w:r>
    </w:p>
    <w:p w14:paraId="554790FE" w14:textId="77777777" w:rsidR="00FD4420" w:rsidRPr="00D34695" w:rsidRDefault="00FD4420" w:rsidP="00FD4420">
      <w:pPr>
        <w:pStyle w:val="Citao"/>
        <w:ind w:left="516"/>
        <w:rPr>
          <w:rFonts w:ascii="Arial" w:hAnsi="Arial" w:cs="Arial"/>
          <w:szCs w:val="20"/>
        </w:rPr>
      </w:pPr>
      <w:r w:rsidRPr="00D34695">
        <w:rPr>
          <w:rFonts w:ascii="Arial" w:hAnsi="Arial" w:cs="Arial"/>
          <w:szCs w:val="20"/>
        </w:rPr>
        <w:t>Art. 13 Em caso de adoção dos regimes de empreitada por preço global e de empreitada integral, deverão ser observadas as seguintes disposições para formação e aceitabilidade dos preços: 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35924427" w14:textId="77777777" w:rsidR="00FD4420" w:rsidRPr="00D34695" w:rsidRDefault="00FD4420" w:rsidP="00FD4420">
      <w:pPr>
        <w:pStyle w:val="PADRO"/>
        <w:keepNext w:val="0"/>
        <w:widowControl/>
        <w:numPr>
          <w:ilvl w:val="1"/>
          <w:numId w:val="2"/>
        </w:numPr>
        <w:shd w:val="clear" w:color="auto" w:fill="auto"/>
        <w:spacing w:before="120" w:after="120"/>
        <w:textAlignment w:val="auto"/>
        <w:rPr>
          <w:rFonts w:ascii="Arial" w:hAnsi="Arial" w:cs="Arial"/>
          <w:szCs w:val="20"/>
        </w:rPr>
      </w:pPr>
      <w:r w:rsidRPr="00D34695">
        <w:rPr>
          <w:rFonts w:ascii="Arial" w:hAnsi="Arial" w:cs="Arial"/>
          <w:szCs w:val="20"/>
          <w:bdr w:val="none" w:sz="0" w:space="0" w:color="auto" w:frame="1"/>
        </w:rPr>
        <w:t>Quando o licitante não conseguir comprovar que possui ou possuirá recursos suficientes para executar a contento o objeto, será considerada inexequível a proposta de preços ou menor lance que:</w:t>
      </w:r>
    </w:p>
    <w:p w14:paraId="474D6AE1" w14:textId="77777777" w:rsidR="00FD4420" w:rsidRPr="00D34695"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D34695">
        <w:rPr>
          <w:rFonts w:ascii="Arial" w:hAnsi="Arial" w:cs="Arial"/>
          <w:szCs w:val="20"/>
        </w:rPr>
        <w:t xml:space="preserve">for insuficiente para a cobertura dos custos da contratação, apresente preços unitários simbólicos, irrisórios ou de valor zero, incompatíveis com </w:t>
      </w:r>
      <w:r w:rsidRPr="00D34695">
        <w:rPr>
          <w:rFonts w:ascii="Arial" w:hAnsi="Arial" w:cs="Arial"/>
          <w:color w:val="000000"/>
          <w:szCs w:val="20"/>
        </w:rPr>
        <w:t>os</w:t>
      </w:r>
      <w:r w:rsidRPr="00D34695">
        <w:rPr>
          <w:rFonts w:ascii="Arial" w:hAnsi="Arial" w:cs="Arial"/>
          <w:szCs w:val="20"/>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00A03FF" w14:textId="77777777" w:rsidR="00FD4420" w:rsidRPr="00D34695"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D34695">
        <w:rPr>
          <w:rFonts w:ascii="Arial" w:hAnsi="Arial" w:cs="Arial"/>
          <w:szCs w:val="20"/>
        </w:rPr>
        <w:t>apresentar um ou mais valores da planilha de custo que sejam inferiores àqueles fixados em instrumentos de caráter normativo obrigatório, tais como leis, medidas provisórias e convenções coletivas de trabalho vigentes</w:t>
      </w:r>
    </w:p>
    <w:p w14:paraId="1B480157" w14:textId="77777777" w:rsidR="00FD4420" w:rsidRPr="00D34695"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D34695">
        <w:rPr>
          <w:rFonts w:ascii="Arial" w:hAnsi="Arial" w:cs="Arial"/>
          <w:szCs w:val="20"/>
        </w:rPr>
        <w:t>O exame da inexequibilidade observará a fórmula prevista no art. 48, §§ 1º e 2º da Lei nº 8.666, de 1993.</w:t>
      </w:r>
    </w:p>
    <w:p w14:paraId="346826D2" w14:textId="77777777" w:rsidR="00FD4420" w:rsidRPr="00D34695"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D34695">
        <w:rPr>
          <w:rFonts w:ascii="Arial" w:hAnsi="Arial" w:cs="Arial"/>
          <w:color w:val="000000"/>
          <w:szCs w:val="2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D34695">
          <w:rPr>
            <w:rFonts w:ascii="Arial" w:hAnsi="Arial" w:cs="Arial"/>
            <w:color w:val="000000"/>
            <w:szCs w:val="20"/>
          </w:rPr>
          <w:t>1993, a</w:t>
        </w:r>
      </w:smartTag>
      <w:r w:rsidRPr="00D34695">
        <w:rPr>
          <w:rFonts w:ascii="Arial" w:hAnsi="Arial" w:cs="Arial"/>
          <w:color w:val="000000"/>
          <w:szCs w:val="20"/>
        </w:rPr>
        <w:t xml:space="preserve"> exemplo das enumeradas no subitem 9.4 do Anexo VII-A da IN SEGES/MP nº 5, de 2017</w:t>
      </w:r>
      <w:r w:rsidRPr="00D34695">
        <w:rPr>
          <w:rFonts w:ascii="Arial" w:eastAsia="Times New Roman" w:hAnsi="Arial" w:cs="Arial"/>
          <w:color w:val="000000"/>
          <w:szCs w:val="20"/>
        </w:rPr>
        <w:t xml:space="preserve">, </w:t>
      </w:r>
      <w:r w:rsidRPr="00D34695">
        <w:rPr>
          <w:rFonts w:ascii="Arial" w:hAnsi="Arial" w:cs="Arial"/>
          <w:szCs w:val="20"/>
        </w:rPr>
        <w:t>para que a empresa comprove a exequibilidade da proposta</w:t>
      </w:r>
      <w:r w:rsidRPr="00D34695">
        <w:rPr>
          <w:rFonts w:ascii="Arial" w:eastAsia="Arial" w:hAnsi="Arial" w:cs="Arial"/>
          <w:color w:val="000000"/>
          <w:szCs w:val="20"/>
        </w:rPr>
        <w:t>.</w:t>
      </w:r>
    </w:p>
    <w:p w14:paraId="1AA620F4" w14:textId="77777777" w:rsidR="00FD4420" w:rsidRPr="00D34695"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D34695">
        <w:rPr>
          <w:rFonts w:ascii="Arial" w:hAnsi="Arial" w:cs="Arial"/>
          <w:color w:val="000000"/>
          <w:szCs w:val="20"/>
        </w:rPr>
        <w:t xml:space="preserve">Quando o licitante apresentar preço final inferior a 30% (trinta por cento) da média dos preços ofertados para o mesmo item, não sendo possível a sua imediata </w:t>
      </w:r>
      <w:r w:rsidRPr="00D34695">
        <w:rPr>
          <w:rFonts w:ascii="Arial" w:hAnsi="Arial" w:cs="Arial"/>
          <w:color w:val="000000"/>
          <w:szCs w:val="20"/>
        </w:rPr>
        <w:lastRenderedPageBreak/>
        <w:t>desclassificação por inexequibilidade, será obrigatória a realização de diligências para o exame da proposta.</w:t>
      </w:r>
    </w:p>
    <w:p w14:paraId="724B023C" w14:textId="77777777" w:rsidR="00FD4420" w:rsidRPr="00D34695" w:rsidRDefault="00FD4420" w:rsidP="00FD4420">
      <w:pPr>
        <w:pStyle w:val="Citao"/>
        <w:rPr>
          <w:rFonts w:ascii="Arial" w:hAnsi="Arial" w:cs="Arial"/>
          <w:szCs w:val="20"/>
        </w:rPr>
      </w:pPr>
      <w:r w:rsidRPr="00D34695">
        <w:rPr>
          <w:rFonts w:ascii="Arial" w:hAnsi="Arial" w:cs="Arial"/>
          <w:b/>
          <w:bCs/>
          <w:szCs w:val="20"/>
        </w:rPr>
        <w:t>Nota Explicativa</w:t>
      </w:r>
      <w:r w:rsidRPr="00D34695">
        <w:rPr>
          <w:rFonts w:ascii="Arial" w:hAnsi="Arial"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42A1B095" w14:textId="77777777" w:rsidR="00FD4420" w:rsidRPr="00D34695"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D34695">
        <w:rPr>
          <w:rFonts w:ascii="Arial" w:hAnsi="Arial" w:cs="Arial"/>
          <w:color w:val="000000"/>
          <w:szCs w:val="20"/>
        </w:rPr>
        <w:t>Qualquer interessado poderá requerer que se realizem diligências para aferir a exequibilidade e a legalidade das propostas, devendo apresentar as provas ou os indícios que fundamentam a suspeita.</w:t>
      </w:r>
    </w:p>
    <w:p w14:paraId="50001679" w14:textId="77777777" w:rsidR="00FD4420" w:rsidRPr="00D34695" w:rsidRDefault="00FD4420" w:rsidP="00FD4420">
      <w:pPr>
        <w:pStyle w:val="PargrafodaLista"/>
        <w:numPr>
          <w:ilvl w:val="2"/>
          <w:numId w:val="2"/>
        </w:numPr>
        <w:spacing w:before="120" w:after="120" w:line="276" w:lineRule="auto"/>
        <w:jc w:val="both"/>
        <w:rPr>
          <w:rFonts w:ascii="Arial" w:hAnsi="Arial" w:cs="Arial"/>
          <w:sz w:val="20"/>
        </w:rPr>
      </w:pPr>
      <w:r w:rsidRPr="00D34695">
        <w:rPr>
          <w:rFonts w:ascii="Arial" w:hAnsi="Arial" w:cs="Arial"/>
          <w:sz w:val="20"/>
        </w:rPr>
        <w:t xml:space="preserve">Será facultado ao licitante o prazo de </w:t>
      </w:r>
      <w:r w:rsidRPr="00D34695">
        <w:rPr>
          <w:rFonts w:ascii="Arial" w:hAnsi="Arial" w:cs="Arial"/>
          <w:color w:val="FF0000"/>
          <w:sz w:val="20"/>
        </w:rPr>
        <w:t>XX (XXXX) horas/dias úteis</w:t>
      </w:r>
      <w:r w:rsidRPr="00D34695">
        <w:rPr>
          <w:rFonts w:ascii="Arial" w:hAnsi="Arial" w:cs="Arial"/>
          <w:sz w:val="20"/>
        </w:rPr>
        <w:t xml:space="preserve"> para comprovar a viabilidade dos preços constantes em sua proposta, conforme parâmetros do artigo 48, inciso II, da Lei n° 8.666, de 1993, sob pena de desclassificação.</w:t>
      </w:r>
    </w:p>
    <w:p w14:paraId="5C92CF86" w14:textId="410F9C7A" w:rsidR="00FD4420" w:rsidRPr="00D34695" w:rsidRDefault="00FD4420" w:rsidP="00D716CE">
      <w:pPr>
        <w:pStyle w:val="Citao"/>
        <w:rPr>
          <w:rFonts w:ascii="Arial" w:hAnsi="Arial" w:cs="Arial"/>
          <w:i w:val="0"/>
          <w:color w:val="FF0000"/>
          <w:szCs w:val="20"/>
        </w:rPr>
      </w:pPr>
      <w:r w:rsidRPr="00D34695">
        <w:rPr>
          <w:rFonts w:ascii="Arial" w:hAnsi="Arial" w:cs="Arial"/>
          <w:b/>
          <w:szCs w:val="20"/>
        </w:rPr>
        <w:t>Nota explicativa</w:t>
      </w:r>
      <w:r w:rsidRPr="00D34695">
        <w:rPr>
          <w:rFonts w:ascii="Arial" w:hAnsi="Arial" w:cs="Arial"/>
          <w:szCs w:val="20"/>
        </w:rPr>
        <w:t>: Conforme entendimento do TCU, a desclassificação não deve ser automática em tal situação, nos termos da Súmula n° 262: "o critério definido no art. 48, inciso II, § 1º, alíneas "a" e "b", da Lei nº 8.666/93 conduz a uma presunção relativa de inexequibilidade de preços, devendo a Administração dar à licitante a oportunidade de demonstrar a exequibilidade da sua proposta".</w:t>
      </w:r>
    </w:p>
    <w:p w14:paraId="07303D2C" w14:textId="77777777" w:rsidR="00FD4420" w:rsidRPr="00D34695" w:rsidRDefault="00FD4420" w:rsidP="00FD4420">
      <w:pPr>
        <w:pStyle w:val="Corpodetexto"/>
        <w:numPr>
          <w:ilvl w:val="1"/>
          <w:numId w:val="2"/>
        </w:numPr>
        <w:spacing w:before="120" w:line="276" w:lineRule="auto"/>
        <w:jc w:val="both"/>
        <w:rPr>
          <w:rFonts w:ascii="Arial" w:hAnsi="Arial" w:cs="Arial"/>
          <w:sz w:val="20"/>
        </w:rPr>
      </w:pPr>
      <w:r w:rsidRPr="00D34695">
        <w:rPr>
          <w:rFonts w:ascii="Arial" w:hAnsi="Arial" w:cs="Arial"/>
          <w:sz w:val="20"/>
        </w:rPr>
        <w:t>Erros formais no preenchimento da planilha não são motivo suficiente para a desclassificação da proposta, quando a planilha puder ser ajustada sem a necessidade de majoração do preço ofertado, atendidas as demais condições de aceitabilidade.</w:t>
      </w:r>
    </w:p>
    <w:p w14:paraId="479D46CA" w14:textId="77777777" w:rsidR="005B44FE" w:rsidRPr="00063D5F" w:rsidRDefault="005B44FE" w:rsidP="005B44FE">
      <w:pPr>
        <w:pStyle w:val="PADRO"/>
        <w:keepNext w:val="0"/>
        <w:widowControl/>
        <w:numPr>
          <w:ilvl w:val="2"/>
          <w:numId w:val="2"/>
        </w:numPr>
        <w:spacing w:before="120" w:after="120"/>
        <w:textAlignment w:val="auto"/>
        <w:rPr>
          <w:rFonts w:ascii="Arial" w:hAnsi="Arial" w:cs="Arial"/>
          <w:color w:val="000000"/>
          <w:szCs w:val="20"/>
          <w:highlight w:val="yellow"/>
          <w:lang w:eastAsia="en-US"/>
        </w:rPr>
      </w:pPr>
      <w:r w:rsidRPr="00063D5F">
        <w:rPr>
          <w:rFonts w:ascii="Arial" w:hAnsi="Arial" w:cs="Arial"/>
          <w:color w:val="000000" w:themeColor="text1"/>
          <w:szCs w:val="20"/>
          <w:highlight w:val="yellow"/>
          <w:lang w:eastAsia="en-US"/>
        </w:rPr>
        <w:t xml:space="preserve">O </w:t>
      </w:r>
      <w:r w:rsidRPr="00063D5F">
        <w:rPr>
          <w:rFonts w:ascii="Arial" w:hAnsi="Arial" w:cs="Arial"/>
          <w:color w:val="000000"/>
          <w:szCs w:val="20"/>
          <w:highlight w:val="yellow"/>
          <w:lang w:eastAsia="en-US"/>
        </w:rPr>
        <w:t>ajuste de que trata este dispositivo se limita a sanar erros ou falhas que não alterem a substância das propostas;</w:t>
      </w:r>
    </w:p>
    <w:p w14:paraId="60A76D44" w14:textId="345BFA47" w:rsidR="00FD4420" w:rsidRPr="00063D5F" w:rsidRDefault="005B44FE" w:rsidP="005B44FE">
      <w:pPr>
        <w:pStyle w:val="PADRO"/>
        <w:keepNext w:val="0"/>
        <w:widowControl/>
        <w:numPr>
          <w:ilvl w:val="2"/>
          <w:numId w:val="2"/>
        </w:numPr>
        <w:spacing w:before="120" w:after="120"/>
        <w:textAlignment w:val="auto"/>
        <w:rPr>
          <w:rFonts w:ascii="Arial" w:hAnsi="Arial" w:cs="Arial"/>
          <w:color w:val="000000"/>
          <w:szCs w:val="20"/>
          <w:highlight w:val="yellow"/>
          <w:lang w:eastAsia="en-US"/>
        </w:rPr>
      </w:pPr>
      <w:r w:rsidRPr="00063D5F">
        <w:rPr>
          <w:rFonts w:ascii="Arial" w:hAnsi="Arial" w:cs="Arial"/>
          <w:color w:val="000000"/>
          <w:szCs w:val="20"/>
          <w:highlight w:val="yellow"/>
          <w:lang w:eastAsia="en-US"/>
        </w:rPr>
        <w:t xml:space="preserve">Considera-se erro no preenchimento da planilha passível de correção a </w:t>
      </w:r>
      <w:proofErr w:type="spellStart"/>
      <w:r w:rsidRPr="00063D5F">
        <w:rPr>
          <w:rFonts w:ascii="Arial" w:hAnsi="Arial" w:cs="Arial"/>
          <w:color w:val="000000"/>
          <w:szCs w:val="20"/>
          <w:highlight w:val="yellow"/>
          <w:lang w:eastAsia="en-US"/>
        </w:rPr>
        <w:t>indicação</w:t>
      </w:r>
      <w:proofErr w:type="spellEnd"/>
      <w:r w:rsidRPr="00063D5F">
        <w:rPr>
          <w:rFonts w:ascii="Arial" w:hAnsi="Arial" w:cs="Arial"/>
          <w:color w:val="000000"/>
          <w:szCs w:val="20"/>
          <w:highlight w:val="yellow"/>
          <w:lang w:eastAsia="en-US"/>
        </w:rPr>
        <w:t xml:space="preserve"> de recolhimento de impostos e </w:t>
      </w:r>
      <w:proofErr w:type="spellStart"/>
      <w:r w:rsidRPr="00063D5F">
        <w:rPr>
          <w:rFonts w:ascii="Arial" w:hAnsi="Arial" w:cs="Arial"/>
          <w:color w:val="000000"/>
          <w:szCs w:val="20"/>
          <w:highlight w:val="yellow"/>
          <w:lang w:eastAsia="en-US"/>
        </w:rPr>
        <w:t>contribuições</w:t>
      </w:r>
      <w:proofErr w:type="spellEnd"/>
      <w:r w:rsidRPr="00063D5F">
        <w:rPr>
          <w:rFonts w:ascii="Arial" w:hAnsi="Arial" w:cs="Arial"/>
          <w:color w:val="000000"/>
          <w:szCs w:val="20"/>
          <w:highlight w:val="yellow"/>
          <w:lang w:eastAsia="en-US"/>
        </w:rPr>
        <w:t xml:space="preserve"> na forma do Simples Nacional, quando não cabível esse regime</w:t>
      </w:r>
      <w:r w:rsidR="00FD4420" w:rsidRPr="00063D5F">
        <w:rPr>
          <w:rFonts w:ascii="Arial" w:hAnsi="Arial" w:cs="Arial"/>
          <w:szCs w:val="20"/>
          <w:highlight w:val="yellow"/>
        </w:rPr>
        <w:t>.</w:t>
      </w:r>
    </w:p>
    <w:p w14:paraId="1217B0F5" w14:textId="77777777" w:rsidR="00FD4420" w:rsidRPr="00D34695" w:rsidRDefault="00FD4420" w:rsidP="00FD4420">
      <w:pPr>
        <w:pStyle w:val="Corpodetexto"/>
        <w:numPr>
          <w:ilvl w:val="1"/>
          <w:numId w:val="2"/>
        </w:numPr>
        <w:spacing w:before="120" w:line="276" w:lineRule="auto"/>
        <w:jc w:val="both"/>
        <w:rPr>
          <w:rFonts w:ascii="Arial" w:hAnsi="Arial" w:cs="Arial"/>
          <w:sz w:val="20"/>
        </w:rPr>
      </w:pPr>
      <w:r w:rsidRPr="00D34695">
        <w:rPr>
          <w:rFonts w:ascii="Arial" w:hAnsi="Arial" w:cs="Arial"/>
          <w:sz w:val="20"/>
        </w:rPr>
        <w:t>Se a proposta de preço não for aceitável, a Comissão de Licitação examinará a proposta subsequente, e, assim sucessivamente, na ordem de classificação.</w:t>
      </w:r>
    </w:p>
    <w:p w14:paraId="31EC6605" w14:textId="77777777" w:rsidR="00FD4420" w:rsidRPr="00D34695" w:rsidRDefault="00FD4420" w:rsidP="00FD4420">
      <w:pPr>
        <w:pStyle w:val="Corpodetexto"/>
        <w:numPr>
          <w:ilvl w:val="1"/>
          <w:numId w:val="2"/>
        </w:numPr>
        <w:spacing w:before="120" w:line="276" w:lineRule="auto"/>
        <w:jc w:val="both"/>
        <w:rPr>
          <w:rFonts w:ascii="Arial" w:hAnsi="Arial" w:cs="Arial"/>
          <w:sz w:val="20"/>
        </w:rPr>
      </w:pPr>
      <w:r w:rsidRPr="00D34695">
        <w:rPr>
          <w:rFonts w:ascii="Arial" w:hAnsi="Arial" w:cs="Arial"/>
          <w:sz w:val="20"/>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55129E70" w14:textId="77777777" w:rsidR="00FD4420" w:rsidRPr="00D34695" w:rsidRDefault="00FD4420" w:rsidP="00FD4420">
      <w:pPr>
        <w:pStyle w:val="Corpodetexto"/>
        <w:numPr>
          <w:ilvl w:val="1"/>
          <w:numId w:val="2"/>
        </w:numPr>
        <w:spacing w:before="120" w:line="276" w:lineRule="auto"/>
        <w:jc w:val="both"/>
        <w:rPr>
          <w:rFonts w:ascii="Arial" w:hAnsi="Arial" w:cs="Arial"/>
          <w:sz w:val="20"/>
        </w:rPr>
      </w:pPr>
      <w:r w:rsidRPr="00D34695">
        <w:rPr>
          <w:rFonts w:ascii="Arial" w:hAnsi="Arial" w:cs="Arial"/>
          <w:sz w:val="20"/>
        </w:rPr>
        <w:t>Do julgamento das propostas e da classificação, será dada ciência aos licitantes para apresentação de recurso no prazo de 5 (cinco) dias úteis. Interposto o recurso, será comunicado aos demais licitantes, que poderão impugná-lo no mesmo prazo.</w:t>
      </w:r>
    </w:p>
    <w:p w14:paraId="4655199C" w14:textId="77777777" w:rsidR="00FD4420" w:rsidRPr="00D34695" w:rsidRDefault="00FD4420" w:rsidP="00FD4420">
      <w:pPr>
        <w:pStyle w:val="Corpodetexto"/>
        <w:numPr>
          <w:ilvl w:val="1"/>
          <w:numId w:val="2"/>
        </w:numPr>
        <w:spacing w:before="120" w:line="276" w:lineRule="auto"/>
        <w:jc w:val="both"/>
        <w:rPr>
          <w:rFonts w:ascii="Arial" w:hAnsi="Arial" w:cs="Arial"/>
          <w:sz w:val="20"/>
        </w:rPr>
      </w:pPr>
      <w:r w:rsidRPr="00D34695">
        <w:rPr>
          <w:rFonts w:ascii="Arial" w:hAnsi="Arial" w:cs="Arial"/>
          <w:sz w:val="20"/>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49C4573A" w14:textId="77777777" w:rsidR="00FD4420" w:rsidRPr="00D34695" w:rsidRDefault="00FD4420" w:rsidP="00FD4420">
      <w:pPr>
        <w:pStyle w:val="Corpodetexto"/>
        <w:numPr>
          <w:ilvl w:val="1"/>
          <w:numId w:val="2"/>
        </w:numPr>
        <w:spacing w:before="120" w:line="276" w:lineRule="auto"/>
        <w:jc w:val="both"/>
        <w:rPr>
          <w:rFonts w:ascii="Arial" w:hAnsi="Arial" w:cs="Arial"/>
          <w:sz w:val="20"/>
        </w:rPr>
      </w:pPr>
      <w:r w:rsidRPr="00D34695">
        <w:rPr>
          <w:rFonts w:ascii="Arial" w:hAnsi="Arial" w:cs="Arial"/>
          <w:sz w:val="20"/>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0C5338F2" w14:textId="77777777" w:rsidR="00FD4420" w:rsidRPr="00D34695" w:rsidRDefault="00FD4420" w:rsidP="00FD4420">
      <w:pPr>
        <w:pStyle w:val="Corpodetexto"/>
        <w:numPr>
          <w:ilvl w:val="1"/>
          <w:numId w:val="2"/>
        </w:numPr>
        <w:spacing w:before="120" w:line="276" w:lineRule="auto"/>
        <w:jc w:val="both"/>
        <w:rPr>
          <w:rFonts w:ascii="Arial" w:hAnsi="Arial" w:cs="Arial"/>
          <w:sz w:val="20"/>
        </w:rPr>
      </w:pPr>
      <w:r w:rsidRPr="00D34695">
        <w:rPr>
          <w:rFonts w:ascii="Arial" w:hAnsi="Arial" w:cs="Arial"/>
          <w:sz w:val="20"/>
        </w:rPr>
        <w:t xml:space="preserve">O resultado do certame será divulgado no </w:t>
      </w:r>
      <w:r w:rsidRPr="00D34695">
        <w:rPr>
          <w:rFonts w:ascii="Arial" w:hAnsi="Arial" w:cs="Arial"/>
          <w:color w:val="FF0000"/>
          <w:sz w:val="20"/>
        </w:rPr>
        <w:t>.............</w:t>
      </w:r>
      <w:r w:rsidRPr="00D34695">
        <w:rPr>
          <w:rFonts w:ascii="Arial" w:hAnsi="Arial" w:cs="Arial"/>
          <w:sz w:val="20"/>
        </w:rPr>
        <w:t>.</w:t>
      </w:r>
    </w:p>
    <w:p w14:paraId="58E2A0C8" w14:textId="06672FFF" w:rsidR="006D2E66" w:rsidRPr="00D34695" w:rsidRDefault="006D2E66" w:rsidP="00FF6E7F">
      <w:pPr>
        <w:shd w:val="clear" w:color="auto" w:fill="FFFFFF"/>
        <w:spacing w:after="120" w:line="276" w:lineRule="auto"/>
        <w:jc w:val="both"/>
        <w:rPr>
          <w:rFonts w:ascii="Arial" w:hAnsi="Arial" w:cs="Arial"/>
          <w:sz w:val="20"/>
        </w:rPr>
      </w:pPr>
    </w:p>
    <w:p w14:paraId="093EFD83" w14:textId="77777777" w:rsidR="006D2E66" w:rsidRPr="00D34695" w:rsidRDefault="006D2E66" w:rsidP="00D5415E">
      <w:pPr>
        <w:widowControl/>
        <w:numPr>
          <w:ilvl w:val="0"/>
          <w:numId w:val="9"/>
        </w:numPr>
        <w:suppressAutoHyphens w:val="0"/>
        <w:spacing w:before="120" w:after="120" w:line="276" w:lineRule="auto"/>
        <w:jc w:val="both"/>
        <w:rPr>
          <w:rFonts w:ascii="Arial" w:hAnsi="Arial" w:cs="Arial"/>
          <w:b/>
          <w:sz w:val="20"/>
        </w:rPr>
      </w:pPr>
      <w:r w:rsidRPr="00D34695">
        <w:rPr>
          <w:rFonts w:ascii="Arial" w:hAnsi="Arial" w:cs="Arial"/>
          <w:b/>
          <w:sz w:val="20"/>
        </w:rPr>
        <w:t>DOS RECURSOS ADMINISTRATIVOS</w:t>
      </w:r>
    </w:p>
    <w:p w14:paraId="509050CC" w14:textId="4CFADDD5" w:rsidR="001F1FFD" w:rsidRPr="00D34695" w:rsidRDefault="001F1FFD" w:rsidP="00ED7E0C">
      <w:pPr>
        <w:pStyle w:val="PargrafodaLista"/>
        <w:widowControl/>
        <w:numPr>
          <w:ilvl w:val="1"/>
          <w:numId w:val="3"/>
        </w:numPr>
        <w:suppressAutoHyphens w:val="0"/>
        <w:spacing w:before="120" w:after="120" w:line="276" w:lineRule="auto"/>
        <w:ind w:left="425" w:firstLine="0"/>
        <w:jc w:val="both"/>
        <w:rPr>
          <w:rFonts w:ascii="Arial" w:hAnsi="Arial" w:cs="Arial"/>
          <w:sz w:val="20"/>
        </w:rPr>
      </w:pPr>
      <w:r w:rsidRPr="00D34695">
        <w:rPr>
          <w:rFonts w:ascii="Arial" w:hAnsi="Arial" w:cs="Arial"/>
          <w:sz w:val="20"/>
        </w:rPr>
        <w:t xml:space="preserve">A interposição de recurso referente à habilitação ou inabilitação </w:t>
      </w:r>
      <w:r w:rsidR="00510717" w:rsidRPr="00D34695">
        <w:rPr>
          <w:rFonts w:ascii="Arial" w:hAnsi="Arial" w:cs="Arial"/>
          <w:sz w:val="20"/>
        </w:rPr>
        <w:t xml:space="preserve">de licitantes e julgamento das propostas </w:t>
      </w:r>
      <w:r w:rsidRPr="00D34695">
        <w:rPr>
          <w:rFonts w:ascii="Arial" w:hAnsi="Arial" w:cs="Arial"/>
          <w:sz w:val="20"/>
        </w:rPr>
        <w:t>observará o disposto no art. 109, § 4º, da Lei 8.666</w:t>
      </w:r>
      <w:r w:rsidR="00510717" w:rsidRPr="00D34695">
        <w:rPr>
          <w:rFonts w:ascii="Arial" w:hAnsi="Arial" w:cs="Arial"/>
          <w:sz w:val="20"/>
        </w:rPr>
        <w:t>, de 1993</w:t>
      </w:r>
      <w:r w:rsidRPr="00D34695">
        <w:rPr>
          <w:rFonts w:ascii="Arial" w:hAnsi="Arial" w:cs="Arial"/>
          <w:sz w:val="20"/>
        </w:rPr>
        <w:t>.</w:t>
      </w:r>
    </w:p>
    <w:p w14:paraId="4B788384" w14:textId="77777777" w:rsidR="006D2E66" w:rsidRPr="00D34695"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D34695">
        <w:rPr>
          <w:rFonts w:ascii="Arial" w:hAnsi="Arial" w:cs="Arial"/>
          <w:sz w:val="20"/>
        </w:rPr>
        <w:lastRenderedPageBreak/>
        <w:t>Após cada fase da licitação, os autos do processo ficarão com vista franqueada aos interessados, pelo prazo necessário à interposição de recursos.</w:t>
      </w:r>
    </w:p>
    <w:p w14:paraId="695A3DE3" w14:textId="77777777" w:rsidR="006D2E66" w:rsidRPr="00D34695"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D34695">
        <w:rPr>
          <w:rFonts w:ascii="Arial" w:hAnsi="Arial" w:cs="Arial"/>
          <w:sz w:val="20"/>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46050CA0" w14:textId="43D37931" w:rsidR="006D2E66" w:rsidRPr="00D34695"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D34695">
        <w:rPr>
          <w:rFonts w:ascii="Arial" w:hAnsi="Arial" w:cs="Arial"/>
          <w:sz w:val="20"/>
        </w:rPr>
        <w:t xml:space="preserve">Os recursos deverão </w:t>
      </w:r>
      <w:r w:rsidR="00510717" w:rsidRPr="00D34695">
        <w:rPr>
          <w:rFonts w:ascii="Arial" w:hAnsi="Arial" w:cs="Arial"/>
          <w:sz w:val="20"/>
        </w:rPr>
        <w:t xml:space="preserve">ser encaminhados para o(a) </w:t>
      </w:r>
      <w:r w:rsidR="00510717" w:rsidRPr="00D34695">
        <w:rPr>
          <w:rFonts w:ascii="Arial" w:hAnsi="Arial" w:cs="Arial"/>
          <w:color w:val="FF0000"/>
          <w:sz w:val="20"/>
        </w:rPr>
        <w:t>.......................</w:t>
      </w:r>
      <w:r w:rsidR="003C2B78" w:rsidRPr="00D34695">
        <w:rPr>
          <w:rFonts w:ascii="Arial" w:hAnsi="Arial" w:cs="Arial"/>
          <w:sz w:val="20"/>
        </w:rPr>
        <w:t xml:space="preserve"> </w:t>
      </w:r>
      <w:r w:rsidR="00510717" w:rsidRPr="00D34695">
        <w:rPr>
          <w:rFonts w:ascii="Arial" w:hAnsi="Arial" w:cs="Arial"/>
          <w:color w:val="FF0000"/>
          <w:sz w:val="20"/>
        </w:rPr>
        <w:t>(</w:t>
      </w:r>
      <w:r w:rsidRPr="00D34695">
        <w:rPr>
          <w:rFonts w:ascii="Arial" w:hAnsi="Arial" w:cs="Arial"/>
          <w:color w:val="FF0000"/>
          <w:sz w:val="20"/>
        </w:rPr>
        <w:t>seção de protocolo</w:t>
      </w:r>
      <w:r w:rsidR="00510717" w:rsidRPr="00D34695">
        <w:rPr>
          <w:rFonts w:ascii="Arial" w:hAnsi="Arial" w:cs="Arial"/>
          <w:color w:val="FF0000"/>
          <w:sz w:val="20"/>
        </w:rPr>
        <w:t>)</w:t>
      </w:r>
      <w:r w:rsidRPr="00D34695">
        <w:rPr>
          <w:rFonts w:ascii="Arial" w:hAnsi="Arial" w:cs="Arial"/>
          <w:sz w:val="20"/>
        </w:rPr>
        <w:t xml:space="preserve"> instalada no</w:t>
      </w:r>
      <w:r w:rsidR="00510717" w:rsidRPr="00D34695">
        <w:rPr>
          <w:rFonts w:ascii="Arial" w:hAnsi="Arial" w:cs="Arial"/>
          <w:sz w:val="20"/>
        </w:rPr>
        <w:t xml:space="preserve"> endereço </w:t>
      </w:r>
      <w:r w:rsidRPr="00D34695">
        <w:rPr>
          <w:rFonts w:ascii="Arial" w:hAnsi="Arial" w:cs="Arial"/>
          <w:color w:val="FF0000"/>
          <w:sz w:val="20"/>
        </w:rPr>
        <w:t>...............................................</w:t>
      </w:r>
      <w:r w:rsidRPr="00D34695">
        <w:rPr>
          <w:rFonts w:ascii="Arial" w:hAnsi="Arial" w:cs="Arial"/>
          <w:sz w:val="20"/>
        </w:rPr>
        <w:t>.</w:t>
      </w:r>
    </w:p>
    <w:p w14:paraId="4AC223D3" w14:textId="6BF97F6F" w:rsidR="006D2E66" w:rsidRPr="00D34695"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D34695">
        <w:rPr>
          <w:rFonts w:ascii="Arial" w:hAnsi="Arial" w:cs="Arial"/>
          <w:sz w:val="20"/>
        </w:rPr>
        <w:t>O recurso será dirigido à (</w:t>
      </w:r>
      <w:r w:rsidRPr="00D34695">
        <w:rPr>
          <w:rFonts w:ascii="Arial" w:hAnsi="Arial" w:cs="Arial"/>
          <w:i/>
          <w:iCs/>
          <w:color w:val="FF0000"/>
          <w:sz w:val="20"/>
        </w:rPr>
        <w:t>especificar a autoridade superior</w:t>
      </w:r>
      <w:r w:rsidRPr="00D34695">
        <w:rPr>
          <w:rFonts w:ascii="Arial" w:hAnsi="Arial" w:cs="Arial"/>
          <w:sz w:val="20"/>
        </w:rPr>
        <w:t xml:space="preserve">), por intermédio </w:t>
      </w:r>
      <w:r w:rsidR="001F6759" w:rsidRPr="00D34695">
        <w:rPr>
          <w:rFonts w:ascii="Arial" w:hAnsi="Arial" w:cs="Arial"/>
          <w:sz w:val="20"/>
        </w:rPr>
        <w:t xml:space="preserve">do Presidente </w:t>
      </w:r>
      <w:r w:rsidRPr="00D34695">
        <w:rPr>
          <w:rFonts w:ascii="Arial" w:hAnsi="Arial" w:cs="Arial"/>
          <w:sz w:val="20"/>
        </w:rPr>
        <w:t>d</w:t>
      </w:r>
      <w:r w:rsidR="00D37DE7" w:rsidRPr="00D34695">
        <w:rPr>
          <w:rFonts w:ascii="Arial" w:hAnsi="Arial" w:cs="Arial"/>
          <w:sz w:val="20"/>
        </w:rPr>
        <w:t>a</w:t>
      </w:r>
      <w:r w:rsidRPr="00D34695">
        <w:rPr>
          <w:rFonts w:ascii="Arial" w:hAnsi="Arial" w:cs="Arial"/>
          <w:sz w:val="20"/>
        </w:rPr>
        <w:t xml:space="preserve"> Comissão de Licitação, </w:t>
      </w:r>
      <w:r w:rsidR="00D37DE7" w:rsidRPr="00D34695">
        <w:rPr>
          <w:rFonts w:ascii="Arial" w:hAnsi="Arial" w:cs="Arial"/>
          <w:sz w:val="20"/>
        </w:rPr>
        <w:t>a</w:t>
      </w:r>
      <w:r w:rsidRPr="00D34695">
        <w:rPr>
          <w:rFonts w:ascii="Arial" w:hAnsi="Arial" w:cs="Arial"/>
          <w:sz w:val="20"/>
        </w:rPr>
        <w:t xml:space="preserve"> qual poderá reconsiderar sua decisão, no prazo de 5 (cinco) dias úteis, ou, nesse mesmo prazo, fazê-lo subir, devidamente </w:t>
      </w:r>
      <w:proofErr w:type="spellStart"/>
      <w:r w:rsidRPr="00D34695">
        <w:rPr>
          <w:rFonts w:ascii="Arial" w:hAnsi="Arial" w:cs="Arial"/>
          <w:sz w:val="20"/>
        </w:rPr>
        <w:t>informado</w:t>
      </w:r>
      <w:proofErr w:type="spellEnd"/>
      <w:r w:rsidRPr="00D34695">
        <w:rPr>
          <w:rFonts w:ascii="Arial" w:hAnsi="Arial" w:cs="Arial"/>
          <w:sz w:val="20"/>
        </w:rPr>
        <w:t>, devendo, neste caso, a decisão ser proferida dentro do prazo de 5 (cinco) dias úteis, contado do recebimento do recurso, sob pena de responsabilidade.</w:t>
      </w:r>
    </w:p>
    <w:p w14:paraId="14E53D5B" w14:textId="77777777" w:rsidR="006D2E66" w:rsidRPr="00D34695"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D34695">
        <w:rPr>
          <w:rFonts w:ascii="Arial" w:hAnsi="Arial" w:cs="Arial"/>
          <w:sz w:val="20"/>
        </w:rPr>
        <w:t>Os recursos interpostos fora do prazo não serão conhecidos.</w:t>
      </w:r>
    </w:p>
    <w:p w14:paraId="7C796707" w14:textId="77777777" w:rsidR="00F844FC" w:rsidRPr="00D34695" w:rsidRDefault="00F844FC" w:rsidP="00D5415E">
      <w:pPr>
        <w:pStyle w:val="Nivel01"/>
        <w:numPr>
          <w:ilvl w:val="0"/>
          <w:numId w:val="22"/>
        </w:numPr>
        <w:tabs>
          <w:tab w:val="clear" w:pos="567"/>
        </w:tabs>
        <w:spacing w:before="480" w:after="120" w:line="276" w:lineRule="auto"/>
        <w:ind w:right="-15"/>
        <w:rPr>
          <w:rFonts w:ascii="Arial" w:hAnsi="Arial" w:cs="Arial"/>
        </w:rPr>
      </w:pPr>
      <w:r w:rsidRPr="00D34695">
        <w:rPr>
          <w:rFonts w:ascii="Arial" w:hAnsi="Arial" w:cs="Arial"/>
        </w:rPr>
        <w:t>DA GARANTIA DE EXECUÇÃO</w:t>
      </w:r>
    </w:p>
    <w:p w14:paraId="5872774B" w14:textId="77777777" w:rsidR="00F844FC" w:rsidRPr="00D34695" w:rsidRDefault="00F844FC" w:rsidP="00D5415E">
      <w:pPr>
        <w:widowControl/>
        <w:numPr>
          <w:ilvl w:val="1"/>
          <w:numId w:val="22"/>
        </w:numPr>
        <w:suppressAutoHyphens w:val="0"/>
        <w:spacing w:before="120" w:after="120" w:line="276" w:lineRule="auto"/>
        <w:jc w:val="both"/>
        <w:rPr>
          <w:rFonts w:ascii="Arial" w:hAnsi="Arial" w:cs="Arial"/>
          <w:color w:val="FF0000"/>
          <w:sz w:val="20"/>
        </w:rPr>
      </w:pPr>
      <w:r w:rsidRPr="00D34695">
        <w:rPr>
          <w:rFonts w:ascii="Arial" w:hAnsi="Arial" w:cs="Arial"/>
          <w:color w:val="FF0000"/>
          <w:sz w:val="20"/>
        </w:rPr>
        <w:t>Não haverá exigência de garantia de execução para a presente contratação.</w:t>
      </w:r>
    </w:p>
    <w:p w14:paraId="3A576CE9" w14:textId="77777777" w:rsidR="00F844FC" w:rsidRPr="00D34695" w:rsidRDefault="00F844FC" w:rsidP="00F844FC">
      <w:pPr>
        <w:spacing w:before="120" w:after="120" w:line="276" w:lineRule="auto"/>
        <w:jc w:val="both"/>
        <w:rPr>
          <w:rFonts w:ascii="Arial" w:hAnsi="Arial" w:cs="Arial"/>
          <w:b/>
          <w:i/>
          <w:color w:val="FF0000"/>
          <w:sz w:val="20"/>
          <w:u w:val="single"/>
        </w:rPr>
      </w:pPr>
      <w:r w:rsidRPr="00D34695">
        <w:rPr>
          <w:rFonts w:ascii="Arial" w:hAnsi="Arial" w:cs="Arial"/>
          <w:b/>
          <w:i/>
          <w:color w:val="FF0000"/>
          <w:sz w:val="20"/>
          <w:u w:val="single"/>
        </w:rPr>
        <w:t>OU</w:t>
      </w:r>
    </w:p>
    <w:p w14:paraId="46F9F95E" w14:textId="77777777" w:rsidR="00F844FC" w:rsidRPr="00D34695" w:rsidRDefault="00F844FC" w:rsidP="00F844FC">
      <w:pPr>
        <w:rPr>
          <w:rFonts w:ascii="Arial" w:hAnsi="Arial" w:cs="Arial"/>
          <w:i/>
          <w:color w:val="FF0000"/>
          <w:sz w:val="20"/>
        </w:rPr>
      </w:pPr>
    </w:p>
    <w:p w14:paraId="7EE05300" w14:textId="77777777" w:rsidR="00F844FC" w:rsidRPr="00D34695" w:rsidRDefault="00F844FC" w:rsidP="00F844FC">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sz w:val="20"/>
        </w:rPr>
      </w:pPr>
      <w:r w:rsidRPr="00D34695">
        <w:rPr>
          <w:rFonts w:ascii="Arial" w:hAnsi="Arial" w:cs="Arial"/>
          <w:b/>
          <w:i/>
          <w:sz w:val="20"/>
        </w:rPr>
        <w:t xml:space="preserve">Nota Explicativa: </w:t>
      </w:r>
      <w:r w:rsidRPr="00D34695">
        <w:rPr>
          <w:rFonts w:ascii="Arial" w:hAnsi="Arial" w:cs="Arial"/>
          <w:i/>
          <w:sz w:val="20"/>
        </w:rPr>
        <w:t>Utilizar o subitem acima se não houver previsão de prestação de garantia no Projeto Básico. Se houver previsão de garantia, utilizar o subitem abaixo.</w:t>
      </w:r>
    </w:p>
    <w:p w14:paraId="7EDD2E9E" w14:textId="77777777" w:rsidR="00F844FC" w:rsidRPr="00D34695" w:rsidRDefault="00F844FC" w:rsidP="00F844FC">
      <w:pPr>
        <w:rPr>
          <w:rFonts w:ascii="Arial" w:hAnsi="Arial" w:cs="Arial"/>
          <w:color w:val="FF0000"/>
          <w:sz w:val="20"/>
        </w:rPr>
      </w:pPr>
    </w:p>
    <w:p w14:paraId="06525AC3" w14:textId="77777777" w:rsidR="00F844FC" w:rsidRPr="00D34695" w:rsidRDefault="00F844FC" w:rsidP="00D5415E">
      <w:pPr>
        <w:widowControl/>
        <w:numPr>
          <w:ilvl w:val="1"/>
          <w:numId w:val="22"/>
        </w:numPr>
        <w:suppressAutoHyphens w:val="0"/>
        <w:spacing w:before="120" w:after="120" w:line="276" w:lineRule="auto"/>
        <w:jc w:val="both"/>
        <w:rPr>
          <w:rFonts w:ascii="Arial" w:hAnsi="Arial" w:cs="Arial"/>
          <w:color w:val="FF0000"/>
          <w:sz w:val="20"/>
        </w:rPr>
      </w:pPr>
      <w:r w:rsidRPr="00D34695">
        <w:rPr>
          <w:rFonts w:ascii="Arial" w:hAnsi="Arial" w:cs="Arial"/>
          <w:color w:val="FF0000"/>
          <w:sz w:val="20"/>
        </w:rPr>
        <w:t>Será exigida a prestação de garantia na presente contratação, conforme regras constantes do Projeto Básico.</w:t>
      </w:r>
    </w:p>
    <w:p w14:paraId="264772A3" w14:textId="77777777" w:rsidR="00D4468C" w:rsidRPr="00D34695" w:rsidRDefault="00D4468C" w:rsidP="00D4468C">
      <w:pPr>
        <w:pStyle w:val="Corpodetexto"/>
        <w:spacing w:before="120"/>
        <w:ind w:left="1434"/>
        <w:jc w:val="both"/>
        <w:rPr>
          <w:rFonts w:ascii="Arial" w:hAnsi="Arial" w:cs="Arial"/>
          <w:bCs/>
          <w:iCs/>
          <w:color w:val="000000"/>
          <w:sz w:val="20"/>
        </w:rPr>
      </w:pPr>
    </w:p>
    <w:p w14:paraId="1D9A2383" w14:textId="42AD190E" w:rsidR="001F1FFD" w:rsidRPr="00D34695" w:rsidRDefault="001F1FFD" w:rsidP="00D5415E">
      <w:pPr>
        <w:pStyle w:val="PargrafodaLista"/>
        <w:numPr>
          <w:ilvl w:val="0"/>
          <w:numId w:val="22"/>
        </w:numPr>
        <w:spacing w:after="120" w:line="276" w:lineRule="auto"/>
        <w:jc w:val="both"/>
        <w:rPr>
          <w:rFonts w:ascii="Arial" w:hAnsi="Arial" w:cs="Arial"/>
          <w:b/>
          <w:color w:val="000000"/>
          <w:sz w:val="20"/>
        </w:rPr>
      </w:pPr>
      <w:r w:rsidRPr="00D34695">
        <w:rPr>
          <w:rFonts w:ascii="Arial" w:hAnsi="Arial" w:cs="Arial"/>
          <w:b/>
          <w:color w:val="000000"/>
          <w:sz w:val="20"/>
        </w:rPr>
        <w:t>DO TERMO DE CONTRATO</w:t>
      </w:r>
    </w:p>
    <w:p w14:paraId="3D512A30" w14:textId="26F83F03" w:rsidR="001F1FFD" w:rsidRPr="00D34695" w:rsidRDefault="001F1FFD" w:rsidP="008C6624">
      <w:pPr>
        <w:pStyle w:val="Citao"/>
        <w:spacing w:before="0" w:after="120"/>
        <w:rPr>
          <w:rFonts w:ascii="Arial" w:hAnsi="Arial" w:cs="Arial"/>
          <w:szCs w:val="20"/>
        </w:rPr>
      </w:pPr>
      <w:r w:rsidRPr="00D34695">
        <w:rPr>
          <w:rFonts w:ascii="Arial" w:hAnsi="Arial" w:cs="Arial"/>
          <w:b/>
          <w:szCs w:val="20"/>
        </w:rPr>
        <w:t>Nota explicativa</w:t>
      </w:r>
      <w:r w:rsidRPr="00D34695">
        <w:rPr>
          <w:rFonts w:ascii="Arial" w:hAnsi="Arial" w:cs="Arial"/>
          <w:szCs w:val="20"/>
        </w:rPr>
        <w:t xml:space="preserve">: De acordo com o artigo 62 da Lei nº 8.666, de 1993, o termo de contrato é </w:t>
      </w:r>
      <w:r w:rsidR="005318EF" w:rsidRPr="00D34695">
        <w:rPr>
          <w:rFonts w:ascii="Arial" w:hAnsi="Arial" w:cs="Arial"/>
          <w:szCs w:val="20"/>
        </w:rPr>
        <w:t xml:space="preserve">obrigatório nas licitações realizadas na modalidade </w:t>
      </w:r>
      <w:r w:rsidR="00DC548F" w:rsidRPr="00D34695">
        <w:rPr>
          <w:rFonts w:ascii="Arial" w:hAnsi="Arial" w:cs="Arial"/>
          <w:szCs w:val="20"/>
        </w:rPr>
        <w:t>tomada de preços</w:t>
      </w:r>
      <w:r w:rsidR="00BB552B" w:rsidRPr="00D34695">
        <w:rPr>
          <w:rFonts w:ascii="Arial" w:hAnsi="Arial" w:cs="Arial"/>
          <w:szCs w:val="20"/>
        </w:rPr>
        <w:t>.</w:t>
      </w:r>
    </w:p>
    <w:p w14:paraId="5F81E5C6" w14:textId="77777777" w:rsidR="00F34CC6" w:rsidRPr="00D34695" w:rsidRDefault="002B7C5F" w:rsidP="00D5415E">
      <w:pPr>
        <w:numPr>
          <w:ilvl w:val="1"/>
          <w:numId w:val="22"/>
        </w:numPr>
        <w:spacing w:before="120" w:after="120" w:line="276" w:lineRule="auto"/>
        <w:ind w:left="425" w:firstLine="0"/>
        <w:jc w:val="both"/>
        <w:rPr>
          <w:rFonts w:ascii="Arial" w:hAnsi="Arial" w:cs="Arial"/>
          <w:color w:val="000000"/>
          <w:sz w:val="20"/>
        </w:rPr>
      </w:pPr>
      <w:r w:rsidRPr="00D34695">
        <w:rPr>
          <w:rFonts w:ascii="Arial" w:hAnsi="Arial" w:cs="Arial"/>
          <w:color w:val="000000"/>
          <w:sz w:val="20"/>
        </w:rPr>
        <w:t xml:space="preserve">Após a </w:t>
      </w:r>
      <w:r w:rsidR="002D7A5B" w:rsidRPr="00D34695">
        <w:rPr>
          <w:rFonts w:ascii="Arial" w:hAnsi="Arial" w:cs="Arial"/>
          <w:color w:val="000000"/>
          <w:sz w:val="20"/>
        </w:rPr>
        <w:t xml:space="preserve">homologação da licitação, em sendo realizada a contratação, será firmado Termo de Contrato. </w:t>
      </w:r>
    </w:p>
    <w:p w14:paraId="30F15F69" w14:textId="17EBF9D4" w:rsidR="00F844FC" w:rsidRPr="00D34695" w:rsidRDefault="00F844FC" w:rsidP="00D5415E">
      <w:pPr>
        <w:pStyle w:val="PargrafodaLista"/>
        <w:widowControl/>
        <w:numPr>
          <w:ilvl w:val="1"/>
          <w:numId w:val="22"/>
        </w:numPr>
        <w:suppressAutoHyphens w:val="0"/>
        <w:spacing w:before="120" w:after="120" w:line="276" w:lineRule="auto"/>
        <w:ind w:right="-17"/>
        <w:contextualSpacing w:val="0"/>
        <w:jc w:val="both"/>
        <w:rPr>
          <w:rFonts w:ascii="Arial" w:hAnsi="Arial" w:cs="Arial"/>
          <w:iCs/>
          <w:sz w:val="20"/>
        </w:rPr>
      </w:pPr>
      <w:r w:rsidRPr="00D34695">
        <w:rPr>
          <w:rFonts w:ascii="Arial" w:hAnsi="Arial" w:cs="Arial"/>
          <w:iCs/>
          <w:sz w:val="20"/>
        </w:rPr>
        <w:t xml:space="preserve">O adjudicatário terá o prazo de .........(........) dias úteis, contados a partir da data de sua convocação, para assinar o Termo de Contrato, sob pena de decair do direito à contratação, sem prejuízo das sanções previstas neste Edital. </w:t>
      </w:r>
    </w:p>
    <w:p w14:paraId="36E6038E" w14:textId="77777777" w:rsidR="00F844FC" w:rsidRPr="00D34695" w:rsidRDefault="00F844FC" w:rsidP="00D5415E">
      <w:pPr>
        <w:pStyle w:val="PargrafodaLista"/>
        <w:widowControl/>
        <w:numPr>
          <w:ilvl w:val="2"/>
          <w:numId w:val="22"/>
        </w:numPr>
        <w:suppressAutoHyphens w:val="0"/>
        <w:spacing w:before="120" w:after="120" w:line="276" w:lineRule="auto"/>
        <w:ind w:right="-17"/>
        <w:contextualSpacing w:val="0"/>
        <w:jc w:val="both"/>
        <w:rPr>
          <w:rFonts w:ascii="Arial" w:hAnsi="Arial" w:cs="Arial"/>
          <w:iCs/>
          <w:sz w:val="20"/>
        </w:rPr>
      </w:pPr>
      <w:r w:rsidRPr="00D34695">
        <w:rPr>
          <w:rFonts w:ascii="Arial" w:hAnsi="Arial" w:cs="Arial"/>
          <w:iCs/>
          <w:sz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 (.....) dias, a contar da data de seu recebimento. </w:t>
      </w:r>
    </w:p>
    <w:p w14:paraId="31233235" w14:textId="77777777" w:rsidR="00F844FC" w:rsidRPr="00D34695" w:rsidRDefault="00F844FC" w:rsidP="00D5415E">
      <w:pPr>
        <w:pStyle w:val="PargrafodaLista"/>
        <w:widowControl/>
        <w:numPr>
          <w:ilvl w:val="2"/>
          <w:numId w:val="22"/>
        </w:numPr>
        <w:suppressAutoHyphens w:val="0"/>
        <w:spacing w:before="120" w:after="120" w:line="276" w:lineRule="auto"/>
        <w:ind w:right="-17"/>
        <w:contextualSpacing w:val="0"/>
        <w:jc w:val="both"/>
        <w:rPr>
          <w:rFonts w:ascii="Arial" w:hAnsi="Arial" w:cs="Arial"/>
          <w:iCs/>
          <w:sz w:val="20"/>
        </w:rPr>
      </w:pPr>
      <w:r w:rsidRPr="00D34695">
        <w:rPr>
          <w:rFonts w:ascii="Arial" w:hAnsi="Arial" w:cs="Arial"/>
          <w:iCs/>
          <w:sz w:val="20"/>
        </w:rPr>
        <w:t>O prazo previsto no subitem anterior poderá ser prorrogado, por igual período, por solicitação justificada do adjudicatário e aceita pela Administração.</w:t>
      </w:r>
    </w:p>
    <w:p w14:paraId="2E49EA01" w14:textId="77777777" w:rsidR="00F844FC" w:rsidRPr="00D34695" w:rsidRDefault="00F844FC" w:rsidP="00F844FC">
      <w:pPr>
        <w:pStyle w:val="Citao1"/>
        <w:spacing w:before="0"/>
        <w:rPr>
          <w:rFonts w:ascii="Arial" w:hAnsi="Arial" w:cs="Arial"/>
          <w:color w:val="auto"/>
        </w:rPr>
      </w:pPr>
      <w:r w:rsidRPr="00D34695">
        <w:rPr>
          <w:rFonts w:ascii="Arial" w:hAnsi="Arial" w:cs="Arial"/>
          <w:b/>
          <w:bCs/>
          <w:color w:val="auto"/>
        </w:rPr>
        <w:t>Nota Explicativa</w:t>
      </w:r>
      <w:r w:rsidRPr="00D34695">
        <w:rPr>
          <w:rFonts w:ascii="Arial" w:hAnsi="Arial" w:cs="Arial"/>
          <w:color w:val="auto"/>
        </w:rPr>
        <w:t xml:space="preserve">: É importante que a Administração certifique-se de que o Termo de Contrato, devolvido assinado pela Contratada, não sofreu qualquer alteração. </w:t>
      </w:r>
    </w:p>
    <w:p w14:paraId="64A2FE87" w14:textId="77777777" w:rsidR="00F844FC" w:rsidRPr="00D34695" w:rsidRDefault="00F844FC" w:rsidP="00F844FC">
      <w:pPr>
        <w:pStyle w:val="Corpodetexto"/>
        <w:spacing w:before="120" w:line="276" w:lineRule="auto"/>
        <w:ind w:left="425"/>
        <w:jc w:val="both"/>
        <w:rPr>
          <w:rFonts w:ascii="Arial" w:hAnsi="Arial" w:cs="Arial"/>
          <w:sz w:val="20"/>
        </w:rPr>
      </w:pPr>
    </w:p>
    <w:p w14:paraId="5C0B7CE6" w14:textId="1EEEDF1F" w:rsidR="00F844FC" w:rsidRPr="00D34695" w:rsidRDefault="00F844FC" w:rsidP="00D5415E">
      <w:pPr>
        <w:pStyle w:val="PargrafodaLista"/>
        <w:widowControl/>
        <w:numPr>
          <w:ilvl w:val="1"/>
          <w:numId w:val="22"/>
        </w:numPr>
        <w:suppressAutoHyphens w:val="0"/>
        <w:spacing w:before="120" w:after="120" w:line="276" w:lineRule="auto"/>
        <w:ind w:right="-17"/>
        <w:contextualSpacing w:val="0"/>
        <w:jc w:val="both"/>
        <w:rPr>
          <w:rFonts w:ascii="Arial" w:hAnsi="Arial" w:cs="Arial"/>
          <w:sz w:val="20"/>
          <w:highlight w:val="yellow"/>
        </w:rPr>
      </w:pPr>
      <w:r w:rsidRPr="00D34695">
        <w:rPr>
          <w:rFonts w:ascii="Arial" w:hAnsi="Arial" w:cs="Arial"/>
          <w:color w:val="000000"/>
          <w:sz w:val="20"/>
          <w:highlight w:val="yellow"/>
        </w:rPr>
        <w:lastRenderedPageBreak/>
        <w:t xml:space="preserve">O prazo de vigência da contratação é </w:t>
      </w:r>
      <w:r w:rsidR="00930725" w:rsidRPr="00D34695">
        <w:rPr>
          <w:rFonts w:ascii="Arial" w:hAnsi="Arial" w:cs="Arial"/>
          <w:color w:val="000000"/>
          <w:sz w:val="20"/>
          <w:highlight w:val="yellow"/>
        </w:rPr>
        <w:t>estabelecido no Projeto Básico</w:t>
      </w:r>
      <w:r w:rsidRPr="00D34695">
        <w:rPr>
          <w:rFonts w:ascii="Arial" w:hAnsi="Arial" w:cs="Arial"/>
          <w:bCs/>
          <w:iCs/>
          <w:sz w:val="20"/>
          <w:highlight w:val="yellow"/>
        </w:rPr>
        <w:t>.</w:t>
      </w:r>
    </w:p>
    <w:p w14:paraId="46558CAE" w14:textId="3E31DA16" w:rsidR="00F844FC" w:rsidRPr="00D34695" w:rsidRDefault="00F844FC" w:rsidP="00D5415E">
      <w:pPr>
        <w:pStyle w:val="PargrafodaLista"/>
        <w:widowControl/>
        <w:numPr>
          <w:ilvl w:val="2"/>
          <w:numId w:val="22"/>
        </w:numPr>
        <w:suppressAutoHyphens w:val="0"/>
        <w:spacing w:before="120" w:after="120" w:line="276" w:lineRule="auto"/>
        <w:ind w:right="-17"/>
        <w:contextualSpacing w:val="0"/>
        <w:jc w:val="both"/>
        <w:rPr>
          <w:rFonts w:ascii="Arial" w:hAnsi="Arial" w:cs="Arial"/>
          <w:sz w:val="20"/>
        </w:rPr>
      </w:pPr>
      <w:r w:rsidRPr="00D34695">
        <w:rPr>
          <w:rFonts w:ascii="Arial" w:hAnsi="Arial" w:cs="Arial"/>
          <w:sz w:val="20"/>
        </w:rPr>
        <w:t xml:space="preserve">Previamente à contratação a Administração realizará consulta ao </w:t>
      </w:r>
      <w:r w:rsidR="00560870" w:rsidRPr="00D34695">
        <w:rPr>
          <w:rFonts w:ascii="Arial" w:hAnsi="Arial" w:cs="Arial"/>
          <w:sz w:val="20"/>
        </w:rPr>
        <w:t>SICAF</w:t>
      </w:r>
      <w:r w:rsidRPr="00D34695">
        <w:rPr>
          <w:rFonts w:ascii="Arial" w:hAnsi="Arial" w:cs="Arial"/>
          <w:sz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B02CE12" w14:textId="2092818D" w:rsidR="00F844FC" w:rsidRPr="00D34695" w:rsidRDefault="00F844FC" w:rsidP="00D5415E">
      <w:pPr>
        <w:pStyle w:val="PargrafodaLista"/>
        <w:widowControl/>
        <w:numPr>
          <w:ilvl w:val="3"/>
          <w:numId w:val="22"/>
        </w:numPr>
        <w:suppressAutoHyphens w:val="0"/>
        <w:spacing w:before="120" w:after="120" w:line="276" w:lineRule="auto"/>
        <w:ind w:right="-17"/>
        <w:contextualSpacing w:val="0"/>
        <w:jc w:val="both"/>
        <w:rPr>
          <w:rFonts w:ascii="Arial" w:eastAsia="Arial" w:hAnsi="Arial" w:cs="Arial"/>
          <w:color w:val="000000"/>
          <w:sz w:val="20"/>
        </w:rPr>
      </w:pPr>
      <w:r w:rsidRPr="00D34695">
        <w:rPr>
          <w:rFonts w:ascii="Arial" w:hAnsi="Arial" w:cs="Arial"/>
          <w:sz w:val="20"/>
        </w:rPr>
        <w:t>Nos</w:t>
      </w:r>
      <w:r w:rsidRPr="00D34695">
        <w:rPr>
          <w:rFonts w:ascii="Arial" w:eastAsia="Arial" w:hAnsi="Arial" w:cs="Arial"/>
          <w:color w:val="000000"/>
          <w:sz w:val="20"/>
        </w:rPr>
        <w:t xml:space="preserve"> casos em que houver necessidade de assinatura do instrumento de contrato, e o fornecedor não estiver inscrito no </w:t>
      </w:r>
      <w:r w:rsidR="00560870" w:rsidRPr="00D34695">
        <w:rPr>
          <w:rFonts w:ascii="Arial" w:eastAsia="Arial" w:hAnsi="Arial" w:cs="Arial"/>
          <w:color w:val="000000"/>
          <w:sz w:val="20"/>
        </w:rPr>
        <w:t>SICAF</w:t>
      </w:r>
      <w:r w:rsidRPr="00D34695">
        <w:rPr>
          <w:rFonts w:ascii="Arial" w:eastAsia="Arial" w:hAnsi="Arial" w:cs="Arial"/>
          <w:color w:val="000000"/>
          <w:sz w:val="20"/>
        </w:rPr>
        <w:t>, este deverá proceder ao seu cadastramento, sem ônus, antes da contratação.</w:t>
      </w:r>
    </w:p>
    <w:p w14:paraId="15A860BC" w14:textId="78E2DE0A" w:rsidR="00F844FC" w:rsidRPr="00D34695" w:rsidRDefault="00F844FC" w:rsidP="00D5415E">
      <w:pPr>
        <w:pStyle w:val="PargrafodaLista"/>
        <w:numPr>
          <w:ilvl w:val="3"/>
          <w:numId w:val="22"/>
        </w:numPr>
        <w:spacing w:before="120" w:after="120" w:line="276" w:lineRule="auto"/>
        <w:jc w:val="both"/>
        <w:rPr>
          <w:rFonts w:ascii="Arial" w:eastAsia="Arial" w:hAnsi="Arial" w:cs="Arial"/>
          <w:color w:val="000000"/>
          <w:sz w:val="20"/>
        </w:rPr>
      </w:pPr>
      <w:r w:rsidRPr="00D34695">
        <w:rPr>
          <w:rFonts w:ascii="Arial" w:hAnsi="Arial" w:cs="Arial"/>
          <w:color w:val="000000"/>
          <w:sz w:val="20"/>
        </w:rPr>
        <w:t xml:space="preserve">Na hipótese de irregularidade do registro no </w:t>
      </w:r>
      <w:r w:rsidR="00560870" w:rsidRPr="00D34695">
        <w:rPr>
          <w:rFonts w:ascii="Arial" w:hAnsi="Arial" w:cs="Arial"/>
          <w:color w:val="000000"/>
          <w:sz w:val="20"/>
        </w:rPr>
        <w:t>SICAF</w:t>
      </w:r>
      <w:r w:rsidRPr="00D34695">
        <w:rPr>
          <w:rFonts w:ascii="Arial" w:hAnsi="Arial" w:cs="Arial"/>
          <w:color w:val="000000"/>
          <w:sz w:val="20"/>
        </w:rPr>
        <w:t xml:space="preserve">, o contratado deverá </w:t>
      </w:r>
      <w:r w:rsidRPr="00D34695">
        <w:rPr>
          <w:rFonts w:ascii="Arial" w:hAnsi="Arial" w:cs="Arial"/>
          <w:sz w:val="20"/>
        </w:rPr>
        <w:t>regularizar</w:t>
      </w:r>
      <w:r w:rsidRPr="00D34695">
        <w:rPr>
          <w:rFonts w:ascii="Arial" w:hAnsi="Arial" w:cs="Arial"/>
          <w:color w:val="000000"/>
          <w:sz w:val="20"/>
        </w:rPr>
        <w:t xml:space="preserve"> a sua situação perante o cadastro no prazo de até 05 (cinco) dias úteis, sob pena de aplicação das penalidades previstas no edital e anexos.</w:t>
      </w:r>
    </w:p>
    <w:p w14:paraId="54EDC48D" w14:textId="77777777" w:rsidR="00F80873" w:rsidRPr="00D34695" w:rsidRDefault="00F80873" w:rsidP="00D5415E">
      <w:pPr>
        <w:pStyle w:val="PargrafodaLista"/>
        <w:widowControl/>
        <w:numPr>
          <w:ilvl w:val="1"/>
          <w:numId w:val="22"/>
        </w:numPr>
        <w:suppressAutoHyphens w:val="0"/>
        <w:spacing w:before="120" w:after="120" w:line="276" w:lineRule="auto"/>
        <w:ind w:right="-17"/>
        <w:contextualSpacing w:val="0"/>
        <w:jc w:val="both"/>
        <w:rPr>
          <w:rFonts w:ascii="Arial" w:eastAsia="Arial" w:hAnsi="Arial" w:cs="Arial"/>
          <w:color w:val="000000"/>
          <w:sz w:val="20"/>
        </w:rPr>
      </w:pPr>
      <w:r w:rsidRPr="00D34695">
        <w:rPr>
          <w:rFonts w:ascii="Arial" w:hAnsi="Arial" w:cs="Arial"/>
          <w:color w:val="000000"/>
          <w:sz w:val="20"/>
        </w:rPr>
        <w:t>Na assinatura do contrato ou da ata de registro de preços, será exigida a comprovação das condições de habilitação consignadas no edital, que deverão ser mantidas pelo licitante durante a vigência do contrato ou da ata de registro de preço</w:t>
      </w:r>
    </w:p>
    <w:p w14:paraId="7793B7C1" w14:textId="6BA5DBCA" w:rsidR="00F844FC" w:rsidRPr="00D34695" w:rsidRDefault="00F844FC" w:rsidP="00D5415E">
      <w:pPr>
        <w:pStyle w:val="PargrafodaLista"/>
        <w:widowControl/>
        <w:numPr>
          <w:ilvl w:val="1"/>
          <w:numId w:val="22"/>
        </w:numPr>
        <w:suppressAutoHyphens w:val="0"/>
        <w:spacing w:before="120" w:after="120" w:line="276" w:lineRule="auto"/>
        <w:ind w:right="-17"/>
        <w:contextualSpacing w:val="0"/>
        <w:jc w:val="both"/>
        <w:rPr>
          <w:rFonts w:ascii="Arial" w:eastAsia="Arial" w:hAnsi="Arial" w:cs="Arial"/>
          <w:color w:val="000000"/>
          <w:sz w:val="20"/>
        </w:rPr>
      </w:pPr>
      <w:r w:rsidRPr="00D34695">
        <w:rPr>
          <w:rFonts w:ascii="Arial" w:eastAsia="Arial" w:hAnsi="Arial" w:cs="Arial"/>
          <w:color w:val="000000"/>
          <w:sz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8FD4E70" w14:textId="1E5D2AFE" w:rsidR="00F844FC" w:rsidRPr="00D34695" w:rsidRDefault="00F844FC" w:rsidP="00F844FC">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Arial" w:hAnsi="Arial" w:cs="Arial"/>
          <w:i/>
          <w:color w:val="000000"/>
          <w:sz w:val="20"/>
        </w:rPr>
      </w:pPr>
      <w:r w:rsidRPr="00D34695">
        <w:rPr>
          <w:rFonts w:ascii="Arial" w:eastAsia="Calibri" w:hAnsi="Arial" w:cs="Arial"/>
          <w:b/>
          <w:i/>
          <w:sz w:val="20"/>
          <w:lang w:eastAsia="en-US"/>
        </w:rPr>
        <w:t>Nota</w:t>
      </w:r>
      <w:r w:rsidRPr="00D34695">
        <w:rPr>
          <w:rFonts w:ascii="Arial" w:eastAsia="Arial" w:hAnsi="Arial" w:cs="Arial"/>
          <w:i/>
          <w:color w:val="000000"/>
          <w:sz w:val="20"/>
        </w:rPr>
        <w:t xml:space="preserve"> </w:t>
      </w:r>
      <w:r w:rsidRPr="00D34695">
        <w:rPr>
          <w:rFonts w:ascii="Arial" w:eastAsia="Calibri" w:hAnsi="Arial" w:cs="Arial"/>
          <w:b/>
          <w:i/>
          <w:sz w:val="20"/>
          <w:lang w:eastAsia="en-US"/>
        </w:rPr>
        <w:t>explicativa</w:t>
      </w:r>
      <w:r w:rsidRPr="00D34695">
        <w:rPr>
          <w:rFonts w:ascii="Arial" w:eastAsia="Arial" w:hAnsi="Arial" w:cs="Arial"/>
          <w:i/>
          <w:color w:val="000000"/>
          <w:sz w:val="20"/>
        </w:rPr>
        <w:t xml:space="preserve">: Nesse momento, deve haver a checagem da manutenção de todas as condições de habilitação, não se limitando apenas à consulta ao </w:t>
      </w:r>
      <w:r w:rsidR="00560870" w:rsidRPr="00D34695">
        <w:rPr>
          <w:rFonts w:ascii="Arial" w:eastAsia="Arial" w:hAnsi="Arial" w:cs="Arial"/>
          <w:i/>
          <w:color w:val="000000"/>
          <w:sz w:val="20"/>
        </w:rPr>
        <w:t>SICAF</w:t>
      </w:r>
      <w:r w:rsidRPr="00D34695">
        <w:rPr>
          <w:rFonts w:ascii="Arial" w:eastAsia="Arial" w:hAnsi="Arial" w:cs="Arial"/>
          <w:i/>
          <w:color w:val="000000"/>
          <w:sz w:val="20"/>
        </w:rPr>
        <w:t>.</w:t>
      </w:r>
    </w:p>
    <w:p w14:paraId="28B70B1C" w14:textId="77777777" w:rsidR="00F844FC" w:rsidRPr="00D34695" w:rsidRDefault="00F844FC" w:rsidP="00F844FC">
      <w:pPr>
        <w:pStyle w:val="Corpodetexto"/>
        <w:spacing w:before="120"/>
        <w:ind w:left="851"/>
        <w:jc w:val="both"/>
        <w:rPr>
          <w:rFonts w:ascii="Arial" w:hAnsi="Arial" w:cs="Arial"/>
          <w:color w:val="000000"/>
          <w:sz w:val="20"/>
        </w:rPr>
      </w:pPr>
    </w:p>
    <w:p w14:paraId="47A077D0" w14:textId="278CF885" w:rsidR="001F1FFD" w:rsidRPr="00D34695" w:rsidRDefault="001F1FFD" w:rsidP="00D5415E">
      <w:pPr>
        <w:widowControl/>
        <w:numPr>
          <w:ilvl w:val="0"/>
          <w:numId w:val="22"/>
        </w:numPr>
        <w:suppressAutoHyphens w:val="0"/>
        <w:spacing w:before="120" w:after="120" w:line="276" w:lineRule="auto"/>
        <w:ind w:left="0" w:firstLine="0"/>
        <w:jc w:val="both"/>
        <w:rPr>
          <w:rFonts w:ascii="Arial" w:hAnsi="Arial" w:cs="Arial"/>
          <w:b/>
          <w:color w:val="000000"/>
          <w:sz w:val="20"/>
        </w:rPr>
      </w:pPr>
      <w:r w:rsidRPr="00D34695">
        <w:rPr>
          <w:rFonts w:ascii="Arial" w:hAnsi="Arial" w:cs="Arial"/>
          <w:b/>
          <w:color w:val="000000"/>
          <w:sz w:val="20"/>
        </w:rPr>
        <w:t xml:space="preserve">DO </w:t>
      </w:r>
      <w:r w:rsidR="00825EFB" w:rsidRPr="00D34695">
        <w:rPr>
          <w:rFonts w:ascii="Arial" w:hAnsi="Arial" w:cs="Arial"/>
          <w:b/>
          <w:color w:val="000000"/>
          <w:sz w:val="20"/>
        </w:rPr>
        <w:t>REAJUSTAMENTO EM SENTIDO GERAL</w:t>
      </w:r>
    </w:p>
    <w:p w14:paraId="6FBF1833" w14:textId="13210053" w:rsidR="00D4468C" w:rsidRPr="00D34695" w:rsidRDefault="00D4468C" w:rsidP="00D5415E">
      <w:pPr>
        <w:pStyle w:val="Nivel2"/>
        <w:numPr>
          <w:ilvl w:val="1"/>
          <w:numId w:val="22"/>
        </w:numPr>
        <w:rPr>
          <w:rFonts w:ascii="Arial" w:hAnsi="Arial" w:cs="Arial"/>
        </w:rPr>
      </w:pPr>
      <w:r w:rsidRPr="00D34695">
        <w:rPr>
          <w:rFonts w:ascii="Arial" w:hAnsi="Arial" w:cs="Arial"/>
        </w:rPr>
        <w:t xml:space="preserve">As </w:t>
      </w:r>
      <w:r w:rsidRPr="00D34695">
        <w:rPr>
          <w:rFonts w:ascii="Arial" w:hAnsi="Arial" w:cs="Arial"/>
          <w:lang w:eastAsia="en-US"/>
        </w:rPr>
        <w:t>regras</w:t>
      </w:r>
      <w:r w:rsidRPr="00D34695">
        <w:rPr>
          <w:rFonts w:ascii="Arial" w:hAnsi="Arial" w:cs="Arial"/>
        </w:rPr>
        <w:t xml:space="preserve"> acerca do reajuste do valor contratual são as estabelecidas no </w:t>
      </w:r>
      <w:r w:rsidR="00F844FC" w:rsidRPr="00D34695">
        <w:rPr>
          <w:rFonts w:ascii="Arial" w:hAnsi="Arial" w:cs="Arial"/>
          <w:color w:val="000000"/>
        </w:rPr>
        <w:t>estabelecidas no Projeto Básico</w:t>
      </w:r>
      <w:r w:rsidRPr="00D34695">
        <w:rPr>
          <w:rFonts w:ascii="Arial" w:hAnsi="Arial" w:cs="Arial"/>
        </w:rPr>
        <w:t>, anexo a este Edital.</w:t>
      </w:r>
    </w:p>
    <w:p w14:paraId="6939F6D4" w14:textId="77777777" w:rsidR="00D4468C" w:rsidRPr="00D34695" w:rsidRDefault="00D4468C" w:rsidP="00D4468C">
      <w:pPr>
        <w:spacing w:after="120" w:line="276" w:lineRule="auto"/>
        <w:ind w:left="440"/>
        <w:jc w:val="both"/>
        <w:rPr>
          <w:rFonts w:ascii="Arial" w:hAnsi="Arial" w:cs="Arial"/>
          <w:b/>
          <w:sz w:val="20"/>
        </w:rPr>
      </w:pPr>
    </w:p>
    <w:p w14:paraId="0245E5DD" w14:textId="77777777" w:rsidR="001F1FFD" w:rsidRPr="00D34695" w:rsidRDefault="001F1FFD" w:rsidP="00D5415E">
      <w:pPr>
        <w:numPr>
          <w:ilvl w:val="0"/>
          <w:numId w:val="22"/>
        </w:numPr>
        <w:spacing w:after="120" w:line="276" w:lineRule="auto"/>
        <w:jc w:val="both"/>
        <w:rPr>
          <w:rFonts w:ascii="Arial" w:hAnsi="Arial" w:cs="Arial"/>
          <w:b/>
          <w:sz w:val="20"/>
        </w:rPr>
      </w:pPr>
      <w:r w:rsidRPr="00D34695">
        <w:rPr>
          <w:rFonts w:ascii="Arial" w:hAnsi="Arial" w:cs="Arial"/>
          <w:b/>
          <w:sz w:val="20"/>
        </w:rPr>
        <w:t>DA ENTREGA E DO RECEBIMENTO DO OBJETO E DA FISCALIZAÇÃO</w:t>
      </w:r>
    </w:p>
    <w:p w14:paraId="4E8FF3C6" w14:textId="7964BE43" w:rsidR="001F1FFD" w:rsidRPr="00D34695" w:rsidRDefault="001F1FFD" w:rsidP="00D5415E">
      <w:pPr>
        <w:numPr>
          <w:ilvl w:val="1"/>
          <w:numId w:val="22"/>
        </w:numPr>
        <w:spacing w:before="120" w:after="120" w:line="276" w:lineRule="auto"/>
        <w:ind w:left="425" w:firstLine="0"/>
        <w:jc w:val="both"/>
        <w:rPr>
          <w:rFonts w:ascii="Arial" w:hAnsi="Arial" w:cs="Arial"/>
          <w:sz w:val="20"/>
        </w:rPr>
      </w:pPr>
      <w:r w:rsidRPr="00D34695">
        <w:rPr>
          <w:rFonts w:ascii="Arial" w:hAnsi="Arial" w:cs="Arial"/>
          <w:sz w:val="20"/>
          <w:lang w:eastAsia="en-US"/>
        </w:rPr>
        <w:t xml:space="preserve">Os critérios de recebimento e aceitação do objeto e de fiscalização estão previstos no </w:t>
      </w:r>
      <w:r w:rsidR="0023776A" w:rsidRPr="00D34695">
        <w:rPr>
          <w:rFonts w:ascii="Arial" w:hAnsi="Arial" w:cs="Arial"/>
          <w:sz w:val="20"/>
          <w:lang w:eastAsia="en-US"/>
        </w:rPr>
        <w:t>Projeto Básico</w:t>
      </w:r>
      <w:r w:rsidR="007F692A" w:rsidRPr="00D34695">
        <w:rPr>
          <w:rFonts w:ascii="Arial" w:hAnsi="Arial" w:cs="Arial"/>
          <w:sz w:val="20"/>
          <w:lang w:eastAsia="en-US"/>
        </w:rPr>
        <w:t xml:space="preserve"> –</w:t>
      </w:r>
      <w:r w:rsidR="00D91A0A" w:rsidRPr="00D34695">
        <w:rPr>
          <w:rFonts w:ascii="Arial" w:hAnsi="Arial" w:cs="Arial"/>
          <w:sz w:val="20"/>
          <w:lang w:eastAsia="en-US"/>
        </w:rPr>
        <w:t xml:space="preserve"> ANEXO</w:t>
      </w:r>
      <w:r w:rsidR="0014553B" w:rsidRPr="00D34695">
        <w:rPr>
          <w:rFonts w:ascii="Arial" w:hAnsi="Arial" w:cs="Arial"/>
          <w:sz w:val="20"/>
          <w:lang w:eastAsia="en-US"/>
        </w:rPr>
        <w:t xml:space="preserve"> </w:t>
      </w:r>
      <w:r w:rsidR="0014553B" w:rsidRPr="00D34695">
        <w:rPr>
          <w:rFonts w:ascii="Arial" w:hAnsi="Arial" w:cs="Arial"/>
          <w:color w:val="FF0000"/>
          <w:sz w:val="20"/>
          <w:lang w:eastAsia="en-US"/>
        </w:rPr>
        <w:t>(</w:t>
      </w:r>
      <w:r w:rsidR="00D91A0A" w:rsidRPr="00D34695">
        <w:rPr>
          <w:rFonts w:ascii="Arial" w:hAnsi="Arial" w:cs="Arial"/>
          <w:color w:val="FF0000"/>
          <w:sz w:val="20"/>
          <w:lang w:eastAsia="en-US"/>
        </w:rPr>
        <w:t>.....</w:t>
      </w:r>
      <w:r w:rsidRPr="00D34695">
        <w:rPr>
          <w:rFonts w:ascii="Arial" w:hAnsi="Arial" w:cs="Arial"/>
          <w:color w:val="FF0000"/>
          <w:sz w:val="20"/>
          <w:lang w:eastAsia="en-US"/>
        </w:rPr>
        <w:t>.</w:t>
      </w:r>
      <w:r w:rsidR="0014553B" w:rsidRPr="00D34695">
        <w:rPr>
          <w:rFonts w:ascii="Arial" w:hAnsi="Arial" w:cs="Arial"/>
          <w:color w:val="FF0000"/>
          <w:sz w:val="20"/>
          <w:lang w:eastAsia="en-US"/>
        </w:rPr>
        <w:t>)</w:t>
      </w:r>
    </w:p>
    <w:p w14:paraId="542B5862" w14:textId="77777777" w:rsidR="00050757" w:rsidRPr="00D34695" w:rsidRDefault="00050757" w:rsidP="00FF6E7F">
      <w:pPr>
        <w:spacing w:after="120" w:line="276" w:lineRule="auto"/>
        <w:ind w:left="794"/>
        <w:jc w:val="both"/>
        <w:rPr>
          <w:rFonts w:ascii="Arial" w:hAnsi="Arial" w:cs="Arial"/>
          <w:sz w:val="20"/>
        </w:rPr>
      </w:pPr>
    </w:p>
    <w:p w14:paraId="0387DE62" w14:textId="77777777" w:rsidR="001F1FFD" w:rsidRPr="00D34695" w:rsidRDefault="001F1FFD" w:rsidP="00D5415E">
      <w:pPr>
        <w:numPr>
          <w:ilvl w:val="0"/>
          <w:numId w:val="22"/>
        </w:numPr>
        <w:spacing w:after="120" w:line="276" w:lineRule="auto"/>
        <w:jc w:val="both"/>
        <w:rPr>
          <w:rFonts w:ascii="Arial" w:hAnsi="Arial" w:cs="Arial"/>
          <w:b/>
          <w:sz w:val="20"/>
        </w:rPr>
      </w:pPr>
      <w:r w:rsidRPr="00D34695">
        <w:rPr>
          <w:rFonts w:ascii="Arial" w:hAnsi="Arial" w:cs="Arial"/>
          <w:b/>
          <w:sz w:val="20"/>
        </w:rPr>
        <w:t>DAS OBRIGAÇÕES DA CONTRATANTE E DA CONTRATADA</w:t>
      </w:r>
    </w:p>
    <w:p w14:paraId="0E6B0BDA" w14:textId="413CBE58" w:rsidR="001F1FFD" w:rsidRPr="00D34695" w:rsidRDefault="001F1FFD" w:rsidP="00D5415E">
      <w:pPr>
        <w:numPr>
          <w:ilvl w:val="1"/>
          <w:numId w:val="22"/>
        </w:numPr>
        <w:spacing w:before="120" w:after="120" w:line="276" w:lineRule="auto"/>
        <w:ind w:left="425" w:firstLine="0"/>
        <w:jc w:val="both"/>
        <w:rPr>
          <w:rFonts w:ascii="Arial" w:hAnsi="Arial" w:cs="Arial"/>
          <w:sz w:val="20"/>
        </w:rPr>
      </w:pPr>
      <w:r w:rsidRPr="00D34695">
        <w:rPr>
          <w:rFonts w:ascii="Arial" w:hAnsi="Arial" w:cs="Arial"/>
          <w:sz w:val="20"/>
        </w:rPr>
        <w:t xml:space="preserve">As obrigações da Contratante e da Contratada </w:t>
      </w:r>
      <w:r w:rsidR="007F692A" w:rsidRPr="00D34695">
        <w:rPr>
          <w:rFonts w:ascii="Arial" w:hAnsi="Arial" w:cs="Arial"/>
          <w:sz w:val="20"/>
          <w:lang w:eastAsia="en-US"/>
        </w:rPr>
        <w:t xml:space="preserve">são as estabelecidas neste Edital e seus anexos, na proposta apresentada e no </w:t>
      </w:r>
      <w:r w:rsidR="0023776A" w:rsidRPr="00D34695">
        <w:rPr>
          <w:rFonts w:ascii="Arial" w:hAnsi="Arial" w:cs="Arial"/>
          <w:sz w:val="20"/>
          <w:lang w:eastAsia="en-US"/>
        </w:rPr>
        <w:t xml:space="preserve">Projeto Básico </w:t>
      </w:r>
      <w:r w:rsidR="007F692A" w:rsidRPr="00D34695">
        <w:rPr>
          <w:rFonts w:ascii="Arial" w:hAnsi="Arial" w:cs="Arial"/>
          <w:sz w:val="20"/>
          <w:lang w:eastAsia="en-US"/>
        </w:rPr>
        <w:t>– ANEXO</w:t>
      </w:r>
      <w:r w:rsidR="00D4468C" w:rsidRPr="00D34695">
        <w:rPr>
          <w:rFonts w:ascii="Arial" w:hAnsi="Arial" w:cs="Arial"/>
          <w:sz w:val="20"/>
          <w:lang w:eastAsia="en-US"/>
        </w:rPr>
        <w:t>S</w:t>
      </w:r>
      <w:r w:rsidR="007F692A" w:rsidRPr="00D34695">
        <w:rPr>
          <w:rFonts w:ascii="Arial" w:hAnsi="Arial" w:cs="Arial"/>
          <w:sz w:val="20"/>
          <w:lang w:eastAsia="en-US"/>
        </w:rPr>
        <w:t xml:space="preserve"> </w:t>
      </w:r>
      <w:r w:rsidR="007F692A" w:rsidRPr="00D34695">
        <w:rPr>
          <w:rFonts w:ascii="Arial" w:hAnsi="Arial" w:cs="Arial"/>
          <w:color w:val="FF0000"/>
          <w:sz w:val="20"/>
          <w:lang w:eastAsia="en-US"/>
        </w:rPr>
        <w:t>(......)</w:t>
      </w:r>
      <w:r w:rsidRPr="00D34695">
        <w:rPr>
          <w:rFonts w:ascii="Arial" w:hAnsi="Arial" w:cs="Arial"/>
          <w:sz w:val="20"/>
        </w:rPr>
        <w:t xml:space="preserve"> </w:t>
      </w:r>
    </w:p>
    <w:p w14:paraId="30663279" w14:textId="47011F95" w:rsidR="00C2689A" w:rsidRPr="00D34695" w:rsidRDefault="001F1FFD" w:rsidP="00D5415E">
      <w:pPr>
        <w:widowControl/>
        <w:numPr>
          <w:ilvl w:val="0"/>
          <w:numId w:val="22"/>
        </w:numPr>
        <w:suppressAutoHyphens w:val="0"/>
        <w:spacing w:before="120" w:after="120" w:line="276" w:lineRule="auto"/>
        <w:jc w:val="both"/>
        <w:rPr>
          <w:rFonts w:ascii="Arial" w:hAnsi="Arial" w:cs="Arial"/>
          <w:b/>
          <w:color w:val="000000"/>
          <w:sz w:val="20"/>
        </w:rPr>
      </w:pPr>
      <w:r w:rsidRPr="00D34695">
        <w:rPr>
          <w:rFonts w:ascii="Arial" w:hAnsi="Arial" w:cs="Arial"/>
          <w:b/>
          <w:color w:val="000000"/>
          <w:sz w:val="20"/>
        </w:rPr>
        <w:t>DO PAGAMENTO</w:t>
      </w:r>
    </w:p>
    <w:p w14:paraId="7FFF17C5" w14:textId="77777777" w:rsidR="00C2689A" w:rsidRPr="00D34695"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783FE0C4" w14:textId="77777777" w:rsidR="00C2689A" w:rsidRPr="00D34695"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459EB750" w14:textId="77777777" w:rsidR="00C2689A" w:rsidRPr="00D34695"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74EB587E" w14:textId="77777777" w:rsidR="00C2689A" w:rsidRPr="00D34695"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03AED137" w14:textId="77777777" w:rsidR="00C2689A" w:rsidRPr="00D34695"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649CCCC5" w14:textId="77777777" w:rsidR="00C2689A" w:rsidRPr="00D34695"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6E689EB2" w14:textId="77777777" w:rsidR="00C2689A" w:rsidRPr="00D34695"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6CB1F3A9" w14:textId="5D01B4FE" w:rsidR="00A02822" w:rsidRPr="00D34695" w:rsidRDefault="00A02822" w:rsidP="00D5415E">
      <w:pPr>
        <w:pStyle w:val="PargrafodaLista"/>
        <w:widowControl/>
        <w:numPr>
          <w:ilvl w:val="1"/>
          <w:numId w:val="11"/>
        </w:numPr>
        <w:suppressAutoHyphens w:val="0"/>
        <w:spacing w:before="120" w:after="120" w:line="276" w:lineRule="auto"/>
        <w:contextualSpacing w:val="0"/>
        <w:jc w:val="both"/>
        <w:rPr>
          <w:rFonts w:ascii="Arial" w:hAnsi="Arial" w:cs="Arial"/>
          <w:sz w:val="20"/>
          <w:lang w:eastAsia="en-US"/>
        </w:rPr>
      </w:pPr>
      <w:r w:rsidRPr="00D34695">
        <w:rPr>
          <w:rFonts w:ascii="Arial" w:hAnsi="Arial" w:cs="Arial"/>
          <w:sz w:val="20"/>
          <w:lang w:eastAsia="en-US"/>
        </w:rPr>
        <w:t>As regras acerca do pagamento são as estabelecidas no Projeto Básico, anexo a este Edital.</w:t>
      </w:r>
    </w:p>
    <w:p w14:paraId="49C3E45A" w14:textId="77777777" w:rsidR="000064C4" w:rsidRPr="00D34695" w:rsidRDefault="000064C4" w:rsidP="000064C4">
      <w:pPr>
        <w:pStyle w:val="PargrafodaLista"/>
        <w:widowControl/>
        <w:numPr>
          <w:ilvl w:val="2"/>
          <w:numId w:val="11"/>
        </w:numPr>
        <w:suppressAutoHyphens w:val="0"/>
        <w:spacing w:before="120" w:after="120" w:line="276" w:lineRule="auto"/>
        <w:jc w:val="both"/>
        <w:rPr>
          <w:rFonts w:ascii="Arial" w:hAnsi="Arial" w:cs="Arial"/>
          <w:sz w:val="20"/>
          <w:lang w:eastAsia="en-US"/>
        </w:rPr>
      </w:pPr>
      <w:r w:rsidRPr="00D34695">
        <w:rPr>
          <w:rFonts w:ascii="Arial" w:hAnsi="Arial" w:cs="Arial"/>
          <w:sz w:val="20"/>
          <w:lang w:eastAsia="en-US"/>
        </w:rPr>
        <w:lastRenderedPageBreak/>
        <w:t>É admitida a cessão de crédito decorrente da contratação de que trata este Instrumento Convocatório, nos termos do previsto na minuta contratual anexa a este Edital. </w:t>
      </w:r>
    </w:p>
    <w:p w14:paraId="7716DA33" w14:textId="6D9E4E76" w:rsidR="000064C4" w:rsidRPr="00D34695" w:rsidRDefault="000064C4" w:rsidP="000064C4">
      <w:pPr>
        <w:pStyle w:val="Citao"/>
        <w:spacing w:line="276" w:lineRule="auto"/>
        <w:ind w:left="480"/>
        <w:rPr>
          <w:rFonts w:ascii="Arial" w:hAnsi="Arial" w:cs="Arial"/>
          <w:szCs w:val="20"/>
          <w:highlight w:val="yellow"/>
        </w:rPr>
      </w:pPr>
      <w:r w:rsidRPr="00D34695">
        <w:rPr>
          <w:rFonts w:ascii="Arial" w:hAnsi="Arial" w:cs="Arial"/>
          <w:b/>
          <w:bCs/>
          <w:szCs w:val="20"/>
        </w:rPr>
        <w:t>Nota Explicativa:</w:t>
      </w:r>
      <w:r w:rsidRPr="00D34695">
        <w:rPr>
          <w:rFonts w:ascii="Arial" w:hAnsi="Arial" w:cs="Arial"/>
          <w:szCs w:val="20"/>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004B7D19" w:rsidRPr="00D34695">
        <w:rPr>
          <w:rFonts w:ascii="Arial" w:hAnsi="Arial" w:cs="Arial"/>
          <w:szCs w:val="20"/>
        </w:rPr>
        <w:t xml:space="preserve"> Registre-se que a Instrução Normativa em questão entra em vigor em 17 de agosto de 2020. Antes dessa data, a cessão de crédito remanesce possível nos termos do Parecer JL-01, de 2020.</w:t>
      </w:r>
    </w:p>
    <w:p w14:paraId="2CCBA3BD" w14:textId="56F49461" w:rsidR="001F1FFD" w:rsidRPr="00D34695" w:rsidRDefault="001F1FFD" w:rsidP="00D5415E">
      <w:pPr>
        <w:widowControl/>
        <w:numPr>
          <w:ilvl w:val="0"/>
          <w:numId w:val="22"/>
        </w:numPr>
        <w:suppressAutoHyphens w:val="0"/>
        <w:spacing w:before="120" w:after="120" w:line="276" w:lineRule="auto"/>
        <w:ind w:left="0" w:firstLine="0"/>
        <w:jc w:val="both"/>
        <w:rPr>
          <w:rFonts w:ascii="Arial" w:hAnsi="Arial" w:cs="Arial"/>
          <w:b/>
          <w:color w:val="000000"/>
          <w:sz w:val="20"/>
        </w:rPr>
      </w:pPr>
      <w:r w:rsidRPr="00D34695">
        <w:rPr>
          <w:rFonts w:ascii="Arial" w:hAnsi="Arial" w:cs="Arial"/>
          <w:b/>
          <w:color w:val="000000"/>
          <w:sz w:val="20"/>
        </w:rPr>
        <w:t>DAS SANÇÕES ADMINISTRATIVAS.</w:t>
      </w:r>
    </w:p>
    <w:p w14:paraId="65C2B674" w14:textId="77777777" w:rsidR="002E7CC4" w:rsidRPr="00D34695" w:rsidRDefault="002E7CC4" w:rsidP="00D5415E">
      <w:pPr>
        <w:pStyle w:val="Nivel2"/>
        <w:numPr>
          <w:ilvl w:val="1"/>
          <w:numId w:val="23"/>
        </w:numPr>
        <w:ind w:left="425" w:firstLine="0"/>
        <w:rPr>
          <w:rFonts w:ascii="Arial" w:hAnsi="Arial" w:cs="Arial"/>
          <w:color w:val="000000"/>
        </w:rPr>
      </w:pPr>
      <w:r w:rsidRPr="00D34695">
        <w:rPr>
          <w:rFonts w:ascii="Arial" w:hAnsi="Arial" w:cs="Arial"/>
        </w:rPr>
        <w:t xml:space="preserve">Comete infração administrativa nos termos da Lei nº 8.666, de 1993, o </w:t>
      </w:r>
      <w:r w:rsidRPr="00D34695">
        <w:rPr>
          <w:rFonts w:ascii="Arial" w:hAnsi="Arial" w:cs="Arial"/>
          <w:color w:val="000000"/>
        </w:rPr>
        <w:t>licitante/adjudicatário que:</w:t>
      </w:r>
    </w:p>
    <w:p w14:paraId="79DE77B9" w14:textId="77777777" w:rsidR="002E7CC4" w:rsidRPr="00D34695"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D34695">
        <w:rPr>
          <w:rFonts w:ascii="Arial" w:hAnsi="Arial" w:cs="Arial"/>
          <w:color w:val="000000"/>
          <w:sz w:val="20"/>
        </w:rPr>
        <w:t>não assinar o termo de contrato, quando convocado dentro do prazo de validade da proposta;</w:t>
      </w:r>
    </w:p>
    <w:p w14:paraId="66A3F083" w14:textId="77777777" w:rsidR="002E7CC4" w:rsidRPr="00D34695"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D34695">
        <w:rPr>
          <w:rFonts w:ascii="Arial" w:hAnsi="Arial" w:cs="Arial"/>
          <w:color w:val="000000"/>
          <w:sz w:val="20"/>
        </w:rPr>
        <w:t>apresentar documentação falsa;</w:t>
      </w:r>
    </w:p>
    <w:p w14:paraId="3A4EB89E" w14:textId="77777777" w:rsidR="002E7CC4" w:rsidRPr="00D34695"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D34695">
        <w:rPr>
          <w:rFonts w:ascii="Arial" w:hAnsi="Arial" w:cs="Arial"/>
          <w:color w:val="000000"/>
          <w:sz w:val="20"/>
        </w:rPr>
        <w:t>deixar de entregar os documentos exigidos no certame;</w:t>
      </w:r>
    </w:p>
    <w:p w14:paraId="790D55DE" w14:textId="77777777" w:rsidR="002E7CC4" w:rsidRPr="00D34695"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D34695">
        <w:rPr>
          <w:rFonts w:ascii="Arial" w:hAnsi="Arial" w:cs="Arial"/>
          <w:color w:val="000000"/>
          <w:sz w:val="20"/>
        </w:rPr>
        <w:t>ensejar o retardamento da execução do objeto;</w:t>
      </w:r>
    </w:p>
    <w:p w14:paraId="0FA42900" w14:textId="77777777" w:rsidR="002E7CC4" w:rsidRPr="00D34695"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D34695">
        <w:rPr>
          <w:rFonts w:ascii="Arial" w:hAnsi="Arial" w:cs="Arial"/>
          <w:color w:val="000000"/>
          <w:sz w:val="20"/>
        </w:rPr>
        <w:t>não mantiver a proposta;</w:t>
      </w:r>
    </w:p>
    <w:p w14:paraId="27C5A883" w14:textId="77777777" w:rsidR="002E7CC4" w:rsidRPr="00D34695"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D34695">
        <w:rPr>
          <w:rFonts w:ascii="Arial" w:hAnsi="Arial" w:cs="Arial"/>
          <w:color w:val="000000"/>
          <w:sz w:val="20"/>
        </w:rPr>
        <w:t>cometer fraude fiscal;</w:t>
      </w:r>
    </w:p>
    <w:p w14:paraId="64DE7651" w14:textId="77777777" w:rsidR="002E7CC4" w:rsidRPr="00D34695"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D34695">
        <w:rPr>
          <w:rFonts w:ascii="Arial" w:hAnsi="Arial" w:cs="Arial"/>
          <w:color w:val="000000"/>
          <w:sz w:val="20"/>
        </w:rPr>
        <w:t>comportar-se de modo inidôneo.</w:t>
      </w:r>
    </w:p>
    <w:p w14:paraId="456DDB44" w14:textId="77777777" w:rsidR="002E7CC4" w:rsidRPr="00D34695" w:rsidRDefault="002E7CC4" w:rsidP="002E7CC4">
      <w:pPr>
        <w:pStyle w:val="Citao"/>
        <w:spacing w:line="276" w:lineRule="auto"/>
        <w:ind w:left="480"/>
        <w:rPr>
          <w:rFonts w:ascii="Arial" w:hAnsi="Arial" w:cs="Arial"/>
          <w:szCs w:val="20"/>
        </w:rPr>
      </w:pPr>
      <w:r w:rsidRPr="00D34695">
        <w:rPr>
          <w:rFonts w:ascii="Arial" w:hAnsi="Arial" w:cs="Arial"/>
          <w:b/>
          <w:szCs w:val="20"/>
        </w:rPr>
        <w:t>Nota explicativa</w:t>
      </w:r>
      <w:r w:rsidRPr="00D34695">
        <w:rPr>
          <w:rFonts w:ascii="Arial" w:hAnsi="Arial"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D34695">
        <w:rPr>
          <w:rFonts w:ascii="Arial" w:hAnsi="Arial" w:cs="Arial"/>
          <w:szCs w:val="20"/>
        </w:rPr>
        <w:t>apenação</w:t>
      </w:r>
      <w:proofErr w:type="spellEnd"/>
      <w:r w:rsidRPr="00D34695">
        <w:rPr>
          <w:rFonts w:ascii="Arial" w:hAnsi="Arial"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22819161" w14:textId="77777777" w:rsidR="002E7CC4" w:rsidRPr="00D34695" w:rsidRDefault="002E7CC4" w:rsidP="002E7CC4">
      <w:pPr>
        <w:pStyle w:val="PargrafodaLista"/>
        <w:ind w:left="480"/>
        <w:rPr>
          <w:rFonts w:ascii="Arial" w:hAnsi="Arial" w:cs="Arial"/>
          <w:sz w:val="20"/>
          <w:lang w:eastAsia="en-US"/>
        </w:rPr>
      </w:pPr>
    </w:p>
    <w:p w14:paraId="5FB2E943" w14:textId="77777777" w:rsidR="002E7CC4" w:rsidRPr="00D34695" w:rsidRDefault="002E7CC4" w:rsidP="002E7CC4">
      <w:pPr>
        <w:pStyle w:val="PargrafodaLista"/>
        <w:ind w:left="480"/>
        <w:rPr>
          <w:rFonts w:ascii="Arial" w:hAnsi="Arial" w:cs="Arial"/>
          <w:sz w:val="20"/>
          <w:lang w:eastAsia="en-US"/>
        </w:rPr>
      </w:pPr>
    </w:p>
    <w:p w14:paraId="6DABA3ED" w14:textId="77777777" w:rsidR="002E7CC4" w:rsidRPr="00D34695" w:rsidRDefault="002E7CC4" w:rsidP="002E7CC4">
      <w:pPr>
        <w:pStyle w:val="PargrafodaLista"/>
        <w:pBdr>
          <w:top w:val="single" w:sz="4" w:space="1" w:color="auto"/>
          <w:left w:val="single" w:sz="4" w:space="4" w:color="auto"/>
          <w:bottom w:val="single" w:sz="4" w:space="1" w:color="auto"/>
          <w:right w:val="single" w:sz="4" w:space="4" w:color="auto"/>
        </w:pBdr>
        <w:shd w:val="clear" w:color="auto" w:fill="FFFFCC"/>
        <w:spacing w:after="160" w:line="276" w:lineRule="auto"/>
        <w:ind w:left="480"/>
        <w:jc w:val="both"/>
        <w:rPr>
          <w:rFonts w:ascii="Arial" w:eastAsia="Arial" w:hAnsi="Arial" w:cs="Arial"/>
          <w:i/>
          <w:color w:val="000000"/>
          <w:sz w:val="20"/>
        </w:rPr>
      </w:pPr>
      <w:r w:rsidRPr="00D34695">
        <w:rPr>
          <w:rFonts w:ascii="Arial" w:eastAsia="Arial" w:hAnsi="Arial" w:cs="Arial"/>
          <w:b/>
          <w:i/>
          <w:color w:val="000000"/>
          <w:sz w:val="20"/>
        </w:rPr>
        <w:t>Nota Explicativa:</w:t>
      </w:r>
      <w:r w:rsidRPr="00D34695">
        <w:rPr>
          <w:rFonts w:ascii="Arial" w:eastAsia="Arial" w:hAnsi="Arial" w:cs="Arial"/>
          <w:i/>
          <w:color w:val="000000"/>
          <w:sz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D34695">
        <w:rPr>
          <w:rFonts w:ascii="Arial" w:eastAsia="Arial" w:hAnsi="Arial" w:cs="Arial"/>
          <w:b/>
          <w:i/>
          <w:color w:val="000000"/>
          <w:sz w:val="20"/>
          <w:u w:val="single"/>
        </w:rPr>
        <w:t>a recusa da empresa deverá ser sancionada, salvo justificativa juridicamente plausível</w:t>
      </w:r>
      <w:r w:rsidRPr="00D34695">
        <w:rPr>
          <w:rFonts w:ascii="Arial" w:eastAsia="Arial" w:hAnsi="Arial" w:cs="Arial"/>
          <w:b/>
          <w:i/>
          <w:color w:val="000000"/>
          <w:sz w:val="20"/>
        </w:rPr>
        <w:t>, conforme prevê o TCU no Acórdão nº 1793/2011-Plenário, quando afirma: “...a não autuação sem justificativa dos referidos processos poderá ensejar a aplicação de sanções aos servidores omissos, conforme previsão do art. 82 da Lei 8.666/1993”.</w:t>
      </w:r>
      <w:r w:rsidRPr="00D34695">
        <w:rPr>
          <w:rFonts w:ascii="Arial" w:eastAsia="Arial" w:hAnsi="Arial" w:cs="Arial"/>
          <w:i/>
          <w:color w:val="000000"/>
          <w:sz w:val="20"/>
        </w:rPr>
        <w:t xml:space="preserve"> No mesmo sentido, o TCU aplicou multa ao pregoeiro, nos seguintes termos: “Além disso, o pregoeiro ignorou também previsão </w:t>
      </w:r>
      <w:proofErr w:type="spellStart"/>
      <w:r w:rsidRPr="00D34695">
        <w:rPr>
          <w:rFonts w:ascii="Arial" w:eastAsia="Arial" w:hAnsi="Arial" w:cs="Arial"/>
          <w:i/>
          <w:color w:val="000000"/>
          <w:sz w:val="20"/>
        </w:rPr>
        <w:t>editalícia</w:t>
      </w:r>
      <w:proofErr w:type="spellEnd"/>
      <w:r w:rsidRPr="00D34695">
        <w:rPr>
          <w:rFonts w:ascii="Arial" w:eastAsia="Arial" w:hAnsi="Arial" w:cs="Arial"/>
          <w:i/>
          <w:color w:val="000000"/>
          <w:sz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D34695">
        <w:rPr>
          <w:rFonts w:ascii="Arial" w:hAnsi="Arial" w:cs="Arial"/>
          <w:i/>
          <w:color w:val="000000" w:themeColor="text1"/>
          <w:sz w:val="20"/>
        </w:rPr>
        <w:t xml:space="preserve">. </w:t>
      </w:r>
    </w:p>
    <w:p w14:paraId="6CBCAD36" w14:textId="77777777" w:rsidR="002E7CC4" w:rsidRPr="00D34695" w:rsidRDefault="002E7CC4" w:rsidP="00D5415E">
      <w:pPr>
        <w:pStyle w:val="Nivel2"/>
        <w:numPr>
          <w:ilvl w:val="1"/>
          <w:numId w:val="23"/>
        </w:numPr>
        <w:ind w:left="425" w:firstLine="0"/>
        <w:rPr>
          <w:rFonts w:ascii="Arial" w:hAnsi="Arial" w:cs="Arial"/>
          <w:color w:val="000000"/>
        </w:rPr>
      </w:pPr>
      <w:r w:rsidRPr="00D34695">
        <w:rPr>
          <w:rFonts w:ascii="Arial" w:hAnsi="Arial" w:cs="Arial"/>
          <w:color w:val="00000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r w:rsidRPr="00D34695">
        <w:rPr>
          <w:rFonts w:ascii="Arial" w:hAnsi="Arial" w:cs="Arial"/>
          <w:color w:val="000000"/>
        </w:rPr>
        <w:cr/>
      </w:r>
    </w:p>
    <w:p w14:paraId="1D4DE309" w14:textId="77777777" w:rsidR="002E7CC4" w:rsidRPr="00D34695" w:rsidRDefault="002E7CC4" w:rsidP="00D5415E">
      <w:pPr>
        <w:pStyle w:val="Nivel2"/>
        <w:numPr>
          <w:ilvl w:val="1"/>
          <w:numId w:val="23"/>
        </w:numPr>
        <w:ind w:left="425" w:firstLine="0"/>
        <w:rPr>
          <w:rFonts w:ascii="Arial" w:hAnsi="Arial" w:cs="Arial"/>
          <w:color w:val="000000"/>
        </w:rPr>
      </w:pPr>
      <w:r w:rsidRPr="00D34695">
        <w:rPr>
          <w:rFonts w:ascii="Arial" w:hAnsi="Arial" w:cs="Arial"/>
          <w:shd w:val="clear" w:color="auto" w:fill="FFFFFF"/>
        </w:rPr>
        <w:t>O licitante/adjudicatário que cometer qualquer das infrações acima discriminadas ficará sujeita, sem prejuízo da responsabilidade civil e criminal, às seguintes sanções:</w:t>
      </w:r>
    </w:p>
    <w:p w14:paraId="500B91D5" w14:textId="77777777" w:rsidR="002E7CC4" w:rsidRPr="00D34695" w:rsidRDefault="002E7CC4" w:rsidP="00D5415E">
      <w:pPr>
        <w:pStyle w:val="Nivel3"/>
        <w:numPr>
          <w:ilvl w:val="2"/>
          <w:numId w:val="23"/>
        </w:numPr>
        <w:ind w:left="1134" w:firstLine="0"/>
        <w:rPr>
          <w:rFonts w:ascii="Arial" w:hAnsi="Arial"/>
        </w:rPr>
      </w:pPr>
      <w:r w:rsidRPr="00D34695">
        <w:rPr>
          <w:rFonts w:ascii="Arial" w:hAnsi="Arial"/>
        </w:rPr>
        <w:t>advertência por faltas leves, assim entendidas aquelas que não acarretem prejuízos significativos para a Contratante;</w:t>
      </w:r>
    </w:p>
    <w:p w14:paraId="66E66FBE" w14:textId="77777777" w:rsidR="002E7CC4" w:rsidRPr="00D34695" w:rsidRDefault="002E7CC4" w:rsidP="00D5415E">
      <w:pPr>
        <w:pStyle w:val="PargrafodaLista"/>
        <w:numPr>
          <w:ilvl w:val="2"/>
          <w:numId w:val="24"/>
        </w:numPr>
        <w:spacing w:before="120" w:after="120" w:line="276" w:lineRule="auto"/>
        <w:ind w:left="1134" w:firstLine="0"/>
        <w:rPr>
          <w:rFonts w:ascii="Arial" w:hAnsi="Arial" w:cs="Arial"/>
          <w:color w:val="000000"/>
          <w:sz w:val="20"/>
        </w:rPr>
      </w:pPr>
      <w:r w:rsidRPr="00D34695">
        <w:rPr>
          <w:rFonts w:ascii="Arial" w:hAnsi="Arial" w:cs="Arial"/>
          <w:color w:val="000000"/>
          <w:sz w:val="20"/>
        </w:rPr>
        <w:t>Multa de .......% (..... por cento) sobre o valor estimado do(s) item(s) prejudicado(s) pela conduta do licitante;</w:t>
      </w:r>
    </w:p>
    <w:p w14:paraId="3159C449" w14:textId="77777777" w:rsidR="002E7CC4" w:rsidRPr="00D34695" w:rsidRDefault="002E7CC4" w:rsidP="00D5415E">
      <w:pPr>
        <w:pStyle w:val="Nivel3"/>
        <w:numPr>
          <w:ilvl w:val="2"/>
          <w:numId w:val="24"/>
        </w:numPr>
        <w:ind w:left="1134" w:firstLine="0"/>
        <w:rPr>
          <w:rFonts w:ascii="Arial" w:hAnsi="Arial"/>
        </w:rPr>
      </w:pPr>
      <w:r w:rsidRPr="00D34695">
        <w:rPr>
          <w:rFonts w:ascii="Arial" w:hAnsi="Arial"/>
        </w:rPr>
        <w:t>Suspensão de licitar e impedimento de contratar com o órgão, entidade ou unidade administrativa pela qual a Administração Pública opera e atua concretamente, pelo prazo de até dois anos;</w:t>
      </w:r>
    </w:p>
    <w:p w14:paraId="5BCBEC73" w14:textId="77777777" w:rsidR="002E7CC4" w:rsidRPr="00D34695" w:rsidRDefault="002E7CC4" w:rsidP="00D5415E">
      <w:pPr>
        <w:pStyle w:val="Nivel3"/>
        <w:numPr>
          <w:ilvl w:val="2"/>
          <w:numId w:val="24"/>
        </w:numPr>
        <w:ind w:left="1134" w:firstLine="0"/>
        <w:rPr>
          <w:rFonts w:ascii="Arial" w:hAnsi="Arial"/>
        </w:rPr>
      </w:pPr>
      <w:r w:rsidRPr="00D34695">
        <w:rPr>
          <w:rFonts w:ascii="Arial" w:hAnsi="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93AE001" w14:textId="77777777" w:rsidR="002E7CC4" w:rsidRPr="00D34695" w:rsidRDefault="002E7CC4" w:rsidP="00D5415E">
      <w:pPr>
        <w:pStyle w:val="Nivel2"/>
        <w:numPr>
          <w:ilvl w:val="1"/>
          <w:numId w:val="23"/>
        </w:numPr>
        <w:ind w:left="425" w:firstLine="0"/>
        <w:rPr>
          <w:rFonts w:ascii="Arial" w:hAnsi="Arial" w:cs="Arial"/>
          <w:color w:val="000000"/>
        </w:rPr>
      </w:pPr>
      <w:r w:rsidRPr="00D34695">
        <w:rPr>
          <w:rFonts w:ascii="Arial" w:hAnsi="Arial" w:cs="Arial"/>
          <w:color w:val="000000"/>
        </w:rPr>
        <w:t>A penalidade de multa pode ser aplicada cumulativamente com as demais sanções.</w:t>
      </w:r>
    </w:p>
    <w:p w14:paraId="22B0533E" w14:textId="77777777" w:rsidR="002E7CC4" w:rsidRPr="00D34695" w:rsidRDefault="002E7CC4" w:rsidP="00D5415E">
      <w:pPr>
        <w:pStyle w:val="Nivel2"/>
        <w:numPr>
          <w:ilvl w:val="1"/>
          <w:numId w:val="23"/>
        </w:numPr>
        <w:ind w:left="425" w:firstLine="0"/>
        <w:rPr>
          <w:rFonts w:ascii="Arial" w:hAnsi="Arial" w:cs="Arial"/>
        </w:rPr>
      </w:pPr>
      <w:r w:rsidRPr="00D3469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17632EF" w14:textId="77777777" w:rsidR="002E7CC4" w:rsidRPr="00D34695" w:rsidRDefault="002E7CC4" w:rsidP="00D5415E">
      <w:pPr>
        <w:pStyle w:val="Nivel2"/>
        <w:numPr>
          <w:ilvl w:val="1"/>
          <w:numId w:val="23"/>
        </w:numPr>
        <w:ind w:left="425" w:firstLine="0"/>
        <w:rPr>
          <w:rFonts w:ascii="Arial" w:hAnsi="Arial" w:cs="Arial"/>
        </w:rPr>
      </w:pPr>
      <w:r w:rsidRPr="00D3469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E8CEA9F" w14:textId="77777777" w:rsidR="002E7CC4" w:rsidRPr="00D34695" w:rsidRDefault="002E7CC4" w:rsidP="00D5415E">
      <w:pPr>
        <w:pStyle w:val="Nivel2"/>
        <w:numPr>
          <w:ilvl w:val="1"/>
          <w:numId w:val="23"/>
        </w:numPr>
        <w:ind w:left="425" w:firstLine="0"/>
        <w:rPr>
          <w:rFonts w:ascii="Arial" w:hAnsi="Arial" w:cs="Arial"/>
        </w:rPr>
      </w:pPr>
      <w:r w:rsidRPr="00D34695">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F118989" w14:textId="77777777" w:rsidR="002E7CC4" w:rsidRPr="00D34695" w:rsidRDefault="002E7CC4" w:rsidP="00D5415E">
      <w:pPr>
        <w:pStyle w:val="Nivel2"/>
        <w:numPr>
          <w:ilvl w:val="1"/>
          <w:numId w:val="23"/>
        </w:numPr>
        <w:ind w:left="425" w:firstLine="0"/>
        <w:rPr>
          <w:rFonts w:ascii="Arial" w:hAnsi="Arial" w:cs="Arial"/>
        </w:rPr>
      </w:pPr>
      <w:r w:rsidRPr="00D34695">
        <w:rPr>
          <w:rFonts w:ascii="Arial" w:hAnsi="Arial" w:cs="Arial"/>
        </w:rPr>
        <w:t>Caso o valor da multa não seja suficiente para cobrir os prejuízos causados pela conduta do licitante, a União ou Entidade poderá cobrar o valor remanescente judicialmente, conforme artigo 419 do Código Civil.</w:t>
      </w:r>
    </w:p>
    <w:p w14:paraId="6ED63A50" w14:textId="77777777" w:rsidR="002E7CC4" w:rsidRPr="00D34695" w:rsidRDefault="002E7CC4" w:rsidP="00D5415E">
      <w:pPr>
        <w:pStyle w:val="Nivel2"/>
        <w:numPr>
          <w:ilvl w:val="1"/>
          <w:numId w:val="23"/>
        </w:numPr>
        <w:ind w:left="425" w:firstLine="0"/>
        <w:rPr>
          <w:rFonts w:ascii="Arial" w:hAnsi="Arial" w:cs="Arial"/>
        </w:rPr>
      </w:pPr>
      <w:r w:rsidRPr="00D34695">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14:paraId="2B87FE55" w14:textId="77777777" w:rsidR="002E7CC4" w:rsidRPr="00D34695" w:rsidRDefault="002E7CC4" w:rsidP="00D5415E">
      <w:pPr>
        <w:pStyle w:val="Nivel2"/>
        <w:numPr>
          <w:ilvl w:val="1"/>
          <w:numId w:val="23"/>
        </w:numPr>
        <w:ind w:left="425" w:firstLine="0"/>
        <w:rPr>
          <w:rFonts w:ascii="Arial" w:hAnsi="Arial" w:cs="Arial"/>
        </w:rPr>
      </w:pPr>
      <w:r w:rsidRPr="00D34695">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1B34D2AE" w14:textId="7FA80F63" w:rsidR="002E7CC4" w:rsidRPr="00D34695" w:rsidRDefault="002E7CC4" w:rsidP="00D5415E">
      <w:pPr>
        <w:pStyle w:val="Nivel2"/>
        <w:numPr>
          <w:ilvl w:val="1"/>
          <w:numId w:val="25"/>
        </w:numPr>
        <w:ind w:left="425" w:firstLine="0"/>
        <w:rPr>
          <w:rFonts w:ascii="Arial" w:hAnsi="Arial" w:cs="Arial"/>
        </w:rPr>
      </w:pPr>
      <w:r w:rsidRPr="00D34695">
        <w:rPr>
          <w:rFonts w:ascii="Arial" w:hAnsi="Arial" w:cs="Arial"/>
        </w:rPr>
        <w:t xml:space="preserve">As penalidades serão obrigatoriamente registradas no </w:t>
      </w:r>
      <w:r w:rsidR="00560870" w:rsidRPr="00D34695">
        <w:rPr>
          <w:rFonts w:ascii="Arial" w:hAnsi="Arial" w:cs="Arial"/>
        </w:rPr>
        <w:t>SICAF</w:t>
      </w:r>
      <w:r w:rsidRPr="00D34695">
        <w:rPr>
          <w:rFonts w:ascii="Arial" w:hAnsi="Arial" w:cs="Arial"/>
        </w:rPr>
        <w:t>.</w:t>
      </w:r>
    </w:p>
    <w:p w14:paraId="34B1E94D" w14:textId="33C27175" w:rsidR="00D15AFD" w:rsidRPr="00D34695" w:rsidRDefault="002E7CC4" w:rsidP="00D5415E">
      <w:pPr>
        <w:pStyle w:val="Nivel2"/>
        <w:numPr>
          <w:ilvl w:val="1"/>
          <w:numId w:val="25"/>
        </w:numPr>
        <w:ind w:left="425" w:firstLine="0"/>
        <w:rPr>
          <w:rFonts w:ascii="Arial" w:hAnsi="Arial" w:cs="Arial"/>
        </w:rPr>
      </w:pPr>
      <w:r w:rsidRPr="00D34695">
        <w:rPr>
          <w:rFonts w:ascii="Arial" w:hAnsi="Arial" w:cs="Arial"/>
          <w:color w:val="000000"/>
        </w:rPr>
        <w:t>As sanções por atos praticados no decorrer da contratação estão previstas no Projeto Básico.</w:t>
      </w:r>
    </w:p>
    <w:p w14:paraId="45876142" w14:textId="77777777" w:rsidR="002E7CC4" w:rsidRPr="00D34695" w:rsidRDefault="002E7CC4" w:rsidP="002E7CC4">
      <w:pPr>
        <w:pStyle w:val="Nivel2"/>
        <w:numPr>
          <w:ilvl w:val="0"/>
          <w:numId w:val="0"/>
        </w:numPr>
        <w:ind w:left="425"/>
        <w:rPr>
          <w:rFonts w:ascii="Arial" w:hAnsi="Arial" w:cs="Arial"/>
        </w:rPr>
      </w:pPr>
    </w:p>
    <w:p w14:paraId="316D4A00" w14:textId="77777777" w:rsidR="005534CB" w:rsidRPr="00D34695" w:rsidRDefault="001F1FFD" w:rsidP="00D5415E">
      <w:pPr>
        <w:widowControl/>
        <w:numPr>
          <w:ilvl w:val="0"/>
          <w:numId w:val="22"/>
        </w:numPr>
        <w:suppressAutoHyphens w:val="0"/>
        <w:spacing w:before="120" w:after="120" w:line="276" w:lineRule="auto"/>
        <w:ind w:left="0" w:firstLine="0"/>
        <w:jc w:val="both"/>
        <w:rPr>
          <w:rFonts w:ascii="Arial" w:hAnsi="Arial" w:cs="Arial"/>
          <w:sz w:val="20"/>
        </w:rPr>
      </w:pPr>
      <w:r w:rsidRPr="00D34695">
        <w:rPr>
          <w:rFonts w:ascii="Arial" w:hAnsi="Arial" w:cs="Arial"/>
          <w:b/>
          <w:color w:val="000000"/>
          <w:sz w:val="20"/>
        </w:rPr>
        <w:t>DA IMPUGNAÇÃO</w:t>
      </w:r>
    </w:p>
    <w:p w14:paraId="48BC9D58" w14:textId="452C91BB" w:rsidR="005534CB" w:rsidRPr="00D34695" w:rsidRDefault="00C2689A" w:rsidP="00D5415E">
      <w:pPr>
        <w:numPr>
          <w:ilvl w:val="1"/>
          <w:numId w:val="22"/>
        </w:numPr>
        <w:spacing w:before="120" w:after="120" w:line="276" w:lineRule="auto"/>
        <w:ind w:left="425" w:firstLine="0"/>
        <w:jc w:val="both"/>
        <w:rPr>
          <w:rFonts w:ascii="Arial" w:hAnsi="Arial" w:cs="Arial"/>
          <w:sz w:val="20"/>
        </w:rPr>
      </w:pPr>
      <w:r w:rsidRPr="00D34695">
        <w:rPr>
          <w:rFonts w:ascii="Arial" w:hAnsi="Arial" w:cs="Arial"/>
          <w:sz w:val="20"/>
        </w:rPr>
        <w:lastRenderedPageBreak/>
        <w:t>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w:t>
      </w:r>
      <w:r w:rsidR="005534CB" w:rsidRPr="00D34695">
        <w:rPr>
          <w:rFonts w:ascii="Arial" w:hAnsi="Arial" w:cs="Arial"/>
          <w:sz w:val="20"/>
        </w:rPr>
        <w:t xml:space="preserve">. </w:t>
      </w:r>
    </w:p>
    <w:p w14:paraId="06ED0D6B" w14:textId="77777777" w:rsidR="005534CB" w:rsidRPr="00D34695" w:rsidRDefault="005534CB" w:rsidP="00D5415E">
      <w:pPr>
        <w:numPr>
          <w:ilvl w:val="1"/>
          <w:numId w:val="22"/>
        </w:numPr>
        <w:spacing w:before="120" w:after="120" w:line="276" w:lineRule="auto"/>
        <w:ind w:left="425" w:firstLine="0"/>
        <w:jc w:val="both"/>
        <w:rPr>
          <w:rFonts w:ascii="Arial" w:hAnsi="Arial" w:cs="Arial"/>
          <w:sz w:val="20"/>
        </w:rPr>
      </w:pPr>
      <w:r w:rsidRPr="00D34695">
        <w:rPr>
          <w:rFonts w:ascii="Arial" w:hAnsi="Arial" w:cs="Arial"/>
          <w:sz w:val="20"/>
        </w:rPr>
        <w:t>A impugnação feita tempestivamente pelo licitante não o impedirá de participar do processo licitatório até o trânsito em julgado da decisão a ela pertinente.</w:t>
      </w:r>
    </w:p>
    <w:p w14:paraId="4F286A2F" w14:textId="77777777" w:rsidR="005534CB" w:rsidRPr="00D34695" w:rsidRDefault="005534CB" w:rsidP="00D5415E">
      <w:pPr>
        <w:numPr>
          <w:ilvl w:val="1"/>
          <w:numId w:val="22"/>
        </w:numPr>
        <w:spacing w:before="120" w:after="120" w:line="276" w:lineRule="auto"/>
        <w:ind w:left="425" w:firstLine="0"/>
        <w:jc w:val="both"/>
        <w:rPr>
          <w:rFonts w:ascii="Arial" w:hAnsi="Arial" w:cs="Arial"/>
          <w:sz w:val="20"/>
        </w:rPr>
      </w:pPr>
      <w:r w:rsidRPr="00D34695">
        <w:rPr>
          <w:rFonts w:ascii="Arial" w:hAnsi="Arial" w:cs="Arial"/>
          <w:sz w:val="20"/>
        </w:rPr>
        <w:t xml:space="preserve">Qualquer cidadão é parte legítima para impugnar este </w:t>
      </w:r>
      <w:r w:rsidR="00CE69D4" w:rsidRPr="00D34695">
        <w:rPr>
          <w:rFonts w:ascii="Arial" w:hAnsi="Arial" w:cs="Arial"/>
          <w:sz w:val="20"/>
        </w:rPr>
        <w:t>Edital</w:t>
      </w:r>
      <w:r w:rsidRPr="00D34695">
        <w:rPr>
          <w:rFonts w:ascii="Arial" w:hAnsi="Arial" w:cs="Arial"/>
          <w:sz w:val="20"/>
        </w:rPr>
        <w:t xml:space="preserv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D34695">
        <w:rPr>
          <w:rFonts w:ascii="Arial" w:hAnsi="Arial" w:cs="Arial"/>
          <w:sz w:val="20"/>
          <w:u w:val="single"/>
          <w:vertAlign w:val="superscript"/>
        </w:rPr>
        <w:t>o</w:t>
      </w:r>
      <w:r w:rsidRPr="00D34695">
        <w:rPr>
          <w:rFonts w:ascii="Arial" w:hAnsi="Arial" w:cs="Arial"/>
          <w:sz w:val="20"/>
        </w:rPr>
        <w:t xml:space="preserve"> do art. 113 da referida Lei.</w:t>
      </w:r>
    </w:p>
    <w:p w14:paraId="332EC436" w14:textId="77777777" w:rsidR="00C2689A" w:rsidRPr="00D34695" w:rsidRDefault="00C2689A" w:rsidP="00D5415E">
      <w:pPr>
        <w:numPr>
          <w:ilvl w:val="1"/>
          <w:numId w:val="22"/>
        </w:numPr>
        <w:spacing w:before="120" w:after="120" w:line="276" w:lineRule="auto"/>
        <w:ind w:left="425" w:firstLine="0"/>
        <w:jc w:val="both"/>
        <w:rPr>
          <w:rFonts w:ascii="Arial" w:hAnsi="Arial" w:cs="Arial"/>
          <w:sz w:val="20"/>
        </w:rPr>
      </w:pPr>
      <w:r w:rsidRPr="00D34695">
        <w:rPr>
          <w:rFonts w:ascii="Arial" w:hAnsi="Arial" w:cs="Arial"/>
          <w:color w:val="000000"/>
          <w:sz w:val="20"/>
        </w:rPr>
        <w:t xml:space="preserve">A impugnação poderá ser </w:t>
      </w:r>
      <w:r w:rsidRPr="00D34695">
        <w:rPr>
          <w:rFonts w:ascii="Arial" w:hAnsi="Arial" w:cs="Arial"/>
          <w:sz w:val="20"/>
        </w:rPr>
        <w:t>realizada</w:t>
      </w:r>
      <w:r w:rsidRPr="00D34695">
        <w:rPr>
          <w:rFonts w:ascii="Arial" w:hAnsi="Arial" w:cs="Arial"/>
          <w:color w:val="000000"/>
          <w:sz w:val="20"/>
        </w:rPr>
        <w:t xml:space="preserve"> por forma eletrônica, pelo e-mail </w:t>
      </w:r>
      <w:r w:rsidRPr="00D34695">
        <w:rPr>
          <w:rFonts w:ascii="Arial" w:hAnsi="Arial" w:cs="Arial"/>
          <w:color w:val="FF0000"/>
          <w:sz w:val="20"/>
        </w:rPr>
        <w:t>...............,</w:t>
      </w:r>
      <w:r w:rsidRPr="00D34695">
        <w:rPr>
          <w:rFonts w:ascii="Arial" w:hAnsi="Arial" w:cs="Arial"/>
          <w:color w:val="000000"/>
          <w:sz w:val="20"/>
        </w:rPr>
        <w:t xml:space="preserve"> pelo fax </w:t>
      </w:r>
      <w:r w:rsidRPr="00D34695">
        <w:rPr>
          <w:rFonts w:ascii="Arial" w:hAnsi="Arial" w:cs="Arial"/>
          <w:color w:val="FF0000"/>
          <w:sz w:val="20"/>
        </w:rPr>
        <w:t>............,</w:t>
      </w:r>
      <w:r w:rsidRPr="00D34695">
        <w:rPr>
          <w:rFonts w:ascii="Arial" w:hAnsi="Arial" w:cs="Arial"/>
          <w:color w:val="000000"/>
          <w:sz w:val="20"/>
        </w:rPr>
        <w:t xml:space="preserve"> ou por petição dirigida ou protocolada no endereço </w:t>
      </w:r>
      <w:r w:rsidRPr="00D34695">
        <w:rPr>
          <w:rFonts w:ascii="Arial" w:hAnsi="Arial" w:cs="Arial"/>
          <w:color w:val="FF0000"/>
          <w:sz w:val="20"/>
        </w:rPr>
        <w:t>..........................,</w:t>
      </w:r>
      <w:r w:rsidRPr="00D34695">
        <w:rPr>
          <w:rFonts w:ascii="Arial" w:hAnsi="Arial" w:cs="Arial"/>
          <w:color w:val="000000"/>
          <w:sz w:val="20"/>
        </w:rPr>
        <w:t xml:space="preserve"> seção </w:t>
      </w:r>
      <w:r w:rsidRPr="00D34695">
        <w:rPr>
          <w:rFonts w:ascii="Arial" w:hAnsi="Arial" w:cs="Arial"/>
          <w:color w:val="FF0000"/>
          <w:sz w:val="20"/>
        </w:rPr>
        <w:t>.........................</w:t>
      </w:r>
    </w:p>
    <w:p w14:paraId="242A2648" w14:textId="77777777" w:rsidR="00C2689A" w:rsidRPr="00D34695" w:rsidRDefault="00C2689A" w:rsidP="00C2689A">
      <w:pPr>
        <w:pStyle w:val="Citao"/>
        <w:spacing w:after="120"/>
        <w:rPr>
          <w:rFonts w:ascii="Arial" w:hAnsi="Arial" w:cs="Arial"/>
          <w:color w:val="auto"/>
          <w:szCs w:val="20"/>
        </w:rPr>
      </w:pPr>
      <w:r w:rsidRPr="00D34695">
        <w:rPr>
          <w:rFonts w:ascii="Arial" w:hAnsi="Arial" w:cs="Arial"/>
          <w:b/>
          <w:color w:val="auto"/>
          <w:szCs w:val="20"/>
        </w:rPr>
        <w:t>Nota Explicativa</w:t>
      </w:r>
      <w:r w:rsidRPr="00D34695">
        <w:rPr>
          <w:rFonts w:ascii="Arial" w:hAnsi="Arial" w:cs="Arial"/>
          <w:color w:val="auto"/>
          <w:szCs w:val="20"/>
        </w:rPr>
        <w:t>: É importante preencher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3927CC08" w14:textId="77777777" w:rsidR="00867570" w:rsidRPr="00D34695" w:rsidRDefault="00867570" w:rsidP="00026707">
      <w:pPr>
        <w:spacing w:after="120" w:line="276" w:lineRule="auto"/>
        <w:jc w:val="both"/>
        <w:rPr>
          <w:rFonts w:ascii="Arial" w:hAnsi="Arial" w:cs="Arial"/>
          <w:sz w:val="20"/>
        </w:rPr>
      </w:pPr>
    </w:p>
    <w:p w14:paraId="13F9E34A" w14:textId="77777777" w:rsidR="001F1FFD" w:rsidRPr="00D34695" w:rsidRDefault="001F1FFD" w:rsidP="00D5415E">
      <w:pPr>
        <w:widowControl/>
        <w:numPr>
          <w:ilvl w:val="0"/>
          <w:numId w:val="22"/>
        </w:numPr>
        <w:suppressAutoHyphens w:val="0"/>
        <w:spacing w:before="120" w:after="120" w:line="276" w:lineRule="auto"/>
        <w:ind w:left="0" w:firstLine="0"/>
        <w:jc w:val="both"/>
        <w:rPr>
          <w:rFonts w:ascii="Arial" w:hAnsi="Arial" w:cs="Arial"/>
          <w:b/>
          <w:color w:val="000000"/>
          <w:sz w:val="20"/>
        </w:rPr>
      </w:pPr>
      <w:r w:rsidRPr="00D34695">
        <w:rPr>
          <w:rFonts w:ascii="Arial" w:hAnsi="Arial" w:cs="Arial"/>
          <w:b/>
          <w:color w:val="000000"/>
          <w:sz w:val="20"/>
        </w:rPr>
        <w:t>DAS DISPOSIÇÕES GERAIS</w:t>
      </w:r>
    </w:p>
    <w:p w14:paraId="749140AE" w14:textId="77777777" w:rsidR="00D411B8" w:rsidRPr="00D34695" w:rsidRDefault="001F1FFD" w:rsidP="00D5415E">
      <w:pPr>
        <w:numPr>
          <w:ilvl w:val="1"/>
          <w:numId w:val="22"/>
        </w:numPr>
        <w:tabs>
          <w:tab w:val="left" w:pos="1276"/>
        </w:tabs>
        <w:spacing w:before="120" w:after="120" w:line="276" w:lineRule="auto"/>
        <w:ind w:left="425" w:firstLine="0"/>
        <w:jc w:val="both"/>
        <w:rPr>
          <w:rFonts w:ascii="Arial" w:hAnsi="Arial" w:cs="Arial"/>
          <w:sz w:val="20"/>
        </w:rPr>
      </w:pPr>
      <w:r w:rsidRPr="00D34695">
        <w:rPr>
          <w:rFonts w:ascii="Arial" w:hAnsi="Arial" w:cs="Arial"/>
          <w:sz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36B5943" w14:textId="77777777" w:rsidR="00D411B8" w:rsidRPr="00D34695" w:rsidRDefault="001F1FFD" w:rsidP="00D5415E">
      <w:pPr>
        <w:numPr>
          <w:ilvl w:val="1"/>
          <w:numId w:val="22"/>
        </w:numPr>
        <w:tabs>
          <w:tab w:val="left" w:pos="1276"/>
        </w:tabs>
        <w:spacing w:before="120" w:after="120" w:line="276" w:lineRule="auto"/>
        <w:ind w:left="425" w:firstLine="0"/>
        <w:jc w:val="both"/>
        <w:rPr>
          <w:rFonts w:ascii="Arial" w:hAnsi="Arial" w:cs="Arial"/>
          <w:color w:val="000000"/>
          <w:sz w:val="20"/>
        </w:rPr>
      </w:pPr>
      <w:r w:rsidRPr="00D34695">
        <w:rPr>
          <w:rFonts w:ascii="Arial" w:hAnsi="Arial" w:cs="Arial"/>
          <w:color w:val="000000"/>
          <w:sz w:val="20"/>
        </w:rPr>
        <w:t>A homologação do resultado desta licitação não implicará direito à contratação.</w:t>
      </w:r>
    </w:p>
    <w:p w14:paraId="484C112B" w14:textId="77777777" w:rsidR="00D411B8" w:rsidRPr="00D34695" w:rsidRDefault="001F1FFD" w:rsidP="00D5415E">
      <w:pPr>
        <w:numPr>
          <w:ilvl w:val="1"/>
          <w:numId w:val="22"/>
        </w:numPr>
        <w:tabs>
          <w:tab w:val="left" w:pos="1276"/>
        </w:tabs>
        <w:spacing w:before="120" w:after="120" w:line="276" w:lineRule="auto"/>
        <w:ind w:left="425" w:firstLine="0"/>
        <w:jc w:val="both"/>
        <w:rPr>
          <w:rFonts w:ascii="Arial" w:hAnsi="Arial" w:cs="Arial"/>
          <w:color w:val="000000"/>
          <w:sz w:val="20"/>
        </w:rPr>
      </w:pPr>
      <w:r w:rsidRPr="00D34695">
        <w:rPr>
          <w:rFonts w:ascii="Arial" w:hAnsi="Arial" w:cs="Arial"/>
          <w:color w:val="000000"/>
          <w:sz w:val="20"/>
        </w:rPr>
        <w:t>Os licitantes assumem todos os custos de preparação e apresentação de suas propostas e a Administração não será, em nenhum caso, responsável por esses custos, independentemente da condução ou do resultado do processo licitatório.</w:t>
      </w:r>
    </w:p>
    <w:p w14:paraId="57E4AACB" w14:textId="2C965779" w:rsidR="00026707" w:rsidRPr="00D34695" w:rsidRDefault="00026707" w:rsidP="00D5415E">
      <w:pPr>
        <w:pStyle w:val="Nivel2"/>
        <w:numPr>
          <w:ilvl w:val="1"/>
          <w:numId w:val="22"/>
        </w:numPr>
        <w:ind w:left="425" w:firstLine="0"/>
        <w:rPr>
          <w:rFonts w:ascii="Arial" w:hAnsi="Arial" w:cs="Arial"/>
          <w:u w:val="single"/>
          <w:shd w:val="clear" w:color="auto" w:fill="B3B3B3"/>
        </w:rPr>
      </w:pPr>
      <w:r w:rsidRPr="00D34695">
        <w:rPr>
          <w:rFonts w:ascii="Arial" w:hAnsi="Arial" w:cs="Arial"/>
        </w:rPr>
        <w:t>A participação na licitação implica plena aceitação, por parte do licitante, das condições estabelecidas neste instrumento convocatório e seus Anexos, bem como da obrigatoriedade do cumprimento das disposições nele contidas.</w:t>
      </w:r>
    </w:p>
    <w:p w14:paraId="7A791DD6" w14:textId="77777777" w:rsidR="00026707" w:rsidRPr="00D34695" w:rsidRDefault="00026707" w:rsidP="00D5415E">
      <w:pPr>
        <w:pStyle w:val="Nivel2"/>
        <w:numPr>
          <w:ilvl w:val="1"/>
          <w:numId w:val="22"/>
        </w:numPr>
        <w:ind w:left="425" w:firstLine="0"/>
        <w:rPr>
          <w:rFonts w:ascii="Arial" w:hAnsi="Arial" w:cs="Arial"/>
        </w:rPr>
      </w:pPr>
      <w:r w:rsidRPr="00D34695">
        <w:rPr>
          <w:rFonts w:ascii="Arial" w:hAnsi="Arial"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137A90C2" w14:textId="27673DA3" w:rsidR="00026707" w:rsidRPr="00D34695" w:rsidRDefault="00026707" w:rsidP="00D5415E">
      <w:pPr>
        <w:pStyle w:val="Nivel2"/>
        <w:numPr>
          <w:ilvl w:val="1"/>
          <w:numId w:val="22"/>
        </w:numPr>
        <w:ind w:left="425" w:firstLine="0"/>
        <w:rPr>
          <w:rFonts w:ascii="Arial" w:hAnsi="Arial" w:cs="Arial"/>
        </w:rPr>
      </w:pPr>
      <w:r w:rsidRPr="00D34695">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5302505E" w14:textId="77777777" w:rsidR="00C2689A" w:rsidRPr="00D34695" w:rsidRDefault="00C2689A" w:rsidP="00D5415E">
      <w:pPr>
        <w:pStyle w:val="Nivel2"/>
        <w:numPr>
          <w:ilvl w:val="1"/>
          <w:numId w:val="22"/>
        </w:numPr>
        <w:ind w:left="425" w:firstLine="0"/>
        <w:rPr>
          <w:rFonts w:ascii="Arial" w:hAnsi="Arial" w:cs="Arial"/>
        </w:rPr>
      </w:pPr>
      <w:r w:rsidRPr="00D34695">
        <w:rPr>
          <w:rFonts w:ascii="Arial" w:hAnsi="Arial" w:cs="Arial"/>
          <w:color w:val="000000"/>
        </w:rPr>
        <w:t xml:space="preserve">No julgamento das propostas e da habilitação, a Comissão poderá sanar erros ou falhas que não alterem a substância das propostas, dos documentos e sua validade jurídica, mediante despacho </w:t>
      </w:r>
      <w:r w:rsidRPr="00D34695">
        <w:rPr>
          <w:rFonts w:ascii="Arial" w:hAnsi="Arial" w:cs="Arial"/>
        </w:rPr>
        <w:t>fundamentado</w:t>
      </w:r>
      <w:r w:rsidRPr="00D34695">
        <w:rPr>
          <w:rFonts w:ascii="Arial" w:hAnsi="Arial" w:cs="Arial"/>
          <w:color w:val="000000"/>
        </w:rPr>
        <w:t>, registrado em ata e acessível a todos, atribuindo-lhes validade e eficácia para fins de habilitação e classificação.</w:t>
      </w:r>
    </w:p>
    <w:p w14:paraId="6010193F" w14:textId="77777777" w:rsidR="00026707" w:rsidRPr="00D34695" w:rsidRDefault="00026707" w:rsidP="00D5415E">
      <w:pPr>
        <w:pStyle w:val="Nivel2"/>
        <w:numPr>
          <w:ilvl w:val="1"/>
          <w:numId w:val="22"/>
        </w:numPr>
        <w:ind w:left="425" w:firstLine="0"/>
        <w:rPr>
          <w:rFonts w:ascii="Arial" w:hAnsi="Arial" w:cs="Arial"/>
        </w:rPr>
      </w:pPr>
      <w:r w:rsidRPr="00D34695">
        <w:rPr>
          <w:rFonts w:ascii="Arial" w:hAnsi="Arial"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0FAF504" w14:textId="7A7FF0F3" w:rsidR="0018745E" w:rsidRPr="00D34695" w:rsidRDefault="002E7CC4" w:rsidP="00D5415E">
      <w:pPr>
        <w:pStyle w:val="Nivel2"/>
        <w:numPr>
          <w:ilvl w:val="1"/>
          <w:numId w:val="22"/>
        </w:numPr>
        <w:ind w:left="425" w:firstLine="0"/>
        <w:rPr>
          <w:rFonts w:ascii="Arial" w:hAnsi="Arial" w:cs="Arial"/>
        </w:rPr>
      </w:pPr>
      <w:r w:rsidRPr="00D34695">
        <w:rPr>
          <w:rFonts w:ascii="Arial" w:hAnsi="Arial" w:cs="Arial"/>
        </w:rPr>
        <w:lastRenderedPageBreak/>
        <w:t>O</w:t>
      </w:r>
      <w:r w:rsidR="0018745E" w:rsidRPr="00D34695">
        <w:rPr>
          <w:rFonts w:ascii="Arial" w:hAnsi="Arial" w:cs="Arial"/>
        </w:rPr>
        <w:t xml:space="preserve">s </w:t>
      </w:r>
      <w:r w:rsidRPr="00D34695">
        <w:rPr>
          <w:rFonts w:ascii="Arial" w:hAnsi="Arial" w:cs="Arial"/>
        </w:rPr>
        <w:t>licitantes, quando solicitado</w:t>
      </w:r>
      <w:r w:rsidR="0018745E" w:rsidRPr="00D34695">
        <w:rPr>
          <w:rFonts w:ascii="Arial" w:hAnsi="Arial" w:cs="Arial"/>
        </w:rPr>
        <w:t>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3BD120A4" w14:textId="77777777" w:rsidR="00026707" w:rsidRPr="00D34695" w:rsidRDefault="00026707" w:rsidP="00D5415E">
      <w:pPr>
        <w:pStyle w:val="Nivel2"/>
        <w:numPr>
          <w:ilvl w:val="1"/>
          <w:numId w:val="22"/>
        </w:numPr>
        <w:ind w:left="425" w:firstLine="0"/>
        <w:rPr>
          <w:rFonts w:ascii="Arial" w:hAnsi="Arial" w:cs="Arial"/>
          <w:u w:val="single"/>
          <w:shd w:val="clear" w:color="auto" w:fill="B3B3B3"/>
        </w:rPr>
      </w:pPr>
      <w:r w:rsidRPr="00D34695">
        <w:rPr>
          <w:rFonts w:ascii="Arial" w:hAnsi="Arial"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10E5B886" w14:textId="17E96C29" w:rsidR="00026707" w:rsidRPr="00D34695" w:rsidRDefault="00026707" w:rsidP="00D5415E">
      <w:pPr>
        <w:numPr>
          <w:ilvl w:val="1"/>
          <w:numId w:val="22"/>
        </w:numPr>
        <w:tabs>
          <w:tab w:val="left" w:pos="1276"/>
        </w:tabs>
        <w:spacing w:before="120" w:after="120" w:line="276" w:lineRule="auto"/>
        <w:ind w:left="425" w:firstLine="0"/>
        <w:jc w:val="both"/>
        <w:rPr>
          <w:rFonts w:ascii="Arial" w:hAnsi="Arial" w:cs="Arial"/>
          <w:color w:val="000000"/>
          <w:sz w:val="20"/>
        </w:rPr>
      </w:pPr>
      <w:r w:rsidRPr="00D34695">
        <w:rPr>
          <w:rFonts w:ascii="Arial" w:hAnsi="Arial" w:cs="Arial"/>
          <w:sz w:val="20"/>
        </w:rPr>
        <w:t xml:space="preserve">Em caso de cobrança pelo fornecimento de cópia da íntegra deste </w:t>
      </w:r>
      <w:r w:rsidR="00E150C0" w:rsidRPr="00D34695">
        <w:rPr>
          <w:rFonts w:ascii="Arial" w:hAnsi="Arial" w:cs="Arial"/>
          <w:sz w:val="20"/>
        </w:rPr>
        <w:t>Edital</w:t>
      </w:r>
      <w:r w:rsidRPr="00D34695">
        <w:rPr>
          <w:rFonts w:ascii="Arial" w:hAnsi="Arial" w:cs="Arial"/>
          <w:sz w:val="20"/>
        </w:rPr>
        <w:t xml:space="preserve"> e de seus anexos, o valor se limitará ao custo efetivo da reprodução gráfica de tais documentos, nos termos do artigo 32, § 5°, da Lei n° 8.666, de 1993.</w:t>
      </w:r>
    </w:p>
    <w:p w14:paraId="293B7072" w14:textId="77777777" w:rsidR="00DF2A57" w:rsidRPr="00D34695" w:rsidRDefault="001F1FFD" w:rsidP="00D5415E">
      <w:pPr>
        <w:numPr>
          <w:ilvl w:val="1"/>
          <w:numId w:val="22"/>
        </w:numPr>
        <w:tabs>
          <w:tab w:val="left" w:pos="1276"/>
        </w:tabs>
        <w:spacing w:before="120" w:after="120" w:line="276" w:lineRule="auto"/>
        <w:ind w:left="425" w:firstLine="0"/>
        <w:jc w:val="both"/>
        <w:rPr>
          <w:rFonts w:ascii="Arial" w:hAnsi="Arial" w:cs="Arial"/>
          <w:color w:val="000000"/>
          <w:sz w:val="20"/>
        </w:rPr>
      </w:pPr>
      <w:r w:rsidRPr="00D34695">
        <w:rPr>
          <w:rFonts w:ascii="Arial" w:hAnsi="Arial" w:cs="Arial"/>
          <w:color w:val="000000"/>
          <w:sz w:val="20"/>
        </w:rPr>
        <w:t xml:space="preserve">Na contagem dos prazos estabelecidos neste </w:t>
      </w:r>
      <w:r w:rsidR="00CE69D4" w:rsidRPr="00D34695">
        <w:rPr>
          <w:rFonts w:ascii="Arial" w:hAnsi="Arial" w:cs="Arial"/>
          <w:color w:val="000000"/>
          <w:sz w:val="20"/>
        </w:rPr>
        <w:t>Edital</w:t>
      </w:r>
      <w:r w:rsidRPr="00D34695">
        <w:rPr>
          <w:rFonts w:ascii="Arial" w:hAnsi="Arial" w:cs="Arial"/>
          <w:color w:val="000000"/>
          <w:sz w:val="20"/>
        </w:rPr>
        <w:t xml:space="preserve"> e seus Anexos, excluir-se-á o dia do início e incluir-se-á o do vencimento. Só se iniciam e vencem os prazos em dias de expediente na Administração.</w:t>
      </w:r>
    </w:p>
    <w:p w14:paraId="68558660" w14:textId="77777777" w:rsidR="00DF2A57" w:rsidRPr="00D34695" w:rsidRDefault="001F1FFD" w:rsidP="00D5415E">
      <w:pPr>
        <w:numPr>
          <w:ilvl w:val="1"/>
          <w:numId w:val="22"/>
        </w:numPr>
        <w:tabs>
          <w:tab w:val="left" w:pos="1276"/>
        </w:tabs>
        <w:spacing w:before="120" w:after="120" w:line="276" w:lineRule="auto"/>
        <w:ind w:left="425" w:firstLine="0"/>
        <w:jc w:val="both"/>
        <w:rPr>
          <w:rFonts w:ascii="Arial" w:hAnsi="Arial" w:cs="Arial"/>
          <w:color w:val="000000"/>
          <w:sz w:val="20"/>
        </w:rPr>
      </w:pPr>
      <w:r w:rsidRPr="00D34695">
        <w:rPr>
          <w:rFonts w:ascii="Arial" w:hAnsi="Arial" w:cs="Arial"/>
          <w:color w:val="000000"/>
          <w:sz w:val="20"/>
        </w:rPr>
        <w:t xml:space="preserve">O desatendimento de exigências formais não essenciais não importará o afastamento do </w:t>
      </w:r>
      <w:r w:rsidRPr="00D34695">
        <w:rPr>
          <w:rFonts w:ascii="Arial" w:hAnsi="Arial" w:cs="Arial"/>
          <w:sz w:val="20"/>
        </w:rPr>
        <w:t>licitante</w:t>
      </w:r>
      <w:r w:rsidRPr="00D34695">
        <w:rPr>
          <w:rFonts w:ascii="Arial" w:hAnsi="Arial" w:cs="Arial"/>
          <w:color w:val="000000"/>
          <w:sz w:val="20"/>
        </w:rPr>
        <w:t>, desde que seja possível o aproveitamento do ato, observados os princípios da isonomia e do interesse público.</w:t>
      </w:r>
    </w:p>
    <w:p w14:paraId="3410FD39" w14:textId="7D64A4B1" w:rsidR="00DF2A57" w:rsidRPr="00D34695" w:rsidRDefault="001F1FFD" w:rsidP="00D5415E">
      <w:pPr>
        <w:numPr>
          <w:ilvl w:val="1"/>
          <w:numId w:val="22"/>
        </w:numPr>
        <w:spacing w:before="120" w:after="120" w:line="276" w:lineRule="auto"/>
        <w:ind w:left="425" w:firstLine="0"/>
        <w:jc w:val="both"/>
        <w:rPr>
          <w:rFonts w:ascii="Arial" w:hAnsi="Arial" w:cs="Arial"/>
          <w:color w:val="000000"/>
          <w:sz w:val="20"/>
        </w:rPr>
      </w:pPr>
      <w:r w:rsidRPr="00D34695">
        <w:rPr>
          <w:rFonts w:ascii="Arial" w:hAnsi="Arial" w:cs="Arial"/>
          <w:color w:val="000000"/>
          <w:sz w:val="20"/>
        </w:rPr>
        <w:t xml:space="preserve">Em caso de divergência entre disposições deste </w:t>
      </w:r>
      <w:r w:rsidR="00CE69D4" w:rsidRPr="00D34695">
        <w:rPr>
          <w:rFonts w:ascii="Arial" w:hAnsi="Arial" w:cs="Arial"/>
          <w:color w:val="000000"/>
          <w:sz w:val="20"/>
        </w:rPr>
        <w:t>Edital</w:t>
      </w:r>
      <w:r w:rsidRPr="00D34695">
        <w:rPr>
          <w:rFonts w:ascii="Arial" w:hAnsi="Arial" w:cs="Arial"/>
          <w:color w:val="000000"/>
          <w:sz w:val="20"/>
        </w:rPr>
        <w:t xml:space="preserve"> e de seus </w:t>
      </w:r>
      <w:r w:rsidR="00DF2A57" w:rsidRPr="00D34695">
        <w:rPr>
          <w:rFonts w:ascii="Arial" w:hAnsi="Arial" w:cs="Arial"/>
          <w:color w:val="000000"/>
          <w:sz w:val="20"/>
        </w:rPr>
        <w:t>A</w:t>
      </w:r>
      <w:r w:rsidRPr="00D34695">
        <w:rPr>
          <w:rFonts w:ascii="Arial" w:hAnsi="Arial" w:cs="Arial"/>
          <w:color w:val="000000"/>
          <w:sz w:val="20"/>
        </w:rPr>
        <w:t>nexos ou demais peças que</w:t>
      </w:r>
      <w:r w:rsidR="00026707" w:rsidRPr="00D34695">
        <w:rPr>
          <w:rFonts w:ascii="Arial" w:hAnsi="Arial" w:cs="Arial"/>
          <w:color w:val="000000"/>
          <w:sz w:val="20"/>
        </w:rPr>
        <w:t xml:space="preserve"> compõem o processo, prevalecerão</w:t>
      </w:r>
      <w:r w:rsidRPr="00D34695">
        <w:rPr>
          <w:rFonts w:ascii="Arial" w:hAnsi="Arial" w:cs="Arial"/>
          <w:color w:val="000000"/>
          <w:sz w:val="20"/>
        </w:rPr>
        <w:t xml:space="preserve"> as deste </w:t>
      </w:r>
      <w:r w:rsidR="00CE69D4" w:rsidRPr="00D34695">
        <w:rPr>
          <w:rFonts w:ascii="Arial" w:hAnsi="Arial" w:cs="Arial"/>
          <w:color w:val="000000"/>
          <w:sz w:val="20"/>
        </w:rPr>
        <w:t>Edital</w:t>
      </w:r>
      <w:r w:rsidRPr="00D34695">
        <w:rPr>
          <w:rFonts w:ascii="Arial" w:hAnsi="Arial" w:cs="Arial"/>
          <w:color w:val="000000"/>
          <w:sz w:val="20"/>
        </w:rPr>
        <w:t>.</w:t>
      </w:r>
    </w:p>
    <w:p w14:paraId="065B8296" w14:textId="77777777" w:rsidR="00026707" w:rsidRPr="00D34695" w:rsidRDefault="00026707" w:rsidP="00D5415E">
      <w:pPr>
        <w:pStyle w:val="Nivel2"/>
        <w:numPr>
          <w:ilvl w:val="1"/>
          <w:numId w:val="22"/>
        </w:numPr>
        <w:ind w:left="425" w:firstLine="0"/>
        <w:rPr>
          <w:rFonts w:ascii="Arial" w:hAnsi="Arial" w:cs="Arial"/>
          <w:u w:val="single"/>
          <w:shd w:val="clear" w:color="auto" w:fill="B3B3B3"/>
        </w:rPr>
      </w:pPr>
      <w:r w:rsidRPr="00D34695">
        <w:rPr>
          <w:rFonts w:ascii="Arial" w:hAnsi="Arial" w:cs="Arial"/>
        </w:rPr>
        <w:t>Os casos omissos serão dirimidos pela Comissão com base nas disposições da Lei n. 8.666, de 1993, e demais diplomas legais eventualmente aplicáveis.</w:t>
      </w:r>
    </w:p>
    <w:p w14:paraId="0ACF4036" w14:textId="12C761B8" w:rsidR="00DF2A57" w:rsidRPr="00D34695" w:rsidRDefault="001F1FFD" w:rsidP="00D5415E">
      <w:pPr>
        <w:numPr>
          <w:ilvl w:val="1"/>
          <w:numId w:val="22"/>
        </w:numPr>
        <w:spacing w:before="120" w:after="120" w:line="276" w:lineRule="auto"/>
        <w:ind w:left="425" w:firstLine="0"/>
        <w:jc w:val="both"/>
        <w:rPr>
          <w:rFonts w:ascii="Arial" w:hAnsi="Arial" w:cs="Arial"/>
          <w:color w:val="000000"/>
          <w:sz w:val="20"/>
        </w:rPr>
      </w:pPr>
      <w:r w:rsidRPr="00D34695">
        <w:rPr>
          <w:rFonts w:ascii="Arial" w:hAnsi="Arial" w:cs="Arial"/>
          <w:color w:val="000000"/>
          <w:sz w:val="20"/>
        </w:rPr>
        <w:t xml:space="preserve">O </w:t>
      </w:r>
      <w:r w:rsidR="00CE69D4" w:rsidRPr="00D34695">
        <w:rPr>
          <w:rFonts w:ascii="Arial" w:hAnsi="Arial" w:cs="Arial"/>
          <w:color w:val="000000"/>
          <w:sz w:val="20"/>
        </w:rPr>
        <w:t>Edital</w:t>
      </w:r>
      <w:r w:rsidRPr="00D34695">
        <w:rPr>
          <w:rFonts w:ascii="Arial" w:hAnsi="Arial" w:cs="Arial"/>
          <w:color w:val="000000"/>
          <w:sz w:val="20"/>
        </w:rPr>
        <w:t xml:space="preserve"> está disponibilizado, na íntegra, no endereço </w:t>
      </w:r>
      <w:r w:rsidRPr="00D34695">
        <w:rPr>
          <w:rFonts w:ascii="Arial" w:hAnsi="Arial" w:cs="Arial"/>
          <w:color w:val="FF0000"/>
          <w:sz w:val="20"/>
        </w:rPr>
        <w:t>..........</w:t>
      </w:r>
      <w:r w:rsidR="00210C85" w:rsidRPr="00D34695">
        <w:rPr>
          <w:rFonts w:ascii="Arial" w:hAnsi="Arial" w:cs="Arial"/>
          <w:color w:val="000000"/>
          <w:sz w:val="20"/>
        </w:rPr>
        <w:t>, e também poderá ser lido e/ou obtido</w:t>
      </w:r>
      <w:r w:rsidRPr="00D34695">
        <w:rPr>
          <w:rFonts w:ascii="Arial" w:hAnsi="Arial" w:cs="Arial"/>
          <w:color w:val="000000"/>
          <w:sz w:val="20"/>
        </w:rPr>
        <w:t xml:space="preserve"> no endereço </w:t>
      </w:r>
      <w:r w:rsidR="00E14A6D" w:rsidRPr="00D34695">
        <w:rPr>
          <w:rFonts w:ascii="Arial" w:hAnsi="Arial" w:cs="Arial"/>
          <w:color w:val="000000"/>
          <w:sz w:val="20"/>
        </w:rPr>
        <w:t xml:space="preserve">eletrônico </w:t>
      </w:r>
      <w:r w:rsidRPr="00D34695">
        <w:rPr>
          <w:rFonts w:ascii="Arial" w:hAnsi="Arial" w:cs="Arial"/>
          <w:color w:val="FF0000"/>
          <w:sz w:val="20"/>
        </w:rPr>
        <w:t>..................</w:t>
      </w:r>
      <w:r w:rsidRPr="00D34695">
        <w:rPr>
          <w:rFonts w:ascii="Arial" w:hAnsi="Arial" w:cs="Arial"/>
          <w:color w:val="000000"/>
          <w:sz w:val="20"/>
        </w:rPr>
        <w:t xml:space="preserve">, nos dias úteis, no horário das </w:t>
      </w:r>
      <w:r w:rsidRPr="00D34695">
        <w:rPr>
          <w:rFonts w:ascii="Arial" w:hAnsi="Arial" w:cs="Arial"/>
          <w:color w:val="FF0000"/>
          <w:sz w:val="20"/>
        </w:rPr>
        <w:t>............</w:t>
      </w:r>
      <w:r w:rsidRPr="00D34695">
        <w:rPr>
          <w:rFonts w:ascii="Arial" w:hAnsi="Arial" w:cs="Arial"/>
          <w:color w:val="000000"/>
          <w:sz w:val="20"/>
        </w:rPr>
        <w:t xml:space="preserve"> horas às </w:t>
      </w:r>
      <w:r w:rsidRPr="00D34695">
        <w:rPr>
          <w:rFonts w:ascii="Arial" w:hAnsi="Arial" w:cs="Arial"/>
          <w:color w:val="FF0000"/>
          <w:sz w:val="20"/>
        </w:rPr>
        <w:t>............</w:t>
      </w:r>
      <w:r w:rsidRPr="00D34695">
        <w:rPr>
          <w:rFonts w:ascii="Arial" w:hAnsi="Arial" w:cs="Arial"/>
          <w:color w:val="000000"/>
          <w:sz w:val="20"/>
        </w:rPr>
        <w:t xml:space="preserve"> horas, mesmo endereço e período no qual os autos do processo administrativo permanecerão com vista franqueada aos </w:t>
      </w:r>
      <w:r w:rsidR="00B26E5A" w:rsidRPr="00D34695">
        <w:rPr>
          <w:rFonts w:ascii="Arial" w:hAnsi="Arial" w:cs="Arial"/>
          <w:color w:val="000000"/>
          <w:sz w:val="20"/>
        </w:rPr>
        <w:t xml:space="preserve">interessados e onde serão recebidos os documentos de habilitação dos licitantes não credenciados no </w:t>
      </w:r>
      <w:r w:rsidR="00560870" w:rsidRPr="00D34695">
        <w:rPr>
          <w:rFonts w:ascii="Arial" w:hAnsi="Arial" w:cs="Arial"/>
          <w:color w:val="000000"/>
          <w:sz w:val="20"/>
        </w:rPr>
        <w:t>SICAF</w:t>
      </w:r>
      <w:r w:rsidR="00B26E5A" w:rsidRPr="00D34695">
        <w:rPr>
          <w:rFonts w:ascii="Arial" w:hAnsi="Arial" w:cs="Arial"/>
          <w:color w:val="000000"/>
          <w:sz w:val="20"/>
        </w:rPr>
        <w:t>, para efeito de cadastramento por esta Administração (art. 22, § 2º, da Lei nº 8.666, de 1993).</w:t>
      </w:r>
    </w:p>
    <w:p w14:paraId="07397D12" w14:textId="00DA4277" w:rsidR="009B2C09" w:rsidRPr="00D34695" w:rsidRDefault="009B2C09" w:rsidP="00D5415E">
      <w:pPr>
        <w:numPr>
          <w:ilvl w:val="1"/>
          <w:numId w:val="22"/>
        </w:numPr>
        <w:spacing w:before="120" w:after="120" w:line="276" w:lineRule="auto"/>
        <w:ind w:left="425" w:firstLine="0"/>
        <w:jc w:val="both"/>
        <w:rPr>
          <w:rFonts w:ascii="Arial" w:hAnsi="Arial" w:cs="Arial"/>
          <w:color w:val="000000"/>
          <w:sz w:val="20"/>
        </w:rPr>
      </w:pPr>
      <w:r w:rsidRPr="00D34695">
        <w:rPr>
          <w:rFonts w:ascii="Arial" w:hAnsi="Arial" w:cs="Arial"/>
          <w:sz w:val="20"/>
        </w:rPr>
        <w:t xml:space="preserve">O foro para dirimir questões relativas ao presente Edital será o da Seção Judiciária de </w:t>
      </w:r>
      <w:r w:rsidRPr="00D34695">
        <w:rPr>
          <w:rFonts w:ascii="Arial" w:hAnsi="Arial" w:cs="Arial"/>
          <w:b/>
          <w:bCs/>
          <w:color w:val="FF0000"/>
          <w:sz w:val="20"/>
        </w:rPr>
        <w:t>XXXX</w:t>
      </w:r>
      <w:r w:rsidRPr="00D34695">
        <w:rPr>
          <w:rFonts w:ascii="Arial" w:hAnsi="Arial" w:cs="Arial"/>
          <w:sz w:val="20"/>
        </w:rPr>
        <w:t xml:space="preserve"> - Justiça Federal, com exclusão de qualquer outro.</w:t>
      </w:r>
    </w:p>
    <w:p w14:paraId="4BDF1C8D" w14:textId="77777777" w:rsidR="00DF2A57" w:rsidRPr="00D34695" w:rsidRDefault="001F1FFD" w:rsidP="00D5415E">
      <w:pPr>
        <w:numPr>
          <w:ilvl w:val="1"/>
          <w:numId w:val="22"/>
        </w:numPr>
        <w:spacing w:before="120" w:after="120" w:line="276" w:lineRule="auto"/>
        <w:ind w:left="425" w:firstLine="0"/>
        <w:jc w:val="both"/>
        <w:rPr>
          <w:rFonts w:ascii="Arial" w:hAnsi="Arial" w:cs="Arial"/>
          <w:color w:val="000000"/>
          <w:sz w:val="20"/>
        </w:rPr>
      </w:pPr>
      <w:r w:rsidRPr="00D34695">
        <w:rPr>
          <w:rFonts w:ascii="Arial" w:hAnsi="Arial" w:cs="Arial"/>
          <w:color w:val="000000"/>
          <w:sz w:val="20"/>
        </w:rPr>
        <w:t xml:space="preserve">Integram este </w:t>
      </w:r>
      <w:r w:rsidR="00CE69D4" w:rsidRPr="00D34695">
        <w:rPr>
          <w:rFonts w:ascii="Arial" w:hAnsi="Arial" w:cs="Arial"/>
          <w:color w:val="000000"/>
          <w:sz w:val="20"/>
        </w:rPr>
        <w:t>Edital</w:t>
      </w:r>
      <w:r w:rsidRPr="00D34695">
        <w:rPr>
          <w:rFonts w:ascii="Arial" w:hAnsi="Arial" w:cs="Arial"/>
          <w:color w:val="000000"/>
          <w:sz w:val="20"/>
        </w:rPr>
        <w:t>, para todos os fins e efeitos, os seguintes anexos:</w:t>
      </w:r>
    </w:p>
    <w:p w14:paraId="49572B42" w14:textId="77777777" w:rsidR="00DF2A57" w:rsidRPr="00D34695" w:rsidRDefault="001F1FFD" w:rsidP="00D5415E">
      <w:pPr>
        <w:numPr>
          <w:ilvl w:val="2"/>
          <w:numId w:val="22"/>
        </w:numPr>
        <w:tabs>
          <w:tab w:val="left" w:pos="2268"/>
        </w:tabs>
        <w:spacing w:before="120" w:after="120" w:line="276" w:lineRule="auto"/>
        <w:ind w:left="1134" w:firstLine="0"/>
        <w:jc w:val="both"/>
        <w:rPr>
          <w:rFonts w:ascii="Arial" w:hAnsi="Arial" w:cs="Arial"/>
          <w:color w:val="000000"/>
          <w:sz w:val="20"/>
        </w:rPr>
      </w:pPr>
      <w:r w:rsidRPr="00D34695">
        <w:rPr>
          <w:rFonts w:ascii="Arial" w:hAnsi="Arial" w:cs="Arial"/>
          <w:color w:val="000000"/>
          <w:sz w:val="20"/>
        </w:rPr>
        <w:t xml:space="preserve">ANEXO I </w:t>
      </w:r>
      <w:r w:rsidR="00B01BCE" w:rsidRPr="00D34695">
        <w:rPr>
          <w:rFonts w:ascii="Arial" w:hAnsi="Arial" w:cs="Arial"/>
          <w:color w:val="000000"/>
          <w:sz w:val="20"/>
        </w:rPr>
        <w:t>–</w:t>
      </w:r>
      <w:r w:rsidRPr="00D34695">
        <w:rPr>
          <w:rFonts w:ascii="Arial" w:hAnsi="Arial" w:cs="Arial"/>
          <w:color w:val="000000"/>
          <w:sz w:val="20"/>
        </w:rPr>
        <w:t xml:space="preserve"> </w:t>
      </w:r>
      <w:r w:rsidR="00B01BCE" w:rsidRPr="00D34695">
        <w:rPr>
          <w:rFonts w:ascii="Arial" w:hAnsi="Arial" w:cs="Arial"/>
          <w:color w:val="000000"/>
          <w:sz w:val="20"/>
        </w:rPr>
        <w:t>Projeto Básico</w:t>
      </w:r>
      <w:r w:rsidRPr="00D34695">
        <w:rPr>
          <w:rFonts w:ascii="Arial" w:hAnsi="Arial" w:cs="Arial"/>
          <w:color w:val="000000"/>
          <w:sz w:val="20"/>
        </w:rPr>
        <w:t>;</w:t>
      </w:r>
    </w:p>
    <w:p w14:paraId="41C13415" w14:textId="61B5AF0E" w:rsidR="0018745E" w:rsidRPr="00D34695" w:rsidRDefault="0018745E" w:rsidP="00A50EB9">
      <w:pPr>
        <w:pStyle w:val="Citao"/>
        <w:spacing w:after="120"/>
        <w:ind w:left="440"/>
        <w:rPr>
          <w:rFonts w:ascii="Arial" w:hAnsi="Arial" w:cs="Arial"/>
          <w:color w:val="auto"/>
          <w:szCs w:val="20"/>
        </w:rPr>
      </w:pPr>
      <w:r w:rsidRPr="00D34695">
        <w:rPr>
          <w:rFonts w:ascii="Arial" w:hAnsi="Arial" w:cs="Arial"/>
          <w:b/>
          <w:color w:val="auto"/>
          <w:szCs w:val="20"/>
        </w:rPr>
        <w:t>Nota Explicativa</w:t>
      </w:r>
      <w:r w:rsidRPr="00D34695">
        <w:rPr>
          <w:rFonts w:ascii="Arial" w:hAnsi="Arial" w:cs="Arial"/>
          <w:color w:val="auto"/>
          <w:szCs w:val="20"/>
        </w:rPr>
        <w:t>: Devem ser relacionados enquanto anexos/apêndices ao Projeto Básico todos os documentos técnicos elaborados por profissionais devidamente habilitados e que devem integrá-lo, como planilhas estimativas do orçamento, de composição do BDI, cronograma físico-financeiro, plantas, desenhos, dentre outros;</w:t>
      </w:r>
    </w:p>
    <w:p w14:paraId="30235B3E" w14:textId="77777777" w:rsidR="005318EF" w:rsidRPr="00D34695" w:rsidRDefault="001F1FFD" w:rsidP="00D5415E">
      <w:pPr>
        <w:numPr>
          <w:ilvl w:val="2"/>
          <w:numId w:val="22"/>
        </w:numPr>
        <w:tabs>
          <w:tab w:val="left" w:pos="2268"/>
        </w:tabs>
        <w:spacing w:before="120" w:after="120" w:line="276" w:lineRule="auto"/>
        <w:ind w:left="1134" w:firstLine="0"/>
        <w:jc w:val="both"/>
        <w:rPr>
          <w:rFonts w:ascii="Arial" w:hAnsi="Arial" w:cs="Arial"/>
          <w:sz w:val="20"/>
        </w:rPr>
      </w:pPr>
      <w:r w:rsidRPr="00D34695">
        <w:rPr>
          <w:rFonts w:ascii="Arial" w:hAnsi="Arial" w:cs="Arial"/>
          <w:sz w:val="20"/>
        </w:rPr>
        <w:t xml:space="preserve">ANEXO II – Minuta de Termo de Contrato; </w:t>
      </w:r>
    </w:p>
    <w:p w14:paraId="57703250" w14:textId="4ACFC1F7" w:rsidR="00DF2A57" w:rsidRPr="00D34695" w:rsidRDefault="001F1FFD" w:rsidP="00D5415E">
      <w:pPr>
        <w:numPr>
          <w:ilvl w:val="2"/>
          <w:numId w:val="22"/>
        </w:numPr>
        <w:tabs>
          <w:tab w:val="left" w:pos="2268"/>
        </w:tabs>
        <w:spacing w:before="120" w:after="120" w:line="276" w:lineRule="auto"/>
        <w:ind w:left="1134" w:firstLine="0"/>
        <w:jc w:val="both"/>
        <w:rPr>
          <w:rFonts w:ascii="Arial" w:hAnsi="Arial" w:cs="Arial"/>
          <w:bCs/>
          <w:iCs/>
          <w:color w:val="000000"/>
          <w:sz w:val="20"/>
        </w:rPr>
      </w:pPr>
      <w:r w:rsidRPr="00D34695">
        <w:rPr>
          <w:rFonts w:ascii="Arial" w:hAnsi="Arial" w:cs="Arial"/>
          <w:bCs/>
          <w:iCs/>
          <w:color w:val="000000"/>
          <w:sz w:val="20"/>
        </w:rPr>
        <w:t xml:space="preserve">ANEXO III – </w:t>
      </w:r>
      <w:r w:rsidR="00C2689A" w:rsidRPr="00D34695">
        <w:rPr>
          <w:rFonts w:ascii="Arial" w:hAnsi="Arial" w:cs="Arial"/>
          <w:bCs/>
          <w:iCs/>
          <w:color w:val="000000"/>
          <w:sz w:val="20"/>
        </w:rPr>
        <w:t xml:space="preserve">Modelo de </w:t>
      </w:r>
      <w:r w:rsidRPr="00D34695">
        <w:rPr>
          <w:rFonts w:ascii="Arial" w:hAnsi="Arial" w:cs="Arial"/>
          <w:bCs/>
          <w:iCs/>
          <w:color w:val="000000"/>
          <w:sz w:val="20"/>
        </w:rPr>
        <w:t>Planilha de Custos e Formação de Preços;</w:t>
      </w:r>
    </w:p>
    <w:p w14:paraId="06470A45" w14:textId="1F50FB3F" w:rsidR="00DF2A57" w:rsidRPr="00D34695" w:rsidRDefault="001F1FFD" w:rsidP="00D5415E">
      <w:pPr>
        <w:numPr>
          <w:ilvl w:val="2"/>
          <w:numId w:val="22"/>
        </w:numPr>
        <w:tabs>
          <w:tab w:val="left" w:pos="2268"/>
        </w:tabs>
        <w:spacing w:before="120" w:after="120" w:line="276" w:lineRule="auto"/>
        <w:ind w:left="1134" w:firstLine="0"/>
        <w:jc w:val="both"/>
        <w:rPr>
          <w:rFonts w:ascii="Arial" w:hAnsi="Arial" w:cs="Arial"/>
          <w:iCs/>
          <w:color w:val="000000"/>
          <w:sz w:val="20"/>
        </w:rPr>
      </w:pPr>
      <w:r w:rsidRPr="00D34695">
        <w:rPr>
          <w:rFonts w:ascii="Arial" w:hAnsi="Arial" w:cs="Arial"/>
          <w:iCs/>
          <w:color w:val="000000"/>
          <w:sz w:val="20"/>
        </w:rPr>
        <w:t>A</w:t>
      </w:r>
      <w:r w:rsidR="00DF2A57" w:rsidRPr="00D34695">
        <w:rPr>
          <w:rFonts w:ascii="Arial" w:hAnsi="Arial" w:cs="Arial"/>
          <w:iCs/>
          <w:color w:val="000000"/>
          <w:sz w:val="20"/>
        </w:rPr>
        <w:t xml:space="preserve">NEXO </w:t>
      </w:r>
      <w:r w:rsidRPr="00D34695">
        <w:rPr>
          <w:rFonts w:ascii="Arial" w:hAnsi="Arial" w:cs="Arial"/>
          <w:iCs/>
          <w:color w:val="000000"/>
          <w:sz w:val="20"/>
        </w:rPr>
        <w:t xml:space="preserve">IV – </w:t>
      </w:r>
      <w:r w:rsidR="00C2689A" w:rsidRPr="00D34695">
        <w:rPr>
          <w:rFonts w:ascii="Arial" w:hAnsi="Arial" w:cs="Arial"/>
          <w:iCs/>
          <w:color w:val="000000"/>
          <w:sz w:val="20"/>
        </w:rPr>
        <w:t xml:space="preserve">Modelo de </w:t>
      </w:r>
      <w:r w:rsidRPr="00D34695">
        <w:rPr>
          <w:rFonts w:ascii="Arial" w:hAnsi="Arial" w:cs="Arial"/>
          <w:iCs/>
          <w:color w:val="000000"/>
          <w:sz w:val="20"/>
        </w:rPr>
        <w:t>Composição do BDI;</w:t>
      </w:r>
    </w:p>
    <w:p w14:paraId="6E61BF6C" w14:textId="00C3638D" w:rsidR="00DF2A57" w:rsidRPr="00D34695" w:rsidRDefault="001F1FFD" w:rsidP="00D5415E">
      <w:pPr>
        <w:numPr>
          <w:ilvl w:val="2"/>
          <w:numId w:val="22"/>
        </w:numPr>
        <w:tabs>
          <w:tab w:val="left" w:pos="2268"/>
        </w:tabs>
        <w:spacing w:before="120" w:after="120" w:line="276" w:lineRule="auto"/>
        <w:ind w:left="1134" w:firstLine="0"/>
        <w:jc w:val="both"/>
        <w:rPr>
          <w:rFonts w:ascii="Arial" w:hAnsi="Arial" w:cs="Arial"/>
          <w:iCs/>
          <w:color w:val="000000"/>
          <w:sz w:val="20"/>
        </w:rPr>
      </w:pPr>
      <w:r w:rsidRPr="00D34695">
        <w:rPr>
          <w:rFonts w:ascii="Arial" w:hAnsi="Arial" w:cs="Arial"/>
          <w:iCs/>
          <w:color w:val="000000"/>
          <w:sz w:val="20"/>
        </w:rPr>
        <w:t>A</w:t>
      </w:r>
      <w:r w:rsidR="00DF2A57" w:rsidRPr="00D34695">
        <w:rPr>
          <w:rFonts w:ascii="Arial" w:hAnsi="Arial" w:cs="Arial"/>
          <w:iCs/>
          <w:color w:val="000000"/>
          <w:sz w:val="20"/>
        </w:rPr>
        <w:t xml:space="preserve">NEXO </w:t>
      </w:r>
      <w:r w:rsidR="00A40F78" w:rsidRPr="00D34695">
        <w:rPr>
          <w:rFonts w:ascii="Arial" w:hAnsi="Arial" w:cs="Arial"/>
          <w:iCs/>
          <w:color w:val="000000"/>
          <w:sz w:val="20"/>
        </w:rPr>
        <w:t xml:space="preserve">V – </w:t>
      </w:r>
      <w:r w:rsidR="00C2689A" w:rsidRPr="00D34695">
        <w:rPr>
          <w:rFonts w:ascii="Arial" w:hAnsi="Arial" w:cs="Arial"/>
          <w:iCs/>
          <w:color w:val="000000"/>
          <w:sz w:val="20"/>
        </w:rPr>
        <w:t xml:space="preserve">Modelo de </w:t>
      </w:r>
      <w:r w:rsidR="00A40F78" w:rsidRPr="00D34695">
        <w:rPr>
          <w:rFonts w:ascii="Arial" w:hAnsi="Arial" w:cs="Arial"/>
          <w:iCs/>
          <w:color w:val="000000"/>
          <w:sz w:val="20"/>
        </w:rPr>
        <w:t>Cronograma f</w:t>
      </w:r>
      <w:r w:rsidRPr="00D34695">
        <w:rPr>
          <w:rFonts w:ascii="Arial" w:hAnsi="Arial" w:cs="Arial"/>
          <w:iCs/>
          <w:color w:val="000000"/>
          <w:sz w:val="20"/>
        </w:rPr>
        <w:t>ísico</w:t>
      </w:r>
      <w:r w:rsidR="00A40F78" w:rsidRPr="00D34695">
        <w:rPr>
          <w:rFonts w:ascii="Arial" w:hAnsi="Arial" w:cs="Arial"/>
          <w:iCs/>
          <w:color w:val="000000"/>
          <w:sz w:val="20"/>
        </w:rPr>
        <w:t>-f</w:t>
      </w:r>
      <w:r w:rsidRPr="00D34695">
        <w:rPr>
          <w:rFonts w:ascii="Arial" w:hAnsi="Arial" w:cs="Arial"/>
          <w:iCs/>
          <w:color w:val="000000"/>
          <w:sz w:val="20"/>
        </w:rPr>
        <w:t>inanceiro;</w:t>
      </w:r>
    </w:p>
    <w:p w14:paraId="2AFE8393" w14:textId="3F88749E" w:rsidR="00C2689A" w:rsidRPr="00D34695" w:rsidRDefault="00C2689A" w:rsidP="00C2689A">
      <w:pPr>
        <w:pStyle w:val="Citao"/>
        <w:ind w:left="480"/>
        <w:rPr>
          <w:rFonts w:ascii="Arial" w:hAnsi="Arial" w:cs="Arial"/>
          <w:iCs w:val="0"/>
          <w:szCs w:val="20"/>
        </w:rPr>
      </w:pPr>
      <w:r w:rsidRPr="00D34695">
        <w:rPr>
          <w:rFonts w:ascii="Arial" w:hAnsi="Arial" w:cs="Arial"/>
          <w:b/>
          <w:bCs/>
          <w:szCs w:val="20"/>
        </w:rPr>
        <w:t>Nota Explicativa</w:t>
      </w:r>
      <w:r w:rsidRPr="00D34695">
        <w:rPr>
          <w:rFonts w:ascii="Arial" w:hAnsi="Arial" w:cs="Arial"/>
          <w:szCs w:val="20"/>
        </w:rPr>
        <w:t>: De acordo com o art. 12 do Decreto nº 7.983, de 2013, aplicável também aos serviços de engenharia, a minuta de contrato deverá conter Cronograma Físico-Financeiro com a especificação física completa das etapas necessárias à medição, ao monitoramento e ao controle do objeto.</w:t>
      </w:r>
    </w:p>
    <w:p w14:paraId="36F98194" w14:textId="77777777" w:rsidR="00DF2A57" w:rsidRPr="00D34695" w:rsidRDefault="001F1FFD" w:rsidP="00D5415E">
      <w:pPr>
        <w:numPr>
          <w:ilvl w:val="2"/>
          <w:numId w:val="22"/>
        </w:numPr>
        <w:tabs>
          <w:tab w:val="left" w:pos="2268"/>
        </w:tabs>
        <w:spacing w:before="120" w:after="120" w:line="276" w:lineRule="auto"/>
        <w:ind w:left="1134" w:firstLine="0"/>
        <w:jc w:val="both"/>
        <w:rPr>
          <w:rFonts w:ascii="Arial" w:hAnsi="Arial" w:cs="Arial"/>
          <w:bCs/>
          <w:i/>
          <w:iCs/>
          <w:color w:val="FF0000"/>
          <w:sz w:val="20"/>
        </w:rPr>
      </w:pPr>
      <w:r w:rsidRPr="00D34695">
        <w:rPr>
          <w:rFonts w:ascii="Arial" w:hAnsi="Arial" w:cs="Arial"/>
          <w:bCs/>
          <w:i/>
          <w:iCs/>
          <w:color w:val="FF0000"/>
          <w:sz w:val="20"/>
        </w:rPr>
        <w:t>ANEXO VI – Projeto Executivo;</w:t>
      </w:r>
    </w:p>
    <w:p w14:paraId="1CECE19C" w14:textId="77777777" w:rsidR="00DF2A57" w:rsidRPr="00D34695" w:rsidRDefault="004242E3" w:rsidP="00D5415E">
      <w:pPr>
        <w:numPr>
          <w:ilvl w:val="2"/>
          <w:numId w:val="22"/>
        </w:numPr>
        <w:tabs>
          <w:tab w:val="left" w:pos="2268"/>
        </w:tabs>
        <w:spacing w:before="120" w:after="120" w:line="276" w:lineRule="auto"/>
        <w:ind w:left="1134" w:firstLine="0"/>
        <w:jc w:val="both"/>
        <w:rPr>
          <w:rFonts w:ascii="Arial" w:hAnsi="Arial" w:cs="Arial"/>
          <w:sz w:val="20"/>
        </w:rPr>
      </w:pPr>
      <w:r w:rsidRPr="00D34695">
        <w:rPr>
          <w:rFonts w:ascii="Arial" w:hAnsi="Arial" w:cs="Arial"/>
          <w:sz w:val="20"/>
        </w:rPr>
        <w:t>ANEXO V</w:t>
      </w:r>
      <w:r w:rsidR="00B01BCE" w:rsidRPr="00D34695">
        <w:rPr>
          <w:rFonts w:ascii="Arial" w:hAnsi="Arial" w:cs="Arial"/>
          <w:sz w:val="20"/>
        </w:rPr>
        <w:t xml:space="preserve">II – Modelo de Declaração de cumprimento ao disposto no inciso </w:t>
      </w:r>
      <w:r w:rsidR="00B01BCE" w:rsidRPr="00D34695">
        <w:rPr>
          <w:rFonts w:ascii="Arial" w:hAnsi="Arial" w:cs="Arial"/>
          <w:sz w:val="20"/>
        </w:rPr>
        <w:lastRenderedPageBreak/>
        <w:t>XXXIII do art. 7º, da C</w:t>
      </w:r>
      <w:r w:rsidR="00DF2A57" w:rsidRPr="00D34695">
        <w:rPr>
          <w:rFonts w:ascii="Arial" w:hAnsi="Arial" w:cs="Arial"/>
          <w:sz w:val="20"/>
        </w:rPr>
        <w:t xml:space="preserve">onstituição </w:t>
      </w:r>
      <w:r w:rsidR="00B01BCE" w:rsidRPr="00D34695">
        <w:rPr>
          <w:rFonts w:ascii="Arial" w:hAnsi="Arial" w:cs="Arial"/>
          <w:sz w:val="20"/>
        </w:rPr>
        <w:t>F</w:t>
      </w:r>
      <w:r w:rsidR="00DF2A57" w:rsidRPr="00D34695">
        <w:rPr>
          <w:rFonts w:ascii="Arial" w:hAnsi="Arial" w:cs="Arial"/>
          <w:sz w:val="20"/>
        </w:rPr>
        <w:t>ederal</w:t>
      </w:r>
      <w:r w:rsidR="00B01BCE" w:rsidRPr="00D34695">
        <w:rPr>
          <w:rFonts w:ascii="Arial" w:hAnsi="Arial" w:cs="Arial"/>
          <w:sz w:val="20"/>
        </w:rPr>
        <w:t>;</w:t>
      </w:r>
    </w:p>
    <w:p w14:paraId="4697E527" w14:textId="77777777" w:rsidR="00DF2A57" w:rsidRPr="00D34695" w:rsidRDefault="004242E3" w:rsidP="00D5415E">
      <w:pPr>
        <w:numPr>
          <w:ilvl w:val="2"/>
          <w:numId w:val="22"/>
        </w:numPr>
        <w:tabs>
          <w:tab w:val="left" w:pos="2268"/>
        </w:tabs>
        <w:spacing w:before="120" w:after="120" w:line="276" w:lineRule="auto"/>
        <w:ind w:left="1134" w:firstLine="0"/>
        <w:jc w:val="both"/>
        <w:rPr>
          <w:rFonts w:ascii="Arial" w:hAnsi="Arial" w:cs="Arial"/>
          <w:sz w:val="20"/>
        </w:rPr>
      </w:pPr>
      <w:r w:rsidRPr="00D34695">
        <w:rPr>
          <w:rFonts w:ascii="Arial" w:hAnsi="Arial" w:cs="Arial"/>
          <w:i/>
          <w:color w:val="FF0000"/>
          <w:sz w:val="20"/>
        </w:rPr>
        <w:t>ANEXO V</w:t>
      </w:r>
      <w:r w:rsidR="00B01BCE" w:rsidRPr="00D34695">
        <w:rPr>
          <w:rFonts w:ascii="Arial" w:hAnsi="Arial" w:cs="Arial"/>
          <w:i/>
          <w:color w:val="FF0000"/>
          <w:sz w:val="20"/>
        </w:rPr>
        <w:t>III – Modelo de Atestado de Vistoria;</w:t>
      </w:r>
      <w:r w:rsidR="00DF2A57" w:rsidRPr="00D34695">
        <w:rPr>
          <w:rFonts w:ascii="Arial" w:hAnsi="Arial" w:cs="Arial"/>
          <w:i/>
          <w:sz w:val="20"/>
        </w:rPr>
        <w:t xml:space="preserve"> </w:t>
      </w:r>
      <w:r w:rsidR="00DF2A57" w:rsidRPr="00D34695">
        <w:rPr>
          <w:rFonts w:ascii="Arial" w:hAnsi="Arial" w:cs="Arial"/>
          <w:sz w:val="20"/>
        </w:rPr>
        <w:t>(se for o caso)</w:t>
      </w:r>
    </w:p>
    <w:p w14:paraId="4C3EEDF2" w14:textId="77777777" w:rsidR="00DF2A57" w:rsidRPr="00D34695" w:rsidRDefault="004242E3" w:rsidP="00D5415E">
      <w:pPr>
        <w:numPr>
          <w:ilvl w:val="2"/>
          <w:numId w:val="22"/>
        </w:numPr>
        <w:tabs>
          <w:tab w:val="left" w:pos="2268"/>
        </w:tabs>
        <w:spacing w:before="120" w:after="120" w:line="276" w:lineRule="auto"/>
        <w:ind w:left="1134" w:firstLine="0"/>
        <w:jc w:val="both"/>
        <w:rPr>
          <w:rFonts w:ascii="Arial" w:hAnsi="Arial" w:cs="Arial"/>
          <w:sz w:val="20"/>
        </w:rPr>
      </w:pPr>
      <w:r w:rsidRPr="00D34695">
        <w:rPr>
          <w:rFonts w:ascii="Arial" w:hAnsi="Arial" w:cs="Arial"/>
          <w:sz w:val="20"/>
        </w:rPr>
        <w:t>ANEXO IX</w:t>
      </w:r>
      <w:r w:rsidR="00B01BCE" w:rsidRPr="00D34695">
        <w:rPr>
          <w:rFonts w:ascii="Arial" w:hAnsi="Arial" w:cs="Arial"/>
          <w:sz w:val="20"/>
        </w:rPr>
        <w:t xml:space="preserve"> – Modelo de Proposta;</w:t>
      </w:r>
    </w:p>
    <w:p w14:paraId="3617F65E" w14:textId="2AE3D3B4" w:rsidR="00026707" w:rsidRPr="00D34695" w:rsidRDefault="00026707" w:rsidP="00D5415E">
      <w:pPr>
        <w:numPr>
          <w:ilvl w:val="2"/>
          <w:numId w:val="22"/>
        </w:numPr>
        <w:tabs>
          <w:tab w:val="left" w:pos="2268"/>
        </w:tabs>
        <w:spacing w:before="120" w:after="120" w:line="276" w:lineRule="auto"/>
        <w:ind w:left="1134" w:firstLine="0"/>
        <w:jc w:val="both"/>
        <w:rPr>
          <w:rFonts w:ascii="Arial" w:hAnsi="Arial" w:cs="Arial"/>
          <w:sz w:val="20"/>
        </w:rPr>
      </w:pPr>
      <w:r w:rsidRPr="00D34695">
        <w:rPr>
          <w:rFonts w:ascii="Arial" w:hAnsi="Arial" w:cs="Arial"/>
          <w:sz w:val="20"/>
        </w:rPr>
        <w:t>ANEXO X – Modelos de declaração de elaboração independente de proposta;</w:t>
      </w:r>
    </w:p>
    <w:p w14:paraId="5CC19EDE" w14:textId="77777777" w:rsidR="009B2C09" w:rsidRPr="00D34695" w:rsidRDefault="009B2C09" w:rsidP="00D5415E">
      <w:pPr>
        <w:pStyle w:val="Nivel3"/>
        <w:numPr>
          <w:ilvl w:val="2"/>
          <w:numId w:val="22"/>
        </w:numPr>
        <w:tabs>
          <w:tab w:val="left" w:pos="2268"/>
        </w:tabs>
        <w:ind w:left="1134" w:firstLine="0"/>
        <w:rPr>
          <w:rFonts w:ascii="Arial" w:hAnsi="Arial"/>
        </w:rPr>
      </w:pPr>
      <w:r w:rsidRPr="00D34695">
        <w:rPr>
          <w:rFonts w:ascii="Arial" w:hAnsi="Arial"/>
        </w:rPr>
        <w:t>ANEXO XI - Modelo de declaração de inexistência de fato superveniente impeditivo da habilitação;</w:t>
      </w:r>
    </w:p>
    <w:p w14:paraId="0AF888C3" w14:textId="77777777" w:rsidR="009B2C09" w:rsidRPr="00D34695" w:rsidRDefault="009B2C09" w:rsidP="00D5415E">
      <w:pPr>
        <w:pStyle w:val="Nivel3"/>
        <w:numPr>
          <w:ilvl w:val="2"/>
          <w:numId w:val="22"/>
        </w:numPr>
        <w:tabs>
          <w:tab w:val="left" w:pos="2268"/>
        </w:tabs>
        <w:ind w:left="1134" w:firstLine="0"/>
        <w:rPr>
          <w:rFonts w:ascii="Arial" w:hAnsi="Arial"/>
        </w:rPr>
      </w:pPr>
      <w:r w:rsidRPr="00D34695">
        <w:rPr>
          <w:rFonts w:ascii="Arial" w:hAnsi="Arial"/>
        </w:rPr>
        <w:t xml:space="preserve">ANEXO XII - Modelo de declaração de microempresa, de empresa de pequeno porte, </w:t>
      </w:r>
      <w:r w:rsidRPr="00D34695">
        <w:rPr>
          <w:rFonts w:ascii="Arial" w:hAnsi="Arial"/>
          <w:highlight w:val="green"/>
        </w:rPr>
        <w:t>ou de cooperativa enquadrada no artigo 34 da Lei n° 11.488, de 2007</w:t>
      </w:r>
      <w:r w:rsidRPr="00D34695">
        <w:rPr>
          <w:rFonts w:ascii="Arial" w:hAnsi="Arial"/>
        </w:rPr>
        <w:t>;</w:t>
      </w:r>
    </w:p>
    <w:p w14:paraId="7BA359B5" w14:textId="6C1CD551" w:rsidR="009B2C09" w:rsidRPr="00D34695" w:rsidRDefault="009B2C09" w:rsidP="00D5415E">
      <w:pPr>
        <w:pStyle w:val="Nivel3"/>
        <w:numPr>
          <w:ilvl w:val="2"/>
          <w:numId w:val="22"/>
        </w:numPr>
        <w:tabs>
          <w:tab w:val="left" w:pos="2268"/>
        </w:tabs>
        <w:ind w:left="1134" w:firstLine="0"/>
        <w:rPr>
          <w:rFonts w:ascii="Arial" w:hAnsi="Arial"/>
          <w:i/>
          <w:color w:val="FF0000"/>
        </w:rPr>
      </w:pPr>
      <w:r w:rsidRPr="00D34695">
        <w:rPr>
          <w:rFonts w:ascii="Arial" w:hAnsi="Arial"/>
          <w:i/>
          <w:color w:val="FF0000"/>
        </w:rPr>
        <w:t>ANEXO X</w:t>
      </w:r>
      <w:r w:rsidR="009C5D34" w:rsidRPr="00D34695">
        <w:rPr>
          <w:rFonts w:ascii="Arial" w:hAnsi="Arial"/>
          <w:i/>
          <w:color w:val="FF0000"/>
        </w:rPr>
        <w:t>I</w:t>
      </w:r>
      <w:r w:rsidR="0018745E" w:rsidRPr="00D34695">
        <w:rPr>
          <w:rFonts w:ascii="Arial" w:hAnsi="Arial"/>
          <w:i/>
          <w:color w:val="FF0000"/>
        </w:rPr>
        <w:t>II</w:t>
      </w:r>
      <w:r w:rsidRPr="00D34695">
        <w:rPr>
          <w:rFonts w:ascii="Arial" w:hAnsi="Arial"/>
          <w:i/>
          <w:color w:val="FF0000"/>
        </w:rPr>
        <w:t xml:space="preserve">  – (....)</w:t>
      </w:r>
    </w:p>
    <w:p w14:paraId="351FB9ED" w14:textId="77777777" w:rsidR="00B96C07" w:rsidRPr="00D34695" w:rsidRDefault="00B96C07" w:rsidP="00FF6E7F">
      <w:pPr>
        <w:spacing w:after="120" w:line="276" w:lineRule="auto"/>
        <w:ind w:left="360" w:right="-15"/>
        <w:rPr>
          <w:rFonts w:ascii="Arial" w:hAnsi="Arial" w:cs="Arial"/>
          <w:color w:val="000000"/>
          <w:sz w:val="20"/>
        </w:rPr>
      </w:pPr>
    </w:p>
    <w:p w14:paraId="6D73A77A" w14:textId="77777777" w:rsidR="001F1FFD" w:rsidRPr="00D34695" w:rsidRDefault="001F1FFD" w:rsidP="00FF6E7F">
      <w:pPr>
        <w:spacing w:after="120" w:line="276" w:lineRule="auto"/>
        <w:ind w:left="360" w:right="-15"/>
        <w:rPr>
          <w:rFonts w:ascii="Arial" w:hAnsi="Arial" w:cs="Arial"/>
          <w:color w:val="000000"/>
          <w:sz w:val="20"/>
        </w:rPr>
      </w:pPr>
      <w:r w:rsidRPr="00D34695">
        <w:rPr>
          <w:rFonts w:ascii="Arial" w:hAnsi="Arial" w:cs="Arial"/>
          <w:color w:val="000000"/>
          <w:sz w:val="20"/>
        </w:rPr>
        <w:t>........................................... , ......... de ................................. de 20.....</w:t>
      </w:r>
    </w:p>
    <w:p w14:paraId="08ECF83F" w14:textId="77777777" w:rsidR="00DF2A57" w:rsidRPr="00D34695" w:rsidRDefault="00DF2A57" w:rsidP="00FF6E7F">
      <w:pPr>
        <w:spacing w:after="120" w:line="276" w:lineRule="auto"/>
        <w:jc w:val="center"/>
        <w:rPr>
          <w:rFonts w:ascii="Arial" w:hAnsi="Arial" w:cs="Arial"/>
          <w:b/>
          <w:bCs/>
          <w:iCs/>
          <w:color w:val="000000"/>
          <w:sz w:val="20"/>
        </w:rPr>
      </w:pPr>
    </w:p>
    <w:p w14:paraId="39FD7DF0" w14:textId="77777777" w:rsidR="005318EF" w:rsidRPr="00D34695" w:rsidRDefault="005318EF" w:rsidP="00FF6E7F">
      <w:pPr>
        <w:spacing w:after="120" w:line="276" w:lineRule="auto"/>
        <w:jc w:val="center"/>
        <w:rPr>
          <w:rFonts w:ascii="Arial" w:hAnsi="Arial" w:cs="Arial"/>
          <w:b/>
          <w:bCs/>
          <w:iCs/>
          <w:color w:val="000000"/>
          <w:sz w:val="20"/>
        </w:rPr>
      </w:pPr>
    </w:p>
    <w:p w14:paraId="4CD53DC6" w14:textId="77777777" w:rsidR="001F1FFD" w:rsidRPr="00D34695" w:rsidRDefault="001F1FFD" w:rsidP="00FF6E7F">
      <w:pPr>
        <w:spacing w:after="120" w:line="276" w:lineRule="auto"/>
        <w:jc w:val="center"/>
        <w:rPr>
          <w:rFonts w:ascii="Arial" w:hAnsi="Arial" w:cs="Arial"/>
          <w:sz w:val="20"/>
        </w:rPr>
      </w:pPr>
      <w:r w:rsidRPr="00D34695">
        <w:rPr>
          <w:rFonts w:ascii="Arial" w:hAnsi="Arial" w:cs="Arial"/>
          <w:b/>
          <w:bCs/>
          <w:iCs/>
          <w:color w:val="000000"/>
          <w:sz w:val="20"/>
        </w:rPr>
        <w:t>Assinatura da autoridade competente</w:t>
      </w:r>
    </w:p>
    <w:sectPr w:rsidR="001F1FFD" w:rsidRPr="00D34695" w:rsidSect="00FF1A8E">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87A5" w14:textId="77777777" w:rsidR="00500366" w:rsidRDefault="00500366">
      <w:r>
        <w:separator/>
      </w:r>
    </w:p>
  </w:endnote>
  <w:endnote w:type="continuationSeparator" w:id="0">
    <w:p w14:paraId="79616A43" w14:textId="77777777" w:rsidR="00500366" w:rsidRDefault="0050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D117" w14:textId="77777777" w:rsidR="00560870" w:rsidRPr="00AD6A6E" w:rsidRDefault="00560870" w:rsidP="00FF1A8E">
    <w:pPr>
      <w:pStyle w:val="Rodap"/>
    </w:pPr>
    <w:r w:rsidRPr="00AD6A6E">
      <w:t>______________________________________________________________</w:t>
    </w:r>
  </w:p>
  <w:p w14:paraId="573614C7" w14:textId="5D530A58" w:rsidR="00560870" w:rsidRPr="00AD6A6E" w:rsidRDefault="00CA2A6B" w:rsidP="00FF1A8E">
    <w:pPr>
      <w:pStyle w:val="Rodap"/>
      <w:rPr>
        <w:rFonts w:ascii="Arial" w:hAnsi="Arial" w:cs="Arial"/>
        <w:sz w:val="12"/>
      </w:rPr>
    </w:pPr>
    <w:r>
      <w:rPr>
        <w:rFonts w:ascii="Arial" w:hAnsi="Arial" w:cs="Arial"/>
        <w:sz w:val="12"/>
      </w:rPr>
      <w:t>Câmara Nacional</w:t>
    </w:r>
    <w:r w:rsidR="00560870" w:rsidRPr="00AD6A6E">
      <w:rPr>
        <w:rFonts w:ascii="Arial" w:hAnsi="Arial" w:cs="Arial"/>
        <w:sz w:val="12"/>
      </w:rPr>
      <w:t xml:space="preserve"> </w:t>
    </w:r>
    <w:r w:rsidR="002A1FEB">
      <w:rPr>
        <w:rFonts w:ascii="Arial" w:hAnsi="Arial" w:cs="Arial"/>
        <w:sz w:val="12"/>
      </w:rPr>
      <w:t>de Modelos de Licitações e Contratos</w:t>
    </w:r>
    <w:r w:rsidR="00560870" w:rsidRPr="00AD6A6E">
      <w:rPr>
        <w:rFonts w:ascii="Arial" w:hAnsi="Arial" w:cs="Arial"/>
        <w:sz w:val="12"/>
      </w:rPr>
      <w:t xml:space="preserve"> da Consultoria-Geral da União</w:t>
    </w:r>
  </w:p>
  <w:p w14:paraId="50C803B0" w14:textId="129F890F" w:rsidR="00560870" w:rsidRPr="00AD6A6E" w:rsidRDefault="00560870" w:rsidP="00FF1A8E">
    <w:pPr>
      <w:pStyle w:val="Rodap"/>
      <w:rPr>
        <w:rFonts w:ascii="Arial" w:hAnsi="Arial" w:cs="Arial"/>
        <w:sz w:val="12"/>
      </w:rPr>
    </w:pPr>
    <w:r w:rsidRPr="00AD6A6E">
      <w:rPr>
        <w:rFonts w:ascii="Arial" w:hAnsi="Arial" w:cs="Arial"/>
        <w:sz w:val="12"/>
      </w:rPr>
      <w:t>Edital modelo para Tomada de Preços: obra/serviço de engenharia, habilitação completa e ampla participação</w:t>
    </w:r>
  </w:p>
  <w:p w14:paraId="3DB294AA" w14:textId="4E775976" w:rsidR="00560870" w:rsidRPr="00AD6A6E" w:rsidRDefault="00560870">
    <w:pPr>
      <w:pStyle w:val="Rodap"/>
      <w:rPr>
        <w:rFonts w:ascii="Arial" w:hAnsi="Arial" w:cs="Arial"/>
      </w:rPr>
    </w:pPr>
    <w:r w:rsidRPr="00AD6A6E">
      <w:rPr>
        <w:rFonts w:ascii="Arial" w:hAnsi="Arial" w:cs="Arial"/>
        <w:sz w:val="12"/>
      </w:rPr>
      <w:t xml:space="preserve">Atualização: </w:t>
    </w:r>
    <w:r w:rsidR="006C40B2">
      <w:rPr>
        <w:rFonts w:ascii="Arial" w:hAnsi="Arial" w:cs="Arial"/>
        <w:sz w:val="12"/>
      </w:rPr>
      <w:t>Setembro</w:t>
    </w:r>
    <w:r w:rsidR="00C1141E">
      <w:rPr>
        <w:rFonts w:ascii="Arial" w:hAnsi="Arial" w:cs="Arial"/>
        <w:sz w:val="12"/>
      </w:rPr>
      <w:t>/202</w:t>
    </w:r>
    <w:r w:rsidR="006C40B2">
      <w:rPr>
        <w:rFonts w:ascii="Arial" w:hAnsi="Arial" w:cs="Arial"/>
        <w:sz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18A8" w14:textId="77777777" w:rsidR="00500366" w:rsidRDefault="00500366">
      <w:r>
        <w:separator/>
      </w:r>
    </w:p>
  </w:footnote>
  <w:footnote w:type="continuationSeparator" w:id="0">
    <w:p w14:paraId="1B10FA18" w14:textId="77777777" w:rsidR="00500366" w:rsidRDefault="0050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1073"/>
    <w:multiLevelType w:val="multilevel"/>
    <w:tmpl w:val="B3F651D0"/>
    <w:lvl w:ilvl="0">
      <w:start w:val="18"/>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8B1B9C"/>
    <w:multiLevelType w:val="multilevel"/>
    <w:tmpl w:val="DB587B6E"/>
    <w:lvl w:ilvl="0">
      <w:start w:val="1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2642F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01539"/>
    <w:multiLevelType w:val="multilevel"/>
    <w:tmpl w:val="18164422"/>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30E45A9"/>
    <w:multiLevelType w:val="multilevel"/>
    <w:tmpl w:val="D75A239C"/>
    <w:lvl w:ilvl="0">
      <w:start w:val="4"/>
      <w:numFmt w:val="decimal"/>
      <w:lvlText w:val="%1."/>
      <w:lvlJc w:val="left"/>
      <w:pPr>
        <w:ind w:left="360" w:hanging="360"/>
      </w:pPr>
      <w:rPr>
        <w:rFonts w:hint="default"/>
        <w:b/>
      </w:rPr>
    </w:lvl>
    <w:lvl w:ilvl="1">
      <w:start w:val="5"/>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28020E"/>
    <w:multiLevelType w:val="multilevel"/>
    <w:tmpl w:val="E44482E6"/>
    <w:lvl w:ilvl="0">
      <w:start w:val="9"/>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8" w15:restartNumberingAfterBreak="0">
    <w:nsid w:val="1D1564B1"/>
    <w:multiLevelType w:val="multilevel"/>
    <w:tmpl w:val="348C31CC"/>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9955C8"/>
    <w:multiLevelType w:val="multilevel"/>
    <w:tmpl w:val="5D32B69A"/>
    <w:lvl w:ilvl="0">
      <w:start w:val="6"/>
      <w:numFmt w:val="decimal"/>
      <w:lvlText w:val="%1."/>
      <w:lvlJc w:val="left"/>
      <w:pPr>
        <w:ind w:left="495" w:hanging="495"/>
      </w:pPr>
      <w:rPr>
        <w:rFonts w:hint="default"/>
      </w:rPr>
    </w:lvl>
    <w:lvl w:ilvl="1">
      <w:start w:val="3"/>
      <w:numFmt w:val="decimal"/>
      <w:lvlText w:val="%1.%2."/>
      <w:lvlJc w:val="left"/>
      <w:pPr>
        <w:ind w:left="1467" w:hanging="495"/>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11" w15:restartNumberingAfterBreak="0">
    <w:nsid w:val="2367722C"/>
    <w:multiLevelType w:val="multilevel"/>
    <w:tmpl w:val="BC744356"/>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3" w15:restartNumberingAfterBreak="0">
    <w:nsid w:val="26AE184F"/>
    <w:multiLevelType w:val="multilevel"/>
    <w:tmpl w:val="69B4987C"/>
    <w:lvl w:ilvl="0">
      <w:start w:val="7"/>
      <w:numFmt w:val="decimal"/>
      <w:lvlText w:val="%1."/>
      <w:lvlJc w:val="left"/>
      <w:pPr>
        <w:ind w:left="360" w:hanging="360"/>
      </w:pPr>
      <w:rPr>
        <w:rFonts w:hint="default"/>
      </w:rPr>
    </w:lvl>
    <w:lvl w:ilvl="1">
      <w:start w:val="6"/>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0A41B1"/>
    <w:multiLevelType w:val="multilevel"/>
    <w:tmpl w:val="348C31CC"/>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F910F6A"/>
    <w:multiLevelType w:val="multilevel"/>
    <w:tmpl w:val="18BC48B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6" w15:restartNumberingAfterBreak="0">
    <w:nsid w:val="2FE5246A"/>
    <w:multiLevelType w:val="multilevel"/>
    <w:tmpl w:val="23E45B5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221273"/>
    <w:multiLevelType w:val="multilevel"/>
    <w:tmpl w:val="D72AEBF2"/>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FF0000"/>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9"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1014C2"/>
    <w:multiLevelType w:val="multilevel"/>
    <w:tmpl w:val="3584558C"/>
    <w:lvl w:ilvl="0">
      <w:start w:val="7"/>
      <w:numFmt w:val="decimal"/>
      <w:lvlText w:val="%1."/>
      <w:lvlJc w:val="left"/>
      <w:pPr>
        <w:ind w:left="360" w:hanging="360"/>
      </w:pPr>
      <w:rPr>
        <w:rFonts w:hint="default"/>
      </w:rPr>
    </w:lvl>
    <w:lvl w:ilvl="1">
      <w:start w:val="4"/>
      <w:numFmt w:val="decimal"/>
      <w:lvlText w:val="%1.%2."/>
      <w:lvlJc w:val="left"/>
      <w:pPr>
        <w:ind w:left="858" w:hanging="432"/>
      </w:pPr>
      <w:rPr>
        <w:rFonts w:hint="default"/>
        <w:b w:val="0"/>
        <w:i w:val="0"/>
        <w:strike w:val="0"/>
        <w:dstrike w:val="0"/>
        <w:color w:val="auto"/>
      </w:rPr>
    </w:lvl>
    <w:lvl w:ilvl="2">
      <w:start w:val="3"/>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F02AAB"/>
    <w:multiLevelType w:val="multilevel"/>
    <w:tmpl w:val="BF5A95C6"/>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8"/>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8A30A3"/>
    <w:multiLevelType w:val="multilevel"/>
    <w:tmpl w:val="86723EDA"/>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6A3D84"/>
    <w:multiLevelType w:val="multilevel"/>
    <w:tmpl w:val="A5505F40"/>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51206E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4033EC"/>
    <w:multiLevelType w:val="multilevel"/>
    <w:tmpl w:val="FCC011A8"/>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rPr>
    </w:lvl>
    <w:lvl w:ilvl="2">
      <w:start w:val="1"/>
      <w:numFmt w:val="decimal"/>
      <w:lvlText w:val="%1.%2.%3."/>
      <w:lvlJc w:val="left"/>
      <w:pPr>
        <w:ind w:left="1862" w:hanging="720"/>
      </w:pPr>
      <w:rPr>
        <w:rFonts w:hint="default"/>
        <w:b w:val="0"/>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26"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F1C29C5"/>
    <w:multiLevelType w:val="multilevel"/>
    <w:tmpl w:val="34FC1638"/>
    <w:lvl w:ilvl="0">
      <w:start w:val="11"/>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70E74DC"/>
    <w:multiLevelType w:val="multilevel"/>
    <w:tmpl w:val="3B70C1C2"/>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037E12"/>
    <w:multiLevelType w:val="multilevel"/>
    <w:tmpl w:val="D72AEBF2"/>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FF0000"/>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AB695E"/>
    <w:multiLevelType w:val="multilevel"/>
    <w:tmpl w:val="EB2A46A2"/>
    <w:lvl w:ilvl="0">
      <w:start w:val="11"/>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C7A0662"/>
    <w:multiLevelType w:val="multilevel"/>
    <w:tmpl w:val="095A1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F56AFA"/>
    <w:multiLevelType w:val="multilevel"/>
    <w:tmpl w:val="2044504A"/>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ascii="Arial" w:hAnsi="Arial" w:cs="Arial"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EA77274"/>
    <w:multiLevelType w:val="multilevel"/>
    <w:tmpl w:val="4F1C464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6" w15:restartNumberingAfterBreak="0">
    <w:nsid w:val="64AB337C"/>
    <w:multiLevelType w:val="multilevel"/>
    <w:tmpl w:val="9BC08CDE"/>
    <w:lvl w:ilvl="0">
      <w:start w:val="18"/>
      <w:numFmt w:val="decimal"/>
      <w:lvlText w:val="%1."/>
      <w:lvlJc w:val="left"/>
      <w:pPr>
        <w:ind w:left="540" w:hanging="540"/>
      </w:pPr>
      <w:rPr>
        <w:rFonts w:hint="default"/>
      </w:rPr>
    </w:lvl>
    <w:lvl w:ilvl="1">
      <w:start w:val="10"/>
      <w:numFmt w:val="decimal"/>
      <w:lvlText w:val="%1.%2."/>
      <w:lvlJc w:val="left"/>
      <w:pPr>
        <w:ind w:left="2111" w:hanging="54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7"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2AB5FF5"/>
    <w:multiLevelType w:val="multilevel"/>
    <w:tmpl w:val="138430E2"/>
    <w:lvl w:ilvl="0">
      <w:start w:val="6"/>
      <w:numFmt w:val="decimal"/>
      <w:lvlText w:val="%1."/>
      <w:lvlJc w:val="left"/>
      <w:pPr>
        <w:ind w:left="495" w:hanging="495"/>
      </w:pPr>
      <w:rPr>
        <w:rFonts w:hint="default"/>
        <w:i/>
        <w:color w:val="FF0000"/>
      </w:rPr>
    </w:lvl>
    <w:lvl w:ilvl="1">
      <w:start w:val="2"/>
      <w:numFmt w:val="decimal"/>
      <w:lvlText w:val="%1.%2."/>
      <w:lvlJc w:val="left"/>
      <w:pPr>
        <w:ind w:left="1107" w:hanging="495"/>
      </w:pPr>
      <w:rPr>
        <w:rFonts w:hint="default"/>
        <w:i/>
        <w:color w:val="FF0000"/>
      </w:rPr>
    </w:lvl>
    <w:lvl w:ilvl="2">
      <w:start w:val="9"/>
      <w:numFmt w:val="decimal"/>
      <w:lvlText w:val="%1.%2.%3."/>
      <w:lvlJc w:val="left"/>
      <w:pPr>
        <w:ind w:left="1944" w:hanging="720"/>
      </w:pPr>
      <w:rPr>
        <w:rFonts w:hint="default"/>
        <w:i/>
        <w:color w:val="FF0000"/>
      </w:rPr>
    </w:lvl>
    <w:lvl w:ilvl="3">
      <w:start w:val="1"/>
      <w:numFmt w:val="decimal"/>
      <w:lvlText w:val="%1.%2.%3.%4."/>
      <w:lvlJc w:val="left"/>
      <w:pPr>
        <w:ind w:left="2556" w:hanging="720"/>
      </w:pPr>
      <w:rPr>
        <w:rFonts w:hint="default"/>
        <w:i/>
        <w:color w:val="FF0000"/>
      </w:rPr>
    </w:lvl>
    <w:lvl w:ilvl="4">
      <w:start w:val="1"/>
      <w:numFmt w:val="decimal"/>
      <w:lvlText w:val="%1.%2.%3.%4.%5."/>
      <w:lvlJc w:val="left"/>
      <w:pPr>
        <w:ind w:left="3528" w:hanging="1080"/>
      </w:pPr>
      <w:rPr>
        <w:rFonts w:hint="default"/>
        <w:i/>
        <w:color w:val="FF0000"/>
      </w:rPr>
    </w:lvl>
    <w:lvl w:ilvl="5">
      <w:start w:val="1"/>
      <w:numFmt w:val="decimal"/>
      <w:lvlText w:val="%1.%2.%3.%4.%5.%6."/>
      <w:lvlJc w:val="left"/>
      <w:pPr>
        <w:ind w:left="4140" w:hanging="1080"/>
      </w:pPr>
      <w:rPr>
        <w:rFonts w:hint="default"/>
        <w:i/>
        <w:color w:val="FF0000"/>
      </w:rPr>
    </w:lvl>
    <w:lvl w:ilvl="6">
      <w:start w:val="1"/>
      <w:numFmt w:val="decimal"/>
      <w:lvlText w:val="%1.%2.%3.%4.%5.%6.%7."/>
      <w:lvlJc w:val="left"/>
      <w:pPr>
        <w:ind w:left="5112" w:hanging="1440"/>
      </w:pPr>
      <w:rPr>
        <w:rFonts w:hint="default"/>
        <w:i/>
        <w:color w:val="FF0000"/>
      </w:rPr>
    </w:lvl>
    <w:lvl w:ilvl="7">
      <w:start w:val="1"/>
      <w:numFmt w:val="decimal"/>
      <w:lvlText w:val="%1.%2.%3.%4.%5.%6.%7.%8."/>
      <w:lvlJc w:val="left"/>
      <w:pPr>
        <w:ind w:left="5724" w:hanging="1440"/>
      </w:pPr>
      <w:rPr>
        <w:rFonts w:hint="default"/>
        <w:i/>
        <w:color w:val="FF0000"/>
      </w:rPr>
    </w:lvl>
    <w:lvl w:ilvl="8">
      <w:start w:val="1"/>
      <w:numFmt w:val="decimal"/>
      <w:lvlText w:val="%1.%2.%3.%4.%5.%6.%7.%8.%9."/>
      <w:lvlJc w:val="left"/>
      <w:pPr>
        <w:ind w:left="6696" w:hanging="1800"/>
      </w:pPr>
      <w:rPr>
        <w:rFonts w:hint="default"/>
        <w:i/>
        <w:color w:val="FF0000"/>
      </w:rPr>
    </w:lvl>
  </w:abstractNum>
  <w:abstractNum w:abstractNumId="39" w15:restartNumberingAfterBreak="0">
    <w:nsid w:val="793E2378"/>
    <w:multiLevelType w:val="multilevel"/>
    <w:tmpl w:val="08CA88AA"/>
    <w:lvl w:ilvl="0">
      <w:start w:val="7"/>
      <w:numFmt w:val="decimal"/>
      <w:lvlText w:val="%1."/>
      <w:lvlJc w:val="left"/>
      <w:pPr>
        <w:ind w:left="360" w:hanging="360"/>
      </w:pPr>
      <w:rPr>
        <w:rFonts w:hint="default"/>
      </w:rPr>
    </w:lvl>
    <w:lvl w:ilvl="1">
      <w:start w:val="5"/>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AC12F5"/>
    <w:multiLevelType w:val="multilevel"/>
    <w:tmpl w:val="C8AA9E6C"/>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79AD4462"/>
    <w:multiLevelType w:val="multilevel"/>
    <w:tmpl w:val="2F960C5E"/>
    <w:lvl w:ilvl="0">
      <w:start w:val="9"/>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15:restartNumberingAfterBreak="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DB012FC"/>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30"/>
  </w:num>
  <w:num w:numId="2">
    <w:abstractNumId w:val="37"/>
  </w:num>
  <w:num w:numId="3">
    <w:abstractNumId w:val="27"/>
  </w:num>
  <w:num w:numId="4">
    <w:abstractNumId w:val="29"/>
  </w:num>
  <w:num w:numId="5">
    <w:abstractNumId w:val="44"/>
  </w:num>
  <w:num w:numId="6">
    <w:abstractNumId w:val="26"/>
  </w:num>
  <w:num w:numId="7">
    <w:abstractNumId w:val="33"/>
  </w:num>
  <w:num w:numId="8">
    <w:abstractNumId w:val="35"/>
  </w:num>
  <w:num w:numId="9">
    <w:abstractNumId w:val="31"/>
  </w:num>
  <w:num w:numId="10">
    <w:abstractNumId w:val="22"/>
  </w:num>
  <w:num w:numId="11">
    <w:abstractNumId w:val="11"/>
  </w:num>
  <w:num w:numId="12">
    <w:abstractNumId w:val="9"/>
  </w:num>
  <w:num w:numId="13">
    <w:abstractNumId w:val="38"/>
  </w:num>
  <w:num w:numId="14">
    <w:abstractNumId w:val="10"/>
  </w:num>
  <w:num w:numId="15">
    <w:abstractNumId w:val="19"/>
  </w:num>
  <w:num w:numId="16">
    <w:abstractNumId w:val="18"/>
  </w:num>
  <w:num w:numId="17">
    <w:abstractNumId w:val="2"/>
  </w:num>
  <w:num w:numId="18">
    <w:abstractNumId w:val="12"/>
  </w:num>
  <w:num w:numId="19">
    <w:abstractNumId w:val="45"/>
  </w:num>
  <w:num w:numId="20">
    <w:abstractNumId w:val="42"/>
  </w:num>
  <w:num w:numId="21">
    <w:abstractNumId w:val="15"/>
  </w:num>
  <w:num w:numId="22">
    <w:abstractNumId w:val="28"/>
  </w:num>
  <w:num w:numId="23">
    <w:abstractNumId w:val="0"/>
  </w:num>
  <w:num w:numId="24">
    <w:abstractNumId w:val="1"/>
  </w:num>
  <w:num w:numId="25">
    <w:abstractNumId w:val="36"/>
  </w:num>
  <w:num w:numId="26">
    <w:abstractNumId w:val="17"/>
  </w:num>
  <w:num w:numId="27">
    <w:abstractNumId w:val="5"/>
  </w:num>
  <w:num w:numId="28">
    <w:abstractNumId w:val="34"/>
  </w:num>
  <w:num w:numId="29">
    <w:abstractNumId w:val="21"/>
  </w:num>
  <w:num w:numId="30">
    <w:abstractNumId w:val="16"/>
  </w:num>
  <w:num w:numId="31">
    <w:abstractNumId w:val="23"/>
  </w:num>
  <w:num w:numId="32">
    <w:abstractNumId w:val="3"/>
  </w:num>
  <w:num w:numId="33">
    <w:abstractNumId w:val="20"/>
  </w:num>
  <w:num w:numId="34">
    <w:abstractNumId w:val="43"/>
  </w:num>
  <w:num w:numId="35">
    <w:abstractNumId w:val="39"/>
  </w:num>
  <w:num w:numId="36">
    <w:abstractNumId w:val="4"/>
  </w:num>
  <w:num w:numId="37">
    <w:abstractNumId w:val="14"/>
  </w:num>
  <w:num w:numId="38">
    <w:abstractNumId w:val="8"/>
  </w:num>
  <w:num w:numId="39">
    <w:abstractNumId w:val="40"/>
  </w:num>
  <w:num w:numId="40">
    <w:abstractNumId w:val="24"/>
  </w:num>
  <w:num w:numId="41">
    <w:abstractNumId w:val="32"/>
  </w:num>
  <w:num w:numId="42">
    <w:abstractNumId w:val="25"/>
  </w:num>
  <w:num w:numId="43">
    <w:abstractNumId w:val="6"/>
  </w:num>
  <w:num w:numId="44">
    <w:abstractNumId w:val="41"/>
  </w:num>
  <w:num w:numId="45">
    <w:abstractNumId w:val="7"/>
  </w:num>
  <w:num w:numId="46">
    <w:abstractNumId w:val="39"/>
    <w:lvlOverride w:ilvl="0">
      <w:lvl w:ilvl="0">
        <w:start w:val="7"/>
        <w:numFmt w:val="decimal"/>
        <w:lvlText w:val="%1."/>
        <w:lvlJc w:val="left"/>
        <w:pPr>
          <w:ind w:left="360" w:hanging="360"/>
        </w:pPr>
        <w:rPr>
          <w:rFonts w:hint="default"/>
        </w:rPr>
      </w:lvl>
    </w:lvlOverride>
    <w:lvlOverride w:ilvl="1">
      <w:lvl w:ilvl="1">
        <w:start w:val="5"/>
        <w:numFmt w:val="decimal"/>
        <w:lvlText w:val="%1.%2."/>
        <w:lvlJc w:val="left"/>
        <w:pPr>
          <w:ind w:left="858" w:hanging="432"/>
        </w:pPr>
        <w:rPr>
          <w:rFonts w:hint="default"/>
          <w:b w:val="0"/>
          <w:i w:val="0"/>
          <w:strike w:val="0"/>
          <w:dstrike w:val="0"/>
          <w:color w:val="auto"/>
        </w:rPr>
      </w:lvl>
    </w:lvlOverride>
    <w:lvlOverride w:ilvl="2">
      <w:lvl w:ilvl="2">
        <w:start w:val="1"/>
        <w:numFmt w:val="decimal"/>
        <w:lvlText w:val="%1.%2.%3."/>
        <w:lvlJc w:val="left"/>
        <w:pPr>
          <w:ind w:left="1072" w:hanging="504"/>
        </w:pPr>
        <w:rPr>
          <w:rFonts w:hint="default"/>
          <w:sz w:val="20"/>
          <w:szCs w:val="20"/>
        </w:rPr>
      </w:lvl>
    </w:lvlOverride>
    <w:lvlOverride w:ilvl="3">
      <w:lvl w:ilvl="3">
        <w:start w:val="1"/>
        <w:numFmt w:val="decimal"/>
        <w:lvlText w:val="%1.%2.%3.%4."/>
        <w:lvlJc w:val="left"/>
        <w:pPr>
          <w:ind w:left="1728" w:hanging="648"/>
        </w:pPr>
        <w:rPr>
          <w:rFonts w:hint="default"/>
          <w:i w:val="0"/>
          <w:color w:val="auto"/>
        </w:rPr>
      </w:lvl>
    </w:lvlOverride>
    <w:lvlOverride w:ilvl="4">
      <w:lvl w:ilvl="4">
        <w:start w:val="1"/>
        <w:numFmt w:val="decimal"/>
        <w:lvlText w:val="%1.%2.%3.%4.%5."/>
        <w:lvlJc w:val="left"/>
        <w:pPr>
          <w:ind w:left="3060"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66"/>
    <w:rsid w:val="000016B1"/>
    <w:rsid w:val="00001CD7"/>
    <w:rsid w:val="000045DF"/>
    <w:rsid w:val="0000585D"/>
    <w:rsid w:val="000064C4"/>
    <w:rsid w:val="00006679"/>
    <w:rsid w:val="00007BC5"/>
    <w:rsid w:val="00010229"/>
    <w:rsid w:val="000122B3"/>
    <w:rsid w:val="00012B63"/>
    <w:rsid w:val="0001634B"/>
    <w:rsid w:val="000175DD"/>
    <w:rsid w:val="000204B7"/>
    <w:rsid w:val="0002378D"/>
    <w:rsid w:val="00026707"/>
    <w:rsid w:val="00031186"/>
    <w:rsid w:val="00040073"/>
    <w:rsid w:val="00050757"/>
    <w:rsid w:val="000536E7"/>
    <w:rsid w:val="000551E3"/>
    <w:rsid w:val="00063606"/>
    <w:rsid w:val="00063D5F"/>
    <w:rsid w:val="0006528F"/>
    <w:rsid w:val="00076BD1"/>
    <w:rsid w:val="00081A88"/>
    <w:rsid w:val="00082A32"/>
    <w:rsid w:val="000847C5"/>
    <w:rsid w:val="00085CEA"/>
    <w:rsid w:val="000912D3"/>
    <w:rsid w:val="00092976"/>
    <w:rsid w:val="000933F8"/>
    <w:rsid w:val="0009649F"/>
    <w:rsid w:val="0009768A"/>
    <w:rsid w:val="000A3059"/>
    <w:rsid w:val="000B01CE"/>
    <w:rsid w:val="000B2724"/>
    <w:rsid w:val="000B4FEC"/>
    <w:rsid w:val="000C6D78"/>
    <w:rsid w:val="000E632B"/>
    <w:rsid w:val="000E7AC1"/>
    <w:rsid w:val="000F33DC"/>
    <w:rsid w:val="000F7DFB"/>
    <w:rsid w:val="00100850"/>
    <w:rsid w:val="00103E15"/>
    <w:rsid w:val="001067AB"/>
    <w:rsid w:val="00106BE8"/>
    <w:rsid w:val="00113BD9"/>
    <w:rsid w:val="00116D59"/>
    <w:rsid w:val="0012003F"/>
    <w:rsid w:val="001230EA"/>
    <w:rsid w:val="00127AF7"/>
    <w:rsid w:val="00133B50"/>
    <w:rsid w:val="00137D63"/>
    <w:rsid w:val="00141897"/>
    <w:rsid w:val="001434E0"/>
    <w:rsid w:val="00143675"/>
    <w:rsid w:val="0014553B"/>
    <w:rsid w:val="00145EB9"/>
    <w:rsid w:val="00150D75"/>
    <w:rsid w:val="001538D6"/>
    <w:rsid w:val="00157F44"/>
    <w:rsid w:val="0016383B"/>
    <w:rsid w:val="00163EB6"/>
    <w:rsid w:val="001672A3"/>
    <w:rsid w:val="00172B79"/>
    <w:rsid w:val="00173C77"/>
    <w:rsid w:val="00177B24"/>
    <w:rsid w:val="001855D6"/>
    <w:rsid w:val="0018745E"/>
    <w:rsid w:val="00191D6D"/>
    <w:rsid w:val="00192845"/>
    <w:rsid w:val="0019297F"/>
    <w:rsid w:val="00193DC5"/>
    <w:rsid w:val="00194637"/>
    <w:rsid w:val="00194EF6"/>
    <w:rsid w:val="001B0FB0"/>
    <w:rsid w:val="001B2680"/>
    <w:rsid w:val="001B2D3B"/>
    <w:rsid w:val="001B5371"/>
    <w:rsid w:val="001B5C60"/>
    <w:rsid w:val="001B6D84"/>
    <w:rsid w:val="001C3D1D"/>
    <w:rsid w:val="001C4492"/>
    <w:rsid w:val="001C4CFD"/>
    <w:rsid w:val="001C63AC"/>
    <w:rsid w:val="001C683B"/>
    <w:rsid w:val="001C6E1D"/>
    <w:rsid w:val="001D38D4"/>
    <w:rsid w:val="001D49DE"/>
    <w:rsid w:val="001D59BF"/>
    <w:rsid w:val="001F1CB0"/>
    <w:rsid w:val="001F1FFD"/>
    <w:rsid w:val="001F2E63"/>
    <w:rsid w:val="001F65C5"/>
    <w:rsid w:val="001F6759"/>
    <w:rsid w:val="001F7529"/>
    <w:rsid w:val="001F7AFE"/>
    <w:rsid w:val="00203428"/>
    <w:rsid w:val="0020499F"/>
    <w:rsid w:val="00210C85"/>
    <w:rsid w:val="00210E1F"/>
    <w:rsid w:val="002110D5"/>
    <w:rsid w:val="00212109"/>
    <w:rsid w:val="00213951"/>
    <w:rsid w:val="00217F50"/>
    <w:rsid w:val="002237D7"/>
    <w:rsid w:val="0022652C"/>
    <w:rsid w:val="0023776A"/>
    <w:rsid w:val="002420C5"/>
    <w:rsid w:val="002456FA"/>
    <w:rsid w:val="00245730"/>
    <w:rsid w:val="00246D54"/>
    <w:rsid w:val="002470CE"/>
    <w:rsid w:val="002551A9"/>
    <w:rsid w:val="00257E64"/>
    <w:rsid w:val="0026109F"/>
    <w:rsid w:val="00263ABA"/>
    <w:rsid w:val="00271DC1"/>
    <w:rsid w:val="00273310"/>
    <w:rsid w:val="0027680F"/>
    <w:rsid w:val="00280041"/>
    <w:rsid w:val="00281FF8"/>
    <w:rsid w:val="00282082"/>
    <w:rsid w:val="0028531B"/>
    <w:rsid w:val="00292C58"/>
    <w:rsid w:val="002930D4"/>
    <w:rsid w:val="00295D50"/>
    <w:rsid w:val="002977D2"/>
    <w:rsid w:val="002A1FEB"/>
    <w:rsid w:val="002A6253"/>
    <w:rsid w:val="002A6BED"/>
    <w:rsid w:val="002A6F3B"/>
    <w:rsid w:val="002A7259"/>
    <w:rsid w:val="002B7C5F"/>
    <w:rsid w:val="002C11DD"/>
    <w:rsid w:val="002C211D"/>
    <w:rsid w:val="002C5B66"/>
    <w:rsid w:val="002D1568"/>
    <w:rsid w:val="002D7A5B"/>
    <w:rsid w:val="002E0002"/>
    <w:rsid w:val="002E0699"/>
    <w:rsid w:val="002E193B"/>
    <w:rsid w:val="002E2AE3"/>
    <w:rsid w:val="002E3C77"/>
    <w:rsid w:val="002E7CC4"/>
    <w:rsid w:val="002F1205"/>
    <w:rsid w:val="002F7016"/>
    <w:rsid w:val="002F7037"/>
    <w:rsid w:val="00302694"/>
    <w:rsid w:val="00304EFC"/>
    <w:rsid w:val="0031129D"/>
    <w:rsid w:val="0031378B"/>
    <w:rsid w:val="00320237"/>
    <w:rsid w:val="003223D1"/>
    <w:rsid w:val="00326473"/>
    <w:rsid w:val="0032745B"/>
    <w:rsid w:val="00352A0E"/>
    <w:rsid w:val="00360C2D"/>
    <w:rsid w:val="00366154"/>
    <w:rsid w:val="003678A4"/>
    <w:rsid w:val="00376433"/>
    <w:rsid w:val="003765D3"/>
    <w:rsid w:val="00383613"/>
    <w:rsid w:val="0038423A"/>
    <w:rsid w:val="00387E8F"/>
    <w:rsid w:val="00390667"/>
    <w:rsid w:val="00391D7D"/>
    <w:rsid w:val="0039624D"/>
    <w:rsid w:val="003A7D2B"/>
    <w:rsid w:val="003B10DC"/>
    <w:rsid w:val="003B3812"/>
    <w:rsid w:val="003B4692"/>
    <w:rsid w:val="003B57C8"/>
    <w:rsid w:val="003B78F8"/>
    <w:rsid w:val="003C2B78"/>
    <w:rsid w:val="003C34D3"/>
    <w:rsid w:val="003C37DD"/>
    <w:rsid w:val="003C6A2E"/>
    <w:rsid w:val="003D2B78"/>
    <w:rsid w:val="003D2B89"/>
    <w:rsid w:val="003E409B"/>
    <w:rsid w:val="003E77C6"/>
    <w:rsid w:val="003F02CD"/>
    <w:rsid w:val="003F0D8B"/>
    <w:rsid w:val="003F5E9B"/>
    <w:rsid w:val="003F72EB"/>
    <w:rsid w:val="004029BB"/>
    <w:rsid w:val="00403A6E"/>
    <w:rsid w:val="00410420"/>
    <w:rsid w:val="0041553D"/>
    <w:rsid w:val="00417766"/>
    <w:rsid w:val="004242E3"/>
    <w:rsid w:val="004328B0"/>
    <w:rsid w:val="00433B45"/>
    <w:rsid w:val="00436F3D"/>
    <w:rsid w:val="0043701E"/>
    <w:rsid w:val="00445522"/>
    <w:rsid w:val="00446FFE"/>
    <w:rsid w:val="004605BD"/>
    <w:rsid w:val="00467FB4"/>
    <w:rsid w:val="00476376"/>
    <w:rsid w:val="004808CC"/>
    <w:rsid w:val="00481110"/>
    <w:rsid w:val="004814CD"/>
    <w:rsid w:val="00482D77"/>
    <w:rsid w:val="00493079"/>
    <w:rsid w:val="004947D0"/>
    <w:rsid w:val="00494B31"/>
    <w:rsid w:val="004A2747"/>
    <w:rsid w:val="004A44D2"/>
    <w:rsid w:val="004A5521"/>
    <w:rsid w:val="004A77BF"/>
    <w:rsid w:val="004A7E3F"/>
    <w:rsid w:val="004B3BEC"/>
    <w:rsid w:val="004B4020"/>
    <w:rsid w:val="004B7D19"/>
    <w:rsid w:val="004C3667"/>
    <w:rsid w:val="004D306F"/>
    <w:rsid w:val="004D6B06"/>
    <w:rsid w:val="004E3E20"/>
    <w:rsid w:val="004E5983"/>
    <w:rsid w:val="004E7DD5"/>
    <w:rsid w:val="004F1CFA"/>
    <w:rsid w:val="004F75E5"/>
    <w:rsid w:val="00500366"/>
    <w:rsid w:val="0050614C"/>
    <w:rsid w:val="00506BD8"/>
    <w:rsid w:val="005073D7"/>
    <w:rsid w:val="00510717"/>
    <w:rsid w:val="005162CA"/>
    <w:rsid w:val="0052029F"/>
    <w:rsid w:val="00522330"/>
    <w:rsid w:val="00523037"/>
    <w:rsid w:val="0052667A"/>
    <w:rsid w:val="00530A77"/>
    <w:rsid w:val="00530EEA"/>
    <w:rsid w:val="005318EF"/>
    <w:rsid w:val="00540218"/>
    <w:rsid w:val="005425B0"/>
    <w:rsid w:val="005506E5"/>
    <w:rsid w:val="005534CB"/>
    <w:rsid w:val="00554342"/>
    <w:rsid w:val="00554949"/>
    <w:rsid w:val="00560870"/>
    <w:rsid w:val="0057107C"/>
    <w:rsid w:val="00571141"/>
    <w:rsid w:val="0057170E"/>
    <w:rsid w:val="00574281"/>
    <w:rsid w:val="00580D25"/>
    <w:rsid w:val="0058480A"/>
    <w:rsid w:val="00591CEC"/>
    <w:rsid w:val="005927E6"/>
    <w:rsid w:val="00595407"/>
    <w:rsid w:val="005A20A5"/>
    <w:rsid w:val="005A345C"/>
    <w:rsid w:val="005B15DA"/>
    <w:rsid w:val="005B3C1D"/>
    <w:rsid w:val="005B44FE"/>
    <w:rsid w:val="005B5E55"/>
    <w:rsid w:val="005B6F1B"/>
    <w:rsid w:val="005C1387"/>
    <w:rsid w:val="005C3C9C"/>
    <w:rsid w:val="005C6287"/>
    <w:rsid w:val="005D0F37"/>
    <w:rsid w:val="005D158B"/>
    <w:rsid w:val="005D2CED"/>
    <w:rsid w:val="005D3CEE"/>
    <w:rsid w:val="005D58AE"/>
    <w:rsid w:val="005D5FDF"/>
    <w:rsid w:val="005D698E"/>
    <w:rsid w:val="005D6C9C"/>
    <w:rsid w:val="005E23F8"/>
    <w:rsid w:val="005E25D6"/>
    <w:rsid w:val="005E4322"/>
    <w:rsid w:val="005E4576"/>
    <w:rsid w:val="005F397D"/>
    <w:rsid w:val="005F3CCC"/>
    <w:rsid w:val="005F4425"/>
    <w:rsid w:val="00601086"/>
    <w:rsid w:val="0060384C"/>
    <w:rsid w:val="0060572D"/>
    <w:rsid w:val="00605EEA"/>
    <w:rsid w:val="00610B11"/>
    <w:rsid w:val="00623796"/>
    <w:rsid w:val="0062500C"/>
    <w:rsid w:val="006324DB"/>
    <w:rsid w:val="00637E00"/>
    <w:rsid w:val="006414F9"/>
    <w:rsid w:val="00641887"/>
    <w:rsid w:val="00641DC5"/>
    <w:rsid w:val="0064233D"/>
    <w:rsid w:val="0064792C"/>
    <w:rsid w:val="00661D7C"/>
    <w:rsid w:val="006719CA"/>
    <w:rsid w:val="00692056"/>
    <w:rsid w:val="00692A2E"/>
    <w:rsid w:val="006932BC"/>
    <w:rsid w:val="00693598"/>
    <w:rsid w:val="006A25DA"/>
    <w:rsid w:val="006A456D"/>
    <w:rsid w:val="006A5381"/>
    <w:rsid w:val="006A6037"/>
    <w:rsid w:val="006B06EA"/>
    <w:rsid w:val="006B32BF"/>
    <w:rsid w:val="006B553C"/>
    <w:rsid w:val="006C1DA2"/>
    <w:rsid w:val="006C40B2"/>
    <w:rsid w:val="006C4469"/>
    <w:rsid w:val="006C7814"/>
    <w:rsid w:val="006D1027"/>
    <w:rsid w:val="006D1FB6"/>
    <w:rsid w:val="006D2E66"/>
    <w:rsid w:val="006E0FB5"/>
    <w:rsid w:val="006E1AD5"/>
    <w:rsid w:val="006E42BE"/>
    <w:rsid w:val="006E5F92"/>
    <w:rsid w:val="006E70E0"/>
    <w:rsid w:val="006F252B"/>
    <w:rsid w:val="006F30F9"/>
    <w:rsid w:val="006F3E75"/>
    <w:rsid w:val="006F6FD3"/>
    <w:rsid w:val="00703563"/>
    <w:rsid w:val="00703FE8"/>
    <w:rsid w:val="00707A36"/>
    <w:rsid w:val="00711611"/>
    <w:rsid w:val="00713645"/>
    <w:rsid w:val="00724580"/>
    <w:rsid w:val="00725A9C"/>
    <w:rsid w:val="00725D96"/>
    <w:rsid w:val="007267B0"/>
    <w:rsid w:val="007343E4"/>
    <w:rsid w:val="00735F8E"/>
    <w:rsid w:val="00736D19"/>
    <w:rsid w:val="00741677"/>
    <w:rsid w:val="007525C8"/>
    <w:rsid w:val="00757654"/>
    <w:rsid w:val="00762973"/>
    <w:rsid w:val="00762EC4"/>
    <w:rsid w:val="00767642"/>
    <w:rsid w:val="0076790A"/>
    <w:rsid w:val="0077019D"/>
    <w:rsid w:val="00771186"/>
    <w:rsid w:val="0077279F"/>
    <w:rsid w:val="00772CBD"/>
    <w:rsid w:val="00774BCC"/>
    <w:rsid w:val="00776486"/>
    <w:rsid w:val="00780C16"/>
    <w:rsid w:val="00781ECD"/>
    <w:rsid w:val="007821CE"/>
    <w:rsid w:val="00785225"/>
    <w:rsid w:val="007857A5"/>
    <w:rsid w:val="007859DE"/>
    <w:rsid w:val="00794C08"/>
    <w:rsid w:val="00795F19"/>
    <w:rsid w:val="007A05DD"/>
    <w:rsid w:val="007A19F5"/>
    <w:rsid w:val="007A6FB5"/>
    <w:rsid w:val="007A7A64"/>
    <w:rsid w:val="007B0AFD"/>
    <w:rsid w:val="007B1ED3"/>
    <w:rsid w:val="007B5434"/>
    <w:rsid w:val="007B5756"/>
    <w:rsid w:val="007B7A0F"/>
    <w:rsid w:val="007C0BB9"/>
    <w:rsid w:val="007D4B70"/>
    <w:rsid w:val="007E0D9C"/>
    <w:rsid w:val="007F14D9"/>
    <w:rsid w:val="007F5614"/>
    <w:rsid w:val="007F692A"/>
    <w:rsid w:val="00803174"/>
    <w:rsid w:val="00812433"/>
    <w:rsid w:val="00813796"/>
    <w:rsid w:val="008160DC"/>
    <w:rsid w:val="0082237A"/>
    <w:rsid w:val="00823A36"/>
    <w:rsid w:val="00823A77"/>
    <w:rsid w:val="00825EFB"/>
    <w:rsid w:val="008347D4"/>
    <w:rsid w:val="0083683A"/>
    <w:rsid w:val="00850657"/>
    <w:rsid w:val="00853354"/>
    <w:rsid w:val="00853708"/>
    <w:rsid w:val="00853C8C"/>
    <w:rsid w:val="0085586C"/>
    <w:rsid w:val="00865E27"/>
    <w:rsid w:val="00867570"/>
    <w:rsid w:val="00873AF3"/>
    <w:rsid w:val="00884CF5"/>
    <w:rsid w:val="00886272"/>
    <w:rsid w:val="00890428"/>
    <w:rsid w:val="00890B53"/>
    <w:rsid w:val="00893835"/>
    <w:rsid w:val="00894A70"/>
    <w:rsid w:val="008A4370"/>
    <w:rsid w:val="008A6D0D"/>
    <w:rsid w:val="008B00CF"/>
    <w:rsid w:val="008B25A1"/>
    <w:rsid w:val="008C0674"/>
    <w:rsid w:val="008C0B14"/>
    <w:rsid w:val="008C6624"/>
    <w:rsid w:val="008D6D6C"/>
    <w:rsid w:val="008E08BD"/>
    <w:rsid w:val="008E2DF7"/>
    <w:rsid w:val="008E690F"/>
    <w:rsid w:val="008F62C6"/>
    <w:rsid w:val="008F6D4A"/>
    <w:rsid w:val="0090100C"/>
    <w:rsid w:val="009018ED"/>
    <w:rsid w:val="00902733"/>
    <w:rsid w:val="00911627"/>
    <w:rsid w:val="009118EB"/>
    <w:rsid w:val="00912A7D"/>
    <w:rsid w:val="00912E06"/>
    <w:rsid w:val="009218A0"/>
    <w:rsid w:val="00924FC4"/>
    <w:rsid w:val="00925C47"/>
    <w:rsid w:val="009274B1"/>
    <w:rsid w:val="00930725"/>
    <w:rsid w:val="00931558"/>
    <w:rsid w:val="00942253"/>
    <w:rsid w:val="00943C50"/>
    <w:rsid w:val="00943D59"/>
    <w:rsid w:val="00943FB1"/>
    <w:rsid w:val="009460EF"/>
    <w:rsid w:val="00947F8B"/>
    <w:rsid w:val="00952A04"/>
    <w:rsid w:val="00952FAE"/>
    <w:rsid w:val="009552B6"/>
    <w:rsid w:val="00955B57"/>
    <w:rsid w:val="00955F9C"/>
    <w:rsid w:val="0095721B"/>
    <w:rsid w:val="009626AA"/>
    <w:rsid w:val="00966A06"/>
    <w:rsid w:val="00967B9A"/>
    <w:rsid w:val="009705BF"/>
    <w:rsid w:val="009713AB"/>
    <w:rsid w:val="009720D4"/>
    <w:rsid w:val="00977677"/>
    <w:rsid w:val="009776D2"/>
    <w:rsid w:val="00977EB0"/>
    <w:rsid w:val="00983BB1"/>
    <w:rsid w:val="009846FE"/>
    <w:rsid w:val="0099166A"/>
    <w:rsid w:val="00991B3C"/>
    <w:rsid w:val="0099780B"/>
    <w:rsid w:val="00997FEA"/>
    <w:rsid w:val="009A0FBA"/>
    <w:rsid w:val="009A239B"/>
    <w:rsid w:val="009B1A43"/>
    <w:rsid w:val="009B244C"/>
    <w:rsid w:val="009B24F7"/>
    <w:rsid w:val="009B2C09"/>
    <w:rsid w:val="009B336E"/>
    <w:rsid w:val="009B6D5D"/>
    <w:rsid w:val="009C4FC2"/>
    <w:rsid w:val="009C5A85"/>
    <w:rsid w:val="009C5D34"/>
    <w:rsid w:val="009D1438"/>
    <w:rsid w:val="009D2B4D"/>
    <w:rsid w:val="009D4E67"/>
    <w:rsid w:val="009D7CD6"/>
    <w:rsid w:val="009E0789"/>
    <w:rsid w:val="009E0CB4"/>
    <w:rsid w:val="009F05B3"/>
    <w:rsid w:val="009F0D64"/>
    <w:rsid w:val="00A02822"/>
    <w:rsid w:val="00A0426E"/>
    <w:rsid w:val="00A1332D"/>
    <w:rsid w:val="00A149B2"/>
    <w:rsid w:val="00A20DDC"/>
    <w:rsid w:val="00A2700F"/>
    <w:rsid w:val="00A3207D"/>
    <w:rsid w:val="00A359C5"/>
    <w:rsid w:val="00A4027A"/>
    <w:rsid w:val="00A40B9C"/>
    <w:rsid w:val="00A40F78"/>
    <w:rsid w:val="00A46AF9"/>
    <w:rsid w:val="00A50EB9"/>
    <w:rsid w:val="00A65089"/>
    <w:rsid w:val="00A658DD"/>
    <w:rsid w:val="00A66D1D"/>
    <w:rsid w:val="00A67EA5"/>
    <w:rsid w:val="00A72E48"/>
    <w:rsid w:val="00A731D6"/>
    <w:rsid w:val="00A738C8"/>
    <w:rsid w:val="00A74A1C"/>
    <w:rsid w:val="00A808E8"/>
    <w:rsid w:val="00A811B9"/>
    <w:rsid w:val="00A82E1A"/>
    <w:rsid w:val="00A83C15"/>
    <w:rsid w:val="00A8415F"/>
    <w:rsid w:val="00A85906"/>
    <w:rsid w:val="00A92D42"/>
    <w:rsid w:val="00A946A4"/>
    <w:rsid w:val="00A94C72"/>
    <w:rsid w:val="00A96E77"/>
    <w:rsid w:val="00AA2BA6"/>
    <w:rsid w:val="00AB10F0"/>
    <w:rsid w:val="00AB3F57"/>
    <w:rsid w:val="00AC109F"/>
    <w:rsid w:val="00AC1FA2"/>
    <w:rsid w:val="00AC41E1"/>
    <w:rsid w:val="00AC73B4"/>
    <w:rsid w:val="00AD6A6E"/>
    <w:rsid w:val="00AD6F93"/>
    <w:rsid w:val="00AE1ACD"/>
    <w:rsid w:val="00AE6C33"/>
    <w:rsid w:val="00AF1984"/>
    <w:rsid w:val="00AF2511"/>
    <w:rsid w:val="00AF551E"/>
    <w:rsid w:val="00AF5E64"/>
    <w:rsid w:val="00AF75B0"/>
    <w:rsid w:val="00B01BCE"/>
    <w:rsid w:val="00B04B38"/>
    <w:rsid w:val="00B04C61"/>
    <w:rsid w:val="00B15EED"/>
    <w:rsid w:val="00B17CAA"/>
    <w:rsid w:val="00B233C7"/>
    <w:rsid w:val="00B24D61"/>
    <w:rsid w:val="00B26E5A"/>
    <w:rsid w:val="00B319CB"/>
    <w:rsid w:val="00B327B4"/>
    <w:rsid w:val="00B357A0"/>
    <w:rsid w:val="00B367B0"/>
    <w:rsid w:val="00B43348"/>
    <w:rsid w:val="00B56473"/>
    <w:rsid w:val="00B575E8"/>
    <w:rsid w:val="00B6147D"/>
    <w:rsid w:val="00B649A9"/>
    <w:rsid w:val="00B64B19"/>
    <w:rsid w:val="00B7153F"/>
    <w:rsid w:val="00B72251"/>
    <w:rsid w:val="00B76681"/>
    <w:rsid w:val="00B80F86"/>
    <w:rsid w:val="00B81624"/>
    <w:rsid w:val="00B81B47"/>
    <w:rsid w:val="00B81D55"/>
    <w:rsid w:val="00B83323"/>
    <w:rsid w:val="00B84EE3"/>
    <w:rsid w:val="00B86DE5"/>
    <w:rsid w:val="00B93754"/>
    <w:rsid w:val="00B96C07"/>
    <w:rsid w:val="00BA39E1"/>
    <w:rsid w:val="00BB4562"/>
    <w:rsid w:val="00BB552B"/>
    <w:rsid w:val="00BB6AEC"/>
    <w:rsid w:val="00BB7C11"/>
    <w:rsid w:val="00BD1240"/>
    <w:rsid w:val="00BD43BD"/>
    <w:rsid w:val="00BE1744"/>
    <w:rsid w:val="00BE359A"/>
    <w:rsid w:val="00BE4344"/>
    <w:rsid w:val="00BE454B"/>
    <w:rsid w:val="00BF00BF"/>
    <w:rsid w:val="00BF0D57"/>
    <w:rsid w:val="00BF611F"/>
    <w:rsid w:val="00BF7301"/>
    <w:rsid w:val="00C028BB"/>
    <w:rsid w:val="00C06006"/>
    <w:rsid w:val="00C1141E"/>
    <w:rsid w:val="00C1299E"/>
    <w:rsid w:val="00C15E82"/>
    <w:rsid w:val="00C16A14"/>
    <w:rsid w:val="00C21063"/>
    <w:rsid w:val="00C22027"/>
    <w:rsid w:val="00C239CE"/>
    <w:rsid w:val="00C2689A"/>
    <w:rsid w:val="00C34061"/>
    <w:rsid w:val="00C43699"/>
    <w:rsid w:val="00C44EBB"/>
    <w:rsid w:val="00C44F1B"/>
    <w:rsid w:val="00C471D9"/>
    <w:rsid w:val="00C47B4F"/>
    <w:rsid w:val="00C531B9"/>
    <w:rsid w:val="00C5465A"/>
    <w:rsid w:val="00C56667"/>
    <w:rsid w:val="00C56CEB"/>
    <w:rsid w:val="00C570EE"/>
    <w:rsid w:val="00C579D3"/>
    <w:rsid w:val="00C61008"/>
    <w:rsid w:val="00C61F8D"/>
    <w:rsid w:val="00C67D75"/>
    <w:rsid w:val="00C72273"/>
    <w:rsid w:val="00C82D9E"/>
    <w:rsid w:val="00C8316D"/>
    <w:rsid w:val="00C85989"/>
    <w:rsid w:val="00C8660D"/>
    <w:rsid w:val="00C869DC"/>
    <w:rsid w:val="00C87F98"/>
    <w:rsid w:val="00C9370A"/>
    <w:rsid w:val="00C94EA7"/>
    <w:rsid w:val="00C96527"/>
    <w:rsid w:val="00CA2A6B"/>
    <w:rsid w:val="00CA624A"/>
    <w:rsid w:val="00CB25B2"/>
    <w:rsid w:val="00CB2CB4"/>
    <w:rsid w:val="00CB33CC"/>
    <w:rsid w:val="00CB70A4"/>
    <w:rsid w:val="00CB7D02"/>
    <w:rsid w:val="00CC4AF2"/>
    <w:rsid w:val="00CD0CD0"/>
    <w:rsid w:val="00CD6091"/>
    <w:rsid w:val="00CE00BB"/>
    <w:rsid w:val="00CE6157"/>
    <w:rsid w:val="00CE69D4"/>
    <w:rsid w:val="00CF2894"/>
    <w:rsid w:val="00CF6EC3"/>
    <w:rsid w:val="00D112A5"/>
    <w:rsid w:val="00D11C5A"/>
    <w:rsid w:val="00D1489E"/>
    <w:rsid w:val="00D15AFD"/>
    <w:rsid w:val="00D205A0"/>
    <w:rsid w:val="00D26090"/>
    <w:rsid w:val="00D270D0"/>
    <w:rsid w:val="00D27898"/>
    <w:rsid w:val="00D33274"/>
    <w:rsid w:val="00D34695"/>
    <w:rsid w:val="00D37DE7"/>
    <w:rsid w:val="00D4000E"/>
    <w:rsid w:val="00D411B8"/>
    <w:rsid w:val="00D41C8A"/>
    <w:rsid w:val="00D440D1"/>
    <w:rsid w:val="00D4468C"/>
    <w:rsid w:val="00D45A11"/>
    <w:rsid w:val="00D45A9A"/>
    <w:rsid w:val="00D504EF"/>
    <w:rsid w:val="00D5415E"/>
    <w:rsid w:val="00D56473"/>
    <w:rsid w:val="00D6030F"/>
    <w:rsid w:val="00D61D89"/>
    <w:rsid w:val="00D70E44"/>
    <w:rsid w:val="00D716CE"/>
    <w:rsid w:val="00D77060"/>
    <w:rsid w:val="00D84662"/>
    <w:rsid w:val="00D85E23"/>
    <w:rsid w:val="00D90D7E"/>
    <w:rsid w:val="00D91A0A"/>
    <w:rsid w:val="00D9446D"/>
    <w:rsid w:val="00D97C20"/>
    <w:rsid w:val="00DA352A"/>
    <w:rsid w:val="00DA6EA4"/>
    <w:rsid w:val="00DB38B6"/>
    <w:rsid w:val="00DC00B3"/>
    <w:rsid w:val="00DC3A9E"/>
    <w:rsid w:val="00DC4FB1"/>
    <w:rsid w:val="00DC548F"/>
    <w:rsid w:val="00DC5D34"/>
    <w:rsid w:val="00DC6E4E"/>
    <w:rsid w:val="00DD1438"/>
    <w:rsid w:val="00DE1598"/>
    <w:rsid w:val="00DF2A57"/>
    <w:rsid w:val="00DF56B1"/>
    <w:rsid w:val="00DF62E9"/>
    <w:rsid w:val="00E031FF"/>
    <w:rsid w:val="00E04D99"/>
    <w:rsid w:val="00E10C74"/>
    <w:rsid w:val="00E14A6D"/>
    <w:rsid w:val="00E150C0"/>
    <w:rsid w:val="00E17DB2"/>
    <w:rsid w:val="00E26D26"/>
    <w:rsid w:val="00E369CA"/>
    <w:rsid w:val="00E3707D"/>
    <w:rsid w:val="00E42E83"/>
    <w:rsid w:val="00E44590"/>
    <w:rsid w:val="00E47186"/>
    <w:rsid w:val="00E47620"/>
    <w:rsid w:val="00E50A72"/>
    <w:rsid w:val="00E52E5B"/>
    <w:rsid w:val="00E66933"/>
    <w:rsid w:val="00E67006"/>
    <w:rsid w:val="00E703EA"/>
    <w:rsid w:val="00E70CE8"/>
    <w:rsid w:val="00E73BE0"/>
    <w:rsid w:val="00E74DB1"/>
    <w:rsid w:val="00E756C7"/>
    <w:rsid w:val="00E764E8"/>
    <w:rsid w:val="00E82E4A"/>
    <w:rsid w:val="00E90C7B"/>
    <w:rsid w:val="00EA3EC0"/>
    <w:rsid w:val="00EB0446"/>
    <w:rsid w:val="00EB386B"/>
    <w:rsid w:val="00EB4247"/>
    <w:rsid w:val="00EB4787"/>
    <w:rsid w:val="00EC10E7"/>
    <w:rsid w:val="00EC2D9B"/>
    <w:rsid w:val="00ED3F1A"/>
    <w:rsid w:val="00ED6E2D"/>
    <w:rsid w:val="00ED7E0C"/>
    <w:rsid w:val="00ED7F16"/>
    <w:rsid w:val="00EE036C"/>
    <w:rsid w:val="00EE205A"/>
    <w:rsid w:val="00EF0212"/>
    <w:rsid w:val="00EF09C2"/>
    <w:rsid w:val="00EF13CE"/>
    <w:rsid w:val="00F10F7D"/>
    <w:rsid w:val="00F13D96"/>
    <w:rsid w:val="00F17300"/>
    <w:rsid w:val="00F26CD3"/>
    <w:rsid w:val="00F329E8"/>
    <w:rsid w:val="00F32BB7"/>
    <w:rsid w:val="00F32CF2"/>
    <w:rsid w:val="00F34CC6"/>
    <w:rsid w:val="00F3550A"/>
    <w:rsid w:val="00F518EC"/>
    <w:rsid w:val="00F550EC"/>
    <w:rsid w:val="00F566B5"/>
    <w:rsid w:val="00F60E8E"/>
    <w:rsid w:val="00F64A49"/>
    <w:rsid w:val="00F669F0"/>
    <w:rsid w:val="00F755DA"/>
    <w:rsid w:val="00F7563C"/>
    <w:rsid w:val="00F80873"/>
    <w:rsid w:val="00F844FC"/>
    <w:rsid w:val="00F8497E"/>
    <w:rsid w:val="00F860D4"/>
    <w:rsid w:val="00F86FBF"/>
    <w:rsid w:val="00F87C16"/>
    <w:rsid w:val="00F96233"/>
    <w:rsid w:val="00F96DEA"/>
    <w:rsid w:val="00FA5C7E"/>
    <w:rsid w:val="00FA6F7D"/>
    <w:rsid w:val="00FA732C"/>
    <w:rsid w:val="00FB09F1"/>
    <w:rsid w:val="00FB2AD5"/>
    <w:rsid w:val="00FB4430"/>
    <w:rsid w:val="00FC16BA"/>
    <w:rsid w:val="00FC219C"/>
    <w:rsid w:val="00FC2542"/>
    <w:rsid w:val="00FC4E05"/>
    <w:rsid w:val="00FD4420"/>
    <w:rsid w:val="00FE4586"/>
    <w:rsid w:val="00FE79F4"/>
    <w:rsid w:val="00FF0B00"/>
    <w:rsid w:val="00FF1A8E"/>
    <w:rsid w:val="00FF6E7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95095D"/>
  <w15:docId w15:val="{6E5E960C-2660-4CFB-9424-1F2C0585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F962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uiPriority w:val="99"/>
    <w:rsid w:val="002930D4"/>
    <w:rPr>
      <w:sz w:val="18"/>
      <w:szCs w:val="18"/>
    </w:rPr>
  </w:style>
  <w:style w:type="paragraph" w:styleId="Textodecomentrio">
    <w:name w:val="annotation text"/>
    <w:basedOn w:val="Normal"/>
    <w:link w:val="TextodecomentrioChar"/>
    <w:uiPriority w:val="99"/>
    <w:rsid w:val="00CB7D02"/>
    <w:rPr>
      <w:szCs w:val="24"/>
    </w:rPr>
  </w:style>
  <w:style w:type="character" w:customStyle="1" w:styleId="TextodecomentrioChar">
    <w:name w:val="Texto de comentário Char"/>
    <w:basedOn w:val="Fontepargpadro"/>
    <w:link w:val="Textodecomentrio"/>
    <w:uiPriority w:val="99"/>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nhideWhenUsed/>
    <w:rsid w:val="00FF1A8E"/>
    <w:pPr>
      <w:tabs>
        <w:tab w:val="center" w:pos="4252"/>
        <w:tab w:val="right" w:pos="8504"/>
      </w:tabs>
    </w:pPr>
  </w:style>
  <w:style w:type="character" w:customStyle="1" w:styleId="RodapChar">
    <w:name w:val="Rodapé Char"/>
    <w:basedOn w:val="Fontepargpadro"/>
    <w:link w:val="Rodap"/>
    <w:rsid w:val="00FF1A8E"/>
    <w:rPr>
      <w:rFonts w:eastAsia="Arial Unicode MS"/>
      <w:sz w:val="24"/>
    </w:rPr>
  </w:style>
  <w:style w:type="paragraph" w:customStyle="1" w:styleId="Nivel2">
    <w:name w:val="Nivel 2"/>
    <w:link w:val="Nivel2Char"/>
    <w:qFormat/>
    <w:rsid w:val="00191D6D"/>
    <w:pPr>
      <w:numPr>
        <w:ilvl w:val="1"/>
        <w:numId w:val="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AF5E64"/>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AF5E6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AF5E64"/>
  </w:style>
  <w:style w:type="paragraph" w:customStyle="1" w:styleId="paragraph">
    <w:name w:val="paragraph"/>
    <w:basedOn w:val="Normal"/>
    <w:rsid w:val="00AF5E64"/>
    <w:pPr>
      <w:widowControl/>
      <w:suppressAutoHyphens w:val="0"/>
      <w:spacing w:before="100" w:beforeAutospacing="1" w:after="100" w:afterAutospacing="1"/>
    </w:pPr>
    <w:rPr>
      <w:rFonts w:eastAsia="Times New Roman"/>
      <w:szCs w:val="24"/>
    </w:rPr>
  </w:style>
  <w:style w:type="character" w:customStyle="1" w:styleId="eop">
    <w:name w:val="eop"/>
    <w:basedOn w:val="Fontepargpadro"/>
    <w:rsid w:val="00AF5E64"/>
  </w:style>
  <w:style w:type="character" w:customStyle="1" w:styleId="spellingerror">
    <w:name w:val="spellingerror"/>
    <w:basedOn w:val="Fontepargpadro"/>
    <w:rsid w:val="00AF5E64"/>
  </w:style>
  <w:style w:type="paragraph" w:customStyle="1" w:styleId="Nivel01">
    <w:name w:val="Nivel 01"/>
    <w:basedOn w:val="Ttulo1"/>
    <w:next w:val="Normal"/>
    <w:link w:val="Nivel01Char"/>
    <w:qFormat/>
    <w:rsid w:val="00F96233"/>
    <w:pPr>
      <w:widowControl/>
      <w:numPr>
        <w:numId w:val="12"/>
      </w:numPr>
      <w:tabs>
        <w:tab w:val="num" w:pos="420"/>
        <w:tab w:val="left" w:pos="567"/>
      </w:tabs>
      <w:suppressAutoHyphens w:val="0"/>
      <w:spacing w:before="240"/>
      <w:ind w:left="0" w:firstLine="0"/>
      <w:jc w:val="both"/>
    </w:pPr>
    <w:rPr>
      <w:rFonts w:ascii="Ecofont_Spranq_eco_Sans" w:hAnsi="Ecofont_Spranq_eco_Sans" w:cs="Times New Roman"/>
      <w:color w:val="000000"/>
      <w:sz w:val="20"/>
      <w:szCs w:val="20"/>
    </w:rPr>
  </w:style>
  <w:style w:type="paragraph" w:customStyle="1" w:styleId="xwestern">
    <w:name w:val="x_western"/>
    <w:basedOn w:val="Normal"/>
    <w:rsid w:val="00F96233"/>
    <w:pPr>
      <w:widowControl/>
      <w:suppressAutoHyphens w:val="0"/>
      <w:spacing w:before="100" w:beforeAutospacing="1" w:after="100" w:afterAutospacing="1"/>
    </w:pPr>
    <w:rPr>
      <w:rFonts w:eastAsia="Times New Roman"/>
      <w:szCs w:val="24"/>
    </w:rPr>
  </w:style>
  <w:style w:type="character" w:customStyle="1" w:styleId="Ttulo1Char">
    <w:name w:val="Título 1 Char"/>
    <w:basedOn w:val="Fontepargpadro"/>
    <w:link w:val="Ttulo1"/>
    <w:rsid w:val="00F96233"/>
    <w:rPr>
      <w:rFonts w:asciiTheme="majorHAnsi" w:eastAsiaTheme="majorEastAsia" w:hAnsiTheme="majorHAnsi" w:cstheme="majorBidi"/>
      <w:b/>
      <w:bCs/>
      <w:color w:val="2E74B5" w:themeColor="accent1" w:themeShade="BF"/>
      <w:sz w:val="28"/>
      <w:szCs w:val="28"/>
    </w:rPr>
  </w:style>
  <w:style w:type="paragraph" w:customStyle="1" w:styleId="citao2">
    <w:name w:val="citação 2"/>
    <w:basedOn w:val="Citao"/>
    <w:link w:val="citao2Char"/>
    <w:qFormat/>
    <w:rsid w:val="00ED7E0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style>
  <w:style w:type="character" w:customStyle="1" w:styleId="citao2Char">
    <w:name w:val="citação 2 Char"/>
    <w:basedOn w:val="CitaoChar"/>
    <w:link w:val="citao2"/>
    <w:rsid w:val="00ED7E0C"/>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F844FC"/>
    <w:rPr>
      <w:rFonts w:ascii="Ecofont_Spranq_eco_Sans" w:eastAsiaTheme="majorEastAsia" w:hAnsi="Ecofont_Spranq_eco_Sans" w:cstheme="majorBidi"/>
      <w:b/>
      <w:bCs/>
      <w:color w:val="000000"/>
      <w:sz w:val="28"/>
      <w:szCs w:val="28"/>
    </w:rPr>
  </w:style>
  <w:style w:type="character" w:styleId="MenoPendente">
    <w:name w:val="Unresolved Mention"/>
    <w:basedOn w:val="Fontepargpadro"/>
    <w:uiPriority w:val="99"/>
    <w:semiHidden/>
    <w:unhideWhenUsed/>
    <w:rsid w:val="005D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25">
      <w:bodyDiv w:val="1"/>
      <w:marLeft w:val="0"/>
      <w:marRight w:val="0"/>
      <w:marTop w:val="0"/>
      <w:marBottom w:val="0"/>
      <w:divBdr>
        <w:top w:val="none" w:sz="0" w:space="0" w:color="auto"/>
        <w:left w:val="none" w:sz="0" w:space="0" w:color="auto"/>
        <w:bottom w:val="none" w:sz="0" w:space="0" w:color="auto"/>
        <w:right w:val="none" w:sz="0" w:space="0" w:color="auto"/>
      </w:divBdr>
    </w:div>
    <w:div w:id="141624682">
      <w:bodyDiv w:val="1"/>
      <w:marLeft w:val="0"/>
      <w:marRight w:val="0"/>
      <w:marTop w:val="0"/>
      <w:marBottom w:val="0"/>
      <w:divBdr>
        <w:top w:val="none" w:sz="0" w:space="0" w:color="auto"/>
        <w:left w:val="none" w:sz="0" w:space="0" w:color="auto"/>
        <w:bottom w:val="none" w:sz="0" w:space="0" w:color="auto"/>
        <w:right w:val="none" w:sz="0" w:space="0" w:color="auto"/>
      </w:divBdr>
    </w:div>
    <w:div w:id="732896057">
      <w:bodyDiv w:val="1"/>
      <w:marLeft w:val="0"/>
      <w:marRight w:val="0"/>
      <w:marTop w:val="0"/>
      <w:marBottom w:val="0"/>
      <w:divBdr>
        <w:top w:val="none" w:sz="0" w:space="0" w:color="auto"/>
        <w:left w:val="none" w:sz="0" w:space="0" w:color="auto"/>
        <w:bottom w:val="none" w:sz="0" w:space="0" w:color="auto"/>
        <w:right w:val="none" w:sz="0" w:space="0" w:color="auto"/>
      </w:divBdr>
      <w:divsChild>
        <w:div w:id="602736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00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546243">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712681218">
      <w:bodyDiv w:val="1"/>
      <w:marLeft w:val="0"/>
      <w:marRight w:val="0"/>
      <w:marTop w:val="0"/>
      <w:marBottom w:val="0"/>
      <w:divBdr>
        <w:top w:val="none" w:sz="0" w:space="0" w:color="auto"/>
        <w:left w:val="none" w:sz="0" w:space="0" w:color="auto"/>
        <w:bottom w:val="none" w:sz="0" w:space="0" w:color="auto"/>
        <w:right w:val="none" w:sz="0" w:space="0" w:color="auto"/>
      </w:divBdr>
      <w:divsChild>
        <w:div w:id="1404990934">
          <w:blockQuote w:val="1"/>
          <w:marLeft w:val="720"/>
          <w:marRight w:val="0"/>
          <w:marTop w:val="0"/>
          <w:marBottom w:val="48"/>
          <w:divBdr>
            <w:top w:val="none" w:sz="0" w:space="0" w:color="auto"/>
            <w:left w:val="none" w:sz="0" w:space="0" w:color="auto"/>
            <w:bottom w:val="none" w:sz="0" w:space="0" w:color="auto"/>
            <w:right w:val="none" w:sz="0" w:space="0" w:color="auto"/>
          </w:divBdr>
        </w:div>
        <w:div w:id="121669965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06793247">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acesso-a-informacao/noticias/orientacao-sobre-contratacao-de-instituicao-sem-fins-lucrativos-acordao-no-2-426-2020-tcu-plenar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8F779-3225-4133-9AFC-9B60B6B440D9}">
  <ds:schemaRefs>
    <ds:schemaRef ds:uri="http://schemas.microsoft.com/sharepoint/v3/contenttype/forms"/>
  </ds:schemaRefs>
</ds:datastoreItem>
</file>

<file path=customXml/itemProps2.xml><?xml version="1.0" encoding="utf-8"?>
<ds:datastoreItem xmlns:ds="http://schemas.openxmlformats.org/officeDocument/2006/customXml" ds:itemID="{AD7FB3F1-60C0-4032-B571-4FAD1D74540F}">
  <ds:schemaRefs>
    <ds:schemaRef ds:uri="http://schemas.openxmlformats.org/officeDocument/2006/bibliography"/>
  </ds:schemaRefs>
</ds:datastoreItem>
</file>

<file path=customXml/itemProps3.xml><?xml version="1.0" encoding="utf-8"?>
<ds:datastoreItem xmlns:ds="http://schemas.openxmlformats.org/officeDocument/2006/customXml" ds:itemID="{8DEB56CD-865F-4996-B8E3-89C2E638E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6C19E1-948B-4159-8EBB-BAE4687FE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31</Pages>
  <Words>15116</Words>
  <Characters>81632</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96555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Hugo Sales</cp:lastModifiedBy>
  <cp:revision>113</cp:revision>
  <cp:lastPrinted>2021-09-29T14:46:00Z</cp:lastPrinted>
  <dcterms:created xsi:type="dcterms:W3CDTF">2020-05-22T19:17:00Z</dcterms:created>
  <dcterms:modified xsi:type="dcterms:W3CDTF">2021-09-29T14:53:00Z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