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0C66" w14:textId="77777777" w:rsidR="0073792C" w:rsidRDefault="0073792C" w:rsidP="0073792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overflowPunct w:val="0"/>
        <w:spacing w:before="120" w:after="120"/>
        <w:ind w:firstLine="567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8BA747B" w14:textId="77777777" w:rsidR="0073792C" w:rsidRDefault="0073792C" w:rsidP="0073792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overflowPunct w:val="0"/>
        <w:spacing w:before="120" w:after="120"/>
        <w:ind w:firstLine="567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336183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MODELO DE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TERMO ADITIVO</w:t>
      </w:r>
    </w:p>
    <w:p w14:paraId="44135AD7" w14:textId="72AAB1DF" w:rsidR="0073792C" w:rsidRDefault="0073792C" w:rsidP="0073792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overflowPunct w:val="0"/>
        <w:spacing w:before="120" w:after="120"/>
        <w:ind w:firstLine="567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Prorrogação do prazo de vigência de contratos de forn</w:t>
      </w:r>
      <w:r w:rsidR="00000453">
        <w:rPr>
          <w:rFonts w:ascii="Arial" w:eastAsia="Calibri" w:hAnsi="Arial" w:cs="Arial"/>
          <w:bCs/>
          <w:color w:val="000000"/>
          <w:sz w:val="20"/>
          <w:szCs w:val="20"/>
        </w:rPr>
        <w:t>ecimento e/ou serviço</w:t>
      </w:r>
      <w:r w:rsidR="00E13C95">
        <w:rPr>
          <w:rFonts w:ascii="Arial" w:eastAsia="Calibri" w:hAnsi="Arial" w:cs="Arial"/>
          <w:bCs/>
          <w:color w:val="000000"/>
          <w:sz w:val="20"/>
          <w:szCs w:val="20"/>
        </w:rPr>
        <w:t>s</w:t>
      </w:r>
      <w:r w:rsidR="00000453">
        <w:rPr>
          <w:rFonts w:ascii="Arial" w:eastAsia="Calibri" w:hAnsi="Arial" w:cs="Arial"/>
          <w:bCs/>
          <w:color w:val="000000"/>
          <w:sz w:val="20"/>
          <w:szCs w:val="20"/>
        </w:rPr>
        <w:t xml:space="preserve"> contínuos</w:t>
      </w:r>
    </w:p>
    <w:p w14:paraId="3590C0E0" w14:textId="77777777" w:rsidR="0073792C" w:rsidRDefault="0073792C" w:rsidP="0073792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overflowPunct w:val="0"/>
        <w:spacing w:before="120" w:after="120"/>
        <w:ind w:firstLine="567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501E69">
        <w:rPr>
          <w:rFonts w:ascii="Arial" w:eastAsia="Calibri" w:hAnsi="Arial" w:cs="Arial"/>
          <w:bCs/>
          <w:color w:val="000000"/>
          <w:sz w:val="20"/>
          <w:szCs w:val="20"/>
        </w:rPr>
        <w:t>Lei nº 14.133, de 1º de abril de 2021</w:t>
      </w:r>
    </w:p>
    <w:p w14:paraId="0D4411E4" w14:textId="77777777" w:rsidR="0073792C" w:rsidRPr="00336183" w:rsidRDefault="0073792C" w:rsidP="0073792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overflowPunct w:val="0"/>
        <w:spacing w:before="120" w:after="120"/>
        <w:ind w:firstLine="567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2796F2DF" w14:textId="77777777" w:rsidR="0073792C" w:rsidRDefault="0073792C" w:rsidP="0073792C">
      <w:pPr>
        <w:jc w:val="center"/>
        <w:rPr>
          <w:b/>
        </w:rPr>
      </w:pPr>
    </w:p>
    <w:p w14:paraId="25C720ED" w14:textId="64F011A0" w:rsidR="0073792C" w:rsidRPr="00501E69" w:rsidRDefault="0073792C" w:rsidP="0073792C">
      <w:pPr>
        <w:jc w:val="center"/>
        <w:rPr>
          <w:b/>
        </w:rPr>
      </w:pPr>
      <w:r w:rsidRPr="00501E69">
        <w:rPr>
          <w:b/>
        </w:rPr>
        <w:t xml:space="preserve">TERMO ADITIVO Nº ......../20... </w:t>
      </w:r>
    </w:p>
    <w:p w14:paraId="74901C5A" w14:textId="77777777" w:rsidR="0073792C" w:rsidRDefault="0073792C" w:rsidP="0073792C"/>
    <w:p w14:paraId="6346EB21" w14:textId="7DB06E9B" w:rsidR="0073792C" w:rsidRDefault="0073792C" w:rsidP="0073792C">
      <w:r w:rsidRPr="00336183">
        <w:t>Processo nº</w:t>
      </w:r>
    </w:p>
    <w:p w14:paraId="32B73252" w14:textId="77777777" w:rsidR="0073792C" w:rsidRDefault="0073792C" w:rsidP="0073792C"/>
    <w:p w14:paraId="43E9DC2C" w14:textId="77777777" w:rsidR="0073792C" w:rsidRDefault="0073792C" w:rsidP="0073792C">
      <w:pPr>
        <w:ind w:left="3686"/>
        <w:jc w:val="both"/>
      </w:pPr>
    </w:p>
    <w:p w14:paraId="39124BC1" w14:textId="477A01EC" w:rsidR="0073792C" w:rsidRDefault="0073792C" w:rsidP="0073792C">
      <w:pPr>
        <w:ind w:left="3686"/>
        <w:jc w:val="both"/>
      </w:pPr>
      <w:r w:rsidRPr="00706339">
        <w:t xml:space="preserve">TERMO ADITIVO AO CONTRATO Nº ...... , QUE ENTRE SI </w:t>
      </w:r>
      <w:r w:rsidR="00D13A86" w:rsidRPr="00706339">
        <w:t>CELEBRAM</w:t>
      </w:r>
      <w:r w:rsidRPr="00706339">
        <w:t xml:space="preserve"> A </w:t>
      </w:r>
      <w:r w:rsidRPr="00706339">
        <w:rPr>
          <w:color w:val="FF0000"/>
        </w:rPr>
        <w:t>UNIÃO/AUTARQUIA/FUNDAÇÃO</w:t>
      </w:r>
      <w:r w:rsidRPr="00706339">
        <w:t>, POR INTERMÉDIO DO(A) ............................................ E .....................................................</w:t>
      </w:r>
    </w:p>
    <w:p w14:paraId="0DF10E66" w14:textId="3AFDFF4C" w:rsidR="0073792C" w:rsidRDefault="0073792C" w:rsidP="0073792C"/>
    <w:p w14:paraId="3D37DB47" w14:textId="77777777" w:rsidR="0073792C" w:rsidRDefault="0073792C" w:rsidP="0073792C"/>
    <w:p w14:paraId="73C20604" w14:textId="397FDE0B" w:rsidR="0073792C" w:rsidRDefault="0073792C" w:rsidP="0073792C">
      <w:pPr>
        <w:jc w:val="both"/>
        <w:rPr>
          <w:rFonts w:ascii="Arial" w:eastAsia="Arial" w:hAnsi="Arial" w:cs="Arial"/>
          <w:sz w:val="20"/>
          <w:szCs w:val="20"/>
        </w:rPr>
      </w:pP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A União / Autarquia ....... / Fundação ......., </w:t>
      </w:r>
      <w:r>
        <w:rPr>
          <w:rFonts w:ascii="Arial" w:eastAsia="Arial" w:hAnsi="Arial" w:cs="Arial"/>
          <w:i/>
          <w:iCs/>
          <w:color w:val="FF0000"/>
          <w:sz w:val="20"/>
          <w:szCs w:val="20"/>
        </w:rPr>
        <w:t>(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>utilizar a menção à União somente se for órgão da Administração Direta, caso contrário incluir o nome da autarquia ou fundação conforme o caso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) por intermédio do(a) .................................... (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>órgão contratante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)</w:t>
      </w:r>
      <w:r w:rsidRPr="004827F2">
        <w:rPr>
          <w:rFonts w:ascii="Arial" w:eastAsia="Arial" w:hAnsi="Arial" w:cs="Arial"/>
          <w:sz w:val="20"/>
          <w:szCs w:val="20"/>
        </w:rPr>
        <w:t xml:space="preserve">, com sede no(a)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.....................................................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, na cidade de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 /Estado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</w:t>
      </w:r>
      <w:r w:rsidRPr="004827F2">
        <w:rPr>
          <w:rFonts w:ascii="Arial" w:eastAsia="Arial" w:hAnsi="Arial" w:cs="Arial"/>
          <w:sz w:val="20"/>
          <w:szCs w:val="20"/>
        </w:rPr>
        <w:t xml:space="preserve">, inscrito(a) no CNPJ sob o nº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, neste ato </w:t>
      </w:r>
      <w:commentRangeStart w:id="0"/>
      <w:r w:rsidRPr="004827F2">
        <w:rPr>
          <w:rFonts w:ascii="Arial" w:eastAsia="Arial" w:hAnsi="Arial" w:cs="Arial"/>
          <w:sz w:val="20"/>
          <w:szCs w:val="20"/>
        </w:rPr>
        <w:t xml:space="preserve">representado(a) pelo(a)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 (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>cargo e nome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)</w:t>
      </w:r>
      <w:r w:rsidRPr="004827F2">
        <w:rPr>
          <w:rFonts w:ascii="Arial" w:eastAsia="Arial" w:hAnsi="Arial" w:cs="Arial"/>
          <w:sz w:val="20"/>
          <w:szCs w:val="20"/>
        </w:rPr>
        <w:t xml:space="preserve">, nomeado(a) pela Portaria nº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</w:t>
      </w:r>
      <w:r w:rsidRPr="004827F2">
        <w:rPr>
          <w:rFonts w:ascii="Arial" w:eastAsia="Arial" w:hAnsi="Arial" w:cs="Arial"/>
          <w:sz w:val="20"/>
          <w:szCs w:val="20"/>
        </w:rPr>
        <w:t xml:space="preserve">, de </w:t>
      </w:r>
      <w:proofErr w:type="gramStart"/>
      <w:r w:rsidRPr="004827F2">
        <w:rPr>
          <w:rFonts w:ascii="Arial" w:eastAsia="Arial" w:hAnsi="Arial" w:cs="Arial"/>
          <w:color w:val="FF0000"/>
          <w:sz w:val="20"/>
          <w:szCs w:val="20"/>
        </w:rPr>
        <w:t>.....</w:t>
      </w:r>
      <w:proofErr w:type="gramEnd"/>
      <w:r w:rsidRPr="004827F2">
        <w:rPr>
          <w:rFonts w:ascii="Arial" w:eastAsia="Arial" w:hAnsi="Arial" w:cs="Arial"/>
          <w:sz w:val="20"/>
          <w:szCs w:val="20"/>
        </w:rPr>
        <w:t xml:space="preserve"> de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 de 20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</w:t>
      </w:r>
      <w:r w:rsidRPr="004827F2">
        <w:rPr>
          <w:rFonts w:ascii="Arial" w:eastAsia="Arial" w:hAnsi="Arial" w:cs="Arial"/>
          <w:sz w:val="20"/>
          <w:szCs w:val="20"/>
        </w:rPr>
        <w:t>, publicada no</w:t>
      </w:r>
      <w:r w:rsidRPr="004827F2">
        <w:rPr>
          <w:rFonts w:ascii="Arial" w:eastAsia="Arial" w:hAnsi="Arial" w:cs="Arial"/>
          <w:i/>
          <w:iCs/>
          <w:sz w:val="20"/>
          <w:szCs w:val="20"/>
        </w:rPr>
        <w:t xml:space="preserve"> DOU </w:t>
      </w:r>
      <w:r w:rsidRPr="004827F2">
        <w:rPr>
          <w:rFonts w:ascii="Arial" w:eastAsia="Arial" w:hAnsi="Arial" w:cs="Arial"/>
          <w:sz w:val="20"/>
          <w:szCs w:val="20"/>
        </w:rPr>
        <w:t xml:space="preserve">de </w:t>
      </w:r>
      <w:proofErr w:type="gramStart"/>
      <w:r w:rsidRPr="004827F2">
        <w:rPr>
          <w:rFonts w:ascii="Arial" w:eastAsia="Arial" w:hAnsi="Arial" w:cs="Arial"/>
          <w:color w:val="FF0000"/>
          <w:sz w:val="20"/>
          <w:szCs w:val="20"/>
        </w:rPr>
        <w:t>.....</w:t>
      </w:r>
      <w:proofErr w:type="gramEnd"/>
      <w:r w:rsidRPr="004827F2">
        <w:rPr>
          <w:rFonts w:ascii="Arial" w:eastAsia="Arial" w:hAnsi="Arial" w:cs="Arial"/>
          <w:sz w:val="20"/>
          <w:szCs w:val="20"/>
        </w:rPr>
        <w:t xml:space="preserve"> de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 de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</w:t>
      </w:r>
      <w:r w:rsidRPr="004827F2">
        <w:rPr>
          <w:rFonts w:ascii="Arial" w:eastAsia="Arial" w:hAnsi="Arial" w:cs="Arial"/>
          <w:sz w:val="20"/>
          <w:szCs w:val="20"/>
        </w:rPr>
        <w:t xml:space="preserve">, portador da Matrícula Funcional nº .........., doravante denominado CONTRATANTE, e o(a)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..............................,</w:t>
      </w:r>
      <w:r w:rsidRPr="004827F2">
        <w:rPr>
          <w:rFonts w:ascii="Arial" w:eastAsia="Arial" w:hAnsi="Arial" w:cs="Arial"/>
          <w:sz w:val="20"/>
          <w:szCs w:val="20"/>
        </w:rPr>
        <w:t xml:space="preserve"> 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>inscrito(a) no CNPJ/MF sob o nº ............................, sediado(a) na</w:t>
      </w:r>
      <w:r w:rsidRPr="004827F2">
        <w:rPr>
          <w:rFonts w:ascii="Arial" w:eastAsia="Arial" w:hAnsi="Arial" w:cs="Arial"/>
          <w:sz w:val="20"/>
          <w:szCs w:val="20"/>
        </w:rPr>
        <w:t xml:space="preserve">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...................................</w:t>
      </w:r>
      <w:r w:rsidRPr="004827F2">
        <w:rPr>
          <w:rFonts w:ascii="Arial" w:eastAsia="Arial" w:hAnsi="Arial" w:cs="Arial"/>
          <w:sz w:val="20"/>
          <w:szCs w:val="20"/>
        </w:rPr>
        <w:t xml:space="preserve">, doravante designado CONTRATADO, 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>neste ato representado(a) por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4827F2">
        <w:rPr>
          <w:rFonts w:ascii="Arial" w:eastAsia="Arial" w:hAnsi="Arial" w:cs="Arial"/>
          <w:sz w:val="20"/>
          <w:szCs w:val="20"/>
        </w:rPr>
        <w:t xml:space="preserve">..................................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>(nome e função no contratado)</w:t>
      </w:r>
      <w:r w:rsidRPr="004827F2">
        <w:rPr>
          <w:rFonts w:ascii="Arial" w:eastAsia="Arial" w:hAnsi="Arial" w:cs="Arial"/>
          <w:sz w:val="20"/>
          <w:szCs w:val="20"/>
        </w:rPr>
        <w:t xml:space="preserve">, 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conforme atos constitutivos da empresa </w:t>
      </w:r>
      <w:r w:rsidRPr="004827F2">
        <w:rPr>
          <w:rFonts w:ascii="Arial" w:eastAsia="Arial" w:hAnsi="Arial" w:cs="Arial"/>
          <w:b/>
          <w:bCs/>
          <w:i/>
          <w:iCs/>
          <w:color w:val="FF0000"/>
          <w:sz w:val="20"/>
          <w:szCs w:val="20"/>
        </w:rPr>
        <w:t>OU</w:t>
      </w:r>
      <w:r w:rsidRPr="004827F2">
        <w:rPr>
          <w:rFonts w:ascii="Arial" w:eastAsia="Arial" w:hAnsi="Arial" w:cs="Arial"/>
          <w:i/>
          <w:iCs/>
          <w:color w:val="FF0000"/>
          <w:sz w:val="20"/>
          <w:szCs w:val="20"/>
        </w:rPr>
        <w:t xml:space="preserve"> procuração apresentada nos autos, </w:t>
      </w:r>
      <w:commentRangeEnd w:id="0"/>
      <w:r w:rsidRPr="004827F2">
        <w:rPr>
          <w:rStyle w:val="Refdecomentrio"/>
          <w:rFonts w:ascii="Arial" w:hAnsi="Arial" w:cs="Arial"/>
          <w:sz w:val="20"/>
          <w:szCs w:val="20"/>
        </w:rPr>
        <w:commentReference w:id="0"/>
      </w:r>
      <w:r w:rsidRPr="004827F2">
        <w:rPr>
          <w:rFonts w:ascii="Arial" w:eastAsia="Arial" w:hAnsi="Arial" w:cs="Arial"/>
          <w:sz w:val="20"/>
          <w:szCs w:val="20"/>
        </w:rPr>
        <w:t xml:space="preserve">tendo em vista o que consta no Processo nº </w:t>
      </w:r>
      <w:r w:rsidRPr="004827F2">
        <w:rPr>
          <w:rFonts w:ascii="Arial" w:eastAsia="Arial" w:hAnsi="Arial" w:cs="Arial"/>
          <w:color w:val="FF0000"/>
          <w:sz w:val="20"/>
          <w:szCs w:val="20"/>
        </w:rPr>
        <w:t xml:space="preserve">.............................. </w:t>
      </w:r>
      <w:r w:rsidRPr="004827F2">
        <w:rPr>
          <w:rFonts w:ascii="Arial" w:eastAsia="Arial" w:hAnsi="Arial" w:cs="Arial"/>
          <w:sz w:val="20"/>
          <w:szCs w:val="20"/>
        </w:rPr>
        <w:t xml:space="preserve">e em observância às disposições da </w:t>
      </w:r>
      <w:hyperlink r:id="rId11" w:history="1">
        <w:r w:rsidRPr="004827F2">
          <w:rPr>
            <w:rStyle w:val="Hyperlink"/>
            <w:rFonts w:ascii="Arial" w:eastAsia="Arial" w:hAnsi="Arial" w:cs="Arial"/>
            <w:sz w:val="20"/>
            <w:szCs w:val="20"/>
          </w:rPr>
          <w:t>Lei nº 14.133, de 1º de abril de 2021</w:t>
        </w:r>
      </w:hyperlink>
      <w:r w:rsidRPr="004827F2">
        <w:rPr>
          <w:rFonts w:ascii="Arial" w:eastAsia="Arial" w:hAnsi="Arial" w:cs="Arial"/>
          <w:sz w:val="20"/>
          <w:szCs w:val="20"/>
        </w:rPr>
        <w:t xml:space="preserve">, e demais legislação aplicável, resolvem celebrar o presente </w:t>
      </w:r>
      <w:r w:rsidRPr="00E279F8">
        <w:rPr>
          <w:rFonts w:ascii="Arial" w:eastAsia="Arial" w:hAnsi="Arial" w:cs="Arial"/>
          <w:b/>
          <w:sz w:val="20"/>
          <w:szCs w:val="20"/>
        </w:rPr>
        <w:t xml:space="preserve">Termo Aditivo de </w:t>
      </w:r>
      <w:r>
        <w:rPr>
          <w:rFonts w:ascii="Arial" w:eastAsia="Arial" w:hAnsi="Arial" w:cs="Arial"/>
          <w:b/>
          <w:sz w:val="20"/>
          <w:szCs w:val="20"/>
        </w:rPr>
        <w:t>prorrogação do prazo de vigência contratual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4827F2">
        <w:rPr>
          <w:rFonts w:ascii="Arial" w:eastAsia="Arial" w:hAnsi="Arial" w:cs="Arial"/>
          <w:sz w:val="20"/>
          <w:szCs w:val="20"/>
        </w:rPr>
        <w:t>mediante as cláusulas e condições a seguir enunciadas</w:t>
      </w:r>
      <w:r>
        <w:rPr>
          <w:rFonts w:ascii="Arial" w:eastAsia="Arial" w:hAnsi="Arial" w:cs="Arial"/>
          <w:sz w:val="20"/>
          <w:szCs w:val="20"/>
        </w:rPr>
        <w:t>.</w:t>
      </w:r>
    </w:p>
    <w:p w14:paraId="4BD21627" w14:textId="4B0DFB9B" w:rsidR="00594AB5" w:rsidRDefault="00594AB5" w:rsidP="00594AB5">
      <w:pPr>
        <w:jc w:val="both"/>
        <w:rPr>
          <w:lang w:eastAsia="pt-BR"/>
          <w14:ligatures w14:val="none"/>
        </w:rPr>
      </w:pPr>
    </w:p>
    <w:p w14:paraId="727A3548" w14:textId="77777777" w:rsidR="00000453" w:rsidRDefault="00000453" w:rsidP="00594AB5">
      <w:pPr>
        <w:jc w:val="both"/>
        <w:rPr>
          <w:lang w:eastAsia="pt-BR"/>
          <w14:ligatures w14:val="none"/>
        </w:rPr>
      </w:pPr>
    </w:p>
    <w:p w14:paraId="4766B6D8" w14:textId="4BFC2876" w:rsidR="00000453" w:rsidRPr="00820F70" w:rsidRDefault="00000453" w:rsidP="00000453">
      <w:pPr>
        <w:jc w:val="both"/>
        <w:rPr>
          <w:rFonts w:ascii="Arial" w:eastAsia="Arial" w:hAnsi="Arial" w:cs="Arial"/>
          <w:b/>
          <w:sz w:val="18"/>
          <w:szCs w:val="20"/>
        </w:rPr>
      </w:pPr>
      <w:r w:rsidRPr="00820F70">
        <w:rPr>
          <w:rFonts w:ascii="Arial" w:hAnsi="Arial" w:cs="Arial"/>
          <w:b/>
          <w:sz w:val="20"/>
        </w:rPr>
        <w:t>CLÁUSULA PRIMEIRA – OBJETO</w:t>
      </w:r>
    </w:p>
    <w:p w14:paraId="340BFDA2" w14:textId="77777777" w:rsidR="00000453" w:rsidRDefault="00000453" w:rsidP="00000453">
      <w:pPr>
        <w:pStyle w:val="PargrafodaLista"/>
        <w:spacing w:after="160" w:line="259" w:lineRule="auto"/>
        <w:ind w:left="430"/>
        <w:jc w:val="both"/>
        <w:rPr>
          <w:rFonts w:ascii="Arial" w:eastAsia="Arial" w:hAnsi="Arial" w:cs="Arial"/>
          <w:sz w:val="20"/>
          <w:szCs w:val="20"/>
        </w:rPr>
      </w:pPr>
    </w:p>
    <w:p w14:paraId="44CCF02E" w14:textId="177BA13C" w:rsidR="00000453" w:rsidRPr="00000453" w:rsidRDefault="00000453" w:rsidP="00000453">
      <w:pPr>
        <w:pStyle w:val="PargrafodaLista"/>
        <w:numPr>
          <w:ilvl w:val="1"/>
          <w:numId w:val="2"/>
        </w:numPr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000453">
        <w:rPr>
          <w:rFonts w:ascii="Arial" w:eastAsia="Arial" w:hAnsi="Arial" w:cs="Arial"/>
          <w:sz w:val="20"/>
          <w:szCs w:val="20"/>
        </w:rPr>
        <w:t xml:space="preserve">O presente termo aditivo tem por objeto a prorrogação do prazo de vigência do Contrato nº ........... por mais ......... </w:t>
      </w:r>
      <w:r w:rsidRPr="00000453">
        <w:rPr>
          <w:rFonts w:ascii="Arial" w:eastAsia="Arial" w:hAnsi="Arial" w:cs="Arial"/>
          <w:i/>
          <w:color w:val="FF0000"/>
          <w:sz w:val="20"/>
          <w:szCs w:val="20"/>
        </w:rPr>
        <w:t>(meses/anos)</w:t>
      </w:r>
      <w:r w:rsidRPr="00000453">
        <w:rPr>
          <w:rFonts w:ascii="Arial" w:eastAsia="Arial" w:hAnsi="Arial" w:cs="Arial"/>
          <w:sz w:val="20"/>
          <w:szCs w:val="20"/>
        </w:rPr>
        <w:t xml:space="preserve">, a partir de </w:t>
      </w:r>
      <w:r w:rsidR="00E13C95">
        <w:rPr>
          <w:rFonts w:ascii="Arial" w:eastAsia="Arial" w:hAnsi="Arial" w:cs="Arial"/>
          <w:sz w:val="20"/>
          <w:szCs w:val="20"/>
        </w:rPr>
        <w:t>..............</w:t>
      </w:r>
      <w:r w:rsidRPr="00000453">
        <w:rPr>
          <w:rFonts w:ascii="Arial" w:eastAsia="Arial" w:hAnsi="Arial" w:cs="Arial"/>
          <w:sz w:val="20"/>
          <w:szCs w:val="20"/>
        </w:rPr>
        <w:t xml:space="preserve"> até </w:t>
      </w:r>
      <w:r w:rsidR="00E13C95">
        <w:rPr>
          <w:rFonts w:ascii="Arial" w:eastAsia="Arial" w:hAnsi="Arial" w:cs="Arial"/>
          <w:sz w:val="20"/>
          <w:szCs w:val="20"/>
        </w:rPr>
        <w:t>..................</w:t>
      </w:r>
      <w:r w:rsidRPr="00000453">
        <w:rPr>
          <w:rFonts w:ascii="Arial" w:eastAsia="Arial" w:hAnsi="Arial" w:cs="Arial"/>
          <w:sz w:val="20"/>
          <w:szCs w:val="20"/>
        </w:rPr>
        <w:t>, podendo ser prorrogado sucessivamente, respeitada a vigência máxima decenal, na forma do artigo 107 da Lei nº 14.133, de 2021.</w:t>
      </w:r>
    </w:p>
    <w:p w14:paraId="42AE5C7B" w14:textId="77777777" w:rsidR="00000453" w:rsidRPr="00000453" w:rsidRDefault="00000453" w:rsidP="00000453">
      <w:pPr>
        <w:pStyle w:val="Pargrafoda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C3E58AD" w14:textId="3E618E4A" w:rsidR="00594AB5" w:rsidRDefault="00E13C95" w:rsidP="00594AB5">
      <w:pPr>
        <w:spacing w:before="100" w:beforeAutospacing="1" w:after="100" w:afterAutospacing="1"/>
        <w:jc w:val="both"/>
        <w:rPr>
          <w:lang w:eastAsia="pt-BR"/>
          <w14:ligatures w14:val="none"/>
        </w:rPr>
      </w:pPr>
      <w:r w:rsidRPr="0958F3C4">
        <w:rPr>
          <w:rFonts w:ascii="Arial" w:hAnsi="Arial" w:cs="Arial"/>
          <w:b/>
          <w:bCs/>
          <w:sz w:val="20"/>
          <w:szCs w:val="20"/>
        </w:rPr>
        <w:t>CLÁUSULA SEGUNDA – PREÇO</w:t>
      </w:r>
    </w:p>
    <w:p w14:paraId="45A33693" w14:textId="10370DF6" w:rsidR="00594AB5" w:rsidRPr="009A0F7D" w:rsidRDefault="006C225A" w:rsidP="00594AB5">
      <w:pPr>
        <w:spacing w:before="100" w:beforeAutospacing="1" w:after="100" w:afterAutospacing="1"/>
        <w:jc w:val="both"/>
        <w:rPr>
          <w:rFonts w:ascii="Arial" w:hAnsi="Arial" w:cs="Arial"/>
          <w:sz w:val="20"/>
          <w:lang w:eastAsia="pt-BR"/>
          <w14:ligatures w14:val="none"/>
        </w:rPr>
      </w:pPr>
      <w:r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2.1. 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O CONTRATANTE pagará </w:t>
      </w:r>
      <w:r w:rsidR="007D0384">
        <w:rPr>
          <w:rFonts w:ascii="Arial" w:hAnsi="Arial" w:cs="Arial"/>
          <w:sz w:val="20"/>
          <w:szCs w:val="20"/>
          <w:lang w:eastAsia="pt-BR"/>
          <w14:ligatures w14:val="none"/>
        </w:rPr>
        <w:t>ao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 CONTRATAD</w:t>
      </w:r>
      <w:r w:rsidR="007D0384">
        <w:rPr>
          <w:rFonts w:ascii="Arial" w:hAnsi="Arial" w:cs="Arial"/>
          <w:sz w:val="20"/>
          <w:szCs w:val="20"/>
          <w:lang w:eastAsia="pt-BR"/>
          <w14:ligatures w14:val="none"/>
        </w:rPr>
        <w:t>O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 pela execução do objeto</w:t>
      </w:r>
      <w:r w:rsidR="009A0F7D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 deste Contrato o valor mensal de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 R$ </w:t>
      </w:r>
      <w:r w:rsidR="009A0F7D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.................. </w:t>
      </w:r>
      <w:r w:rsidR="00594AB5" w:rsidRPr="0958F3C4">
        <w:rPr>
          <w:rFonts w:ascii="Arial" w:hAnsi="Arial" w:cs="Arial"/>
          <w:i/>
          <w:iCs/>
          <w:color w:val="FF0000"/>
          <w:sz w:val="20"/>
          <w:szCs w:val="20"/>
          <w:lang w:eastAsia="pt-BR"/>
          <w14:ligatures w14:val="none"/>
        </w:rPr>
        <w:t>(</w:t>
      </w:r>
      <w:r w:rsidR="009A0F7D" w:rsidRPr="0958F3C4">
        <w:rPr>
          <w:rFonts w:ascii="Arial" w:hAnsi="Arial" w:cs="Arial"/>
          <w:i/>
          <w:iCs/>
          <w:color w:val="FF0000"/>
          <w:sz w:val="20"/>
          <w:szCs w:val="20"/>
          <w:lang w:eastAsia="pt-BR"/>
          <w14:ligatures w14:val="none"/>
        </w:rPr>
        <w:t>valor por extenso)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>, totalizando o</w:t>
      </w:r>
      <w:r w:rsidR="009A0F7D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 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valor global de R$ </w:t>
      </w:r>
      <w:r w:rsidR="009A0F7D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................. </w:t>
      </w:r>
      <w:r w:rsidR="009A0F7D" w:rsidRPr="0958F3C4">
        <w:rPr>
          <w:rFonts w:ascii="Arial" w:hAnsi="Arial" w:cs="Arial"/>
          <w:i/>
          <w:iCs/>
          <w:color w:val="FF0000"/>
          <w:sz w:val="20"/>
          <w:szCs w:val="20"/>
          <w:lang w:eastAsia="pt-BR"/>
          <w14:ligatures w14:val="none"/>
        </w:rPr>
        <w:t>(valor por extenso)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 xml:space="preserve">, conforme descrito na Cláusula </w:t>
      </w:r>
      <w:r w:rsidR="009A0F7D" w:rsidRPr="0958F3C4">
        <w:rPr>
          <w:rFonts w:ascii="Arial" w:hAnsi="Arial" w:cs="Arial"/>
          <w:sz w:val="20"/>
          <w:szCs w:val="20"/>
          <w:lang w:eastAsia="pt-BR"/>
          <w14:ligatures w14:val="none"/>
        </w:rPr>
        <w:t>......... do Contrato nº .................</w:t>
      </w:r>
      <w:r w:rsidR="00594AB5" w:rsidRPr="0958F3C4">
        <w:rPr>
          <w:rFonts w:ascii="Arial" w:hAnsi="Arial" w:cs="Arial"/>
          <w:sz w:val="20"/>
          <w:szCs w:val="20"/>
          <w:lang w:eastAsia="pt-BR"/>
          <w14:ligatures w14:val="none"/>
        </w:rPr>
        <w:t>.</w:t>
      </w:r>
    </w:p>
    <w:p w14:paraId="5FDE4573" w14:textId="4CECB288" w:rsidR="0958F3C4" w:rsidRDefault="0958F3C4" w:rsidP="0958F3C4">
      <w:pPr>
        <w:jc w:val="both"/>
        <w:rPr>
          <w:rFonts w:ascii="Arial" w:eastAsia="Arial" w:hAnsi="Arial" w:cs="Arial"/>
          <w:i/>
          <w:iCs/>
          <w:color w:val="FF0000"/>
          <w:sz w:val="20"/>
          <w:szCs w:val="20"/>
        </w:rPr>
      </w:pPr>
    </w:p>
    <w:p w14:paraId="20586D92" w14:textId="64738742" w:rsidR="006C225A" w:rsidRPr="00840B8E" w:rsidRDefault="006C225A" w:rsidP="006C225A">
      <w:pPr>
        <w:jc w:val="both"/>
        <w:rPr>
          <w:rFonts w:ascii="Arial" w:eastAsia="Arial" w:hAnsi="Arial" w:cs="Arial"/>
          <w:i/>
          <w:color w:val="FF0000"/>
          <w:sz w:val="20"/>
        </w:rPr>
      </w:pPr>
      <w:r w:rsidRPr="00840B8E">
        <w:rPr>
          <w:rFonts w:ascii="Arial" w:eastAsia="Arial" w:hAnsi="Arial" w:cs="Arial"/>
          <w:i/>
          <w:color w:val="FF0000"/>
          <w:sz w:val="20"/>
        </w:rPr>
        <w:t xml:space="preserve">2.2. O valor acima é meramente estimativo, de forma que os pagamentos devidos </w:t>
      </w:r>
      <w:r w:rsidR="007D0384">
        <w:rPr>
          <w:rFonts w:ascii="Arial" w:eastAsia="Arial" w:hAnsi="Arial" w:cs="Arial"/>
          <w:i/>
          <w:color w:val="FF0000"/>
          <w:sz w:val="20"/>
        </w:rPr>
        <w:t>ao</w:t>
      </w:r>
      <w:r w:rsidRPr="00840B8E">
        <w:rPr>
          <w:rFonts w:ascii="Arial" w:eastAsia="Arial" w:hAnsi="Arial" w:cs="Arial"/>
          <w:i/>
          <w:color w:val="FF0000"/>
          <w:sz w:val="20"/>
        </w:rPr>
        <w:t xml:space="preserve"> CONTRATAD</w:t>
      </w:r>
      <w:r w:rsidR="007D0384">
        <w:rPr>
          <w:rFonts w:ascii="Arial" w:eastAsia="Arial" w:hAnsi="Arial" w:cs="Arial"/>
          <w:i/>
          <w:color w:val="FF0000"/>
          <w:sz w:val="20"/>
        </w:rPr>
        <w:t>O</w:t>
      </w:r>
      <w:r w:rsidRPr="00840B8E">
        <w:rPr>
          <w:rFonts w:ascii="Arial" w:eastAsia="Arial" w:hAnsi="Arial" w:cs="Arial"/>
          <w:i/>
          <w:color w:val="FF0000"/>
          <w:sz w:val="20"/>
        </w:rPr>
        <w:t xml:space="preserve"> dependerão dos quantitativos efetivamente prestados.</w:t>
      </w:r>
    </w:p>
    <w:p w14:paraId="1DD6215B" w14:textId="77777777" w:rsidR="006C225A" w:rsidRDefault="006C225A" w:rsidP="006C225A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14:paraId="585A8F76" w14:textId="7B704A0F" w:rsidR="006C225A" w:rsidRPr="00881971" w:rsidRDefault="006C225A" w:rsidP="006C225A">
      <w:pPr>
        <w:spacing w:after="120"/>
        <w:jc w:val="both"/>
        <w:rPr>
          <w:rFonts w:ascii="Arial" w:eastAsia="Arial" w:hAnsi="Arial" w:cs="Arial"/>
          <w:b/>
          <w:sz w:val="20"/>
        </w:rPr>
      </w:pPr>
      <w:r w:rsidRPr="00881971">
        <w:rPr>
          <w:rFonts w:ascii="Arial" w:eastAsia="Arial" w:hAnsi="Arial" w:cs="Arial"/>
          <w:b/>
          <w:sz w:val="20"/>
        </w:rPr>
        <w:t xml:space="preserve">CLÁUSULA TERCEIRA - DOTAÇÃO ORÇAMENTÁRIA </w:t>
      </w:r>
    </w:p>
    <w:p w14:paraId="281DB60F" w14:textId="77777777" w:rsidR="006C225A" w:rsidRPr="00881971" w:rsidRDefault="006C225A" w:rsidP="006C225A">
      <w:pPr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3.1. As despesas decorrentes do presente termo aditivo correrão à conta de recursos específicos consignados no Orçamento Geral da União deste exercício, na dotação abaixo discriminada:</w:t>
      </w:r>
    </w:p>
    <w:p w14:paraId="1E434F6A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16DE132D" w14:textId="78B6F78A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Gestão/Unidade:</w:t>
      </w:r>
    </w:p>
    <w:p w14:paraId="1788811A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09261E3" w14:textId="174A46BD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Fonte de Recursos:</w:t>
      </w:r>
    </w:p>
    <w:p w14:paraId="68682270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6AC238AC" w14:textId="6ACD7E03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Programa de Trabalho:</w:t>
      </w:r>
    </w:p>
    <w:p w14:paraId="160C7EDA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38051E50" w14:textId="7DFE0B82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Elemento</w:t>
      </w:r>
      <w:r w:rsidRPr="00881971">
        <w:t xml:space="preserve"> </w:t>
      </w:r>
      <w:r w:rsidRPr="00881971">
        <w:rPr>
          <w:rFonts w:ascii="Arial" w:eastAsia="Arial" w:hAnsi="Arial" w:cs="Arial"/>
          <w:sz w:val="20"/>
          <w:szCs w:val="20"/>
        </w:rPr>
        <w:t xml:space="preserve">de Despesa: </w:t>
      </w:r>
    </w:p>
    <w:p w14:paraId="44560A88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3768B842" w14:textId="786B3826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Plano Interno:</w:t>
      </w:r>
    </w:p>
    <w:p w14:paraId="0836876D" w14:textId="77777777" w:rsidR="006C225A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771839C" w14:textId="33DEDFA5" w:rsidR="006C225A" w:rsidRPr="00881971" w:rsidRDefault="006C225A" w:rsidP="006C225A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>Nota de Empenho:</w:t>
      </w:r>
    </w:p>
    <w:p w14:paraId="79F4622F" w14:textId="2D698BFB" w:rsidR="006C225A" w:rsidRDefault="006C225A" w:rsidP="006C225A">
      <w:pPr>
        <w:jc w:val="both"/>
        <w:rPr>
          <w:rFonts w:ascii="Arial" w:eastAsia="Arial" w:hAnsi="Arial" w:cs="Arial"/>
          <w:sz w:val="20"/>
          <w:szCs w:val="20"/>
        </w:rPr>
      </w:pPr>
      <w:r w:rsidRPr="00881971">
        <w:rPr>
          <w:rFonts w:ascii="Arial" w:eastAsia="Arial" w:hAnsi="Arial" w:cs="Arial"/>
          <w:sz w:val="20"/>
          <w:szCs w:val="20"/>
        </w:rPr>
        <w:tab/>
      </w:r>
    </w:p>
    <w:p w14:paraId="68D2C406" w14:textId="5807657F" w:rsidR="006C225A" w:rsidRPr="0048611F" w:rsidRDefault="006C225A" w:rsidP="006C225A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 w:rsidRPr="0048611F">
        <w:rPr>
          <w:rFonts w:ascii="Arial" w:eastAsia="Arial" w:hAnsi="Arial" w:cs="Arial"/>
          <w:i/>
          <w:color w:val="FF0000"/>
          <w:sz w:val="20"/>
          <w:szCs w:val="20"/>
        </w:rPr>
        <w:t>3.2. A dotação relativa aos exercícios financeiros subsequentes será indicada após aprovação da Lei Orçamentária respectiva e liberação dos créditos correspondentes, mediante apostilamento.</w:t>
      </w:r>
    </w:p>
    <w:p w14:paraId="141EFCCB" w14:textId="77777777" w:rsidR="006C225A" w:rsidRDefault="006C225A" w:rsidP="006C225A">
      <w:pPr>
        <w:spacing w:after="120"/>
        <w:jc w:val="both"/>
        <w:rPr>
          <w:lang w:eastAsia="pt-BR"/>
          <w14:ligatures w14:val="none"/>
        </w:rPr>
      </w:pPr>
    </w:p>
    <w:p w14:paraId="06D1CD52" w14:textId="4A5AB001" w:rsidR="006C225A" w:rsidRPr="00D20DA7" w:rsidRDefault="006C225A" w:rsidP="006C225A">
      <w:pPr>
        <w:spacing w:after="120"/>
        <w:jc w:val="both"/>
        <w:rPr>
          <w:rFonts w:ascii="Arial" w:eastAsia="Arial" w:hAnsi="Arial" w:cs="Arial"/>
          <w:b/>
          <w:i/>
          <w:color w:val="FF0000"/>
          <w:sz w:val="20"/>
          <w:szCs w:val="20"/>
        </w:rPr>
      </w:pPr>
      <w:r w:rsidRPr="00D20DA7">
        <w:rPr>
          <w:rFonts w:ascii="Arial" w:eastAsia="Arial" w:hAnsi="Arial" w:cs="Arial"/>
          <w:b/>
          <w:i/>
          <w:color w:val="FF0000"/>
          <w:sz w:val="20"/>
          <w:szCs w:val="20"/>
        </w:rPr>
        <w:t>CLÁUSULA QUARTA – GARANTIA DE EXECUÇÃO</w:t>
      </w:r>
    </w:p>
    <w:p w14:paraId="5DBAC219" w14:textId="79366A18" w:rsidR="00594AB5" w:rsidRPr="006C7C9C" w:rsidRDefault="006C225A" w:rsidP="006C225A">
      <w:pPr>
        <w:jc w:val="both"/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</w:pPr>
      <w:r w:rsidRPr="006C225A">
        <w:rPr>
          <w:rFonts w:ascii="Arial" w:eastAsia="Arial" w:hAnsi="Arial" w:cs="Arial"/>
          <w:i/>
          <w:color w:val="FF0000"/>
          <w:sz w:val="20"/>
          <w:szCs w:val="20"/>
        </w:rPr>
        <w:t xml:space="preserve">4.1. </w:t>
      </w:r>
      <w:r w:rsidR="007D0384">
        <w:rPr>
          <w:rFonts w:ascii="Arial" w:eastAsia="Arial" w:hAnsi="Arial" w:cs="Arial"/>
          <w:i/>
          <w:color w:val="FF0000"/>
          <w:sz w:val="20"/>
          <w:szCs w:val="20"/>
        </w:rPr>
        <w:t>O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CONTRATAD</w:t>
      </w:r>
      <w:r w:rsidR="007D0384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O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deverá </w:t>
      </w:r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renovar a 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garantia</w:t>
      </w:r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prestada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, no valor de R$ </w:t>
      </w:r>
      <w:proofErr w:type="spellStart"/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xxx</w:t>
      </w:r>
      <w:proofErr w:type="spellEnd"/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(</w:t>
      </w:r>
      <w:proofErr w:type="spellStart"/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xxxxxxxxxxxxxx</w:t>
      </w:r>
      <w:proofErr w:type="spellEnd"/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), correspondente a </w:t>
      </w:r>
      <w:commentRangeStart w:id="1"/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.......... 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% (</w:t>
      </w:r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.......... 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por</w:t>
      </w:r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cento)</w:t>
      </w:r>
      <w:commentRangeEnd w:id="1"/>
      <w:r w:rsidR="006C7C9C">
        <w:rPr>
          <w:rStyle w:val="Refdecomentrio"/>
          <w:rFonts w:ascii="Ecofont_Spranq_eco_Sans" w:eastAsiaTheme="minorEastAsia" w:hAnsi="Ecofont_Spranq_eco_Sans" w:cs="Tahoma"/>
          <w:lang w:eastAsia="pt-BR"/>
          <w14:ligatures w14:val="none"/>
        </w:rPr>
        <w:commentReference w:id="1"/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 do valor global do presente termo aditivo, no prazo de </w:t>
      </w:r>
      <w:r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>........... dias</w:t>
      </w:r>
      <w:r w:rsidR="00594AB5" w:rsidRPr="006C225A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, a contar </w:t>
      </w:r>
      <w:r w:rsidR="006C7C9C">
        <w:rPr>
          <w:rFonts w:ascii="Arial" w:hAnsi="Arial" w:cs="Arial"/>
          <w:i/>
          <w:color w:val="FF0000"/>
          <w:sz w:val="20"/>
          <w:szCs w:val="20"/>
          <w:lang w:eastAsia="pt-BR"/>
          <w14:ligatures w14:val="none"/>
        </w:rPr>
        <w:t xml:space="preserve">da assinatura deste instrumento, conforme cláusula ........ do Contrato </w:t>
      </w:r>
      <w:r w:rsidR="006C7C9C" w:rsidRPr="006C7C9C">
        <w:rPr>
          <w:rFonts w:ascii="Arial" w:hAnsi="Arial" w:cs="Arial"/>
          <w:i/>
          <w:color w:val="FF0000"/>
          <w:sz w:val="20"/>
          <w:lang w:eastAsia="pt-BR"/>
          <w14:ligatures w14:val="none"/>
        </w:rPr>
        <w:t>nº .................</w:t>
      </w:r>
      <w:r w:rsidR="006C7C9C">
        <w:rPr>
          <w:rFonts w:ascii="Arial" w:hAnsi="Arial" w:cs="Arial"/>
          <w:i/>
          <w:color w:val="FF0000"/>
          <w:sz w:val="20"/>
          <w:lang w:eastAsia="pt-BR"/>
          <w14:ligatures w14:val="none"/>
        </w:rPr>
        <w:t xml:space="preserve">. </w:t>
      </w:r>
    </w:p>
    <w:p w14:paraId="13B5F0B1" w14:textId="77777777" w:rsidR="00A94FB0" w:rsidRDefault="00A94FB0" w:rsidP="00A94FB0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FBAAFAA" w14:textId="715CE479" w:rsidR="00A94FB0" w:rsidRPr="00444362" w:rsidRDefault="00A94FB0" w:rsidP="00A94FB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CLÁUSULA QUINTA </w:t>
      </w:r>
      <w:r w:rsidRPr="00444362">
        <w:rPr>
          <w:rFonts w:ascii="Arial" w:eastAsia="Arial" w:hAnsi="Arial" w:cs="Arial"/>
          <w:b/>
          <w:sz w:val="20"/>
          <w:szCs w:val="20"/>
        </w:rPr>
        <w:t>– RATIFICAÇÃO</w:t>
      </w:r>
    </w:p>
    <w:p w14:paraId="29F7A5CA" w14:textId="77777777" w:rsidR="00A94FB0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</w:p>
    <w:p w14:paraId="78383F76" w14:textId="77C81CC9" w:rsidR="00594AB5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5.1. </w:t>
      </w:r>
      <w:r w:rsidRPr="009942F3">
        <w:rPr>
          <w:rFonts w:ascii="Arial" w:eastAsia="Arial" w:hAnsi="Arial" w:cs="Arial"/>
          <w:sz w:val="20"/>
          <w:szCs w:val="20"/>
        </w:rPr>
        <w:t xml:space="preserve">Ficam mantidas </w:t>
      </w:r>
      <w:r>
        <w:rPr>
          <w:rFonts w:ascii="Arial" w:eastAsia="Arial" w:hAnsi="Arial" w:cs="Arial"/>
          <w:sz w:val="20"/>
          <w:szCs w:val="20"/>
        </w:rPr>
        <w:t xml:space="preserve">e ratificadas </w:t>
      </w:r>
      <w:r w:rsidRPr="009942F3">
        <w:rPr>
          <w:rFonts w:ascii="Arial" w:eastAsia="Arial" w:hAnsi="Arial" w:cs="Arial"/>
          <w:sz w:val="20"/>
          <w:szCs w:val="20"/>
        </w:rPr>
        <w:t>as demais cláusulas e condições do contrato originário, naquilo que não contrariem o presente termo aditivo.</w:t>
      </w:r>
    </w:p>
    <w:p w14:paraId="1DAF5A5F" w14:textId="77777777" w:rsidR="00942736" w:rsidRDefault="00942736" w:rsidP="00A94FB0">
      <w:pPr>
        <w:jc w:val="both"/>
        <w:rPr>
          <w:rFonts w:ascii="Arial" w:eastAsia="Arial" w:hAnsi="Arial" w:cs="Arial"/>
          <w:sz w:val="20"/>
          <w:szCs w:val="20"/>
        </w:rPr>
      </w:pPr>
    </w:p>
    <w:p w14:paraId="530536B1" w14:textId="77777777" w:rsidR="00A94FB0" w:rsidRPr="00A94FB0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</w:p>
    <w:p w14:paraId="2A9FCE0C" w14:textId="716DC9F2" w:rsidR="00A94FB0" w:rsidRPr="005331C9" w:rsidRDefault="00A94FB0" w:rsidP="00A94FB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5331C9">
        <w:rPr>
          <w:rFonts w:ascii="Arial" w:eastAsia="Arial" w:hAnsi="Arial" w:cs="Arial"/>
          <w:b/>
          <w:sz w:val="20"/>
          <w:szCs w:val="20"/>
        </w:rPr>
        <w:t xml:space="preserve">CLÁUSULA </w:t>
      </w:r>
      <w:r>
        <w:rPr>
          <w:rFonts w:ascii="Arial" w:eastAsia="Arial" w:hAnsi="Arial" w:cs="Arial"/>
          <w:b/>
          <w:sz w:val="20"/>
          <w:szCs w:val="20"/>
        </w:rPr>
        <w:t>SEXTA</w:t>
      </w:r>
      <w:r w:rsidRPr="005331C9">
        <w:rPr>
          <w:rFonts w:ascii="Arial" w:eastAsia="Arial" w:hAnsi="Arial" w:cs="Arial"/>
          <w:b/>
          <w:sz w:val="20"/>
          <w:szCs w:val="20"/>
        </w:rPr>
        <w:t xml:space="preserve"> –</w:t>
      </w:r>
      <w:r w:rsidR="00F03E07">
        <w:rPr>
          <w:rFonts w:ascii="Arial" w:eastAsia="Arial" w:hAnsi="Arial" w:cs="Arial"/>
          <w:b/>
          <w:sz w:val="20"/>
          <w:szCs w:val="20"/>
        </w:rPr>
        <w:t xml:space="preserve"> </w:t>
      </w:r>
      <w:r w:rsidRPr="005331C9">
        <w:rPr>
          <w:rFonts w:ascii="Arial" w:eastAsia="Arial" w:hAnsi="Arial" w:cs="Arial"/>
          <w:b/>
          <w:sz w:val="20"/>
          <w:szCs w:val="20"/>
        </w:rPr>
        <w:t>PUBLICAÇÃO</w:t>
      </w:r>
    </w:p>
    <w:p w14:paraId="21434966" w14:textId="77777777" w:rsidR="00A94FB0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</w:p>
    <w:p w14:paraId="4FB07455" w14:textId="6AACF30A" w:rsidR="00A94FB0" w:rsidRPr="005331C9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6.1. </w:t>
      </w:r>
      <w:r w:rsidRPr="00452E15">
        <w:rPr>
          <w:rFonts w:ascii="Arial" w:eastAsia="Arial" w:hAnsi="Arial" w:cs="Arial"/>
          <w:sz w:val="20"/>
          <w:szCs w:val="20"/>
        </w:rPr>
        <w:t>Incumbirá ao contratante divulgar o presente instrumento no Portal Nacional de Contratações Públicas (PNCP), na forma prevista no art. 94 da Lei</w:t>
      </w:r>
      <w:r>
        <w:rPr>
          <w:rFonts w:ascii="Arial" w:eastAsia="Arial" w:hAnsi="Arial" w:cs="Arial"/>
          <w:sz w:val="20"/>
          <w:szCs w:val="20"/>
        </w:rPr>
        <w:t xml:space="preserve"> n</w:t>
      </w:r>
      <w:r w:rsidRPr="00452E15">
        <w:rPr>
          <w:rFonts w:ascii="Arial" w:eastAsia="Arial" w:hAnsi="Arial" w:cs="Arial"/>
          <w:sz w:val="20"/>
          <w:szCs w:val="20"/>
        </w:rPr>
        <w:t>º 14.133, de 2021, bem como no respectivo sítio oficial na Internet, em aten</w:t>
      </w:r>
      <w:r>
        <w:rPr>
          <w:rFonts w:ascii="Arial" w:eastAsia="Arial" w:hAnsi="Arial" w:cs="Arial"/>
          <w:sz w:val="20"/>
          <w:szCs w:val="20"/>
        </w:rPr>
        <w:t xml:space="preserve">ção ao art. 91, </w:t>
      </w:r>
      <w:r w:rsidRPr="00840B8E">
        <w:rPr>
          <w:rFonts w:ascii="Arial" w:eastAsia="Arial" w:hAnsi="Arial" w:cs="Arial"/>
          <w:i/>
          <w:sz w:val="20"/>
          <w:szCs w:val="20"/>
        </w:rPr>
        <w:t>caput</w:t>
      </w:r>
      <w:r>
        <w:rPr>
          <w:rFonts w:ascii="Arial" w:eastAsia="Arial" w:hAnsi="Arial" w:cs="Arial"/>
          <w:sz w:val="20"/>
          <w:szCs w:val="20"/>
        </w:rPr>
        <w:t>, da Lei n</w:t>
      </w:r>
      <w:r w:rsidRPr="00452E15">
        <w:rPr>
          <w:rFonts w:ascii="Arial" w:eastAsia="Arial" w:hAnsi="Arial" w:cs="Arial"/>
          <w:sz w:val="20"/>
          <w:szCs w:val="20"/>
        </w:rPr>
        <w:t xml:space="preserve">º 14.133, de 2021, e ao art. 8º, §2º, da Lei </w:t>
      </w:r>
      <w:r>
        <w:rPr>
          <w:rFonts w:ascii="Arial" w:eastAsia="Arial" w:hAnsi="Arial" w:cs="Arial"/>
          <w:sz w:val="20"/>
          <w:szCs w:val="20"/>
        </w:rPr>
        <w:t>n</w:t>
      </w:r>
      <w:r w:rsidRPr="00452E15">
        <w:rPr>
          <w:rFonts w:ascii="Arial" w:eastAsia="Arial" w:hAnsi="Arial" w:cs="Arial"/>
          <w:sz w:val="20"/>
          <w:szCs w:val="20"/>
        </w:rPr>
        <w:t>º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52E15">
        <w:rPr>
          <w:rFonts w:ascii="Arial" w:eastAsia="Arial" w:hAnsi="Arial" w:cs="Arial"/>
          <w:sz w:val="20"/>
          <w:szCs w:val="20"/>
        </w:rPr>
        <w:t xml:space="preserve">12.527, de 2011, c/c art. 7º, §3º, inciso V, do Decreto </w:t>
      </w:r>
      <w:r>
        <w:rPr>
          <w:rFonts w:ascii="Arial" w:eastAsia="Arial" w:hAnsi="Arial" w:cs="Arial"/>
          <w:sz w:val="20"/>
          <w:szCs w:val="20"/>
        </w:rPr>
        <w:t>n</w:t>
      </w:r>
      <w:r w:rsidRPr="00452E15">
        <w:rPr>
          <w:rFonts w:ascii="Arial" w:eastAsia="Arial" w:hAnsi="Arial" w:cs="Arial"/>
          <w:sz w:val="20"/>
          <w:szCs w:val="20"/>
        </w:rPr>
        <w:t>º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52E15">
        <w:rPr>
          <w:rFonts w:ascii="Arial" w:eastAsia="Arial" w:hAnsi="Arial" w:cs="Arial"/>
          <w:sz w:val="20"/>
          <w:szCs w:val="20"/>
        </w:rPr>
        <w:t>7.724, de 2012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AEE6E13" w14:textId="77777777" w:rsidR="00A94FB0" w:rsidRDefault="00A94FB0" w:rsidP="00A94FB0">
      <w:pPr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C1BB9B6" w14:textId="1D218B6C" w:rsidR="00A94FB0" w:rsidRPr="005331C9" w:rsidRDefault="00A94FB0" w:rsidP="00A94FB0">
      <w:pPr>
        <w:jc w:val="both"/>
        <w:rPr>
          <w:rFonts w:ascii="Arial" w:eastAsia="Arial" w:hAnsi="Arial" w:cs="Arial"/>
          <w:sz w:val="20"/>
          <w:szCs w:val="20"/>
        </w:rPr>
      </w:pPr>
      <w:r w:rsidRPr="3F06A7BB">
        <w:rPr>
          <w:rFonts w:ascii="Arial" w:eastAsia="Arial" w:hAnsi="Arial" w:cs="Arial"/>
          <w:i/>
          <w:iCs/>
          <w:color w:val="FF0000"/>
          <w:sz w:val="20"/>
          <w:szCs w:val="20"/>
        </w:rPr>
        <w:t>[Local], [dia]</w:t>
      </w:r>
      <w:r w:rsidRPr="3F06A7BB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3F06A7BB">
        <w:rPr>
          <w:rFonts w:ascii="Arial" w:eastAsia="Arial" w:hAnsi="Arial" w:cs="Arial"/>
          <w:sz w:val="20"/>
          <w:szCs w:val="20"/>
        </w:rPr>
        <w:t xml:space="preserve">de </w:t>
      </w:r>
      <w:r w:rsidRPr="3F06A7BB">
        <w:rPr>
          <w:rFonts w:ascii="Arial" w:eastAsia="Arial" w:hAnsi="Arial" w:cs="Arial"/>
          <w:i/>
          <w:iCs/>
          <w:color w:val="FF0000"/>
          <w:sz w:val="20"/>
          <w:szCs w:val="20"/>
        </w:rPr>
        <w:t>[mês]</w:t>
      </w:r>
      <w:r w:rsidRPr="3F06A7BB">
        <w:rPr>
          <w:rFonts w:ascii="Arial" w:eastAsia="Arial" w:hAnsi="Arial" w:cs="Arial"/>
          <w:sz w:val="20"/>
          <w:szCs w:val="20"/>
        </w:rPr>
        <w:t xml:space="preserve"> de </w:t>
      </w:r>
      <w:r w:rsidRPr="3F06A7BB">
        <w:rPr>
          <w:rFonts w:ascii="Arial" w:eastAsia="Arial" w:hAnsi="Arial" w:cs="Arial"/>
          <w:i/>
          <w:iCs/>
          <w:color w:val="FF0000"/>
          <w:sz w:val="20"/>
          <w:szCs w:val="20"/>
        </w:rPr>
        <w:t>[ano]</w:t>
      </w:r>
      <w:r w:rsidRPr="3F06A7BB">
        <w:rPr>
          <w:rFonts w:ascii="Arial" w:eastAsia="Arial" w:hAnsi="Arial" w:cs="Arial"/>
          <w:sz w:val="20"/>
          <w:szCs w:val="20"/>
        </w:rPr>
        <w:t>.</w:t>
      </w:r>
    </w:p>
    <w:p w14:paraId="4BDB6E9A" w14:textId="334F4FE0" w:rsidR="3F06A7BB" w:rsidRDefault="3F06A7BB" w:rsidP="3F06A7BB">
      <w:pPr>
        <w:jc w:val="both"/>
        <w:rPr>
          <w:rFonts w:ascii="Arial" w:eastAsia="Arial" w:hAnsi="Arial" w:cs="Arial"/>
          <w:sz w:val="20"/>
          <w:szCs w:val="20"/>
        </w:rPr>
      </w:pPr>
    </w:p>
    <w:p w14:paraId="4EFB345D" w14:textId="34546E7A" w:rsidR="3F06A7BB" w:rsidRDefault="3F06A7BB" w:rsidP="3F06A7BB">
      <w:pPr>
        <w:jc w:val="both"/>
        <w:rPr>
          <w:rFonts w:ascii="Arial" w:eastAsia="Arial" w:hAnsi="Arial" w:cs="Arial"/>
          <w:sz w:val="20"/>
          <w:szCs w:val="20"/>
        </w:rPr>
      </w:pPr>
    </w:p>
    <w:p w14:paraId="1D706A37" w14:textId="1A96126F" w:rsidR="3F06A7BB" w:rsidRDefault="3F06A7BB" w:rsidP="3F06A7BB">
      <w:pPr>
        <w:jc w:val="both"/>
        <w:rPr>
          <w:rFonts w:ascii="Arial" w:eastAsia="Arial" w:hAnsi="Arial" w:cs="Arial"/>
          <w:sz w:val="20"/>
          <w:szCs w:val="20"/>
        </w:rPr>
      </w:pPr>
    </w:p>
    <w:p w14:paraId="5EB05E2C" w14:textId="18019F74" w:rsidR="00A94FB0" w:rsidRPr="004827F2" w:rsidRDefault="00A94FB0" w:rsidP="00A94FB0">
      <w:pPr>
        <w:spacing w:before="120" w:afterLines="120" w:after="288" w:line="312" w:lineRule="auto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4827F2">
        <w:rPr>
          <w:rFonts w:ascii="Arial" w:hAnsi="Arial" w:cs="Arial"/>
          <w:bCs/>
          <w:sz w:val="20"/>
          <w:szCs w:val="20"/>
        </w:rPr>
        <w:t>_________________________</w:t>
      </w:r>
    </w:p>
    <w:p w14:paraId="2F199CC5" w14:textId="77777777" w:rsidR="00A94FB0" w:rsidRPr="004827F2" w:rsidRDefault="00A94FB0" w:rsidP="00A94FB0">
      <w:pPr>
        <w:spacing w:before="120" w:afterLines="120" w:after="288" w:line="312" w:lineRule="auto"/>
        <w:ind w:firstLine="567"/>
        <w:jc w:val="center"/>
        <w:rPr>
          <w:rFonts w:ascii="Arial" w:hAnsi="Arial" w:cs="Arial"/>
          <w:bCs/>
          <w:sz w:val="20"/>
          <w:szCs w:val="20"/>
        </w:rPr>
      </w:pPr>
      <w:r w:rsidRPr="004827F2">
        <w:rPr>
          <w:rFonts w:ascii="Arial" w:hAnsi="Arial" w:cs="Arial"/>
          <w:bCs/>
          <w:sz w:val="20"/>
          <w:szCs w:val="20"/>
        </w:rPr>
        <w:lastRenderedPageBreak/>
        <w:t>Representante legal do CONTRATANTE</w:t>
      </w:r>
    </w:p>
    <w:p w14:paraId="04A002CB" w14:textId="77777777" w:rsidR="00A94FB0" w:rsidRPr="004827F2" w:rsidRDefault="00A94FB0" w:rsidP="00A94FB0">
      <w:pPr>
        <w:spacing w:before="120" w:afterLines="120" w:after="288" w:line="312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4827F2">
        <w:rPr>
          <w:rFonts w:ascii="Arial" w:hAnsi="Arial" w:cs="Arial"/>
          <w:sz w:val="20"/>
          <w:szCs w:val="20"/>
        </w:rPr>
        <w:t>_________________________</w:t>
      </w:r>
    </w:p>
    <w:p w14:paraId="0997D554" w14:textId="77777777" w:rsidR="00A94FB0" w:rsidRPr="004827F2" w:rsidRDefault="00A94FB0" w:rsidP="00A94FB0">
      <w:pPr>
        <w:spacing w:before="120" w:afterLines="120" w:after="288" w:line="312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4827F2">
        <w:rPr>
          <w:rFonts w:ascii="Arial" w:hAnsi="Arial" w:cs="Arial"/>
          <w:bCs/>
          <w:sz w:val="20"/>
          <w:szCs w:val="20"/>
        </w:rPr>
        <w:t>Representante</w:t>
      </w:r>
      <w:r w:rsidRPr="004827F2">
        <w:rPr>
          <w:rFonts w:ascii="Arial" w:hAnsi="Arial" w:cs="Arial"/>
          <w:sz w:val="20"/>
          <w:szCs w:val="20"/>
        </w:rPr>
        <w:t xml:space="preserve"> legal do CONTRATADO</w:t>
      </w:r>
    </w:p>
    <w:p w14:paraId="20DFB81B" w14:textId="77777777" w:rsidR="00A94FB0" w:rsidRPr="005331C9" w:rsidRDefault="00A94FB0" w:rsidP="00A94FB0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2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6080"/>
      </w:tblGrid>
      <w:tr w:rsidR="006B51C2" w:rsidRPr="005331C9" w14:paraId="72F914A8" w14:textId="77777777" w:rsidTr="3136F367">
        <w:trPr>
          <w:trHeight w:val="2550"/>
          <w:tblCellSpacing w:w="0" w:type="dxa"/>
        </w:trPr>
        <w:tc>
          <w:tcPr>
            <w:tcW w:w="6460" w:type="dxa"/>
            <w:vAlign w:val="center"/>
            <w:hideMark/>
          </w:tcPr>
          <w:p w14:paraId="6DCE2A1E" w14:textId="77777777" w:rsidR="006B51C2" w:rsidRDefault="006B51C2" w:rsidP="00600276">
            <w:pPr>
              <w:ind w:left="60" w:right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commentRangeStart w:id="2"/>
            <w:r w:rsidRPr="3136F36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TESTEMUNHAS</w:t>
            </w:r>
            <w:commentRangeEnd w:id="2"/>
            <w:r>
              <w:commentReference w:id="2"/>
            </w:r>
          </w:p>
          <w:p w14:paraId="1932A754" w14:textId="77777777" w:rsidR="006B51C2" w:rsidRDefault="006B51C2" w:rsidP="00600276">
            <w:pPr>
              <w:ind w:left="60" w:right="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74A00AE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14:paraId="7D08F1C4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</w:t>
            </w:r>
          </w:p>
          <w:p w14:paraId="5B2FF53F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  <w:p w14:paraId="59E05444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n°:</w:t>
            </w:r>
          </w:p>
          <w:p w14:paraId="0E0DA181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Identidade n°:</w:t>
            </w:r>
          </w:p>
          <w:p w14:paraId="3BF97B73" w14:textId="77777777" w:rsidR="006B51C2" w:rsidRPr="005331C9" w:rsidRDefault="006B51C2" w:rsidP="0060027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80" w:type="dxa"/>
            <w:vAlign w:val="center"/>
            <w:hideMark/>
          </w:tcPr>
          <w:p w14:paraId="6D01BD59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_________________________________</w:t>
            </w:r>
          </w:p>
          <w:p w14:paraId="76C9DF9D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Nome:</w:t>
            </w:r>
          </w:p>
          <w:p w14:paraId="3994739C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n°:</w:t>
            </w:r>
          </w:p>
          <w:p w14:paraId="0F23FEF7" w14:textId="77777777" w:rsidR="006B51C2" w:rsidRPr="005331C9" w:rsidRDefault="006B51C2" w:rsidP="00600276">
            <w:pPr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31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Identidade n°:</w:t>
            </w:r>
          </w:p>
        </w:tc>
      </w:tr>
    </w:tbl>
    <w:p w14:paraId="435018DA" w14:textId="77777777" w:rsidR="00594AB5" w:rsidRDefault="00594AB5" w:rsidP="00594AB5">
      <w:pPr>
        <w:jc w:val="both"/>
      </w:pPr>
    </w:p>
    <w:p w14:paraId="72D63CE2" w14:textId="77777777" w:rsidR="00594AB5" w:rsidRDefault="00594AB5" w:rsidP="00594AB5">
      <w:pPr>
        <w:jc w:val="both"/>
      </w:pPr>
    </w:p>
    <w:p w14:paraId="1FEA9434" w14:textId="77777777" w:rsidR="00594AB5" w:rsidRDefault="00594AB5" w:rsidP="00594AB5">
      <w:pPr>
        <w:jc w:val="both"/>
      </w:pPr>
    </w:p>
    <w:p w14:paraId="7C1398CB" w14:textId="77777777" w:rsidR="00F65444" w:rsidRDefault="00F65444" w:rsidP="00594AB5">
      <w:pPr>
        <w:jc w:val="both"/>
      </w:pPr>
    </w:p>
    <w:sectPr w:rsidR="00F65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56DB2AC" w14:textId="77777777" w:rsidR="0073792C" w:rsidRDefault="0073792C" w:rsidP="0073792C">
      <w:pPr>
        <w:pStyle w:val="Textodecomentrio"/>
      </w:pPr>
      <w:r>
        <w:rPr>
          <w:rStyle w:val="Refdecomentrio"/>
        </w:rPr>
        <w:annotationRef/>
      </w:r>
      <w:r>
        <w:rPr>
          <w:b/>
          <w:bCs/>
          <w:i/>
          <w:iCs/>
          <w:color w:val="000000"/>
        </w:rPr>
        <w:t>Nota explicativa:</w:t>
      </w:r>
      <w:r>
        <w:rPr>
          <w:i/>
          <w:iCs/>
          <w:color w:val="000000"/>
        </w:rPr>
        <w:t xml:space="preserve"> O PARECER n.00004/2022/CNMLC/CGU/AGU (NUP: 00688.000716/2019-43), elaborado pela Câmara Nacional de Modelos de Licitação e Contratos Administrativos e aprovado pelo Consultor-Geral da União, ao tratar sobre a aplicação da Lei Geral de Proteção de Dados nos modelos de licitação e contratos, fixou o entendimento de que, nos contratos administrativos, “[...] </w:t>
      </w:r>
      <w:r>
        <w:rPr>
          <w:b/>
          <w:bCs/>
          <w:i/>
          <w:iCs/>
          <w:color w:val="000000"/>
        </w:rPr>
        <w:t>não constem os números de documentos pessoais das pessoas naturais que irão assiná-los, como ocorre normalmente com os representantes da Administração e da empresa contratada.</w:t>
      </w:r>
      <w:r>
        <w:rPr>
          <w:i/>
          <w:iCs/>
          <w:color w:val="000000"/>
        </w:rPr>
        <w:t xml:space="preserve"> Em vez disso, propõe-se nos instrumentos contratuais os representantes da Administração sejam identificados apenas com a matrícula funcional [...]. Com relação aos representantes da contratada também se propõe que os instrumentos contratuais os identifiquem apenas pelo nome, até porque o art. 61 da Lei nº 8.666, de 1993, e o §1º do art. 89 da Lei nº 14.133, de 1º de abril de 2021, exigem apenas esse dado”.</w:t>
      </w:r>
    </w:p>
  </w:comment>
  <w:comment w:id="1" w:author="Autor" w:initials="A">
    <w:p w14:paraId="28BB0341" w14:textId="4ED26A54" w:rsidR="006C7C9C" w:rsidRDefault="006C7C9C">
      <w:pPr>
        <w:pStyle w:val="Textodecomentrio"/>
      </w:pPr>
      <w:r>
        <w:rPr>
          <w:rStyle w:val="Refdecomentrio"/>
        </w:rPr>
        <w:annotationRef/>
      </w:r>
      <w:r w:rsidRPr="006C7C9C">
        <w:rPr>
          <w:b/>
        </w:rPr>
        <w:t>Nota Explicativa</w:t>
      </w:r>
      <w:r>
        <w:t xml:space="preserve">: O percentual de garantia deverá ser o mesmo daquele eventualmente exigido por ocasião da assinatura do contrato originário.  </w:t>
      </w:r>
    </w:p>
  </w:comment>
  <w:comment w:id="2" w:author="Autor" w:initials="A">
    <w:p w14:paraId="5C788964" w14:textId="068E4E9E" w:rsidR="006B51C2" w:rsidRDefault="3136F367" w:rsidP="3136F367">
      <w:r w:rsidRPr="3136F367">
        <w:rPr>
          <w:b/>
          <w:bCs/>
        </w:rPr>
        <w:t>Nota Explicativa</w:t>
      </w:r>
      <w:r>
        <w:t xml:space="preserve">: A recente Lei nº 14.620, de 13 de julho de 2023, inseriu o § 4º ao art. 784 do Código de Processo Civil. Referido dispositivo dispõe que: “Nos títulos executivos constituídos ou atestados por meio eletrônico, é admitida qualquer modalidade de assinatura eletrônica prevista em lei, </w:t>
      </w:r>
      <w:r w:rsidRPr="3136F367">
        <w:rPr>
          <w:u w:val="single"/>
        </w:rPr>
        <w:t>dispensada a assinatura de testemunhas quando sua integridade for conferida por provedor de assinatura</w:t>
      </w:r>
      <w:r>
        <w:t>”.</w:t>
      </w:r>
      <w:r w:rsidR="006B51C2">
        <w:annotationRef/>
      </w:r>
    </w:p>
    <w:p w14:paraId="67B08892" w14:textId="03FC4CF8" w:rsidR="006B51C2" w:rsidRDefault="006B51C2" w:rsidP="3136F367"/>
    <w:p w14:paraId="3F2B68FD" w14:textId="70802DD4" w:rsidR="006B51C2" w:rsidRDefault="3136F367" w:rsidP="3136F367">
      <w:r>
        <w:t>Após diligências promovidas pela CNMLC/CGU, verificou-se que a assinatura eletrônica realizada no SEI não atenderia ao requisito exigido pela referida norma (integridade conferível por provedor de assinatura). Nesse sentido, permanece a recomendação de que o termo aditivo seja assinado por duas testemunhas, em conformidade à Nota n. 00013/2021/DECOR/CGU/AGU e respectivos Despachos de Aprovação (NUP 23282.002192/2019-93)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6DB2AC" w15:done="0"/>
  <w15:commentEx w15:paraId="28BB0341" w15:done="0"/>
  <w15:commentEx w15:paraId="3F2B6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DB2AC" w16cid:durableId="6770B32B"/>
  <w16cid:commentId w16cid:paraId="28BB0341" w16cid:durableId="2D02EE3C"/>
  <w16cid:commentId w16cid:paraId="3F2B68FD" w16cid:durableId="7DC144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75B9" w14:textId="77777777" w:rsidR="00C37381" w:rsidRDefault="00C37381" w:rsidP="00C37381">
      <w:r>
        <w:separator/>
      </w:r>
    </w:p>
  </w:endnote>
  <w:endnote w:type="continuationSeparator" w:id="0">
    <w:p w14:paraId="76943BAA" w14:textId="77777777" w:rsidR="00C37381" w:rsidRDefault="00C37381" w:rsidP="00C3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C870" w14:textId="77777777" w:rsidR="00706339" w:rsidRDefault="007063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00A3" w14:textId="77777777" w:rsidR="00C37381" w:rsidRDefault="00C37381" w:rsidP="00C37381">
    <w:pPr>
      <w:pStyle w:val="Rodap"/>
      <w:rPr>
        <w:rFonts w:ascii="Arial" w:eastAsia="Calibri" w:hAnsi="Arial" w:cs="Arial"/>
        <w:sz w:val="14"/>
        <w:szCs w:val="14"/>
        <w14:ligatures w14:val="none"/>
      </w:rPr>
    </w:pPr>
  </w:p>
  <w:p w14:paraId="672D585C" w14:textId="77777777" w:rsidR="00C37381" w:rsidRDefault="00C37381" w:rsidP="00C37381">
    <w:pPr>
      <w:pStyle w:val="Rodap"/>
      <w:rPr>
        <w:rFonts w:ascii="Arial" w:eastAsia="Calibri" w:hAnsi="Arial" w:cs="Arial"/>
        <w:sz w:val="14"/>
        <w:szCs w:val="14"/>
        <w14:ligatures w14:val="none"/>
      </w:rPr>
    </w:pPr>
  </w:p>
  <w:p w14:paraId="36F39BA2" w14:textId="0A1F2078" w:rsidR="00C37381" w:rsidRPr="00706339" w:rsidRDefault="00C37381" w:rsidP="00C37381">
    <w:pPr>
      <w:pStyle w:val="Rodap"/>
      <w:rPr>
        <w:rFonts w:ascii="Arial" w:eastAsia="Calibri" w:hAnsi="Arial" w:cs="Arial"/>
        <w:sz w:val="14"/>
        <w:szCs w:val="14"/>
        <w14:ligatures w14:val="none"/>
      </w:rPr>
    </w:pPr>
    <w:r w:rsidRPr="00706339">
      <w:rPr>
        <w:rFonts w:ascii="Arial" w:eastAsia="Calibri" w:hAnsi="Arial" w:cs="Arial"/>
        <w:sz w:val="14"/>
        <w:szCs w:val="14"/>
        <w14:ligatures w14:val="none"/>
      </w:rPr>
      <w:t>Câmara Nacional de Modelos de Licitações e Contratos da Consultoria-Geral da União</w:t>
    </w:r>
  </w:p>
  <w:p w14:paraId="3AA668B9" w14:textId="79F78C1B" w:rsidR="00C37381" w:rsidRPr="00706339" w:rsidRDefault="00C37381" w:rsidP="00C37381">
    <w:pPr>
      <w:tabs>
        <w:tab w:val="center" w:pos="4252"/>
        <w:tab w:val="right" w:pos="8504"/>
      </w:tabs>
      <w:rPr>
        <w:rFonts w:ascii="Arial" w:eastAsia="Calibri" w:hAnsi="Arial" w:cs="Arial"/>
        <w:sz w:val="14"/>
        <w:szCs w:val="14"/>
        <w14:ligatures w14:val="none"/>
      </w:rPr>
    </w:pPr>
    <w:r w:rsidRPr="00706339">
      <w:rPr>
        <w:rFonts w:ascii="Arial" w:eastAsia="Calibri" w:hAnsi="Arial" w:cs="Arial"/>
        <w:sz w:val="14"/>
        <w:szCs w:val="14"/>
        <w14:ligatures w14:val="none"/>
      </w:rPr>
      <w:t>Atualização:</w:t>
    </w:r>
    <w:r w:rsidR="002E7510" w:rsidRPr="00706339">
      <w:rPr>
        <w:rFonts w:ascii="Arial" w:eastAsia="Calibri" w:hAnsi="Arial" w:cs="Arial"/>
        <w:sz w:val="14"/>
        <w:szCs w:val="14"/>
        <w14:ligatures w14:val="none"/>
      </w:rPr>
      <w:t xml:space="preserve"> dezembro</w:t>
    </w:r>
    <w:r w:rsidRPr="00706339">
      <w:rPr>
        <w:rFonts w:ascii="Arial" w:eastAsia="Calibri" w:hAnsi="Arial" w:cs="Arial"/>
        <w:sz w:val="14"/>
        <w:szCs w:val="14"/>
        <w14:ligatures w14:val="none"/>
      </w:rPr>
      <w:t>/2023</w:t>
    </w:r>
  </w:p>
  <w:p w14:paraId="1D0C5701" w14:textId="4830AD06" w:rsidR="00C37381" w:rsidRPr="00706339" w:rsidRDefault="00C37381" w:rsidP="00C37381">
    <w:pPr>
      <w:tabs>
        <w:tab w:val="center" w:pos="4252"/>
        <w:tab w:val="right" w:pos="8504"/>
      </w:tabs>
      <w:rPr>
        <w:rFonts w:ascii="Arial" w:eastAsia="Calibri" w:hAnsi="Arial" w:cs="Arial"/>
        <w:sz w:val="14"/>
        <w:szCs w:val="14"/>
        <w14:ligatures w14:val="none"/>
      </w:rPr>
    </w:pPr>
    <w:r w:rsidRPr="00706339">
      <w:rPr>
        <w:rFonts w:ascii="Arial" w:eastAsia="Calibri" w:hAnsi="Arial" w:cs="Arial"/>
        <w:sz w:val="14"/>
        <w:szCs w:val="14"/>
        <w14:ligatures w14:val="none"/>
      </w:rPr>
      <w:t>Termo aditivo</w:t>
    </w:r>
    <w:r w:rsidR="008574A8" w:rsidRPr="00706339">
      <w:rPr>
        <w:rFonts w:ascii="Arial" w:eastAsia="Calibri" w:hAnsi="Arial" w:cs="Arial"/>
        <w:sz w:val="14"/>
        <w:szCs w:val="14"/>
        <w14:ligatures w14:val="none"/>
      </w:rPr>
      <w:t xml:space="preserve"> de prorrogação do prazo de vigência de contratos de fornecimento e/ou serviços contínuos </w:t>
    </w:r>
    <w:r w:rsidRPr="00706339">
      <w:rPr>
        <w:rFonts w:ascii="Arial" w:eastAsia="Calibri" w:hAnsi="Arial" w:cs="Arial"/>
        <w:sz w:val="14"/>
        <w:szCs w:val="14"/>
        <w14:ligatures w14:val="none"/>
      </w:rPr>
      <w:t xml:space="preserve">– Lei nº 14.133, de 2021. </w:t>
    </w:r>
    <w:r w:rsidRPr="00706339">
      <w:rPr>
        <w:rFonts w:ascii="Arial" w:eastAsia="Calibri" w:hAnsi="Arial" w:cs="Arial"/>
        <w:sz w:val="14"/>
        <w:szCs w:val="14"/>
        <w14:ligatures w14:val="none"/>
      </w:rPr>
      <w:tab/>
    </w:r>
  </w:p>
  <w:p w14:paraId="7D727403" w14:textId="77777777" w:rsidR="00C37381" w:rsidRPr="00706339" w:rsidRDefault="00C37381" w:rsidP="00C37381">
    <w:pPr>
      <w:tabs>
        <w:tab w:val="center" w:pos="4252"/>
        <w:tab w:val="right" w:pos="8504"/>
      </w:tabs>
      <w:rPr>
        <w:rFonts w:ascii="Arial" w:eastAsia="Calibri" w:hAnsi="Arial" w:cs="Arial"/>
        <w:sz w:val="14"/>
        <w:szCs w:val="14"/>
        <w14:ligatures w14:val="none"/>
      </w:rPr>
    </w:pPr>
    <w:r w:rsidRPr="00706339">
      <w:rPr>
        <w:rFonts w:ascii="Arial" w:eastAsia="Calibri" w:hAnsi="Arial" w:cs="Arial"/>
        <w:sz w:val="14"/>
        <w:szCs w:val="14"/>
        <w14:ligatures w14:val="none"/>
      </w:rPr>
      <w:t>Aprovado pela Secretaria de Gestão e Inovação</w:t>
    </w:r>
  </w:p>
  <w:p w14:paraId="2AD98F34" w14:textId="77777777" w:rsidR="00C37381" w:rsidRPr="00C37381" w:rsidRDefault="00C37381" w:rsidP="00C37381">
    <w:pPr>
      <w:tabs>
        <w:tab w:val="center" w:pos="4252"/>
        <w:tab w:val="right" w:pos="8504"/>
      </w:tabs>
      <w:rPr>
        <w:rFonts w:eastAsia="Calibri" w:cs="Times New Roman"/>
        <w14:ligatures w14:val="none"/>
      </w:rPr>
    </w:pPr>
    <w:r w:rsidRPr="00706339">
      <w:rPr>
        <w:rFonts w:ascii="Arial" w:eastAsia="Calibri" w:hAnsi="Arial" w:cs="Arial"/>
        <w:sz w:val="14"/>
        <w:szCs w:val="14"/>
        <w14:ligatures w14:val="none"/>
      </w:rPr>
      <w:t>Identidade visual pela Secretaria de Gestão e Inovação</w:t>
    </w:r>
  </w:p>
  <w:p w14:paraId="359A6530" w14:textId="1C99AB04" w:rsidR="00C37381" w:rsidRDefault="00C37381">
    <w:pPr>
      <w:pStyle w:val="Rodap"/>
    </w:pPr>
  </w:p>
  <w:p w14:paraId="09343283" w14:textId="77777777" w:rsidR="00C37381" w:rsidRDefault="00C373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0BDF" w14:textId="77777777" w:rsidR="00706339" w:rsidRDefault="007063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0033" w14:textId="77777777" w:rsidR="00C37381" w:rsidRDefault="00C37381" w:rsidP="00C37381">
      <w:r>
        <w:separator/>
      </w:r>
    </w:p>
  </w:footnote>
  <w:footnote w:type="continuationSeparator" w:id="0">
    <w:p w14:paraId="6888DDA5" w14:textId="77777777" w:rsidR="00C37381" w:rsidRDefault="00C37381" w:rsidP="00C3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E7D7" w14:textId="77777777" w:rsidR="00706339" w:rsidRDefault="007063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D87B" w14:textId="77777777" w:rsidR="00706339" w:rsidRDefault="007063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969A" w14:textId="77777777" w:rsidR="00706339" w:rsidRDefault="007063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800"/>
    <w:multiLevelType w:val="multilevel"/>
    <w:tmpl w:val="1A687246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B21DA3"/>
    <w:multiLevelType w:val="multilevel"/>
    <w:tmpl w:val="52342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4948634">
    <w:abstractNumId w:val="1"/>
  </w:num>
  <w:num w:numId="2" w16cid:durableId="159261607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B5"/>
    <w:rsid w:val="00000453"/>
    <w:rsid w:val="00003935"/>
    <w:rsid w:val="0000670B"/>
    <w:rsid w:val="000236CC"/>
    <w:rsid w:val="000C563A"/>
    <w:rsid w:val="00245C8E"/>
    <w:rsid w:val="00292CAB"/>
    <w:rsid w:val="002E7510"/>
    <w:rsid w:val="002F550B"/>
    <w:rsid w:val="00311484"/>
    <w:rsid w:val="00315A30"/>
    <w:rsid w:val="003749E9"/>
    <w:rsid w:val="00391E95"/>
    <w:rsid w:val="003A015C"/>
    <w:rsid w:val="003B1014"/>
    <w:rsid w:val="00456AAD"/>
    <w:rsid w:val="0048611F"/>
    <w:rsid w:val="00495530"/>
    <w:rsid w:val="00497949"/>
    <w:rsid w:val="004F1192"/>
    <w:rsid w:val="00594AB5"/>
    <w:rsid w:val="005A680B"/>
    <w:rsid w:val="00673C43"/>
    <w:rsid w:val="006B51C2"/>
    <w:rsid w:val="006C225A"/>
    <w:rsid w:val="006C7C9C"/>
    <w:rsid w:val="006F448A"/>
    <w:rsid w:val="00706339"/>
    <w:rsid w:val="00735F07"/>
    <w:rsid w:val="0073792C"/>
    <w:rsid w:val="00786233"/>
    <w:rsid w:val="007A31A8"/>
    <w:rsid w:val="007D0384"/>
    <w:rsid w:val="00814AD4"/>
    <w:rsid w:val="008437F8"/>
    <w:rsid w:val="00845F22"/>
    <w:rsid w:val="008574A8"/>
    <w:rsid w:val="008E5B2F"/>
    <w:rsid w:val="00942736"/>
    <w:rsid w:val="009A0F7D"/>
    <w:rsid w:val="00A41682"/>
    <w:rsid w:val="00A94FB0"/>
    <w:rsid w:val="00AA3603"/>
    <w:rsid w:val="00B56F84"/>
    <w:rsid w:val="00BE588B"/>
    <w:rsid w:val="00C37381"/>
    <w:rsid w:val="00C96AF3"/>
    <w:rsid w:val="00D12F77"/>
    <w:rsid w:val="00D13A86"/>
    <w:rsid w:val="00D252EB"/>
    <w:rsid w:val="00E13C95"/>
    <w:rsid w:val="00E4052D"/>
    <w:rsid w:val="00ED2BE0"/>
    <w:rsid w:val="00F03E07"/>
    <w:rsid w:val="00F14FF9"/>
    <w:rsid w:val="00F37866"/>
    <w:rsid w:val="00F65444"/>
    <w:rsid w:val="00FA0694"/>
    <w:rsid w:val="00FB78D1"/>
    <w:rsid w:val="00FC229A"/>
    <w:rsid w:val="0455FE29"/>
    <w:rsid w:val="0712A7DF"/>
    <w:rsid w:val="0958F3C4"/>
    <w:rsid w:val="3136F367"/>
    <w:rsid w:val="3F06A7BB"/>
    <w:rsid w:val="62A50ABF"/>
    <w:rsid w:val="64CB2DA5"/>
    <w:rsid w:val="676676C2"/>
    <w:rsid w:val="696AED48"/>
    <w:rsid w:val="6B19E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B6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B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3792C"/>
    <w:rPr>
      <w:color w:val="000080"/>
      <w:u w:val="single"/>
    </w:rPr>
  </w:style>
  <w:style w:type="character" w:styleId="Refdecomentrio">
    <w:name w:val="annotation reference"/>
    <w:basedOn w:val="Fontepargpadro"/>
    <w:unhideWhenUsed/>
    <w:qFormat/>
    <w:rsid w:val="00737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3792C"/>
    <w:rPr>
      <w:rFonts w:ascii="Ecofont_Spranq_eco_Sans" w:eastAsiaTheme="minorEastAsia" w:hAnsi="Ecofont_Spranq_eco_Sans" w:cs="Tahoma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3792C"/>
    <w:rPr>
      <w:rFonts w:ascii="Ecofont_Spranq_eco_Sans" w:eastAsiaTheme="minorEastAsia" w:hAnsi="Ecofont_Spranq_eco_Sans" w:cs="Tahoma"/>
      <w:kern w:val="0"/>
      <w:sz w:val="20"/>
      <w:szCs w:val="20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9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92C"/>
    <w:rPr>
      <w:rFonts w:ascii="Segoe UI" w:hAnsi="Segoe UI" w:cs="Segoe UI"/>
      <w:kern w:val="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0453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7C9C"/>
    <w:rPr>
      <w:rFonts w:ascii="Calibri" w:eastAsiaTheme="minorHAnsi" w:hAnsi="Calibri" w:cs="Calibri"/>
      <w:b/>
      <w:bCs/>
      <w:lang w:eastAsia="en-US"/>
      <w14:ligatures w14:val="standardContextu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7C9C"/>
    <w:rPr>
      <w:rFonts w:ascii="Calibri" w:eastAsiaTheme="minorEastAsia" w:hAnsi="Calibri" w:cs="Calibri"/>
      <w:b/>
      <w:bCs/>
      <w:kern w:val="0"/>
      <w:sz w:val="20"/>
      <w:szCs w:val="20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37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7381"/>
    <w:rPr>
      <w:rFonts w:ascii="Calibri" w:hAnsi="Calibri" w:cs="Calibri"/>
      <w:kern w:val="0"/>
    </w:rPr>
  </w:style>
  <w:style w:type="paragraph" w:styleId="Rodap">
    <w:name w:val="footer"/>
    <w:basedOn w:val="Normal"/>
    <w:link w:val="RodapChar"/>
    <w:uiPriority w:val="99"/>
    <w:unhideWhenUsed/>
    <w:rsid w:val="00C37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381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7441-5E07-4D9F-A7C8-FFB03CB4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2023-12-20T13:12:00Z</dcterms:created>
  <dcterms:modified xsi:type="dcterms:W3CDTF">2023-12-20T17:23:00Z</dcterms:modified>
</cp:coreProperties>
</file>