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7CFAE2D" wp14:paraId="12E5403F" wp14:textId="04AE59AC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4DC36870">
        <w:drawing>
          <wp:inline xmlns:wp14="http://schemas.microsoft.com/office/word/2010/wordprocessingDrawing" wp14:editId="0B3579A8" wp14:anchorId="091D8EF9">
            <wp:extent cx="6076950" cy="1333500"/>
            <wp:effectExtent l="0" t="0" r="0" b="0"/>
            <wp:docPr id="2006914648" name="drawing" title="Uma imagem contendo Diagrama&#10;&#10;Descrição gerad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6914648" name="Picture 2006914648"/>
                    <pic:cNvPicPr/>
                  </pic:nvPicPr>
                  <pic:blipFill>
                    <a:blip xmlns:r="http://schemas.openxmlformats.org/officeDocument/2006/relationships" r:embed="rId4850024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7CFAE2D" wp14:paraId="4A6E68DE" wp14:textId="09837A58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DE39503" w:rsidP="12912B89" w:rsidRDefault="3DE39503" w14:paraId="1D555E56" w14:textId="2C0ED0AF">
      <w:pPr>
        <w:pStyle w:val="Heading1"/>
        <w:keepNext w:val="1"/>
        <w:keepLines w:val="1"/>
        <w:spacing w:beforeAutospacing="on" w:afterAutospacing="on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912B89" w:rsidR="4F5826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5B4A"/>
          <w:sz w:val="22"/>
          <w:szCs w:val="22"/>
          <w:lang w:val="pt-BR"/>
        </w:rPr>
        <w:t>FORMULÁRIOS DE DESCRIÇÃO DE PERFIS GERENCIAIS E DE ASSESSORIA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45"/>
        <w:gridCol w:w="3660"/>
        <w:gridCol w:w="1560"/>
        <w:gridCol w:w="2940"/>
      </w:tblGrid>
      <w:tr w:rsidR="5BE19C0C" w:rsidTr="5BE19C0C" w14:paraId="507E3C2A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F73B4D0" w14:textId="2088081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CHEFE DE SEÇÃO</w:t>
            </w:r>
          </w:p>
        </w:tc>
      </w:tr>
      <w:tr w:rsidR="5BE19C0C" w:rsidTr="5BE19C0C" w14:paraId="3BD3F3E7">
        <w:trPr>
          <w:trHeight w:val="300"/>
        </w:trPr>
        <w:tc>
          <w:tcPr>
            <w:tcW w:w="1845" w:type="dxa"/>
            <w:tcBorders>
              <w:top w:val="single" w:color="253529" w:sz="6"/>
              <w:left w:val="single" w:color="253529" w:sz="6"/>
              <w:bottom w:val="single" w:color="253529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DEF5ACE" w14:textId="4A7CDFF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3660" w:type="dxa"/>
            <w:tcBorders>
              <w:top w:val="single" w:color="253529" w:sz="6"/>
              <w:left w:val="nil"/>
              <w:bottom w:val="single" w:color="253529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27311673" w14:textId="2AC2D60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FCE 1.03/ 1.04</w:t>
            </w:r>
          </w:p>
          <w:p w:rsidR="5BE19C0C" w:rsidP="5BE19C0C" w:rsidRDefault="5BE19C0C" w14:paraId="7D29D592" w14:textId="24DE272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CCE 1.03/ 1.04</w:t>
            </w:r>
          </w:p>
        </w:tc>
        <w:tc>
          <w:tcPr>
            <w:tcW w:w="1560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5F81DEB" w14:textId="495287F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NÍVEL</w:t>
            </w:r>
          </w:p>
        </w:tc>
        <w:tc>
          <w:tcPr>
            <w:tcW w:w="2940" w:type="dxa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26F849E5" w14:textId="020B758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3 e 4</w:t>
            </w:r>
          </w:p>
        </w:tc>
      </w:tr>
      <w:tr w:rsidR="5BE19C0C" w:rsidTr="5BE19C0C" w14:paraId="0F428BC8">
        <w:trPr>
          <w:trHeight w:val="300"/>
        </w:trPr>
        <w:tc>
          <w:tcPr>
            <w:tcW w:w="10005" w:type="dxa"/>
            <w:gridSpan w:val="4"/>
            <w:tcBorders>
              <w:top w:val="single" w:color="253529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248EA52" w14:textId="2B9024DD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60978F2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483AA34" w14:textId="694557A8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REQUSITOS ESSENCIAIS</w:t>
            </w:r>
          </w:p>
        </w:tc>
      </w:tr>
      <w:tr w:rsidR="5BE19C0C" w:rsidTr="5BE19C0C" w14:paraId="4B992E12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92E585E" w14:textId="6F5F4B1D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AEC7FAE" w14:textId="0776434C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 em qualquer área do conhecimento de nível superior</w:t>
            </w:r>
          </w:p>
          <w:p w:rsidR="5BE19C0C" w:rsidP="5BE19C0C" w:rsidRDefault="5BE19C0C" w14:paraId="2776135F" w14:textId="5B9A4A2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5FDEDDF5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6BCCB98" w14:textId="7599E5A4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EXPERIÊNCIA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1A40FB2" w14:textId="65229EC1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Possuir experiência profissional de, no mínimo, </w:t>
            </w: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6 (seis) meses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em atividades correlatas às áreas de atuação.</w:t>
            </w:r>
          </w:p>
        </w:tc>
      </w:tr>
      <w:tr w:rsidR="5BE19C0C" w:rsidTr="5BE19C0C" w14:paraId="5AB94A72">
        <w:trPr>
          <w:trHeight w:val="1905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253529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2955580D" w14:textId="2C2403F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ATENDIMENTO AOS REQUISITOS DO DECRETO Nº 10.829, DE 5 DE OUTUBRO DE 2021: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53CE1149" w14:textId="2E9E429B">
            <w:pPr>
              <w:spacing w:before="120"/>
              <w:ind w:left="164" w:right="17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 Decreto nº 10.829/21 não estabelece critérios específicos para os </w:t>
            </w: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níveis 4 ou inferior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(Chefes de Seção, Setor e Núcleo).</w:t>
            </w:r>
          </w:p>
        </w:tc>
      </w:tr>
      <w:tr w:rsidR="5BE19C0C" w:rsidTr="5BE19C0C" w14:paraId="32F3369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55E8A5B7" w14:textId="346B1940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41DB615C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61DA64C" w14:textId="78FC9E4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REQUISITOS DESEJÁVEIS</w:t>
            </w:r>
          </w:p>
        </w:tc>
      </w:tr>
      <w:tr w:rsidR="5BE19C0C" w:rsidTr="5BE19C0C" w14:paraId="4C19D37D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339A201" w14:textId="2D8DDEC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Graduação em área correlata à área de atuação da unidade de lotação no MAPA;</w:t>
            </w:r>
          </w:p>
        </w:tc>
      </w:tr>
      <w:tr w:rsidR="5BE19C0C" w:rsidTr="5BE19C0C" w14:paraId="5534951A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0AB5E5D" w14:textId="59C5D9E2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690977C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C88A35A" w14:textId="54D60DF4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RESPONSABILIDADES / IMPACTOS ESPERADOS</w:t>
            </w:r>
          </w:p>
        </w:tc>
      </w:tr>
      <w:tr w:rsidR="5BE19C0C" w:rsidTr="5BE19C0C" w14:paraId="3D7B43D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557CE542" w14:textId="12B59A1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Concretização da estratégia do Ministério alinhada às metas e prioridades do governo, garantindo a execução eficaz das ações, projetos e programas no âmbito de atuação da Unidade de Lotação.</w:t>
            </w:r>
          </w:p>
          <w:p w:rsidR="5BE19C0C" w:rsidP="5BE19C0C" w:rsidRDefault="5BE19C0C" w14:paraId="24F1BB61" w14:textId="656FB5D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Representação institucional da Unidade de Lotação participando da promoção e manutenção da integração entre os atores internos que participam da geração de valor da Unidade de Lotação.</w:t>
            </w:r>
          </w:p>
          <w:p w:rsidR="5BE19C0C" w:rsidP="5BE19C0C" w:rsidRDefault="5BE19C0C" w14:paraId="20003D40" w14:textId="7AFB8E7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Controle da aplicação eficiente dos recursos empregados pela Unidade de Lotação, buscando garantir condições propícias para a realização do trabalho com excelência capaz de alcançar os resultados desejados de forma sustentável.</w:t>
            </w:r>
          </w:p>
        </w:tc>
      </w:tr>
      <w:tr w:rsidR="5BE19C0C" w:rsidTr="5BE19C0C" w14:paraId="609A08D7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6271D50" w14:textId="12EE835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6E1D8BEA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48ABB2E" w14:textId="6D9DE294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ATRIBUIÇÕES</w:t>
            </w:r>
          </w:p>
        </w:tc>
      </w:tr>
      <w:tr w:rsidR="5BE19C0C" w:rsidTr="5BE19C0C" w14:paraId="79ADBA68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C019705" w14:textId="5654E529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GERAIS</w:t>
            </w:r>
          </w:p>
        </w:tc>
      </w:tr>
      <w:tr w:rsidR="5BE19C0C" w:rsidTr="5BE19C0C" w14:paraId="3816E299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2B2E679" w14:textId="2A627FD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aos projetos e iniciativas estratégicas vinculadas à Unidade de Lotação, adaptando-as às necessidades específicas da Seção;</w:t>
            </w:r>
          </w:p>
          <w:p w:rsidR="5BE19C0C" w:rsidP="5BE19C0C" w:rsidRDefault="5BE19C0C" w14:paraId="0AD17789" w14:textId="07E226E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às políticas públicas e ações governamentais desenvolvidas no âmbito da Unidade de Lotação;</w:t>
            </w:r>
          </w:p>
          <w:p w:rsidR="5BE19C0C" w:rsidP="5BE19C0C" w:rsidRDefault="5BE19C0C" w14:paraId="5B0938C2" w14:textId="561ED50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as ações relacionadas aos programas, projetos e atividades da Seção;</w:t>
            </w:r>
          </w:p>
          <w:p w:rsidR="5BE19C0C" w:rsidP="5BE19C0C" w:rsidRDefault="5BE19C0C" w14:paraId="11234694" w14:textId="5399D8B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Manter relacionamentos colaborativos com outras unidades, facilitando a comunicação e colaboração entre as diferentes áreas;</w:t>
            </w:r>
          </w:p>
          <w:p w:rsidR="5BE19C0C" w:rsidP="5BE19C0C" w:rsidRDefault="5BE19C0C" w14:paraId="29030988" w14:textId="5975A34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Participar de reuniões e disponibilizar informações sobre as atividades da Unidade de Lotação;</w:t>
            </w:r>
          </w:p>
          <w:p w:rsidR="5BE19C0C" w:rsidP="5BE19C0C" w:rsidRDefault="5BE19C0C" w14:paraId="64EAB792" w14:textId="5926526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Gerir pessoas da Seção em atividades diárias;</w:t>
            </w:r>
          </w:p>
          <w:p w:rsidR="5BE19C0C" w:rsidP="5BE19C0C" w:rsidRDefault="5BE19C0C" w14:paraId="6F1F2A6A" w14:textId="15D926D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Elaborar estudos ou propostas inovadoras relacionadas à atuação da Seção;</w:t>
            </w:r>
          </w:p>
          <w:p w:rsidR="5BE19C0C" w:rsidP="5BE19C0C" w:rsidRDefault="5BE19C0C" w14:paraId="6F8C1328" w14:textId="4661966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Monitorar e acompanhar a execução dos recursos da Unidade de Lotação;</w:t>
            </w:r>
          </w:p>
          <w:p w:rsidR="5BE19C0C" w:rsidP="5BE19C0C" w:rsidRDefault="5BE19C0C" w14:paraId="2206F44F" w14:textId="25346FC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Exercer outras atribuições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gerais pertinentes ao cargo em comissão ou com a função de confiança.</w:t>
            </w:r>
          </w:p>
        </w:tc>
      </w:tr>
      <w:tr w:rsidR="5BE19C0C" w:rsidTr="5BE19C0C" w14:paraId="72391599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3FDFB2F" w14:textId="3B07AD82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ESPECÍFICAS</w:t>
            </w:r>
          </w:p>
        </w:tc>
      </w:tr>
      <w:tr w:rsidR="5BE19C0C" w:rsidTr="5BE19C0C" w14:paraId="3006570C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2E2061D" w14:textId="17F7BC51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Lotação.</w:t>
            </w:r>
          </w:p>
        </w:tc>
      </w:tr>
      <w:tr w:rsidR="5BE19C0C" w:rsidTr="5BE19C0C" w14:paraId="4455D5B3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6B3C4C7D" w14:textId="1C465C8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747A04C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29DCFB9" w14:textId="756179A1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COMPETÊNCIAS</w:t>
            </w:r>
          </w:p>
        </w:tc>
      </w:tr>
      <w:tr w:rsidR="5BE19C0C" w:rsidTr="5BE19C0C" w14:paraId="3051600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041D1B5" w14:textId="162F673B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GERENCIAIS</w:t>
            </w:r>
          </w:p>
        </w:tc>
      </w:tr>
      <w:tr w:rsidR="5BE19C0C" w:rsidTr="5BE19C0C" w14:paraId="2A3407E5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6E6C903E" w14:textId="64679AD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C163. Gestão de Equipes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0DC6A7A" w14:textId="4A73B38E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 responsabilidades claras a cada membro da equipe de acordo com suas habilidades e funções, criando ambiente onde cada um compreende bem o seu papel.</w:t>
            </w:r>
          </w:p>
          <w:p w:rsidR="5BE19C0C" w:rsidP="5BE19C0C" w:rsidRDefault="5BE19C0C" w14:paraId="04C3D487" w14:textId="4BAC24D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Realiza escuta ativa e comunicação frequente com todos os membros de sua equipe (presenciais ou remotos), garantindo que a equipe compreenda as metas e receba orientações tempestivamente.</w:t>
            </w:r>
          </w:p>
          <w:p w:rsidR="5BE19C0C" w:rsidP="5BE19C0C" w:rsidRDefault="5BE19C0C" w14:paraId="0453399B" w14:textId="185411D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Utiliza instrumentos e softwares online para facilitar a interação, controle dos trabalhos, processos e projetos internos, promovendo agilidade e alinhamento entre todos os envolvidos.</w:t>
            </w:r>
          </w:p>
        </w:tc>
      </w:tr>
      <w:tr w:rsidR="5BE19C0C" w:rsidTr="5BE19C0C" w14:paraId="273E431F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68700A9" w14:textId="0732A7B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C281. Tomada de Decisão Baseada em Evidências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282EA32" w14:textId="61106B89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Analisa cuidadosamente as diferentes opções e alternativas com base em evidências, utilizando-se da análise de dados e informações relevantes, antes de tomar decisões importantes.</w:t>
            </w:r>
          </w:p>
          <w:p w:rsidR="5BE19C0C" w:rsidP="5BE19C0C" w:rsidRDefault="5BE19C0C" w14:paraId="40C0B1A0" w14:textId="42E6F5A8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Identifica possíveis riscos e benefícios associados a cada decisão, assumindo responsabilidade e ponderando as potenciais consequências de cada escolha.</w:t>
            </w:r>
          </w:p>
        </w:tc>
      </w:tr>
      <w:tr w:rsidR="5BE19C0C" w:rsidTr="5BE19C0C" w14:paraId="714D8198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D0C40C7" w14:textId="73E758E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C229. Organização e Conduta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59E27901" w14:textId="2747F736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Planeja e prioriza suas atividades antecipadamente, elaborando lista de tarefas, pautas de reuniões, agenda de compromissos e processos sob sua responsabilidade.</w:t>
            </w:r>
          </w:p>
          <w:p w:rsidR="5BE19C0C" w:rsidP="5BE19C0C" w:rsidRDefault="5BE19C0C" w14:paraId="17515BC9" w14:textId="7E7D64BE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 suas atividades de acordo com as prioridades, prazos, normas e procedimentos definidos, de forma proativa e com otimização do tempo.</w:t>
            </w:r>
          </w:p>
          <w:p w:rsidR="5BE19C0C" w:rsidP="5BE19C0C" w:rsidRDefault="5BE19C0C" w14:paraId="7D637C9B" w14:textId="4822F5AB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Mantém conduta ética e profissional na interação com os diferentes públicos, inclusive no tocante ao sigilo, discrição e cuidado com informações internas.</w:t>
            </w:r>
          </w:p>
        </w:tc>
      </w:tr>
      <w:tr w:rsidR="5BE19C0C" w:rsidTr="5BE19C0C" w14:paraId="33B095B3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F75B607" w14:textId="6811A6C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C282. Trabalho em equipe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36BDF8CC" w14:textId="6223706B">
            <w:pPr>
              <w:pStyle w:val="ListParagraph"/>
              <w:numPr>
                <w:ilvl w:val="0"/>
                <w:numId w:val="5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Adota postura colaborativa com a equipe de trabalho, compartilhando informações e conhecimento nas atividades e desafios diários.</w:t>
            </w:r>
          </w:p>
          <w:p w:rsidR="5BE19C0C" w:rsidP="5BE19C0C" w:rsidRDefault="5BE19C0C" w14:paraId="6896F35A" w14:textId="2D71DF0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Respeita os colegas de sua equipe, demais servidores e superiores, demonstrando empatia e cordialidade para ajudá-los e para potencializar as expertises da equipe.</w:t>
            </w:r>
          </w:p>
        </w:tc>
      </w:tr>
      <w:tr w:rsidR="5BE19C0C" w:rsidTr="5BE19C0C" w14:paraId="7FF76284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72B2166" w14:textId="2A12A734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C102. Domínio dos Softwares essenciais ao trabalho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D0A8B8D" w14:textId="3B1E9FA4">
            <w:pPr>
              <w:pStyle w:val="ListParagraph"/>
              <w:numPr>
                <w:ilvl w:val="0"/>
                <w:numId w:val="7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Apresenta domínio satisfatório dos softwares e programas informatizados necessários ao seu trabalho, com destreza para utilizar as suas funcionalidades adequadamente, facilitando sua produtividade.</w:t>
            </w:r>
          </w:p>
          <w:p w:rsidR="5BE19C0C" w:rsidP="5BE19C0C" w:rsidRDefault="5BE19C0C" w14:paraId="1679A5F7" w14:textId="5367EF9D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Procura aprender novas funcionalidades, atualizações e compartilhar com os colegas da unidade para facilitar o trabalho de todos e impulsionar o desempenho.</w:t>
            </w:r>
          </w:p>
        </w:tc>
      </w:tr>
      <w:tr w:rsidR="5BE19C0C" w:rsidTr="5BE19C0C" w14:paraId="212D7A56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171D7626" w14:textId="2AE17935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C.269 Resiliência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5EF0509D" w14:textId="3C5C3CDC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E1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 Adapta-se oportunamente às diferentes exigências do meio, revendo sua postura ante novas realidades.</w:t>
            </w:r>
          </w:p>
          <w:p w:rsidR="5BE19C0C" w:rsidP="5BE19C0C" w:rsidRDefault="5BE19C0C" w14:paraId="161DF53E" w14:textId="617990A5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E2.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Responde positivamente a demandas e situações novas e imprevistas.</w:t>
            </w:r>
          </w:p>
        </w:tc>
      </w:tr>
      <w:tr w:rsidR="5BE19C0C" w:rsidTr="5BE19C0C" w14:paraId="2D87AF1B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B8AD550" w14:textId="37A22951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ESPECÍFICAS</w:t>
            </w:r>
          </w:p>
        </w:tc>
      </w:tr>
      <w:tr w:rsidR="5BE19C0C" w:rsidTr="5BE19C0C" w14:paraId="77464DE9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646EB761" w14:textId="67AEB028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09425326" w14:textId="094059E5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 na matriz geral de competências do MAPA</w:t>
            </w:r>
          </w:p>
        </w:tc>
      </w:tr>
      <w:tr w:rsidR="5BE19C0C" w:rsidTr="5BE19C0C" w14:paraId="624E8FCC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70D4C87" w14:textId="42B06B5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E19C0C" w:rsidTr="5BE19C0C" w14:paraId="073AC778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418F946C" w14:textId="64CF2FE7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AUTONOMIA PARA DECISÕES E NECESSIDADE DE SUPERVISÃO</w:t>
            </w:r>
          </w:p>
        </w:tc>
      </w:tr>
      <w:tr w:rsidR="5BE19C0C" w:rsidTr="5BE19C0C" w14:paraId="6ADFF294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5BE19C0C" w:rsidP="5BE19C0C" w:rsidRDefault="5BE19C0C" w14:paraId="7E8560C9" w14:textId="5D7EFEF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administrativas: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referentes aos processos de trabalho da Unidade de Lotação.</w:t>
            </w:r>
          </w:p>
          <w:p w:rsidR="5BE19C0C" w:rsidP="5BE19C0C" w:rsidRDefault="5BE19C0C" w14:paraId="13211B21" w14:textId="1B8E18F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orçamentárias: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5BE19C0C" w:rsidP="5BE19C0C" w:rsidRDefault="5BE19C0C" w14:paraId="0B7DB577" w14:textId="09E0E57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de interação interinstitucional: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5BE19C0C" w:rsidP="5BE19C0C" w:rsidRDefault="5BE19C0C" w14:paraId="4EA52370" w14:textId="4930E43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Necessidade de supervisão pela chefia imediata:</w:t>
            </w:r>
          </w:p>
          <w:p w:rsidR="5BE19C0C" w:rsidP="5BE19C0C" w:rsidRDefault="5BE19C0C" w14:paraId="2E7246AD" w14:textId="2A412C30">
            <w:pPr>
              <w:pStyle w:val="ListParagraph"/>
              <w:numPr>
                <w:ilvl w:val="1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BE19C0C" w:rsidR="5BE19C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Alta: </w:t>
            </w:r>
            <w:r w:rsidRPr="5BE19C0C" w:rsidR="5BE19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acompanhado de perto pela chefia imediata, com supervisão constante sobre suas atividades e decisões. Cada etapa do trabalho pode necessitar verificação e as orientações da liderança devem ser seguidas de forma precisa. A autonomia é limitada, e as decisões são tomadas em conjunto com a liderança.</w:t>
            </w:r>
          </w:p>
        </w:tc>
      </w:tr>
    </w:tbl>
    <w:p w:rsidR="3DE39503" w:rsidP="5BE19C0C" w:rsidRDefault="3DE39503" w14:paraId="62507C2D" w14:textId="2BC1F51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A5B4A"/>
          <w:sz w:val="22"/>
          <w:szCs w:val="22"/>
          <w:u w:val="none"/>
          <w:lang w:val="pt-BR"/>
        </w:rPr>
      </w:pPr>
    </w:p>
    <w:p w:rsidR="57CFAE2D" w:rsidP="57CFAE2D" w:rsidRDefault="57CFAE2D" w14:paraId="49D5D9D3" w14:textId="684DEC96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A5B4A"/>
          <w:sz w:val="22"/>
          <w:szCs w:val="22"/>
          <w:u w:val="none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e81c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ba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b37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7991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160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795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77a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0181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1.%2"/>
      <w:lvlJc w:val="left"/>
      <w:pPr>
        <w:ind w:left="7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06195"/>
    <w:rsid w:val="12912B89"/>
    <w:rsid w:val="144F3AE7"/>
    <w:rsid w:val="18306195"/>
    <w:rsid w:val="3DE39503"/>
    <w:rsid w:val="4DC36870"/>
    <w:rsid w:val="4F582621"/>
    <w:rsid w:val="55A96D93"/>
    <w:rsid w:val="57CFAE2D"/>
    <w:rsid w:val="597256A8"/>
    <w:rsid w:val="5BE19C0C"/>
    <w:rsid w:val="663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31DA"/>
  <w15:chartTrackingRefBased/>
  <w15:docId w15:val="{9722D908-547A-4F33-951D-AEF610F6C3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3DE3950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BE19C0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BE19C0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85002468" /><Relationship Type="http://schemas.openxmlformats.org/officeDocument/2006/relationships/numbering" Target="numbering.xml" Id="R2cd45f97ee5c4e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E34F6740-77F7-4B5B-8096-36DBCD37437A}"/>
</file>

<file path=customXml/itemProps2.xml><?xml version="1.0" encoding="utf-8"?>
<ds:datastoreItem xmlns:ds="http://schemas.openxmlformats.org/officeDocument/2006/customXml" ds:itemID="{FB5D5F5B-93E9-4990-A0AB-C1FF934E0D11}"/>
</file>

<file path=customXml/itemProps3.xml><?xml version="1.0" encoding="utf-8"?>
<ds:datastoreItem xmlns:ds="http://schemas.openxmlformats.org/officeDocument/2006/customXml" ds:itemID="{B5151C9C-A799-4FB0-B93F-36C892CEA9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Agatha Abreu Cabral</dc:creator>
  <keywords/>
  <dc:description/>
  <lastModifiedBy>Agatha Abreu Cabral</lastModifiedBy>
  <dcterms:created xsi:type="dcterms:W3CDTF">2026-03-31T19:59:57.0000000Z</dcterms:created>
  <dcterms:modified xsi:type="dcterms:W3CDTF">2026-04-01T14:45:38.9298660Z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