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932E1" w14:textId="7072538F" w:rsidR="00B700AF" w:rsidRPr="00302378" w:rsidRDefault="007C1F5C" w:rsidP="0020480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i/>
          <w:sz w:val="16"/>
          <w:szCs w:val="1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C2C18D" wp14:editId="0FE1DF11">
                <wp:simplePos x="0" y="0"/>
                <wp:positionH relativeFrom="column">
                  <wp:posOffset>4041775</wp:posOffset>
                </wp:positionH>
                <wp:positionV relativeFrom="paragraph">
                  <wp:posOffset>-756920</wp:posOffset>
                </wp:positionV>
                <wp:extent cx="2828925" cy="540385"/>
                <wp:effectExtent l="0" t="0" r="2857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CE22" w14:textId="77777777" w:rsidR="007C1F5C" w:rsidRPr="00002A15" w:rsidRDefault="007C1F5C" w:rsidP="007C1F5C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2"/>
                                <w:szCs w:val="16"/>
                              </w:rPr>
                            </w:pPr>
                          </w:p>
                          <w:p w14:paraId="0321CB1E" w14:textId="77777777" w:rsidR="007C1F5C" w:rsidRDefault="007C1F5C" w:rsidP="007C1F5C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002A15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N⁰ </w:t>
                            </w:r>
                            <w:r w:rsidRPr="00C729BF">
                              <w:rPr>
                                <w:rFonts w:ascii="Open Sans" w:hAnsi="Open Sans" w:cs="Open Sans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00000000.1/2018-SIGLASVA-UF</w:t>
                            </w:r>
                          </w:p>
                          <w:p w14:paraId="4279EC6E" w14:textId="77777777" w:rsidR="007C1F5C" w:rsidRPr="0081363B" w:rsidRDefault="007C1F5C" w:rsidP="007C1F5C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5A700A15" w14:textId="77777777" w:rsidR="007C1F5C" w:rsidRPr="00002A15" w:rsidRDefault="007C1F5C" w:rsidP="007C1F5C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2C1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25pt;margin-top:-59.6pt;width:222.75pt;height:4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" filled="f" strokeweight=".5pt">
                <v:textbox>
                  <w:txbxContent>
                    <w:p w14:paraId="58E5CE22" w14:textId="77777777" w:rsidR="007C1F5C" w:rsidRPr="00002A15" w:rsidRDefault="007C1F5C" w:rsidP="007C1F5C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2"/>
                          <w:szCs w:val="16"/>
                        </w:rPr>
                      </w:pPr>
                    </w:p>
                    <w:p w14:paraId="0321CB1E" w14:textId="77777777" w:rsidR="007C1F5C" w:rsidRDefault="007C1F5C" w:rsidP="007C1F5C">
                      <w:pPr>
                        <w:spacing w:after="0" w:line="240" w:lineRule="auto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 w:rsidRPr="00002A1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N⁰ </w:t>
                      </w:r>
                      <w:r w:rsidRPr="00C729BF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00000000.1/2018-SIGLASVA-UF</w:t>
                      </w:r>
                    </w:p>
                    <w:p w14:paraId="4279EC6E" w14:textId="77777777" w:rsidR="007C1F5C" w:rsidRPr="0081363B" w:rsidRDefault="007C1F5C" w:rsidP="007C1F5C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5A700A15" w14:textId="77777777" w:rsidR="007C1F5C" w:rsidRPr="00002A15" w:rsidRDefault="007C1F5C" w:rsidP="007C1F5C">
                      <w:pPr>
                        <w:spacing w:after="0" w:line="240" w:lineRule="auto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00AF" w:rsidRPr="00302378">
        <w:rPr>
          <w:rFonts w:ascii="Open Sans" w:eastAsia="Times New Roman" w:hAnsi="Open Sans" w:cs="Open Sans"/>
          <w:b/>
          <w:kern w:val="28"/>
          <w:szCs w:val="24"/>
          <w:lang w:eastAsia="pt-BR"/>
        </w:rPr>
        <w:t xml:space="preserve">TERMO </w:t>
      </w:r>
      <w:r w:rsidR="00B700AF">
        <w:rPr>
          <w:rFonts w:ascii="Open Sans" w:eastAsia="Times New Roman" w:hAnsi="Open Sans" w:cs="Open Sans"/>
          <w:b/>
          <w:kern w:val="28"/>
          <w:szCs w:val="24"/>
          <w:lang w:eastAsia="pt-BR"/>
        </w:rPr>
        <w:t>DE APLICAÇÃO D</w:t>
      </w:r>
      <w:r w:rsidR="00B83D70">
        <w:rPr>
          <w:rFonts w:ascii="Open Sans" w:eastAsia="Times New Roman" w:hAnsi="Open Sans" w:cs="Open Sans"/>
          <w:b/>
          <w:kern w:val="28"/>
          <w:szCs w:val="24"/>
          <w:lang w:eastAsia="pt-BR"/>
        </w:rPr>
        <w:t>A</w:t>
      </w:r>
      <w:bookmarkStart w:id="0" w:name="_GoBack"/>
      <w:bookmarkEnd w:id="0"/>
      <w:r w:rsidR="00B700AF">
        <w:rPr>
          <w:rFonts w:ascii="Open Sans" w:eastAsia="Times New Roman" w:hAnsi="Open Sans" w:cs="Open Sans"/>
          <w:b/>
          <w:kern w:val="28"/>
          <w:szCs w:val="24"/>
          <w:lang w:eastAsia="pt-BR"/>
        </w:rPr>
        <w:t xml:space="preserve"> MEDIDA CAUTELAR DE </w:t>
      </w:r>
      <w:r w:rsidR="00B700AF" w:rsidRPr="00302378">
        <w:rPr>
          <w:rFonts w:ascii="Open Sans" w:hAnsi="Open Sans" w:cs="Open Sans"/>
          <w:b/>
          <w:szCs w:val="24"/>
        </w:rPr>
        <w:t>SUSPENSÃO DA COMERCIALIZAÇÃO</w:t>
      </w:r>
    </w:p>
    <w:p w14:paraId="20A0EBE7" w14:textId="77777777" w:rsidR="00F26732" w:rsidRPr="003D170D" w:rsidRDefault="00F26732" w:rsidP="00204802">
      <w:pPr>
        <w:pStyle w:val="Ttulo"/>
        <w:spacing w:before="0" w:after="0"/>
        <w:rPr>
          <w:rFonts w:ascii="Open Sans" w:hAnsi="Open Sans" w:cs="Open Sans"/>
          <w:b w:val="0"/>
          <w:i/>
          <w:sz w:val="6"/>
          <w:szCs w:val="6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9"/>
        <w:gridCol w:w="2225"/>
        <w:gridCol w:w="1586"/>
        <w:gridCol w:w="1433"/>
        <w:gridCol w:w="1470"/>
        <w:gridCol w:w="1578"/>
      </w:tblGrid>
      <w:tr w:rsidR="00AF3000" w:rsidRPr="003C564A" w14:paraId="453AA10F" w14:textId="77777777" w:rsidTr="00204802">
        <w:trPr>
          <w:cantSplit/>
          <w:trHeight w:val="624"/>
        </w:trPr>
        <w:tc>
          <w:tcPr>
            <w:tcW w:w="5000" w:type="pct"/>
            <w:gridSpan w:val="6"/>
          </w:tcPr>
          <w:p w14:paraId="4CBBCB2F" w14:textId="77777777" w:rsidR="00B700AF" w:rsidRPr="00B700AF" w:rsidRDefault="00B700AF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eastAsia="Times New Roman" w:hAnsi="Open Sans" w:cs="Open Sans"/>
                <w:sz w:val="6"/>
                <w:szCs w:val="6"/>
                <w:lang w:val="en-US" w:eastAsia="pt-BR"/>
              </w:rPr>
            </w:pPr>
          </w:p>
          <w:p w14:paraId="60C75C24" w14:textId="340D2889" w:rsidR="006E3C3A" w:rsidRDefault="006E2062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  <w:t>Em [DD/MM/AAAA</w:t>
            </w:r>
            <w:r w:rsidRPr="00643BD6"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  <w:t xml:space="preserve">], </w:t>
            </w:r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 xml:space="preserve">com base no </w:t>
            </w:r>
            <w:proofErr w:type="spellStart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Artigo</w:t>
            </w:r>
            <w:proofErr w:type="spellEnd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 xml:space="preserve"> 102 do </w:t>
            </w:r>
            <w:proofErr w:type="spellStart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Decreto</w:t>
            </w:r>
            <w:proofErr w:type="spellEnd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 xml:space="preserve"> nº 6.268 de 22 de </w:t>
            </w:r>
            <w:proofErr w:type="spellStart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novembro</w:t>
            </w:r>
            <w:proofErr w:type="spellEnd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 xml:space="preserve"> de 2007 </w:t>
            </w:r>
            <w:proofErr w:type="spellStart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suspendemos</w:t>
            </w:r>
            <w:proofErr w:type="spellEnd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 xml:space="preserve"> a </w:t>
            </w:r>
            <w:proofErr w:type="spellStart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comercialização</w:t>
            </w:r>
            <w:proofErr w:type="spellEnd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 xml:space="preserve"> do(s) </w:t>
            </w:r>
            <w:proofErr w:type="spellStart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produto</w:t>
            </w:r>
            <w:proofErr w:type="spellEnd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 xml:space="preserve">(s) </w:t>
            </w:r>
            <w:proofErr w:type="spellStart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abaixo</w:t>
            </w:r>
            <w:proofErr w:type="spellEnd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 xml:space="preserve"> </w:t>
            </w:r>
            <w:proofErr w:type="spellStart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caracterizado</w:t>
            </w:r>
            <w:proofErr w:type="spellEnd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 xml:space="preserve">(s) pela </w:t>
            </w:r>
            <w:proofErr w:type="spellStart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constatação</w:t>
            </w:r>
            <w:proofErr w:type="spellEnd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 xml:space="preserve"> da(s) </w:t>
            </w:r>
            <w:proofErr w:type="spellStart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seguinte</w:t>
            </w:r>
            <w:proofErr w:type="spellEnd"/>
            <w:r w:rsidR="00F90854" w:rsidRPr="003C564A">
              <w:rPr>
                <w:rFonts w:ascii="Open Sans" w:eastAsia="Times New Roman" w:hAnsi="Open Sans" w:cs="Open Sans"/>
                <w:sz w:val="16"/>
                <w:szCs w:val="16"/>
                <w:lang w:val="en-US" w:eastAsia="pt-BR"/>
              </w:rPr>
              <w:t>(</w:t>
            </w:r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s)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situação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(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ões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):</w:t>
            </w:r>
          </w:p>
          <w:p w14:paraId="5886C4D9" w14:textId="5B26ABBD" w:rsidR="00B700AF" w:rsidRPr="00B700AF" w:rsidRDefault="00B700AF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6"/>
                <w:szCs w:val="6"/>
              </w:rPr>
            </w:pPr>
            <w:r w:rsidRPr="00B700AF">
              <w:rPr>
                <w:rFonts w:ascii="Open Sans" w:hAnsi="Open Sans" w:cs="Open Sans"/>
                <w:sz w:val="6"/>
                <w:szCs w:val="6"/>
              </w:rPr>
              <w:t xml:space="preserve"> </w:t>
            </w:r>
          </w:p>
        </w:tc>
      </w:tr>
      <w:tr w:rsidR="00F90854" w:rsidRPr="003C564A" w14:paraId="52B02252" w14:textId="77777777" w:rsidTr="00204802">
        <w:trPr>
          <w:cantSplit/>
          <w:trHeight w:val="1553"/>
        </w:trPr>
        <w:tc>
          <w:tcPr>
            <w:tcW w:w="5000" w:type="pct"/>
            <w:gridSpan w:val="6"/>
          </w:tcPr>
          <w:p w14:paraId="3165EBBE" w14:textId="77777777" w:rsidR="003C564A" w:rsidRPr="003C564A" w:rsidRDefault="003147F3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  <w:lang w:val="en-US"/>
                </w:rPr>
                <w:id w:val="-179582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7E3" w:rsidRPr="003C564A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Produto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não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corresponde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às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especificações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relativas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à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classificação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contidas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na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embalagem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, no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rótulo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ou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na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marcação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ou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contendo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</w:p>
          <w:p w14:paraId="75418953" w14:textId="282B7A21" w:rsidR="00F90854" w:rsidRPr="003C564A" w:rsidRDefault="003C564A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    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qualquer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outro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vício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que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ca</w:t>
            </w:r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racterize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fraude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dolo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ou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má-fé</w:t>
            </w:r>
            <w:proofErr w:type="spellEnd"/>
          </w:p>
          <w:p w14:paraId="6E3E1CED" w14:textId="77777777" w:rsidR="00F90854" w:rsidRPr="003C564A" w:rsidRDefault="003147F3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  <w:lang w:val="en-US"/>
                </w:rPr>
                <w:id w:val="-52910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7E3" w:rsidRPr="003C564A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O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produto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se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apresenta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mal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conservado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, com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indícios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contami</w:t>
            </w:r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nação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, com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embalagem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danificada</w:t>
            </w:r>
            <w:proofErr w:type="spellEnd"/>
          </w:p>
          <w:p w14:paraId="5FE89FF7" w14:textId="77777777" w:rsidR="00F90854" w:rsidRPr="003C564A" w:rsidRDefault="003147F3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  <w:lang w:val="en-US"/>
                </w:rPr>
                <w:id w:val="8309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7E3" w:rsidRPr="003C564A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Indício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ou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suspeita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irregularidade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, com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potencial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risco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à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saúde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ou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prejuízo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ao</w:t>
            </w:r>
            <w:proofErr w:type="spellEnd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consumidor</w:t>
            </w:r>
            <w:proofErr w:type="spellEnd"/>
            <w:r w:rsidR="003246CB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;</w:t>
            </w:r>
          </w:p>
          <w:p w14:paraId="7A4DA7E9" w14:textId="77777777" w:rsidR="00F90854" w:rsidRPr="003C564A" w:rsidRDefault="003147F3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  <w:lang w:val="en-US"/>
                </w:rPr>
                <w:id w:val="189900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7E3" w:rsidRPr="003C564A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347E3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Produto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importado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aguardando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análise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laboratorial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ou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em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trânsito</w:t>
            </w:r>
            <w:proofErr w:type="spellEnd"/>
            <w:r w:rsidR="00F90854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3246CB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para o local de </w:t>
            </w:r>
            <w:proofErr w:type="spellStart"/>
            <w:r w:rsidR="003246CB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destino</w:t>
            </w:r>
            <w:proofErr w:type="spellEnd"/>
            <w:r w:rsidR="003246CB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246CB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ou</w:t>
            </w:r>
            <w:proofErr w:type="spellEnd"/>
            <w:r w:rsidR="003246CB"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EADI</w:t>
            </w:r>
          </w:p>
          <w:p w14:paraId="3D4C61CF" w14:textId="18CBA489" w:rsidR="00674BF9" w:rsidRDefault="003147F3" w:rsidP="00204802">
            <w:pPr>
              <w:pStyle w:val="Corpodetexto"/>
              <w:widowControl/>
              <w:tabs>
                <w:tab w:val="clear" w:pos="1701"/>
              </w:tabs>
              <w:rPr>
                <w:rFonts w:ascii="Open Sans" w:eastAsiaTheme="minorHAnsi" w:hAnsi="Open Sans" w:cs="Open Sans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  <w:lang w:val="en-US"/>
                </w:rPr>
                <w:id w:val="145452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7E3" w:rsidRPr="003C564A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347E3" w:rsidRPr="003C564A">
              <w:rPr>
                <w:rFonts w:ascii="Open Sans" w:eastAsiaTheme="minorHAnsi" w:hAnsi="Open Sans" w:cs="Open Sans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F90854" w:rsidRPr="003C564A">
              <w:rPr>
                <w:rFonts w:ascii="Open Sans" w:eastAsiaTheme="minorHAnsi" w:hAnsi="Open Sans" w:cs="Open Sans"/>
                <w:sz w:val="16"/>
                <w:szCs w:val="16"/>
                <w:lang w:val="en-US" w:eastAsia="en-US"/>
              </w:rPr>
              <w:t>Outras</w:t>
            </w:r>
            <w:proofErr w:type="spellEnd"/>
            <w:r w:rsidR="00B700AF" w:rsidRPr="00BB5473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B700AF" w:rsidRPr="00BB5473">
              <w:rPr>
                <w:rFonts w:ascii="Open Sans" w:hAnsi="Open Sans" w:cs="Open Sans"/>
                <w:sz w:val="16"/>
                <w:szCs w:val="16"/>
                <w:lang w:val="en-US"/>
              </w:rPr>
              <w:t>especificar</w:t>
            </w:r>
            <w:proofErr w:type="spellEnd"/>
            <w:r w:rsidR="00B700AF" w:rsidRPr="00BB5473">
              <w:rPr>
                <w:rFonts w:ascii="Open Sans" w:hAnsi="Open Sans" w:cs="Open Sans"/>
                <w:sz w:val="16"/>
                <w:szCs w:val="16"/>
                <w:lang w:val="en-US"/>
              </w:rPr>
              <w:t>):</w:t>
            </w:r>
          </w:p>
          <w:p w14:paraId="0A35F2CC" w14:textId="3D7B4680" w:rsidR="00B700AF" w:rsidRPr="003C564A" w:rsidRDefault="00B700AF" w:rsidP="00204802">
            <w:pPr>
              <w:pStyle w:val="Corpodetexto"/>
              <w:widowControl/>
              <w:tabs>
                <w:tab w:val="clear" w:pos="1701"/>
              </w:tabs>
              <w:rPr>
                <w:rFonts w:ascii="Open Sans" w:eastAsiaTheme="minorHAnsi" w:hAnsi="Open Sans" w:cs="Open Sans"/>
                <w:sz w:val="16"/>
                <w:szCs w:val="16"/>
                <w:lang w:val="en-US" w:eastAsia="en-US"/>
              </w:rPr>
            </w:pPr>
          </w:p>
        </w:tc>
      </w:tr>
      <w:tr w:rsidR="006347E3" w:rsidRPr="003C564A" w14:paraId="6C3CCF52" w14:textId="77777777" w:rsidTr="00204802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  <w:jc w:val="center"/>
        </w:trPr>
        <w:tc>
          <w:tcPr>
            <w:tcW w:w="1158" w:type="pct"/>
            <w:vAlign w:val="center"/>
          </w:tcPr>
          <w:p w14:paraId="4A21960E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proofErr w:type="spellStart"/>
            <w:r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Produto</w:t>
            </w:r>
            <w:proofErr w:type="spellEnd"/>
          </w:p>
        </w:tc>
        <w:tc>
          <w:tcPr>
            <w:tcW w:w="1031" w:type="pct"/>
            <w:vAlign w:val="center"/>
          </w:tcPr>
          <w:p w14:paraId="05867101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Marca/</w:t>
            </w:r>
            <w:proofErr w:type="spellStart"/>
            <w:r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Especificações</w:t>
            </w:r>
            <w:proofErr w:type="spellEnd"/>
            <w:r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/</w:t>
            </w:r>
            <w:proofErr w:type="spellStart"/>
            <w:r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Lote</w:t>
            </w:r>
            <w:proofErr w:type="spellEnd"/>
          </w:p>
        </w:tc>
        <w:tc>
          <w:tcPr>
            <w:tcW w:w="735" w:type="pct"/>
            <w:vAlign w:val="center"/>
          </w:tcPr>
          <w:p w14:paraId="11A9E5A5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LI Nº</w:t>
            </w:r>
          </w:p>
        </w:tc>
        <w:tc>
          <w:tcPr>
            <w:tcW w:w="664" w:type="pct"/>
            <w:vAlign w:val="center"/>
          </w:tcPr>
          <w:p w14:paraId="3DDB99D9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Nº de Volumes</w:t>
            </w:r>
          </w:p>
        </w:tc>
        <w:tc>
          <w:tcPr>
            <w:tcW w:w="681" w:type="pct"/>
            <w:vAlign w:val="center"/>
          </w:tcPr>
          <w:p w14:paraId="2CA9E86F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Peso Unit (Kg)</w:t>
            </w:r>
          </w:p>
        </w:tc>
        <w:tc>
          <w:tcPr>
            <w:tcW w:w="730" w:type="pct"/>
            <w:vAlign w:val="center"/>
          </w:tcPr>
          <w:p w14:paraId="0D46B28F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C564A">
              <w:rPr>
                <w:rFonts w:ascii="Open Sans" w:hAnsi="Open Sans" w:cs="Open Sans"/>
                <w:sz w:val="16"/>
                <w:szCs w:val="16"/>
                <w:lang w:val="en-US"/>
              </w:rPr>
              <w:t>Peso Total (Kg)</w:t>
            </w:r>
          </w:p>
        </w:tc>
      </w:tr>
      <w:tr w:rsidR="006347E3" w:rsidRPr="003C564A" w14:paraId="67E546CD" w14:textId="77777777" w:rsidTr="00204802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  <w:jc w:val="center"/>
        </w:trPr>
        <w:tc>
          <w:tcPr>
            <w:tcW w:w="1158" w:type="pct"/>
            <w:vAlign w:val="center"/>
          </w:tcPr>
          <w:p w14:paraId="73EA5F8B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31" w:type="pct"/>
            <w:vAlign w:val="center"/>
          </w:tcPr>
          <w:p w14:paraId="016040ED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</w:tcPr>
          <w:p w14:paraId="64A76716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14:paraId="052AB088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81" w:type="pct"/>
            <w:vAlign w:val="center"/>
          </w:tcPr>
          <w:p w14:paraId="51C301CF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30" w:type="pct"/>
            <w:vAlign w:val="center"/>
          </w:tcPr>
          <w:p w14:paraId="41294913" w14:textId="77777777" w:rsidR="006347E3" w:rsidRPr="003C564A" w:rsidRDefault="006347E3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C7B9F" w:rsidRPr="003C564A" w14:paraId="3819491B" w14:textId="77777777" w:rsidTr="00204802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  <w:jc w:val="center"/>
        </w:trPr>
        <w:tc>
          <w:tcPr>
            <w:tcW w:w="1158" w:type="pct"/>
            <w:vAlign w:val="center"/>
          </w:tcPr>
          <w:p w14:paraId="1D10C71A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31" w:type="pct"/>
            <w:vAlign w:val="center"/>
          </w:tcPr>
          <w:p w14:paraId="27B2EC3D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</w:tcPr>
          <w:p w14:paraId="161DB80E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14:paraId="0D2AA70A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81" w:type="pct"/>
            <w:vAlign w:val="center"/>
          </w:tcPr>
          <w:p w14:paraId="3856D5B8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30" w:type="pct"/>
            <w:vAlign w:val="center"/>
          </w:tcPr>
          <w:p w14:paraId="7651B853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C7B9F" w:rsidRPr="003C564A" w14:paraId="5CB1F4D4" w14:textId="77777777" w:rsidTr="00204802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  <w:jc w:val="center"/>
        </w:trPr>
        <w:tc>
          <w:tcPr>
            <w:tcW w:w="1158" w:type="pct"/>
            <w:vAlign w:val="center"/>
          </w:tcPr>
          <w:p w14:paraId="7651C004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031" w:type="pct"/>
            <w:vAlign w:val="center"/>
          </w:tcPr>
          <w:p w14:paraId="39405FF3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</w:tcPr>
          <w:p w14:paraId="75ADC8E9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64" w:type="pct"/>
            <w:vAlign w:val="center"/>
          </w:tcPr>
          <w:p w14:paraId="27019878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81" w:type="pct"/>
            <w:vAlign w:val="center"/>
          </w:tcPr>
          <w:p w14:paraId="0342F6F5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30" w:type="pct"/>
            <w:vAlign w:val="center"/>
          </w:tcPr>
          <w:p w14:paraId="3B08D3CB" w14:textId="77777777" w:rsidR="00CC7B9F" w:rsidRPr="003C564A" w:rsidRDefault="00CC7B9F" w:rsidP="0020480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3C564A" w:rsidRPr="003C564A" w14:paraId="569A823F" w14:textId="77777777" w:rsidTr="0020480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C84" w14:textId="77777777" w:rsidR="003C564A" w:rsidRPr="003C564A" w:rsidRDefault="003C564A" w:rsidP="00204802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C564A">
              <w:rPr>
                <w:rFonts w:ascii="Open Sans" w:hAnsi="Open Sans" w:cs="Open Sans"/>
                <w:b/>
                <w:bCs/>
                <w:sz w:val="16"/>
                <w:szCs w:val="16"/>
              </w:rPr>
              <w:t>PRAZO DE SUSPENSÃO:</w:t>
            </w:r>
          </w:p>
        </w:tc>
      </w:tr>
    </w:tbl>
    <w:p w14:paraId="70E2639D" w14:textId="1D33DABD" w:rsidR="003C564A" w:rsidRPr="00CC7B9F" w:rsidRDefault="003C564A" w:rsidP="00204802">
      <w:pPr>
        <w:spacing w:after="0" w:line="240" w:lineRule="auto"/>
        <w:rPr>
          <w:rFonts w:ascii="Open Sans" w:hAnsi="Open Sans" w:cs="Open Sans"/>
          <w:b/>
          <w:bCs/>
          <w:sz w:val="12"/>
          <w:szCs w:val="16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5"/>
        <w:gridCol w:w="3653"/>
      </w:tblGrid>
      <w:tr w:rsidR="003C564A" w:rsidRPr="003C564A" w14:paraId="4604B417" w14:textId="77777777" w:rsidTr="00204802">
        <w:trPr>
          <w:trHeight w:val="3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C433" w14:textId="2A993EC0" w:rsidR="003C564A" w:rsidRPr="003C564A" w:rsidRDefault="003C564A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C564A">
              <w:rPr>
                <w:rFonts w:ascii="Open Sans" w:hAnsi="Open Sans" w:cs="Open Sans"/>
                <w:b/>
                <w:sz w:val="16"/>
                <w:szCs w:val="16"/>
              </w:rPr>
              <w:t xml:space="preserve">Em conformidade com o § 3º do Artigo 102, do Decreto no 6.268/07, a empresa abaixo identificada fica nomeada como </w:t>
            </w:r>
            <w:r w:rsidR="00A83EBD">
              <w:rPr>
                <w:rFonts w:ascii="Open Sans" w:hAnsi="Open Sans" w:cs="Open Sans"/>
                <w:b/>
                <w:bCs/>
                <w:sz w:val="16"/>
                <w:szCs w:val="16"/>
              </w:rPr>
              <w:t>depositária</w:t>
            </w:r>
            <w:r w:rsidRPr="003C564A">
              <w:rPr>
                <w:rFonts w:ascii="Open Sans" w:hAnsi="Open Sans" w:cs="Open Sans"/>
                <w:b/>
                <w:bCs/>
                <w:sz w:val="16"/>
                <w:szCs w:val="16"/>
              </w:rPr>
              <w:t>:</w:t>
            </w:r>
          </w:p>
        </w:tc>
      </w:tr>
      <w:tr w:rsidR="003C564A" w:rsidRPr="003C564A" w14:paraId="16F35C1A" w14:textId="77777777" w:rsidTr="00204802">
        <w:trPr>
          <w:trHeight w:val="338"/>
        </w:trPr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AED9" w14:textId="77777777" w:rsidR="003C564A" w:rsidRPr="003C564A" w:rsidRDefault="003C564A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3C564A">
              <w:rPr>
                <w:rFonts w:ascii="Open Sans" w:hAnsi="Open Sans" w:cs="Open Sans"/>
                <w:bCs/>
                <w:sz w:val="16"/>
                <w:szCs w:val="16"/>
              </w:rPr>
              <w:t xml:space="preserve">Razão Social:  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822B" w14:textId="77777777" w:rsidR="003C564A" w:rsidRPr="003C564A" w:rsidRDefault="003C564A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3C564A">
              <w:rPr>
                <w:rFonts w:ascii="Open Sans" w:hAnsi="Open Sans" w:cs="Open Sans"/>
                <w:sz w:val="16"/>
                <w:szCs w:val="16"/>
              </w:rPr>
              <w:t>CNPJ:</w:t>
            </w:r>
          </w:p>
        </w:tc>
      </w:tr>
      <w:tr w:rsidR="003C564A" w:rsidRPr="003C564A" w14:paraId="3DC620E0" w14:textId="77777777" w:rsidTr="00204802">
        <w:trPr>
          <w:trHeight w:val="3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E1CD" w14:textId="52438386" w:rsidR="003C564A" w:rsidRDefault="003C564A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3C564A">
              <w:rPr>
                <w:rFonts w:ascii="Open Sans" w:hAnsi="Open Sans" w:cs="Open Sans"/>
                <w:bCs/>
                <w:sz w:val="16"/>
                <w:szCs w:val="16"/>
              </w:rPr>
              <w:t>E</w:t>
            </w:r>
            <w:r w:rsidRPr="003C564A">
              <w:rPr>
                <w:rFonts w:ascii="Open Sans" w:hAnsi="Open Sans" w:cs="Open Sans"/>
                <w:sz w:val="16"/>
                <w:szCs w:val="16"/>
              </w:rPr>
              <w:t>ndereço</w:t>
            </w:r>
            <w:r w:rsidR="007C1F5C">
              <w:rPr>
                <w:rFonts w:ascii="Open Sans" w:hAnsi="Open Sans" w:cs="Open Sans"/>
                <w:sz w:val="16"/>
                <w:szCs w:val="16"/>
              </w:rPr>
              <w:t xml:space="preserve"> completo</w:t>
            </w:r>
            <w:r w:rsidRPr="003C564A">
              <w:rPr>
                <w:rFonts w:ascii="Open Sans" w:hAnsi="Open Sans" w:cs="Open Sans"/>
                <w:sz w:val="16"/>
                <w:szCs w:val="16"/>
              </w:rPr>
              <w:t>:</w:t>
            </w:r>
          </w:p>
          <w:p w14:paraId="112118EE" w14:textId="52C494DC" w:rsidR="007C1F5C" w:rsidRPr="003C564A" w:rsidRDefault="007C1F5C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3C564A" w:rsidRPr="005F0261" w14:paraId="06C65A5A" w14:textId="77777777" w:rsidTr="00204802">
        <w:trPr>
          <w:trHeight w:val="3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16FA" w14:textId="606BB292" w:rsidR="003C564A" w:rsidRPr="006E2062" w:rsidRDefault="003C564A" w:rsidP="00204802">
            <w:pPr>
              <w:pStyle w:val="Textodecomentrio"/>
              <w:spacing w:after="0"/>
              <w:jc w:val="both"/>
              <w:rPr>
                <w:rFonts w:ascii="Open Sans" w:hAnsi="Open Sans" w:cs="Open Sans"/>
                <w:bCs/>
                <w:i/>
                <w:iCs/>
                <w:sz w:val="14"/>
                <w:szCs w:val="14"/>
              </w:rPr>
            </w:pPr>
            <w:r w:rsidRPr="006E2062">
              <w:rPr>
                <w:rFonts w:ascii="Open Sans" w:hAnsi="Open Sans" w:cs="Open Sans"/>
                <w:i/>
                <w:sz w:val="16"/>
                <w:szCs w:val="14"/>
              </w:rPr>
              <w:t xml:space="preserve">Fica proibida a movimentação, remoção, modificação, desvio, subtração, substituição, extravio, comercialização ou dar outra destinação total ou parcial dos produtos sob a guarda do Depositário (inciso II do art. 89 do Decreto 6.268/07), salvo autorização por escrito do Órgão Fiscalizador.  </w:t>
            </w:r>
            <w:r w:rsidRPr="006E2062">
              <w:rPr>
                <w:rFonts w:ascii="Open Sans" w:hAnsi="Open Sans" w:cs="Open Sans"/>
                <w:bCs/>
                <w:i/>
                <w:iCs/>
                <w:sz w:val="16"/>
                <w:szCs w:val="14"/>
              </w:rPr>
              <w:t xml:space="preserve">Se durante a tramitação do processo houver risco iminente de a mercadoria sob guarda tornar-se imprópria para consumo, o depositário deve informar, imediatamente, sobre o referido risco ao órgão fiscalizador conforme disposto no </w:t>
            </w:r>
            <w:r w:rsidRPr="006E2062">
              <w:rPr>
                <w:rFonts w:ascii="Open Sans" w:hAnsi="Open Sans" w:cs="Open Sans"/>
                <w:i/>
                <w:sz w:val="16"/>
                <w:szCs w:val="14"/>
              </w:rPr>
              <w:t>Art. 91 do Decreto 6.268/07</w:t>
            </w:r>
            <w:r w:rsidRPr="006E2062">
              <w:rPr>
                <w:rFonts w:ascii="Open Sans" w:hAnsi="Open Sans" w:cs="Open Sans"/>
                <w:bCs/>
                <w:i/>
                <w:iCs/>
                <w:sz w:val="16"/>
                <w:szCs w:val="14"/>
              </w:rPr>
              <w:t>.</w:t>
            </w:r>
          </w:p>
        </w:tc>
      </w:tr>
      <w:tr w:rsidR="006E2062" w:rsidRPr="005F0261" w14:paraId="2DED9949" w14:textId="77777777" w:rsidTr="00204802">
        <w:trPr>
          <w:trHeight w:val="3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46C9" w14:textId="0B103F83" w:rsidR="006E2062" w:rsidRPr="00DE6939" w:rsidRDefault="006E2062" w:rsidP="00204802">
            <w:pPr>
              <w:pStyle w:val="Textodecomentrio"/>
              <w:spacing w:after="0"/>
              <w:jc w:val="both"/>
              <w:rPr>
                <w:rFonts w:ascii="Open Sans" w:hAnsi="Open Sans" w:cs="Open Sans"/>
                <w:b/>
                <w:i/>
                <w:sz w:val="16"/>
                <w:szCs w:val="14"/>
              </w:rPr>
            </w:pPr>
            <w:r w:rsidRPr="00DE6939">
              <w:rPr>
                <w:rFonts w:ascii="Open Sans" w:hAnsi="Open Sans" w:cs="Open Sans"/>
                <w:b/>
                <w:bCs/>
                <w:sz w:val="16"/>
                <w:szCs w:val="18"/>
              </w:rPr>
              <w:t>O produto ficará depositado na empresa/depósito/armazém identificado abaixo:</w:t>
            </w:r>
          </w:p>
        </w:tc>
      </w:tr>
      <w:tr w:rsidR="00187F8F" w:rsidRPr="00BB5473" w14:paraId="0FD1B173" w14:textId="77777777" w:rsidTr="00204802">
        <w:trPr>
          <w:trHeight w:val="338"/>
        </w:trPr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D692" w14:textId="0AF929F4" w:rsidR="00187F8F" w:rsidRPr="00BB5473" w:rsidRDefault="006E2062" w:rsidP="00204802">
            <w:pPr>
              <w:tabs>
                <w:tab w:val="left" w:pos="1843"/>
              </w:tabs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Razão Social</w:t>
            </w:r>
            <w:r w:rsidR="00187F8F" w:rsidRPr="00BB5473">
              <w:rPr>
                <w:rFonts w:ascii="Open Sans" w:hAnsi="Open Sans" w:cs="Open Sans"/>
                <w:sz w:val="16"/>
                <w:szCs w:val="18"/>
              </w:rPr>
              <w:t>: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6F97" w14:textId="27C293C8" w:rsidR="00187F8F" w:rsidRPr="00BB5473" w:rsidRDefault="00187F8F" w:rsidP="00204802">
            <w:pPr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r w:rsidRPr="00BB5473">
              <w:rPr>
                <w:rFonts w:ascii="Open Sans" w:hAnsi="Open Sans" w:cs="Open Sans"/>
                <w:sz w:val="16"/>
                <w:szCs w:val="18"/>
              </w:rPr>
              <w:t>CNPJ:</w:t>
            </w:r>
          </w:p>
        </w:tc>
      </w:tr>
      <w:tr w:rsidR="00187F8F" w:rsidRPr="00BB5473" w14:paraId="328786DA" w14:textId="77777777" w:rsidTr="00204802">
        <w:trPr>
          <w:trHeight w:val="347"/>
        </w:trPr>
        <w:tc>
          <w:tcPr>
            <w:tcW w:w="5000" w:type="pct"/>
            <w:gridSpan w:val="2"/>
          </w:tcPr>
          <w:p w14:paraId="180A46F5" w14:textId="5F43BB3A" w:rsidR="00187F8F" w:rsidRDefault="00187F8F" w:rsidP="00204802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8"/>
              </w:rPr>
            </w:pPr>
            <w:r w:rsidRPr="00BB5473">
              <w:rPr>
                <w:rFonts w:ascii="Open Sans" w:hAnsi="Open Sans" w:cs="Open Sans"/>
                <w:sz w:val="16"/>
                <w:szCs w:val="18"/>
              </w:rPr>
              <w:t>Endereço</w:t>
            </w:r>
            <w:r w:rsidR="007C1F5C">
              <w:rPr>
                <w:rFonts w:ascii="Open Sans" w:hAnsi="Open Sans" w:cs="Open Sans"/>
                <w:sz w:val="16"/>
                <w:szCs w:val="18"/>
              </w:rPr>
              <w:t xml:space="preserve"> completo</w:t>
            </w:r>
            <w:r w:rsidRPr="00BB5473">
              <w:rPr>
                <w:rFonts w:ascii="Open Sans" w:hAnsi="Open Sans" w:cs="Open Sans"/>
                <w:sz w:val="16"/>
                <w:szCs w:val="18"/>
              </w:rPr>
              <w:t>:</w:t>
            </w:r>
          </w:p>
          <w:p w14:paraId="7A914817" w14:textId="251E575D" w:rsidR="007C1F5C" w:rsidRPr="00BB5473" w:rsidRDefault="007C1F5C" w:rsidP="00204802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</w:tbl>
    <w:p w14:paraId="41B89300" w14:textId="424CD1BE" w:rsidR="00AC7EB6" w:rsidRDefault="00AC7EB6" w:rsidP="00204802">
      <w:pPr>
        <w:spacing w:before="120" w:after="0" w:line="240" w:lineRule="auto"/>
        <w:rPr>
          <w:rFonts w:ascii="Open Sans" w:hAnsi="Open Sans" w:cs="Open Sans"/>
          <w:sz w:val="12"/>
          <w:szCs w:val="12"/>
        </w:rPr>
      </w:pPr>
      <w:r w:rsidRPr="00BB5473">
        <w:rPr>
          <w:rFonts w:ascii="Open Sans" w:hAnsi="Open Sans" w:cs="Open Sans"/>
          <w:b/>
          <w:bCs/>
          <w:sz w:val="16"/>
          <w:szCs w:val="18"/>
        </w:rPr>
        <w:t>EXIGÊNCIAS:</w:t>
      </w:r>
    </w:p>
    <w:tbl>
      <w:tblPr>
        <w:tblW w:w="1075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10380"/>
      </w:tblGrid>
      <w:tr w:rsidR="006E2062" w:rsidRPr="00F26732" w14:paraId="14B1D982" w14:textId="77777777" w:rsidTr="00204802">
        <w:trPr>
          <w:trHeight w:val="314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0E5B3" w14:textId="77777777" w:rsidR="006E2062" w:rsidRDefault="003147F3" w:rsidP="00204802">
            <w:pPr>
              <w:spacing w:after="0" w:line="240" w:lineRule="auto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98146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062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</w:p>
          <w:p w14:paraId="3AB8C058" w14:textId="77777777" w:rsidR="006E2062" w:rsidRPr="006E2062" w:rsidRDefault="006E2062" w:rsidP="00204802">
            <w:pPr>
              <w:spacing w:after="0" w:line="240" w:lineRule="auto"/>
              <w:rPr>
                <w:rFonts w:ascii="Open Sans" w:hAnsi="Open Sans" w:cs="Open Sans"/>
                <w:sz w:val="6"/>
                <w:szCs w:val="6"/>
              </w:rPr>
            </w:pPr>
          </w:p>
          <w:p w14:paraId="5CB7D246" w14:textId="77777777" w:rsidR="006E2062" w:rsidRPr="00C27A71" w:rsidRDefault="006E2062" w:rsidP="00204802">
            <w:pPr>
              <w:spacing w:after="120" w:line="240" w:lineRule="auto"/>
              <w:rPr>
                <w:rFonts w:ascii="Open Sans" w:hAnsi="Open Sans" w:cs="Open Sans"/>
                <w:sz w:val="2"/>
              </w:rPr>
            </w:pPr>
          </w:p>
          <w:p w14:paraId="130AAD43" w14:textId="77777777" w:rsidR="006E2062" w:rsidRDefault="003147F3" w:rsidP="00204802">
            <w:pPr>
              <w:spacing w:after="120" w:line="240" w:lineRule="auto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73220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062" w:rsidRPr="005A35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BA5910C" w14:textId="77777777" w:rsidR="006E2062" w:rsidRPr="005A355A" w:rsidRDefault="006E2062" w:rsidP="00204802">
            <w:pPr>
              <w:spacing w:after="120" w:line="240" w:lineRule="auto"/>
              <w:rPr>
                <w:rFonts w:ascii="Open Sans" w:hAnsi="Open Sans" w:cs="Open Sans"/>
                <w:sz w:val="16"/>
              </w:rPr>
            </w:pPr>
          </w:p>
          <w:p w14:paraId="39BA4B8E" w14:textId="77777777" w:rsidR="006E2062" w:rsidRPr="00BB5473" w:rsidRDefault="006E2062" w:rsidP="00204802">
            <w:pPr>
              <w:spacing w:after="240" w:line="240" w:lineRule="auto"/>
              <w:rPr>
                <w:rFonts w:ascii="Open Sans" w:hAnsi="Open Sans" w:cs="Open Sans"/>
                <w:sz w:val="12"/>
              </w:rPr>
            </w:pPr>
          </w:p>
          <w:p w14:paraId="3AF16A64" w14:textId="77777777" w:rsidR="006E2062" w:rsidRDefault="003147F3" w:rsidP="00204802">
            <w:pPr>
              <w:spacing w:after="120" w:line="240" w:lineRule="auto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9611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062" w:rsidRPr="005A35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A8B5611" w14:textId="77777777" w:rsidR="006E2062" w:rsidRPr="00B700AF" w:rsidRDefault="006E2062" w:rsidP="00204802">
            <w:pPr>
              <w:spacing w:after="120" w:line="240" w:lineRule="auto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B700AF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</w:p>
          <w:p w14:paraId="2E71BEEA" w14:textId="77777777" w:rsidR="006E2062" w:rsidRDefault="003147F3" w:rsidP="00204802">
            <w:pPr>
              <w:spacing w:after="120" w:line="240" w:lineRule="auto"/>
            </w:pPr>
            <w:sdt>
              <w:sdtPr>
                <w:rPr>
                  <w:rFonts w:ascii="Open Sans" w:hAnsi="Open Sans" w:cs="Open Sans"/>
                  <w:lang w:val="en-US"/>
                </w:rPr>
                <w:id w:val="-155560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062" w:rsidRPr="005A355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6E2062" w:rsidRPr="005A355A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</w:p>
          <w:p w14:paraId="5CB5F0B2" w14:textId="77777777" w:rsidR="006E2062" w:rsidRPr="005A355A" w:rsidRDefault="006E2062" w:rsidP="00204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6C3" w14:textId="77777777" w:rsidR="006E2062" w:rsidRPr="00BB5473" w:rsidRDefault="006E2062" w:rsidP="00204802">
            <w:pPr>
              <w:autoSpaceDE w:val="0"/>
              <w:autoSpaceDN w:val="0"/>
              <w:adjustRightInd w:val="0"/>
              <w:spacing w:after="120" w:line="240" w:lineRule="auto"/>
              <w:ind w:right="79"/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BB5473">
              <w:rPr>
                <w:rFonts w:ascii="Open Sans" w:hAnsi="Open Sans" w:cs="Open Sans"/>
                <w:sz w:val="16"/>
                <w:szCs w:val="16"/>
              </w:rPr>
              <w:t>Adequar a rotulagem do produto, atendendo ao previsto na normativa legal: Concluída a adequação, comunicar o Serviço de Inspeção Vegetal da UF onde o produto se encontra depositado e aguardar a manifestação da fiscalização;</w:t>
            </w:r>
          </w:p>
          <w:p w14:paraId="05D9087A" w14:textId="58FB33B7" w:rsidR="006E2062" w:rsidRDefault="006E2062" w:rsidP="00204802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BB5473">
              <w:rPr>
                <w:rFonts w:ascii="Open Sans" w:hAnsi="Open Sans" w:cs="Open Sans"/>
                <w:sz w:val="16"/>
                <w:szCs w:val="16"/>
              </w:rPr>
              <w:t xml:space="preserve">Aguardar o resultado da classificação do produto importado: </w:t>
            </w:r>
          </w:p>
          <w:p w14:paraId="7226D76E" w14:textId="0E7E5B72" w:rsidR="006E2062" w:rsidRPr="007C1F5C" w:rsidRDefault="006E2062" w:rsidP="007C1F5C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6" w:right="79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7C1F5C">
              <w:rPr>
                <w:rFonts w:ascii="Open Sans" w:hAnsi="Open Sans" w:cs="Open Sans"/>
                <w:i/>
                <w:sz w:val="16"/>
                <w:szCs w:val="16"/>
              </w:rPr>
              <w:t>Estando o produto em acordo com as especificações de qualidade previstos nos padrões oficiais do MAPA e, se for o caso, em acordo com as informações que constam nos documentos fiscais/rotulagem, o mesmo fica automaticamente liberado para a comercialização, conforme consta no § 6º do Art. 102 do Decreto 6.268/07. Caso contrário, a empresa importadora deverá contatar o Serviço de Inspeção Vegetal da UF onde o produto se encontra depositado e aguardar a manifestação da fiscalização.</w:t>
            </w:r>
          </w:p>
          <w:p w14:paraId="5723901E" w14:textId="3FDDC083" w:rsidR="006E2062" w:rsidRDefault="006E2062" w:rsidP="00204802">
            <w:pPr>
              <w:autoSpaceDE w:val="0"/>
              <w:autoSpaceDN w:val="0"/>
              <w:adjustRightInd w:val="0"/>
              <w:spacing w:before="120" w:after="0" w:line="240" w:lineRule="auto"/>
              <w:ind w:right="79"/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BB5473">
              <w:rPr>
                <w:rFonts w:ascii="Open Sans" w:hAnsi="Open Sans" w:cs="Open Sans"/>
                <w:sz w:val="16"/>
                <w:szCs w:val="16"/>
              </w:rPr>
              <w:t xml:space="preserve">Submeter o produto ao procedimento de repasse e nova classificação em empresa credenciada no MAPA: </w:t>
            </w:r>
          </w:p>
          <w:p w14:paraId="0A5CC42A" w14:textId="339AAB49" w:rsidR="006E2062" w:rsidRPr="007C1F5C" w:rsidRDefault="006E2062" w:rsidP="007C1F5C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826" w:right="79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7C1F5C">
              <w:rPr>
                <w:rFonts w:ascii="Open Sans" w:hAnsi="Open Sans" w:cs="Open Sans"/>
                <w:i/>
                <w:sz w:val="16"/>
                <w:szCs w:val="16"/>
              </w:rPr>
              <w:t>Concluído o procedimento, comunicar o Serviço de Inspeção Vegetal da UF onde o produto se encontra depositado para acompanhamento dos procedimentos e aguardar a manifestação da fiscalização.</w:t>
            </w:r>
          </w:p>
          <w:p w14:paraId="23DE3D00" w14:textId="30FC50D9" w:rsidR="006E2062" w:rsidRPr="00BB5473" w:rsidRDefault="006E2062" w:rsidP="00204802">
            <w:pPr>
              <w:spacing w:before="120" w:after="120" w:line="240" w:lineRule="auto"/>
              <w:ind w:right="79"/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proofErr w:type="spellStart"/>
            <w:r w:rsidRPr="00BB5473">
              <w:rPr>
                <w:rFonts w:ascii="Open Sans" w:hAnsi="Open Sans" w:cs="Open Sans"/>
                <w:sz w:val="16"/>
                <w:szCs w:val="16"/>
                <w:lang w:val="en-US"/>
              </w:rPr>
              <w:t>Outras</w:t>
            </w:r>
            <w:proofErr w:type="spellEnd"/>
            <w:r w:rsidRPr="00BB5473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B5473">
              <w:rPr>
                <w:rFonts w:ascii="Open Sans" w:hAnsi="Open Sans" w:cs="Open Sans"/>
                <w:sz w:val="16"/>
                <w:szCs w:val="16"/>
                <w:lang w:val="en-US"/>
              </w:rPr>
              <w:t>especificar</w:t>
            </w:r>
            <w:proofErr w:type="spellEnd"/>
            <w:r w:rsidRPr="00BB5473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): </w:t>
            </w:r>
          </w:p>
          <w:p w14:paraId="1FD6F641" w14:textId="03E3FAC0" w:rsidR="006E2062" w:rsidRPr="00F26732" w:rsidRDefault="006E2062" w:rsidP="00204802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6E2062" w:rsidRPr="00F26732" w14:paraId="3F8591C4" w14:textId="77777777" w:rsidTr="00204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7"/>
        </w:trPr>
        <w:tc>
          <w:tcPr>
            <w:tcW w:w="379" w:type="dxa"/>
          </w:tcPr>
          <w:p w14:paraId="05F2050E" w14:textId="77777777" w:rsidR="006E2062" w:rsidRPr="005A355A" w:rsidRDefault="006E2062" w:rsidP="00204802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0380" w:type="dxa"/>
          </w:tcPr>
          <w:p w14:paraId="35D4CB3C" w14:textId="26BFABFA" w:rsidR="006E2062" w:rsidRPr="00BB5473" w:rsidRDefault="006E2062" w:rsidP="00204802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[Local],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</w:t>
            </w:r>
          </w:p>
        </w:tc>
      </w:tr>
    </w:tbl>
    <w:p w14:paraId="1CB4E3D7" w14:textId="6D27F77D" w:rsidR="006E2062" w:rsidRDefault="006E2062" w:rsidP="0020480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662"/>
      </w:tblGrid>
      <w:tr w:rsidR="000033A8" w:rsidRPr="00F26732" w14:paraId="517816D8" w14:textId="77777777" w:rsidTr="00DE6939">
        <w:trPr>
          <w:trHeight w:val="1889"/>
        </w:trPr>
        <w:tc>
          <w:tcPr>
            <w:tcW w:w="5098" w:type="dxa"/>
            <w:tcBorders>
              <w:right w:val="single" w:sz="4" w:space="0" w:color="auto"/>
            </w:tcBorders>
          </w:tcPr>
          <w:p w14:paraId="1CC1040E" w14:textId="349208DE" w:rsidR="000033A8" w:rsidRP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>USO DA AUTORIDADE FISCALIZADORA</w:t>
            </w:r>
          </w:p>
          <w:p w14:paraId="33C5486E" w14:textId="6A5FEF42" w:rsidR="000033A8" w:rsidRP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32787868" w14:textId="69C8DB03" w:rsidR="000033A8" w:rsidRP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52AFFC75" w14:textId="03E73FE2" w:rsidR="000033A8" w:rsidRP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4474E3B4" w14:textId="7E0D40C6" w:rsid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44DE2687" w14:textId="33CAC8DA" w:rsid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Open Sans" w:hAnsi="Open Sans" w:cs="Open Sans"/>
                <w:sz w:val="16"/>
                <w:szCs w:val="16"/>
              </w:rPr>
            </w:pPr>
          </w:p>
          <w:p w14:paraId="1978D626" w14:textId="3DD6245A" w:rsidR="000033A8" w:rsidRP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_________________________________</w:t>
            </w:r>
          </w:p>
          <w:p w14:paraId="4BBC1FC2" w14:textId="7B380209" w:rsidR="000033A8" w:rsidRPr="00BB5473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B38E9" w14:textId="77777777" w:rsidR="000033A8" w:rsidRP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>USO DO DEPOSITÁRIO/IMPORTADOR/REPRESENTANTE LEGAL</w:t>
            </w:r>
          </w:p>
          <w:p w14:paraId="2E62F78C" w14:textId="77777777" w:rsidR="000033A8" w:rsidRPr="000033A8" w:rsidRDefault="000033A8" w:rsidP="0020480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Recebi a 2ª via 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  <w:p w14:paraId="25BF727A" w14:textId="77777777" w:rsidR="000033A8" w:rsidRP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14:paraId="3C978A23" w14:textId="77777777" w:rsidR="000033A8" w:rsidRP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14:paraId="1C9B3610" w14:textId="5F3D779A" w:rsidR="000033A8" w:rsidRPr="000033A8" w:rsidRDefault="003C564A" w:rsidP="0020480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Cargo ou função:</w:t>
            </w:r>
          </w:p>
          <w:p w14:paraId="14974A7E" w14:textId="05880FE4" w:rsidR="003C564A" w:rsidRPr="000033A8" w:rsidRDefault="003C564A" w:rsidP="00204802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4AABC47D" w14:textId="77777777" w:rsidR="000033A8" w:rsidRPr="000033A8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_________________________________</w:t>
            </w:r>
          </w:p>
          <w:p w14:paraId="3A9DC414" w14:textId="77777777" w:rsidR="000033A8" w:rsidRPr="00BB5473" w:rsidRDefault="000033A8" w:rsidP="00204802">
            <w:pPr>
              <w:autoSpaceDE w:val="0"/>
              <w:autoSpaceDN w:val="0"/>
              <w:adjustRightInd w:val="0"/>
              <w:spacing w:after="0" w:line="240" w:lineRule="auto"/>
              <w:ind w:right="78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</w:tr>
    </w:tbl>
    <w:p w14:paraId="071145AC" w14:textId="7527BF58" w:rsidR="00AB7886" w:rsidRDefault="000033A8" w:rsidP="00204802">
      <w:pPr>
        <w:spacing w:line="240" w:lineRule="auto"/>
        <w:rPr>
          <w:rFonts w:ascii="Open Sans" w:hAnsi="Open Sans" w:cs="Open Sans"/>
          <w:b/>
          <w:sz w:val="14"/>
          <w:szCs w:val="16"/>
        </w:rPr>
      </w:pPr>
      <w:r w:rsidRPr="000033A8">
        <w:rPr>
          <w:rFonts w:ascii="Open Sans" w:hAnsi="Open Sans" w:cs="Open Sans"/>
          <w:b/>
          <w:sz w:val="14"/>
          <w:szCs w:val="16"/>
        </w:rPr>
        <w:t>1ª VIA: ÓRGÃO FISCALIZADOR</w:t>
      </w:r>
      <w:r>
        <w:rPr>
          <w:rFonts w:ascii="Open Sans" w:hAnsi="Open Sans" w:cs="Open Sans"/>
          <w:b/>
          <w:sz w:val="14"/>
          <w:szCs w:val="16"/>
        </w:rPr>
        <w:t xml:space="preserve">                                                               </w:t>
      </w:r>
      <w:r w:rsidRPr="000033A8">
        <w:rPr>
          <w:rFonts w:ascii="Open Sans" w:hAnsi="Open Sans" w:cs="Open Sans"/>
          <w:b/>
          <w:sz w:val="14"/>
          <w:szCs w:val="16"/>
        </w:rPr>
        <w:t xml:space="preserve"> 2ª VIA: DETENTOR DO PRODUTO</w:t>
      </w:r>
      <w:r>
        <w:rPr>
          <w:rFonts w:ascii="Open Sans" w:hAnsi="Open Sans" w:cs="Open Sans"/>
          <w:b/>
          <w:sz w:val="14"/>
          <w:szCs w:val="16"/>
        </w:rPr>
        <w:t xml:space="preserve">                                                                   </w:t>
      </w:r>
      <w:r w:rsidRPr="000033A8">
        <w:rPr>
          <w:rFonts w:ascii="Open Sans" w:hAnsi="Open Sans" w:cs="Open Sans"/>
          <w:b/>
          <w:sz w:val="14"/>
          <w:szCs w:val="16"/>
        </w:rPr>
        <w:t xml:space="preserve"> 3ª VIA: DEPOSITÁRIO</w:t>
      </w:r>
    </w:p>
    <w:p w14:paraId="10E486D0" w14:textId="573F9DC9" w:rsidR="007C1F5C" w:rsidRDefault="007C1F5C" w:rsidP="00204802">
      <w:pPr>
        <w:spacing w:line="240" w:lineRule="auto"/>
        <w:rPr>
          <w:rFonts w:ascii="Open Sans" w:hAnsi="Open Sans" w:cs="Open Sans"/>
          <w:b/>
          <w:sz w:val="14"/>
          <w:szCs w:val="16"/>
        </w:rPr>
      </w:pPr>
    </w:p>
    <w:p w14:paraId="3E94FA37" w14:textId="44626383" w:rsidR="007C1F5C" w:rsidRPr="000033A8" w:rsidRDefault="007C1F5C" w:rsidP="00204802">
      <w:pPr>
        <w:spacing w:line="240" w:lineRule="auto"/>
        <w:rPr>
          <w:rFonts w:ascii="Open Sans" w:hAnsi="Open Sans" w:cs="Open Sans"/>
          <w:b/>
          <w:sz w:val="14"/>
          <w:szCs w:val="16"/>
        </w:rPr>
      </w:pPr>
    </w:p>
    <w:sectPr w:rsidR="007C1F5C" w:rsidRPr="000033A8" w:rsidSect="003C564A">
      <w:headerReference w:type="default" r:id="rId8"/>
      <w:pgSz w:w="11906" w:h="16838"/>
      <w:pgMar w:top="1702" w:right="720" w:bottom="284" w:left="72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E472A" w14:textId="77777777" w:rsidR="003147F3" w:rsidRDefault="003147F3" w:rsidP="00844101">
      <w:pPr>
        <w:spacing w:after="0" w:line="240" w:lineRule="auto"/>
      </w:pPr>
      <w:r>
        <w:separator/>
      </w:r>
    </w:p>
  </w:endnote>
  <w:endnote w:type="continuationSeparator" w:id="0">
    <w:p w14:paraId="208200E7" w14:textId="77777777" w:rsidR="003147F3" w:rsidRDefault="003147F3" w:rsidP="0084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A2480" w14:textId="77777777" w:rsidR="003147F3" w:rsidRDefault="003147F3" w:rsidP="00844101">
      <w:pPr>
        <w:spacing w:after="0" w:line="240" w:lineRule="auto"/>
      </w:pPr>
      <w:r>
        <w:separator/>
      </w:r>
    </w:p>
  </w:footnote>
  <w:footnote w:type="continuationSeparator" w:id="0">
    <w:p w14:paraId="2DDDD67C" w14:textId="77777777" w:rsidR="003147F3" w:rsidRDefault="003147F3" w:rsidP="0084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13803678"/>
  <w:bookmarkStart w:id="2" w:name="_Hlk513803679"/>
  <w:bookmarkStart w:id="3" w:name="_Hlk513803911"/>
  <w:bookmarkStart w:id="4" w:name="_Hlk513803912"/>
  <w:p w14:paraId="1A417A04" w14:textId="3C40E093" w:rsidR="00844101" w:rsidRDefault="0084410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B79A95" wp14:editId="1FF42B24">
              <wp:simplePos x="0" y="0"/>
              <wp:positionH relativeFrom="column">
                <wp:posOffset>882650</wp:posOffset>
              </wp:positionH>
              <wp:positionV relativeFrom="paragraph">
                <wp:posOffset>234950</wp:posOffset>
              </wp:positionV>
              <wp:extent cx="3155950" cy="685165"/>
              <wp:effectExtent l="0" t="0" r="0" b="63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685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9737C" w14:textId="77777777"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REPÚBLICA FEDERATIVA DO BRASIL</w:t>
                          </w:r>
                        </w:p>
                        <w:p w14:paraId="1EA053DC" w14:textId="77777777" w:rsidR="00844101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Ministério da Agricultura, Pecuária e Abastecimento </w:t>
                          </w:r>
                        </w:p>
                        <w:p w14:paraId="07BDE37C" w14:textId="77777777"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Secretaria de Defesa Agropecuária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- SDA</w:t>
                          </w:r>
                        </w:p>
                        <w:p w14:paraId="1ACCC73E" w14:textId="77777777"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Sistema de Vigilância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Agropecuária Internacional - VIGIAGRO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B79A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5pt;margin-top:18.5pt;width:248.5pt;height:53.9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" filled="f" stroked="f">
              <v:textbox>
                <w:txbxContent>
                  <w:p w14:paraId="6D09737C" w14:textId="77777777"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REPÚBLICA FEDERATIVA DO BRASIL</w:t>
                    </w:r>
                  </w:p>
                  <w:p w14:paraId="1EA053DC" w14:textId="77777777" w:rsidR="00844101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Ministério da Agricultura, Pecuária e Abastecimento </w:t>
                    </w:r>
                  </w:p>
                  <w:p w14:paraId="07BDE37C" w14:textId="77777777"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Secretaria de Defesa Agropecuária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- SDA</w:t>
                    </w:r>
                  </w:p>
                  <w:p w14:paraId="1ACCC73E" w14:textId="77777777"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Sistema de Vigilância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Agropecuária Internacional - VIGIAGRO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2774BC" wp14:editId="70B62D21">
          <wp:simplePos x="0" y="0"/>
          <wp:positionH relativeFrom="column">
            <wp:posOffset>76200</wp:posOffset>
          </wp:positionH>
          <wp:positionV relativeFrom="paragraph">
            <wp:posOffset>190500</wp:posOffset>
          </wp:positionV>
          <wp:extent cx="832325" cy="778510"/>
          <wp:effectExtent l="0" t="0" r="6350" b="254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00" cy="77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D5A"/>
    <w:multiLevelType w:val="multilevel"/>
    <w:tmpl w:val="CD10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 w15:restartNumberingAfterBreak="0">
    <w:nsid w:val="57F0560D"/>
    <w:multiLevelType w:val="hybridMultilevel"/>
    <w:tmpl w:val="9C84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43389"/>
    <w:multiLevelType w:val="hybridMultilevel"/>
    <w:tmpl w:val="963E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01"/>
    <w:rsid w:val="0000125E"/>
    <w:rsid w:val="000033A8"/>
    <w:rsid w:val="00004067"/>
    <w:rsid w:val="0003279C"/>
    <w:rsid w:val="000336F6"/>
    <w:rsid w:val="0006227F"/>
    <w:rsid w:val="000C4262"/>
    <w:rsid w:val="000F50F8"/>
    <w:rsid w:val="00150CB1"/>
    <w:rsid w:val="00166535"/>
    <w:rsid w:val="00175CD4"/>
    <w:rsid w:val="001824A4"/>
    <w:rsid w:val="00187F8F"/>
    <w:rsid w:val="001E5D2E"/>
    <w:rsid w:val="00204802"/>
    <w:rsid w:val="00216E74"/>
    <w:rsid w:val="00261D17"/>
    <w:rsid w:val="00265D15"/>
    <w:rsid w:val="00267095"/>
    <w:rsid w:val="00286AB5"/>
    <w:rsid w:val="00290A32"/>
    <w:rsid w:val="002A249E"/>
    <w:rsid w:val="002A6FC8"/>
    <w:rsid w:val="002B4B4F"/>
    <w:rsid w:val="002B62B2"/>
    <w:rsid w:val="00302378"/>
    <w:rsid w:val="00306E9A"/>
    <w:rsid w:val="003147F3"/>
    <w:rsid w:val="003246CB"/>
    <w:rsid w:val="00335EE3"/>
    <w:rsid w:val="00351A9B"/>
    <w:rsid w:val="00351F91"/>
    <w:rsid w:val="00381063"/>
    <w:rsid w:val="003C564A"/>
    <w:rsid w:val="003C7B78"/>
    <w:rsid w:val="003D170D"/>
    <w:rsid w:val="004776B9"/>
    <w:rsid w:val="00487746"/>
    <w:rsid w:val="004B053E"/>
    <w:rsid w:val="004D33FC"/>
    <w:rsid w:val="004E404A"/>
    <w:rsid w:val="004F2B44"/>
    <w:rsid w:val="004F6621"/>
    <w:rsid w:val="00514AC6"/>
    <w:rsid w:val="005162E6"/>
    <w:rsid w:val="005171A8"/>
    <w:rsid w:val="00540511"/>
    <w:rsid w:val="00543FE1"/>
    <w:rsid w:val="005746D5"/>
    <w:rsid w:val="005A355A"/>
    <w:rsid w:val="005C00E0"/>
    <w:rsid w:val="005C31DE"/>
    <w:rsid w:val="005F0261"/>
    <w:rsid w:val="005F5A1A"/>
    <w:rsid w:val="006207E4"/>
    <w:rsid w:val="006347E3"/>
    <w:rsid w:val="00674BF9"/>
    <w:rsid w:val="00675298"/>
    <w:rsid w:val="006A2BE5"/>
    <w:rsid w:val="006C36C3"/>
    <w:rsid w:val="006E2062"/>
    <w:rsid w:val="006E3BBE"/>
    <w:rsid w:val="006E3C3A"/>
    <w:rsid w:val="006E608A"/>
    <w:rsid w:val="0070286B"/>
    <w:rsid w:val="00715342"/>
    <w:rsid w:val="00766407"/>
    <w:rsid w:val="0078534C"/>
    <w:rsid w:val="007A6223"/>
    <w:rsid w:val="007C1F5C"/>
    <w:rsid w:val="007D5946"/>
    <w:rsid w:val="007D7222"/>
    <w:rsid w:val="007F001C"/>
    <w:rsid w:val="007F54DA"/>
    <w:rsid w:val="00811D7D"/>
    <w:rsid w:val="0081346C"/>
    <w:rsid w:val="0081363B"/>
    <w:rsid w:val="00831289"/>
    <w:rsid w:val="00844101"/>
    <w:rsid w:val="0085594D"/>
    <w:rsid w:val="008714EC"/>
    <w:rsid w:val="00882ED6"/>
    <w:rsid w:val="008A3C4F"/>
    <w:rsid w:val="008A5E4D"/>
    <w:rsid w:val="008B3392"/>
    <w:rsid w:val="008E0FC0"/>
    <w:rsid w:val="008F4D47"/>
    <w:rsid w:val="0092264A"/>
    <w:rsid w:val="0092342C"/>
    <w:rsid w:val="00952CDC"/>
    <w:rsid w:val="0095573D"/>
    <w:rsid w:val="00970809"/>
    <w:rsid w:val="0098370A"/>
    <w:rsid w:val="009870E6"/>
    <w:rsid w:val="00994C04"/>
    <w:rsid w:val="009957BE"/>
    <w:rsid w:val="009B0051"/>
    <w:rsid w:val="009C69F3"/>
    <w:rsid w:val="009E244A"/>
    <w:rsid w:val="00A262C2"/>
    <w:rsid w:val="00A4542D"/>
    <w:rsid w:val="00A72A1E"/>
    <w:rsid w:val="00A83EBD"/>
    <w:rsid w:val="00AA214C"/>
    <w:rsid w:val="00AA73D8"/>
    <w:rsid w:val="00AB4DCB"/>
    <w:rsid w:val="00AB7886"/>
    <w:rsid w:val="00AC7EB6"/>
    <w:rsid w:val="00AD49B6"/>
    <w:rsid w:val="00AD5BB1"/>
    <w:rsid w:val="00AE2B49"/>
    <w:rsid w:val="00AE3ECE"/>
    <w:rsid w:val="00AF3000"/>
    <w:rsid w:val="00B343EF"/>
    <w:rsid w:val="00B62643"/>
    <w:rsid w:val="00B700AF"/>
    <w:rsid w:val="00B7083A"/>
    <w:rsid w:val="00B74431"/>
    <w:rsid w:val="00B83D70"/>
    <w:rsid w:val="00B902FD"/>
    <w:rsid w:val="00B955A9"/>
    <w:rsid w:val="00B965AA"/>
    <w:rsid w:val="00BA103B"/>
    <w:rsid w:val="00BA73C9"/>
    <w:rsid w:val="00BB0FC8"/>
    <w:rsid w:val="00BB5473"/>
    <w:rsid w:val="00BD3160"/>
    <w:rsid w:val="00C27A71"/>
    <w:rsid w:val="00C32A36"/>
    <w:rsid w:val="00C56903"/>
    <w:rsid w:val="00C6214F"/>
    <w:rsid w:val="00C6274A"/>
    <w:rsid w:val="00C75D52"/>
    <w:rsid w:val="00C968EC"/>
    <w:rsid w:val="00CA004B"/>
    <w:rsid w:val="00CA55C3"/>
    <w:rsid w:val="00CA71B6"/>
    <w:rsid w:val="00CC3DC9"/>
    <w:rsid w:val="00CC7B9F"/>
    <w:rsid w:val="00CD43A9"/>
    <w:rsid w:val="00D64903"/>
    <w:rsid w:val="00D91216"/>
    <w:rsid w:val="00DE6939"/>
    <w:rsid w:val="00DF2452"/>
    <w:rsid w:val="00DF6158"/>
    <w:rsid w:val="00DF673E"/>
    <w:rsid w:val="00E05448"/>
    <w:rsid w:val="00E059D0"/>
    <w:rsid w:val="00E15AE4"/>
    <w:rsid w:val="00E568E7"/>
    <w:rsid w:val="00E75278"/>
    <w:rsid w:val="00E8767D"/>
    <w:rsid w:val="00EA591F"/>
    <w:rsid w:val="00EB51BA"/>
    <w:rsid w:val="00EC29C2"/>
    <w:rsid w:val="00ED29C5"/>
    <w:rsid w:val="00F059B0"/>
    <w:rsid w:val="00F05C36"/>
    <w:rsid w:val="00F246E8"/>
    <w:rsid w:val="00F26732"/>
    <w:rsid w:val="00F6659F"/>
    <w:rsid w:val="00F90854"/>
    <w:rsid w:val="00F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44A03"/>
  <w15:chartTrackingRefBased/>
  <w15:docId w15:val="{0C689BF1-BD5E-4F3C-B217-B0933FE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101"/>
  </w:style>
  <w:style w:type="paragraph" w:styleId="Rodap">
    <w:name w:val="footer"/>
    <w:basedOn w:val="Normal"/>
    <w:link w:val="Rodap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4101"/>
  </w:style>
  <w:style w:type="paragraph" w:styleId="Textodebalo">
    <w:name w:val="Balloon Text"/>
    <w:basedOn w:val="Normal"/>
    <w:link w:val="TextodebaloChar"/>
    <w:uiPriority w:val="99"/>
    <w:semiHidden/>
    <w:unhideWhenUsed/>
    <w:rsid w:val="0084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10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44101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4101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84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74431"/>
    <w:pPr>
      <w:widowControl w:val="0"/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4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E2B49"/>
    <w:rPr>
      <w:i/>
      <w:iCs/>
    </w:rPr>
  </w:style>
  <w:style w:type="paragraph" w:styleId="PargrafodaLista">
    <w:name w:val="List Paragraph"/>
    <w:basedOn w:val="Normal"/>
    <w:uiPriority w:val="34"/>
    <w:qFormat/>
    <w:rsid w:val="002A6FC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D6E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6E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6E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6E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6E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7E1F-69F9-4575-ACCC-CFC89CAA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Sadi Santos Pontes</dc:creator>
  <cp:keywords/>
  <dc:description/>
  <cp:lastModifiedBy>Francisco Sadi Santos Pontes</cp:lastModifiedBy>
  <cp:revision>3</cp:revision>
  <cp:lastPrinted>2018-07-09T16:59:00Z</cp:lastPrinted>
  <dcterms:created xsi:type="dcterms:W3CDTF">2018-07-11T22:02:00Z</dcterms:created>
  <dcterms:modified xsi:type="dcterms:W3CDTF">2018-07-11T22:06:00Z</dcterms:modified>
</cp:coreProperties>
</file>