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A493" w14:textId="19716E33" w:rsidR="005F0FB3" w:rsidRDefault="005F0FB3">
      <w:pPr>
        <w:rPr>
          <w:rFonts w:ascii="Arial" w:hAnsi="Arial" w:cs="Arial"/>
          <w:sz w:val="24"/>
          <w:szCs w:val="24"/>
        </w:rPr>
      </w:pPr>
    </w:p>
    <w:p w14:paraId="2F9D695A" w14:textId="3FF4261D" w:rsidR="005F0FB3" w:rsidRPr="005F0FB3" w:rsidRDefault="005F0FB3" w:rsidP="005F0FB3">
      <w:pPr>
        <w:jc w:val="center"/>
        <w:rPr>
          <w:rFonts w:ascii="Arial" w:hAnsi="Arial" w:cs="Arial"/>
          <w:b/>
          <w:sz w:val="24"/>
          <w:szCs w:val="24"/>
        </w:rPr>
      </w:pPr>
      <w:r w:rsidRPr="005F0FB3">
        <w:rPr>
          <w:rFonts w:ascii="Arial" w:hAnsi="Arial" w:cs="Arial"/>
          <w:b/>
          <w:sz w:val="24"/>
          <w:szCs w:val="24"/>
        </w:rPr>
        <w:t>Anexo II</w:t>
      </w:r>
    </w:p>
    <w:p w14:paraId="15E30DA8" w14:textId="267A9E20" w:rsidR="005F0FB3" w:rsidRDefault="005F0FB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956" w:type="dxa"/>
        <w:tblLayout w:type="fixed"/>
        <w:tblLook w:val="04A0" w:firstRow="1" w:lastRow="0" w:firstColumn="1" w:lastColumn="0" w:noHBand="0" w:noVBand="1"/>
      </w:tblPr>
      <w:tblGrid>
        <w:gridCol w:w="3463"/>
        <w:gridCol w:w="762"/>
        <w:gridCol w:w="1767"/>
        <w:gridCol w:w="2964"/>
      </w:tblGrid>
      <w:tr w:rsidR="005F0FB3" w:rsidRPr="00973945" w14:paraId="13C660AE" w14:textId="77777777" w:rsidTr="00635124">
        <w:tc>
          <w:tcPr>
            <w:tcW w:w="8956" w:type="dxa"/>
            <w:gridSpan w:val="4"/>
          </w:tcPr>
          <w:p w14:paraId="7C02D586" w14:textId="29D00699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 (pessoa física ou jurídica responsável pela sugestão):</w:t>
            </w:r>
            <w:r w:rsidR="00B928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5F0FB3" w:rsidRPr="00973945" w14:paraId="283A64C8" w14:textId="77777777" w:rsidTr="00635124">
        <w:tc>
          <w:tcPr>
            <w:tcW w:w="8956" w:type="dxa"/>
            <w:gridSpan w:val="4"/>
          </w:tcPr>
          <w:p w14:paraId="610F6FA1" w14:textId="2C99E96F" w:rsidR="005F0FB3" w:rsidRPr="00973945" w:rsidRDefault="005F0FB3" w:rsidP="00B9288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(pessoa física ou jurídica responsável pela sugestão):</w:t>
            </w:r>
            <w:r w:rsidR="00B9288E">
              <w:t xml:space="preserve"> </w:t>
            </w:r>
          </w:p>
        </w:tc>
      </w:tr>
      <w:tr w:rsidR="005F0FB3" w:rsidRPr="00973945" w14:paraId="08BFDE3B" w14:textId="77777777" w:rsidTr="00635124">
        <w:tc>
          <w:tcPr>
            <w:tcW w:w="4225" w:type="dxa"/>
            <w:gridSpan w:val="2"/>
          </w:tcPr>
          <w:p w14:paraId="3C318EC6" w14:textId="279D169A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4731" w:type="dxa"/>
            <w:gridSpan w:val="2"/>
          </w:tcPr>
          <w:p w14:paraId="115BC5CC" w14:textId="5078CC2A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UF:</w:t>
            </w:r>
          </w:p>
        </w:tc>
      </w:tr>
      <w:tr w:rsidR="005F0FB3" w:rsidRPr="00973945" w14:paraId="7E23F7DD" w14:textId="77777777" w:rsidTr="00635124">
        <w:tc>
          <w:tcPr>
            <w:tcW w:w="4225" w:type="dxa"/>
            <w:gridSpan w:val="2"/>
          </w:tcPr>
          <w:p w14:paraId="461EA8CC" w14:textId="453D4644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1767" w:type="dxa"/>
          </w:tcPr>
          <w:p w14:paraId="213E6E55" w14:textId="22BAA113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Fax: </w:t>
            </w:r>
            <w:proofErr w:type="gramStart"/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</w:p>
        </w:tc>
        <w:tc>
          <w:tcPr>
            <w:tcW w:w="2964" w:type="dxa"/>
          </w:tcPr>
          <w:p w14:paraId="731B6CA5" w14:textId="5ABD84D4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  <w:bookmarkStart w:id="0" w:name="_GoBack"/>
            <w:bookmarkEnd w:id="0"/>
          </w:p>
        </w:tc>
      </w:tr>
      <w:tr w:rsidR="005F0FB3" w:rsidRPr="00973945" w14:paraId="485115E3" w14:textId="77777777" w:rsidTr="00635124">
        <w:tc>
          <w:tcPr>
            <w:tcW w:w="8956" w:type="dxa"/>
            <w:gridSpan w:val="4"/>
          </w:tcPr>
          <w:p w14:paraId="38D7C298" w14:textId="12001D14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Segmento de </w:t>
            </w:r>
            <w:proofErr w:type="spellStart"/>
            <w:proofErr w:type="gramStart"/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atuação:</w:t>
            </w:r>
            <w:r w:rsidR="00B9288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Aquicultura</w:t>
            </w:r>
            <w:proofErr w:type="spellEnd"/>
            <w:proofErr w:type="gramEnd"/>
          </w:p>
        </w:tc>
      </w:tr>
      <w:tr w:rsidR="005F0FB3" w:rsidRPr="00973945" w14:paraId="03376AF2" w14:textId="77777777" w:rsidTr="00635124">
        <w:tc>
          <w:tcPr>
            <w:tcW w:w="3463" w:type="dxa"/>
          </w:tcPr>
          <w:p w14:paraId="2D17FB04" w14:textId="77777777" w:rsidR="005F0FB3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Texto publicado na Consulta Pública:</w:t>
            </w:r>
          </w:p>
          <w:p w14:paraId="0C058526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AD1BB3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08714A" w14:textId="315DCAA3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4C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 SMC Nº 103, DE 04 DE MAIO DE 2018.</w:t>
            </w:r>
          </w:p>
          <w:p w14:paraId="3DEF2030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9B2B877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85B7DB3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8F23F60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0762FC0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112A57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363132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AE2DD92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C5ADD11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4DFA368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28C722C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104CDF7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05E3740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97A66C5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7C56936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B6207B1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ACE11A6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E88135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55B3BE3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815454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30FE8D8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246492D1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161286E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758C8E5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41FD73A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474627B" w14:textId="4B1171E2" w:rsidR="00C64C52" w:rsidRPr="00973945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3" w:type="dxa"/>
            <w:gridSpan w:val="3"/>
          </w:tcPr>
          <w:p w14:paraId="525DE397" w14:textId="77777777" w:rsidR="005F0FB3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Sugestão de inclusão, exclusão ou nova redação para o texto publicado na Consulta Pública (destacado ao lado</w:t>
            </w:r>
            <w:r w:rsid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  <w:p w14:paraId="76F10805" w14:textId="4B210445" w:rsidR="00C64C52" w:rsidRPr="004F1DCE" w:rsidRDefault="00C64C52" w:rsidP="00C64C52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6D078D">
              <w:rPr>
                <w:sz w:val="24"/>
                <w:szCs w:val="24"/>
              </w:rPr>
              <w:t xml:space="preserve">A APACLA concorda com a lista apresentada na </w:t>
            </w:r>
            <w:r w:rsidRPr="006D078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PORTARIA SMC Nº 103, DE 04/05/18 (4608229) como espécies introduzidas </w:t>
            </w:r>
            <w:r w:rsidRPr="001241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que podem e devem ser criadas</w:t>
            </w:r>
            <w:r w:rsidRPr="006D078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no Brasil, </w:t>
            </w:r>
            <w:r w:rsidRPr="006351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sugerindo também que a mesma seja complementada pela lista constante na Portaria do Diretor, de 30-11-2016 que dispõe sobre a lista de espécies aquícolas alóctones, exóticas e híbridos cultiváveis no Estado de São Paulo</w:t>
            </w:r>
            <w:r w:rsidR="006351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e com a Portaria </w:t>
            </w:r>
            <w:proofErr w:type="spellStart"/>
            <w:r w:rsidR="00635124" w:rsidRPr="006351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PORTARIA</w:t>
            </w:r>
            <w:proofErr w:type="spellEnd"/>
            <w:r w:rsidR="00635124" w:rsidRPr="006351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nº 145/98, de 29 de outubro de 1998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>. Defende que</w:t>
            </w:r>
            <w:r w:rsidRPr="006D078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 w:rsidRPr="0043457B">
              <w:rPr>
                <w:sz w:val="24"/>
                <w:szCs w:val="24"/>
              </w:rPr>
              <w:t>stas espéc</w:t>
            </w:r>
            <w:r>
              <w:rPr>
                <w:sz w:val="24"/>
                <w:szCs w:val="24"/>
              </w:rPr>
              <w:t xml:space="preserve">ies por serem criadas há anos </w:t>
            </w:r>
            <w:r w:rsidRPr="0043457B">
              <w:rPr>
                <w:sz w:val="24"/>
                <w:szCs w:val="24"/>
              </w:rPr>
              <w:t xml:space="preserve">no </w:t>
            </w:r>
            <w:r>
              <w:rPr>
                <w:sz w:val="24"/>
                <w:szCs w:val="24"/>
              </w:rPr>
              <w:t>Brasil</w:t>
            </w:r>
            <w:r w:rsidRPr="0043457B">
              <w:rPr>
                <w:sz w:val="24"/>
                <w:szCs w:val="24"/>
              </w:rPr>
              <w:t>, podem ser encontradas por todo o país</w:t>
            </w:r>
            <w:r>
              <w:rPr>
                <w:sz w:val="24"/>
                <w:szCs w:val="24"/>
              </w:rPr>
              <w:t xml:space="preserve">, </w:t>
            </w:r>
            <w:r w:rsidRPr="0012413A">
              <w:rPr>
                <w:b/>
                <w:sz w:val="24"/>
                <w:szCs w:val="24"/>
              </w:rPr>
              <w:t xml:space="preserve">mas que estudos </w:t>
            </w:r>
            <w:r>
              <w:rPr>
                <w:b/>
                <w:sz w:val="24"/>
                <w:szCs w:val="24"/>
              </w:rPr>
              <w:t xml:space="preserve">científicos </w:t>
            </w:r>
            <w:r w:rsidRPr="0012413A">
              <w:rPr>
                <w:b/>
                <w:sz w:val="24"/>
                <w:szCs w:val="24"/>
              </w:rPr>
              <w:t>não indicam que todas se reproduzem espontaneamente no país.</w:t>
            </w:r>
            <w:r>
              <w:rPr>
                <w:sz w:val="24"/>
                <w:szCs w:val="24"/>
              </w:rPr>
              <w:t xml:space="preserve"> </w:t>
            </w:r>
            <w:r w:rsidRPr="004F1DCE">
              <w:rPr>
                <w:b/>
                <w:sz w:val="24"/>
                <w:szCs w:val="24"/>
              </w:rPr>
              <w:t>Portanto não concorda com a terceira coluna colocada de afirmação que se reproduzem espontaneamente.</w:t>
            </w:r>
          </w:p>
          <w:p w14:paraId="17CDA4CD" w14:textId="77777777" w:rsidR="00C64C52" w:rsidRDefault="00C64C52" w:rsidP="00C64C5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Estas espécies p</w:t>
            </w:r>
            <w:r w:rsidRPr="0043457B">
              <w:rPr>
                <w:sz w:val="24"/>
                <w:szCs w:val="24"/>
              </w:rPr>
              <w:t>ossuem valor zootécnico significativo assim como valor econômico, social e</w:t>
            </w:r>
            <w:r>
              <w:rPr>
                <w:sz w:val="24"/>
                <w:szCs w:val="24"/>
              </w:rPr>
              <w:t xml:space="preserve">, por poderem </w:t>
            </w:r>
            <w:r w:rsidRPr="0043457B">
              <w:rPr>
                <w:sz w:val="24"/>
                <w:szCs w:val="24"/>
              </w:rPr>
              <w:t xml:space="preserve">ser criadas com segurança </w:t>
            </w:r>
            <w:proofErr w:type="gramStart"/>
            <w:r w:rsidRPr="0043457B">
              <w:rPr>
                <w:sz w:val="24"/>
                <w:szCs w:val="24"/>
              </w:rPr>
              <w:t xml:space="preserve">ambiental,  </w:t>
            </w:r>
            <w:r>
              <w:rPr>
                <w:sz w:val="24"/>
                <w:szCs w:val="24"/>
              </w:rPr>
              <w:t>s</w:t>
            </w:r>
            <w:r w:rsidRPr="0043457B">
              <w:rPr>
                <w:sz w:val="24"/>
                <w:szCs w:val="24"/>
              </w:rPr>
              <w:t>ão</w:t>
            </w:r>
            <w:proofErr w:type="gramEnd"/>
            <w:r w:rsidRPr="0043457B">
              <w:rPr>
                <w:sz w:val="24"/>
                <w:szCs w:val="24"/>
              </w:rPr>
              <w:t xml:space="preserve"> espécies de grande  </w:t>
            </w:r>
            <w:r>
              <w:rPr>
                <w:sz w:val="24"/>
                <w:szCs w:val="24"/>
              </w:rPr>
              <w:t xml:space="preserve">importância para a aquicultura nacional e de grande </w:t>
            </w:r>
            <w:r w:rsidRPr="0043457B">
              <w:rPr>
                <w:sz w:val="24"/>
                <w:szCs w:val="24"/>
              </w:rPr>
              <w:t>expressão na aquicultura mundial da atualidade.</w:t>
            </w:r>
            <w:r w:rsidRPr="006D078D">
              <w:t xml:space="preserve"> </w:t>
            </w:r>
          </w:p>
          <w:p w14:paraId="4737FF0D" w14:textId="77777777" w:rsidR="00C64C52" w:rsidRPr="0073441D" w:rsidRDefault="00C64C52" w:rsidP="00C64C52">
            <w:pPr>
              <w:spacing w:line="360" w:lineRule="auto"/>
              <w:ind w:firstLine="708"/>
              <w:jc w:val="both"/>
              <w:rPr>
                <w:b/>
                <w:sz w:val="24"/>
                <w:szCs w:val="24"/>
              </w:rPr>
            </w:pPr>
            <w:r w:rsidRPr="0073441D">
              <w:rPr>
                <w:b/>
                <w:sz w:val="24"/>
                <w:szCs w:val="24"/>
              </w:rPr>
              <w:t xml:space="preserve">Em relação à espécie </w:t>
            </w:r>
            <w:proofErr w:type="spellStart"/>
            <w:r w:rsidRPr="0073441D">
              <w:rPr>
                <w:b/>
                <w:i/>
                <w:sz w:val="24"/>
                <w:szCs w:val="24"/>
              </w:rPr>
              <w:t>Clarias</w:t>
            </w:r>
            <w:proofErr w:type="spellEnd"/>
            <w:r w:rsidRPr="0073441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3441D">
              <w:rPr>
                <w:b/>
                <w:i/>
                <w:sz w:val="24"/>
                <w:szCs w:val="24"/>
              </w:rPr>
              <w:t>gariepinus</w:t>
            </w:r>
            <w:proofErr w:type="spellEnd"/>
            <w:r w:rsidRPr="0073441D">
              <w:rPr>
                <w:b/>
                <w:sz w:val="24"/>
                <w:szCs w:val="24"/>
              </w:rPr>
              <w:t xml:space="preserve">: </w:t>
            </w:r>
          </w:p>
          <w:p w14:paraId="4A406080" w14:textId="77777777" w:rsidR="00C64C52" w:rsidRPr="00776163" w:rsidRDefault="00C64C52" w:rsidP="00C64C5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776163">
              <w:rPr>
                <w:sz w:val="24"/>
                <w:szCs w:val="24"/>
              </w:rPr>
              <w:lastRenderedPageBreak/>
              <w:t xml:space="preserve">A espécie </w:t>
            </w:r>
            <w:proofErr w:type="spellStart"/>
            <w:r w:rsidRPr="00776163">
              <w:rPr>
                <w:i/>
                <w:sz w:val="24"/>
                <w:szCs w:val="24"/>
              </w:rPr>
              <w:t>Clarias</w:t>
            </w:r>
            <w:proofErr w:type="spellEnd"/>
            <w:r w:rsidRPr="0077616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6163">
              <w:rPr>
                <w:i/>
                <w:sz w:val="24"/>
                <w:szCs w:val="24"/>
              </w:rPr>
              <w:t>gariepinus</w:t>
            </w:r>
            <w:proofErr w:type="spellEnd"/>
            <w:r w:rsidRPr="00776163">
              <w:rPr>
                <w:sz w:val="24"/>
                <w:szCs w:val="24"/>
              </w:rPr>
              <w:t xml:space="preserve"> é reconhecida mundialmente como uma espécie de grande importância econômica para a aquicultura. Foi introduzida em praticamente todo o mundo e, por todo o Brasil na década de 1980, sendo o país considerado um dos principais produtores em 2006 (FAO, 2018). O interesse em seu cultivo não se dá apenas para sistemas </w:t>
            </w:r>
            <w:proofErr w:type="spellStart"/>
            <w:r w:rsidRPr="00776163">
              <w:rPr>
                <w:sz w:val="24"/>
                <w:szCs w:val="24"/>
              </w:rPr>
              <w:t>semi</w:t>
            </w:r>
            <w:proofErr w:type="spellEnd"/>
            <w:r w:rsidRPr="00776163">
              <w:rPr>
                <w:sz w:val="24"/>
                <w:szCs w:val="24"/>
              </w:rPr>
              <w:t xml:space="preserve"> intensivos ou intensivos, mas também para o cultivo em pequena escala, extensivo, principalmente na África e Ásia, visando a redução da pobreza, em projetos com estímulo da FAO</w:t>
            </w:r>
            <w:r>
              <w:rPr>
                <w:sz w:val="24"/>
                <w:szCs w:val="24"/>
              </w:rPr>
              <w:t xml:space="preserve"> (FAO, 2018). </w:t>
            </w:r>
          </w:p>
          <w:p w14:paraId="22C2F2FB" w14:textId="77777777" w:rsidR="00C64C52" w:rsidRPr="00776163" w:rsidRDefault="00C64C52" w:rsidP="00C64C52">
            <w:pPr>
              <w:spacing w:line="360" w:lineRule="auto"/>
              <w:ind w:firstLine="708"/>
              <w:jc w:val="both"/>
              <w:rPr>
                <w:strike/>
                <w:sz w:val="24"/>
                <w:szCs w:val="24"/>
              </w:rPr>
            </w:pPr>
            <w:r w:rsidRPr="00776163">
              <w:rPr>
                <w:sz w:val="24"/>
                <w:szCs w:val="24"/>
              </w:rPr>
              <w:t xml:space="preserve">Embora textos antigos mencionem restrições a seu cultivo, o avanço de conhecimento sobre a espécie, pesquisas e desenvolvimento de procedimentos e tecnologias justificam que seja atualmente uma espécie criada mundialmente na Europa (FEAP, 2018), África, Ásia (EUROFISH, 2017) e continente Americano devido a seu valor zootécnico, importância econômica, social e possibilidade de ser cultivada com segurança ambiental (FAO, 2018).  </w:t>
            </w:r>
          </w:p>
          <w:p w14:paraId="2BF050EA" w14:textId="77777777" w:rsidR="00C64C52" w:rsidRPr="00776163" w:rsidRDefault="00C64C52" w:rsidP="00C64C5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776163">
              <w:rPr>
                <w:sz w:val="24"/>
                <w:szCs w:val="24"/>
              </w:rPr>
              <w:t>Por ter também respiração aérea, alta resistência a doenças (</w:t>
            </w:r>
            <w:proofErr w:type="spellStart"/>
            <w:r w:rsidRPr="00776163">
              <w:rPr>
                <w:sz w:val="24"/>
                <w:szCs w:val="24"/>
              </w:rPr>
              <w:t>Fleuren</w:t>
            </w:r>
            <w:proofErr w:type="spellEnd"/>
            <w:r w:rsidRPr="00776163">
              <w:rPr>
                <w:sz w:val="24"/>
                <w:szCs w:val="24"/>
              </w:rPr>
              <w:t xml:space="preserve"> &amp; </w:t>
            </w:r>
            <w:proofErr w:type="spellStart"/>
            <w:proofErr w:type="gramStart"/>
            <w:r w:rsidRPr="00776163">
              <w:rPr>
                <w:sz w:val="24"/>
                <w:szCs w:val="24"/>
              </w:rPr>
              <w:t>Nooijen</w:t>
            </w:r>
            <w:proofErr w:type="spellEnd"/>
            <w:r w:rsidRPr="00776163">
              <w:rPr>
                <w:sz w:val="24"/>
                <w:szCs w:val="24"/>
              </w:rPr>
              <w:t xml:space="preserve"> ,</w:t>
            </w:r>
            <w:proofErr w:type="gramEnd"/>
            <w:r w:rsidRPr="00776163">
              <w:rPr>
                <w:sz w:val="24"/>
                <w:szCs w:val="24"/>
              </w:rPr>
              <w:t xml:space="preserve"> 2018) e à condições ambientais adversas, rápido crescimento (1000g em 150 dias a 24ºC) e excelente conversão alimentar de 1,2:1, pode ser criada com economia de recursos naturais (água) e com outras otimizações, que se traduzem em um custo de produção mais baixo que o outras espécies.</w:t>
            </w:r>
          </w:p>
          <w:p w14:paraId="3D5CF0A8" w14:textId="77777777" w:rsidR="00C64C52" w:rsidRPr="00776163" w:rsidRDefault="00C64C52" w:rsidP="00C64C52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cs="Calibri,Bold"/>
                <w:bCs/>
                <w:sz w:val="24"/>
                <w:szCs w:val="24"/>
              </w:rPr>
            </w:pPr>
            <w:r w:rsidRPr="00776163">
              <w:rPr>
                <w:rFonts w:cs="Calibri,Bold"/>
                <w:bCs/>
                <w:sz w:val="24"/>
                <w:szCs w:val="24"/>
              </w:rPr>
              <w:t xml:space="preserve">Seu filé sem espinha, de carne com sabor suave, sem cheiro forte e que pega fácil o tempero, </w:t>
            </w:r>
            <w:r w:rsidRPr="00776163">
              <w:rPr>
                <w:rFonts w:cs="Calibri,Bold"/>
                <w:bCs/>
                <w:sz w:val="24"/>
                <w:szCs w:val="24"/>
              </w:rPr>
              <w:lastRenderedPageBreak/>
              <w:t xml:space="preserve">tem grande aceitação na merenda escolar e em hospitais.  Sua carne possui baixo teor de gordura e alto valor proteico mostrando-se excelente fonte para a elaboração de produtos de valor agregado com sua polpa (PAOLA, 2009) e defumados. É considerado um alimento saudável, uma fonte importante de nutriente para a espécie humana por possuir ácidos </w:t>
            </w:r>
            <w:proofErr w:type="spellStart"/>
            <w:r w:rsidRPr="00776163">
              <w:rPr>
                <w:rFonts w:cs="Calibri,Bold"/>
                <w:bCs/>
                <w:sz w:val="24"/>
                <w:szCs w:val="24"/>
              </w:rPr>
              <w:t>eicosapentaenóicos</w:t>
            </w:r>
            <w:proofErr w:type="spellEnd"/>
            <w:r w:rsidRPr="00776163">
              <w:rPr>
                <w:rFonts w:cs="Calibri,Bold"/>
                <w:bCs/>
                <w:sz w:val="24"/>
                <w:szCs w:val="24"/>
              </w:rPr>
              <w:t xml:space="preserve"> e ácidos </w:t>
            </w:r>
            <w:proofErr w:type="spellStart"/>
            <w:r w:rsidRPr="00776163">
              <w:rPr>
                <w:rFonts w:cs="Calibri,Bold"/>
                <w:bCs/>
                <w:sz w:val="24"/>
                <w:szCs w:val="24"/>
              </w:rPr>
              <w:t>docosa-hexaenóico</w:t>
            </w:r>
            <w:proofErr w:type="spellEnd"/>
            <w:r w:rsidRPr="00776163">
              <w:rPr>
                <w:rFonts w:cs="Calibri,Bold"/>
                <w:bCs/>
                <w:sz w:val="24"/>
                <w:szCs w:val="24"/>
              </w:rPr>
              <w:t xml:space="preserve"> e aminoácidos essenciais para a promoção da boa saúde, prevenção e cura de doenças (</w:t>
            </w:r>
            <w:r w:rsidRPr="00776163">
              <w:rPr>
                <w:sz w:val="24"/>
                <w:szCs w:val="24"/>
                <w:shd w:val="clear" w:color="auto" w:fill="FFFFFF"/>
              </w:rPr>
              <w:t>OSIBONA, 2009)</w:t>
            </w:r>
            <w:r w:rsidRPr="00776163">
              <w:rPr>
                <w:rFonts w:cs="Calibri,Bold"/>
                <w:bCs/>
                <w:sz w:val="24"/>
                <w:szCs w:val="24"/>
              </w:rPr>
              <w:t xml:space="preserve">. </w:t>
            </w:r>
          </w:p>
          <w:p w14:paraId="445323BF" w14:textId="448F3CF7" w:rsidR="00BD5A13" w:rsidRPr="00BD5A13" w:rsidRDefault="00C64C52" w:rsidP="00BD5A13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776163">
              <w:rPr>
                <w:rFonts w:cs="Calibri,Bold"/>
                <w:bCs/>
                <w:sz w:val="24"/>
                <w:szCs w:val="24"/>
              </w:rPr>
              <w:t xml:space="preserve">O domínio de tecnologia de produção de alevinos por desova induzida em laboratório o fato de não se reproduzir espontaneamente em condições de cativeiro (FLEUREN &amp; NOOIJEN, 2018; </w:t>
            </w:r>
            <w:r w:rsidRPr="00776163">
              <w:rPr>
                <w:rFonts w:cs="Arial"/>
                <w:bCs/>
                <w:sz w:val="24"/>
                <w:szCs w:val="24"/>
                <w:shd w:val="clear" w:color="auto" w:fill="FFFFFF"/>
              </w:rPr>
              <w:t>GRAAF, 1996</w:t>
            </w:r>
            <w:r w:rsidRPr="0077616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776163">
              <w:rPr>
                <w:rFonts w:cs="Calibri,Bold"/>
                <w:bCs/>
                <w:sz w:val="24"/>
                <w:szCs w:val="24"/>
              </w:rPr>
              <w:t xml:space="preserve">possibilitam sua criação em larga escala </w:t>
            </w:r>
            <w:proofErr w:type="gramStart"/>
            <w:r w:rsidRPr="00776163">
              <w:rPr>
                <w:rFonts w:cs="Calibri,Bold"/>
                <w:bCs/>
                <w:sz w:val="24"/>
                <w:szCs w:val="24"/>
              </w:rPr>
              <w:t>e  o</w:t>
            </w:r>
            <w:proofErr w:type="gramEnd"/>
            <w:r w:rsidRPr="00776163">
              <w:rPr>
                <w:rFonts w:cs="Calibri,Bold"/>
                <w:bCs/>
                <w:sz w:val="24"/>
                <w:szCs w:val="24"/>
              </w:rPr>
              <w:t xml:space="preserve"> controle da população no ambiente de cultivo.</w:t>
            </w:r>
            <w:r w:rsidRPr="00776163">
              <w:rPr>
                <w:sz w:val="24"/>
                <w:szCs w:val="24"/>
              </w:rPr>
              <w:t xml:space="preserve"> </w:t>
            </w:r>
          </w:p>
          <w:p w14:paraId="7886751F" w14:textId="77777777" w:rsidR="00C64C52" w:rsidRPr="00776163" w:rsidRDefault="00C64C52" w:rsidP="00C64C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14:paraId="59480E43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rFonts w:eastAsia="CIDFont+F1" w:cs="CIDFont+F1"/>
                <w:sz w:val="20"/>
                <w:szCs w:val="20"/>
                <w:lang w:val="en-US"/>
              </w:rPr>
            </w:pPr>
            <w:r w:rsidRPr="0073441D">
              <w:rPr>
                <w:rFonts w:eastAsia="CIDFont+F1" w:cs="CIDFont+F1"/>
                <w:sz w:val="20"/>
                <w:szCs w:val="20"/>
                <w:lang w:val="en-US"/>
              </w:rPr>
              <w:t xml:space="preserve">ABRAHAM TJ, MALLICK PK AND PAUL P (2018) African catfish </w:t>
            </w:r>
            <w:proofErr w:type="spellStart"/>
            <w:r w:rsidRPr="0073441D">
              <w:rPr>
                <w:rFonts w:eastAsia="CIDFont+F1" w:cs="CIDFont+F4"/>
                <w:sz w:val="20"/>
                <w:szCs w:val="20"/>
                <w:lang w:val="en-US"/>
              </w:rPr>
              <w:t>Clarias</w:t>
            </w:r>
            <w:proofErr w:type="spellEnd"/>
            <w:r w:rsidRPr="0073441D">
              <w:rPr>
                <w:rFonts w:eastAsia="CIDFont+F1" w:cs="CIDFont+F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41D">
              <w:rPr>
                <w:rFonts w:eastAsia="CIDFont+F1" w:cs="CIDFont+F4"/>
                <w:sz w:val="20"/>
                <w:szCs w:val="20"/>
                <w:lang w:val="en-US"/>
              </w:rPr>
              <w:t>gariepinus</w:t>
            </w:r>
            <w:proofErr w:type="spellEnd"/>
            <w:r w:rsidRPr="0073441D">
              <w:rPr>
                <w:rFonts w:eastAsia="CIDFont+F1" w:cs="CIDFont+F4"/>
                <w:sz w:val="20"/>
                <w:szCs w:val="20"/>
                <w:lang w:val="en-US"/>
              </w:rPr>
              <w:t xml:space="preserve"> </w:t>
            </w:r>
            <w:r w:rsidRPr="0073441D">
              <w:rPr>
                <w:rFonts w:eastAsia="CIDFont+F1" w:cs="CIDFont+F1"/>
                <w:sz w:val="20"/>
                <w:szCs w:val="20"/>
                <w:lang w:val="en-US"/>
              </w:rPr>
              <w:t>farming practices in North and South 24 Parganas districts</w:t>
            </w:r>
          </w:p>
          <w:p w14:paraId="3C57FEAD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rFonts w:eastAsia="CIDFont+F1" w:cs="CIDFont+F1"/>
                <w:sz w:val="20"/>
                <w:szCs w:val="20"/>
                <w:lang w:val="en-US"/>
              </w:rPr>
            </w:pPr>
            <w:r w:rsidRPr="0073441D">
              <w:rPr>
                <w:rFonts w:eastAsia="CIDFont+F1" w:cs="CIDFont+F1"/>
                <w:sz w:val="20"/>
                <w:szCs w:val="20"/>
                <w:lang w:val="en-US"/>
              </w:rPr>
              <w:t xml:space="preserve">of West Bengal, India. Journal of Fisheries 6(1): 579–586. </w:t>
            </w:r>
            <w:r w:rsidRPr="00633A3E">
              <w:rPr>
                <w:rFonts w:eastAsia="CIDFont+F1" w:cs="CIDFont+F1"/>
                <w:sz w:val="20"/>
                <w:szCs w:val="20"/>
                <w:lang w:val="en-US"/>
              </w:rPr>
              <w:t>DOI: 10.17017/jfish.v6i1.2018.280</w:t>
            </w:r>
          </w:p>
          <w:p w14:paraId="16D200A0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116EC26F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73441D">
              <w:rPr>
                <w:sz w:val="20"/>
                <w:szCs w:val="20"/>
                <w:lang w:val="en-US"/>
              </w:rPr>
              <w:t xml:space="preserve">CULTURED AQUATIC SPECIES INFORMATION PROGRAMME,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Clarias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gariepinus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 (Burchell, 1822)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Disponível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>: &lt;http://www.fao.org/fishery/culturedspecies/Clarias_gariepinus/en&gt;</w:t>
            </w:r>
          </w:p>
          <w:p w14:paraId="6125DAAA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  <w:lang w:val="en-US"/>
              </w:rPr>
            </w:pPr>
          </w:p>
          <w:p w14:paraId="04428A65" w14:textId="77777777" w:rsidR="00C64C52" w:rsidRPr="00C64C52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  <w:lang w:val="en-US"/>
              </w:rPr>
            </w:pPr>
            <w:r w:rsidRPr="0073441D">
              <w:rPr>
                <w:rFonts w:cs="Calibri,Bold"/>
                <w:bCs/>
                <w:sz w:val="20"/>
                <w:szCs w:val="20"/>
              </w:rPr>
              <w:t>DURÃES, JULIANA POLA. Obtenção, Caracterização Da Carne Mecanicamente Separada De Bagre Africano (</w:t>
            </w:r>
            <w:proofErr w:type="spellStart"/>
            <w:r w:rsidRPr="0073441D">
              <w:rPr>
                <w:rFonts w:cs="Calibri,Bold"/>
                <w:bCs/>
                <w:sz w:val="20"/>
                <w:szCs w:val="20"/>
              </w:rPr>
              <w:t>Clarias</w:t>
            </w:r>
            <w:proofErr w:type="spellEnd"/>
            <w:r w:rsidRPr="0073441D">
              <w:rPr>
                <w:rFonts w:cs="Calibri,Bold"/>
                <w:bCs/>
                <w:sz w:val="20"/>
                <w:szCs w:val="20"/>
              </w:rPr>
              <w:t xml:space="preserve"> </w:t>
            </w:r>
            <w:proofErr w:type="spellStart"/>
            <w:r w:rsidRPr="0073441D">
              <w:rPr>
                <w:rFonts w:cs="Calibri,Bold"/>
                <w:bCs/>
                <w:sz w:val="20"/>
                <w:szCs w:val="20"/>
              </w:rPr>
              <w:t>Gariepinus</w:t>
            </w:r>
            <w:proofErr w:type="spellEnd"/>
            <w:r w:rsidRPr="0073441D">
              <w:rPr>
                <w:rFonts w:cs="Calibri,Bold"/>
                <w:bCs/>
                <w:sz w:val="20"/>
                <w:szCs w:val="20"/>
              </w:rPr>
              <w:t xml:space="preserve">) E Avaliação De Sua Estabilidade Durante Estocagem Sob Congelamento. </w:t>
            </w:r>
            <w:proofErr w:type="spellStart"/>
            <w:r w:rsidRPr="00C64C52">
              <w:rPr>
                <w:rFonts w:cs="Calibri,Bold"/>
                <w:bCs/>
                <w:sz w:val="20"/>
                <w:szCs w:val="20"/>
                <w:lang w:val="en-US"/>
              </w:rPr>
              <w:t>Universidade</w:t>
            </w:r>
            <w:proofErr w:type="spellEnd"/>
            <w:r w:rsidRPr="00C64C52">
              <w:rPr>
                <w:rFonts w:cs="Calibri,Bold"/>
                <w:bCs/>
                <w:sz w:val="20"/>
                <w:szCs w:val="20"/>
                <w:lang w:val="en-US"/>
              </w:rPr>
              <w:t xml:space="preserve"> de São Paulo, 2009.</w:t>
            </w:r>
          </w:p>
          <w:p w14:paraId="07C407FB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NeoSansStd-Regular"/>
                <w:sz w:val="20"/>
                <w:szCs w:val="20"/>
              </w:rPr>
            </w:pPr>
            <w:r w:rsidRPr="0073441D">
              <w:rPr>
                <w:rFonts w:cs="NeoSansStd-Regular"/>
                <w:sz w:val="20"/>
                <w:szCs w:val="20"/>
                <w:lang w:val="en-US"/>
              </w:rPr>
              <w:t xml:space="preserve">European Aquaculture Production Report 2008-2016. </w:t>
            </w:r>
            <w:r w:rsidRPr="0073441D">
              <w:rPr>
                <w:sz w:val="20"/>
                <w:szCs w:val="20"/>
                <w:shd w:val="clear" w:color="auto" w:fill="FFFFFF"/>
                <w:lang w:val="en-US"/>
              </w:rPr>
              <w:t xml:space="preserve">FEAP: THE UNITED VOICE OF THE EUROPEAN AQUACULTURE PRODUCTION INDUSTRY, 2018. </w:t>
            </w:r>
            <w:r w:rsidRPr="0073441D">
              <w:rPr>
                <w:rFonts w:cs="NeoSansStd-Regular"/>
                <w:sz w:val="20"/>
                <w:szCs w:val="20"/>
                <w:lang w:val="en-US"/>
              </w:rPr>
              <w:t xml:space="preserve"> </w:t>
            </w:r>
            <w:r w:rsidRPr="00633A3E">
              <w:rPr>
                <w:rFonts w:cs="NeoSansStd-Regular"/>
                <w:sz w:val="20"/>
                <w:szCs w:val="20"/>
              </w:rPr>
              <w:t xml:space="preserve">Disponível </w:t>
            </w:r>
            <w:proofErr w:type="gramStart"/>
            <w:r w:rsidRPr="00633A3E">
              <w:rPr>
                <w:rFonts w:cs="NeoSansStd-Regular"/>
                <w:sz w:val="20"/>
                <w:szCs w:val="20"/>
              </w:rPr>
              <w:t>em :</w:t>
            </w:r>
            <w:proofErr w:type="gramEnd"/>
            <w:r w:rsidRPr="00633A3E">
              <w:rPr>
                <w:rFonts w:cs="NeoSansStd-Regular"/>
                <w:sz w:val="20"/>
                <w:szCs w:val="20"/>
              </w:rPr>
              <w:t xml:space="preserve"> </w:t>
            </w:r>
            <w:hyperlink r:id="rId5" w:history="1">
              <w:r w:rsidRPr="00633A3E">
                <w:rPr>
                  <w:rStyle w:val="Hyperlink"/>
                  <w:rFonts w:cs="NeoSansStd-Regular"/>
                  <w:sz w:val="20"/>
                  <w:szCs w:val="20"/>
                </w:rPr>
                <w:t>http://www.feap.info/default.asp?SHORTCUT=582</w:t>
              </w:r>
            </w:hyperlink>
          </w:p>
          <w:p w14:paraId="0672E002" w14:textId="77777777" w:rsidR="00C64C52" w:rsidRPr="0073441D" w:rsidRDefault="00C64C52" w:rsidP="00C64C52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0086C92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NeoSansStd-Regular"/>
                <w:sz w:val="20"/>
                <w:szCs w:val="20"/>
              </w:rPr>
            </w:pPr>
            <w:r w:rsidRPr="00633A3E">
              <w:rPr>
                <w:bCs/>
                <w:sz w:val="20"/>
                <w:szCs w:val="20"/>
              </w:rPr>
              <w:t xml:space="preserve">EUROFISH INTERNATIONAL </w:t>
            </w:r>
            <w:proofErr w:type="gramStart"/>
            <w:r w:rsidRPr="00633A3E">
              <w:rPr>
                <w:bCs/>
                <w:sz w:val="20"/>
                <w:szCs w:val="20"/>
              </w:rPr>
              <w:t>ORGANISATION .</w:t>
            </w:r>
            <w:proofErr w:type="gramEnd"/>
            <w:r w:rsidRPr="00633A3E">
              <w:rPr>
                <w:bCs/>
                <w:sz w:val="20"/>
                <w:szCs w:val="20"/>
              </w:rPr>
              <w:t xml:space="preserve"> </w:t>
            </w:r>
            <w:r w:rsidRPr="0073441D">
              <w:rPr>
                <w:bCs/>
                <w:sz w:val="20"/>
                <w:szCs w:val="20"/>
                <w:lang w:val="en-US"/>
              </w:rPr>
              <w:t xml:space="preserve">Market Prospects for Aquaculture Species; 2017. </w:t>
            </w:r>
            <w:proofErr w:type="spellStart"/>
            <w:r w:rsidRPr="00633A3E">
              <w:rPr>
                <w:bCs/>
                <w:sz w:val="20"/>
                <w:szCs w:val="20"/>
              </w:rPr>
              <w:t>Disponívelem</w:t>
            </w:r>
            <w:proofErr w:type="spellEnd"/>
            <w:r w:rsidRPr="00633A3E">
              <w:rPr>
                <w:bCs/>
                <w:sz w:val="20"/>
                <w:szCs w:val="20"/>
              </w:rPr>
              <w:t>: &lt; https://zum.lrv.lt/uploads/zum/documents/files/LT_versija/Market%20prospects%20for%20aquaculture%20species.pdf&gt;</w:t>
            </w:r>
          </w:p>
          <w:p w14:paraId="5E39C739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</w:rPr>
            </w:pPr>
          </w:p>
          <w:p w14:paraId="699CB9A9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441D">
              <w:rPr>
                <w:sz w:val="20"/>
                <w:szCs w:val="20"/>
                <w:lang w:val="en-US"/>
              </w:rPr>
              <w:t xml:space="preserve">EUROPEAN AQUACULTURE PRODUCTION REPORT 2008-2016 – FEAP. </w:t>
            </w:r>
            <w:r w:rsidRPr="0073441D">
              <w:rPr>
                <w:sz w:val="20"/>
                <w:szCs w:val="20"/>
              </w:rPr>
              <w:t xml:space="preserve">Disponível em: &lt; </w:t>
            </w:r>
            <w:hyperlink r:id="rId6" w:history="1">
              <w:r w:rsidRPr="0073441D">
                <w:rPr>
                  <w:rStyle w:val="Hyperlink"/>
                  <w:sz w:val="20"/>
                  <w:szCs w:val="20"/>
                </w:rPr>
                <w:t>www.feap.info/Docdownload.asp?ID=0B69DCCA5F050D050409</w:t>
              </w:r>
            </w:hyperlink>
            <w:r w:rsidRPr="0073441D">
              <w:rPr>
                <w:sz w:val="20"/>
                <w:szCs w:val="20"/>
              </w:rPr>
              <w:t>&gt;</w:t>
            </w:r>
          </w:p>
          <w:p w14:paraId="3C8B7BB6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E15BD7F" w14:textId="77777777" w:rsidR="00C64C52" w:rsidRPr="00633A3E" w:rsidRDefault="00C64C52" w:rsidP="00C64C52">
            <w:pPr>
              <w:shd w:val="clear" w:color="auto" w:fill="FFFFFF"/>
              <w:jc w:val="both"/>
              <w:rPr>
                <w:rFonts w:ascii="Arial" w:hAnsi="Arial" w:cs="Arial"/>
                <w:color w:val="565656"/>
                <w:sz w:val="20"/>
                <w:szCs w:val="20"/>
                <w:lang w:val="en-US"/>
              </w:rPr>
            </w:pPr>
            <w:r w:rsidRPr="0073441D">
              <w:rPr>
                <w:sz w:val="20"/>
                <w:szCs w:val="20"/>
                <w:lang w:val="en-US"/>
              </w:rPr>
              <w:t xml:space="preserve">FAO - Food and Agriculture Organization of the United Nations. </w:t>
            </w:r>
            <w:r w:rsidRPr="00633A3E">
              <w:rPr>
                <w:rFonts w:cs="Arial"/>
                <w:sz w:val="20"/>
                <w:szCs w:val="20"/>
                <w:lang w:val="en-US"/>
              </w:rPr>
              <w:t>Fisheries and</w:t>
            </w:r>
            <w:r w:rsidRPr="00633A3E">
              <w:rPr>
                <w:rFonts w:ascii="Arial" w:hAnsi="Arial" w:cs="Arial"/>
                <w:color w:val="565656"/>
                <w:sz w:val="20"/>
                <w:szCs w:val="20"/>
                <w:lang w:val="en-US"/>
              </w:rPr>
              <w:t xml:space="preserve"> </w:t>
            </w:r>
            <w:r w:rsidRPr="00633A3E">
              <w:rPr>
                <w:rFonts w:cs="Arial"/>
                <w:sz w:val="20"/>
                <w:szCs w:val="20"/>
                <w:lang w:val="en-US"/>
              </w:rPr>
              <w:t xml:space="preserve">Aquaculture Department. </w:t>
            </w:r>
            <w:proofErr w:type="spellStart"/>
            <w:r w:rsidRPr="00633A3E">
              <w:rPr>
                <w:rFonts w:cs="Arial"/>
                <w:sz w:val="20"/>
                <w:szCs w:val="20"/>
                <w:lang w:val="en-US"/>
              </w:rPr>
              <w:t>Disponível</w:t>
            </w:r>
            <w:proofErr w:type="spellEnd"/>
            <w:r w:rsidRPr="00633A3E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3A3E">
              <w:rPr>
                <w:rFonts w:cs="Arial"/>
                <w:sz w:val="20"/>
                <w:szCs w:val="20"/>
                <w:lang w:val="en-US"/>
              </w:rPr>
              <w:t>em</w:t>
            </w:r>
            <w:proofErr w:type="spellEnd"/>
            <w:r w:rsidRPr="00633A3E">
              <w:rPr>
                <w:rFonts w:cs="Arial"/>
                <w:sz w:val="20"/>
                <w:szCs w:val="20"/>
                <w:lang w:val="en-US"/>
              </w:rPr>
              <w:t>:  &lt;</w:t>
            </w:r>
            <w:r w:rsidRPr="0073441D">
              <w:rPr>
                <w:sz w:val="20"/>
                <w:szCs w:val="20"/>
                <w:lang w:val="en-US"/>
              </w:rPr>
              <w:t>http://www.fao.org/fishery/en&gt;</w:t>
            </w:r>
          </w:p>
          <w:p w14:paraId="33139CCF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0"/>
                <w:lang w:val="en-US"/>
              </w:rPr>
            </w:pPr>
          </w:p>
          <w:p w14:paraId="12738BB7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73441D">
              <w:rPr>
                <w:sz w:val="20"/>
                <w:szCs w:val="20"/>
                <w:shd w:val="clear" w:color="auto" w:fill="FFFFFF"/>
                <w:lang w:val="en-US"/>
              </w:rPr>
              <w:t>OSIBONA, A.O., K. KUSEMIJU AND G.R. AKANDE, 2009. </w:t>
            </w:r>
            <w:bookmarkStart w:id="1" w:name="1169581_ja"/>
            <w:bookmarkEnd w:id="1"/>
            <w:r w:rsidRPr="0073441D">
              <w:rPr>
                <w:sz w:val="20"/>
                <w:szCs w:val="20"/>
                <w:shd w:val="clear" w:color="auto" w:fill="FFFFFF"/>
                <w:lang w:val="en-US"/>
              </w:rPr>
              <w:t>Fatty acid composition and amino acid profile of two freshwater species, African catfish (</w:t>
            </w:r>
            <w:proofErr w:type="spellStart"/>
            <w:r w:rsidRPr="0073441D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Clarias</w:t>
            </w:r>
            <w:proofErr w:type="spellEnd"/>
            <w:r w:rsidRPr="0073441D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441D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gariepinus</w:t>
            </w:r>
            <w:proofErr w:type="spellEnd"/>
            <w:r w:rsidRPr="0073441D">
              <w:rPr>
                <w:sz w:val="20"/>
                <w:szCs w:val="20"/>
                <w:shd w:val="clear" w:color="auto" w:fill="FFFFFF"/>
                <w:lang w:val="en-US"/>
              </w:rPr>
              <w:t>) and tilapia (</w:t>
            </w:r>
            <w:r w:rsidRPr="0073441D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 xml:space="preserve">Tilapia </w:t>
            </w:r>
            <w:proofErr w:type="spellStart"/>
            <w:r w:rsidRPr="0073441D">
              <w:rPr>
                <w:i/>
                <w:iCs/>
                <w:sz w:val="20"/>
                <w:szCs w:val="20"/>
                <w:shd w:val="clear" w:color="auto" w:fill="FFFFFF"/>
                <w:lang w:val="en-US"/>
              </w:rPr>
              <w:t>zillii</w:t>
            </w:r>
            <w:proofErr w:type="spellEnd"/>
            <w:r w:rsidRPr="0073441D">
              <w:rPr>
                <w:sz w:val="20"/>
                <w:szCs w:val="20"/>
                <w:shd w:val="clear" w:color="auto" w:fill="FFFFFF"/>
                <w:lang w:val="en-US"/>
              </w:rPr>
              <w:t xml:space="preserve">). </w:t>
            </w:r>
            <w:r w:rsidRPr="00633A3E">
              <w:rPr>
                <w:sz w:val="20"/>
                <w:szCs w:val="20"/>
                <w:shd w:val="clear" w:color="auto" w:fill="FFFFFF"/>
                <w:lang w:val="en-US"/>
              </w:rPr>
              <w:t xml:space="preserve">Afr. J. Food Agric. </w:t>
            </w:r>
            <w:proofErr w:type="spellStart"/>
            <w:r w:rsidRPr="00633A3E">
              <w:rPr>
                <w:sz w:val="20"/>
                <w:szCs w:val="20"/>
                <w:shd w:val="clear" w:color="auto" w:fill="FFFFFF"/>
                <w:lang w:val="en-US"/>
              </w:rPr>
              <w:t>Nutr</w:t>
            </w:r>
            <w:proofErr w:type="spellEnd"/>
            <w:r w:rsidRPr="00633A3E">
              <w:rPr>
                <w:sz w:val="20"/>
                <w:szCs w:val="20"/>
                <w:shd w:val="clear" w:color="auto" w:fill="FFFFFF"/>
                <w:lang w:val="en-US"/>
              </w:rPr>
              <w:t>. Dev., 9: 608-621.</w:t>
            </w:r>
          </w:p>
          <w:p w14:paraId="75C3AF23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14:paraId="6F22D2BD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3441D">
              <w:rPr>
                <w:sz w:val="20"/>
                <w:szCs w:val="20"/>
                <w:lang w:val="en-US"/>
              </w:rPr>
              <w:t>Fleuren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Nooijen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. African catfish fingerlings, 2018.Disponível </w:t>
            </w:r>
            <w:proofErr w:type="spellStart"/>
            <w:r w:rsidRPr="0073441D">
              <w:rPr>
                <w:sz w:val="20"/>
                <w:szCs w:val="20"/>
                <w:lang w:val="en-US"/>
              </w:rPr>
              <w:t>em</w:t>
            </w:r>
            <w:proofErr w:type="spellEnd"/>
            <w:r w:rsidRPr="0073441D">
              <w:rPr>
                <w:sz w:val="20"/>
                <w:szCs w:val="20"/>
                <w:lang w:val="en-US"/>
              </w:rPr>
              <w:t xml:space="preserve">:  </w:t>
            </w:r>
            <w:hyperlink r:id="rId7" w:history="1">
              <w:r w:rsidRPr="0073441D">
                <w:rPr>
                  <w:rStyle w:val="Hyperlink"/>
                  <w:sz w:val="20"/>
                  <w:szCs w:val="20"/>
                  <w:lang w:val="en-US"/>
                </w:rPr>
                <w:t>http://www.fleuren-nooijen.nl/en/recirculating-aquaculture-systems/</w:t>
              </w:r>
            </w:hyperlink>
            <w:r w:rsidRPr="0073441D">
              <w:rPr>
                <w:sz w:val="20"/>
                <w:szCs w:val="20"/>
                <w:lang w:val="en-US"/>
              </w:rPr>
              <w:t xml:space="preserve"> </w:t>
            </w:r>
          </w:p>
          <w:p w14:paraId="25FB949F" w14:textId="77777777" w:rsidR="00C64C52" w:rsidRPr="00633A3E" w:rsidRDefault="00C64C52" w:rsidP="00C64C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  <w:p w14:paraId="3F816A42" w14:textId="77777777" w:rsidR="00C64C52" w:rsidRDefault="00C64C52" w:rsidP="00C64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73441D">
              <w:rPr>
                <w:rFonts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G.J. DE GRAAF, A. SCHROVER AND L.E. LYKLEMA. Artificial Reproduction and Pond Rearing of the African Catfish </w:t>
            </w:r>
            <w:proofErr w:type="spellStart"/>
            <w:r w:rsidRPr="0073441D">
              <w:rPr>
                <w:rFonts w:cs="Arial"/>
                <w:bCs/>
                <w:sz w:val="20"/>
                <w:szCs w:val="20"/>
                <w:shd w:val="clear" w:color="auto" w:fill="FFFFFF"/>
                <w:lang w:val="en-US"/>
              </w:rPr>
              <w:t>Clarias</w:t>
            </w:r>
            <w:proofErr w:type="spellEnd"/>
            <w:r w:rsidRPr="0073441D">
              <w:rPr>
                <w:rFonts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441D">
              <w:rPr>
                <w:rFonts w:cs="Arial"/>
                <w:bCs/>
                <w:sz w:val="20"/>
                <w:szCs w:val="20"/>
                <w:shd w:val="clear" w:color="auto" w:fill="FFFFFF"/>
                <w:lang w:val="en-US"/>
              </w:rPr>
              <w:t>Gariepinus</w:t>
            </w:r>
            <w:proofErr w:type="spellEnd"/>
            <w:r w:rsidRPr="0073441D">
              <w:rPr>
                <w:rFonts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in Sub-Saharan Africa - A Handbook. FAO FISHERIES TECHNICAL PAPER No. 362. Rome, FAO, 1996. 73p.</w:t>
            </w:r>
            <w:r w:rsidRPr="0073441D"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62D63F4A" w14:textId="77777777" w:rsidR="00C64C52" w:rsidRPr="0073441D" w:rsidRDefault="00C64C52" w:rsidP="00C64C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2C57"/>
                <w:sz w:val="20"/>
                <w:szCs w:val="20"/>
                <w:shd w:val="clear" w:color="auto" w:fill="FFFFFF"/>
                <w:lang w:val="en-US"/>
              </w:rPr>
            </w:pPr>
            <w:r w:rsidRPr="0073441D">
              <w:rPr>
                <w:sz w:val="20"/>
                <w:szCs w:val="20"/>
                <w:lang w:val="en-US"/>
              </w:rPr>
              <w:br/>
            </w:r>
          </w:p>
          <w:p w14:paraId="77EE120D" w14:textId="3F07057F" w:rsidR="00C64C52" w:rsidRPr="00973945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F0FB3" w:rsidRPr="00973945" w14:paraId="761F837E" w14:textId="77777777" w:rsidTr="00635124">
        <w:tc>
          <w:tcPr>
            <w:tcW w:w="3463" w:type="dxa"/>
          </w:tcPr>
          <w:p w14:paraId="4764DE29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03ABA0FE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A4BD86F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ABB01F2" w14:textId="77777777" w:rsidR="00C64C52" w:rsidRDefault="00C64C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5B5E045" w14:textId="2A5EB1EE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3" w:type="dxa"/>
            <w:gridSpan w:val="3"/>
          </w:tcPr>
          <w:p w14:paraId="1D699255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F0FB3" w:rsidRPr="00973945" w14:paraId="1BF6B1A8" w14:textId="77777777" w:rsidTr="00635124">
        <w:tc>
          <w:tcPr>
            <w:tcW w:w="3463" w:type="dxa"/>
          </w:tcPr>
          <w:p w14:paraId="6BC0F01D" w14:textId="29A3C17D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3" w:type="dxa"/>
            <w:gridSpan w:val="3"/>
          </w:tcPr>
          <w:p w14:paraId="63C87328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F0FB3" w:rsidRPr="00973945" w14:paraId="35D04319" w14:textId="77777777" w:rsidTr="00635124">
        <w:tc>
          <w:tcPr>
            <w:tcW w:w="8956" w:type="dxa"/>
            <w:gridSpan w:val="4"/>
          </w:tcPr>
          <w:p w14:paraId="3C1EBEC9" w14:textId="77777777" w:rsidR="005F0FB3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Justificativa tecnicamente embasada para a sugestão apresentada:</w:t>
            </w:r>
          </w:p>
          <w:p w14:paraId="36ECE570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APACLA concorda com a lista apresentada na PORTARIA SMC Nº 103, DE 04/05/18 (4608229) como espécies introduzidas que podem e devem ser criadas no Brasil, sugerindo também que a mesma seja complementada pela lista constante na Portaria do Diretor, de 30-11-2016 que dispõe sobre a lista de espécies aquícolas alóctones, exóticas e híbridos cultiváveis no Estado de São Paulo e com a Portaria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nº 145/98, de 29 de outubro de 1998. Defende que estas espécies por serem criadas há anos no Brasil, podem ser encontradas por todo o país, mas que estudos científicos não indicam que todas se reproduzem espontaneamente no país. Portanto não concorda com a terceira coluna colocada de afirmação que se reproduzem espontaneamente.</w:t>
            </w:r>
          </w:p>
          <w:p w14:paraId="392ABE66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Estas espécies possuem valor zootécnico significativo assim como valor econômico, social e, por poderem ser criadas com segurança </w:t>
            </w:r>
            <w:proofErr w:type="gram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ambiental,  são</w:t>
            </w:r>
            <w:proofErr w:type="gram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espécies de grande  importância para a aquicultura nacional e de grande expressão na aquicultura mundial da atualidade. </w:t>
            </w:r>
          </w:p>
          <w:p w14:paraId="37D7182F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 relação à espécie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14:paraId="51C7A7B4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espécie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é reconhecida mundialmente como uma espécie de grande importância econômica para a aquicultura. Foi introduzida em praticamente todo o mundo e, por todo o Brasil na década de 1980, sendo o país considerado um dos principais produtores em 2006 (FAO, 2018). O interesse em seu cultivo não se dá apenas para sistemas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semi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intensivos ou intensivos, mas </w:t>
            </w: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também para o cultivo em pequena escala, extensivo, principalmente na África e Ásia, visando a redução da pobreza, em projetos com estímulo da FAO (FAO, 2018). </w:t>
            </w:r>
          </w:p>
          <w:p w14:paraId="73797C0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Embora textos antigos mencionem restrições a seu cultivo, o avanço de conhecimento sobre a espécie, pesquisas e desenvolvimento de procedimentos e tecnologias justificam que seja atualmente uma espécie criada mundialmente na Europa (FEAP, 2018), África, Ásia (EUROFISH, 2017) e continente Americano devido a seu valor zootécnico, importância econômica, social e possibilidade de ser cultivada com segurança ambiental (FAO, 2018).  </w:t>
            </w:r>
          </w:p>
          <w:p w14:paraId="169912DC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 ter também respiração aérea, alta resistência a doenças (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Fleuren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&amp; </w:t>
            </w:r>
            <w:proofErr w:type="spellStart"/>
            <w:proofErr w:type="gram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Nooijen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2018) e à condições ambientais adversas, rápido crescimento (1000g em 150 dias a 24ºC) e excelente conversão alimentar de 1,2:1, pode ser criada com economia de recursos naturais (água) e com outras otimizações, que se traduzem em um custo de produção mais baixo que o outras espécies.</w:t>
            </w:r>
          </w:p>
          <w:p w14:paraId="09753973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Seu filé sem espinha, de carne com sabor suave, sem cheiro forte e que pega fácil o tempero, tem grande aceitação na merenda escolar e em hospitais.  Sua carne possui baixo teor de gordura e alto valor proteico mostrando-se excelente fonte para a elaboração de produtos de valor agregado com sua polpa (PAOLA, 2009) e defumados. É considerado um alimento saudável, uma fonte importante de nutriente para a espécie humana por possuir ácidos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eicosapentaenóicos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ácidos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docosa-hexaenóico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aminoácidos essenciais para a promoção da boa saúde, prevenção e cura de doenças (OSIBONA, 2009). </w:t>
            </w:r>
          </w:p>
          <w:p w14:paraId="712994B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domínio de tecnologia de produção de alevinos por desova induzida em laboratório o fato de não se reproduzir espontaneamente em condições de cativeiro (FLEUREN &amp; NOOIJEN, 2018; GRAAF, 1996) possibilitam sua criação em larga escala </w:t>
            </w:r>
            <w:proofErr w:type="gram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  o</w:t>
            </w:r>
            <w:proofErr w:type="gram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controle da população no ambiente de cultivo. </w:t>
            </w:r>
          </w:p>
          <w:p w14:paraId="633C1E0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1459E19F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ABRAHAM TJ, MALLICK PK AND PAUL P (2018) African catfish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farming practices in North and South 24 Parganas districts</w:t>
            </w:r>
          </w:p>
          <w:p w14:paraId="57313EC4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of West Bengal, India. Journal of Fisheries 6(1): 579–586. DOI: 10.17017/jfish.v6i1.2018.280</w:t>
            </w:r>
          </w:p>
          <w:p w14:paraId="1741D347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  <w:p w14:paraId="5352F7C0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CULTURED AQUATIC SPECIES INFORMATION PROGRAMME,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(Burchell, 1822)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Disponível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em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: &lt;http://www.fao.org/fishery/culturedspecies/Clarias_gariepinus/en&gt;</w:t>
            </w:r>
          </w:p>
          <w:p w14:paraId="30F759F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  <w:p w14:paraId="1C442590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DURÃES, JULIANA POLA. Obtenção, Caracterização Da Carne Mecanicamente Separada De Bagre Africano (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) E Avaliação De Sua Estabilidade Durante Estocagem Sob Congelamento.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Universidade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de São Paulo, 2009.</w:t>
            </w:r>
          </w:p>
          <w:p w14:paraId="7D61D94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European Aquaculture Production Report 2008-2016. FEAP: THE UNITED VOICE OF THE EUROPEAN AQUACULTURE PRODUCTION INDUSTRY, 2018.  </w:t>
            </w: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Disponível </w:t>
            </w:r>
            <w:proofErr w:type="gram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 :</w:t>
            </w:r>
            <w:proofErr w:type="gram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http://www.feap.info/default.asp?SHORTCUT=582</w:t>
            </w:r>
          </w:p>
          <w:p w14:paraId="2DDA76EE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31114A06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B0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EUROFISH INTERNATIONAL </w:t>
            </w:r>
            <w:proofErr w:type="gramStart"/>
            <w:r w:rsidRPr="004B0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ORGANISATION .</w:t>
            </w:r>
            <w:proofErr w:type="gramEnd"/>
            <w:r w:rsidRPr="004B0B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Market Prospects for Aquaculture Species; 2017.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Disponívelem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 &lt; https://zum.lrv.lt/uploads/zum/documents/files/LT_versija/Market%20prospects%20for%20aquaculture%20species.pdf&gt;</w:t>
            </w:r>
          </w:p>
          <w:p w14:paraId="7F519F8B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9628FC1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EUROPEAN AQUACULTURE PRODUCTION REPORT 2008-2016 – FEAP. </w:t>
            </w: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Disponível em: &lt; www.feap.info/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Docdownload.asp?ID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=0B69DCCA5F050D050409&gt;</w:t>
            </w:r>
          </w:p>
          <w:p w14:paraId="5531CD7B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2A4D6F3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FAO - Food and Agriculture Organization of the United Nations. Fisheries and Aquaculture Department.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Disponível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em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:  &lt;http://www.fao.org/fishery/en&gt;</w:t>
            </w:r>
          </w:p>
          <w:p w14:paraId="38D71E5D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  <w:p w14:paraId="2FB4B9D1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OSIBONA, A.O., K. KUSEMIJU AND G.R. AKANDE, 2009. Fatty acid composition and amino acid profile of two freshwater species, African catfish (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) and tilapia (Tilapia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zillii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). Afr. J. Food Agric.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Nutr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 Dev., 9: 608-621.</w:t>
            </w:r>
          </w:p>
          <w:p w14:paraId="43494D35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  <w:p w14:paraId="6E23D2A0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Fleuren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&amp;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Nooijen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. African catfish fingerlings, 2018.Disponível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em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:  http://www.fleuren-nooijen.nl/en/recirculating-aquaculture-systems/ </w:t>
            </w:r>
          </w:p>
          <w:p w14:paraId="6F54454C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  <w:p w14:paraId="0EF37A82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G.J. DE GRAAF, A. SCHROVER AND L.E. LYKLEMA. Artificial Reproduction and Pond Rearing of the African Catfish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Clarias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Gariepinus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in Sub-Saharan Africa - A Handbook. </w:t>
            </w:r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FAO FISHERIES TECHNICAL PAPER No. 362. </w:t>
            </w:r>
            <w:proofErr w:type="spellStart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Rome</w:t>
            </w:r>
            <w:proofErr w:type="spellEnd"/>
            <w:r w:rsidRPr="00BD5A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FAO, 1996. 73p. </w:t>
            </w:r>
          </w:p>
          <w:p w14:paraId="2DAF977B" w14:textId="77777777" w:rsidR="00BD5A13" w:rsidRPr="00BD5A13" w:rsidRDefault="00BD5A13" w:rsidP="00BD5A1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53C38A8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1CEDBC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8472AFB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758D42B" w14:textId="4FD92401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4AF080" w14:textId="367C899E" w:rsidR="005F0FB3" w:rsidRDefault="005F0FB3">
      <w:pPr>
        <w:rPr>
          <w:rFonts w:ascii="Arial" w:hAnsi="Arial" w:cs="Arial"/>
          <w:sz w:val="24"/>
          <w:szCs w:val="24"/>
        </w:rPr>
      </w:pPr>
    </w:p>
    <w:p w14:paraId="0681976E" w14:textId="3D48B93F" w:rsidR="005F0FB3" w:rsidRPr="00827EDF" w:rsidRDefault="005F0FB3">
      <w:pPr>
        <w:rPr>
          <w:rFonts w:ascii="Arial" w:hAnsi="Arial" w:cs="Arial"/>
          <w:sz w:val="24"/>
          <w:szCs w:val="24"/>
        </w:rPr>
      </w:pPr>
    </w:p>
    <w:sectPr w:rsidR="005F0FB3" w:rsidRPr="00827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00"/>
    <w:rsid w:val="00010A6D"/>
    <w:rsid w:val="00063B98"/>
    <w:rsid w:val="00082228"/>
    <w:rsid w:val="000B10EF"/>
    <w:rsid w:val="002102E0"/>
    <w:rsid w:val="00230E11"/>
    <w:rsid w:val="0023444D"/>
    <w:rsid w:val="00286100"/>
    <w:rsid w:val="002F76D9"/>
    <w:rsid w:val="003B359B"/>
    <w:rsid w:val="003E4C4C"/>
    <w:rsid w:val="003E74B9"/>
    <w:rsid w:val="0044073A"/>
    <w:rsid w:val="004811A1"/>
    <w:rsid w:val="004A4A26"/>
    <w:rsid w:val="004B0BC7"/>
    <w:rsid w:val="004C6376"/>
    <w:rsid w:val="004C7F1D"/>
    <w:rsid w:val="004F02CB"/>
    <w:rsid w:val="00502B2E"/>
    <w:rsid w:val="00543D66"/>
    <w:rsid w:val="005C3BA5"/>
    <w:rsid w:val="005D19C1"/>
    <w:rsid w:val="005F0FB3"/>
    <w:rsid w:val="00635124"/>
    <w:rsid w:val="006C4DA2"/>
    <w:rsid w:val="006D2E47"/>
    <w:rsid w:val="007D6103"/>
    <w:rsid w:val="00827EDF"/>
    <w:rsid w:val="00930290"/>
    <w:rsid w:val="00947CAA"/>
    <w:rsid w:val="00973945"/>
    <w:rsid w:val="009930A8"/>
    <w:rsid w:val="009B3662"/>
    <w:rsid w:val="009B5A87"/>
    <w:rsid w:val="00A43051"/>
    <w:rsid w:val="00A74944"/>
    <w:rsid w:val="00AA57F8"/>
    <w:rsid w:val="00B268B5"/>
    <w:rsid w:val="00B9288E"/>
    <w:rsid w:val="00B96E67"/>
    <w:rsid w:val="00BC7A87"/>
    <w:rsid w:val="00BD5A13"/>
    <w:rsid w:val="00BE0268"/>
    <w:rsid w:val="00BF4C83"/>
    <w:rsid w:val="00C02783"/>
    <w:rsid w:val="00C43027"/>
    <w:rsid w:val="00C64C52"/>
    <w:rsid w:val="00D52147"/>
    <w:rsid w:val="00D566C0"/>
    <w:rsid w:val="00DB3BAB"/>
    <w:rsid w:val="00E10CE4"/>
    <w:rsid w:val="00E23F57"/>
    <w:rsid w:val="00E37F8D"/>
    <w:rsid w:val="00E8196B"/>
    <w:rsid w:val="00EF7F40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D7B"/>
  <w15:docId w15:val="{974E6688-7255-4532-BD30-B410151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0">
    <w:name w:val="default0"/>
    <w:basedOn w:val="Normal"/>
    <w:rsid w:val="0028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6100"/>
  </w:style>
  <w:style w:type="paragraph" w:customStyle="1" w:styleId="estilopadro">
    <w:name w:val="estilopadro"/>
    <w:basedOn w:val="Normal"/>
    <w:rsid w:val="0028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861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87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E74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74B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F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5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C0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F76D9"/>
    <w:rPr>
      <w:i/>
      <w:iCs/>
    </w:rPr>
  </w:style>
  <w:style w:type="paragraph" w:customStyle="1" w:styleId="Default">
    <w:name w:val="Default"/>
    <w:rsid w:val="00C64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euren-nooijen.nl/en/recirculating-aquaculture-syste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ap.info/Docdownload.asp?ID=0B69DCCA5F050D050409" TargetMode="External"/><Relationship Id="rId5" Type="http://schemas.openxmlformats.org/officeDocument/2006/relationships/hyperlink" Target="http://www.feap.info/default.asp?SHORTCUT=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29D-5402-42C5-8D92-C3FF4DCA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1728</Words>
  <Characters>9333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Ramos Carvalho</dc:creator>
  <cp:lastModifiedBy>Alexandre Moreira Palma</cp:lastModifiedBy>
  <cp:revision>3</cp:revision>
  <dcterms:created xsi:type="dcterms:W3CDTF">2018-06-05T21:44:00Z</dcterms:created>
  <dcterms:modified xsi:type="dcterms:W3CDTF">2018-06-05T21:47:00Z</dcterms:modified>
</cp:coreProperties>
</file>