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CDD1" w14:textId="7E3C758B" w:rsidR="00147B43" w:rsidRDefault="005B27FF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588AEAFE">
        <w:rPr>
          <w:rFonts w:ascii="Arial" w:eastAsia="Arial" w:hAnsi="Arial" w:cs="Arial"/>
          <w:sz w:val="28"/>
          <w:szCs w:val="28"/>
        </w:rPr>
        <w:t xml:space="preserve">Anexo </w:t>
      </w:r>
      <w:r w:rsidR="00E428D9">
        <w:rPr>
          <w:rFonts w:ascii="Arial" w:eastAsia="Arial" w:hAnsi="Arial" w:cs="Arial"/>
          <w:sz w:val="28"/>
          <w:szCs w:val="28"/>
        </w:rPr>
        <w:t>II</w:t>
      </w:r>
    </w:p>
    <w:p w14:paraId="67256480" w14:textId="1BE5F706" w:rsidR="00147B43" w:rsidRDefault="005B27FF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61AFDF2">
        <w:rPr>
          <w:rFonts w:ascii="Arial" w:eastAsia="Arial" w:hAnsi="Arial" w:cs="Arial"/>
          <w:b/>
          <w:bCs/>
          <w:sz w:val="28"/>
          <w:szCs w:val="28"/>
        </w:rPr>
        <w:t xml:space="preserve">Formulário de </w:t>
      </w:r>
      <w:r w:rsidR="4B354CF6" w:rsidRPr="061AFDF2">
        <w:rPr>
          <w:rFonts w:ascii="Arial" w:eastAsia="Arial" w:hAnsi="Arial" w:cs="Arial"/>
          <w:b/>
          <w:bCs/>
          <w:sz w:val="28"/>
          <w:szCs w:val="28"/>
        </w:rPr>
        <w:t>A</w:t>
      </w:r>
      <w:r w:rsidRPr="061AFDF2">
        <w:rPr>
          <w:rFonts w:ascii="Arial" w:eastAsia="Arial" w:hAnsi="Arial" w:cs="Arial"/>
          <w:b/>
          <w:bCs/>
          <w:sz w:val="28"/>
          <w:szCs w:val="28"/>
        </w:rPr>
        <w:t xml:space="preserve">valiação do </w:t>
      </w:r>
      <w:r w:rsidR="231D41EF" w:rsidRPr="061AFDF2">
        <w:rPr>
          <w:rFonts w:ascii="Arial" w:eastAsia="Arial" w:hAnsi="Arial" w:cs="Arial"/>
          <w:b/>
          <w:bCs/>
          <w:sz w:val="28"/>
          <w:szCs w:val="28"/>
        </w:rPr>
        <w:t>N</w:t>
      </w:r>
      <w:r w:rsidRPr="061AFDF2">
        <w:rPr>
          <w:rFonts w:ascii="Arial" w:eastAsia="Arial" w:hAnsi="Arial" w:cs="Arial"/>
          <w:b/>
          <w:bCs/>
          <w:sz w:val="28"/>
          <w:szCs w:val="28"/>
        </w:rPr>
        <w:t xml:space="preserve">ível de </w:t>
      </w:r>
      <w:r w:rsidR="49279CEA" w:rsidRPr="061AFDF2">
        <w:rPr>
          <w:rFonts w:ascii="Arial" w:eastAsia="Arial" w:hAnsi="Arial" w:cs="Arial"/>
          <w:b/>
          <w:bCs/>
          <w:sz w:val="28"/>
          <w:szCs w:val="28"/>
        </w:rPr>
        <w:t>B</w:t>
      </w:r>
      <w:r w:rsidRPr="061AFDF2">
        <w:rPr>
          <w:rFonts w:ascii="Arial" w:eastAsia="Arial" w:hAnsi="Arial" w:cs="Arial"/>
          <w:b/>
          <w:bCs/>
          <w:sz w:val="28"/>
          <w:szCs w:val="28"/>
        </w:rPr>
        <w:t>iosseguridade</w:t>
      </w:r>
    </w:p>
    <w:p w14:paraId="457CFDBB" w14:textId="33F5D470" w:rsidR="00147B43" w:rsidRDefault="00147B43" w:rsidP="588AEAFE">
      <w:pPr>
        <w:spacing w:line="36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tbl>
      <w:tblPr>
        <w:tblW w:w="10725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570"/>
        <w:gridCol w:w="765"/>
        <w:gridCol w:w="3390"/>
      </w:tblGrid>
      <w:tr w:rsidR="00147B43" w14:paraId="4EB6DEAE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BEF78F8" w14:textId="77777777" w:rsidR="00147B43" w:rsidRDefault="005B27F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Informações sobre a avaliação</w:t>
            </w:r>
          </w:p>
        </w:tc>
      </w:tr>
      <w:tr w:rsidR="00147B43" w14:paraId="1DC20324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713DD" w14:textId="62336BEA" w:rsidR="00147B43" w:rsidRDefault="005B27F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</w:tr>
      <w:tr w:rsidR="00147B43" w14:paraId="23BBB151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9E1B6" w14:textId="0316C862" w:rsidR="00147B43" w:rsidRDefault="005B27F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Responsável pela avaliação e preenchimento do formulário: </w:t>
            </w:r>
          </w:p>
        </w:tc>
      </w:tr>
      <w:tr w:rsidR="00147B43" w14:paraId="6B7D4DEA" w14:textId="77777777" w:rsidTr="588AEAFE">
        <w:trPr>
          <w:trHeight w:val="250"/>
        </w:trPr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499DD" w14:textId="77777777" w:rsidR="00147B43" w:rsidRDefault="005B27F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41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8E916" w14:textId="77777777" w:rsidR="00147B43" w:rsidRDefault="005B27F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147B43" w14:paraId="3236B771" w14:textId="77777777" w:rsidTr="588AEAFE">
        <w:trPr>
          <w:trHeight w:val="250"/>
        </w:trPr>
        <w:tc>
          <w:tcPr>
            <w:tcW w:w="6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AC52" w14:textId="77777777" w:rsidR="00147B43" w:rsidRDefault="005B27F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41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8D73" w14:textId="77777777" w:rsidR="00147B43" w:rsidRDefault="005B27F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147B43" w14:paraId="6612DA59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3050C39" w14:textId="77777777" w:rsidR="00147B43" w:rsidRDefault="005B27F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2. Identificação da Granja</w:t>
            </w:r>
          </w:p>
        </w:tc>
      </w:tr>
      <w:tr w:rsidR="00147B43" w14:paraId="3E278EAD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D5B4" w14:textId="77777777" w:rsidR="00147B43" w:rsidRDefault="005B27F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Fantasia:</w:t>
            </w:r>
          </w:p>
        </w:tc>
      </w:tr>
      <w:tr w:rsidR="00147B43" w14:paraId="0D15BEBF" w14:textId="77777777" w:rsidTr="588AEAFE">
        <w:trPr>
          <w:trHeight w:val="250"/>
        </w:trPr>
        <w:tc>
          <w:tcPr>
            <w:tcW w:w="7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4B23" w14:textId="77777777" w:rsidR="00147B43" w:rsidRDefault="005B27F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Social: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B5C1" w14:textId="77777777" w:rsidR="00147B43" w:rsidRDefault="005B27F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CNPJ:</w:t>
            </w:r>
          </w:p>
        </w:tc>
      </w:tr>
      <w:tr w:rsidR="00147B43" w14:paraId="3FE68D7A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71EE7" w14:textId="77777777" w:rsidR="00147B43" w:rsidRDefault="005B27F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147B43" w14:paraId="35F6B4D9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7D54" w14:textId="77777777" w:rsidR="00147B43" w:rsidRDefault="005B27F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Município/UF:</w:t>
            </w:r>
          </w:p>
        </w:tc>
      </w:tr>
      <w:tr w:rsidR="00147B43" w14:paraId="39FDB311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9F26F" w14:textId="38B87CAE" w:rsidR="00147B43" w:rsidRDefault="005B27F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88AEAFE">
              <w:rPr>
                <w:rFonts w:ascii="Arial" w:eastAsia="Arial" w:hAnsi="Arial" w:cs="Arial"/>
                <w:color w:val="000000" w:themeColor="text1"/>
              </w:rPr>
              <w:t>Coordenadas Geográficas</w:t>
            </w:r>
            <w:r w:rsidR="00C675CE">
              <w:rPr>
                <w:rFonts w:ascii="Arial" w:eastAsia="Arial" w:hAnsi="Arial" w:cs="Arial"/>
                <w:color w:val="000000" w:themeColor="text1"/>
              </w:rPr>
              <w:t xml:space="preserve"> (WGS 84)</w:t>
            </w:r>
            <w:r w:rsidR="00C80DC0">
              <w:rPr>
                <w:rFonts w:ascii="Arial" w:eastAsia="Arial" w:hAnsi="Arial" w:cs="Arial"/>
                <w:color w:val="000000" w:themeColor="text1"/>
              </w:rPr>
              <w:t>*</w:t>
            </w:r>
            <w:r w:rsidRPr="588AEAFE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23EDE973" w14:textId="4EEBB19D" w:rsidR="00F302AF" w:rsidRDefault="00F302A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Latitude:                                                      </w:t>
            </w:r>
            <w:r w:rsidR="008026F7">
              <w:rPr>
                <w:rFonts w:ascii="Arial" w:eastAsia="Arial" w:hAnsi="Arial" w:cs="Arial"/>
                <w:color w:val="000000" w:themeColor="text1"/>
              </w:rPr>
              <w:t xml:space="preserve"> Longitude:</w:t>
            </w:r>
          </w:p>
        </w:tc>
      </w:tr>
      <w:tr w:rsidR="00147B43" w14:paraId="5BE93295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53DE8" w14:textId="77777777" w:rsidR="00147B43" w:rsidRDefault="005B27F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oficial</w:t>
            </w:r>
            <w:r>
              <w:rPr>
                <w:rFonts w:ascii="Arial" w:eastAsia="Arial" w:hAnsi="Arial" w:cs="Arial"/>
                <w:color w:val="000000"/>
              </w:rPr>
              <w:t xml:space="preserve"> do estabelecimento agropecuário </w:t>
            </w:r>
            <w:r>
              <w:rPr>
                <w:rFonts w:ascii="Arial" w:eastAsia="Arial" w:hAnsi="Arial" w:cs="Arial"/>
              </w:rPr>
              <w:t>(conforme cadastro no órgão estadual de sanidade agropecuária):</w:t>
            </w:r>
          </w:p>
        </w:tc>
      </w:tr>
      <w:tr w:rsidR="00147B43" w14:paraId="76455E0D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B9CF2" w14:textId="3B1C1D81" w:rsidR="00147B43" w:rsidRDefault="005B27FF" w:rsidP="588AEAFE">
            <w:pPr>
              <w:ind w:left="0" w:hanging="2"/>
              <w:rPr>
                <w:rFonts w:ascii="Arial" w:eastAsia="Arial" w:hAnsi="Arial" w:cs="Arial"/>
              </w:rPr>
            </w:pPr>
            <w:r w:rsidRPr="588AEAFE">
              <w:rPr>
                <w:rFonts w:ascii="Arial" w:eastAsia="Arial" w:hAnsi="Arial" w:cs="Arial"/>
              </w:rPr>
              <w:t>Código oficial da exploração pecuária (conforme cadastro no órgão estadual de sanidade agropecuária)</w:t>
            </w:r>
            <w:r w:rsidR="7A30A761" w:rsidRPr="588AEAFE">
              <w:rPr>
                <w:rFonts w:ascii="Arial" w:eastAsia="Arial" w:hAnsi="Arial" w:cs="Arial"/>
              </w:rPr>
              <w:t xml:space="preserve"> </w:t>
            </w:r>
            <w:r w:rsidR="7A30A761" w:rsidRPr="588AEAFE">
              <w:rPr>
                <w:rFonts w:ascii="Arial" w:eastAsia="Arial" w:hAnsi="Arial" w:cs="Arial"/>
                <w:color w:val="000000" w:themeColor="text1"/>
              </w:rPr>
              <w:t>e do núcleo (quando houver):</w:t>
            </w:r>
          </w:p>
        </w:tc>
      </w:tr>
      <w:tr w:rsidR="007553DC" w14:paraId="37745196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E4044" w14:textId="4297AE36" w:rsidR="007553DC" w:rsidRPr="588AEAFE" w:rsidRDefault="007553DC" w:rsidP="007553DC">
            <w:pPr>
              <w:ind w:left="0" w:hanging="2"/>
              <w:rPr>
                <w:rFonts w:ascii="Arial" w:eastAsia="Arial" w:hAnsi="Arial" w:cs="Arial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*Verificar as coordenadas no local, preferencialmente na barreira sanitária</w:t>
            </w:r>
          </w:p>
        </w:tc>
      </w:tr>
      <w:tr w:rsidR="00147B43" w14:paraId="2BAF97B1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A421C" w14:textId="677C9396" w:rsidR="00147B43" w:rsidRDefault="3CC76723" w:rsidP="588AEAFE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88AEAF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Classificação do sítio de produção:   </w:t>
            </w:r>
          </w:p>
          <w:p w14:paraId="250D674D" w14:textId="1531998E" w:rsidR="00147B43" w:rsidRDefault="3CC76723" w:rsidP="588AEAFE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588AEAFE">
              <w:rPr>
                <w:rFonts w:ascii="Arial" w:eastAsia="Arial" w:hAnsi="Arial" w:cs="Arial"/>
                <w:color w:val="000000" w:themeColor="text1"/>
              </w:rPr>
              <w:t xml:space="preserve">(   ) Ciclo completo         (   ) Sítio 1         (   ) Sítio 2            (   ) Sítio 3       (   ) Sítio 4   </w:t>
            </w:r>
          </w:p>
          <w:p w14:paraId="2630672B" w14:textId="2CAF34DE" w:rsidR="00D81629" w:rsidRDefault="00D81629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Central de reprodutores: (   ) </w:t>
            </w:r>
            <w:r w:rsidR="3CC76723" w:rsidRPr="588AEAFE">
              <w:rPr>
                <w:rFonts w:ascii="Arial" w:eastAsia="Arial" w:hAnsi="Arial" w:cs="Arial"/>
                <w:color w:val="000000" w:themeColor="text1"/>
              </w:rPr>
              <w:t xml:space="preserve">Centro de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="3CC76723" w:rsidRPr="588AEAFE">
              <w:rPr>
                <w:rFonts w:ascii="Arial" w:eastAsia="Arial" w:hAnsi="Arial" w:cs="Arial"/>
                <w:color w:val="000000" w:themeColor="text1"/>
              </w:rPr>
              <w:t xml:space="preserve">oleta e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="3CC76723" w:rsidRPr="588AEAFE">
              <w:rPr>
                <w:rFonts w:ascii="Arial" w:eastAsia="Arial" w:hAnsi="Arial" w:cs="Arial"/>
                <w:color w:val="000000" w:themeColor="text1"/>
              </w:rPr>
              <w:t xml:space="preserve">rocessamento de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="3CC76723" w:rsidRPr="588AEAFE">
              <w:rPr>
                <w:rFonts w:ascii="Arial" w:eastAsia="Arial" w:hAnsi="Arial" w:cs="Arial"/>
                <w:color w:val="000000" w:themeColor="text1"/>
              </w:rPr>
              <w:t xml:space="preserve">êmen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="3CC76723" w:rsidRPr="588AEAFE">
              <w:rPr>
                <w:rFonts w:ascii="Arial" w:eastAsia="Arial" w:hAnsi="Arial" w:cs="Arial"/>
                <w:color w:val="000000" w:themeColor="text1"/>
              </w:rPr>
              <w:t xml:space="preserve">uíno  </w:t>
            </w:r>
          </w:p>
          <w:p w14:paraId="1E145368" w14:textId="6B0EFED1" w:rsidR="00147B43" w:rsidRDefault="00D81629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                                       </w:t>
            </w:r>
            <w:r w:rsidR="008F6D4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CC76723" w:rsidRPr="588AEAFE">
              <w:rPr>
                <w:rFonts w:ascii="Arial" w:eastAsia="Arial" w:hAnsi="Arial" w:cs="Arial"/>
                <w:color w:val="000000" w:themeColor="text1"/>
              </w:rPr>
              <w:t>(   ) Centro de coleta de sêmen suíno</w:t>
            </w:r>
            <w:r w:rsidR="005B27FF" w:rsidRPr="588AEAFE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</w:p>
        </w:tc>
      </w:tr>
      <w:tr w:rsidR="00147B43" w14:paraId="7E4FB895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86D4D" w14:textId="77777777" w:rsidR="00147B43" w:rsidRDefault="005B27F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Tipo de acesso ao mercado:  </w:t>
            </w:r>
          </w:p>
          <w:p w14:paraId="4490D29C" w14:textId="77777777" w:rsidR="00147B43" w:rsidRDefault="005B27F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(  ) produtor independente        (   ) produtor integrado       (   ) produtor cooperado</w:t>
            </w:r>
          </w:p>
        </w:tc>
      </w:tr>
      <w:tr w:rsidR="00147B43" w14:paraId="3F54F1F7" w14:textId="77777777" w:rsidTr="588AEAFE">
        <w:trPr>
          <w:trHeight w:val="250"/>
        </w:trPr>
        <w:tc>
          <w:tcPr>
            <w:tcW w:w="107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C5781" w14:textId="77777777" w:rsidR="00147B43" w:rsidRDefault="005B27FF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da integradora ou cooperativa (se for o caso):</w:t>
            </w:r>
          </w:p>
        </w:tc>
      </w:tr>
    </w:tbl>
    <w:p w14:paraId="5DAB6C7B" w14:textId="77777777" w:rsidR="00147B43" w:rsidRDefault="00147B43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349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30"/>
        <w:gridCol w:w="6562"/>
        <w:gridCol w:w="1035"/>
        <w:gridCol w:w="1080"/>
        <w:gridCol w:w="1042"/>
      </w:tblGrid>
      <w:tr w:rsidR="00147B43" w14:paraId="6E97EB88" w14:textId="77777777" w:rsidTr="061AFDF2">
        <w:trPr>
          <w:cantSplit/>
          <w:trHeight w:val="300"/>
        </w:trPr>
        <w:tc>
          <w:tcPr>
            <w:tcW w:w="7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4FDCFA1" w14:textId="4E3A6B15" w:rsidR="00147B43" w:rsidRDefault="005B27FF" w:rsidP="061AFD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3. Critérios relacionados à Infraestrutura e Localização</w:t>
            </w:r>
            <w:r w:rsidR="4F4C09BD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CFF0FD8" w14:textId="009885FA" w:rsidR="00147B43" w:rsidRDefault="4F4C09B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(peso = 0,492)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E3C9EAB" w14:textId="505D1ADB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Atend</w:t>
            </w:r>
            <w:r w:rsidR="737AF1DD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FAFE074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Não atende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0301812" w14:textId="75CEDEA0" w:rsidR="1B0B8E78" w:rsidRDefault="1B0B8E78" w:rsidP="061AFDF2">
            <w:pPr>
              <w:ind w:left="0" w:hanging="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Nota</w:t>
            </w:r>
          </w:p>
        </w:tc>
      </w:tr>
      <w:tr w:rsidR="00147B43" w14:paraId="793C8D00" w14:textId="77777777" w:rsidTr="061AFDF2">
        <w:trPr>
          <w:trHeight w:val="30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BA2E8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3.1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36F1A6" w14:textId="25B20C03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Barreira verde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>: existência de barreira verde, no mínimo na altura da barreira física de isolamento (1,8 metros), circundando externamente todo o perímetro da barreira física de isolamento (exceto locais de acesso), com largura mínima de 50 m, formando um quebra vento</w:t>
            </w:r>
            <w:r w:rsidR="1DA27700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1DA27700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0,191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EB378F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C2E26" w14:textId="484B36CB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76D19FC9" w14:textId="77777777" w:rsidTr="061AFDF2">
        <w:trPr>
          <w:trHeight w:val="30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77ADB0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3.2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CE02B0" w14:textId="64C63338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Distância galpões/embarcadouro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>: distância dos galpões até a extremidade do embarcadouro é superior a 10m</w:t>
            </w:r>
            <w:r w:rsidR="1B275CC4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1B275CC4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0,240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39BBE3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312B7" w14:textId="5639458C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2D7FCC9E" w14:textId="77777777" w:rsidTr="061AFDF2">
        <w:trPr>
          <w:trHeight w:val="30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B69759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3.3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162B4C" w14:textId="787F6FB8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Ausência propr. c/suínos ou de risco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>: ausência de propriedades com suínos, abatedouros de suínos, locais de aglomeração de suínos, laboratórios de diagnóstico animal, processadora de animais mortos/graxaria, aterros sanitários e estradas com trânsito de suínos num raio de 3 km da GRSC</w:t>
            </w:r>
            <w:r w:rsidR="770B8690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770B8690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0,405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31F06" w14:textId="24A3B8E1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4BA3F698" w14:textId="77777777" w:rsidTr="061AFDF2">
        <w:trPr>
          <w:trHeight w:val="30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EBE80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3.4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5758D5" w14:textId="4C04C8A5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Cerca dupla de isolamento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>: barreira física de isolamento constituída por cerca dupla com as mesmas características contidas nos requisitos básicos (1,8 m de altura).</w:t>
            </w:r>
            <w:r w:rsidR="5A4D9CCE" w:rsidRPr="061AFDF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5A4D9CCE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0,164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27B00A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5D875" w14:textId="67345AF4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6CAE7753" w14:textId="77777777" w:rsidTr="061AFDF2">
        <w:trPr>
          <w:trHeight w:val="300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01AE08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3.5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890019" w14:textId="3E2568EA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sz w:val="22"/>
                <w:szCs w:val="22"/>
              </w:rPr>
              <w:t>Existência de sistema adequado de filtragem de ar em todos os galpões da GRSC*</w:t>
            </w:r>
            <w:r w:rsidR="35EC3FC8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EAFD9C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4D5A5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A70F2" w14:textId="64ACC0F5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FDD4B93" w14:textId="5DC214AB" w:rsidR="00147B43" w:rsidRDefault="005B27FF">
      <w:pPr>
        <w:spacing w:line="240" w:lineRule="auto"/>
        <w:ind w:left="0" w:right="163" w:hanging="2"/>
        <w:rPr>
          <w:rFonts w:ascii="Arial" w:eastAsia="Arial" w:hAnsi="Arial" w:cs="Arial"/>
          <w:sz w:val="22"/>
          <w:szCs w:val="22"/>
        </w:rPr>
      </w:pPr>
      <w:r w:rsidRPr="588AEAFE">
        <w:rPr>
          <w:rFonts w:ascii="Arial" w:eastAsia="Arial" w:hAnsi="Arial" w:cs="Arial"/>
          <w:b/>
          <w:bCs/>
          <w:sz w:val="22"/>
          <w:szCs w:val="22"/>
        </w:rPr>
        <w:t>*A existência de sistema adequado de filtragem de ar em todos os galpões da granja dispensa o atendimento aos demais critérios relacionados à infraestrutura e localização (</w:t>
      </w:r>
      <w:r w:rsidR="25DA15DE" w:rsidRPr="588AEAFE">
        <w:rPr>
          <w:rFonts w:ascii="Arial" w:eastAsia="Arial" w:hAnsi="Arial" w:cs="Arial"/>
          <w:b/>
          <w:bCs/>
          <w:sz w:val="22"/>
          <w:szCs w:val="22"/>
        </w:rPr>
        <w:t>3</w:t>
      </w:r>
      <w:r w:rsidRPr="588AEAFE">
        <w:rPr>
          <w:rFonts w:ascii="Arial" w:eastAsia="Arial" w:hAnsi="Arial" w:cs="Arial"/>
          <w:b/>
          <w:bCs/>
          <w:sz w:val="22"/>
          <w:szCs w:val="22"/>
        </w:rPr>
        <w:t xml:space="preserve">.1 a </w:t>
      </w:r>
      <w:r w:rsidR="7B383441" w:rsidRPr="588AEAFE">
        <w:rPr>
          <w:rFonts w:ascii="Arial" w:eastAsia="Arial" w:hAnsi="Arial" w:cs="Arial"/>
          <w:b/>
          <w:bCs/>
          <w:sz w:val="22"/>
          <w:szCs w:val="22"/>
        </w:rPr>
        <w:t>3</w:t>
      </w:r>
      <w:r w:rsidRPr="588AEAFE">
        <w:rPr>
          <w:rFonts w:ascii="Arial" w:eastAsia="Arial" w:hAnsi="Arial" w:cs="Arial"/>
          <w:b/>
          <w:bCs/>
          <w:sz w:val="22"/>
          <w:szCs w:val="22"/>
        </w:rPr>
        <w:t>.4). Assim, o seu atendimento, por si só, resultará na avaliação máxima.</w:t>
      </w:r>
    </w:p>
    <w:p w14:paraId="3DEEC669" w14:textId="77777777" w:rsidR="00147B43" w:rsidRDefault="00147B43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363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00"/>
        <w:gridCol w:w="6575"/>
        <w:gridCol w:w="1037"/>
        <w:gridCol w:w="1144"/>
        <w:gridCol w:w="1007"/>
      </w:tblGrid>
      <w:tr w:rsidR="00147B43" w14:paraId="251D40D3" w14:textId="77777777" w:rsidTr="061AFDF2">
        <w:trPr>
          <w:cantSplit/>
          <w:trHeight w:val="300"/>
        </w:trPr>
        <w:tc>
          <w:tcPr>
            <w:tcW w:w="7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4BCA2B6" w14:textId="5B82EBEA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4. Critérios relacionados ao Manejo</w:t>
            </w:r>
            <w:r w:rsidR="5CA395CB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(peso = 0,508)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667539F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Atende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C049236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Não atende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DBB1465" w14:textId="6FACE173" w:rsidR="1823FCD0" w:rsidRDefault="1823FCD0" w:rsidP="061AFDF2">
            <w:pPr>
              <w:ind w:left="0" w:hanging="2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Nota</w:t>
            </w:r>
          </w:p>
        </w:tc>
      </w:tr>
      <w:tr w:rsidR="00147B43" w14:paraId="3C8B252B" w14:textId="77777777" w:rsidTr="061AFDF2">
        <w:trPr>
          <w:trHeight w:val="300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DC8E8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4.1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B52D8D" w14:textId="22A50D53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Aferição temp. pessoal no ingresso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>: aferição diária de temperatura de funcionários e visitantes como condição para entrada na granja: proibido ingresso de pessoas com temperatura superior a 38ºC</w:t>
            </w:r>
            <w:r w:rsidR="57557D76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57557D76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0,051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56B9AB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9F2C" w14:textId="22F5067C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4A1BAB92" w14:textId="77777777" w:rsidTr="061AFDF2">
        <w:trPr>
          <w:trHeight w:val="300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D112E1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4.2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D251AD" w14:textId="6E3B427B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Não aplica esterco outras propr.: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 xml:space="preserve"> não há aplicação de esterco de outras propriedades a menos de 500 m da barreira física de isolamento</w:t>
            </w:r>
            <w:r w:rsidR="075282D4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075282D4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0,085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9F31CB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8447D" w14:textId="01D2583C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423E26BD" w14:textId="77777777" w:rsidTr="061AFDF2">
        <w:trPr>
          <w:trHeight w:val="300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F788C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4.3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D6B94B" w14:textId="56759A5E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Faz auto reposição (limita suínos #s origens):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 xml:space="preserve"> a granja não recebeu suínos de reposição de outras origens ou recebeu apenas de granjas certificadas pertencentes à mesma pirâmide sanitária nos últimos doze meses (OBS: muitas empresas adotam criações em diferentes sítios de produção, todos certificados, mas com fluxo de animais sempre dentro da mesma pirâmide, como uma compartimentação)</w:t>
            </w:r>
            <w:r w:rsidR="64A67A50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64A67A50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0,183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486C05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1652C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FF104" w14:textId="785AA6F1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5B6F72F9" w14:textId="77777777" w:rsidTr="061AFDF2">
        <w:trPr>
          <w:trHeight w:val="300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39565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4.4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9D85FA" w14:textId="752D5830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Realiza quarentena adequada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>: considera-se como quarentena a permanência de suínos em um estabelecimento de permanência temporária, pelo período mínimo de 28 dias, a partir do último ingresso de animais, antes de sua introdução em uma GRSC. A quarentena deverá funcionar no sistema “todos dentro, todos fora”, com realização de lavagem, desinfecção e secagem das instalações e equipamentos e vazio sanitário de, no mínimo, 72 horas entre os lotes</w:t>
            </w:r>
            <w:r w:rsidR="7142D1F2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7142D1F2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0,207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99056E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C43A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B5A61" w14:textId="7C644269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206DDC22" w14:textId="77777777" w:rsidTr="061AFDF2">
        <w:trPr>
          <w:trHeight w:val="300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B0E7C1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4.5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22F925" w14:textId="16939EC0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Inexistência de outros animais de produção na propriedade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 xml:space="preserve"> onde está situada a granja</w:t>
            </w:r>
            <w:r w:rsidR="6A9DFD28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6A9DFD28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0,085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DBEF00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7AAA5" w14:textId="40F0A0DD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4B2FE0F8" w14:textId="77777777" w:rsidTr="061AFDF2">
        <w:trPr>
          <w:trHeight w:val="300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439FDB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4.6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970E37" w14:textId="72D80EDC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Ração de fábricas registradas MAPA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>: animais alimentados exclusivamente com ração proveniente de fábricas registradas no MAPA</w:t>
            </w:r>
            <w:r w:rsidR="3BC88B52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3BC88B52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0,070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F2D8B6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78278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D2A5A" w14:textId="01F240D9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677E8DAC" w14:textId="77777777" w:rsidTr="061AFDF2">
        <w:trPr>
          <w:trHeight w:val="300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BDB427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4.7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765094" w14:textId="5BDF8C3D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Manejos </w:t>
            </w:r>
            <w:proofErr w:type="gramStart"/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</w:t>
            </w:r>
            <w:proofErr w:type="gramEnd"/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diminuam ingresso pessoas/veículos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>: adota manejos que diminuem a frequência de ingresso de pessoas e veículos</w:t>
            </w:r>
            <w:r w:rsidR="6262E48F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6262E48F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0,146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C39945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2CB0E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C46F1" w14:textId="5585E358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4D996DBD" w14:textId="77777777" w:rsidTr="061AFDF2">
        <w:trPr>
          <w:trHeight w:val="300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576BDF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4.8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6777ED" w14:textId="09679058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Vazio sanitário (mín. 72 horas entre lotes):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 xml:space="preserve"> utiliza sistema de produção em lotes (“todos dentro, todos fora”), com lavagem, desinfecção e secagem das instalações e vazio sanitário mínimo de 72 horas entre os lotes</w:t>
            </w:r>
            <w:r w:rsidR="10A4B377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10A4B377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0,086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CE0A41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3C5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0B1DF" w14:textId="3AA3A101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B43" w14:paraId="724B7DE9" w14:textId="77777777" w:rsidTr="061AFDF2">
        <w:trPr>
          <w:trHeight w:val="300"/>
        </w:trPr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C87A71" w14:textId="77777777" w:rsidR="00147B43" w:rsidRDefault="005B27F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4.9</w:t>
            </w:r>
          </w:p>
        </w:tc>
        <w:tc>
          <w:tcPr>
            <w:tcW w:w="6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E44D94" w14:textId="7F918A45" w:rsidR="00147B43" w:rsidRDefault="005B27F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Não compartilha materiais e equipamentos </w:t>
            </w:r>
            <w:r w:rsidRPr="061AFDF2">
              <w:rPr>
                <w:rFonts w:ascii="Arial" w:eastAsia="Arial" w:hAnsi="Arial" w:cs="Arial"/>
                <w:sz w:val="22"/>
                <w:szCs w:val="22"/>
              </w:rPr>
              <w:t>entre os sítios de produção nem com outras propriedades que possuem animais de produção</w:t>
            </w:r>
            <w:r w:rsidR="59E3B739" w:rsidRPr="061AFDF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="59E3B739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Peso: 0,086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98A12B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6DB82" w14:textId="77777777" w:rsidR="00147B43" w:rsidRDefault="00147B43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6F63B" w14:textId="4E3949D2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997CC1D" w14:textId="77777777" w:rsidR="00147B43" w:rsidRDefault="00147B43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340" w:type="dxa"/>
        <w:tblInd w:w="-118" w:type="dxa"/>
        <w:tblLook w:val="0000" w:firstRow="0" w:lastRow="0" w:firstColumn="0" w:lastColumn="0" w:noHBand="0" w:noVBand="0"/>
      </w:tblPr>
      <w:tblGrid>
        <w:gridCol w:w="6525"/>
        <w:gridCol w:w="3815"/>
      </w:tblGrid>
      <w:tr w:rsidR="061AFDF2" w14:paraId="40A13F96" w14:textId="77777777" w:rsidTr="588AEAFE">
        <w:trPr>
          <w:trHeight w:val="300"/>
        </w:trPr>
        <w:tc>
          <w:tcPr>
            <w:tcW w:w="10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C76A0B3" w14:textId="14027645" w:rsidR="24BA10E8" w:rsidRDefault="24BA10E8" w:rsidP="061AFDF2">
            <w:pPr>
              <w:ind w:left="0" w:hanging="2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061AFDF2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. </w:t>
            </w:r>
            <w:r w:rsidR="36496124" w:rsidRPr="061AFD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Classificação final</w:t>
            </w:r>
          </w:p>
        </w:tc>
      </w:tr>
      <w:tr w:rsidR="061AFDF2" w14:paraId="47740BB9" w14:textId="77777777" w:rsidTr="588AEAFE">
        <w:trPr>
          <w:trHeight w:val="675"/>
        </w:trPr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4AD8D" w14:textId="6BA5C8D3" w:rsidR="250C2200" w:rsidRDefault="250C2200" w:rsidP="061AFD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61AFDF2">
              <w:rPr>
                <w:rFonts w:ascii="Arial" w:eastAsia="Arial" w:hAnsi="Arial" w:cs="Arial"/>
                <w:sz w:val="22"/>
                <w:szCs w:val="22"/>
              </w:rPr>
              <w:t>Nota total</w:t>
            </w:r>
          </w:p>
        </w:tc>
        <w:tc>
          <w:tcPr>
            <w:tcW w:w="3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5B113" w14:textId="77777777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61AFDF2" w14:paraId="386AA2C7" w14:textId="77777777" w:rsidTr="588AEAFE">
        <w:trPr>
          <w:trHeight w:val="300"/>
        </w:trPr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28B4E" w14:textId="069437F0" w:rsidR="250C2200" w:rsidRDefault="250C2200" w:rsidP="061AFDF2">
            <w:pPr>
              <w:ind w:left="0" w:hanging="2"/>
              <w:rPr>
                <w:rFonts w:ascii="Calibri" w:eastAsia="Calibri" w:hAnsi="Calibri" w:cs="Calibri"/>
                <w:color w:val="000000" w:themeColor="text1"/>
              </w:rPr>
            </w:pPr>
            <w:r w:rsidRPr="061AFDF2">
              <w:rPr>
                <w:rFonts w:ascii="Arial" w:eastAsia="Arial" w:hAnsi="Arial" w:cs="Arial"/>
                <w:sz w:val="22"/>
                <w:szCs w:val="22"/>
              </w:rPr>
              <w:t>Classificação:</w:t>
            </w:r>
          </w:p>
          <w:p w14:paraId="78533E15" w14:textId="5A5BC435" w:rsidR="061AFDF2" w:rsidRDefault="061AFDF2" w:rsidP="061AFDF2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A947EEE" w14:textId="4804D109" w:rsidR="250C2200" w:rsidRDefault="250C2200" w:rsidP="061AFDF2">
            <w:pPr>
              <w:spacing w:line="360" w:lineRule="auto"/>
              <w:ind w:left="0" w:hanging="2"/>
              <w:rPr>
                <w:rFonts w:ascii="Calibri" w:eastAsia="Calibri" w:hAnsi="Calibri" w:cs="Calibri"/>
                <w:color w:val="000000" w:themeColor="text1"/>
              </w:rPr>
            </w:pPr>
            <w:r w:rsidRPr="061AFDF2">
              <w:rPr>
                <w:rFonts w:ascii="Calibri" w:eastAsia="Calibri" w:hAnsi="Calibri" w:cs="Calibri"/>
                <w:color w:val="000000" w:themeColor="text1"/>
              </w:rPr>
              <w:t>Nível A: pontuação igual ou superior a 70%;</w:t>
            </w:r>
          </w:p>
          <w:p w14:paraId="03EEB57D" w14:textId="12E246E0" w:rsidR="250C2200" w:rsidRDefault="173931BC" w:rsidP="588AE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 w:themeColor="text1"/>
              </w:rPr>
            </w:pPr>
            <w:r w:rsidRPr="588AEAFE">
              <w:rPr>
                <w:rFonts w:ascii="Calibri" w:eastAsia="Calibri" w:hAnsi="Calibri" w:cs="Calibri"/>
                <w:color w:val="000000" w:themeColor="text1"/>
              </w:rPr>
              <w:t xml:space="preserve">Nível B: pontuação </w:t>
            </w:r>
            <w:r w:rsidR="65161E47" w:rsidRPr="588AEAFE">
              <w:rPr>
                <w:rFonts w:ascii="Calibri" w:eastAsia="Calibri" w:hAnsi="Calibri" w:cs="Calibri"/>
                <w:color w:val="000000" w:themeColor="text1"/>
              </w:rPr>
              <w:t xml:space="preserve">igual ou superior a 40% e </w:t>
            </w:r>
            <w:r w:rsidRPr="588AEAFE">
              <w:rPr>
                <w:rFonts w:ascii="Calibri" w:eastAsia="Calibri" w:hAnsi="Calibri" w:cs="Calibri"/>
                <w:color w:val="000000" w:themeColor="text1"/>
              </w:rPr>
              <w:t xml:space="preserve">inferior a 70%; </w:t>
            </w:r>
          </w:p>
          <w:p w14:paraId="40346854" w14:textId="4EB09AF0" w:rsidR="250C2200" w:rsidRDefault="250C2200" w:rsidP="061AF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 w:themeColor="text1"/>
              </w:rPr>
            </w:pPr>
            <w:r w:rsidRPr="061AFDF2">
              <w:rPr>
                <w:rFonts w:ascii="Calibri" w:eastAsia="Calibri" w:hAnsi="Calibri" w:cs="Calibri"/>
                <w:color w:val="000000" w:themeColor="text1"/>
              </w:rPr>
              <w:t>Nível C: pontuação inferior a 40%.</w:t>
            </w:r>
          </w:p>
        </w:tc>
        <w:tc>
          <w:tcPr>
            <w:tcW w:w="3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CF461" w14:textId="77777777" w:rsidR="061AFDF2" w:rsidRDefault="061AFDF2" w:rsidP="061AFDF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7DAF120" w14:textId="6C9BD210" w:rsidR="061AFDF2" w:rsidRDefault="061AFDF2" w:rsidP="061AFDF2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0DDF7188" w14:textId="73FA022A" w:rsidR="061AFDF2" w:rsidRDefault="061AFDF2" w:rsidP="061AFDF2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75611D09" w14:textId="6C3EAF35" w:rsidR="439834B6" w:rsidRDefault="439834B6" w:rsidP="061AFDF2">
      <w:pPr>
        <w:spacing w:line="360" w:lineRule="auto"/>
        <w:ind w:left="0" w:right="163" w:hanging="2"/>
        <w:jc w:val="both"/>
        <w:rPr>
          <w:rFonts w:ascii="Arial" w:eastAsia="Arial" w:hAnsi="Arial" w:cs="Arial"/>
        </w:rPr>
      </w:pPr>
      <w:r w:rsidRPr="061AFDF2">
        <w:rPr>
          <w:rFonts w:ascii="Arial" w:eastAsia="Arial" w:hAnsi="Arial" w:cs="Arial"/>
        </w:rPr>
        <w:t>Orientações para preenchimento do formulário:</w:t>
      </w:r>
    </w:p>
    <w:p w14:paraId="33D9D0E9" w14:textId="19A0F18B" w:rsidR="439834B6" w:rsidRDefault="439834B6" w:rsidP="061AFDF2">
      <w:pPr>
        <w:pStyle w:val="PargrafodaLista"/>
        <w:numPr>
          <w:ilvl w:val="0"/>
          <w:numId w:val="1"/>
        </w:numPr>
        <w:spacing w:line="360" w:lineRule="auto"/>
        <w:ind w:left="0" w:right="163" w:hanging="2"/>
        <w:jc w:val="both"/>
        <w:rPr>
          <w:rFonts w:ascii="Arial" w:eastAsia="Arial" w:hAnsi="Arial" w:cs="Arial"/>
        </w:rPr>
      </w:pPr>
      <w:r w:rsidRPr="061AFDF2">
        <w:rPr>
          <w:rFonts w:ascii="Arial" w:eastAsia="Arial" w:hAnsi="Arial" w:cs="Arial"/>
        </w:rPr>
        <w:t>Assinalar “atende” ou “não atende” conforme o critério seja aplicável ou não à granja.</w:t>
      </w:r>
    </w:p>
    <w:p w14:paraId="3A9C2DB6" w14:textId="6F2D1507" w:rsidR="439834B6" w:rsidRDefault="439834B6" w:rsidP="061AFDF2">
      <w:pPr>
        <w:pStyle w:val="PargrafodaLista"/>
        <w:numPr>
          <w:ilvl w:val="0"/>
          <w:numId w:val="1"/>
        </w:numPr>
        <w:spacing w:line="360" w:lineRule="auto"/>
        <w:ind w:left="0" w:right="163" w:hanging="2"/>
        <w:jc w:val="both"/>
        <w:rPr>
          <w:rFonts w:ascii="Arial" w:eastAsia="Arial" w:hAnsi="Arial" w:cs="Arial"/>
        </w:rPr>
      </w:pPr>
      <w:r w:rsidRPr="061AFDF2">
        <w:rPr>
          <w:rFonts w:ascii="Arial" w:eastAsia="Arial" w:hAnsi="Arial" w:cs="Arial"/>
        </w:rPr>
        <w:t>Para os critérios avaliados como “atende”, a nota será conferida multiplicando-se o peso do componente (infraestrutura e localização / manejo)</w:t>
      </w:r>
      <w:r w:rsidR="5B3BB720" w:rsidRPr="061AFDF2">
        <w:rPr>
          <w:rFonts w:ascii="Arial" w:eastAsia="Arial" w:hAnsi="Arial" w:cs="Arial"/>
        </w:rPr>
        <w:t xml:space="preserve"> pelo peso do critério e</w:t>
      </w:r>
      <w:r w:rsidR="0DB03C57" w:rsidRPr="061AFDF2">
        <w:rPr>
          <w:rFonts w:ascii="Arial" w:eastAsia="Arial" w:hAnsi="Arial" w:cs="Arial"/>
        </w:rPr>
        <w:t xml:space="preserve"> o resultado será multiplicado </w:t>
      </w:r>
      <w:r w:rsidR="5B3BB720" w:rsidRPr="061AFDF2">
        <w:rPr>
          <w:rFonts w:ascii="Arial" w:eastAsia="Arial" w:hAnsi="Arial" w:cs="Arial"/>
        </w:rPr>
        <w:t>por 100 (cem).</w:t>
      </w:r>
    </w:p>
    <w:p w14:paraId="1F35ACB3" w14:textId="17A9F189" w:rsidR="5B3BB720" w:rsidRDefault="5B3BB720" w:rsidP="061AFDF2">
      <w:pPr>
        <w:pStyle w:val="PargrafodaLista"/>
        <w:numPr>
          <w:ilvl w:val="0"/>
          <w:numId w:val="1"/>
        </w:numPr>
        <w:spacing w:line="360" w:lineRule="auto"/>
        <w:ind w:left="0" w:right="163" w:hanging="2"/>
        <w:jc w:val="both"/>
        <w:rPr>
          <w:rFonts w:ascii="Arial" w:eastAsia="Arial" w:hAnsi="Arial" w:cs="Arial"/>
        </w:rPr>
      </w:pPr>
      <w:r w:rsidRPr="061AFDF2">
        <w:rPr>
          <w:rFonts w:ascii="Arial" w:eastAsia="Arial" w:hAnsi="Arial" w:cs="Arial"/>
        </w:rPr>
        <w:t>Par</w:t>
      </w:r>
      <w:r w:rsidR="1F688F07" w:rsidRPr="061AFDF2">
        <w:rPr>
          <w:rFonts w:ascii="Arial" w:eastAsia="Arial" w:hAnsi="Arial" w:cs="Arial"/>
        </w:rPr>
        <w:t>a</w:t>
      </w:r>
      <w:r w:rsidRPr="061AFDF2">
        <w:rPr>
          <w:rFonts w:ascii="Arial" w:eastAsia="Arial" w:hAnsi="Arial" w:cs="Arial"/>
        </w:rPr>
        <w:t xml:space="preserve"> os critérios avaliados como “não atende” a nota será zero (“0”)</w:t>
      </w:r>
      <w:r w:rsidR="377BCDB2" w:rsidRPr="061AFDF2">
        <w:rPr>
          <w:rFonts w:ascii="Arial" w:eastAsia="Arial" w:hAnsi="Arial" w:cs="Arial"/>
        </w:rPr>
        <w:t>.</w:t>
      </w:r>
    </w:p>
    <w:p w14:paraId="05D640A1" w14:textId="55421284" w:rsidR="4108450A" w:rsidRDefault="4108450A" w:rsidP="061AFDF2">
      <w:pPr>
        <w:pStyle w:val="PargrafodaLista"/>
        <w:numPr>
          <w:ilvl w:val="0"/>
          <w:numId w:val="1"/>
        </w:numPr>
        <w:spacing w:line="360" w:lineRule="auto"/>
        <w:ind w:left="0" w:right="163" w:hanging="2"/>
        <w:jc w:val="both"/>
        <w:rPr>
          <w:rFonts w:ascii="Arial" w:eastAsia="Arial" w:hAnsi="Arial" w:cs="Arial"/>
        </w:rPr>
      </w:pPr>
      <w:r w:rsidRPr="061AFDF2">
        <w:rPr>
          <w:rFonts w:ascii="Arial" w:eastAsia="Arial" w:hAnsi="Arial" w:cs="Arial"/>
        </w:rPr>
        <w:t>A nota total será</w:t>
      </w:r>
      <w:r w:rsidR="388D97EC" w:rsidRPr="061AFDF2">
        <w:rPr>
          <w:rFonts w:ascii="Arial" w:eastAsia="Arial" w:hAnsi="Arial" w:cs="Arial"/>
        </w:rPr>
        <w:t xml:space="preserve"> obtid</w:t>
      </w:r>
      <w:r w:rsidR="1DF81D33" w:rsidRPr="061AFDF2">
        <w:rPr>
          <w:rFonts w:ascii="Arial" w:eastAsia="Arial" w:hAnsi="Arial" w:cs="Arial"/>
        </w:rPr>
        <w:t>a</w:t>
      </w:r>
      <w:r w:rsidR="388D97EC" w:rsidRPr="061AFDF2">
        <w:rPr>
          <w:rFonts w:ascii="Arial" w:eastAsia="Arial" w:hAnsi="Arial" w:cs="Arial"/>
        </w:rPr>
        <w:t xml:space="preserve"> pelo somatório d</w:t>
      </w:r>
      <w:r w:rsidR="25746258" w:rsidRPr="061AFDF2">
        <w:rPr>
          <w:rFonts w:ascii="Arial" w:eastAsia="Arial" w:hAnsi="Arial" w:cs="Arial"/>
        </w:rPr>
        <w:t>e tod</w:t>
      </w:r>
      <w:r w:rsidR="388D97EC" w:rsidRPr="061AFDF2">
        <w:rPr>
          <w:rFonts w:ascii="Arial" w:eastAsia="Arial" w:hAnsi="Arial" w:cs="Arial"/>
        </w:rPr>
        <w:t xml:space="preserve">as </w:t>
      </w:r>
      <w:r w:rsidR="4DA079F9" w:rsidRPr="061AFDF2">
        <w:rPr>
          <w:rFonts w:ascii="Arial" w:eastAsia="Arial" w:hAnsi="Arial" w:cs="Arial"/>
        </w:rPr>
        <w:t xml:space="preserve">as </w:t>
      </w:r>
      <w:r w:rsidR="388D97EC" w:rsidRPr="061AFDF2">
        <w:rPr>
          <w:rFonts w:ascii="Arial" w:eastAsia="Arial" w:hAnsi="Arial" w:cs="Arial"/>
        </w:rPr>
        <w:t>notas.</w:t>
      </w:r>
    </w:p>
    <w:p w14:paraId="6D23C8EB" w14:textId="5BBE3CF0" w:rsidR="3C7E4338" w:rsidRDefault="3C7E4338" w:rsidP="061AFDF2">
      <w:pPr>
        <w:pStyle w:val="PargrafodaLista"/>
        <w:numPr>
          <w:ilvl w:val="0"/>
          <w:numId w:val="1"/>
        </w:numPr>
        <w:spacing w:line="360" w:lineRule="auto"/>
        <w:ind w:left="0" w:right="163" w:hanging="2"/>
        <w:jc w:val="both"/>
        <w:rPr>
          <w:rFonts w:ascii="Arial" w:eastAsia="Arial" w:hAnsi="Arial" w:cs="Arial"/>
        </w:rPr>
      </w:pPr>
      <w:r w:rsidRPr="061AFDF2">
        <w:rPr>
          <w:rFonts w:ascii="Arial" w:eastAsia="Arial" w:hAnsi="Arial" w:cs="Arial"/>
        </w:rPr>
        <w:t>A granja será classificada conforme a pontuação obtida na nota total.</w:t>
      </w:r>
    </w:p>
    <w:p w14:paraId="110FFD37" w14:textId="77777777" w:rsidR="00147B43" w:rsidRDefault="00147B43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6EF5A580" w14:textId="77777777" w:rsidR="00147B43" w:rsidRDefault="005B27FF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</w:p>
    <w:p w14:paraId="4FA2155D" w14:textId="4FF4C570" w:rsidR="00147B43" w:rsidRDefault="00595CE7" w:rsidP="00595CE7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</w:t>
      </w:r>
      <w:r w:rsidR="005B27FF">
        <w:rPr>
          <w:rFonts w:ascii="Arial" w:eastAsia="Arial" w:hAnsi="Arial" w:cs="Arial"/>
        </w:rPr>
        <w:t>Local/Data</w:t>
      </w:r>
    </w:p>
    <w:p w14:paraId="3FE9F23F" w14:textId="77777777" w:rsidR="00147B43" w:rsidRDefault="00147B43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08CE6F91" w14:textId="77777777" w:rsidR="00147B43" w:rsidRDefault="00147B43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8609DD4" w14:textId="2C12F295" w:rsidR="00147B43" w:rsidRDefault="005B27FF">
      <w:pPr>
        <w:spacing w:line="360" w:lineRule="auto"/>
        <w:ind w:left="0" w:hanging="2"/>
        <w:rPr>
          <w:rFonts w:ascii="Arial" w:eastAsia="Arial" w:hAnsi="Arial" w:cs="Arial"/>
        </w:rPr>
      </w:pPr>
      <w:r w:rsidRPr="588AEAFE">
        <w:rPr>
          <w:rFonts w:ascii="Arial" w:eastAsia="Arial" w:hAnsi="Arial" w:cs="Arial"/>
        </w:rPr>
        <w:t>_________________________                                       _________________________</w:t>
      </w:r>
    </w:p>
    <w:p w14:paraId="61CDCEAD" w14:textId="22482451" w:rsidR="00147B43" w:rsidRDefault="005B27FF">
      <w:pPr>
        <w:spacing w:line="360" w:lineRule="auto"/>
        <w:ind w:left="0" w:hanging="2"/>
        <w:rPr>
          <w:rFonts w:ascii="Arial" w:eastAsia="Arial" w:hAnsi="Arial" w:cs="Arial"/>
        </w:rPr>
      </w:pPr>
      <w:r w:rsidRPr="588AEAFE">
        <w:rPr>
          <w:rFonts w:ascii="Arial" w:eastAsia="Arial" w:hAnsi="Arial" w:cs="Arial"/>
        </w:rPr>
        <w:t xml:space="preserve">  Nome e assinatura avaliador                    </w:t>
      </w:r>
      <w:r w:rsidR="21DE65DB" w:rsidRPr="588AEAFE">
        <w:rPr>
          <w:rFonts w:ascii="Arial" w:eastAsia="Arial" w:hAnsi="Arial" w:cs="Arial"/>
        </w:rPr>
        <w:t xml:space="preserve">    </w:t>
      </w:r>
      <w:r w:rsidR="264794A4" w:rsidRPr="588AEAFE">
        <w:rPr>
          <w:rFonts w:ascii="Arial" w:eastAsia="Arial" w:hAnsi="Arial" w:cs="Arial"/>
        </w:rPr>
        <w:t xml:space="preserve">           </w:t>
      </w:r>
      <w:r w:rsidR="21DE65DB" w:rsidRPr="588AEAFE">
        <w:rPr>
          <w:rFonts w:ascii="Arial" w:eastAsia="Arial" w:hAnsi="Arial" w:cs="Arial"/>
        </w:rPr>
        <w:t xml:space="preserve">    </w:t>
      </w:r>
      <w:r w:rsidRPr="588AEAFE">
        <w:rPr>
          <w:rFonts w:ascii="Arial" w:eastAsia="Arial" w:hAnsi="Arial" w:cs="Arial"/>
        </w:rPr>
        <w:t xml:space="preserve">   Nome e assinatura</w:t>
      </w:r>
      <w:r w:rsidR="61D6FEB1" w:rsidRPr="588AEAFE">
        <w:rPr>
          <w:rFonts w:ascii="Arial" w:eastAsia="Arial" w:hAnsi="Arial" w:cs="Arial"/>
        </w:rPr>
        <w:t xml:space="preserve"> do avaliador</w:t>
      </w:r>
      <w:r w:rsidR="36CB3CD7" w:rsidRPr="588AEAFE">
        <w:rPr>
          <w:rFonts w:ascii="Arial" w:eastAsia="Arial" w:hAnsi="Arial" w:cs="Arial"/>
        </w:rPr>
        <w:t xml:space="preserve">  </w:t>
      </w:r>
      <w:r w:rsidRPr="588AEAFE">
        <w:rPr>
          <w:rFonts w:ascii="Arial" w:eastAsia="Arial" w:hAnsi="Arial" w:cs="Arial"/>
        </w:rPr>
        <w:t xml:space="preserve">                                                      </w:t>
      </w:r>
    </w:p>
    <w:p w14:paraId="52E56223" w14:textId="77777777" w:rsidR="00147B43" w:rsidRDefault="00147B43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sectPr w:rsidR="00147B43">
      <w:footerReference w:type="default" r:id="rId11"/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1C20" w14:textId="77777777" w:rsidR="00CA1773" w:rsidRDefault="00CA1773">
      <w:pPr>
        <w:spacing w:line="240" w:lineRule="auto"/>
        <w:ind w:left="0" w:hanging="2"/>
      </w:pPr>
      <w:r>
        <w:separator/>
      </w:r>
    </w:p>
  </w:endnote>
  <w:endnote w:type="continuationSeparator" w:id="0">
    <w:p w14:paraId="01E8EB0A" w14:textId="77777777" w:rsidR="00CA1773" w:rsidRDefault="00CA17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4311A03C" w:rsidR="00147B43" w:rsidRDefault="005B27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75CE">
      <w:rPr>
        <w:noProof/>
        <w:color w:val="000000"/>
      </w:rPr>
      <w:t>1</w:t>
    </w:r>
    <w:r>
      <w:rPr>
        <w:color w:val="000000"/>
      </w:rPr>
      <w:fldChar w:fldCharType="end"/>
    </w:r>
  </w:p>
  <w:p w14:paraId="07547A01" w14:textId="77777777" w:rsidR="00147B43" w:rsidRDefault="00147B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8DCF" w14:textId="77777777" w:rsidR="00CA1773" w:rsidRDefault="00CA1773">
      <w:pPr>
        <w:spacing w:line="240" w:lineRule="auto"/>
        <w:ind w:left="0" w:hanging="2"/>
      </w:pPr>
      <w:r>
        <w:separator/>
      </w:r>
    </w:p>
  </w:footnote>
  <w:footnote w:type="continuationSeparator" w:id="0">
    <w:p w14:paraId="19D3F9CA" w14:textId="77777777" w:rsidR="00CA1773" w:rsidRDefault="00CA177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3F2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A08B68"/>
    <w:multiLevelType w:val="hybridMultilevel"/>
    <w:tmpl w:val="48AC737A"/>
    <w:lvl w:ilvl="0" w:tplc="8A24074E">
      <w:start w:val="1"/>
      <w:numFmt w:val="decimal"/>
      <w:lvlText w:val="%1-"/>
      <w:lvlJc w:val="left"/>
      <w:pPr>
        <w:ind w:left="720" w:hanging="360"/>
      </w:pPr>
    </w:lvl>
    <w:lvl w:ilvl="1" w:tplc="A8541878">
      <w:start w:val="1"/>
      <w:numFmt w:val="lowerLetter"/>
      <w:lvlText w:val="%2."/>
      <w:lvlJc w:val="left"/>
      <w:pPr>
        <w:ind w:left="1440" w:hanging="360"/>
      </w:pPr>
    </w:lvl>
    <w:lvl w:ilvl="2" w:tplc="19229F02">
      <w:start w:val="1"/>
      <w:numFmt w:val="lowerRoman"/>
      <w:lvlText w:val="%3."/>
      <w:lvlJc w:val="right"/>
      <w:pPr>
        <w:ind w:left="2160" w:hanging="180"/>
      </w:pPr>
    </w:lvl>
    <w:lvl w:ilvl="3" w:tplc="9E6413CE">
      <w:start w:val="1"/>
      <w:numFmt w:val="decimal"/>
      <w:lvlText w:val="%4."/>
      <w:lvlJc w:val="left"/>
      <w:pPr>
        <w:ind w:left="2880" w:hanging="360"/>
      </w:pPr>
    </w:lvl>
    <w:lvl w:ilvl="4" w:tplc="3B94E70C">
      <w:start w:val="1"/>
      <w:numFmt w:val="lowerLetter"/>
      <w:lvlText w:val="%5."/>
      <w:lvlJc w:val="left"/>
      <w:pPr>
        <w:ind w:left="3600" w:hanging="360"/>
      </w:pPr>
    </w:lvl>
    <w:lvl w:ilvl="5" w:tplc="798A2354">
      <w:start w:val="1"/>
      <w:numFmt w:val="lowerRoman"/>
      <w:lvlText w:val="%6."/>
      <w:lvlJc w:val="right"/>
      <w:pPr>
        <w:ind w:left="4320" w:hanging="180"/>
      </w:pPr>
    </w:lvl>
    <w:lvl w:ilvl="6" w:tplc="94E0F5B8">
      <w:start w:val="1"/>
      <w:numFmt w:val="decimal"/>
      <w:lvlText w:val="%7."/>
      <w:lvlJc w:val="left"/>
      <w:pPr>
        <w:ind w:left="5040" w:hanging="360"/>
      </w:pPr>
    </w:lvl>
    <w:lvl w:ilvl="7" w:tplc="468AB21A">
      <w:start w:val="1"/>
      <w:numFmt w:val="lowerLetter"/>
      <w:lvlText w:val="%8."/>
      <w:lvlJc w:val="left"/>
      <w:pPr>
        <w:ind w:left="5760" w:hanging="360"/>
      </w:pPr>
    </w:lvl>
    <w:lvl w:ilvl="8" w:tplc="1E60C604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15957">
    <w:abstractNumId w:val="1"/>
  </w:num>
  <w:num w:numId="2" w16cid:durableId="134535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43"/>
    <w:rsid w:val="001442A8"/>
    <w:rsid w:val="00147B43"/>
    <w:rsid w:val="00404342"/>
    <w:rsid w:val="00567919"/>
    <w:rsid w:val="00595CE7"/>
    <w:rsid w:val="005B27FF"/>
    <w:rsid w:val="007553DC"/>
    <w:rsid w:val="00770874"/>
    <w:rsid w:val="00776AE2"/>
    <w:rsid w:val="008026F7"/>
    <w:rsid w:val="00830171"/>
    <w:rsid w:val="00842C6F"/>
    <w:rsid w:val="008931BE"/>
    <w:rsid w:val="008C3F34"/>
    <w:rsid w:val="008F6D4D"/>
    <w:rsid w:val="00A0FB80"/>
    <w:rsid w:val="00A60010"/>
    <w:rsid w:val="00B332EE"/>
    <w:rsid w:val="00C675CE"/>
    <w:rsid w:val="00C80DC0"/>
    <w:rsid w:val="00CA1773"/>
    <w:rsid w:val="00D81629"/>
    <w:rsid w:val="00E428D9"/>
    <w:rsid w:val="00E5296A"/>
    <w:rsid w:val="00F302AF"/>
    <w:rsid w:val="03098BCD"/>
    <w:rsid w:val="041395BD"/>
    <w:rsid w:val="061AFDF2"/>
    <w:rsid w:val="0705C193"/>
    <w:rsid w:val="075282D4"/>
    <w:rsid w:val="085A36A3"/>
    <w:rsid w:val="0BEB0534"/>
    <w:rsid w:val="0D53CAD4"/>
    <w:rsid w:val="0DB03C57"/>
    <w:rsid w:val="10A4B377"/>
    <w:rsid w:val="12B38159"/>
    <w:rsid w:val="150B1E7E"/>
    <w:rsid w:val="173931BC"/>
    <w:rsid w:val="17555FE9"/>
    <w:rsid w:val="17C4748D"/>
    <w:rsid w:val="1823FCD0"/>
    <w:rsid w:val="1B0B8E78"/>
    <w:rsid w:val="1B275CC4"/>
    <w:rsid w:val="1BE12FC5"/>
    <w:rsid w:val="1C49E0C2"/>
    <w:rsid w:val="1D14E467"/>
    <w:rsid w:val="1DA27700"/>
    <w:rsid w:val="1DF81D33"/>
    <w:rsid w:val="1E80EEA3"/>
    <w:rsid w:val="1F688F07"/>
    <w:rsid w:val="21DE65DB"/>
    <w:rsid w:val="223669D8"/>
    <w:rsid w:val="2288B1D1"/>
    <w:rsid w:val="231D41EF"/>
    <w:rsid w:val="24BA10E8"/>
    <w:rsid w:val="250C2200"/>
    <w:rsid w:val="25746258"/>
    <w:rsid w:val="25DA15DE"/>
    <w:rsid w:val="264794A4"/>
    <w:rsid w:val="275E4B62"/>
    <w:rsid w:val="2BF3E42B"/>
    <w:rsid w:val="2E1A10E1"/>
    <w:rsid w:val="357D8DBC"/>
    <w:rsid w:val="35EC3FC8"/>
    <w:rsid w:val="36496124"/>
    <w:rsid w:val="36CB3CD7"/>
    <w:rsid w:val="377BCDB2"/>
    <w:rsid w:val="388D97EC"/>
    <w:rsid w:val="39CF374D"/>
    <w:rsid w:val="3BC88B52"/>
    <w:rsid w:val="3C7E4338"/>
    <w:rsid w:val="3CC76723"/>
    <w:rsid w:val="3EB59EEF"/>
    <w:rsid w:val="3F3F0E72"/>
    <w:rsid w:val="3F84ED30"/>
    <w:rsid w:val="4108450A"/>
    <w:rsid w:val="4191934A"/>
    <w:rsid w:val="4228B8BF"/>
    <w:rsid w:val="439834B6"/>
    <w:rsid w:val="46C45C50"/>
    <w:rsid w:val="46E2FDF3"/>
    <w:rsid w:val="48487FBF"/>
    <w:rsid w:val="488073ED"/>
    <w:rsid w:val="488D8071"/>
    <w:rsid w:val="49220FA3"/>
    <w:rsid w:val="49279CEA"/>
    <w:rsid w:val="4B354CF6"/>
    <w:rsid w:val="4BBCA880"/>
    <w:rsid w:val="4DA079F9"/>
    <w:rsid w:val="4F4C09BD"/>
    <w:rsid w:val="50361CB6"/>
    <w:rsid w:val="510E896C"/>
    <w:rsid w:val="541871E3"/>
    <w:rsid w:val="57557D76"/>
    <w:rsid w:val="588AEAFE"/>
    <w:rsid w:val="58A54AF6"/>
    <w:rsid w:val="59E3B739"/>
    <w:rsid w:val="5A4D9CCE"/>
    <w:rsid w:val="5B3BB720"/>
    <w:rsid w:val="5CA395CB"/>
    <w:rsid w:val="6069FAE9"/>
    <w:rsid w:val="61D6FEB1"/>
    <w:rsid w:val="6262E48F"/>
    <w:rsid w:val="63AD3562"/>
    <w:rsid w:val="64A67A50"/>
    <w:rsid w:val="65161E47"/>
    <w:rsid w:val="65A49472"/>
    <w:rsid w:val="66F87061"/>
    <w:rsid w:val="670AD223"/>
    <w:rsid w:val="6823D82A"/>
    <w:rsid w:val="6A9DFD28"/>
    <w:rsid w:val="6B9BAE29"/>
    <w:rsid w:val="6D0F621F"/>
    <w:rsid w:val="6D21647C"/>
    <w:rsid w:val="710C8253"/>
    <w:rsid w:val="7142D1F2"/>
    <w:rsid w:val="737AF1DD"/>
    <w:rsid w:val="770B8690"/>
    <w:rsid w:val="77690659"/>
    <w:rsid w:val="77C9D78F"/>
    <w:rsid w:val="781001EE"/>
    <w:rsid w:val="79EE8621"/>
    <w:rsid w:val="7A30A761"/>
    <w:rsid w:val="7B383441"/>
    <w:rsid w:val="7CBACAAF"/>
    <w:rsid w:val="7F418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6DB8"/>
  <w15:docId w15:val="{04CFDE87-82F3-4A40-9672-A90248BA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spacing w:before="240" w:after="60"/>
      <w:ind w:left="-1" w:hanging="1"/>
    </w:pPr>
    <w:rPr>
      <w:rFonts w:ascii="Arial" w:eastAsia="Arial" w:hAnsi="Arial" w:cs="Arial"/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2"/>
      </w:numPr>
      <w:spacing w:before="240" w:after="60"/>
      <w:ind w:left="-1" w:hanging="1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2"/>
      </w:numPr>
      <w:ind w:left="-1" w:hanging="1"/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2"/>
      </w:numPr>
      <w:spacing w:line="360" w:lineRule="auto"/>
      <w:ind w:left="-1" w:hanging="1"/>
      <w:jc w:val="both"/>
      <w:outlineLvl w:val="3"/>
    </w:pPr>
    <w:rPr>
      <w:color w:val="000000"/>
      <w:szCs w:val="20"/>
      <w:lang w:eastAsia="ja-JP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2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2"/>
      </w:numPr>
      <w:spacing w:before="240" w:after="60"/>
      <w:ind w:left="-1" w:hanging="1"/>
      <w:outlineLvl w:val="8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2">
    <w:name w:val="WW_CharLFO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3">
    <w:name w:val="WW_CharLFO2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4">
    <w:name w:val="WW_CharLFO2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5">
    <w:name w:val="WW_CharLFO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6">
    <w:name w:val="WW_CharLFO2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7">
    <w:name w:val="WW_CharLFO2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8">
    <w:name w:val="WW_CharLFO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9">
    <w:name w:val="WW_CharLFO2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autoSpaceDE w:val="0"/>
      <w:spacing w:line="360" w:lineRule="auto"/>
      <w:jc w:val="both"/>
    </w:pPr>
    <w:rPr>
      <w:color w:val="0000FF"/>
    </w:rPr>
  </w:style>
  <w:style w:type="paragraph" w:customStyle="1" w:styleId="LO-Normal">
    <w:name w:val="LO-Normal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spacing w:line="360" w:lineRule="auto"/>
      <w:ind w:left="0" w:firstLine="720"/>
      <w:jc w:val="both"/>
    </w:pPr>
    <w:rPr>
      <w:color w:val="800000"/>
    </w:rPr>
  </w:style>
  <w:style w:type="paragraph" w:customStyle="1" w:styleId="Recuodecorpodetexto21">
    <w:name w:val="Recuo de corpo de texto 21"/>
    <w:basedOn w:val="Normal"/>
    <w:pPr>
      <w:autoSpaceDE w:val="0"/>
      <w:ind w:left="0" w:firstLine="708"/>
    </w:pPr>
    <w:rPr>
      <w:color w:val="800000"/>
    </w:rPr>
  </w:style>
  <w:style w:type="paragraph" w:customStyle="1" w:styleId="Recuodecorpodetexto31">
    <w:name w:val="Recuo de corpo de texto 31"/>
    <w:basedOn w:val="Normal"/>
    <w:pPr>
      <w:autoSpaceDE w:val="0"/>
      <w:ind w:left="0" w:firstLine="709"/>
      <w:jc w:val="both"/>
    </w:pPr>
    <w:rPr>
      <w:color w:val="800000"/>
    </w:rPr>
  </w:style>
  <w:style w:type="paragraph" w:customStyle="1" w:styleId="Corpodetexto22">
    <w:name w:val="Corpo de texto 22"/>
    <w:basedOn w:val="Normal"/>
    <w:pPr>
      <w:autoSpaceDE w:val="0"/>
      <w:jc w:val="both"/>
    </w:pPr>
    <w:rPr>
      <w:color w:val="993300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eastAsia="Arial" w:hAnsi="Arial" w:cs="Arial"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pPr>
      <w:spacing w:before="120" w:after="120"/>
    </w:pPr>
    <w:rPr>
      <w:b/>
      <w:caps/>
      <w:sz w:val="20"/>
    </w:rPr>
  </w:style>
  <w:style w:type="paragraph" w:customStyle="1" w:styleId="NIVEL1">
    <w:name w:val="NIVEL1"/>
    <w:basedOn w:val="Normal"/>
    <w:pPr>
      <w:autoSpaceDE w:val="0"/>
      <w:spacing w:line="360" w:lineRule="auto"/>
    </w:pPr>
    <w:rPr>
      <w:b/>
    </w:rPr>
  </w:style>
  <w:style w:type="paragraph" w:customStyle="1" w:styleId="Nivel2">
    <w:name w:val="Nivel2"/>
    <w:basedOn w:val="Normal"/>
    <w:pPr>
      <w:autoSpaceDE w:val="0"/>
      <w:spacing w:line="360" w:lineRule="auto"/>
    </w:pPr>
    <w:rPr>
      <w:b/>
    </w:rPr>
  </w:style>
  <w:style w:type="paragraph" w:customStyle="1" w:styleId="Nivel3">
    <w:name w:val="Nivel 3"/>
    <w:basedOn w:val="Normal"/>
    <w:pPr>
      <w:autoSpaceDE w:val="0"/>
      <w:spacing w:line="360" w:lineRule="auto"/>
    </w:pPr>
  </w:style>
  <w:style w:type="paragraph" w:styleId="Sumrio2">
    <w:name w:val="toc 2"/>
    <w:basedOn w:val="Normal"/>
    <w:next w:val="Normal"/>
    <w:pPr>
      <w:ind w:left="240" w:firstLine="0"/>
    </w:pPr>
    <w:rPr>
      <w:smallCaps/>
      <w:sz w:val="20"/>
    </w:rPr>
  </w:style>
  <w:style w:type="paragraph" w:styleId="Sumrio3">
    <w:name w:val="toc 3"/>
    <w:basedOn w:val="Normal"/>
    <w:next w:val="Normal"/>
    <w:pPr>
      <w:tabs>
        <w:tab w:val="right" w:leader="dot" w:pos="8828"/>
      </w:tabs>
      <w:spacing w:line="360" w:lineRule="auto"/>
    </w:pPr>
  </w:style>
  <w:style w:type="paragraph" w:styleId="Sumrio4">
    <w:name w:val="toc 4"/>
    <w:basedOn w:val="Normal"/>
    <w:next w:val="Normal"/>
    <w:pPr>
      <w:ind w:left="720" w:firstLine="0"/>
    </w:pPr>
    <w:rPr>
      <w:sz w:val="18"/>
    </w:rPr>
  </w:style>
  <w:style w:type="paragraph" w:styleId="Sumrio5">
    <w:name w:val="toc 5"/>
    <w:basedOn w:val="Normal"/>
    <w:next w:val="Normal"/>
    <w:pPr>
      <w:ind w:left="960" w:firstLine="0"/>
    </w:pPr>
    <w:rPr>
      <w:sz w:val="18"/>
    </w:rPr>
  </w:style>
  <w:style w:type="paragraph" w:styleId="Sumrio6">
    <w:name w:val="toc 6"/>
    <w:basedOn w:val="Normal"/>
    <w:next w:val="Normal"/>
    <w:pPr>
      <w:ind w:left="1200" w:firstLine="0"/>
    </w:pPr>
    <w:rPr>
      <w:sz w:val="18"/>
    </w:rPr>
  </w:style>
  <w:style w:type="paragraph" w:styleId="Sumrio7">
    <w:name w:val="toc 7"/>
    <w:basedOn w:val="Normal"/>
    <w:next w:val="Normal"/>
    <w:pPr>
      <w:ind w:left="1440" w:firstLine="0"/>
    </w:pPr>
    <w:rPr>
      <w:sz w:val="18"/>
    </w:rPr>
  </w:style>
  <w:style w:type="paragraph" w:styleId="Sumrio8">
    <w:name w:val="toc 8"/>
    <w:basedOn w:val="Normal"/>
    <w:next w:val="Normal"/>
    <w:pPr>
      <w:ind w:left="1680" w:firstLine="0"/>
    </w:pPr>
    <w:rPr>
      <w:sz w:val="18"/>
    </w:rPr>
  </w:style>
  <w:style w:type="paragraph" w:styleId="Sumrio9">
    <w:name w:val="toc 9"/>
    <w:basedOn w:val="Normal"/>
    <w:next w:val="Normal"/>
    <w:pPr>
      <w:ind w:left="1920" w:firstLine="0"/>
    </w:pPr>
    <w:rPr>
      <w:sz w:val="18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eastAsia="Tahoma" w:hAnsi="Tahoma" w:cs="Tahoma"/>
    </w:rPr>
  </w:style>
  <w:style w:type="paragraph" w:customStyle="1" w:styleId="nivel4">
    <w:name w:val="nivel 4"/>
    <w:basedOn w:val="Recuodecorpodetexto31"/>
    <w:pPr>
      <w:spacing w:line="360" w:lineRule="auto"/>
    </w:p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61AFDF2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yEuhLKNxkHFNxFOWpPR00caGQA==">CgMxLjA4AHIhMUtDc1hLX1BDWWJBTXhxZm1RaXhTR29GeGFEN2VHamtW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831CB-58B1-4B74-A070-B02A1FAAF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7D4C223-6B10-4376-AB68-3904C2DFD972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4.xml><?xml version="1.0" encoding="utf-8"?>
<ds:datastoreItem xmlns:ds="http://schemas.openxmlformats.org/officeDocument/2006/customXml" ds:itemID="{843460DF-9645-4714-B5DB-3A63008AD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906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Pecuaria</dc:creator>
  <cp:lastModifiedBy>Alessandra de Lacerda Alves</cp:lastModifiedBy>
  <cp:revision>18</cp:revision>
  <dcterms:created xsi:type="dcterms:W3CDTF">2025-02-07T18:16:00Z</dcterms:created>
  <dcterms:modified xsi:type="dcterms:W3CDTF">2025-08-19T22:27:00Z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17700</vt:r8>
  </property>
  <property fmtid="{D5CDD505-2E9C-101B-9397-08002B2CF9AE}" pid="4" name="MediaServiceImageTags">
    <vt:lpwstr/>
  </property>
</Properties>
</file>