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rsidR="000511E7" w:rsidRDefault="000511E7" w:rsidP="00E17A0C">
      <w:pPr>
        <w:spacing w:after="0"/>
        <w:jc w:val="center"/>
        <w:rPr>
          <w:b/>
          <w:i/>
          <w:color w:val="767171" w:themeColor="background2" w:themeShade="80"/>
          <w:sz w:val="28"/>
          <w:szCs w:val="24"/>
        </w:rPr>
      </w:pPr>
      <w:r>
        <w:rPr>
          <w:b/>
          <w:i/>
          <w:color w:val="767171" w:themeColor="background2" w:themeShade="80"/>
          <w:sz w:val="28"/>
          <w:szCs w:val="24"/>
        </w:rPr>
        <w:t>NORMAS EM SAÚDE ANIMAL</w:t>
      </w:r>
    </w:p>
    <w:p w:rsidR="00C72F19" w:rsidRPr="003F734B" w:rsidRDefault="007A1641" w:rsidP="00E17A0C">
      <w:pPr>
        <w:spacing w:after="0"/>
        <w:jc w:val="center"/>
        <w:rPr>
          <w:b/>
          <w:color w:val="767171" w:themeColor="background2" w:themeShade="80"/>
          <w:sz w:val="20"/>
          <w:szCs w:val="24"/>
        </w:rPr>
      </w:pPr>
      <w:r w:rsidRPr="003F734B">
        <w:rPr>
          <w:b/>
          <w:color w:val="767171" w:themeColor="background2" w:themeShade="80"/>
          <w:sz w:val="20"/>
          <w:szCs w:val="24"/>
        </w:rPr>
        <w:t xml:space="preserve">DEPARTAMENTO DE </w:t>
      </w:r>
      <w:r w:rsidR="00346C0B" w:rsidRPr="003F734B">
        <w:rPr>
          <w:b/>
          <w:color w:val="767171" w:themeColor="background2" w:themeShade="80"/>
          <w:sz w:val="20"/>
          <w:szCs w:val="24"/>
        </w:rPr>
        <w:t>SAÚDE ANIMAL</w:t>
      </w:r>
      <w:r w:rsidRPr="003F734B">
        <w:rPr>
          <w:b/>
          <w:color w:val="767171" w:themeColor="background2" w:themeShade="80"/>
          <w:sz w:val="20"/>
          <w:szCs w:val="24"/>
        </w:rPr>
        <w:t xml:space="preserve"> </w:t>
      </w:r>
      <w:r w:rsidR="003F734B">
        <w:rPr>
          <w:b/>
          <w:color w:val="767171" w:themeColor="background2" w:themeShade="80"/>
          <w:sz w:val="20"/>
          <w:szCs w:val="24"/>
        </w:rPr>
        <w:t>–</w:t>
      </w:r>
      <w:r w:rsidRPr="003F734B">
        <w:rPr>
          <w:b/>
          <w:color w:val="767171" w:themeColor="background2" w:themeShade="80"/>
          <w:sz w:val="20"/>
          <w:szCs w:val="24"/>
        </w:rPr>
        <w:t xml:space="preserve"> </w:t>
      </w:r>
      <w:r w:rsidRPr="003F734B">
        <w:rPr>
          <w:b/>
          <w:color w:val="767171" w:themeColor="background2" w:themeShade="80"/>
          <w:sz w:val="18"/>
          <w:szCs w:val="24"/>
        </w:rPr>
        <w:t>DSA</w:t>
      </w:r>
      <w:r w:rsidR="003F734B" w:rsidRPr="003F734B">
        <w:rPr>
          <w:b/>
          <w:color w:val="767171" w:themeColor="background2" w:themeShade="80"/>
          <w:sz w:val="18"/>
          <w:szCs w:val="24"/>
        </w:rPr>
        <w:t>/SDA/MAPA</w:t>
      </w:r>
    </w:p>
    <w:p w:rsidR="00E17A0C" w:rsidRDefault="00E17A0C" w:rsidP="00870274">
      <w:pPr>
        <w:spacing w:after="120"/>
        <w:rPr>
          <w:b/>
          <w:sz w:val="24"/>
          <w:szCs w:val="24"/>
        </w:rPr>
      </w:pPr>
    </w:p>
    <w:p w:rsidR="007847D0" w:rsidRPr="00BB6414" w:rsidRDefault="00745684" w:rsidP="00870274">
      <w:pPr>
        <w:spacing w:after="120"/>
        <w:rPr>
          <w:b/>
          <w:sz w:val="24"/>
          <w:szCs w:val="24"/>
        </w:rPr>
      </w:pPr>
      <w:r w:rsidRPr="00BB6414">
        <w:rPr>
          <w:b/>
          <w:sz w:val="24"/>
          <w:szCs w:val="24"/>
        </w:rPr>
        <w:t xml:space="preserve">PARTE I - </w:t>
      </w:r>
      <w:r w:rsidR="00CF38AE" w:rsidRPr="00BB6414">
        <w:rPr>
          <w:b/>
          <w:sz w:val="24"/>
          <w:szCs w:val="24"/>
        </w:rPr>
        <w:t xml:space="preserve">Fundamentação de Saúde Animal </w:t>
      </w:r>
    </w:p>
    <w:p w:rsidR="00745684" w:rsidRPr="00745684" w:rsidRDefault="00745684" w:rsidP="00750377">
      <w:pPr>
        <w:spacing w:after="120"/>
        <w:jc w:val="both"/>
        <w:rPr>
          <w:sz w:val="20"/>
          <w:szCs w:val="24"/>
        </w:rPr>
      </w:pPr>
      <w:r w:rsidRPr="006F4694">
        <w:rPr>
          <w:color w:val="7030A0"/>
          <w:sz w:val="20"/>
          <w:szCs w:val="24"/>
        </w:rPr>
        <w:t xml:space="preserve">- </w:t>
      </w:r>
      <w:r w:rsidRPr="006F4694">
        <w:rPr>
          <w:b/>
          <w:color w:val="7030A0"/>
          <w:sz w:val="20"/>
          <w:szCs w:val="24"/>
        </w:rPr>
        <w:t>Instrução Normativa Mapa 14, de 12.05.2017</w:t>
      </w:r>
      <w:r w:rsidRPr="00745684">
        <w:rPr>
          <w:b/>
          <w:sz w:val="20"/>
          <w:szCs w:val="24"/>
        </w:rPr>
        <w:t>:</w:t>
      </w:r>
      <w:r w:rsidRPr="00745684">
        <w:rPr>
          <w:sz w:val="20"/>
          <w:szCs w:val="24"/>
        </w:rPr>
        <w:t xml:space="preserve"> Institui, no âmbito da Secretaria de Defesa Agropecuária, o Programa de Avaliação da Qualidade e Aperfeiçoamento dos Serviços Veterinários Oficiais, com o objetivo de monitorar e promover a melhoria desses serviços.</w:t>
      </w:r>
    </w:p>
    <w:p w:rsidR="004B62F2" w:rsidRDefault="00745684" w:rsidP="004B62F2">
      <w:pPr>
        <w:spacing w:after="120"/>
        <w:jc w:val="both"/>
      </w:pPr>
      <w:r w:rsidRPr="001B5973">
        <w:rPr>
          <w:b/>
          <w:color w:val="8EAADB" w:themeColor="accent5" w:themeTint="99"/>
          <w:sz w:val="20"/>
          <w:szCs w:val="24"/>
        </w:rPr>
        <w:t xml:space="preserve">- </w:t>
      </w:r>
      <w:r w:rsidR="001B5973" w:rsidRPr="001B5973">
        <w:rPr>
          <w:b/>
          <w:color w:val="8EAADB" w:themeColor="accent5" w:themeTint="99"/>
          <w:sz w:val="20"/>
          <w:szCs w:val="24"/>
        </w:rPr>
        <w:t>Decreto 8.852, de 20.09.2016:</w:t>
      </w:r>
      <w:r w:rsidR="001B5973" w:rsidRPr="001B5973">
        <w:t xml:space="preserve"> </w:t>
      </w:r>
      <w:r w:rsidR="00B359C1">
        <w:t>A</w:t>
      </w:r>
      <w:r w:rsidR="001B5973" w:rsidRPr="001B5973">
        <w:rPr>
          <w:sz w:val="20"/>
          <w:szCs w:val="24"/>
        </w:rPr>
        <w:t>prova a nova Estrutura Regimental do Ministério da Agricultura, Pecuária e Abastecimento</w:t>
      </w:r>
      <w:r w:rsidR="001B5973">
        <w:rPr>
          <w:sz w:val="20"/>
          <w:szCs w:val="24"/>
        </w:rPr>
        <w:t>.</w:t>
      </w:r>
      <w:r w:rsidR="004B62F2" w:rsidRPr="004B62F2">
        <w:t xml:space="preserve"> </w:t>
      </w:r>
    </w:p>
    <w:p w:rsidR="001B5973" w:rsidRPr="004B62F2" w:rsidRDefault="004B62F2" w:rsidP="004B62F2">
      <w:pPr>
        <w:spacing w:after="120"/>
        <w:jc w:val="both"/>
        <w:rPr>
          <w:b/>
          <w:color w:val="8EAADB" w:themeColor="accent5" w:themeTint="99"/>
          <w:sz w:val="20"/>
          <w:szCs w:val="24"/>
        </w:rPr>
      </w:pPr>
      <w:r w:rsidRPr="004B62F2">
        <w:rPr>
          <w:b/>
          <w:color w:val="8EAADB" w:themeColor="accent5" w:themeTint="99"/>
        </w:rPr>
        <w:t xml:space="preserve">- </w:t>
      </w:r>
      <w:r w:rsidRPr="004B62F2">
        <w:rPr>
          <w:b/>
          <w:color w:val="8EAADB" w:themeColor="accent5" w:themeTint="99"/>
          <w:sz w:val="20"/>
          <w:szCs w:val="24"/>
        </w:rPr>
        <w:t xml:space="preserve">Portaria </w:t>
      </w:r>
      <w:r w:rsidR="00B359C1">
        <w:rPr>
          <w:b/>
          <w:color w:val="8EAADB" w:themeColor="accent5" w:themeTint="99"/>
          <w:sz w:val="20"/>
          <w:szCs w:val="24"/>
        </w:rPr>
        <w:t xml:space="preserve">Mapa </w:t>
      </w:r>
      <w:r w:rsidRPr="004B62F2">
        <w:rPr>
          <w:b/>
          <w:color w:val="8EAADB" w:themeColor="accent5" w:themeTint="99"/>
          <w:sz w:val="20"/>
          <w:szCs w:val="24"/>
        </w:rPr>
        <w:t xml:space="preserve">99, de 12.05.2016: </w:t>
      </w:r>
      <w:r w:rsidR="00B359C1">
        <w:rPr>
          <w:sz w:val="20"/>
          <w:szCs w:val="24"/>
        </w:rPr>
        <w:t>A</w:t>
      </w:r>
      <w:r w:rsidRPr="004B62F2">
        <w:rPr>
          <w:sz w:val="20"/>
          <w:szCs w:val="24"/>
        </w:rPr>
        <w:t>prova o Regimento Interno da S</w:t>
      </w:r>
      <w:r>
        <w:rPr>
          <w:sz w:val="20"/>
          <w:szCs w:val="24"/>
        </w:rPr>
        <w:t>ecretaria de Defesa Agropecuária – S</w:t>
      </w:r>
      <w:r w:rsidRPr="004B62F2">
        <w:rPr>
          <w:sz w:val="20"/>
          <w:szCs w:val="24"/>
        </w:rPr>
        <w:t>DA</w:t>
      </w:r>
      <w:r>
        <w:rPr>
          <w:sz w:val="20"/>
          <w:szCs w:val="24"/>
        </w:rPr>
        <w:t>.</w:t>
      </w:r>
    </w:p>
    <w:p w:rsidR="00745684" w:rsidRPr="00745684" w:rsidRDefault="001B5973" w:rsidP="00750377">
      <w:pPr>
        <w:spacing w:after="120"/>
        <w:jc w:val="both"/>
        <w:rPr>
          <w:sz w:val="20"/>
          <w:szCs w:val="24"/>
        </w:rPr>
      </w:pPr>
      <w:r>
        <w:rPr>
          <w:b/>
          <w:color w:val="7030A0"/>
          <w:sz w:val="20"/>
          <w:szCs w:val="24"/>
        </w:rPr>
        <w:t xml:space="preserve">- </w:t>
      </w:r>
      <w:r w:rsidR="00745684" w:rsidRPr="006F4694">
        <w:rPr>
          <w:b/>
          <w:color w:val="7030A0"/>
          <w:sz w:val="20"/>
          <w:szCs w:val="24"/>
        </w:rPr>
        <w:t xml:space="preserve">Decreto 8.762, de 10.05.2016: </w:t>
      </w:r>
      <w:r w:rsidR="00745684" w:rsidRPr="00745684">
        <w:rPr>
          <w:sz w:val="20"/>
          <w:szCs w:val="24"/>
        </w:rPr>
        <w:t>Criação da Força Nacional do Sistema Unificado de Atenção a Sanidade Agropecuária</w:t>
      </w:r>
      <w:r w:rsidR="00745684">
        <w:rPr>
          <w:sz w:val="20"/>
          <w:szCs w:val="24"/>
        </w:rPr>
        <w:t xml:space="preserve"> </w:t>
      </w:r>
      <w:r w:rsidR="00745684" w:rsidRPr="00745684">
        <w:rPr>
          <w:sz w:val="20"/>
          <w:szCs w:val="24"/>
        </w:rPr>
        <w:t>- FN-SUASA, em emergência fitossanitária ou zoossanitária.</w:t>
      </w:r>
    </w:p>
    <w:p w:rsidR="00745684" w:rsidRPr="00745684" w:rsidRDefault="00745684" w:rsidP="00750377">
      <w:pPr>
        <w:spacing w:after="120"/>
        <w:jc w:val="both"/>
        <w:rPr>
          <w:sz w:val="20"/>
          <w:szCs w:val="24"/>
        </w:rPr>
      </w:pPr>
      <w:r w:rsidRPr="006F4694">
        <w:rPr>
          <w:b/>
          <w:color w:val="7030A0"/>
          <w:sz w:val="20"/>
          <w:szCs w:val="24"/>
        </w:rPr>
        <w:t>-</w:t>
      </w:r>
      <w:r w:rsidRPr="006F4694">
        <w:rPr>
          <w:color w:val="7030A0"/>
          <w:sz w:val="20"/>
          <w:szCs w:val="24"/>
        </w:rPr>
        <w:t xml:space="preserve"> </w:t>
      </w:r>
      <w:r w:rsidRPr="006F4694">
        <w:rPr>
          <w:b/>
          <w:color w:val="7030A0"/>
          <w:sz w:val="20"/>
          <w:szCs w:val="24"/>
        </w:rPr>
        <w:t>Portaria MPA 19, de 04.02.2015:</w:t>
      </w:r>
      <w:r w:rsidRPr="00745684">
        <w:rPr>
          <w:b/>
          <w:sz w:val="20"/>
          <w:szCs w:val="24"/>
        </w:rPr>
        <w:tab/>
      </w:r>
      <w:r w:rsidRPr="00745684">
        <w:rPr>
          <w:sz w:val="20"/>
          <w:szCs w:val="24"/>
        </w:rPr>
        <w:t>Define a lista de doenças de animais aquáticos de notificação obrigatória ao Serviço Veterinário Oficial - SVO</w:t>
      </w:r>
    </w:p>
    <w:p w:rsidR="00745684" w:rsidRPr="00745684" w:rsidRDefault="002F0242" w:rsidP="00750377">
      <w:pPr>
        <w:spacing w:after="120"/>
        <w:jc w:val="both"/>
        <w:rPr>
          <w:sz w:val="20"/>
          <w:szCs w:val="24"/>
        </w:rPr>
      </w:pPr>
      <w:r w:rsidRPr="006B5169">
        <w:rPr>
          <w:b/>
          <w:color w:val="7030A0"/>
          <w:sz w:val="20"/>
          <w:szCs w:val="24"/>
        </w:rPr>
        <w:t xml:space="preserve">- </w:t>
      </w:r>
      <w:r w:rsidR="00745684" w:rsidRPr="006B5169">
        <w:rPr>
          <w:b/>
          <w:color w:val="7030A0"/>
          <w:sz w:val="20"/>
          <w:szCs w:val="24"/>
        </w:rPr>
        <w:t>Decreto 8.133, de 28.10.2013</w:t>
      </w:r>
      <w:r w:rsidRPr="006B5169">
        <w:rPr>
          <w:b/>
          <w:color w:val="7030A0"/>
          <w:sz w:val="20"/>
          <w:szCs w:val="24"/>
        </w:rPr>
        <w:t>:</w:t>
      </w:r>
      <w:r w:rsidRPr="006B5169">
        <w:rPr>
          <w:color w:val="7030A0"/>
          <w:sz w:val="20"/>
          <w:szCs w:val="24"/>
        </w:rPr>
        <w:t xml:space="preserve"> </w:t>
      </w:r>
      <w:r w:rsidR="00745684" w:rsidRPr="00745684">
        <w:rPr>
          <w:sz w:val="20"/>
          <w:szCs w:val="24"/>
        </w:rPr>
        <w:t>Dispõe sobre a declaração de estado de emergência fitossanitária ou zoossanitários de que trata a Lei 12.873/2013, e dá outras providências</w:t>
      </w:r>
    </w:p>
    <w:p w:rsidR="00745684" w:rsidRPr="00745684" w:rsidRDefault="002F0242" w:rsidP="00750377">
      <w:pPr>
        <w:spacing w:after="120"/>
        <w:jc w:val="both"/>
        <w:rPr>
          <w:sz w:val="20"/>
          <w:szCs w:val="24"/>
        </w:rPr>
      </w:pPr>
      <w:r w:rsidRPr="006B5169">
        <w:rPr>
          <w:b/>
          <w:color w:val="7030A0"/>
          <w:sz w:val="20"/>
          <w:szCs w:val="24"/>
        </w:rPr>
        <w:t xml:space="preserve">- </w:t>
      </w:r>
      <w:r w:rsidR="00745684" w:rsidRPr="006B5169">
        <w:rPr>
          <w:b/>
          <w:color w:val="7030A0"/>
          <w:sz w:val="20"/>
          <w:szCs w:val="24"/>
        </w:rPr>
        <w:t>Lei 12.873, de 24.10.2013</w:t>
      </w:r>
      <w:r>
        <w:rPr>
          <w:sz w:val="20"/>
          <w:szCs w:val="24"/>
        </w:rPr>
        <w:t xml:space="preserve">: </w:t>
      </w:r>
      <w:r w:rsidR="00745684" w:rsidRPr="00745684">
        <w:rPr>
          <w:sz w:val="20"/>
          <w:szCs w:val="24"/>
        </w:rPr>
        <w:t>Autoriza o Poder Executivo a declarar estado de emergência fitossanitária ou zoossanitários, em situação epidemiológica de risco iminente de introdução de doença exótica ou praga quarentenária, ou em risco de surto ou epidemia de doença ou praga já existente</w:t>
      </w:r>
    </w:p>
    <w:p w:rsidR="00745684" w:rsidRDefault="002F0242" w:rsidP="00750377">
      <w:pPr>
        <w:spacing w:after="120"/>
        <w:jc w:val="both"/>
        <w:rPr>
          <w:sz w:val="20"/>
          <w:szCs w:val="24"/>
        </w:rPr>
      </w:pPr>
      <w:r w:rsidRPr="006B5169">
        <w:rPr>
          <w:b/>
          <w:color w:val="7030A0"/>
          <w:sz w:val="20"/>
          <w:szCs w:val="24"/>
        </w:rPr>
        <w:t xml:space="preserve">- </w:t>
      </w:r>
      <w:r w:rsidR="00745684" w:rsidRPr="006B5169">
        <w:rPr>
          <w:b/>
          <w:color w:val="7030A0"/>
          <w:sz w:val="20"/>
          <w:szCs w:val="24"/>
        </w:rPr>
        <w:t>Instrução Normativa Mapa 50, de 24.09.2013</w:t>
      </w:r>
      <w:r w:rsidRPr="006B5169">
        <w:rPr>
          <w:b/>
          <w:color w:val="7030A0"/>
          <w:sz w:val="20"/>
          <w:szCs w:val="24"/>
        </w:rPr>
        <w:t xml:space="preserve">: </w:t>
      </w:r>
      <w:r w:rsidR="00745684" w:rsidRPr="00745684">
        <w:rPr>
          <w:sz w:val="20"/>
          <w:szCs w:val="24"/>
        </w:rPr>
        <w:t xml:space="preserve">Altera a lista de doenças passíveis da aplicação de medidas de defesa sanitária animal, previstas Decreto 24.548/1934, </w:t>
      </w:r>
      <w:r w:rsidR="00526B39">
        <w:rPr>
          <w:sz w:val="20"/>
          <w:szCs w:val="24"/>
        </w:rPr>
        <w:t xml:space="preserve">e </w:t>
      </w:r>
      <w:r w:rsidR="00745684" w:rsidRPr="00745684">
        <w:rPr>
          <w:sz w:val="20"/>
          <w:szCs w:val="24"/>
        </w:rPr>
        <w:t>atualiza as doenças de notificação obrigatória ao serviço veterinário oficial.</w:t>
      </w:r>
    </w:p>
    <w:p w:rsidR="00C97C80" w:rsidRPr="00745684" w:rsidRDefault="00C97C80" w:rsidP="00750377">
      <w:pPr>
        <w:spacing w:after="120"/>
        <w:jc w:val="both"/>
        <w:rPr>
          <w:sz w:val="20"/>
          <w:szCs w:val="24"/>
        </w:rPr>
      </w:pPr>
      <w:r w:rsidRPr="006B5169">
        <w:rPr>
          <w:b/>
          <w:color w:val="7030A0"/>
          <w:sz w:val="20"/>
          <w:szCs w:val="24"/>
        </w:rPr>
        <w:t>- Decreto 5.741, de 30.03.2006:</w:t>
      </w:r>
      <w:r w:rsidRPr="006B5169">
        <w:rPr>
          <w:color w:val="7030A0"/>
          <w:sz w:val="20"/>
          <w:szCs w:val="24"/>
        </w:rPr>
        <w:t xml:space="preserve"> </w:t>
      </w:r>
      <w:r w:rsidRPr="00C97C80">
        <w:rPr>
          <w:sz w:val="20"/>
          <w:szCs w:val="24"/>
        </w:rPr>
        <w:t>Regulamenta os art</w:t>
      </w:r>
      <w:r>
        <w:rPr>
          <w:sz w:val="20"/>
          <w:szCs w:val="24"/>
        </w:rPr>
        <w:t>igos</w:t>
      </w:r>
      <w:r w:rsidRPr="00C97C80">
        <w:rPr>
          <w:sz w:val="20"/>
          <w:szCs w:val="24"/>
        </w:rPr>
        <w:t xml:space="preserve"> 27-A, 28-A e 29-A da Lei nº 8.171, de 17</w:t>
      </w:r>
      <w:r>
        <w:rPr>
          <w:sz w:val="20"/>
          <w:szCs w:val="24"/>
        </w:rPr>
        <w:t>.01.</w:t>
      </w:r>
      <w:r w:rsidRPr="00C97C80">
        <w:rPr>
          <w:sz w:val="20"/>
          <w:szCs w:val="24"/>
        </w:rPr>
        <w:t>1991, organiza o Sistema Unificado de Atenção à Sanidade Agropecuária</w:t>
      </w:r>
      <w:r>
        <w:rPr>
          <w:sz w:val="20"/>
          <w:szCs w:val="24"/>
        </w:rPr>
        <w:t>,</w:t>
      </w:r>
      <w:r w:rsidRPr="00C97C80">
        <w:rPr>
          <w:sz w:val="20"/>
          <w:szCs w:val="24"/>
        </w:rPr>
        <w:t xml:space="preserve"> e dá outras providências.</w:t>
      </w:r>
    </w:p>
    <w:p w:rsidR="00EC4946" w:rsidRDefault="002867C7" w:rsidP="00EC4946">
      <w:pPr>
        <w:spacing w:after="120"/>
        <w:jc w:val="both"/>
        <w:rPr>
          <w:sz w:val="20"/>
          <w:szCs w:val="24"/>
        </w:rPr>
      </w:pPr>
      <w:r w:rsidRPr="00DF2FCE">
        <w:rPr>
          <w:b/>
          <w:color w:val="7030A0"/>
          <w:sz w:val="20"/>
          <w:szCs w:val="24"/>
        </w:rPr>
        <w:t xml:space="preserve">- </w:t>
      </w:r>
      <w:r w:rsidR="00745684" w:rsidRPr="00DF2FCE">
        <w:rPr>
          <w:b/>
          <w:color w:val="7030A0"/>
          <w:sz w:val="20"/>
          <w:szCs w:val="24"/>
        </w:rPr>
        <w:t>Lei 9.712, de 20.11.1998</w:t>
      </w:r>
      <w:r w:rsidRPr="00DF2FCE">
        <w:rPr>
          <w:color w:val="7030A0"/>
          <w:sz w:val="20"/>
          <w:szCs w:val="24"/>
        </w:rPr>
        <w:t>:</w:t>
      </w:r>
      <w:r w:rsidR="00526B39" w:rsidRPr="00DF2FCE">
        <w:rPr>
          <w:color w:val="7030A0"/>
          <w:sz w:val="20"/>
          <w:szCs w:val="24"/>
        </w:rPr>
        <w:t xml:space="preserve"> </w:t>
      </w:r>
      <w:r w:rsidR="00745684" w:rsidRPr="00745684">
        <w:rPr>
          <w:sz w:val="20"/>
          <w:szCs w:val="24"/>
        </w:rPr>
        <w:t>Altera a Lei n° 8.171, de 17 de janeiro de 1991, acrescentando dispositivos referentes à defesa agropecuária.</w:t>
      </w:r>
    </w:p>
    <w:p w:rsidR="00EC4946" w:rsidRDefault="00EC4946" w:rsidP="00750377">
      <w:pPr>
        <w:spacing w:after="120"/>
        <w:jc w:val="both"/>
        <w:rPr>
          <w:sz w:val="20"/>
          <w:szCs w:val="24"/>
        </w:rPr>
      </w:pPr>
      <w:r w:rsidRPr="00AB2A00">
        <w:rPr>
          <w:b/>
          <w:color w:val="8EAADB" w:themeColor="accent5" w:themeTint="99"/>
          <w:sz w:val="20"/>
          <w:szCs w:val="20"/>
        </w:rPr>
        <w:t>- Lei 8.171, de 17.01.1991</w:t>
      </w:r>
      <w:r w:rsidRPr="00824FAC">
        <w:rPr>
          <w:b/>
          <w:color w:val="8EAADB" w:themeColor="accent5" w:themeTint="99"/>
          <w:sz w:val="20"/>
          <w:szCs w:val="24"/>
        </w:rPr>
        <w:t>:</w:t>
      </w:r>
      <w:r w:rsidRPr="00EC4946">
        <w:rPr>
          <w:color w:val="8EAADB" w:themeColor="accent5" w:themeTint="99"/>
          <w:sz w:val="20"/>
          <w:szCs w:val="24"/>
        </w:rPr>
        <w:t xml:space="preserve"> </w:t>
      </w:r>
      <w:r w:rsidR="007A671B">
        <w:rPr>
          <w:sz w:val="20"/>
          <w:szCs w:val="24"/>
        </w:rPr>
        <w:t>D</w:t>
      </w:r>
      <w:r w:rsidRPr="00EC4946">
        <w:rPr>
          <w:sz w:val="20"/>
          <w:szCs w:val="24"/>
        </w:rPr>
        <w:t xml:space="preserve">ispõe sobre a </w:t>
      </w:r>
      <w:r w:rsidRPr="00557F5B">
        <w:rPr>
          <w:sz w:val="20"/>
          <w:szCs w:val="24"/>
        </w:rPr>
        <w:t>Política</w:t>
      </w:r>
      <w:r w:rsidRPr="00EC4946">
        <w:rPr>
          <w:sz w:val="20"/>
          <w:szCs w:val="24"/>
        </w:rPr>
        <w:t xml:space="preserve"> Agrícola.</w:t>
      </w:r>
    </w:p>
    <w:p w:rsidR="00BE749B" w:rsidRDefault="00BE749B" w:rsidP="00750377">
      <w:pPr>
        <w:spacing w:after="120"/>
        <w:jc w:val="both"/>
        <w:rPr>
          <w:sz w:val="20"/>
          <w:szCs w:val="24"/>
        </w:rPr>
      </w:pPr>
      <w:r w:rsidRPr="00DF2FCE">
        <w:rPr>
          <w:b/>
          <w:color w:val="8EAADB" w:themeColor="accent5" w:themeTint="99"/>
          <w:sz w:val="20"/>
          <w:szCs w:val="24"/>
        </w:rPr>
        <w:t>- Portaria DNPA 24, de 28.11.1977</w:t>
      </w:r>
      <w:r>
        <w:rPr>
          <w:sz w:val="20"/>
          <w:szCs w:val="24"/>
        </w:rPr>
        <w:t xml:space="preserve">: </w:t>
      </w:r>
      <w:r w:rsidRPr="00BE749B">
        <w:rPr>
          <w:sz w:val="20"/>
          <w:szCs w:val="24"/>
        </w:rPr>
        <w:t>Regulamenta o credenciamento dos médicos veterinários sem vínculo com o serviço público.</w:t>
      </w:r>
    </w:p>
    <w:p w:rsidR="008D2D5A" w:rsidRDefault="008D2D5A" w:rsidP="00750377">
      <w:pPr>
        <w:spacing w:after="120"/>
        <w:jc w:val="both"/>
        <w:rPr>
          <w:sz w:val="20"/>
          <w:szCs w:val="24"/>
        </w:rPr>
      </w:pPr>
      <w:r w:rsidRPr="00DF2FCE">
        <w:rPr>
          <w:b/>
          <w:color w:val="8EAADB" w:themeColor="accent5" w:themeTint="99"/>
          <w:sz w:val="20"/>
          <w:szCs w:val="24"/>
        </w:rPr>
        <w:t>- Portaria Mapa 9, de 8.01.1970:</w:t>
      </w:r>
      <w:r w:rsidRPr="00DF2FCE">
        <w:rPr>
          <w:color w:val="8EAADB" w:themeColor="accent5" w:themeTint="99"/>
          <w:sz w:val="20"/>
          <w:szCs w:val="24"/>
        </w:rPr>
        <w:t xml:space="preserve"> </w:t>
      </w:r>
      <w:r w:rsidRPr="008D2D5A">
        <w:rPr>
          <w:sz w:val="20"/>
          <w:szCs w:val="24"/>
        </w:rPr>
        <w:t>Aprova normas reguladoras da aceitação, pelo Ministério da Agricultura, para fins de defesa sanitária animal, de atestados zoossanitários firmados por Médicos Veterinários sem vínculo com o serviço público.</w:t>
      </w:r>
    </w:p>
    <w:p w:rsidR="008D2D5A" w:rsidRPr="00745684" w:rsidRDefault="008D2D5A" w:rsidP="00750377">
      <w:pPr>
        <w:spacing w:after="120"/>
        <w:jc w:val="both"/>
        <w:rPr>
          <w:sz w:val="20"/>
          <w:szCs w:val="24"/>
        </w:rPr>
      </w:pPr>
      <w:r w:rsidRPr="005B028A">
        <w:rPr>
          <w:b/>
          <w:color w:val="8EAADB" w:themeColor="accent5" w:themeTint="99"/>
          <w:sz w:val="20"/>
          <w:szCs w:val="24"/>
        </w:rPr>
        <w:t>- Decreto-Lei 818, de 05.09.1969:</w:t>
      </w:r>
      <w:r w:rsidRPr="005B028A">
        <w:rPr>
          <w:color w:val="8EAADB" w:themeColor="accent5" w:themeTint="99"/>
          <w:sz w:val="20"/>
          <w:szCs w:val="24"/>
        </w:rPr>
        <w:t xml:space="preserve"> </w:t>
      </w:r>
      <w:r w:rsidRPr="008D2D5A">
        <w:rPr>
          <w:sz w:val="20"/>
          <w:szCs w:val="24"/>
        </w:rPr>
        <w:t>Dispõe sobre a aceitação, pelo Ministério da Agricultura, para fins de defesa sanitária animal, de atestados firmados por médico-veterinário sem vínculo com o serviço público e dá outras providências.</w:t>
      </w:r>
    </w:p>
    <w:p w:rsidR="00745684" w:rsidRPr="00745684" w:rsidRDefault="002867C7" w:rsidP="00750377">
      <w:pPr>
        <w:spacing w:after="120"/>
        <w:jc w:val="both"/>
        <w:rPr>
          <w:sz w:val="20"/>
          <w:szCs w:val="24"/>
        </w:rPr>
      </w:pPr>
      <w:r w:rsidRPr="005B028A">
        <w:rPr>
          <w:b/>
          <w:color w:val="7030A0"/>
          <w:sz w:val="20"/>
          <w:szCs w:val="24"/>
        </w:rPr>
        <w:t xml:space="preserve">- </w:t>
      </w:r>
      <w:r w:rsidR="00745684" w:rsidRPr="005B028A">
        <w:rPr>
          <w:b/>
          <w:color w:val="7030A0"/>
          <w:sz w:val="20"/>
          <w:szCs w:val="24"/>
        </w:rPr>
        <w:t>Decreto 27.932, de 28.03. 1950</w:t>
      </w:r>
      <w:r w:rsidRPr="005B028A">
        <w:rPr>
          <w:b/>
          <w:color w:val="7030A0"/>
          <w:sz w:val="20"/>
          <w:szCs w:val="24"/>
        </w:rPr>
        <w:t>:</w:t>
      </w:r>
      <w:r w:rsidR="00745684" w:rsidRPr="00745684">
        <w:rPr>
          <w:sz w:val="20"/>
          <w:szCs w:val="24"/>
        </w:rPr>
        <w:tab/>
        <w:t>Aprova o regulamento para execução das medidas de defesa sanitária animal, a que se refere a Lei nº 569/1948.</w:t>
      </w:r>
    </w:p>
    <w:p w:rsidR="00745684" w:rsidRDefault="002867C7" w:rsidP="00750377">
      <w:pPr>
        <w:spacing w:after="120"/>
        <w:jc w:val="both"/>
        <w:rPr>
          <w:sz w:val="20"/>
          <w:szCs w:val="24"/>
        </w:rPr>
      </w:pPr>
      <w:r w:rsidRPr="005B028A">
        <w:rPr>
          <w:b/>
          <w:color w:val="7030A0"/>
          <w:sz w:val="20"/>
          <w:szCs w:val="24"/>
        </w:rPr>
        <w:t xml:space="preserve">- </w:t>
      </w:r>
      <w:r w:rsidR="00745684" w:rsidRPr="005B028A">
        <w:rPr>
          <w:b/>
          <w:color w:val="7030A0"/>
          <w:sz w:val="20"/>
          <w:szCs w:val="24"/>
        </w:rPr>
        <w:t>Lei 569, de 21.12.1948</w:t>
      </w:r>
      <w:r w:rsidRPr="005B028A">
        <w:rPr>
          <w:b/>
          <w:color w:val="7030A0"/>
          <w:sz w:val="20"/>
          <w:szCs w:val="24"/>
        </w:rPr>
        <w:t>:</w:t>
      </w:r>
      <w:r w:rsidR="00745684" w:rsidRPr="00745684">
        <w:rPr>
          <w:sz w:val="20"/>
          <w:szCs w:val="24"/>
        </w:rPr>
        <w:tab/>
        <w:t>Estabelece providências relacionadas à indenização por aplicação de medidas de Defesa Sanitária Animal.</w:t>
      </w:r>
    </w:p>
    <w:p w:rsidR="008D2D5A" w:rsidRPr="00745684" w:rsidRDefault="008D2D5A" w:rsidP="00750377">
      <w:pPr>
        <w:spacing w:after="120"/>
        <w:jc w:val="both"/>
        <w:rPr>
          <w:sz w:val="20"/>
          <w:szCs w:val="24"/>
        </w:rPr>
      </w:pPr>
      <w:r w:rsidRPr="00F85F16">
        <w:rPr>
          <w:b/>
          <w:color w:val="8EAADB" w:themeColor="accent5" w:themeTint="99"/>
          <w:sz w:val="20"/>
          <w:szCs w:val="24"/>
        </w:rPr>
        <w:t>- Decreto-Lei 8.911, de 24.01.1946</w:t>
      </w:r>
      <w:r w:rsidRPr="00F85F16">
        <w:rPr>
          <w:b/>
          <w:color w:val="B4C6E7" w:themeColor="accent5" w:themeTint="66"/>
          <w:sz w:val="20"/>
          <w:szCs w:val="24"/>
        </w:rPr>
        <w:t>:</w:t>
      </w:r>
      <w:r w:rsidRPr="00F85F16">
        <w:rPr>
          <w:color w:val="B4C6E7" w:themeColor="accent5" w:themeTint="66"/>
          <w:sz w:val="20"/>
          <w:szCs w:val="24"/>
        </w:rPr>
        <w:t xml:space="preserve"> </w:t>
      </w:r>
      <w:r w:rsidRPr="008D2D5A">
        <w:rPr>
          <w:sz w:val="20"/>
          <w:szCs w:val="24"/>
        </w:rPr>
        <w:t>Dispõe sobre a execução dos serviços de limpeza e desinfecção dos meios de transportes para locomoção de animais vivos e dá outras providências.</w:t>
      </w:r>
    </w:p>
    <w:p w:rsidR="00745684" w:rsidRPr="00745684" w:rsidRDefault="002867C7" w:rsidP="00750377">
      <w:pPr>
        <w:spacing w:after="120"/>
        <w:jc w:val="both"/>
        <w:rPr>
          <w:sz w:val="20"/>
          <w:szCs w:val="24"/>
        </w:rPr>
      </w:pPr>
      <w:r w:rsidRPr="005B028A">
        <w:rPr>
          <w:b/>
          <w:color w:val="7030A0"/>
          <w:sz w:val="20"/>
          <w:szCs w:val="24"/>
        </w:rPr>
        <w:t xml:space="preserve">- </w:t>
      </w:r>
      <w:r w:rsidR="00745684" w:rsidRPr="005B028A">
        <w:rPr>
          <w:b/>
          <w:color w:val="7030A0"/>
          <w:sz w:val="20"/>
          <w:szCs w:val="24"/>
        </w:rPr>
        <w:t>Decreto 24.548, de 03.07. 1934</w:t>
      </w:r>
      <w:r w:rsidRPr="005B028A">
        <w:rPr>
          <w:b/>
          <w:color w:val="7030A0"/>
          <w:sz w:val="20"/>
          <w:szCs w:val="24"/>
        </w:rPr>
        <w:t>:</w:t>
      </w:r>
      <w:r w:rsidR="00745684" w:rsidRPr="00745684">
        <w:rPr>
          <w:sz w:val="20"/>
          <w:szCs w:val="24"/>
        </w:rPr>
        <w:tab/>
        <w:t>Aprova o Regulamento do Serviço de Defesa Sanitária Animal</w:t>
      </w:r>
    </w:p>
    <w:p w:rsidR="006342D6" w:rsidRDefault="006342D6" w:rsidP="00870274">
      <w:pPr>
        <w:spacing w:after="120"/>
        <w:rPr>
          <w:b/>
          <w:sz w:val="24"/>
          <w:szCs w:val="24"/>
        </w:rPr>
      </w:pPr>
    </w:p>
    <w:p w:rsidR="00447AB0" w:rsidRDefault="00447AB0" w:rsidP="00870274">
      <w:pPr>
        <w:spacing w:after="120"/>
        <w:rPr>
          <w:b/>
          <w:sz w:val="24"/>
          <w:szCs w:val="24"/>
        </w:rPr>
      </w:pPr>
    </w:p>
    <w:p w:rsidR="00BB6414" w:rsidRDefault="00BB6414" w:rsidP="00870274">
      <w:pPr>
        <w:spacing w:after="120"/>
        <w:rPr>
          <w:b/>
          <w:sz w:val="24"/>
          <w:szCs w:val="24"/>
        </w:rPr>
      </w:pPr>
      <w:r w:rsidRPr="00870274">
        <w:rPr>
          <w:b/>
          <w:sz w:val="24"/>
          <w:szCs w:val="24"/>
        </w:rPr>
        <w:t>Parte II - Programas de Saúde Animal</w:t>
      </w:r>
    </w:p>
    <w:p w:rsidR="006757A3" w:rsidRPr="00870274" w:rsidRDefault="00BB6414" w:rsidP="00750377">
      <w:pPr>
        <w:spacing w:after="120"/>
        <w:jc w:val="both"/>
        <w:rPr>
          <w:sz w:val="20"/>
          <w:szCs w:val="24"/>
        </w:rPr>
      </w:pPr>
      <w:r w:rsidRPr="00870274">
        <w:rPr>
          <w:b/>
        </w:rPr>
        <w:t>1. Programa Nacional de Erradicação da Febre Aftosa – PNEFA</w:t>
      </w:r>
    </w:p>
    <w:p w:rsidR="00BB6414" w:rsidRPr="00870274" w:rsidRDefault="00870274" w:rsidP="00750377">
      <w:pPr>
        <w:spacing w:after="120"/>
        <w:jc w:val="both"/>
        <w:rPr>
          <w:sz w:val="20"/>
          <w:szCs w:val="24"/>
        </w:rPr>
      </w:pPr>
      <w:r w:rsidRPr="00102DB4">
        <w:rPr>
          <w:b/>
          <w:color w:val="8EAADB" w:themeColor="accent5" w:themeTint="99"/>
          <w:sz w:val="20"/>
          <w:szCs w:val="24"/>
        </w:rPr>
        <w:t xml:space="preserve">- </w:t>
      </w:r>
      <w:r w:rsidR="00BB6414" w:rsidRPr="00102DB4">
        <w:rPr>
          <w:b/>
          <w:color w:val="8EAADB" w:themeColor="accent5" w:themeTint="99"/>
          <w:sz w:val="20"/>
          <w:szCs w:val="24"/>
        </w:rPr>
        <w:t>Instrução Normativa SDA 17, de 24.05.2017</w:t>
      </w:r>
      <w:r w:rsidRPr="00102DB4">
        <w:rPr>
          <w:color w:val="8EAADB" w:themeColor="accent5" w:themeTint="99"/>
          <w:sz w:val="20"/>
          <w:szCs w:val="24"/>
        </w:rPr>
        <w:t xml:space="preserve">: </w:t>
      </w:r>
      <w:r w:rsidR="00BB6414" w:rsidRPr="00870274">
        <w:rPr>
          <w:sz w:val="20"/>
          <w:szCs w:val="24"/>
        </w:rPr>
        <w:t>Classifica o Estado do Amapá como RISCO MÉDIO (BR-3) para febre aftosa.</w:t>
      </w:r>
    </w:p>
    <w:p w:rsidR="00BB6414" w:rsidRPr="00870274" w:rsidRDefault="00870274" w:rsidP="00750377">
      <w:pPr>
        <w:spacing w:after="120"/>
        <w:jc w:val="both"/>
        <w:rPr>
          <w:sz w:val="20"/>
          <w:szCs w:val="24"/>
        </w:rPr>
      </w:pPr>
      <w:r w:rsidRPr="00102DB4">
        <w:rPr>
          <w:b/>
          <w:color w:val="8EAADB" w:themeColor="accent5" w:themeTint="99"/>
          <w:sz w:val="20"/>
          <w:szCs w:val="24"/>
        </w:rPr>
        <w:t xml:space="preserve">- </w:t>
      </w:r>
      <w:r w:rsidR="00BB6414" w:rsidRPr="00102DB4">
        <w:rPr>
          <w:b/>
          <w:color w:val="8EAADB" w:themeColor="accent5" w:themeTint="99"/>
          <w:sz w:val="20"/>
          <w:szCs w:val="24"/>
        </w:rPr>
        <w:t>Instrução Normativa Mapa 16, de 24.04.2017</w:t>
      </w:r>
      <w:r w:rsidRPr="00102DB4">
        <w:rPr>
          <w:b/>
          <w:color w:val="8EAADB" w:themeColor="accent5" w:themeTint="99"/>
          <w:sz w:val="20"/>
          <w:szCs w:val="24"/>
        </w:rPr>
        <w:t>:</w:t>
      </w:r>
      <w:r w:rsidRPr="00102DB4">
        <w:rPr>
          <w:color w:val="8EAADB" w:themeColor="accent5" w:themeTint="99"/>
          <w:sz w:val="20"/>
          <w:szCs w:val="24"/>
        </w:rPr>
        <w:t xml:space="preserve"> </w:t>
      </w:r>
      <w:r w:rsidR="00BB6414" w:rsidRPr="00870274">
        <w:rPr>
          <w:sz w:val="20"/>
          <w:szCs w:val="24"/>
        </w:rPr>
        <w:t xml:space="preserve">Reconhece </w:t>
      </w:r>
      <w:r w:rsidR="00931AAB">
        <w:rPr>
          <w:sz w:val="20"/>
          <w:szCs w:val="24"/>
        </w:rPr>
        <w:t xml:space="preserve">nacionalmente </w:t>
      </w:r>
      <w:r w:rsidR="00BB6414" w:rsidRPr="00870274">
        <w:rPr>
          <w:sz w:val="20"/>
          <w:szCs w:val="24"/>
        </w:rPr>
        <w:t>o Estado de Roraima como zona livre de Febre Aftosa com vacinação.</w:t>
      </w:r>
    </w:p>
    <w:p w:rsidR="00BB6414" w:rsidRPr="00870274" w:rsidRDefault="00137AE4" w:rsidP="00750377">
      <w:pPr>
        <w:spacing w:after="120"/>
        <w:jc w:val="both"/>
        <w:rPr>
          <w:sz w:val="20"/>
          <w:szCs w:val="24"/>
        </w:rPr>
      </w:pPr>
      <w:r w:rsidRPr="00102DB4">
        <w:rPr>
          <w:b/>
          <w:color w:val="8EAADB" w:themeColor="accent5" w:themeTint="99"/>
          <w:sz w:val="20"/>
          <w:szCs w:val="24"/>
        </w:rPr>
        <w:t xml:space="preserve">- </w:t>
      </w:r>
      <w:r w:rsidR="00BB6414" w:rsidRPr="00102DB4">
        <w:rPr>
          <w:b/>
          <w:color w:val="8EAADB" w:themeColor="accent5" w:themeTint="99"/>
          <w:sz w:val="20"/>
          <w:szCs w:val="24"/>
        </w:rPr>
        <w:t>Instrução Normativa Mapa 16, de 16.06.2014</w:t>
      </w:r>
      <w:r w:rsidR="00870274" w:rsidRPr="00102DB4">
        <w:rPr>
          <w:b/>
          <w:color w:val="8EAADB" w:themeColor="accent5" w:themeTint="99"/>
          <w:sz w:val="20"/>
          <w:szCs w:val="24"/>
        </w:rPr>
        <w:t>:</w:t>
      </w:r>
      <w:r w:rsidR="00870274" w:rsidRPr="00102DB4">
        <w:rPr>
          <w:color w:val="8EAADB" w:themeColor="accent5" w:themeTint="99"/>
          <w:sz w:val="20"/>
          <w:szCs w:val="24"/>
        </w:rPr>
        <w:t xml:space="preserve"> </w:t>
      </w:r>
      <w:r w:rsidR="00BB6414" w:rsidRPr="00865E09">
        <w:rPr>
          <w:sz w:val="20"/>
          <w:szCs w:val="24"/>
        </w:rPr>
        <w:t xml:space="preserve">Reconhece </w:t>
      </w:r>
      <w:r w:rsidR="00BB6414" w:rsidRPr="00870274">
        <w:rPr>
          <w:sz w:val="20"/>
          <w:szCs w:val="24"/>
        </w:rPr>
        <w:t>a região norte do PA, constituída por municípios e partes de municípios relacionados no anexo, e os Estados de AL, CE, MA, PB, PE, PI e RN como parte da zona livre de febre aftosa com vacinação.</w:t>
      </w:r>
    </w:p>
    <w:p w:rsidR="00BB6414" w:rsidRPr="00870274" w:rsidRDefault="00137AE4" w:rsidP="00750377">
      <w:pPr>
        <w:spacing w:after="120"/>
        <w:jc w:val="both"/>
        <w:rPr>
          <w:sz w:val="20"/>
          <w:szCs w:val="24"/>
        </w:rPr>
      </w:pPr>
      <w:r w:rsidRPr="00102DB4">
        <w:rPr>
          <w:b/>
          <w:color w:val="7030A0"/>
          <w:sz w:val="20"/>
          <w:szCs w:val="24"/>
        </w:rPr>
        <w:t xml:space="preserve">- </w:t>
      </w:r>
      <w:r w:rsidR="00BB6414" w:rsidRPr="00102DB4">
        <w:rPr>
          <w:b/>
          <w:color w:val="7030A0"/>
          <w:sz w:val="20"/>
          <w:szCs w:val="24"/>
        </w:rPr>
        <w:t>Instrução Normativa SDA 5, de 28.03.2012</w:t>
      </w:r>
      <w:r w:rsidRPr="00102DB4">
        <w:rPr>
          <w:b/>
          <w:color w:val="7030A0"/>
          <w:sz w:val="20"/>
          <w:szCs w:val="24"/>
        </w:rPr>
        <w:t xml:space="preserve">: </w:t>
      </w:r>
      <w:r w:rsidR="00BB6414" w:rsidRPr="00870274">
        <w:rPr>
          <w:sz w:val="20"/>
          <w:szCs w:val="24"/>
        </w:rPr>
        <w:t>Estabelece o regulamento técnico de biossegurança para manipulação do Vírus da Febre Aftosa – VFA.</w:t>
      </w:r>
    </w:p>
    <w:p w:rsidR="00BB6414" w:rsidRPr="00870274" w:rsidRDefault="00137AE4" w:rsidP="00750377">
      <w:pPr>
        <w:spacing w:after="120"/>
        <w:jc w:val="both"/>
        <w:rPr>
          <w:sz w:val="20"/>
          <w:szCs w:val="24"/>
        </w:rPr>
      </w:pPr>
      <w:r w:rsidRPr="00C723A7">
        <w:rPr>
          <w:b/>
          <w:color w:val="8EAADB" w:themeColor="accent5" w:themeTint="99"/>
          <w:sz w:val="20"/>
          <w:szCs w:val="24"/>
        </w:rPr>
        <w:lastRenderedPageBreak/>
        <w:t xml:space="preserve">- </w:t>
      </w:r>
      <w:r w:rsidR="00BB6414" w:rsidRPr="00C723A7">
        <w:rPr>
          <w:b/>
          <w:color w:val="8EAADB" w:themeColor="accent5" w:themeTint="99"/>
          <w:sz w:val="20"/>
          <w:szCs w:val="24"/>
        </w:rPr>
        <w:t>Instrução Normativa Mapa 13, de 21.03.2011</w:t>
      </w:r>
      <w:r w:rsidRPr="00C723A7">
        <w:rPr>
          <w:b/>
          <w:color w:val="8EAADB" w:themeColor="accent5" w:themeTint="99"/>
          <w:sz w:val="20"/>
          <w:szCs w:val="24"/>
        </w:rPr>
        <w:t>:</w:t>
      </w:r>
      <w:r w:rsidRPr="00C723A7">
        <w:rPr>
          <w:color w:val="8EAADB" w:themeColor="accent5" w:themeTint="99"/>
          <w:sz w:val="20"/>
          <w:szCs w:val="24"/>
        </w:rPr>
        <w:t xml:space="preserve"> </w:t>
      </w:r>
      <w:r w:rsidR="00BB6414" w:rsidRPr="00870274">
        <w:rPr>
          <w:sz w:val="20"/>
          <w:szCs w:val="24"/>
        </w:rPr>
        <w:t>Reconhece a Zonas de Alta Vigilância (ZAV) para febre aftosa, implantada na fronteira do MS, como livre de febre aftosa com vacinação, e redefine as diretrizes para execução do sistema de vigilância veterinária para febre aftosa nessa zona.</w:t>
      </w:r>
    </w:p>
    <w:p w:rsidR="00BB6414" w:rsidRPr="00870274" w:rsidRDefault="00EE468A" w:rsidP="00750377">
      <w:pPr>
        <w:spacing w:after="120"/>
        <w:jc w:val="both"/>
        <w:rPr>
          <w:sz w:val="20"/>
          <w:szCs w:val="24"/>
        </w:rPr>
      </w:pPr>
      <w:r w:rsidRPr="00B56A5F">
        <w:rPr>
          <w:b/>
          <w:color w:val="8EAADB" w:themeColor="accent5" w:themeTint="99"/>
          <w:sz w:val="20"/>
          <w:szCs w:val="24"/>
        </w:rPr>
        <w:t xml:space="preserve">- </w:t>
      </w:r>
      <w:r w:rsidR="00BB6414" w:rsidRPr="00B56A5F">
        <w:rPr>
          <w:b/>
          <w:color w:val="8EAADB" w:themeColor="accent5" w:themeTint="99"/>
          <w:sz w:val="20"/>
          <w:szCs w:val="24"/>
        </w:rPr>
        <w:t>Instrução Normativa Mapa 45, de 27.12.2010</w:t>
      </w:r>
      <w:r w:rsidRPr="00B56A5F">
        <w:rPr>
          <w:b/>
          <w:color w:val="8EAADB" w:themeColor="accent5" w:themeTint="99"/>
          <w:sz w:val="20"/>
          <w:szCs w:val="24"/>
        </w:rPr>
        <w:t>:</w:t>
      </w:r>
      <w:r w:rsidRPr="00B56A5F">
        <w:rPr>
          <w:color w:val="8EAADB" w:themeColor="accent5" w:themeTint="99"/>
          <w:sz w:val="20"/>
          <w:szCs w:val="24"/>
        </w:rPr>
        <w:t xml:space="preserve"> </w:t>
      </w:r>
      <w:r w:rsidR="00BB6414" w:rsidRPr="00870274">
        <w:rPr>
          <w:sz w:val="20"/>
          <w:szCs w:val="24"/>
        </w:rPr>
        <w:t>Declara como zona livre de febre aftosa com vacinação a área formada:</w:t>
      </w:r>
    </w:p>
    <w:p w:rsidR="00BB6414" w:rsidRPr="00870274" w:rsidRDefault="00BB6414" w:rsidP="00C025B4">
      <w:pPr>
        <w:spacing w:after="0"/>
        <w:ind w:left="284"/>
        <w:jc w:val="both"/>
        <w:rPr>
          <w:sz w:val="20"/>
          <w:szCs w:val="24"/>
        </w:rPr>
      </w:pPr>
      <w:r w:rsidRPr="00870274">
        <w:rPr>
          <w:sz w:val="20"/>
          <w:szCs w:val="24"/>
        </w:rPr>
        <w:t>a) pelos municípios de:</w:t>
      </w:r>
    </w:p>
    <w:p w:rsidR="00BB6414" w:rsidRPr="00870274" w:rsidRDefault="00BB6414" w:rsidP="00C025B4">
      <w:pPr>
        <w:spacing w:after="0"/>
        <w:ind w:left="284"/>
        <w:jc w:val="both"/>
        <w:rPr>
          <w:sz w:val="20"/>
          <w:szCs w:val="24"/>
        </w:rPr>
      </w:pPr>
      <w:r w:rsidRPr="00870274">
        <w:rPr>
          <w:sz w:val="20"/>
          <w:szCs w:val="24"/>
        </w:rPr>
        <w:t xml:space="preserve">- </w:t>
      </w:r>
      <w:proofErr w:type="spellStart"/>
      <w:r w:rsidRPr="00870274">
        <w:rPr>
          <w:sz w:val="20"/>
          <w:szCs w:val="24"/>
        </w:rPr>
        <w:t>Buritirama</w:t>
      </w:r>
      <w:proofErr w:type="spellEnd"/>
      <w:r w:rsidRPr="00870274">
        <w:rPr>
          <w:sz w:val="20"/>
          <w:szCs w:val="24"/>
        </w:rPr>
        <w:t>, Casa Nova, Campo Alegre de Lourdes, Formosa do Rio Preto, Mansidão, Pilão Arcado, Remanso e Santa Rita de Cássia, na BA;</w:t>
      </w:r>
    </w:p>
    <w:p w:rsidR="00BB6414" w:rsidRPr="00870274" w:rsidRDefault="00BB6414" w:rsidP="00C025B4">
      <w:pPr>
        <w:spacing w:after="0"/>
        <w:ind w:left="284"/>
        <w:jc w:val="both"/>
        <w:rPr>
          <w:sz w:val="20"/>
          <w:szCs w:val="24"/>
        </w:rPr>
      </w:pPr>
      <w:r w:rsidRPr="00870274">
        <w:rPr>
          <w:sz w:val="20"/>
          <w:szCs w:val="24"/>
        </w:rPr>
        <w:t xml:space="preserve">- Barra do Ouro, Campos Lindos, Goiatins, </w:t>
      </w:r>
      <w:proofErr w:type="spellStart"/>
      <w:r w:rsidRPr="00870274">
        <w:rPr>
          <w:sz w:val="20"/>
          <w:szCs w:val="24"/>
        </w:rPr>
        <w:t>Lizarda</w:t>
      </w:r>
      <w:proofErr w:type="spellEnd"/>
      <w:r w:rsidRPr="00870274">
        <w:rPr>
          <w:sz w:val="20"/>
          <w:szCs w:val="24"/>
        </w:rPr>
        <w:t>, Mateiros, Recursolândia e São Félix do Tocantins, em TO;</w:t>
      </w:r>
    </w:p>
    <w:p w:rsidR="00BB6414" w:rsidRPr="00870274" w:rsidRDefault="00BB6414" w:rsidP="00C025B4">
      <w:pPr>
        <w:spacing w:after="0"/>
        <w:ind w:left="284"/>
        <w:jc w:val="both"/>
        <w:rPr>
          <w:sz w:val="20"/>
          <w:szCs w:val="24"/>
        </w:rPr>
      </w:pPr>
      <w:r w:rsidRPr="00870274">
        <w:rPr>
          <w:sz w:val="20"/>
          <w:szCs w:val="24"/>
        </w:rPr>
        <w:t>b) pela região norte do Município de Porto Velho, em RO;</w:t>
      </w:r>
    </w:p>
    <w:p w:rsidR="00BB6414" w:rsidRDefault="00BB6414" w:rsidP="00B56A5F">
      <w:pPr>
        <w:spacing w:after="120"/>
        <w:ind w:left="284"/>
        <w:jc w:val="both"/>
        <w:rPr>
          <w:sz w:val="20"/>
          <w:szCs w:val="24"/>
        </w:rPr>
      </w:pPr>
      <w:r w:rsidRPr="00870274">
        <w:rPr>
          <w:sz w:val="20"/>
          <w:szCs w:val="24"/>
        </w:rPr>
        <w:t>c) pelas partes dos municípios de Canutama e Lábrea, no AM.</w:t>
      </w:r>
    </w:p>
    <w:p w:rsidR="00BB6414" w:rsidRPr="00870274" w:rsidRDefault="00EE468A" w:rsidP="00B56A5F">
      <w:pPr>
        <w:spacing w:after="120"/>
        <w:jc w:val="both"/>
        <w:rPr>
          <w:sz w:val="20"/>
          <w:szCs w:val="24"/>
        </w:rPr>
      </w:pPr>
      <w:r w:rsidRPr="00B56A5F">
        <w:rPr>
          <w:b/>
          <w:color w:val="7030A0"/>
          <w:sz w:val="20"/>
          <w:szCs w:val="24"/>
        </w:rPr>
        <w:t xml:space="preserve">- </w:t>
      </w:r>
      <w:r w:rsidR="00BB6414" w:rsidRPr="00B56A5F">
        <w:rPr>
          <w:b/>
          <w:color w:val="7030A0"/>
          <w:sz w:val="20"/>
          <w:szCs w:val="24"/>
        </w:rPr>
        <w:t>Instrução Normativa Mapa 50, de 23.09.2008</w:t>
      </w:r>
      <w:r w:rsidRPr="00B56A5F">
        <w:rPr>
          <w:b/>
          <w:color w:val="7030A0"/>
          <w:sz w:val="20"/>
          <w:szCs w:val="24"/>
        </w:rPr>
        <w:t>:</w:t>
      </w:r>
      <w:r w:rsidRPr="00B56A5F">
        <w:rPr>
          <w:color w:val="7030A0"/>
          <w:sz w:val="20"/>
          <w:szCs w:val="24"/>
        </w:rPr>
        <w:t xml:space="preserve"> </w:t>
      </w:r>
      <w:r w:rsidR="00BB6414" w:rsidRPr="00870274">
        <w:rPr>
          <w:sz w:val="20"/>
          <w:szCs w:val="24"/>
        </w:rPr>
        <w:t>Aprova o regulamento técnico para a produção, controle da qualidade, comercialização e emprego de vacinas contra a febre aftosa</w:t>
      </w:r>
    </w:p>
    <w:p w:rsidR="00BB6414" w:rsidRPr="00870274" w:rsidRDefault="000B5AD0" w:rsidP="00750377">
      <w:pPr>
        <w:spacing w:after="120"/>
        <w:jc w:val="both"/>
        <w:rPr>
          <w:sz w:val="20"/>
          <w:szCs w:val="24"/>
        </w:rPr>
      </w:pPr>
      <w:r w:rsidRPr="00B56A5F">
        <w:rPr>
          <w:b/>
          <w:color w:val="8EAADB" w:themeColor="accent5" w:themeTint="99"/>
          <w:sz w:val="20"/>
          <w:szCs w:val="24"/>
        </w:rPr>
        <w:t xml:space="preserve">- </w:t>
      </w:r>
      <w:r w:rsidR="00BB6414" w:rsidRPr="00B56A5F">
        <w:rPr>
          <w:b/>
          <w:color w:val="8EAADB" w:themeColor="accent5" w:themeTint="99"/>
          <w:sz w:val="20"/>
          <w:szCs w:val="24"/>
        </w:rPr>
        <w:t>Instrução Normativa Mapa 53, de 23.11.2007</w:t>
      </w:r>
      <w:r w:rsidRPr="00B56A5F">
        <w:rPr>
          <w:b/>
          <w:color w:val="8EAADB" w:themeColor="accent5" w:themeTint="99"/>
          <w:sz w:val="20"/>
          <w:szCs w:val="24"/>
        </w:rPr>
        <w:t>:</w:t>
      </w:r>
      <w:r w:rsidRPr="00B56A5F">
        <w:rPr>
          <w:color w:val="8EAADB" w:themeColor="accent5" w:themeTint="99"/>
          <w:sz w:val="20"/>
          <w:szCs w:val="24"/>
        </w:rPr>
        <w:t xml:space="preserve"> </w:t>
      </w:r>
      <w:r w:rsidR="00BB6414" w:rsidRPr="00870274">
        <w:rPr>
          <w:sz w:val="20"/>
          <w:szCs w:val="24"/>
        </w:rPr>
        <w:t>Reconhece e consolida a situação sanitária das vinte e sete Unidades da Federação com relação à febre aftosa.</w:t>
      </w:r>
    </w:p>
    <w:p w:rsidR="00BB6414" w:rsidRPr="00870274" w:rsidRDefault="000B5AD0" w:rsidP="00750377">
      <w:pPr>
        <w:spacing w:after="120"/>
        <w:jc w:val="both"/>
        <w:rPr>
          <w:sz w:val="20"/>
          <w:szCs w:val="24"/>
        </w:rPr>
      </w:pPr>
      <w:r w:rsidRPr="00B56A5F">
        <w:rPr>
          <w:b/>
          <w:color w:val="7030A0"/>
          <w:sz w:val="20"/>
          <w:szCs w:val="24"/>
        </w:rPr>
        <w:t xml:space="preserve">- </w:t>
      </w:r>
      <w:r w:rsidR="00BB6414" w:rsidRPr="00B56A5F">
        <w:rPr>
          <w:b/>
          <w:color w:val="7030A0"/>
          <w:sz w:val="20"/>
          <w:szCs w:val="24"/>
        </w:rPr>
        <w:t>Instrução Normativa Mapa 44, de 2.10.2007</w:t>
      </w:r>
      <w:r w:rsidRPr="000B5AD0">
        <w:rPr>
          <w:b/>
          <w:sz w:val="20"/>
          <w:szCs w:val="24"/>
        </w:rPr>
        <w:t>:</w:t>
      </w:r>
      <w:r>
        <w:rPr>
          <w:sz w:val="20"/>
          <w:szCs w:val="24"/>
        </w:rPr>
        <w:t xml:space="preserve"> </w:t>
      </w:r>
      <w:r w:rsidR="00BB6414" w:rsidRPr="00870274">
        <w:rPr>
          <w:sz w:val="20"/>
          <w:szCs w:val="24"/>
        </w:rPr>
        <w:t>Aprova as diretrizes gerais do Programa Nacional de Erradicação e Prevenção da Febre Aftosa (PNEFA)</w:t>
      </w:r>
    </w:p>
    <w:p w:rsidR="00BB6414" w:rsidRPr="00870274" w:rsidRDefault="00226AF6" w:rsidP="00750377">
      <w:pPr>
        <w:spacing w:after="120"/>
        <w:jc w:val="both"/>
        <w:rPr>
          <w:sz w:val="20"/>
          <w:szCs w:val="24"/>
        </w:rPr>
      </w:pPr>
      <w:r w:rsidRPr="00465B6A">
        <w:rPr>
          <w:b/>
          <w:color w:val="8EAADB" w:themeColor="accent5" w:themeTint="99"/>
          <w:sz w:val="20"/>
          <w:szCs w:val="24"/>
        </w:rPr>
        <w:t xml:space="preserve">- </w:t>
      </w:r>
      <w:r w:rsidR="00BB6414" w:rsidRPr="00465B6A">
        <w:rPr>
          <w:b/>
          <w:color w:val="8EAADB" w:themeColor="accent5" w:themeTint="99"/>
          <w:sz w:val="20"/>
          <w:szCs w:val="24"/>
        </w:rPr>
        <w:t>Instrução Normativa SDA 25, de 28.06.2007</w:t>
      </w:r>
      <w:r w:rsidRPr="00465B6A">
        <w:rPr>
          <w:b/>
          <w:color w:val="8EAADB" w:themeColor="accent5" w:themeTint="99"/>
          <w:sz w:val="20"/>
          <w:szCs w:val="24"/>
        </w:rPr>
        <w:t>:</w:t>
      </w:r>
      <w:r w:rsidRPr="00465B6A">
        <w:rPr>
          <w:color w:val="8EAADB" w:themeColor="accent5" w:themeTint="99"/>
          <w:sz w:val="20"/>
          <w:szCs w:val="24"/>
        </w:rPr>
        <w:t xml:space="preserve"> </w:t>
      </w:r>
      <w:r w:rsidR="00BB6414" w:rsidRPr="00870274">
        <w:rPr>
          <w:sz w:val="20"/>
          <w:szCs w:val="24"/>
        </w:rPr>
        <w:t>Inclui na zona livre de febre aftosa com vacinação, com reconhecimento internacional, a região centro-sul do Pará, constituída pelos municípios e partes de municípios relacionados.</w:t>
      </w:r>
    </w:p>
    <w:p w:rsidR="00C16BC8" w:rsidRDefault="00226AF6" w:rsidP="00750377">
      <w:pPr>
        <w:spacing w:after="120"/>
        <w:jc w:val="both"/>
        <w:rPr>
          <w:sz w:val="20"/>
          <w:szCs w:val="24"/>
        </w:rPr>
      </w:pPr>
      <w:r w:rsidRPr="00465B6A">
        <w:rPr>
          <w:b/>
          <w:color w:val="8EAADB" w:themeColor="accent5" w:themeTint="99"/>
          <w:sz w:val="20"/>
          <w:szCs w:val="24"/>
        </w:rPr>
        <w:t xml:space="preserve">- </w:t>
      </w:r>
      <w:r w:rsidR="00BB6414" w:rsidRPr="00465B6A">
        <w:rPr>
          <w:b/>
          <w:color w:val="8EAADB" w:themeColor="accent5" w:themeTint="99"/>
          <w:sz w:val="20"/>
          <w:szCs w:val="24"/>
        </w:rPr>
        <w:t>Portaria Mapa 43, de 10.02.2006</w:t>
      </w:r>
      <w:r w:rsidRPr="00465B6A">
        <w:rPr>
          <w:b/>
          <w:color w:val="8EAADB" w:themeColor="accent5" w:themeTint="99"/>
          <w:sz w:val="20"/>
          <w:szCs w:val="24"/>
        </w:rPr>
        <w:t>:</w:t>
      </w:r>
      <w:r w:rsidRPr="00465B6A">
        <w:rPr>
          <w:color w:val="8EAADB" w:themeColor="accent5" w:themeTint="99"/>
          <w:sz w:val="20"/>
          <w:szCs w:val="24"/>
        </w:rPr>
        <w:t xml:space="preserve"> </w:t>
      </w:r>
      <w:r w:rsidR="00BB6414" w:rsidRPr="00870274">
        <w:rPr>
          <w:sz w:val="20"/>
          <w:szCs w:val="24"/>
        </w:rPr>
        <w:t xml:space="preserve">Declara </w:t>
      </w:r>
      <w:r w:rsidR="00587CEF">
        <w:rPr>
          <w:sz w:val="20"/>
          <w:szCs w:val="24"/>
        </w:rPr>
        <w:t xml:space="preserve">nacionalmente </w:t>
      </w:r>
      <w:r w:rsidR="00BB6414" w:rsidRPr="00870274">
        <w:rPr>
          <w:sz w:val="20"/>
          <w:szCs w:val="24"/>
        </w:rPr>
        <w:t>a região centro-sul do Pará, constituída pelos municípios e parte de municípios relacionados no anexo, como livre de febre aftosa com vacinação</w:t>
      </w:r>
      <w:r w:rsidR="00C16BC8">
        <w:rPr>
          <w:sz w:val="20"/>
          <w:szCs w:val="24"/>
        </w:rPr>
        <w:t>.</w:t>
      </w:r>
    </w:p>
    <w:p w:rsidR="004C3E78" w:rsidRPr="004C3E78" w:rsidRDefault="004C3E78" w:rsidP="004C3E78">
      <w:pPr>
        <w:spacing w:after="120"/>
        <w:jc w:val="both"/>
        <w:rPr>
          <w:sz w:val="20"/>
          <w:szCs w:val="24"/>
        </w:rPr>
      </w:pPr>
      <w:r w:rsidRPr="00465B6A">
        <w:rPr>
          <w:b/>
          <w:color w:val="8EAADB" w:themeColor="accent5" w:themeTint="99"/>
          <w:sz w:val="20"/>
          <w:szCs w:val="24"/>
        </w:rPr>
        <w:t>- Instrução Normativa Mapa 14, de 6.07.2005</w:t>
      </w:r>
      <w:r w:rsidRPr="00465B6A">
        <w:rPr>
          <w:color w:val="8EAADB" w:themeColor="accent5" w:themeTint="99"/>
          <w:sz w:val="20"/>
          <w:szCs w:val="24"/>
        </w:rPr>
        <w:t xml:space="preserve">: </w:t>
      </w:r>
      <w:r w:rsidRPr="004C3E78">
        <w:rPr>
          <w:sz w:val="20"/>
          <w:szCs w:val="24"/>
        </w:rPr>
        <w:t>Inclui o AC e os municípios de Boca do Acre e Guajará – AM na zona livre de febre aftosa com vacinação.</w:t>
      </w:r>
    </w:p>
    <w:p w:rsidR="004C3E78" w:rsidRPr="004C3E78" w:rsidRDefault="004C3E78" w:rsidP="004C3E78">
      <w:pPr>
        <w:spacing w:after="120"/>
        <w:jc w:val="both"/>
        <w:rPr>
          <w:sz w:val="20"/>
          <w:szCs w:val="24"/>
        </w:rPr>
      </w:pPr>
      <w:r w:rsidRPr="00F66F1F">
        <w:rPr>
          <w:b/>
          <w:color w:val="8EAADB" w:themeColor="accent5" w:themeTint="99"/>
          <w:sz w:val="20"/>
          <w:szCs w:val="24"/>
        </w:rPr>
        <w:t>- Instrução Normativa Mapa 7, de 11.06.2003:</w:t>
      </w:r>
      <w:r w:rsidRPr="00F66F1F">
        <w:rPr>
          <w:color w:val="8EAADB" w:themeColor="accent5" w:themeTint="99"/>
          <w:sz w:val="20"/>
          <w:szCs w:val="24"/>
        </w:rPr>
        <w:t xml:space="preserve"> </w:t>
      </w:r>
      <w:r w:rsidRPr="004C3E78">
        <w:rPr>
          <w:sz w:val="20"/>
          <w:szCs w:val="24"/>
        </w:rPr>
        <w:t>Inclui RO na zona livre de febre aftosa com vacinação.</w:t>
      </w:r>
    </w:p>
    <w:p w:rsidR="004C3E78" w:rsidRPr="004C3E78" w:rsidRDefault="004C3E78" w:rsidP="004C3E78">
      <w:pPr>
        <w:spacing w:after="120"/>
        <w:jc w:val="both"/>
        <w:rPr>
          <w:sz w:val="20"/>
          <w:szCs w:val="24"/>
        </w:rPr>
      </w:pPr>
      <w:r w:rsidRPr="00F66F1F">
        <w:rPr>
          <w:b/>
          <w:color w:val="8EAADB" w:themeColor="accent5" w:themeTint="99"/>
          <w:sz w:val="20"/>
          <w:szCs w:val="24"/>
        </w:rPr>
        <w:t>- Portaria Mapa 543, de 22.10.2002</w:t>
      </w:r>
      <w:r w:rsidRPr="00F66F1F">
        <w:rPr>
          <w:color w:val="8EAADB" w:themeColor="accent5" w:themeTint="99"/>
          <w:sz w:val="20"/>
          <w:szCs w:val="24"/>
        </w:rPr>
        <w:t xml:space="preserve">: </w:t>
      </w:r>
      <w:r w:rsidRPr="004C3E78">
        <w:rPr>
          <w:sz w:val="20"/>
          <w:szCs w:val="24"/>
        </w:rPr>
        <w:t xml:space="preserve">Declara </w:t>
      </w:r>
      <w:r w:rsidR="00587CEF">
        <w:rPr>
          <w:sz w:val="20"/>
          <w:szCs w:val="24"/>
        </w:rPr>
        <w:t xml:space="preserve">nacionalmente </w:t>
      </w:r>
      <w:r w:rsidRPr="004C3E78">
        <w:rPr>
          <w:sz w:val="20"/>
          <w:szCs w:val="24"/>
        </w:rPr>
        <w:t>RO como livre de febre aftosa com vacinação.</w:t>
      </w:r>
    </w:p>
    <w:p w:rsidR="004C3E78" w:rsidRPr="000A0D27" w:rsidRDefault="004C3E78" w:rsidP="004C3E78">
      <w:pPr>
        <w:spacing w:after="120"/>
        <w:jc w:val="both"/>
        <w:rPr>
          <w:sz w:val="20"/>
          <w:szCs w:val="24"/>
        </w:rPr>
      </w:pPr>
      <w:r w:rsidRPr="00F66F1F">
        <w:rPr>
          <w:b/>
          <w:color w:val="8EAADB" w:themeColor="accent5" w:themeTint="99"/>
          <w:sz w:val="20"/>
          <w:szCs w:val="24"/>
        </w:rPr>
        <w:t xml:space="preserve">- </w:t>
      </w:r>
      <w:r w:rsidRPr="000A0D27">
        <w:rPr>
          <w:b/>
          <w:color w:val="8EAADB" w:themeColor="accent5" w:themeTint="99"/>
          <w:sz w:val="20"/>
          <w:szCs w:val="24"/>
        </w:rPr>
        <w:t>Instrução Normativa Mapa 11, de 9.05.2001</w:t>
      </w:r>
      <w:r w:rsidRPr="000A0D27">
        <w:rPr>
          <w:b/>
          <w:sz w:val="20"/>
          <w:szCs w:val="24"/>
        </w:rPr>
        <w:t>:</w:t>
      </w:r>
      <w:r w:rsidRPr="000A0D27">
        <w:rPr>
          <w:sz w:val="20"/>
          <w:szCs w:val="24"/>
        </w:rPr>
        <w:t xml:space="preserve"> Determina a imediata vacinação contra febre aftosa dos bovinos e bubalinos do RS</w:t>
      </w:r>
      <w:r w:rsidR="00C025B4" w:rsidRPr="000A0D27">
        <w:rPr>
          <w:sz w:val="20"/>
          <w:szCs w:val="24"/>
        </w:rPr>
        <w:t>, e m</w:t>
      </w:r>
      <w:r w:rsidRPr="000A0D27">
        <w:rPr>
          <w:sz w:val="20"/>
          <w:szCs w:val="24"/>
        </w:rPr>
        <w:t>antem SC como área livre de febre aftosa sem vacinação.</w:t>
      </w:r>
    </w:p>
    <w:p w:rsidR="007935BD" w:rsidRDefault="004C3E78" w:rsidP="0026369C">
      <w:pPr>
        <w:spacing w:after="120"/>
        <w:jc w:val="both"/>
        <w:rPr>
          <w:sz w:val="20"/>
        </w:rPr>
      </w:pPr>
      <w:r w:rsidRPr="00DA6B46">
        <w:rPr>
          <w:b/>
          <w:color w:val="8EAADB" w:themeColor="accent5" w:themeTint="99"/>
          <w:sz w:val="20"/>
          <w:szCs w:val="24"/>
        </w:rPr>
        <w:t xml:space="preserve">- </w:t>
      </w:r>
      <w:r w:rsidRPr="007935BD">
        <w:rPr>
          <w:b/>
          <w:color w:val="8EAADB" w:themeColor="accent5" w:themeTint="99"/>
          <w:sz w:val="20"/>
          <w:szCs w:val="24"/>
        </w:rPr>
        <w:t>Portaria Mapa 582-A, de 28.12.2000</w:t>
      </w:r>
      <w:r w:rsidRPr="007935BD">
        <w:rPr>
          <w:color w:val="8EAADB" w:themeColor="accent5" w:themeTint="99"/>
          <w:sz w:val="20"/>
          <w:szCs w:val="24"/>
        </w:rPr>
        <w:t xml:space="preserve">: </w:t>
      </w:r>
      <w:r w:rsidR="007935BD">
        <w:rPr>
          <w:sz w:val="20"/>
        </w:rPr>
        <w:t>Considera o Estado de Rondônia e os municípios do sul do Estado do Pará, listados no anexo I, como Zona Tampão da Zona Livre e Declara a zona formada pelos estados do Rio de Janeiro, do Espírito Santo, da Bahia, do Sergipe, de Tocantins e do Mato Grosso do Sul e os municípios pertencentes aos Estados de São Paulo, de Minas Gerais, de Goiás, do Mato Grosso e as ilhas do Rio Paraná, listados no anexo II, como Zona Livre de Febre Aftosa com vacinação.</w:t>
      </w:r>
    </w:p>
    <w:p w:rsidR="0026369C" w:rsidRDefault="004C3E78" w:rsidP="004C3E78">
      <w:pPr>
        <w:spacing w:after="120"/>
        <w:jc w:val="both"/>
      </w:pPr>
      <w:r w:rsidRPr="00DA6B46">
        <w:rPr>
          <w:b/>
          <w:color w:val="8EAADB" w:themeColor="accent5" w:themeTint="99"/>
          <w:sz w:val="20"/>
          <w:szCs w:val="24"/>
        </w:rPr>
        <w:t>- Portaria Mapa 153, de 27.04.2000</w:t>
      </w:r>
      <w:r w:rsidRPr="004C3E78">
        <w:rPr>
          <w:b/>
          <w:sz w:val="20"/>
          <w:szCs w:val="24"/>
        </w:rPr>
        <w:t>:</w:t>
      </w:r>
      <w:r w:rsidR="0026369C">
        <w:rPr>
          <w:b/>
          <w:sz w:val="20"/>
          <w:szCs w:val="24"/>
        </w:rPr>
        <w:t xml:space="preserve"> </w:t>
      </w:r>
      <w:r w:rsidR="006B502C" w:rsidRPr="0026369C">
        <w:rPr>
          <w:sz w:val="20"/>
        </w:rPr>
        <w:t xml:space="preserve">Declara a zona formada pelo estado </w:t>
      </w:r>
      <w:r w:rsidR="007B1AFF" w:rsidRPr="0026369C">
        <w:rPr>
          <w:sz w:val="20"/>
        </w:rPr>
        <w:t>d</w:t>
      </w:r>
      <w:r w:rsidR="006B502C" w:rsidRPr="0026369C">
        <w:rPr>
          <w:sz w:val="20"/>
        </w:rPr>
        <w:t>e Santa Catarina como zona livre de febre aftosa, sem vacinação.</w:t>
      </w:r>
    </w:p>
    <w:p w:rsidR="00750377" w:rsidRDefault="004C3E78" w:rsidP="004C3E78">
      <w:pPr>
        <w:spacing w:after="120"/>
        <w:jc w:val="both"/>
        <w:rPr>
          <w:sz w:val="20"/>
          <w:szCs w:val="24"/>
        </w:rPr>
      </w:pPr>
      <w:r w:rsidRPr="00DA6B46">
        <w:rPr>
          <w:b/>
          <w:color w:val="7030A0"/>
          <w:sz w:val="20"/>
          <w:szCs w:val="24"/>
        </w:rPr>
        <w:t>- Portaria SDA 4, de 21.01.2000</w:t>
      </w:r>
      <w:r w:rsidRPr="00DA6B46">
        <w:rPr>
          <w:color w:val="7030A0"/>
          <w:sz w:val="20"/>
          <w:szCs w:val="24"/>
        </w:rPr>
        <w:t xml:space="preserve">: </w:t>
      </w:r>
      <w:r w:rsidR="00940097" w:rsidRPr="0026369C">
        <w:rPr>
          <w:sz w:val="20"/>
          <w:szCs w:val="24"/>
        </w:rPr>
        <w:t>Altera o Anexo I do art. 5º da Portaria nº 50, de 19 de maio de 199</w:t>
      </w:r>
      <w:r w:rsidR="00726DA3">
        <w:rPr>
          <w:sz w:val="20"/>
          <w:szCs w:val="24"/>
        </w:rPr>
        <w:t>7</w:t>
      </w:r>
      <w:r w:rsidR="00940097" w:rsidRPr="0026369C">
        <w:rPr>
          <w:sz w:val="20"/>
          <w:szCs w:val="24"/>
        </w:rPr>
        <w:t xml:space="preserve">. </w:t>
      </w:r>
    </w:p>
    <w:p w:rsidR="00A81A6A" w:rsidRPr="00A81A6A" w:rsidRDefault="00A81A6A" w:rsidP="00A81A6A">
      <w:pPr>
        <w:spacing w:after="120"/>
        <w:jc w:val="both"/>
        <w:rPr>
          <w:sz w:val="20"/>
          <w:szCs w:val="24"/>
        </w:rPr>
      </w:pPr>
      <w:r w:rsidRPr="00715615">
        <w:rPr>
          <w:b/>
          <w:color w:val="8EAADB" w:themeColor="accent5" w:themeTint="99"/>
          <w:sz w:val="20"/>
          <w:szCs w:val="24"/>
        </w:rPr>
        <w:t>- Portaria Mapa 618, de 28.12.1999:</w:t>
      </w:r>
      <w:r w:rsidRPr="00715615">
        <w:rPr>
          <w:color w:val="8EAADB" w:themeColor="accent5" w:themeTint="99"/>
          <w:sz w:val="20"/>
          <w:szCs w:val="24"/>
        </w:rPr>
        <w:t xml:space="preserve"> </w:t>
      </w:r>
      <w:r w:rsidRPr="00A81A6A">
        <w:rPr>
          <w:sz w:val="20"/>
          <w:szCs w:val="24"/>
        </w:rPr>
        <w:t>Declara a zona formada pelo PR, DF e demais municípios de SP, MG, GO e MT como zona livre de febre aftosa com vacinação.</w:t>
      </w:r>
    </w:p>
    <w:p w:rsidR="00A81A6A" w:rsidRPr="00A81A6A" w:rsidRDefault="00A81A6A" w:rsidP="00A81A6A">
      <w:pPr>
        <w:spacing w:after="120"/>
        <w:jc w:val="both"/>
        <w:rPr>
          <w:sz w:val="20"/>
          <w:szCs w:val="24"/>
        </w:rPr>
      </w:pPr>
      <w:r w:rsidRPr="00715615">
        <w:rPr>
          <w:b/>
          <w:color w:val="8EAADB" w:themeColor="accent5" w:themeTint="99"/>
          <w:sz w:val="20"/>
          <w:szCs w:val="24"/>
        </w:rPr>
        <w:t>- Instrução Normativa SDA 229, de 7.12.1998:</w:t>
      </w:r>
      <w:r w:rsidRPr="00715615">
        <w:rPr>
          <w:color w:val="8EAADB" w:themeColor="accent5" w:themeTint="99"/>
          <w:sz w:val="20"/>
          <w:szCs w:val="24"/>
        </w:rPr>
        <w:t xml:space="preserve"> </w:t>
      </w:r>
      <w:r w:rsidRPr="00A81A6A">
        <w:rPr>
          <w:sz w:val="20"/>
          <w:szCs w:val="24"/>
        </w:rPr>
        <w:t>Autoriza o uso de selo de garantia nos frascos de vacina contra febre aftosa e determina outras providências.</w:t>
      </w:r>
    </w:p>
    <w:p w:rsidR="00A81A6A" w:rsidRPr="00A81A6A" w:rsidRDefault="00A81A6A" w:rsidP="00A81A6A">
      <w:pPr>
        <w:spacing w:after="120"/>
        <w:jc w:val="both"/>
        <w:rPr>
          <w:sz w:val="20"/>
          <w:szCs w:val="24"/>
        </w:rPr>
      </w:pPr>
      <w:r w:rsidRPr="00715615">
        <w:rPr>
          <w:b/>
          <w:color w:val="7030A0"/>
          <w:sz w:val="20"/>
          <w:szCs w:val="24"/>
        </w:rPr>
        <w:t>- Portaria SDA 50, de 19.05.1997</w:t>
      </w:r>
      <w:r w:rsidRPr="00A81A6A">
        <w:rPr>
          <w:b/>
          <w:sz w:val="20"/>
          <w:szCs w:val="24"/>
        </w:rPr>
        <w:t>:</w:t>
      </w:r>
      <w:r>
        <w:rPr>
          <w:sz w:val="20"/>
          <w:szCs w:val="24"/>
        </w:rPr>
        <w:t xml:space="preserve"> </w:t>
      </w:r>
      <w:r w:rsidRPr="00A81A6A">
        <w:rPr>
          <w:sz w:val="20"/>
          <w:szCs w:val="24"/>
        </w:rPr>
        <w:t>Aprova os critérios técnicos para a classificação dos níveis de risco por febre aftosa das Unidades da Federação.</w:t>
      </w:r>
    </w:p>
    <w:p w:rsidR="00A81A6A" w:rsidRPr="007935BD" w:rsidRDefault="00A81A6A" w:rsidP="00A81A6A">
      <w:pPr>
        <w:spacing w:after="120"/>
        <w:jc w:val="both"/>
        <w:rPr>
          <w:sz w:val="20"/>
          <w:szCs w:val="24"/>
        </w:rPr>
      </w:pPr>
      <w:r w:rsidRPr="00B9066E">
        <w:rPr>
          <w:b/>
          <w:color w:val="8EAADB" w:themeColor="accent5" w:themeTint="99"/>
          <w:sz w:val="20"/>
          <w:szCs w:val="24"/>
        </w:rPr>
        <w:t xml:space="preserve">- </w:t>
      </w:r>
      <w:r w:rsidRPr="00770F74">
        <w:rPr>
          <w:b/>
          <w:color w:val="8EAADB" w:themeColor="accent5" w:themeTint="99"/>
          <w:sz w:val="20"/>
          <w:szCs w:val="24"/>
        </w:rPr>
        <w:t>Portaria SDA 194, de 29.11.1994</w:t>
      </w:r>
      <w:r w:rsidRPr="00770F74">
        <w:rPr>
          <w:color w:val="8EAADB" w:themeColor="accent5" w:themeTint="99"/>
          <w:sz w:val="20"/>
          <w:szCs w:val="24"/>
        </w:rPr>
        <w:t xml:space="preserve">: </w:t>
      </w:r>
      <w:r w:rsidRPr="00770F74">
        <w:rPr>
          <w:sz w:val="20"/>
          <w:szCs w:val="24"/>
        </w:rPr>
        <w:t>Cria e relaciona a Comissão de Coordenação dos Circuitos Pecuários, com a atribuição de harmonizar e coordenar as ações dos órgãos públicos e privados envolvidos no controle e erradicação da febre aftosa.</w:t>
      </w:r>
    </w:p>
    <w:p w:rsidR="00A81A6A" w:rsidRPr="00A81A6A" w:rsidRDefault="00A81A6A" w:rsidP="00A81A6A">
      <w:pPr>
        <w:spacing w:after="120"/>
        <w:jc w:val="both"/>
        <w:rPr>
          <w:sz w:val="20"/>
          <w:szCs w:val="24"/>
        </w:rPr>
      </w:pPr>
      <w:r w:rsidRPr="00B9066E">
        <w:rPr>
          <w:b/>
          <w:color w:val="8EAADB" w:themeColor="accent5" w:themeTint="99"/>
          <w:sz w:val="20"/>
          <w:szCs w:val="24"/>
        </w:rPr>
        <w:t>- Portaria Mapa 768, de 13.12.1993:</w:t>
      </w:r>
      <w:r w:rsidRPr="00B9066E">
        <w:rPr>
          <w:color w:val="8EAADB" w:themeColor="accent5" w:themeTint="99"/>
          <w:sz w:val="20"/>
          <w:szCs w:val="24"/>
        </w:rPr>
        <w:t xml:space="preserve"> </w:t>
      </w:r>
      <w:r w:rsidRPr="00A81A6A">
        <w:rPr>
          <w:sz w:val="20"/>
          <w:szCs w:val="24"/>
        </w:rPr>
        <w:t>Determina a publicação mensal dos resultados laboratoriais até o 10 (décimo) dia do mês posterior realização dos exames qualitativos das vacinas contra a febre aftosa.</w:t>
      </w:r>
    </w:p>
    <w:p w:rsidR="00A81A6A" w:rsidRDefault="00A81A6A" w:rsidP="00A81A6A">
      <w:pPr>
        <w:spacing w:after="120"/>
        <w:jc w:val="both"/>
        <w:rPr>
          <w:sz w:val="20"/>
          <w:szCs w:val="24"/>
        </w:rPr>
      </w:pPr>
      <w:r w:rsidRPr="00B9066E">
        <w:rPr>
          <w:b/>
          <w:color w:val="8EAADB" w:themeColor="accent5" w:themeTint="99"/>
          <w:sz w:val="20"/>
          <w:szCs w:val="24"/>
        </w:rPr>
        <w:t>- Portaria Mapa 16, de 26.01.1989:</w:t>
      </w:r>
      <w:r w:rsidRPr="00B9066E">
        <w:rPr>
          <w:color w:val="8EAADB" w:themeColor="accent5" w:themeTint="99"/>
          <w:sz w:val="20"/>
          <w:szCs w:val="24"/>
        </w:rPr>
        <w:t xml:space="preserve"> </w:t>
      </w:r>
      <w:r w:rsidRPr="00A81A6A">
        <w:rPr>
          <w:sz w:val="20"/>
          <w:szCs w:val="24"/>
        </w:rPr>
        <w:t>Proíbe a pesquisa, a produção, a comercialização e a utilização de vacina contra a febre aftosa, elaborada com vírus vivo modificado.</w:t>
      </w:r>
    </w:p>
    <w:p w:rsidR="006342D6" w:rsidRDefault="006342D6" w:rsidP="00A81A6A">
      <w:pPr>
        <w:spacing w:after="120"/>
        <w:jc w:val="both"/>
        <w:rPr>
          <w:b/>
          <w:szCs w:val="24"/>
        </w:rPr>
      </w:pPr>
    </w:p>
    <w:p w:rsidR="00C025B4" w:rsidRPr="00E443A5" w:rsidRDefault="00E443A5" w:rsidP="00A81A6A">
      <w:pPr>
        <w:spacing w:after="120"/>
        <w:jc w:val="both"/>
        <w:rPr>
          <w:b/>
          <w:szCs w:val="24"/>
        </w:rPr>
      </w:pPr>
      <w:r w:rsidRPr="00E443A5">
        <w:rPr>
          <w:b/>
          <w:szCs w:val="24"/>
        </w:rPr>
        <w:t>2. Programa Nacional de Controle e Erradicação da Brucelose e da Tuberculose Animal – PNCEBT</w:t>
      </w:r>
    </w:p>
    <w:p w:rsidR="00182F62" w:rsidRPr="00182F62" w:rsidRDefault="00182F62" w:rsidP="00182F62">
      <w:pPr>
        <w:spacing w:after="120"/>
        <w:jc w:val="both"/>
        <w:rPr>
          <w:sz w:val="20"/>
          <w:szCs w:val="24"/>
        </w:rPr>
      </w:pPr>
      <w:r w:rsidRPr="00A75645">
        <w:rPr>
          <w:b/>
          <w:color w:val="7030A0"/>
          <w:sz w:val="20"/>
          <w:szCs w:val="24"/>
        </w:rPr>
        <w:t xml:space="preserve">- </w:t>
      </w:r>
      <w:r w:rsidR="003B0429" w:rsidRPr="003B0429">
        <w:rPr>
          <w:b/>
          <w:color w:val="7030A0"/>
          <w:sz w:val="20"/>
          <w:szCs w:val="24"/>
        </w:rPr>
        <w:t xml:space="preserve">Instrução Normativa </w:t>
      </w:r>
      <w:r w:rsidR="00066B44">
        <w:rPr>
          <w:b/>
          <w:color w:val="7030A0"/>
          <w:sz w:val="20"/>
          <w:szCs w:val="24"/>
        </w:rPr>
        <w:t xml:space="preserve">Mapa </w:t>
      </w:r>
      <w:r w:rsidR="003B0429" w:rsidRPr="003B0429">
        <w:rPr>
          <w:b/>
          <w:color w:val="7030A0"/>
          <w:sz w:val="20"/>
          <w:szCs w:val="24"/>
        </w:rPr>
        <w:t>10, de 03.03.2017</w:t>
      </w:r>
      <w:r w:rsidRPr="00A75645">
        <w:rPr>
          <w:b/>
          <w:color w:val="7030A0"/>
          <w:sz w:val="20"/>
          <w:szCs w:val="24"/>
        </w:rPr>
        <w:t>:</w:t>
      </w:r>
      <w:r w:rsidRPr="00A75645">
        <w:rPr>
          <w:color w:val="7030A0"/>
          <w:sz w:val="20"/>
          <w:szCs w:val="24"/>
        </w:rPr>
        <w:t xml:space="preserve"> </w:t>
      </w:r>
      <w:r w:rsidR="003B0429" w:rsidRPr="003B0429">
        <w:rPr>
          <w:sz w:val="20"/>
          <w:szCs w:val="24"/>
        </w:rPr>
        <w:t xml:space="preserve">Estabelece o Regulamento Técnico do Programa Nacional de Controle e Erradicação da Brucelose e da Tuberculose Animal - </w:t>
      </w:r>
      <w:r w:rsidR="003B0429" w:rsidRPr="003B0429">
        <w:rPr>
          <w:sz w:val="20"/>
          <w:szCs w:val="24"/>
        </w:rPr>
        <w:lastRenderedPageBreak/>
        <w:t>PNCEBT e a Classificação das Unidades da Federação de acordo com o grau de risco para as doenças brucelose e tuberculose, e define os procedimentos de defesa sanitária animal a serem adotados de acordo com a classificação</w:t>
      </w:r>
      <w:r w:rsidR="003B0429">
        <w:rPr>
          <w:sz w:val="20"/>
          <w:szCs w:val="24"/>
        </w:rPr>
        <w:t>.</w:t>
      </w:r>
    </w:p>
    <w:p w:rsidR="00EE1FCF" w:rsidRPr="00182F62" w:rsidRDefault="00EE1FCF" w:rsidP="00EE1FCF">
      <w:pPr>
        <w:spacing w:after="120"/>
        <w:jc w:val="both"/>
        <w:rPr>
          <w:sz w:val="20"/>
          <w:szCs w:val="24"/>
        </w:rPr>
      </w:pPr>
      <w:r w:rsidRPr="00A75645">
        <w:rPr>
          <w:b/>
          <w:color w:val="7030A0"/>
          <w:sz w:val="20"/>
          <w:szCs w:val="24"/>
        </w:rPr>
        <w:t>- Instrução Normativa</w:t>
      </w:r>
      <w:r w:rsidR="0068282B">
        <w:rPr>
          <w:b/>
          <w:color w:val="7030A0"/>
          <w:sz w:val="20"/>
          <w:szCs w:val="24"/>
        </w:rPr>
        <w:t xml:space="preserve"> SDA</w:t>
      </w:r>
      <w:r w:rsidRPr="00A75645">
        <w:rPr>
          <w:b/>
          <w:color w:val="7030A0"/>
          <w:sz w:val="20"/>
          <w:szCs w:val="24"/>
        </w:rPr>
        <w:t xml:space="preserve"> 30, de </w:t>
      </w:r>
      <w:r w:rsidR="00FE04ED">
        <w:rPr>
          <w:b/>
          <w:color w:val="7030A0"/>
          <w:sz w:val="20"/>
          <w:szCs w:val="24"/>
        </w:rPr>
        <w:t>0</w:t>
      </w:r>
      <w:r w:rsidRPr="00A75645">
        <w:rPr>
          <w:b/>
          <w:color w:val="7030A0"/>
          <w:sz w:val="20"/>
          <w:szCs w:val="24"/>
        </w:rPr>
        <w:t>7</w:t>
      </w:r>
      <w:r w:rsidR="00FE04ED">
        <w:rPr>
          <w:b/>
          <w:color w:val="7030A0"/>
          <w:sz w:val="20"/>
          <w:szCs w:val="24"/>
        </w:rPr>
        <w:t>.06.</w:t>
      </w:r>
      <w:r w:rsidRPr="00A75645">
        <w:rPr>
          <w:b/>
          <w:color w:val="7030A0"/>
          <w:sz w:val="20"/>
          <w:szCs w:val="24"/>
        </w:rPr>
        <w:t xml:space="preserve">2006: </w:t>
      </w:r>
      <w:r w:rsidRPr="00182F62">
        <w:rPr>
          <w:sz w:val="20"/>
          <w:szCs w:val="24"/>
        </w:rPr>
        <w:t>Estabelece normas de habilitação de médicos veterinários do setor privado, para execução de atividades no Regulamento Técnico do Programa Nacional de Controle e Erradicação da Brucelose e da Tuberculose Animal – PNCEBT.</w:t>
      </w:r>
    </w:p>
    <w:p w:rsidR="00182F62" w:rsidRPr="00182F62" w:rsidRDefault="00182F62" w:rsidP="00182F62">
      <w:pPr>
        <w:spacing w:after="120"/>
        <w:jc w:val="both"/>
        <w:rPr>
          <w:sz w:val="20"/>
          <w:szCs w:val="24"/>
        </w:rPr>
      </w:pPr>
      <w:r w:rsidRPr="00A75645">
        <w:rPr>
          <w:b/>
          <w:color w:val="7030A0"/>
          <w:sz w:val="20"/>
          <w:szCs w:val="24"/>
        </w:rPr>
        <w:t xml:space="preserve">- Portaria </w:t>
      </w:r>
      <w:r w:rsidR="00620DD3">
        <w:rPr>
          <w:b/>
          <w:color w:val="7030A0"/>
          <w:sz w:val="20"/>
          <w:szCs w:val="24"/>
        </w:rPr>
        <w:t xml:space="preserve">DDA </w:t>
      </w:r>
      <w:r w:rsidRPr="00A75645">
        <w:rPr>
          <w:b/>
          <w:color w:val="7030A0"/>
          <w:sz w:val="20"/>
          <w:szCs w:val="24"/>
        </w:rPr>
        <w:t>11, de 26</w:t>
      </w:r>
      <w:r w:rsidR="00FE04ED">
        <w:rPr>
          <w:b/>
          <w:color w:val="7030A0"/>
          <w:sz w:val="20"/>
          <w:szCs w:val="24"/>
        </w:rPr>
        <w:t>.01.</w:t>
      </w:r>
      <w:r w:rsidRPr="00A75645">
        <w:rPr>
          <w:b/>
          <w:color w:val="7030A0"/>
          <w:sz w:val="20"/>
          <w:szCs w:val="24"/>
        </w:rPr>
        <w:t>2004</w:t>
      </w:r>
      <w:r w:rsidRPr="00182F62">
        <w:rPr>
          <w:b/>
          <w:sz w:val="20"/>
          <w:szCs w:val="24"/>
        </w:rPr>
        <w:t>:</w:t>
      </w:r>
      <w:r>
        <w:rPr>
          <w:sz w:val="20"/>
          <w:szCs w:val="24"/>
        </w:rPr>
        <w:t xml:space="preserve"> </w:t>
      </w:r>
      <w:r w:rsidRPr="00182F62">
        <w:rPr>
          <w:sz w:val="20"/>
          <w:szCs w:val="24"/>
        </w:rPr>
        <w:t>Exclui o Estado de Santa Catarina da obrigatoriedade de vacinação das fêmeas bovinas e bubalinas contra a brucelose</w:t>
      </w:r>
    </w:p>
    <w:p w:rsidR="00182F62" w:rsidRPr="00182F62" w:rsidRDefault="005D2C2B" w:rsidP="00182F62">
      <w:pPr>
        <w:spacing w:after="120"/>
        <w:jc w:val="both"/>
        <w:rPr>
          <w:sz w:val="20"/>
          <w:szCs w:val="24"/>
        </w:rPr>
      </w:pPr>
      <w:r w:rsidRPr="00A75645">
        <w:rPr>
          <w:b/>
          <w:color w:val="7030A0"/>
          <w:sz w:val="20"/>
          <w:szCs w:val="24"/>
        </w:rPr>
        <w:t xml:space="preserve">- </w:t>
      </w:r>
      <w:r w:rsidR="00182F62" w:rsidRPr="00A75645">
        <w:rPr>
          <w:b/>
          <w:color w:val="7030A0"/>
          <w:sz w:val="20"/>
          <w:szCs w:val="24"/>
        </w:rPr>
        <w:t>Instrução de Serviço DDA 6, de 27</w:t>
      </w:r>
      <w:r w:rsidR="00435EC4">
        <w:rPr>
          <w:b/>
          <w:color w:val="7030A0"/>
          <w:sz w:val="20"/>
          <w:szCs w:val="24"/>
        </w:rPr>
        <w:t>.03.</w:t>
      </w:r>
      <w:r w:rsidR="00182F62" w:rsidRPr="00A75645">
        <w:rPr>
          <w:b/>
          <w:color w:val="7030A0"/>
          <w:sz w:val="20"/>
          <w:szCs w:val="24"/>
        </w:rPr>
        <w:t>2003</w:t>
      </w:r>
      <w:r w:rsidRPr="00A75645">
        <w:rPr>
          <w:b/>
          <w:color w:val="7030A0"/>
          <w:sz w:val="20"/>
          <w:szCs w:val="24"/>
        </w:rPr>
        <w:t>:</w:t>
      </w:r>
      <w:r w:rsidRPr="00A75645">
        <w:rPr>
          <w:color w:val="7030A0"/>
          <w:sz w:val="20"/>
          <w:szCs w:val="24"/>
        </w:rPr>
        <w:t xml:space="preserve"> </w:t>
      </w:r>
      <w:r w:rsidR="00182F62" w:rsidRPr="00182F62">
        <w:rPr>
          <w:sz w:val="20"/>
          <w:szCs w:val="24"/>
        </w:rPr>
        <w:t>Reconhece os Cursos de Treinamento em Métodos de Diagnóstico e Controle da Brucelose e Tuberculose Animal e de Noções em Encefalopatias Espongiformes Transmissíveis - EET, para credenciamento de médicos veterinários no Programa Nacional de Controle e Erradicação da Brucelose e Tuberculose Animal (PNCEBT).</w:t>
      </w:r>
    </w:p>
    <w:p w:rsidR="00182F62" w:rsidRPr="00182F62" w:rsidRDefault="00070833" w:rsidP="00182F62">
      <w:pPr>
        <w:spacing w:after="120"/>
        <w:jc w:val="both"/>
        <w:rPr>
          <w:sz w:val="20"/>
          <w:szCs w:val="24"/>
        </w:rPr>
      </w:pPr>
      <w:r w:rsidRPr="00626B31">
        <w:rPr>
          <w:b/>
          <w:color w:val="8EAADB" w:themeColor="accent5" w:themeTint="99"/>
          <w:sz w:val="20"/>
          <w:szCs w:val="24"/>
        </w:rPr>
        <w:t xml:space="preserve">- </w:t>
      </w:r>
      <w:r w:rsidR="00182F62" w:rsidRPr="00626B31">
        <w:rPr>
          <w:b/>
          <w:color w:val="8EAADB" w:themeColor="accent5" w:themeTint="99"/>
          <w:sz w:val="20"/>
          <w:szCs w:val="24"/>
        </w:rPr>
        <w:t xml:space="preserve">Instrução Normativa </w:t>
      </w:r>
      <w:r w:rsidR="00066B44">
        <w:rPr>
          <w:b/>
          <w:color w:val="8EAADB" w:themeColor="accent5" w:themeTint="99"/>
          <w:sz w:val="20"/>
          <w:szCs w:val="24"/>
        </w:rPr>
        <w:t xml:space="preserve">Mapa </w:t>
      </w:r>
      <w:r w:rsidR="00182F62" w:rsidRPr="00626B31">
        <w:rPr>
          <w:b/>
          <w:color w:val="8EAADB" w:themeColor="accent5" w:themeTint="99"/>
          <w:sz w:val="20"/>
          <w:szCs w:val="24"/>
        </w:rPr>
        <w:t>41, de 24</w:t>
      </w:r>
      <w:r w:rsidR="00435EC4">
        <w:rPr>
          <w:b/>
          <w:color w:val="8EAADB" w:themeColor="accent5" w:themeTint="99"/>
          <w:sz w:val="20"/>
          <w:szCs w:val="24"/>
        </w:rPr>
        <w:t>.11.2</w:t>
      </w:r>
      <w:r w:rsidR="00182F62" w:rsidRPr="00626B31">
        <w:rPr>
          <w:b/>
          <w:color w:val="8EAADB" w:themeColor="accent5" w:themeTint="99"/>
          <w:sz w:val="20"/>
          <w:szCs w:val="24"/>
        </w:rPr>
        <w:t>006</w:t>
      </w:r>
      <w:r w:rsidRPr="00626B31">
        <w:rPr>
          <w:color w:val="8EAADB" w:themeColor="accent5" w:themeTint="99"/>
          <w:sz w:val="20"/>
          <w:szCs w:val="24"/>
        </w:rPr>
        <w:t xml:space="preserve">: </w:t>
      </w:r>
      <w:r w:rsidR="00182F62" w:rsidRPr="00182F62">
        <w:rPr>
          <w:sz w:val="20"/>
          <w:szCs w:val="24"/>
        </w:rPr>
        <w:t>Aprova os "Critérios Específicos para o Credenciamento e Monitoramento de Laboratórios de Diagnóstico da Brucelose Bovina e Bubalina"</w:t>
      </w:r>
    </w:p>
    <w:p w:rsidR="00182F62" w:rsidRDefault="00070833" w:rsidP="00182F62">
      <w:pPr>
        <w:spacing w:after="120"/>
        <w:jc w:val="both"/>
        <w:rPr>
          <w:sz w:val="20"/>
          <w:szCs w:val="24"/>
        </w:rPr>
      </w:pPr>
      <w:r w:rsidRPr="00626B31">
        <w:rPr>
          <w:b/>
          <w:color w:val="8EAADB" w:themeColor="accent5" w:themeTint="99"/>
          <w:sz w:val="20"/>
          <w:szCs w:val="24"/>
        </w:rPr>
        <w:t xml:space="preserve">- </w:t>
      </w:r>
      <w:r w:rsidR="00182F62" w:rsidRPr="00626B31">
        <w:rPr>
          <w:b/>
          <w:color w:val="8EAADB" w:themeColor="accent5" w:themeTint="99"/>
          <w:sz w:val="20"/>
          <w:szCs w:val="24"/>
        </w:rPr>
        <w:t>Instrução de Serviço DDA 19, de 28</w:t>
      </w:r>
      <w:r w:rsidR="00435EC4">
        <w:rPr>
          <w:b/>
          <w:color w:val="8EAADB" w:themeColor="accent5" w:themeTint="99"/>
          <w:sz w:val="20"/>
          <w:szCs w:val="24"/>
        </w:rPr>
        <w:t>.06.</w:t>
      </w:r>
      <w:r w:rsidR="00182F62" w:rsidRPr="00626B31">
        <w:rPr>
          <w:b/>
          <w:color w:val="8EAADB" w:themeColor="accent5" w:themeTint="99"/>
          <w:sz w:val="20"/>
          <w:szCs w:val="24"/>
        </w:rPr>
        <w:t>2002</w:t>
      </w:r>
      <w:r w:rsidRPr="00626B31">
        <w:rPr>
          <w:b/>
          <w:color w:val="8EAADB" w:themeColor="accent5" w:themeTint="99"/>
          <w:sz w:val="20"/>
          <w:szCs w:val="24"/>
        </w:rPr>
        <w:t>:</w:t>
      </w:r>
      <w:r w:rsidRPr="00626B31">
        <w:rPr>
          <w:color w:val="8EAADB" w:themeColor="accent5" w:themeTint="99"/>
          <w:sz w:val="20"/>
          <w:szCs w:val="24"/>
        </w:rPr>
        <w:t xml:space="preserve"> </w:t>
      </w:r>
      <w:r w:rsidR="00182F62" w:rsidRPr="00182F62">
        <w:rPr>
          <w:sz w:val="20"/>
          <w:szCs w:val="24"/>
        </w:rPr>
        <w:t>Estabelece a distribuição de antígenos e tuberculinas para diagnóstico de brucelose e de tuberculose</w:t>
      </w:r>
      <w:r>
        <w:rPr>
          <w:sz w:val="20"/>
          <w:szCs w:val="24"/>
        </w:rPr>
        <w:t>.</w:t>
      </w:r>
    </w:p>
    <w:p w:rsidR="00E443A5" w:rsidRDefault="00070833" w:rsidP="00182F62">
      <w:pPr>
        <w:spacing w:after="120"/>
        <w:jc w:val="both"/>
        <w:rPr>
          <w:sz w:val="20"/>
          <w:szCs w:val="24"/>
        </w:rPr>
      </w:pPr>
      <w:r w:rsidRPr="00626B31">
        <w:rPr>
          <w:b/>
          <w:color w:val="8EAADB" w:themeColor="accent5" w:themeTint="99"/>
          <w:sz w:val="20"/>
          <w:szCs w:val="24"/>
        </w:rPr>
        <w:t xml:space="preserve">- </w:t>
      </w:r>
      <w:r w:rsidR="00182F62" w:rsidRPr="00626B31">
        <w:rPr>
          <w:b/>
          <w:color w:val="8EAADB" w:themeColor="accent5" w:themeTint="99"/>
          <w:sz w:val="20"/>
          <w:szCs w:val="24"/>
        </w:rPr>
        <w:t>Instrução De Serviço DDA nº 21, de 07</w:t>
      </w:r>
      <w:r w:rsidR="00435EC4">
        <w:rPr>
          <w:b/>
          <w:color w:val="8EAADB" w:themeColor="accent5" w:themeTint="99"/>
          <w:sz w:val="20"/>
          <w:szCs w:val="24"/>
        </w:rPr>
        <w:t>.12.</w:t>
      </w:r>
      <w:r w:rsidR="00182F62" w:rsidRPr="00626B31">
        <w:rPr>
          <w:b/>
          <w:color w:val="8EAADB" w:themeColor="accent5" w:themeTint="99"/>
          <w:sz w:val="20"/>
          <w:szCs w:val="24"/>
        </w:rPr>
        <w:t>2001</w:t>
      </w:r>
      <w:r w:rsidRPr="00070833">
        <w:rPr>
          <w:b/>
          <w:sz w:val="20"/>
          <w:szCs w:val="24"/>
        </w:rPr>
        <w:t>:</w:t>
      </w:r>
      <w:r>
        <w:rPr>
          <w:sz w:val="20"/>
          <w:szCs w:val="24"/>
        </w:rPr>
        <w:t xml:space="preserve"> </w:t>
      </w:r>
      <w:r w:rsidR="00182F62" w:rsidRPr="00182F62">
        <w:rPr>
          <w:sz w:val="20"/>
          <w:szCs w:val="24"/>
        </w:rPr>
        <w:t>Trata da comercialização e utilização de vacina contra a brucelose</w:t>
      </w:r>
    </w:p>
    <w:p w:rsidR="00182F62" w:rsidRDefault="00182F62" w:rsidP="00A81A6A">
      <w:pPr>
        <w:spacing w:after="120"/>
        <w:jc w:val="both"/>
        <w:rPr>
          <w:sz w:val="20"/>
          <w:szCs w:val="24"/>
        </w:rPr>
      </w:pPr>
    </w:p>
    <w:p w:rsidR="009C7BA3" w:rsidRDefault="001316AD" w:rsidP="004C78C0">
      <w:pPr>
        <w:jc w:val="both"/>
        <w:rPr>
          <w:b/>
          <w:szCs w:val="24"/>
        </w:rPr>
      </w:pPr>
      <w:r w:rsidRPr="001316AD">
        <w:rPr>
          <w:b/>
          <w:szCs w:val="24"/>
        </w:rPr>
        <w:t xml:space="preserve">3. </w:t>
      </w:r>
      <w:r w:rsidR="009C7BA3" w:rsidRPr="001D5C65">
        <w:rPr>
          <w:b/>
          <w:sz w:val="24"/>
          <w:szCs w:val="24"/>
        </w:rPr>
        <w:t>Programa Nacional de Sanidade dos Caprinos e Ovinos - PNSCO</w:t>
      </w:r>
    </w:p>
    <w:p w:rsidR="004C78C0" w:rsidRPr="004C78C0" w:rsidRDefault="004C78C0" w:rsidP="004C78C0">
      <w:pPr>
        <w:jc w:val="both"/>
        <w:rPr>
          <w:sz w:val="20"/>
          <w:szCs w:val="24"/>
        </w:rPr>
      </w:pPr>
      <w:r w:rsidRPr="00EE1FCF">
        <w:rPr>
          <w:b/>
          <w:color w:val="7030A0"/>
          <w:sz w:val="20"/>
          <w:szCs w:val="24"/>
        </w:rPr>
        <w:t>- Instrução Normativa Mapa 15, de 02.04.2008:</w:t>
      </w:r>
      <w:r w:rsidRPr="00EE1FCF">
        <w:rPr>
          <w:color w:val="7030A0"/>
          <w:sz w:val="20"/>
          <w:szCs w:val="24"/>
        </w:rPr>
        <w:t xml:space="preserve"> </w:t>
      </w:r>
      <w:r w:rsidRPr="004C78C0">
        <w:rPr>
          <w:sz w:val="20"/>
          <w:szCs w:val="24"/>
        </w:rPr>
        <w:t>Aprova os procedimentos para atuação em caso de suspeita ou ocorrência de paraplexia enzoótica dos ovinos (scrapie)</w:t>
      </w:r>
    </w:p>
    <w:p w:rsidR="004C78C0" w:rsidRPr="004C78C0" w:rsidRDefault="004C78C0" w:rsidP="004C78C0">
      <w:pPr>
        <w:jc w:val="both"/>
        <w:rPr>
          <w:sz w:val="20"/>
          <w:szCs w:val="24"/>
        </w:rPr>
      </w:pPr>
      <w:r w:rsidRPr="00EE1FCF">
        <w:rPr>
          <w:b/>
          <w:color w:val="7030A0"/>
          <w:sz w:val="20"/>
          <w:szCs w:val="24"/>
        </w:rPr>
        <w:t>- Instrução Normativa SDA 20, de 15.08.2005:</w:t>
      </w:r>
      <w:r w:rsidRPr="00EE1FCF">
        <w:rPr>
          <w:color w:val="7030A0"/>
          <w:sz w:val="20"/>
          <w:szCs w:val="24"/>
        </w:rPr>
        <w:t xml:space="preserve"> </w:t>
      </w:r>
      <w:r w:rsidRPr="004C78C0">
        <w:rPr>
          <w:sz w:val="20"/>
          <w:szCs w:val="24"/>
        </w:rPr>
        <w:t>Aprova os procedimentos para operacionalização do cadastro sanitário de estabelecimentos de criação de caprinos e ovinos.</w:t>
      </w:r>
    </w:p>
    <w:p w:rsidR="009C7BA3" w:rsidRDefault="004C78C0" w:rsidP="004C78C0">
      <w:pPr>
        <w:jc w:val="both"/>
        <w:rPr>
          <w:sz w:val="20"/>
          <w:szCs w:val="24"/>
        </w:rPr>
      </w:pPr>
      <w:r w:rsidRPr="00EE1FCF">
        <w:rPr>
          <w:b/>
          <w:color w:val="7030A0"/>
          <w:sz w:val="20"/>
          <w:szCs w:val="24"/>
        </w:rPr>
        <w:t>- Instrução Normativa SDA 87, de 10.04.2004</w:t>
      </w:r>
      <w:r w:rsidRPr="00EE1FCF">
        <w:rPr>
          <w:color w:val="7030A0"/>
          <w:sz w:val="20"/>
          <w:szCs w:val="24"/>
        </w:rPr>
        <w:t xml:space="preserve">: </w:t>
      </w:r>
      <w:r w:rsidRPr="004C78C0">
        <w:rPr>
          <w:sz w:val="20"/>
          <w:szCs w:val="24"/>
        </w:rPr>
        <w:t xml:space="preserve">Aprova o regulamento técnico do Programa Nacional de Sanidade dos Caprinos e Ovinos </w:t>
      </w:r>
      <w:r>
        <w:rPr>
          <w:sz w:val="20"/>
          <w:szCs w:val="24"/>
        </w:rPr>
        <w:t>–</w:t>
      </w:r>
      <w:r w:rsidRPr="004C78C0">
        <w:rPr>
          <w:sz w:val="20"/>
          <w:szCs w:val="24"/>
        </w:rPr>
        <w:t xml:space="preserve"> PNSCO</w:t>
      </w:r>
    </w:p>
    <w:p w:rsidR="00EE1FCF" w:rsidRDefault="00EE1FCF" w:rsidP="004C78C0">
      <w:pPr>
        <w:jc w:val="both"/>
        <w:rPr>
          <w:b/>
          <w:szCs w:val="24"/>
        </w:rPr>
      </w:pPr>
    </w:p>
    <w:p w:rsidR="001316AD" w:rsidRPr="001316AD" w:rsidRDefault="009C7BA3" w:rsidP="004C78C0">
      <w:pPr>
        <w:jc w:val="both"/>
        <w:rPr>
          <w:b/>
          <w:szCs w:val="24"/>
        </w:rPr>
      </w:pPr>
      <w:r>
        <w:rPr>
          <w:b/>
          <w:szCs w:val="24"/>
        </w:rPr>
        <w:t xml:space="preserve">4. </w:t>
      </w:r>
      <w:r w:rsidR="00CF5D88" w:rsidRPr="00CF5D88">
        <w:rPr>
          <w:b/>
          <w:szCs w:val="24"/>
        </w:rPr>
        <w:t>Programa Nacional de Controle da Raiva dos Herbívoros - PNCRH</w:t>
      </w:r>
    </w:p>
    <w:p w:rsidR="00CF5D88" w:rsidRPr="00CF5D88" w:rsidRDefault="00CF5D88" w:rsidP="004C78C0">
      <w:pPr>
        <w:spacing w:after="120"/>
        <w:jc w:val="both"/>
        <w:rPr>
          <w:sz w:val="20"/>
          <w:szCs w:val="24"/>
        </w:rPr>
      </w:pPr>
      <w:r w:rsidRPr="00131945">
        <w:rPr>
          <w:b/>
          <w:color w:val="8EAADB" w:themeColor="accent5" w:themeTint="99"/>
          <w:sz w:val="20"/>
          <w:szCs w:val="24"/>
        </w:rPr>
        <w:t>- Instrução Normativa SDA 08, de 12.04.2012</w:t>
      </w:r>
      <w:r w:rsidRPr="00131945">
        <w:rPr>
          <w:i/>
          <w:color w:val="8EAADB" w:themeColor="accent5" w:themeTint="99"/>
          <w:sz w:val="20"/>
          <w:szCs w:val="24"/>
        </w:rPr>
        <w:t>:</w:t>
      </w:r>
      <w:r w:rsidRPr="00131945">
        <w:rPr>
          <w:color w:val="8EAADB" w:themeColor="accent5" w:themeTint="99"/>
          <w:sz w:val="20"/>
          <w:szCs w:val="24"/>
        </w:rPr>
        <w:t xml:space="preserve"> </w:t>
      </w:r>
      <w:r w:rsidRPr="00CF5D88">
        <w:rPr>
          <w:sz w:val="20"/>
          <w:szCs w:val="24"/>
        </w:rPr>
        <w:t>Define os critérios para o diagnóstico de raiva, por meio do Teste de Imunofluorescência Direta (TIFD) e da Prova Biológica em camundongos (PB), nos laboratórios pertencentes à Rede Nacional de Laboratórios Agropecuários do Sistema Unificado de Atenção à Sanidade Agropecuária.</w:t>
      </w:r>
    </w:p>
    <w:p w:rsidR="00CF5D88" w:rsidRPr="00CF5D88" w:rsidRDefault="00CF5D88" w:rsidP="004C78C0">
      <w:pPr>
        <w:spacing w:after="120"/>
        <w:jc w:val="both"/>
        <w:rPr>
          <w:sz w:val="20"/>
          <w:szCs w:val="24"/>
        </w:rPr>
      </w:pPr>
      <w:r w:rsidRPr="00131945">
        <w:rPr>
          <w:b/>
          <w:color w:val="8EAADB" w:themeColor="accent5" w:themeTint="99"/>
          <w:sz w:val="20"/>
          <w:szCs w:val="24"/>
        </w:rPr>
        <w:t>- Instrução Normativa Ibama 141, de 19.12.2006</w:t>
      </w:r>
      <w:r w:rsidRPr="00CF5D88">
        <w:rPr>
          <w:b/>
          <w:sz w:val="20"/>
          <w:szCs w:val="24"/>
        </w:rPr>
        <w:t>:</w:t>
      </w:r>
      <w:r>
        <w:rPr>
          <w:sz w:val="20"/>
          <w:szCs w:val="24"/>
        </w:rPr>
        <w:t xml:space="preserve"> </w:t>
      </w:r>
      <w:r w:rsidRPr="00CF5D88">
        <w:rPr>
          <w:sz w:val="20"/>
          <w:szCs w:val="24"/>
        </w:rPr>
        <w:t>Regulamenta o controle e o manejo ambiental da fauna sinantrópica nociva.</w:t>
      </w:r>
      <w:r>
        <w:rPr>
          <w:sz w:val="20"/>
          <w:szCs w:val="24"/>
        </w:rPr>
        <w:t xml:space="preserve"> </w:t>
      </w:r>
      <w:r w:rsidRPr="00CF5D88">
        <w:rPr>
          <w:sz w:val="20"/>
          <w:szCs w:val="24"/>
        </w:rPr>
        <w:t>Permite aos órgãos federais (Saúde e Agricultura) o controle de morcegos hematófagos Desmodus rotundus, sem a necessidade de autorização do Ibama.</w:t>
      </w:r>
    </w:p>
    <w:p w:rsidR="00CF5D88" w:rsidRPr="00CF5D88" w:rsidRDefault="00CF5D88" w:rsidP="004C78C0">
      <w:pPr>
        <w:spacing w:after="120"/>
        <w:jc w:val="both"/>
        <w:rPr>
          <w:sz w:val="20"/>
          <w:szCs w:val="24"/>
        </w:rPr>
      </w:pPr>
      <w:r w:rsidRPr="00131945">
        <w:rPr>
          <w:b/>
          <w:color w:val="7030A0"/>
          <w:sz w:val="20"/>
          <w:szCs w:val="24"/>
        </w:rPr>
        <w:t>- Portaria SDA 168, de 27.09.2005:</w:t>
      </w:r>
      <w:r w:rsidRPr="00131945">
        <w:rPr>
          <w:color w:val="7030A0"/>
          <w:sz w:val="20"/>
          <w:szCs w:val="24"/>
        </w:rPr>
        <w:t xml:space="preserve"> </w:t>
      </w:r>
      <w:r w:rsidRPr="00CF5D88">
        <w:rPr>
          <w:sz w:val="20"/>
          <w:szCs w:val="24"/>
        </w:rPr>
        <w:t>Aprova o Manual Técnico para o Controle da Raiva dos Herbívoros, para uso dos agentes públicos nas ações do Programa Nacional de Controle da Raiva dos Herbívoros – PNCRH.</w:t>
      </w:r>
    </w:p>
    <w:p w:rsidR="00CF5D88" w:rsidRPr="00CF5D88" w:rsidRDefault="00CF5D88" w:rsidP="004C78C0">
      <w:pPr>
        <w:spacing w:after="120"/>
        <w:jc w:val="both"/>
        <w:rPr>
          <w:sz w:val="20"/>
          <w:szCs w:val="24"/>
        </w:rPr>
      </w:pPr>
      <w:r w:rsidRPr="00131945">
        <w:rPr>
          <w:b/>
          <w:color w:val="7030A0"/>
          <w:sz w:val="20"/>
          <w:szCs w:val="24"/>
        </w:rPr>
        <w:t>- Instrução Normativa Mapa 05, de 1º.04.2002:</w:t>
      </w:r>
      <w:r w:rsidRPr="00131945">
        <w:rPr>
          <w:color w:val="7030A0"/>
          <w:sz w:val="20"/>
          <w:szCs w:val="24"/>
        </w:rPr>
        <w:t xml:space="preserve"> </w:t>
      </w:r>
      <w:r w:rsidRPr="00CF5D88">
        <w:rPr>
          <w:sz w:val="20"/>
          <w:szCs w:val="24"/>
        </w:rPr>
        <w:t>Aprova as normas técnicas para controle da raiva dos herbívoros e atualiza a inclusão da Encefalopatia Espongiforme Bovina - EEB, da scrapie e de outras doenças de caráter progressivo no sistema de vigilância da raiva dos herbívoros</w:t>
      </w:r>
    </w:p>
    <w:p w:rsidR="00070833" w:rsidRDefault="00CF5D88" w:rsidP="004C78C0">
      <w:pPr>
        <w:spacing w:after="120"/>
        <w:jc w:val="both"/>
        <w:rPr>
          <w:sz w:val="20"/>
          <w:szCs w:val="24"/>
        </w:rPr>
      </w:pPr>
      <w:r w:rsidRPr="00131945">
        <w:rPr>
          <w:b/>
          <w:color w:val="8EAADB" w:themeColor="accent5" w:themeTint="99"/>
          <w:sz w:val="20"/>
          <w:szCs w:val="24"/>
        </w:rPr>
        <w:t>- Instrução Normativa SDA 69, de 13.12.2002</w:t>
      </w:r>
      <w:r w:rsidRPr="00CF5D88">
        <w:rPr>
          <w:b/>
          <w:sz w:val="20"/>
          <w:szCs w:val="24"/>
        </w:rPr>
        <w:t>:</w:t>
      </w:r>
      <w:r>
        <w:rPr>
          <w:sz w:val="20"/>
          <w:szCs w:val="24"/>
        </w:rPr>
        <w:t xml:space="preserve"> </w:t>
      </w:r>
      <w:r w:rsidRPr="00CF5D88">
        <w:rPr>
          <w:sz w:val="20"/>
          <w:szCs w:val="24"/>
        </w:rPr>
        <w:t>Determina o uso de um selo de garantia (holográfico) nos frascos de vacinas contra a raiva dos herbívoros das partidas aprovadas e liberadas para comercialização pelo Mapa.</w:t>
      </w:r>
    </w:p>
    <w:p w:rsidR="00131945" w:rsidRDefault="00131945" w:rsidP="00A81A6A">
      <w:pPr>
        <w:spacing w:after="120"/>
        <w:jc w:val="both"/>
        <w:rPr>
          <w:b/>
        </w:rPr>
      </w:pPr>
    </w:p>
    <w:p w:rsidR="00D0680A" w:rsidRPr="001F6B07" w:rsidRDefault="001F6B07" w:rsidP="00A81A6A">
      <w:pPr>
        <w:spacing w:after="120"/>
        <w:jc w:val="both"/>
        <w:rPr>
          <w:sz w:val="18"/>
          <w:szCs w:val="24"/>
        </w:rPr>
      </w:pPr>
      <w:r w:rsidRPr="001F6B07">
        <w:rPr>
          <w:b/>
        </w:rPr>
        <w:t>5. Programa Nacional de Prevenção e Vigilância da Encefalopatia Espongiforme Bovina</w:t>
      </w:r>
      <w:r w:rsidR="00C02A2B">
        <w:rPr>
          <w:b/>
        </w:rPr>
        <w:t xml:space="preserve"> - </w:t>
      </w:r>
      <w:r w:rsidRPr="001F6B07">
        <w:rPr>
          <w:b/>
        </w:rPr>
        <w:t>PNEEB</w:t>
      </w:r>
    </w:p>
    <w:p w:rsidR="001F6B07" w:rsidRPr="001F6B07" w:rsidRDefault="001F6B07" w:rsidP="001F6B07">
      <w:pPr>
        <w:spacing w:after="120"/>
        <w:jc w:val="both"/>
        <w:rPr>
          <w:sz w:val="20"/>
          <w:szCs w:val="24"/>
        </w:rPr>
      </w:pPr>
      <w:r w:rsidRPr="00F74E9F">
        <w:rPr>
          <w:b/>
          <w:color w:val="7030A0"/>
          <w:sz w:val="20"/>
          <w:szCs w:val="24"/>
        </w:rPr>
        <w:t xml:space="preserve">- Instrução Normativa SDA 13, de 14.05.2014: </w:t>
      </w:r>
      <w:r w:rsidRPr="001F6B07">
        <w:rPr>
          <w:sz w:val="20"/>
          <w:szCs w:val="24"/>
        </w:rPr>
        <w:t>Atualiza as normas para identificação, monitoramento e controle da movimentação de bovinos importados de países considerados de risco para encefalopatia espongiforme bovina (EEB).</w:t>
      </w:r>
    </w:p>
    <w:p w:rsidR="001F6B07" w:rsidRPr="001F6B07" w:rsidRDefault="001F6B07" w:rsidP="001F6B07">
      <w:pPr>
        <w:spacing w:after="120"/>
        <w:jc w:val="both"/>
        <w:rPr>
          <w:sz w:val="20"/>
          <w:szCs w:val="24"/>
        </w:rPr>
      </w:pPr>
      <w:r w:rsidRPr="00F74E9F">
        <w:rPr>
          <w:b/>
          <w:color w:val="7030A0"/>
          <w:sz w:val="20"/>
          <w:szCs w:val="24"/>
        </w:rPr>
        <w:t>- Instrução Normativa Mapa 44, de 17.09.2013:</w:t>
      </w:r>
      <w:r w:rsidRPr="00F74E9F">
        <w:rPr>
          <w:color w:val="7030A0"/>
          <w:sz w:val="20"/>
          <w:szCs w:val="24"/>
        </w:rPr>
        <w:t xml:space="preserve"> </w:t>
      </w:r>
      <w:r w:rsidRPr="001F6B07">
        <w:rPr>
          <w:sz w:val="20"/>
          <w:szCs w:val="24"/>
        </w:rPr>
        <w:t>Institui o Programa Nacional de Prevenção e Vigilância da Encefalopatia Espongiforme Bovina (PNEEB)</w:t>
      </w:r>
    </w:p>
    <w:p w:rsidR="001F6B07" w:rsidRPr="001F6B07" w:rsidRDefault="001F6B07" w:rsidP="001F6B07">
      <w:pPr>
        <w:spacing w:after="120"/>
        <w:jc w:val="both"/>
        <w:rPr>
          <w:sz w:val="20"/>
          <w:szCs w:val="24"/>
        </w:rPr>
      </w:pPr>
      <w:r w:rsidRPr="00F74E9F">
        <w:rPr>
          <w:b/>
          <w:color w:val="7030A0"/>
          <w:sz w:val="20"/>
          <w:szCs w:val="24"/>
        </w:rPr>
        <w:t>- Instrução Normativa Mapa 41, de 8.10.2009:</w:t>
      </w:r>
      <w:r w:rsidRPr="00F74E9F">
        <w:rPr>
          <w:color w:val="7030A0"/>
          <w:sz w:val="20"/>
          <w:szCs w:val="24"/>
        </w:rPr>
        <w:t xml:space="preserve"> </w:t>
      </w:r>
      <w:r w:rsidRPr="001F6B07">
        <w:rPr>
          <w:sz w:val="20"/>
          <w:szCs w:val="24"/>
        </w:rPr>
        <w:t>Aprova procedimentos de fiscalização de alimentos para ruminantes em estabelecimentos de criação e estabelece a destinação dos ruminantes alimentados com produtos proibidos.</w:t>
      </w:r>
    </w:p>
    <w:p w:rsidR="001F6B07" w:rsidRPr="001F6B07" w:rsidRDefault="004D7A30" w:rsidP="001F6B07">
      <w:pPr>
        <w:spacing w:after="120"/>
        <w:jc w:val="both"/>
        <w:rPr>
          <w:sz w:val="20"/>
          <w:szCs w:val="24"/>
        </w:rPr>
      </w:pPr>
      <w:r w:rsidRPr="00F74E9F">
        <w:rPr>
          <w:b/>
          <w:color w:val="7030A0"/>
          <w:sz w:val="20"/>
          <w:szCs w:val="24"/>
        </w:rPr>
        <w:lastRenderedPageBreak/>
        <w:t xml:space="preserve">- </w:t>
      </w:r>
      <w:r w:rsidR="001F6B07" w:rsidRPr="00F74E9F">
        <w:rPr>
          <w:b/>
          <w:color w:val="7030A0"/>
          <w:sz w:val="20"/>
          <w:szCs w:val="24"/>
        </w:rPr>
        <w:t>Instrução Normativa 49, de 15.09.2008</w:t>
      </w:r>
      <w:r w:rsidRPr="00F74E9F">
        <w:rPr>
          <w:b/>
          <w:color w:val="7030A0"/>
          <w:sz w:val="20"/>
          <w:szCs w:val="24"/>
        </w:rPr>
        <w:t>:</w:t>
      </w:r>
      <w:r w:rsidRPr="00F74E9F">
        <w:rPr>
          <w:color w:val="7030A0"/>
          <w:sz w:val="20"/>
          <w:szCs w:val="24"/>
        </w:rPr>
        <w:t xml:space="preserve"> </w:t>
      </w:r>
      <w:r w:rsidR="001F6B07" w:rsidRPr="001F6B07">
        <w:rPr>
          <w:sz w:val="20"/>
          <w:szCs w:val="24"/>
        </w:rPr>
        <w:t>Estabelece as categorias de risco para EEB, com base na classificação de situação sanitária para EEB pela Organização Mundial de Saúde Animal - OIE</w:t>
      </w:r>
    </w:p>
    <w:p w:rsidR="001F6B07" w:rsidRPr="001F6B07" w:rsidRDefault="004D7A30" w:rsidP="001F6B07">
      <w:pPr>
        <w:spacing w:after="120"/>
        <w:jc w:val="both"/>
        <w:rPr>
          <w:sz w:val="20"/>
          <w:szCs w:val="24"/>
        </w:rPr>
      </w:pPr>
      <w:r w:rsidRPr="00F74E9F">
        <w:rPr>
          <w:b/>
          <w:color w:val="8EAADB" w:themeColor="accent5" w:themeTint="99"/>
          <w:sz w:val="20"/>
          <w:szCs w:val="24"/>
        </w:rPr>
        <w:t xml:space="preserve">- </w:t>
      </w:r>
      <w:r w:rsidR="001F6B07" w:rsidRPr="00F74E9F">
        <w:rPr>
          <w:b/>
          <w:color w:val="8EAADB" w:themeColor="accent5" w:themeTint="99"/>
          <w:sz w:val="20"/>
          <w:szCs w:val="24"/>
        </w:rPr>
        <w:t>Instrução Normativa Mapa 34, de 28.05.2008</w:t>
      </w:r>
      <w:r w:rsidRPr="00F74E9F">
        <w:rPr>
          <w:b/>
          <w:color w:val="8EAADB" w:themeColor="accent5" w:themeTint="99"/>
          <w:sz w:val="20"/>
          <w:szCs w:val="24"/>
        </w:rPr>
        <w:t>:</w:t>
      </w:r>
      <w:r w:rsidRPr="00F74E9F">
        <w:rPr>
          <w:color w:val="8EAADB" w:themeColor="accent5" w:themeTint="99"/>
          <w:sz w:val="20"/>
          <w:szCs w:val="24"/>
        </w:rPr>
        <w:t xml:space="preserve"> </w:t>
      </w:r>
      <w:r w:rsidR="001F6B07" w:rsidRPr="001F6B07">
        <w:rPr>
          <w:sz w:val="20"/>
          <w:szCs w:val="24"/>
        </w:rPr>
        <w:t>Atualiza os procedimentos de boas práticas de fabricação (BPF) em estabelecimentos processadores de resíduos de origem animal (</w:t>
      </w:r>
      <w:proofErr w:type="spellStart"/>
      <w:r w:rsidR="001F6B07" w:rsidRPr="001F6B07">
        <w:rPr>
          <w:sz w:val="20"/>
          <w:szCs w:val="24"/>
        </w:rPr>
        <w:t>graxarias</w:t>
      </w:r>
      <w:proofErr w:type="spellEnd"/>
      <w:r w:rsidR="001F6B07" w:rsidRPr="001F6B07">
        <w:rPr>
          <w:sz w:val="20"/>
          <w:szCs w:val="24"/>
        </w:rPr>
        <w:t>), com destaque para o processamento de farinha de carne e ossos (FCO) de ruminantes.</w:t>
      </w:r>
    </w:p>
    <w:p w:rsidR="001F6B07" w:rsidRPr="001F6B07" w:rsidRDefault="004D7A30" w:rsidP="001F6B07">
      <w:pPr>
        <w:spacing w:after="120"/>
        <w:jc w:val="both"/>
        <w:rPr>
          <w:sz w:val="20"/>
          <w:szCs w:val="24"/>
        </w:rPr>
      </w:pPr>
      <w:r w:rsidRPr="00F74E9F">
        <w:rPr>
          <w:b/>
          <w:color w:val="8EAADB" w:themeColor="accent5" w:themeTint="99"/>
          <w:sz w:val="20"/>
          <w:szCs w:val="24"/>
        </w:rPr>
        <w:t xml:space="preserve">- </w:t>
      </w:r>
      <w:r w:rsidR="001F6B07" w:rsidRPr="00F74E9F">
        <w:rPr>
          <w:b/>
          <w:color w:val="8EAADB" w:themeColor="accent5" w:themeTint="99"/>
          <w:sz w:val="20"/>
          <w:szCs w:val="24"/>
        </w:rPr>
        <w:t>Instrução Normativa 17, de 07.04.2008</w:t>
      </w:r>
      <w:r w:rsidRPr="004D7A30">
        <w:rPr>
          <w:b/>
          <w:sz w:val="20"/>
          <w:szCs w:val="24"/>
        </w:rPr>
        <w:t>:</w:t>
      </w:r>
      <w:r>
        <w:rPr>
          <w:sz w:val="20"/>
          <w:szCs w:val="24"/>
        </w:rPr>
        <w:t xml:space="preserve"> </w:t>
      </w:r>
      <w:r w:rsidR="001F6B07" w:rsidRPr="001F6B07">
        <w:rPr>
          <w:sz w:val="20"/>
          <w:szCs w:val="24"/>
        </w:rPr>
        <w:t>Proíbe a fabricação, na mesma planta industrial, de produtos destinados à alimentação de ruminantes e de não-ruminantes</w:t>
      </w:r>
    </w:p>
    <w:p w:rsidR="001F6B07" w:rsidRPr="001F6B07" w:rsidRDefault="00D95877" w:rsidP="001F6B07">
      <w:pPr>
        <w:spacing w:after="120"/>
        <w:jc w:val="both"/>
        <w:rPr>
          <w:sz w:val="20"/>
          <w:szCs w:val="24"/>
        </w:rPr>
      </w:pPr>
      <w:r w:rsidRPr="00F74E9F">
        <w:rPr>
          <w:b/>
          <w:color w:val="7030A0"/>
          <w:sz w:val="20"/>
          <w:szCs w:val="24"/>
        </w:rPr>
        <w:t xml:space="preserve">- </w:t>
      </w:r>
      <w:r w:rsidR="001F6B07" w:rsidRPr="00F74E9F">
        <w:rPr>
          <w:b/>
          <w:color w:val="7030A0"/>
          <w:sz w:val="20"/>
          <w:szCs w:val="24"/>
        </w:rPr>
        <w:t>Instrução Normativa Mapa 08, de 25. 03.2004</w:t>
      </w:r>
      <w:r w:rsidRPr="00F74E9F">
        <w:rPr>
          <w:b/>
          <w:color w:val="7030A0"/>
          <w:sz w:val="20"/>
          <w:szCs w:val="24"/>
        </w:rPr>
        <w:t>:</w:t>
      </w:r>
      <w:r w:rsidRPr="00F74E9F">
        <w:rPr>
          <w:color w:val="7030A0"/>
          <w:sz w:val="20"/>
          <w:szCs w:val="24"/>
        </w:rPr>
        <w:t xml:space="preserve"> </w:t>
      </w:r>
      <w:r w:rsidR="001F6B07" w:rsidRPr="001F6B07">
        <w:rPr>
          <w:sz w:val="20"/>
          <w:szCs w:val="24"/>
        </w:rPr>
        <w:t>Atualiza a proibição de alimentar ruminantes</w:t>
      </w:r>
      <w:r>
        <w:rPr>
          <w:sz w:val="20"/>
          <w:szCs w:val="24"/>
        </w:rPr>
        <w:t xml:space="preserve"> com produtos de origem animal. </w:t>
      </w:r>
      <w:r w:rsidR="001F6B07" w:rsidRPr="001F6B07">
        <w:rPr>
          <w:sz w:val="20"/>
          <w:szCs w:val="24"/>
        </w:rPr>
        <w:t>Exclui dessa proibição: lácteos, farinha de ossos calcinada, produtos derivados de pele e couros. Estabelece a rotulagem de advertência em alimentos para não- ruminantes e que contenham produtos de origem animal: “PROIBIDO NA ALIMENTAÇAO DE RUMINANTES”.</w:t>
      </w:r>
    </w:p>
    <w:p w:rsidR="001F6B07" w:rsidRPr="001F6B07" w:rsidRDefault="00D95877" w:rsidP="001F6B07">
      <w:pPr>
        <w:spacing w:after="120"/>
        <w:jc w:val="both"/>
        <w:rPr>
          <w:sz w:val="20"/>
          <w:szCs w:val="24"/>
        </w:rPr>
      </w:pPr>
      <w:r w:rsidRPr="00F74E9F">
        <w:rPr>
          <w:color w:val="7030A0"/>
          <w:sz w:val="20"/>
          <w:szCs w:val="24"/>
        </w:rPr>
        <w:t>-</w:t>
      </w:r>
      <w:r w:rsidRPr="00F74E9F">
        <w:rPr>
          <w:b/>
          <w:color w:val="7030A0"/>
          <w:sz w:val="20"/>
          <w:szCs w:val="24"/>
        </w:rPr>
        <w:t xml:space="preserve"> </w:t>
      </w:r>
      <w:r w:rsidR="001F6B07" w:rsidRPr="00F74E9F">
        <w:rPr>
          <w:b/>
          <w:color w:val="7030A0"/>
          <w:sz w:val="20"/>
          <w:szCs w:val="24"/>
        </w:rPr>
        <w:t>Instrução Normativa Mapa 18, de 15.12.2003</w:t>
      </w:r>
      <w:r w:rsidRPr="00D95877">
        <w:rPr>
          <w:b/>
          <w:sz w:val="20"/>
          <w:szCs w:val="24"/>
        </w:rPr>
        <w:t>:</w:t>
      </w:r>
      <w:r>
        <w:rPr>
          <w:sz w:val="20"/>
          <w:szCs w:val="24"/>
        </w:rPr>
        <w:t xml:space="preserve"> </w:t>
      </w:r>
      <w:r w:rsidR="001F6B07" w:rsidRPr="001F6B07">
        <w:rPr>
          <w:sz w:val="20"/>
          <w:szCs w:val="24"/>
        </w:rPr>
        <w:t>Atualiza a proibição de abater bovinos importados de países de risco de para EEB e a inclusão dos mesmos na vigilância da EET</w:t>
      </w:r>
    </w:p>
    <w:p w:rsidR="001F6B07" w:rsidRPr="001F6B07" w:rsidRDefault="00FF09A9" w:rsidP="001F6B07">
      <w:pPr>
        <w:spacing w:after="120"/>
        <w:jc w:val="both"/>
        <w:rPr>
          <w:sz w:val="20"/>
          <w:szCs w:val="24"/>
        </w:rPr>
      </w:pPr>
      <w:r w:rsidRPr="00C60AEF">
        <w:rPr>
          <w:b/>
          <w:color w:val="8EAADB" w:themeColor="accent5" w:themeTint="99"/>
          <w:sz w:val="20"/>
          <w:szCs w:val="24"/>
        </w:rPr>
        <w:t xml:space="preserve">- </w:t>
      </w:r>
      <w:r w:rsidR="001F6B07" w:rsidRPr="00C60AEF">
        <w:rPr>
          <w:b/>
          <w:color w:val="8EAADB" w:themeColor="accent5" w:themeTint="99"/>
          <w:sz w:val="20"/>
          <w:szCs w:val="24"/>
        </w:rPr>
        <w:t>Instrução Normativa Mapa 69, de 23.09.2003</w:t>
      </w:r>
      <w:r w:rsidRPr="00C60AEF">
        <w:rPr>
          <w:b/>
          <w:color w:val="8EAADB" w:themeColor="accent5" w:themeTint="99"/>
          <w:sz w:val="20"/>
          <w:szCs w:val="24"/>
        </w:rPr>
        <w:t>:</w:t>
      </w:r>
      <w:r w:rsidRPr="00C60AEF">
        <w:rPr>
          <w:color w:val="8EAADB" w:themeColor="accent5" w:themeTint="99"/>
          <w:sz w:val="20"/>
          <w:szCs w:val="24"/>
        </w:rPr>
        <w:t xml:space="preserve"> </w:t>
      </w:r>
      <w:r w:rsidR="001F6B07" w:rsidRPr="001F6B07">
        <w:rPr>
          <w:sz w:val="20"/>
          <w:szCs w:val="24"/>
        </w:rPr>
        <w:t>Aprova a padronização da metodologia para Detecção de Subprodutos de Origem Animal em Misturas de Ingredientes para Alimentação de Ruminantes por Microscopia</w:t>
      </w:r>
      <w:r w:rsidR="00E36F7E">
        <w:rPr>
          <w:sz w:val="20"/>
          <w:szCs w:val="24"/>
        </w:rPr>
        <w:t>.</w:t>
      </w:r>
    </w:p>
    <w:p w:rsidR="001F6B07" w:rsidRPr="001F6B07" w:rsidRDefault="00FF09A9" w:rsidP="00E36F7E">
      <w:pPr>
        <w:spacing w:after="120"/>
        <w:jc w:val="both"/>
        <w:rPr>
          <w:sz w:val="20"/>
          <w:szCs w:val="24"/>
        </w:rPr>
      </w:pPr>
      <w:r w:rsidRPr="00C60AEF">
        <w:rPr>
          <w:b/>
          <w:color w:val="8EAADB" w:themeColor="accent5" w:themeTint="99"/>
          <w:sz w:val="20"/>
          <w:szCs w:val="24"/>
        </w:rPr>
        <w:t xml:space="preserve">- </w:t>
      </w:r>
      <w:r w:rsidR="001F6B07" w:rsidRPr="00C60AEF">
        <w:rPr>
          <w:b/>
          <w:color w:val="8EAADB" w:themeColor="accent5" w:themeTint="99"/>
          <w:sz w:val="20"/>
          <w:szCs w:val="24"/>
        </w:rPr>
        <w:t>Instrução Normativa Mapa 05, de 1º. 03.2002</w:t>
      </w:r>
      <w:r w:rsidRPr="00C60AEF">
        <w:rPr>
          <w:b/>
          <w:color w:val="8EAADB" w:themeColor="accent5" w:themeTint="99"/>
          <w:sz w:val="20"/>
          <w:szCs w:val="24"/>
        </w:rPr>
        <w:t xml:space="preserve">: </w:t>
      </w:r>
      <w:r w:rsidR="001F6B07" w:rsidRPr="001F6B07">
        <w:rPr>
          <w:sz w:val="20"/>
          <w:szCs w:val="24"/>
        </w:rPr>
        <w:t>Atualiza</w:t>
      </w:r>
      <w:r w:rsidR="00E36F7E">
        <w:rPr>
          <w:sz w:val="20"/>
          <w:szCs w:val="24"/>
        </w:rPr>
        <w:t xml:space="preserve"> a</w:t>
      </w:r>
      <w:r w:rsidR="001F6B07" w:rsidRPr="001F6B07">
        <w:rPr>
          <w:sz w:val="20"/>
          <w:szCs w:val="24"/>
        </w:rPr>
        <w:t xml:space="preserve"> inclusão da Encefalopatia Espongiforme Bovina - EEB, da </w:t>
      </w:r>
      <w:r w:rsidR="001F6B07" w:rsidRPr="00E36F7E">
        <w:rPr>
          <w:i/>
          <w:sz w:val="20"/>
          <w:szCs w:val="24"/>
        </w:rPr>
        <w:t>scrapie</w:t>
      </w:r>
      <w:r w:rsidR="001F6B07" w:rsidRPr="001F6B07">
        <w:rPr>
          <w:sz w:val="20"/>
          <w:szCs w:val="24"/>
        </w:rPr>
        <w:t xml:space="preserve"> e de outras doenças de caráter progressivo no sistema de vigilância da raiva dos </w:t>
      </w:r>
      <w:r w:rsidR="001F6B07" w:rsidRPr="00E36F7E">
        <w:rPr>
          <w:sz w:val="20"/>
          <w:szCs w:val="24"/>
        </w:rPr>
        <w:t>herbívoros</w:t>
      </w:r>
      <w:r w:rsidR="00E36F7E">
        <w:rPr>
          <w:sz w:val="20"/>
          <w:szCs w:val="24"/>
        </w:rPr>
        <w:t xml:space="preserve">. Atualiza </w:t>
      </w:r>
      <w:r w:rsidR="001F6B07" w:rsidRPr="001F6B07">
        <w:rPr>
          <w:sz w:val="20"/>
          <w:szCs w:val="24"/>
        </w:rPr>
        <w:t>os procedimentos da notificação obrigatória de doenças nervosas em ruminantes.</w:t>
      </w:r>
    </w:p>
    <w:p w:rsidR="004C78C0" w:rsidRDefault="00FF09A9" w:rsidP="001F6B07">
      <w:pPr>
        <w:spacing w:after="120"/>
        <w:jc w:val="both"/>
        <w:rPr>
          <w:sz w:val="20"/>
          <w:szCs w:val="24"/>
        </w:rPr>
      </w:pPr>
      <w:r w:rsidRPr="00C60AEF">
        <w:rPr>
          <w:b/>
          <w:color w:val="7030A0"/>
          <w:sz w:val="20"/>
          <w:szCs w:val="24"/>
        </w:rPr>
        <w:t xml:space="preserve">- </w:t>
      </w:r>
      <w:r w:rsidR="001F6B07" w:rsidRPr="00C60AEF">
        <w:rPr>
          <w:b/>
          <w:color w:val="7030A0"/>
          <w:sz w:val="20"/>
          <w:szCs w:val="24"/>
        </w:rPr>
        <w:t>Instrução Normativa SDA 18, de 15.02.2002</w:t>
      </w:r>
      <w:r w:rsidRPr="00C60AEF">
        <w:rPr>
          <w:b/>
          <w:color w:val="7030A0"/>
          <w:sz w:val="20"/>
          <w:szCs w:val="24"/>
        </w:rPr>
        <w:t xml:space="preserve">: </w:t>
      </w:r>
      <w:r w:rsidR="001F6B07" w:rsidRPr="001F6B07">
        <w:rPr>
          <w:sz w:val="20"/>
          <w:szCs w:val="24"/>
        </w:rPr>
        <w:t>Estabelece os procedimentos de vigilância epidemiológica de EET, com destaque para a obrigatoriedade de submeter ao teste de EET os ruminantes negativos para raiva (bovinos e bubalinos com idade igual ou maior a 24meses e pequenos ruminantes com idade igual ou maior a 12 meses</w:t>
      </w:r>
    </w:p>
    <w:p w:rsidR="00C60AEF" w:rsidRDefault="00C60AEF" w:rsidP="000B4449">
      <w:pPr>
        <w:spacing w:after="120"/>
        <w:jc w:val="both"/>
        <w:rPr>
          <w:b/>
          <w:szCs w:val="24"/>
        </w:rPr>
      </w:pPr>
    </w:p>
    <w:p w:rsidR="000B4449" w:rsidRPr="000B4449" w:rsidRDefault="000B4449" w:rsidP="000B4449">
      <w:pPr>
        <w:spacing w:after="120"/>
        <w:jc w:val="both"/>
        <w:rPr>
          <w:b/>
          <w:szCs w:val="24"/>
        </w:rPr>
      </w:pPr>
      <w:r w:rsidRPr="000B4449">
        <w:rPr>
          <w:b/>
          <w:szCs w:val="24"/>
        </w:rPr>
        <w:t xml:space="preserve">6. Programa Nacional de Sanidade dos Equídeos - PNSE </w:t>
      </w:r>
    </w:p>
    <w:p w:rsidR="000B4449" w:rsidRPr="000B4449" w:rsidRDefault="000B4449" w:rsidP="000B4449">
      <w:pPr>
        <w:spacing w:after="120"/>
        <w:jc w:val="both"/>
        <w:rPr>
          <w:sz w:val="20"/>
          <w:szCs w:val="24"/>
        </w:rPr>
      </w:pPr>
      <w:r w:rsidRPr="00453375">
        <w:rPr>
          <w:b/>
          <w:color w:val="7030A0"/>
          <w:sz w:val="20"/>
          <w:szCs w:val="24"/>
        </w:rPr>
        <w:t>- Instrução Normativa SDA 17, de 08.05.2008</w:t>
      </w:r>
      <w:r>
        <w:rPr>
          <w:sz w:val="20"/>
          <w:szCs w:val="24"/>
        </w:rPr>
        <w:t xml:space="preserve">: </w:t>
      </w:r>
      <w:r w:rsidRPr="000B4449">
        <w:rPr>
          <w:sz w:val="20"/>
          <w:szCs w:val="24"/>
        </w:rPr>
        <w:t>Institui o Programa Nacional de Sanidade dos Equídeos - PNSE</w:t>
      </w:r>
    </w:p>
    <w:p w:rsidR="000B4449" w:rsidRPr="000B4449" w:rsidRDefault="000B4449" w:rsidP="000B4449">
      <w:pPr>
        <w:spacing w:after="120"/>
        <w:jc w:val="both"/>
        <w:rPr>
          <w:sz w:val="20"/>
          <w:szCs w:val="24"/>
        </w:rPr>
      </w:pPr>
      <w:r w:rsidRPr="00453375">
        <w:rPr>
          <w:b/>
          <w:color w:val="7030A0"/>
          <w:sz w:val="20"/>
          <w:szCs w:val="24"/>
        </w:rPr>
        <w:t>- Instrução Normativa SDA 45, de 15.06.2004:</w:t>
      </w:r>
      <w:r w:rsidRPr="00453375">
        <w:rPr>
          <w:color w:val="7030A0"/>
          <w:sz w:val="20"/>
          <w:szCs w:val="24"/>
        </w:rPr>
        <w:t xml:space="preserve"> </w:t>
      </w:r>
      <w:r w:rsidRPr="000B4449">
        <w:rPr>
          <w:sz w:val="20"/>
          <w:szCs w:val="24"/>
        </w:rPr>
        <w:t>Aprova as Normas para a Prevenção e o Controle da Anemia Infecciosa Equina - AIE.</w:t>
      </w:r>
    </w:p>
    <w:p w:rsidR="000B4449" w:rsidRPr="000B4449" w:rsidRDefault="000B4449" w:rsidP="000B4449">
      <w:pPr>
        <w:spacing w:after="120"/>
        <w:jc w:val="both"/>
        <w:rPr>
          <w:sz w:val="20"/>
          <w:szCs w:val="24"/>
        </w:rPr>
      </w:pPr>
      <w:r w:rsidRPr="00453375">
        <w:rPr>
          <w:b/>
          <w:color w:val="7030A0"/>
          <w:sz w:val="20"/>
          <w:szCs w:val="24"/>
        </w:rPr>
        <w:t>- Instrução Normativa SDA 24, de 05.04.2004:</w:t>
      </w:r>
      <w:r w:rsidRPr="00453375">
        <w:rPr>
          <w:color w:val="7030A0"/>
          <w:sz w:val="20"/>
          <w:szCs w:val="24"/>
        </w:rPr>
        <w:t xml:space="preserve"> </w:t>
      </w:r>
      <w:r w:rsidRPr="000B4449">
        <w:rPr>
          <w:sz w:val="20"/>
          <w:szCs w:val="24"/>
        </w:rPr>
        <w:t>Aprova as Normas para o Controle e a Erradicação do Mormo.</w:t>
      </w:r>
    </w:p>
    <w:p w:rsidR="00720A16" w:rsidRDefault="000B4449" w:rsidP="000B4449">
      <w:pPr>
        <w:spacing w:after="120"/>
        <w:jc w:val="both"/>
        <w:rPr>
          <w:sz w:val="20"/>
          <w:szCs w:val="24"/>
        </w:rPr>
      </w:pPr>
      <w:r w:rsidRPr="00453375">
        <w:rPr>
          <w:b/>
          <w:color w:val="8EAADB" w:themeColor="accent5" w:themeTint="99"/>
          <w:sz w:val="20"/>
          <w:szCs w:val="24"/>
        </w:rPr>
        <w:t>- Portaria SDA 84, de 19.10.1992</w:t>
      </w:r>
      <w:r w:rsidRPr="00453375">
        <w:rPr>
          <w:color w:val="8EAADB" w:themeColor="accent5" w:themeTint="99"/>
          <w:sz w:val="20"/>
          <w:szCs w:val="24"/>
        </w:rPr>
        <w:t xml:space="preserve">: </w:t>
      </w:r>
      <w:r w:rsidRPr="000B4449">
        <w:rPr>
          <w:sz w:val="20"/>
          <w:szCs w:val="24"/>
        </w:rPr>
        <w:t>Aprova as "Normas de Credenciamento e Monitoramento de Laboratórios de Anemia Infecciosa Equina".</w:t>
      </w:r>
    </w:p>
    <w:p w:rsidR="00DE1E74" w:rsidRDefault="00DE1E74" w:rsidP="00DE1E74">
      <w:pPr>
        <w:spacing w:after="120"/>
        <w:jc w:val="both"/>
        <w:rPr>
          <w:sz w:val="20"/>
          <w:szCs w:val="24"/>
        </w:rPr>
      </w:pPr>
    </w:p>
    <w:p w:rsidR="00DE1E74" w:rsidRPr="00416C45" w:rsidRDefault="00DE1E74" w:rsidP="00DE1E74">
      <w:pPr>
        <w:spacing w:after="120"/>
        <w:jc w:val="both"/>
        <w:rPr>
          <w:b/>
          <w:szCs w:val="24"/>
        </w:rPr>
      </w:pPr>
      <w:r w:rsidRPr="00416C45">
        <w:rPr>
          <w:b/>
          <w:szCs w:val="24"/>
        </w:rPr>
        <w:t>7. Programa Nacional de Sanidade dos Suídeos – PNSS</w:t>
      </w:r>
    </w:p>
    <w:p w:rsidR="00DE1E74" w:rsidRPr="00DE1E74" w:rsidRDefault="00DE1E74" w:rsidP="00DE1E74">
      <w:pPr>
        <w:spacing w:after="120"/>
        <w:jc w:val="both"/>
        <w:rPr>
          <w:sz w:val="20"/>
          <w:szCs w:val="24"/>
        </w:rPr>
      </w:pPr>
      <w:r w:rsidRPr="00D925AE">
        <w:rPr>
          <w:b/>
          <w:color w:val="7030A0"/>
          <w:sz w:val="20"/>
          <w:szCs w:val="24"/>
        </w:rPr>
        <w:t>- Instrução Normativa Mapa 25, de 19.07.2016</w:t>
      </w:r>
      <w:r w:rsidRPr="00AF3ACE">
        <w:rPr>
          <w:b/>
          <w:sz w:val="20"/>
          <w:szCs w:val="24"/>
        </w:rPr>
        <w:t>:</w:t>
      </w:r>
      <w:r>
        <w:rPr>
          <w:sz w:val="20"/>
          <w:szCs w:val="24"/>
        </w:rPr>
        <w:t xml:space="preserve"> </w:t>
      </w:r>
      <w:r w:rsidRPr="00DE1E74">
        <w:rPr>
          <w:sz w:val="20"/>
          <w:szCs w:val="24"/>
        </w:rPr>
        <w:t>Declarar a zona livre de PSC do Brasil e estabelece os requisitos para o ingresso de suínos, seus produtos, subprodutos e amostras biológicas para diagnóstico na zona livre</w:t>
      </w:r>
    </w:p>
    <w:p w:rsidR="00DE1E74" w:rsidRPr="00DE1E74" w:rsidRDefault="00DE1E74" w:rsidP="00DE1E74">
      <w:pPr>
        <w:spacing w:after="120"/>
        <w:jc w:val="both"/>
        <w:rPr>
          <w:sz w:val="20"/>
          <w:szCs w:val="24"/>
        </w:rPr>
      </w:pPr>
      <w:r w:rsidRPr="00D925AE">
        <w:rPr>
          <w:b/>
          <w:color w:val="8EAADB" w:themeColor="accent5" w:themeTint="99"/>
          <w:sz w:val="20"/>
          <w:szCs w:val="24"/>
        </w:rPr>
        <w:t>- Instrução Normativa Mapa 31, de 23.09.2015:</w:t>
      </w:r>
      <w:r w:rsidRPr="00D925AE">
        <w:rPr>
          <w:color w:val="8EAADB" w:themeColor="accent5" w:themeTint="99"/>
          <w:sz w:val="20"/>
          <w:szCs w:val="24"/>
        </w:rPr>
        <w:t xml:space="preserve"> </w:t>
      </w:r>
      <w:r w:rsidRPr="00DE1E74">
        <w:rPr>
          <w:sz w:val="20"/>
          <w:szCs w:val="24"/>
        </w:rPr>
        <w:t>Estabelece laboratórios para realização dos testes de ensaio imunoenzimático - ELISA para pesquisa de anticorpos para o vírus da peste suína clássica em Suídeos, para atendimento de programas de vigilância</w:t>
      </w:r>
    </w:p>
    <w:p w:rsidR="00DE1E74" w:rsidRPr="00DE1E74" w:rsidRDefault="00DE1E74" w:rsidP="00DE1E74">
      <w:pPr>
        <w:spacing w:after="120"/>
        <w:jc w:val="both"/>
        <w:rPr>
          <w:sz w:val="20"/>
          <w:szCs w:val="24"/>
        </w:rPr>
      </w:pPr>
      <w:r w:rsidRPr="00D925AE">
        <w:rPr>
          <w:b/>
          <w:color w:val="8EAADB" w:themeColor="accent5" w:themeTint="99"/>
          <w:sz w:val="20"/>
          <w:szCs w:val="24"/>
        </w:rPr>
        <w:t>- Instrução Normativa IBAMA 03, de 31.01.2013:</w:t>
      </w:r>
      <w:r w:rsidRPr="00D925AE">
        <w:rPr>
          <w:color w:val="8EAADB" w:themeColor="accent5" w:themeTint="99"/>
          <w:sz w:val="20"/>
          <w:szCs w:val="24"/>
        </w:rPr>
        <w:t xml:space="preserve"> </w:t>
      </w:r>
      <w:r w:rsidRPr="00DE1E74">
        <w:rPr>
          <w:sz w:val="20"/>
          <w:szCs w:val="24"/>
        </w:rPr>
        <w:t>Declara a nocividade da espécie exótica invasora javali-europeu e autoriza o controle populacional desse animal vivendo em liberdade no território nacional.</w:t>
      </w:r>
    </w:p>
    <w:p w:rsidR="00DE1E74" w:rsidRPr="00DE1E74" w:rsidRDefault="00DE1E74" w:rsidP="00DE1E74">
      <w:pPr>
        <w:spacing w:after="120"/>
        <w:jc w:val="both"/>
        <w:rPr>
          <w:sz w:val="20"/>
          <w:szCs w:val="24"/>
        </w:rPr>
      </w:pPr>
      <w:r w:rsidRPr="00D925AE">
        <w:rPr>
          <w:b/>
          <w:color w:val="7030A0"/>
          <w:sz w:val="20"/>
          <w:szCs w:val="24"/>
        </w:rPr>
        <w:t>- Instrução Normativa SDA 06, de 06.03.2008:</w:t>
      </w:r>
      <w:r w:rsidRPr="00D925AE">
        <w:rPr>
          <w:color w:val="7030A0"/>
          <w:sz w:val="20"/>
          <w:szCs w:val="24"/>
        </w:rPr>
        <w:t xml:space="preserve"> </w:t>
      </w:r>
      <w:r w:rsidRPr="00DE1E74">
        <w:rPr>
          <w:sz w:val="20"/>
          <w:szCs w:val="24"/>
        </w:rPr>
        <w:t>Institui o regulamento para registro de Centro de Coleta e Processamento de Sêmen de Suíno - CCPS</w:t>
      </w:r>
    </w:p>
    <w:p w:rsidR="00DE1E74" w:rsidRPr="00DE1E74" w:rsidRDefault="00AF3ACE" w:rsidP="00DE1E74">
      <w:pPr>
        <w:spacing w:after="120"/>
        <w:jc w:val="both"/>
        <w:rPr>
          <w:sz w:val="20"/>
          <w:szCs w:val="24"/>
        </w:rPr>
      </w:pPr>
      <w:r w:rsidRPr="00D925AE">
        <w:rPr>
          <w:b/>
          <w:color w:val="7030A0"/>
          <w:sz w:val="20"/>
          <w:szCs w:val="24"/>
        </w:rPr>
        <w:t xml:space="preserve">- </w:t>
      </w:r>
      <w:r w:rsidR="00DE1E74" w:rsidRPr="00D925AE">
        <w:rPr>
          <w:b/>
          <w:color w:val="7030A0"/>
          <w:sz w:val="20"/>
          <w:szCs w:val="24"/>
        </w:rPr>
        <w:t>Instrução Normativa Mapa 08, de 03.04.2007</w:t>
      </w:r>
      <w:r>
        <w:rPr>
          <w:sz w:val="20"/>
          <w:szCs w:val="24"/>
        </w:rPr>
        <w:t xml:space="preserve">: </w:t>
      </w:r>
      <w:r w:rsidR="00DE1E74" w:rsidRPr="00DE1E74">
        <w:rPr>
          <w:sz w:val="20"/>
          <w:szCs w:val="24"/>
        </w:rPr>
        <w:t>Aprova as normas para o controle e a erradicação da Doença de Aujeszky (DA) em Suídeos domésticos, a serem observadas em todo o território nacional.</w:t>
      </w:r>
    </w:p>
    <w:p w:rsidR="00DE1E74" w:rsidRPr="00DE1E74" w:rsidRDefault="00AF3ACE" w:rsidP="00DE1E74">
      <w:pPr>
        <w:spacing w:after="120"/>
        <w:jc w:val="both"/>
        <w:rPr>
          <w:sz w:val="20"/>
          <w:szCs w:val="24"/>
        </w:rPr>
      </w:pPr>
      <w:r w:rsidRPr="00D925AE">
        <w:rPr>
          <w:b/>
          <w:color w:val="7030A0"/>
          <w:sz w:val="20"/>
          <w:szCs w:val="24"/>
        </w:rPr>
        <w:t xml:space="preserve">- </w:t>
      </w:r>
      <w:r w:rsidR="00DE1E74" w:rsidRPr="00D925AE">
        <w:rPr>
          <w:b/>
          <w:color w:val="7030A0"/>
          <w:sz w:val="20"/>
          <w:szCs w:val="24"/>
        </w:rPr>
        <w:t>Instrução Normativa SDA 47, de 10.12.2004</w:t>
      </w:r>
      <w:r w:rsidRPr="00AF3ACE">
        <w:rPr>
          <w:b/>
          <w:sz w:val="20"/>
          <w:szCs w:val="24"/>
        </w:rPr>
        <w:t>:</w:t>
      </w:r>
      <w:r>
        <w:rPr>
          <w:sz w:val="20"/>
          <w:szCs w:val="24"/>
        </w:rPr>
        <w:t xml:space="preserve"> </w:t>
      </w:r>
      <w:r w:rsidR="00DE1E74" w:rsidRPr="00DE1E74">
        <w:rPr>
          <w:sz w:val="20"/>
          <w:szCs w:val="24"/>
        </w:rPr>
        <w:t>Aprova o Regulamento Técnico do Programa Nacional de Sanidade dos Suídeos - PNSS</w:t>
      </w:r>
    </w:p>
    <w:p w:rsidR="00DE1E74" w:rsidRPr="00DE1E74" w:rsidRDefault="00AF3ACE" w:rsidP="00DE1E74">
      <w:pPr>
        <w:spacing w:after="120"/>
        <w:jc w:val="both"/>
        <w:rPr>
          <w:sz w:val="20"/>
          <w:szCs w:val="24"/>
        </w:rPr>
      </w:pPr>
      <w:r w:rsidRPr="00D925AE">
        <w:rPr>
          <w:b/>
          <w:color w:val="7030A0"/>
          <w:sz w:val="20"/>
          <w:szCs w:val="24"/>
        </w:rPr>
        <w:t xml:space="preserve">- </w:t>
      </w:r>
      <w:r w:rsidR="00DE1E74" w:rsidRPr="00D925AE">
        <w:rPr>
          <w:b/>
          <w:color w:val="7030A0"/>
          <w:sz w:val="20"/>
          <w:szCs w:val="24"/>
        </w:rPr>
        <w:t>Instrução Normativa SDA 27, de 20.04.2004</w:t>
      </w:r>
      <w:r w:rsidRPr="00D925AE">
        <w:rPr>
          <w:b/>
          <w:color w:val="7030A0"/>
          <w:sz w:val="20"/>
          <w:szCs w:val="24"/>
        </w:rPr>
        <w:t>:</w:t>
      </w:r>
      <w:r w:rsidRPr="00D925AE">
        <w:rPr>
          <w:color w:val="7030A0"/>
          <w:sz w:val="20"/>
          <w:szCs w:val="24"/>
        </w:rPr>
        <w:t xml:space="preserve"> </w:t>
      </w:r>
      <w:r w:rsidR="00DE1E74" w:rsidRPr="00DE1E74">
        <w:rPr>
          <w:sz w:val="20"/>
          <w:szCs w:val="24"/>
        </w:rPr>
        <w:t>Aprova o Plano de Contingência para Peste Suína Clássica, a ser observado em todo o Território Nacional, na forma do anexo à presente Instrução Normativa</w:t>
      </w:r>
    </w:p>
    <w:p w:rsidR="00DE1E74" w:rsidRPr="00DE1E74" w:rsidRDefault="00AF3ACE" w:rsidP="00DE1E74">
      <w:pPr>
        <w:spacing w:after="120"/>
        <w:jc w:val="both"/>
        <w:rPr>
          <w:sz w:val="20"/>
          <w:szCs w:val="24"/>
        </w:rPr>
      </w:pPr>
      <w:r w:rsidRPr="00D925AE">
        <w:rPr>
          <w:b/>
          <w:color w:val="7030A0"/>
          <w:sz w:val="20"/>
          <w:szCs w:val="24"/>
        </w:rPr>
        <w:t xml:space="preserve">- </w:t>
      </w:r>
      <w:r w:rsidR="00DE1E74" w:rsidRPr="00D925AE">
        <w:rPr>
          <w:b/>
          <w:color w:val="7030A0"/>
          <w:sz w:val="20"/>
          <w:szCs w:val="24"/>
        </w:rPr>
        <w:t>Instrução Normativa Mapa 06, de 09.03.2004</w:t>
      </w:r>
      <w:r>
        <w:rPr>
          <w:sz w:val="20"/>
          <w:szCs w:val="24"/>
        </w:rPr>
        <w:t xml:space="preserve">: </w:t>
      </w:r>
      <w:r w:rsidR="00DE1E74" w:rsidRPr="00DE1E74">
        <w:rPr>
          <w:sz w:val="20"/>
          <w:szCs w:val="24"/>
        </w:rPr>
        <w:t>Aprova as normas para a erradicação da peste suína clássica (PSC) a serem observadas em todo o Território Nacional, na forma do anexo à presente Instrução Normativa</w:t>
      </w:r>
    </w:p>
    <w:p w:rsidR="00DE1E74" w:rsidRPr="00DE1E74" w:rsidRDefault="00AF3ACE" w:rsidP="00DE1E74">
      <w:pPr>
        <w:spacing w:after="120"/>
        <w:jc w:val="both"/>
        <w:rPr>
          <w:sz w:val="20"/>
          <w:szCs w:val="24"/>
        </w:rPr>
      </w:pPr>
      <w:r w:rsidRPr="00D925AE">
        <w:rPr>
          <w:b/>
          <w:color w:val="7030A0"/>
          <w:sz w:val="20"/>
          <w:szCs w:val="24"/>
        </w:rPr>
        <w:t xml:space="preserve">- </w:t>
      </w:r>
      <w:r w:rsidR="00DE1E74" w:rsidRPr="00D925AE">
        <w:rPr>
          <w:b/>
          <w:color w:val="7030A0"/>
          <w:sz w:val="20"/>
          <w:szCs w:val="24"/>
        </w:rPr>
        <w:t>Instrução Normativa SDA 19, de 15.02.2002</w:t>
      </w:r>
      <w:r w:rsidRPr="00D925AE">
        <w:rPr>
          <w:b/>
          <w:color w:val="7030A0"/>
          <w:sz w:val="20"/>
          <w:szCs w:val="24"/>
        </w:rPr>
        <w:t>:</w:t>
      </w:r>
      <w:r w:rsidRPr="00D925AE">
        <w:rPr>
          <w:color w:val="7030A0"/>
          <w:sz w:val="20"/>
          <w:szCs w:val="24"/>
        </w:rPr>
        <w:t xml:space="preserve"> </w:t>
      </w:r>
      <w:r w:rsidR="00DE1E74" w:rsidRPr="00DE1E74">
        <w:rPr>
          <w:sz w:val="20"/>
          <w:szCs w:val="24"/>
        </w:rPr>
        <w:t>Aprova as normas a serem cumpridas para a certificação de Granjas de Reprodutores Suídeos - GRSC</w:t>
      </w:r>
    </w:p>
    <w:p w:rsidR="00D925AE" w:rsidRDefault="00D925AE" w:rsidP="00BC49F6">
      <w:pPr>
        <w:spacing w:after="120"/>
        <w:jc w:val="both"/>
        <w:rPr>
          <w:b/>
          <w:szCs w:val="24"/>
        </w:rPr>
      </w:pPr>
    </w:p>
    <w:p w:rsidR="00BC49F6" w:rsidRPr="00416C45" w:rsidRDefault="00BC49F6" w:rsidP="00BC49F6">
      <w:pPr>
        <w:spacing w:after="120"/>
        <w:jc w:val="both"/>
        <w:rPr>
          <w:b/>
          <w:szCs w:val="24"/>
        </w:rPr>
      </w:pPr>
      <w:r w:rsidRPr="00416C45">
        <w:rPr>
          <w:b/>
          <w:szCs w:val="24"/>
        </w:rPr>
        <w:lastRenderedPageBreak/>
        <w:t>8. Programa Nacional de Sanidade Avícola - PNSA</w:t>
      </w:r>
    </w:p>
    <w:p w:rsidR="0000498A" w:rsidRDefault="00BC49F6" w:rsidP="00BC49F6">
      <w:pPr>
        <w:spacing w:after="120"/>
        <w:jc w:val="both"/>
        <w:rPr>
          <w:b/>
          <w:color w:val="7030A0"/>
          <w:sz w:val="20"/>
          <w:szCs w:val="24"/>
        </w:rPr>
      </w:pPr>
      <w:r w:rsidRPr="00945C12">
        <w:rPr>
          <w:b/>
          <w:color w:val="7030A0"/>
          <w:sz w:val="20"/>
          <w:szCs w:val="24"/>
        </w:rPr>
        <w:t xml:space="preserve">- </w:t>
      </w:r>
      <w:r w:rsidR="00E66FFB" w:rsidRPr="00945C12">
        <w:rPr>
          <w:b/>
          <w:color w:val="7030A0"/>
          <w:sz w:val="20"/>
          <w:szCs w:val="24"/>
        </w:rPr>
        <w:t xml:space="preserve">Instrução Normativa </w:t>
      </w:r>
      <w:r w:rsidR="0060386C">
        <w:rPr>
          <w:b/>
          <w:color w:val="7030A0"/>
          <w:sz w:val="20"/>
          <w:szCs w:val="24"/>
        </w:rPr>
        <w:t>SDA</w:t>
      </w:r>
      <w:r w:rsidR="00E66FFB" w:rsidRPr="00945C12">
        <w:rPr>
          <w:b/>
          <w:color w:val="7030A0"/>
          <w:sz w:val="20"/>
          <w:szCs w:val="24"/>
        </w:rPr>
        <w:t xml:space="preserve"> </w:t>
      </w:r>
      <w:r w:rsidR="00E66FFB">
        <w:rPr>
          <w:b/>
          <w:color w:val="7030A0"/>
          <w:sz w:val="20"/>
          <w:szCs w:val="24"/>
        </w:rPr>
        <w:t>1</w:t>
      </w:r>
      <w:r w:rsidR="00E66FFB" w:rsidRPr="00945C12">
        <w:rPr>
          <w:b/>
          <w:color w:val="7030A0"/>
          <w:sz w:val="20"/>
          <w:szCs w:val="24"/>
        </w:rPr>
        <w:t xml:space="preserve">8, de </w:t>
      </w:r>
      <w:r w:rsidR="0060386C">
        <w:rPr>
          <w:b/>
          <w:color w:val="7030A0"/>
          <w:sz w:val="20"/>
          <w:szCs w:val="24"/>
        </w:rPr>
        <w:t>09</w:t>
      </w:r>
      <w:r w:rsidR="00E66FFB" w:rsidRPr="00945C12">
        <w:rPr>
          <w:b/>
          <w:color w:val="7030A0"/>
          <w:sz w:val="20"/>
          <w:szCs w:val="24"/>
        </w:rPr>
        <w:t>.0</w:t>
      </w:r>
      <w:r w:rsidR="0060386C">
        <w:rPr>
          <w:b/>
          <w:color w:val="7030A0"/>
          <w:sz w:val="20"/>
          <w:szCs w:val="24"/>
        </w:rPr>
        <w:t>6</w:t>
      </w:r>
      <w:r w:rsidR="00E66FFB" w:rsidRPr="00945C12">
        <w:rPr>
          <w:b/>
          <w:color w:val="7030A0"/>
          <w:sz w:val="20"/>
          <w:szCs w:val="24"/>
        </w:rPr>
        <w:t>.2017</w:t>
      </w:r>
      <w:r w:rsidR="00632BBE">
        <w:rPr>
          <w:b/>
          <w:color w:val="7030A0"/>
          <w:sz w:val="20"/>
          <w:szCs w:val="24"/>
        </w:rPr>
        <w:t>:</w:t>
      </w:r>
      <w:r w:rsidR="0060386C" w:rsidRPr="0060386C">
        <w:rPr>
          <w:sz w:val="20"/>
          <w:szCs w:val="24"/>
        </w:rPr>
        <w:t xml:space="preserve"> </w:t>
      </w:r>
      <w:r w:rsidR="0060386C" w:rsidRPr="00BC49F6">
        <w:rPr>
          <w:sz w:val="20"/>
          <w:szCs w:val="24"/>
        </w:rPr>
        <w:t xml:space="preserve">Altera a Instrução Normativa </w:t>
      </w:r>
      <w:r w:rsidR="0060386C">
        <w:rPr>
          <w:sz w:val="20"/>
          <w:szCs w:val="24"/>
        </w:rPr>
        <w:t>21</w:t>
      </w:r>
      <w:r w:rsidR="0060386C">
        <w:rPr>
          <w:sz w:val="20"/>
          <w:szCs w:val="24"/>
        </w:rPr>
        <w:t>/20</w:t>
      </w:r>
      <w:r w:rsidR="0060386C">
        <w:rPr>
          <w:sz w:val="20"/>
          <w:szCs w:val="24"/>
        </w:rPr>
        <w:t>14</w:t>
      </w:r>
      <w:r w:rsidR="0060386C">
        <w:rPr>
          <w:sz w:val="20"/>
          <w:szCs w:val="24"/>
        </w:rPr>
        <w:t>, que trata</w:t>
      </w:r>
      <w:r w:rsidR="0060386C">
        <w:rPr>
          <w:sz w:val="20"/>
          <w:szCs w:val="24"/>
        </w:rPr>
        <w:t xml:space="preserve"> da </w:t>
      </w:r>
      <w:r w:rsidR="0060386C" w:rsidRPr="0060386C">
        <w:rPr>
          <w:sz w:val="20"/>
          <w:szCs w:val="24"/>
        </w:rPr>
        <w:t>Compartimentação da Cadeia Produtiva Avícola</w:t>
      </w:r>
      <w:r w:rsidR="0060386C">
        <w:rPr>
          <w:sz w:val="20"/>
          <w:szCs w:val="24"/>
        </w:rPr>
        <w:t>.</w:t>
      </w:r>
    </w:p>
    <w:p w:rsidR="00E66FFB" w:rsidRDefault="0060386C" w:rsidP="00BC49F6">
      <w:pPr>
        <w:spacing w:after="120"/>
        <w:jc w:val="both"/>
        <w:rPr>
          <w:b/>
          <w:color w:val="7030A0"/>
          <w:sz w:val="20"/>
          <w:szCs w:val="24"/>
        </w:rPr>
      </w:pPr>
      <w:r w:rsidRPr="00945C12">
        <w:rPr>
          <w:b/>
          <w:color w:val="7030A0"/>
          <w:sz w:val="20"/>
          <w:szCs w:val="24"/>
        </w:rPr>
        <w:t xml:space="preserve">- Instrução Normativa </w:t>
      </w:r>
      <w:r>
        <w:rPr>
          <w:b/>
          <w:color w:val="7030A0"/>
          <w:sz w:val="20"/>
          <w:szCs w:val="24"/>
        </w:rPr>
        <w:t>Mapa</w:t>
      </w:r>
      <w:r w:rsidRPr="00945C12">
        <w:rPr>
          <w:b/>
          <w:color w:val="7030A0"/>
          <w:sz w:val="20"/>
          <w:szCs w:val="24"/>
        </w:rPr>
        <w:t xml:space="preserve"> </w:t>
      </w:r>
      <w:r>
        <w:rPr>
          <w:b/>
          <w:color w:val="7030A0"/>
          <w:sz w:val="20"/>
          <w:szCs w:val="24"/>
        </w:rPr>
        <w:t>1</w:t>
      </w:r>
      <w:r w:rsidRPr="00945C12">
        <w:rPr>
          <w:b/>
          <w:color w:val="7030A0"/>
          <w:sz w:val="20"/>
          <w:szCs w:val="24"/>
        </w:rPr>
        <w:t xml:space="preserve">8, de </w:t>
      </w:r>
      <w:r>
        <w:rPr>
          <w:b/>
          <w:color w:val="7030A0"/>
          <w:sz w:val="20"/>
          <w:szCs w:val="24"/>
        </w:rPr>
        <w:t>25</w:t>
      </w:r>
      <w:r w:rsidRPr="00945C12">
        <w:rPr>
          <w:b/>
          <w:color w:val="7030A0"/>
          <w:sz w:val="20"/>
          <w:szCs w:val="24"/>
        </w:rPr>
        <w:t>.0</w:t>
      </w:r>
      <w:r>
        <w:rPr>
          <w:b/>
          <w:color w:val="7030A0"/>
          <w:sz w:val="20"/>
          <w:szCs w:val="24"/>
        </w:rPr>
        <w:t>5</w:t>
      </w:r>
      <w:r w:rsidRPr="00945C12">
        <w:rPr>
          <w:b/>
          <w:color w:val="7030A0"/>
          <w:sz w:val="20"/>
          <w:szCs w:val="24"/>
        </w:rPr>
        <w:t>.2017</w:t>
      </w:r>
      <w:r>
        <w:rPr>
          <w:b/>
          <w:color w:val="7030A0"/>
          <w:sz w:val="20"/>
          <w:szCs w:val="24"/>
        </w:rPr>
        <w:t>:</w:t>
      </w:r>
      <w:r>
        <w:rPr>
          <w:b/>
          <w:color w:val="7030A0"/>
          <w:sz w:val="20"/>
          <w:szCs w:val="24"/>
        </w:rPr>
        <w:t xml:space="preserve"> </w:t>
      </w:r>
      <w:r w:rsidR="00632BBE" w:rsidRPr="00632BBE">
        <w:rPr>
          <w:sz w:val="20"/>
          <w:szCs w:val="24"/>
        </w:rPr>
        <w:t xml:space="preserve"> </w:t>
      </w:r>
      <w:r w:rsidR="00632BBE" w:rsidRPr="00BC49F6">
        <w:rPr>
          <w:sz w:val="20"/>
          <w:szCs w:val="24"/>
        </w:rPr>
        <w:t xml:space="preserve">Altera a Instrução Normativa </w:t>
      </w:r>
      <w:r w:rsidR="00632BBE">
        <w:rPr>
          <w:sz w:val="20"/>
          <w:szCs w:val="24"/>
        </w:rPr>
        <w:t>56/2007</w:t>
      </w:r>
      <w:r w:rsidR="00A62D77">
        <w:rPr>
          <w:sz w:val="20"/>
          <w:szCs w:val="24"/>
        </w:rPr>
        <w:t xml:space="preserve">, que trata de </w:t>
      </w:r>
      <w:r w:rsidR="00A62D77" w:rsidRPr="00A62D77">
        <w:rPr>
          <w:sz w:val="20"/>
          <w:szCs w:val="24"/>
        </w:rPr>
        <w:t>registro, fiscalização e controle de estabelecimentos avícolas de reprodução e comerciais</w:t>
      </w:r>
      <w:r w:rsidR="00632BBE">
        <w:rPr>
          <w:sz w:val="20"/>
          <w:szCs w:val="24"/>
        </w:rPr>
        <w:t>.</w:t>
      </w:r>
    </w:p>
    <w:p w:rsidR="00BC49F6" w:rsidRPr="00BC49F6" w:rsidRDefault="00E66FFB" w:rsidP="00BC49F6">
      <w:pPr>
        <w:spacing w:after="120"/>
        <w:jc w:val="both"/>
        <w:rPr>
          <w:sz w:val="20"/>
          <w:szCs w:val="24"/>
        </w:rPr>
      </w:pPr>
      <w:r>
        <w:rPr>
          <w:b/>
          <w:color w:val="7030A0"/>
          <w:sz w:val="20"/>
          <w:szCs w:val="24"/>
        </w:rPr>
        <w:t xml:space="preserve">- </w:t>
      </w:r>
      <w:r w:rsidR="00BC49F6" w:rsidRPr="00945C12">
        <w:rPr>
          <w:b/>
          <w:color w:val="7030A0"/>
          <w:sz w:val="20"/>
          <w:szCs w:val="24"/>
        </w:rPr>
        <w:t>Instrução Normativa SDA 08, de 17.02.2017</w:t>
      </w:r>
      <w:r w:rsidR="00BC49F6" w:rsidRPr="00945C12">
        <w:rPr>
          <w:color w:val="7030A0"/>
          <w:sz w:val="20"/>
          <w:szCs w:val="24"/>
        </w:rPr>
        <w:t xml:space="preserve">: </w:t>
      </w:r>
      <w:r w:rsidR="00BC49F6" w:rsidRPr="00BC49F6">
        <w:rPr>
          <w:sz w:val="20"/>
          <w:szCs w:val="24"/>
        </w:rPr>
        <w:t>Altera a Instrução Normativa 10</w:t>
      </w:r>
      <w:r w:rsidR="00472D4E">
        <w:rPr>
          <w:sz w:val="20"/>
          <w:szCs w:val="24"/>
        </w:rPr>
        <w:t>/</w:t>
      </w:r>
      <w:r w:rsidR="00BC49F6" w:rsidRPr="00BC49F6">
        <w:rPr>
          <w:sz w:val="20"/>
          <w:szCs w:val="24"/>
        </w:rPr>
        <w:t>2013</w:t>
      </w:r>
      <w:r w:rsidR="00BC49F6">
        <w:rPr>
          <w:sz w:val="20"/>
          <w:szCs w:val="24"/>
        </w:rPr>
        <w:t xml:space="preserve"> (sobre r</w:t>
      </w:r>
      <w:r w:rsidR="00BC49F6" w:rsidRPr="00BC49F6">
        <w:rPr>
          <w:sz w:val="20"/>
          <w:szCs w:val="24"/>
        </w:rPr>
        <w:t xml:space="preserve">egistro e </w:t>
      </w:r>
      <w:r w:rsidR="00BC49F6">
        <w:rPr>
          <w:sz w:val="20"/>
          <w:szCs w:val="24"/>
        </w:rPr>
        <w:t>m</w:t>
      </w:r>
      <w:r w:rsidR="00BC49F6" w:rsidRPr="00BC49F6">
        <w:rPr>
          <w:sz w:val="20"/>
          <w:szCs w:val="24"/>
        </w:rPr>
        <w:t xml:space="preserve">edidas de </w:t>
      </w:r>
      <w:r w:rsidR="00BC49F6">
        <w:rPr>
          <w:sz w:val="20"/>
          <w:szCs w:val="24"/>
        </w:rPr>
        <w:t>b</w:t>
      </w:r>
      <w:r w:rsidR="00BC49F6" w:rsidRPr="00BC49F6">
        <w:rPr>
          <w:sz w:val="20"/>
          <w:szCs w:val="24"/>
        </w:rPr>
        <w:t xml:space="preserve">iosseguridade e de </w:t>
      </w:r>
      <w:r w:rsidR="00BC49F6">
        <w:rPr>
          <w:sz w:val="20"/>
          <w:szCs w:val="24"/>
        </w:rPr>
        <w:t>g</w:t>
      </w:r>
      <w:r w:rsidR="00BC49F6" w:rsidRPr="00BC49F6">
        <w:rPr>
          <w:sz w:val="20"/>
          <w:szCs w:val="24"/>
        </w:rPr>
        <w:t>estão de risco</w:t>
      </w:r>
      <w:r w:rsidR="00BC49F6">
        <w:rPr>
          <w:sz w:val="20"/>
          <w:szCs w:val="24"/>
        </w:rPr>
        <w:t>)</w:t>
      </w:r>
    </w:p>
    <w:p w:rsidR="00416C45" w:rsidRPr="00BC49F6" w:rsidRDefault="00416C45" w:rsidP="00416C45">
      <w:pPr>
        <w:spacing w:after="120"/>
        <w:jc w:val="both"/>
        <w:rPr>
          <w:sz w:val="20"/>
          <w:szCs w:val="24"/>
        </w:rPr>
      </w:pPr>
      <w:r w:rsidRPr="00945C12">
        <w:rPr>
          <w:b/>
          <w:color w:val="8EAADB" w:themeColor="accent5" w:themeTint="99"/>
          <w:sz w:val="20"/>
          <w:szCs w:val="24"/>
        </w:rPr>
        <w:t>- Instrução Normativa SDA 20, de 21.10.2016:</w:t>
      </w:r>
      <w:r w:rsidRPr="00945C12">
        <w:rPr>
          <w:color w:val="8EAADB" w:themeColor="accent5" w:themeTint="99"/>
          <w:sz w:val="20"/>
          <w:szCs w:val="24"/>
        </w:rPr>
        <w:t xml:space="preserve"> </w:t>
      </w:r>
      <w:r w:rsidRPr="00BC49F6">
        <w:rPr>
          <w:sz w:val="20"/>
          <w:szCs w:val="24"/>
        </w:rPr>
        <w:t>Estabelece o controle e o monitoramento de Salmonella spp. nos estabelecimentos avícolas comerciais de frangos e perus de corte e nos estabelecimentos de abate de frangos, galinhas, perus de corte e reprodução, registrados no Serviço de Inspeção Federal (SIF).</w:t>
      </w:r>
    </w:p>
    <w:p w:rsidR="00BC49F6" w:rsidRPr="00BC49F6" w:rsidRDefault="00BC49F6" w:rsidP="00BC49F6">
      <w:pPr>
        <w:spacing w:after="120"/>
        <w:jc w:val="both"/>
        <w:rPr>
          <w:sz w:val="20"/>
          <w:szCs w:val="24"/>
        </w:rPr>
      </w:pPr>
      <w:r w:rsidRPr="00945C12">
        <w:rPr>
          <w:b/>
          <w:color w:val="7030A0"/>
          <w:sz w:val="20"/>
          <w:szCs w:val="24"/>
        </w:rPr>
        <w:t>- Instrução Normativa SDA 21, de 21.10.2014:</w:t>
      </w:r>
      <w:r w:rsidRPr="00945C12">
        <w:rPr>
          <w:color w:val="7030A0"/>
          <w:sz w:val="20"/>
          <w:szCs w:val="24"/>
        </w:rPr>
        <w:t xml:space="preserve"> </w:t>
      </w:r>
      <w:r w:rsidRPr="00BC49F6">
        <w:rPr>
          <w:sz w:val="20"/>
          <w:szCs w:val="24"/>
        </w:rPr>
        <w:t>Estabelece as normas técnicas de Certificação Sanitária da Compartimentação da Cadeia Produtiva Avícola das granjas de reprodução, de corte e incubatórios, de galinhas ou perus, para a infecção por influenza aviária e doença de Newcastle.</w:t>
      </w:r>
    </w:p>
    <w:p w:rsidR="00416C45" w:rsidRPr="00BC49F6" w:rsidRDefault="00416C45" w:rsidP="00416C45">
      <w:pPr>
        <w:spacing w:after="120"/>
        <w:jc w:val="both"/>
        <w:rPr>
          <w:sz w:val="20"/>
          <w:szCs w:val="24"/>
        </w:rPr>
      </w:pPr>
      <w:r w:rsidRPr="00945C12">
        <w:rPr>
          <w:b/>
          <w:color w:val="7030A0"/>
          <w:sz w:val="20"/>
          <w:szCs w:val="24"/>
        </w:rPr>
        <w:t>- Instrução Normativa SDA 10, de 11.04.2013:</w:t>
      </w:r>
      <w:r w:rsidRPr="00945C12">
        <w:rPr>
          <w:color w:val="7030A0"/>
          <w:sz w:val="20"/>
          <w:szCs w:val="24"/>
        </w:rPr>
        <w:t xml:space="preserve"> </w:t>
      </w:r>
      <w:r w:rsidRPr="00BC49F6">
        <w:rPr>
          <w:sz w:val="20"/>
          <w:szCs w:val="24"/>
        </w:rPr>
        <w:t>Define o programa de gestão de risco diferenciado, baseado em vigilância epidemiológica e adoção de vacinas, para os estabelecimentos avícolas considerados de maior susceptibilidade à introdução e disseminação de agentes patogênicos no plantel avícola nacional e para estabelecimentos avícolas que exerçam atividades que necessitam de maior rigor sanitário.</w:t>
      </w:r>
    </w:p>
    <w:p w:rsidR="00416C45" w:rsidRPr="00BC49F6" w:rsidRDefault="00416C45" w:rsidP="00416C45">
      <w:pPr>
        <w:spacing w:after="120"/>
        <w:jc w:val="both"/>
        <w:rPr>
          <w:sz w:val="20"/>
          <w:szCs w:val="24"/>
        </w:rPr>
      </w:pPr>
      <w:r w:rsidRPr="00945C12">
        <w:rPr>
          <w:b/>
          <w:color w:val="7030A0"/>
          <w:sz w:val="20"/>
          <w:szCs w:val="24"/>
        </w:rPr>
        <w:t>- Instrução Normativa Mapa 56, de 04.12.2007</w:t>
      </w:r>
      <w:r w:rsidRPr="00BC49F6">
        <w:rPr>
          <w:b/>
          <w:sz w:val="20"/>
          <w:szCs w:val="24"/>
        </w:rPr>
        <w:t>:</w:t>
      </w:r>
      <w:r>
        <w:rPr>
          <w:sz w:val="20"/>
          <w:szCs w:val="24"/>
        </w:rPr>
        <w:t xml:space="preserve"> </w:t>
      </w:r>
      <w:r w:rsidRPr="00BC49F6">
        <w:rPr>
          <w:sz w:val="20"/>
          <w:szCs w:val="24"/>
        </w:rPr>
        <w:t>Estabelece os procedimentos para registro, fiscalização e controle de estabelecimentos avícolas de reprodução e comerciais.</w:t>
      </w:r>
    </w:p>
    <w:p w:rsidR="00A157EF" w:rsidRPr="00BC49F6" w:rsidRDefault="00A157EF" w:rsidP="00A157EF">
      <w:pPr>
        <w:spacing w:after="120"/>
        <w:jc w:val="both"/>
        <w:rPr>
          <w:sz w:val="20"/>
          <w:szCs w:val="24"/>
        </w:rPr>
      </w:pPr>
      <w:r w:rsidRPr="00945C12">
        <w:rPr>
          <w:b/>
          <w:color w:val="7030A0"/>
          <w:sz w:val="20"/>
          <w:szCs w:val="24"/>
        </w:rPr>
        <w:t>- Instrução Normativa SDA 17, de 07.04.2006</w:t>
      </w:r>
      <w:r w:rsidRPr="00A157EF">
        <w:rPr>
          <w:b/>
          <w:sz w:val="20"/>
          <w:szCs w:val="24"/>
        </w:rPr>
        <w:t>:</w:t>
      </w:r>
      <w:r>
        <w:rPr>
          <w:sz w:val="20"/>
          <w:szCs w:val="24"/>
        </w:rPr>
        <w:t xml:space="preserve"> </w:t>
      </w:r>
      <w:r w:rsidRPr="00BC49F6">
        <w:rPr>
          <w:sz w:val="20"/>
          <w:szCs w:val="24"/>
        </w:rPr>
        <w:t>Aprova, no âmbito do Programa Nacional de Sanidade Avícola, o Plano Nacional de Prevenção da Influenza Aviária e de Controle e Prevenção da Doença de Newcastle em todo o território nacional.</w:t>
      </w:r>
    </w:p>
    <w:p w:rsidR="00BC49F6" w:rsidRPr="00BC49F6" w:rsidRDefault="00237E66" w:rsidP="00BC49F6">
      <w:pPr>
        <w:spacing w:after="120"/>
        <w:jc w:val="both"/>
        <w:rPr>
          <w:sz w:val="20"/>
          <w:szCs w:val="24"/>
        </w:rPr>
      </w:pPr>
      <w:r w:rsidRPr="00945C12">
        <w:rPr>
          <w:b/>
          <w:color w:val="7030A0"/>
          <w:sz w:val="20"/>
          <w:szCs w:val="24"/>
        </w:rPr>
        <w:t xml:space="preserve">- </w:t>
      </w:r>
      <w:r w:rsidR="00BC49F6" w:rsidRPr="00945C12">
        <w:rPr>
          <w:b/>
          <w:color w:val="7030A0"/>
          <w:sz w:val="20"/>
          <w:szCs w:val="24"/>
        </w:rPr>
        <w:t>Instrução Normativa SDA 78, de 03.11.2003</w:t>
      </w:r>
      <w:r w:rsidRPr="00945C12">
        <w:rPr>
          <w:color w:val="7030A0"/>
          <w:sz w:val="20"/>
          <w:szCs w:val="24"/>
        </w:rPr>
        <w:t xml:space="preserve">: </w:t>
      </w:r>
      <w:r w:rsidR="00BC49F6" w:rsidRPr="00BC49F6">
        <w:rPr>
          <w:sz w:val="20"/>
          <w:szCs w:val="24"/>
        </w:rPr>
        <w:t xml:space="preserve">Aprova as Normas Técnicas para Controle e Certificação de Núcleos e Estabelecimentos Avícolas como livres de </w:t>
      </w:r>
      <w:r w:rsidR="00BC49F6" w:rsidRPr="00945C12">
        <w:rPr>
          <w:i/>
          <w:sz w:val="20"/>
          <w:szCs w:val="24"/>
        </w:rPr>
        <w:t xml:space="preserve">Salmonella </w:t>
      </w:r>
      <w:proofErr w:type="spellStart"/>
      <w:r w:rsidR="00BC49F6" w:rsidRPr="00945C12">
        <w:rPr>
          <w:i/>
          <w:sz w:val="20"/>
          <w:szCs w:val="24"/>
        </w:rPr>
        <w:t>Gallinarum</w:t>
      </w:r>
      <w:proofErr w:type="spellEnd"/>
      <w:r w:rsidR="00BC49F6" w:rsidRPr="00BC49F6">
        <w:rPr>
          <w:sz w:val="20"/>
          <w:szCs w:val="24"/>
        </w:rPr>
        <w:t xml:space="preserve"> e de </w:t>
      </w:r>
      <w:r w:rsidR="00BC49F6" w:rsidRPr="00945C12">
        <w:rPr>
          <w:i/>
          <w:sz w:val="20"/>
          <w:szCs w:val="24"/>
        </w:rPr>
        <w:t xml:space="preserve">Salmonella </w:t>
      </w:r>
      <w:proofErr w:type="spellStart"/>
      <w:r w:rsidR="00BC49F6" w:rsidRPr="00945C12">
        <w:rPr>
          <w:i/>
          <w:sz w:val="20"/>
          <w:szCs w:val="24"/>
        </w:rPr>
        <w:t>Pullorum</w:t>
      </w:r>
      <w:proofErr w:type="spellEnd"/>
      <w:r w:rsidR="00BC49F6" w:rsidRPr="00BC49F6">
        <w:rPr>
          <w:sz w:val="20"/>
          <w:szCs w:val="24"/>
        </w:rPr>
        <w:t xml:space="preserve"> e Livres ou Controlados para </w:t>
      </w:r>
      <w:r w:rsidR="00BC49F6" w:rsidRPr="00945C12">
        <w:rPr>
          <w:i/>
          <w:sz w:val="20"/>
          <w:szCs w:val="24"/>
        </w:rPr>
        <w:t xml:space="preserve">Salmonella </w:t>
      </w:r>
      <w:proofErr w:type="spellStart"/>
      <w:r w:rsidR="00BC49F6" w:rsidRPr="00945C12">
        <w:rPr>
          <w:i/>
          <w:sz w:val="20"/>
          <w:szCs w:val="24"/>
        </w:rPr>
        <w:t>Enteritidis</w:t>
      </w:r>
      <w:proofErr w:type="spellEnd"/>
      <w:r w:rsidR="00BC49F6" w:rsidRPr="00BC49F6">
        <w:rPr>
          <w:sz w:val="20"/>
          <w:szCs w:val="24"/>
        </w:rPr>
        <w:t xml:space="preserve"> e para </w:t>
      </w:r>
      <w:r w:rsidR="00BC49F6" w:rsidRPr="00945C12">
        <w:rPr>
          <w:i/>
          <w:sz w:val="20"/>
          <w:szCs w:val="24"/>
        </w:rPr>
        <w:t xml:space="preserve">Salmonella </w:t>
      </w:r>
      <w:proofErr w:type="spellStart"/>
      <w:r w:rsidR="00BC49F6" w:rsidRPr="00945C12">
        <w:rPr>
          <w:i/>
          <w:sz w:val="20"/>
          <w:szCs w:val="24"/>
        </w:rPr>
        <w:t>Typhimurium</w:t>
      </w:r>
      <w:proofErr w:type="spellEnd"/>
      <w:r w:rsidR="00BC49F6" w:rsidRPr="00BC49F6">
        <w:rPr>
          <w:sz w:val="20"/>
          <w:szCs w:val="24"/>
        </w:rPr>
        <w:t>.</w:t>
      </w:r>
    </w:p>
    <w:p w:rsidR="00A157EF" w:rsidRPr="00BC49F6" w:rsidRDefault="00A157EF" w:rsidP="00A157EF">
      <w:pPr>
        <w:spacing w:after="120"/>
        <w:jc w:val="both"/>
        <w:rPr>
          <w:sz w:val="20"/>
          <w:szCs w:val="24"/>
        </w:rPr>
      </w:pPr>
      <w:r w:rsidRPr="00945C12">
        <w:rPr>
          <w:b/>
          <w:color w:val="7030A0"/>
          <w:sz w:val="20"/>
          <w:szCs w:val="24"/>
        </w:rPr>
        <w:t>- Instrução Normativa SDA 32, de 13.05.2002:</w:t>
      </w:r>
      <w:r w:rsidRPr="00945C12">
        <w:rPr>
          <w:color w:val="7030A0"/>
          <w:sz w:val="20"/>
          <w:szCs w:val="24"/>
        </w:rPr>
        <w:t xml:space="preserve"> </w:t>
      </w:r>
      <w:r w:rsidRPr="00BC49F6">
        <w:rPr>
          <w:sz w:val="20"/>
          <w:szCs w:val="24"/>
        </w:rPr>
        <w:t>Aprova as Normas Técnicas de Vigilância para doença de Newcastle e Influenza Aviária, e de controle e erradicação para a doença de Newcastle.</w:t>
      </w:r>
    </w:p>
    <w:p w:rsidR="00BC49F6" w:rsidRPr="00BC49F6" w:rsidRDefault="00237E66" w:rsidP="00BC49F6">
      <w:pPr>
        <w:spacing w:after="120"/>
        <w:jc w:val="both"/>
        <w:rPr>
          <w:sz w:val="20"/>
          <w:szCs w:val="24"/>
        </w:rPr>
      </w:pPr>
      <w:r w:rsidRPr="00C02A2B">
        <w:rPr>
          <w:b/>
          <w:color w:val="7030A0"/>
          <w:sz w:val="20"/>
          <w:szCs w:val="24"/>
        </w:rPr>
        <w:t xml:space="preserve">- </w:t>
      </w:r>
      <w:r w:rsidR="00BC49F6" w:rsidRPr="00C02A2B">
        <w:rPr>
          <w:b/>
          <w:color w:val="7030A0"/>
          <w:sz w:val="20"/>
          <w:szCs w:val="24"/>
        </w:rPr>
        <w:t>Instrução Normativa SDA Conjunta 02, de 21.02.2003</w:t>
      </w:r>
      <w:r w:rsidRPr="00A157EF">
        <w:rPr>
          <w:b/>
          <w:sz w:val="20"/>
          <w:szCs w:val="24"/>
        </w:rPr>
        <w:t>:</w:t>
      </w:r>
      <w:r>
        <w:rPr>
          <w:sz w:val="20"/>
          <w:szCs w:val="24"/>
        </w:rPr>
        <w:t xml:space="preserve"> </w:t>
      </w:r>
      <w:r w:rsidR="00BC49F6" w:rsidRPr="00BC49F6">
        <w:rPr>
          <w:sz w:val="20"/>
          <w:szCs w:val="24"/>
        </w:rPr>
        <w:t>Aprova o regulamento técnico para registro, fiscalização e controle sanitário dos estabelecimentos de incubação, de criação e alojamento de ratitas.</w:t>
      </w:r>
    </w:p>
    <w:p w:rsidR="00A157EF" w:rsidRPr="00BC49F6" w:rsidRDefault="00A157EF" w:rsidP="00A157EF">
      <w:pPr>
        <w:spacing w:after="120"/>
        <w:jc w:val="both"/>
        <w:rPr>
          <w:sz w:val="20"/>
          <w:szCs w:val="24"/>
        </w:rPr>
      </w:pPr>
      <w:r w:rsidRPr="00C02A2B">
        <w:rPr>
          <w:b/>
          <w:color w:val="7030A0"/>
          <w:sz w:val="20"/>
          <w:szCs w:val="24"/>
        </w:rPr>
        <w:t>- Instrução Normativa SDA 44, de 23.08.2001</w:t>
      </w:r>
      <w:r w:rsidRPr="00A157EF">
        <w:rPr>
          <w:b/>
          <w:sz w:val="20"/>
          <w:szCs w:val="24"/>
        </w:rPr>
        <w:t>:</w:t>
      </w:r>
      <w:r>
        <w:rPr>
          <w:sz w:val="20"/>
          <w:szCs w:val="24"/>
        </w:rPr>
        <w:t xml:space="preserve"> </w:t>
      </w:r>
      <w:r w:rsidRPr="00BC49F6">
        <w:rPr>
          <w:sz w:val="20"/>
          <w:szCs w:val="24"/>
        </w:rPr>
        <w:t>Aprova as Normas Técnicas para o Controle e a Certificação de Núcleos e Estabelecimentos Avícolas para a Micoplasmose Aviária.</w:t>
      </w:r>
    </w:p>
    <w:p w:rsidR="00416C45" w:rsidRPr="00BC49F6" w:rsidRDefault="00416C45" w:rsidP="00416C45">
      <w:pPr>
        <w:spacing w:after="120"/>
        <w:jc w:val="both"/>
        <w:rPr>
          <w:sz w:val="20"/>
          <w:szCs w:val="24"/>
        </w:rPr>
      </w:pPr>
      <w:r w:rsidRPr="00C02A2B">
        <w:rPr>
          <w:b/>
          <w:color w:val="7030A0"/>
          <w:sz w:val="20"/>
          <w:szCs w:val="24"/>
        </w:rPr>
        <w:t>- Portaria Mapa 193, de 19.09.1994:</w:t>
      </w:r>
      <w:r w:rsidRPr="00C02A2B">
        <w:rPr>
          <w:color w:val="7030A0"/>
          <w:sz w:val="20"/>
          <w:szCs w:val="24"/>
        </w:rPr>
        <w:t xml:space="preserve"> </w:t>
      </w:r>
      <w:r w:rsidRPr="00BC49F6">
        <w:rPr>
          <w:sz w:val="20"/>
          <w:szCs w:val="24"/>
        </w:rPr>
        <w:t>Institui o Programa Nacional de Sanidade Avícola - PNSA no âmbito da Secretaria de Defesa Agropecuária – SDA.</w:t>
      </w:r>
    </w:p>
    <w:p w:rsidR="00485831" w:rsidRPr="00BC49F6" w:rsidRDefault="00485831" w:rsidP="00BC49F6">
      <w:pPr>
        <w:spacing w:after="120"/>
        <w:jc w:val="both"/>
        <w:rPr>
          <w:sz w:val="20"/>
          <w:szCs w:val="24"/>
        </w:rPr>
      </w:pPr>
    </w:p>
    <w:p w:rsidR="00BC49F6" w:rsidRPr="00B454C0" w:rsidRDefault="00BC49F6" w:rsidP="00BC49F6">
      <w:pPr>
        <w:spacing w:after="120"/>
        <w:jc w:val="both"/>
        <w:rPr>
          <w:b/>
          <w:szCs w:val="24"/>
        </w:rPr>
      </w:pPr>
      <w:r w:rsidRPr="00B454C0">
        <w:rPr>
          <w:b/>
          <w:szCs w:val="24"/>
        </w:rPr>
        <w:t xml:space="preserve">9. Programa Nacional de Sanidade Apícola – PNSAp </w:t>
      </w:r>
    </w:p>
    <w:p w:rsidR="00BC49F6" w:rsidRPr="00BC49F6" w:rsidRDefault="00B454C0" w:rsidP="00BC49F6">
      <w:pPr>
        <w:spacing w:after="120"/>
        <w:jc w:val="both"/>
        <w:rPr>
          <w:sz w:val="20"/>
          <w:szCs w:val="24"/>
        </w:rPr>
      </w:pPr>
      <w:r w:rsidRPr="00C02A2B">
        <w:rPr>
          <w:b/>
          <w:color w:val="7030A0"/>
          <w:sz w:val="20"/>
          <w:szCs w:val="24"/>
        </w:rPr>
        <w:t xml:space="preserve">- </w:t>
      </w:r>
      <w:r w:rsidR="00BC49F6" w:rsidRPr="00C02A2B">
        <w:rPr>
          <w:b/>
          <w:color w:val="7030A0"/>
          <w:sz w:val="20"/>
          <w:szCs w:val="24"/>
        </w:rPr>
        <w:t>Instrução Normativa SDA 16, de 08.05.2008</w:t>
      </w:r>
      <w:r w:rsidRPr="00C02A2B">
        <w:rPr>
          <w:b/>
          <w:color w:val="7030A0"/>
          <w:sz w:val="20"/>
          <w:szCs w:val="24"/>
        </w:rPr>
        <w:t>:</w:t>
      </w:r>
      <w:r w:rsidRPr="00C02A2B">
        <w:rPr>
          <w:color w:val="7030A0"/>
          <w:sz w:val="20"/>
          <w:szCs w:val="24"/>
        </w:rPr>
        <w:t xml:space="preserve"> </w:t>
      </w:r>
      <w:r w:rsidR="00BC49F6" w:rsidRPr="00BC49F6">
        <w:rPr>
          <w:sz w:val="20"/>
          <w:szCs w:val="24"/>
        </w:rPr>
        <w:t>Institui o Programa Nacional de Sanidade Apícola – PNSAp</w:t>
      </w:r>
    </w:p>
    <w:p w:rsidR="00B454C0" w:rsidRDefault="00B454C0" w:rsidP="00A81A6A">
      <w:pPr>
        <w:spacing w:after="120"/>
        <w:jc w:val="both"/>
        <w:rPr>
          <w:sz w:val="20"/>
          <w:szCs w:val="24"/>
        </w:rPr>
      </w:pPr>
    </w:p>
    <w:p w:rsidR="00D519B5" w:rsidRPr="00D519B5" w:rsidRDefault="00D519B5" w:rsidP="00D519B5">
      <w:pPr>
        <w:spacing w:after="120"/>
        <w:jc w:val="both"/>
        <w:rPr>
          <w:b/>
          <w:szCs w:val="24"/>
        </w:rPr>
      </w:pPr>
      <w:r w:rsidRPr="00D519B5">
        <w:rPr>
          <w:b/>
          <w:szCs w:val="24"/>
        </w:rPr>
        <w:t xml:space="preserve">10. Sanidade de Animais Aquáticos </w:t>
      </w:r>
    </w:p>
    <w:p w:rsidR="00D519B5" w:rsidRPr="00D519B5" w:rsidRDefault="00D519B5" w:rsidP="00D519B5">
      <w:pPr>
        <w:spacing w:after="120"/>
        <w:jc w:val="both"/>
        <w:rPr>
          <w:sz w:val="20"/>
          <w:szCs w:val="24"/>
        </w:rPr>
      </w:pPr>
      <w:r w:rsidRPr="0013781C">
        <w:rPr>
          <w:b/>
          <w:color w:val="8EAADB" w:themeColor="accent5" w:themeTint="99"/>
          <w:sz w:val="20"/>
          <w:szCs w:val="24"/>
        </w:rPr>
        <w:t xml:space="preserve">- Portaria MAPA 48, de 24.05.2016: </w:t>
      </w:r>
      <w:r w:rsidRPr="00D519B5">
        <w:rPr>
          <w:sz w:val="20"/>
          <w:szCs w:val="24"/>
        </w:rPr>
        <w:t>Atualiza a periodicidade mínima de coleta de amostras de moluscos e de água marinha para o PNCMB - Programa Nacional de Controle Higiênico- Sanitário de Moluscos Bivalves</w:t>
      </w:r>
    </w:p>
    <w:p w:rsidR="00D519B5" w:rsidRPr="00D519B5" w:rsidRDefault="00D519B5" w:rsidP="00D519B5">
      <w:pPr>
        <w:spacing w:after="120"/>
        <w:jc w:val="both"/>
        <w:rPr>
          <w:sz w:val="20"/>
          <w:szCs w:val="24"/>
        </w:rPr>
      </w:pPr>
      <w:r w:rsidRPr="0013781C">
        <w:rPr>
          <w:b/>
          <w:color w:val="8EAADB" w:themeColor="accent5" w:themeTint="99"/>
          <w:sz w:val="20"/>
          <w:szCs w:val="24"/>
        </w:rPr>
        <w:t>- Portaria MPA 20, de 04.02.2015:</w:t>
      </w:r>
      <w:r w:rsidRPr="0013781C">
        <w:rPr>
          <w:color w:val="8EAADB" w:themeColor="accent5" w:themeTint="99"/>
          <w:sz w:val="20"/>
          <w:szCs w:val="24"/>
        </w:rPr>
        <w:t xml:space="preserve"> </w:t>
      </w:r>
      <w:r w:rsidRPr="00D519B5">
        <w:rPr>
          <w:sz w:val="20"/>
          <w:szCs w:val="24"/>
        </w:rPr>
        <w:t>Designa os laboratórios da RENAQUA como instituições autorizadas para ministrar treinamento de coleta e remessa de amostras oficiais</w:t>
      </w:r>
    </w:p>
    <w:p w:rsidR="00D519B5" w:rsidRPr="00D519B5" w:rsidRDefault="00D519B5" w:rsidP="00D519B5">
      <w:pPr>
        <w:spacing w:after="120"/>
        <w:jc w:val="both"/>
        <w:rPr>
          <w:sz w:val="20"/>
          <w:szCs w:val="24"/>
        </w:rPr>
      </w:pPr>
      <w:r w:rsidRPr="0013781C">
        <w:rPr>
          <w:b/>
          <w:color w:val="7030A0"/>
          <w:sz w:val="20"/>
          <w:szCs w:val="24"/>
        </w:rPr>
        <w:t>- Portaria MPA 19, de 04.02.2015:</w:t>
      </w:r>
      <w:r w:rsidRPr="00D519B5">
        <w:rPr>
          <w:sz w:val="20"/>
          <w:szCs w:val="24"/>
        </w:rPr>
        <w:tab/>
        <w:t>Define a lista de doenças de notificação obrigatória de animais aquáticos ao Serviço Veterinário Oficial (SVO).</w:t>
      </w:r>
    </w:p>
    <w:p w:rsidR="00D519B5" w:rsidRPr="00D519B5" w:rsidRDefault="00D519B5" w:rsidP="00D519B5">
      <w:pPr>
        <w:spacing w:after="120"/>
        <w:jc w:val="both"/>
        <w:rPr>
          <w:sz w:val="20"/>
          <w:szCs w:val="24"/>
        </w:rPr>
      </w:pPr>
      <w:r w:rsidRPr="0013781C">
        <w:rPr>
          <w:b/>
          <w:color w:val="7030A0"/>
          <w:sz w:val="20"/>
          <w:szCs w:val="24"/>
        </w:rPr>
        <w:t>- Instrução Normativa MPA 04, de 04.02.2015</w:t>
      </w:r>
      <w:r w:rsidRPr="0013781C">
        <w:rPr>
          <w:color w:val="7030A0"/>
          <w:sz w:val="20"/>
          <w:szCs w:val="24"/>
        </w:rPr>
        <w:t xml:space="preserve">: </w:t>
      </w:r>
      <w:r w:rsidRPr="00D519B5">
        <w:rPr>
          <w:sz w:val="20"/>
          <w:szCs w:val="24"/>
        </w:rPr>
        <w:t>Institui o Programa Nacional de Sanidade de Animais Aquáticos de Cultivo – “Aquicultura com Sanidade”</w:t>
      </w:r>
    </w:p>
    <w:p w:rsidR="00D519B5" w:rsidRPr="00D519B5" w:rsidRDefault="00D519B5" w:rsidP="00D519B5">
      <w:pPr>
        <w:spacing w:after="120"/>
        <w:jc w:val="both"/>
        <w:rPr>
          <w:sz w:val="20"/>
          <w:szCs w:val="24"/>
        </w:rPr>
      </w:pPr>
      <w:r w:rsidRPr="0013781C">
        <w:rPr>
          <w:b/>
          <w:color w:val="7030A0"/>
          <w:sz w:val="20"/>
          <w:szCs w:val="24"/>
        </w:rPr>
        <w:t xml:space="preserve">- Instrução Normativa MPA 30, de 30.12. 2014: </w:t>
      </w:r>
      <w:r w:rsidRPr="00D519B5">
        <w:rPr>
          <w:sz w:val="20"/>
          <w:szCs w:val="24"/>
        </w:rPr>
        <w:t>Institui o Programa Nacional de Monitoramento de Resistência a Antimicrobianos em recursos pesqueiros.</w:t>
      </w:r>
    </w:p>
    <w:p w:rsidR="00D519B5" w:rsidRPr="00D519B5" w:rsidRDefault="00D519B5" w:rsidP="00D519B5">
      <w:pPr>
        <w:spacing w:after="120"/>
        <w:jc w:val="both"/>
        <w:rPr>
          <w:sz w:val="20"/>
          <w:szCs w:val="24"/>
        </w:rPr>
      </w:pPr>
      <w:r w:rsidRPr="0013781C">
        <w:rPr>
          <w:b/>
          <w:color w:val="7030A0"/>
          <w:sz w:val="20"/>
          <w:szCs w:val="24"/>
        </w:rPr>
        <w:t>- Instrução Normativa MPA 29, de 22.12.2014:</w:t>
      </w:r>
      <w:r w:rsidRPr="0013781C">
        <w:rPr>
          <w:color w:val="7030A0"/>
          <w:sz w:val="20"/>
          <w:szCs w:val="24"/>
        </w:rPr>
        <w:t xml:space="preserve"> </w:t>
      </w:r>
      <w:r w:rsidRPr="00D519B5">
        <w:rPr>
          <w:sz w:val="20"/>
          <w:szCs w:val="24"/>
        </w:rPr>
        <w:t>Institui o Programa Nacional de Controle Higiênico-Sanitário de Embarcações Pesqueiras e Infraestruturas de Desembarque de Pescado – “Embarque Nessa”, com a finalidade de estabelecer as condições higiênico-sanitárias mínimas necessárias para a qualidade do pescado.</w:t>
      </w:r>
    </w:p>
    <w:p w:rsidR="00D519B5" w:rsidRPr="00D519B5" w:rsidRDefault="00D519B5" w:rsidP="00D519B5">
      <w:pPr>
        <w:spacing w:after="120"/>
        <w:jc w:val="both"/>
        <w:rPr>
          <w:sz w:val="20"/>
          <w:szCs w:val="24"/>
        </w:rPr>
      </w:pPr>
      <w:r w:rsidRPr="0013781C">
        <w:rPr>
          <w:b/>
          <w:color w:val="7030A0"/>
          <w:sz w:val="20"/>
          <w:szCs w:val="24"/>
        </w:rPr>
        <w:t>- Instrução Normativa MPA 23, de 11.09.2014</w:t>
      </w:r>
      <w:r w:rsidRPr="0013781C">
        <w:rPr>
          <w:color w:val="7030A0"/>
          <w:sz w:val="20"/>
          <w:szCs w:val="24"/>
        </w:rPr>
        <w:t xml:space="preserve">: </w:t>
      </w:r>
      <w:r w:rsidRPr="00D519B5">
        <w:rPr>
          <w:sz w:val="20"/>
          <w:szCs w:val="24"/>
        </w:rPr>
        <w:t xml:space="preserve">Determina a obrigatoriedade da Guia de Trânsito Animal - GTA, para o transporte de animais aquáticos vivos e matéria-prima de </w:t>
      </w:r>
      <w:r w:rsidRPr="00D519B5">
        <w:rPr>
          <w:sz w:val="20"/>
          <w:szCs w:val="24"/>
        </w:rPr>
        <w:lastRenderedPageBreak/>
        <w:t>animais aquáticos provenientes de estabelecimentos de aquicultura e destinados a estabelecimentos registrados em órgão oficial de inspeção</w:t>
      </w:r>
    </w:p>
    <w:p w:rsidR="00D519B5" w:rsidRPr="00D519B5" w:rsidRDefault="00D519B5" w:rsidP="00D519B5">
      <w:pPr>
        <w:spacing w:after="120"/>
        <w:jc w:val="both"/>
        <w:rPr>
          <w:sz w:val="20"/>
          <w:szCs w:val="24"/>
        </w:rPr>
      </w:pPr>
      <w:r w:rsidRPr="0013781C">
        <w:rPr>
          <w:b/>
          <w:color w:val="7030A0"/>
          <w:sz w:val="20"/>
          <w:szCs w:val="24"/>
        </w:rPr>
        <w:t>- Instrução Normativa MPA 22, de 11.09.2014:</w:t>
      </w:r>
      <w:r w:rsidRPr="0013781C">
        <w:rPr>
          <w:color w:val="7030A0"/>
          <w:sz w:val="20"/>
          <w:szCs w:val="24"/>
        </w:rPr>
        <w:t xml:space="preserve"> </w:t>
      </w:r>
      <w:r w:rsidRPr="00D519B5">
        <w:rPr>
          <w:sz w:val="20"/>
          <w:szCs w:val="24"/>
        </w:rPr>
        <w:t>Institui o Plano Nacional de Certificação Sanitária de Estabelecimentos de Aquicultura Produtores de Formas Jovens de Animais Aquáticos - “Plano Forma Jovem Segura”</w:t>
      </w:r>
    </w:p>
    <w:p w:rsidR="00D519B5" w:rsidRPr="00D519B5" w:rsidRDefault="00D519B5" w:rsidP="00D519B5">
      <w:pPr>
        <w:spacing w:after="120"/>
        <w:jc w:val="both"/>
        <w:rPr>
          <w:sz w:val="20"/>
          <w:szCs w:val="24"/>
        </w:rPr>
      </w:pPr>
      <w:r w:rsidRPr="0013781C">
        <w:rPr>
          <w:b/>
          <w:color w:val="8EAADB" w:themeColor="accent5" w:themeTint="99"/>
          <w:sz w:val="20"/>
          <w:szCs w:val="24"/>
        </w:rPr>
        <w:t>- Instrução Normativa MPA 21, de 11.09.2014:</w:t>
      </w:r>
      <w:r w:rsidRPr="0013781C">
        <w:rPr>
          <w:color w:val="8EAADB" w:themeColor="accent5" w:themeTint="99"/>
          <w:sz w:val="20"/>
          <w:szCs w:val="24"/>
        </w:rPr>
        <w:t xml:space="preserve"> </w:t>
      </w:r>
      <w:r w:rsidRPr="00D519B5">
        <w:rPr>
          <w:sz w:val="20"/>
          <w:szCs w:val="24"/>
        </w:rPr>
        <w:t>Estabelece a Nota Fiscal Eletrônica como documento de origem, trânsito e destino de espécimes de organismos aquáticos vivos com fins de ornamentação e aquariofilia em todo território nacional</w:t>
      </w:r>
    </w:p>
    <w:p w:rsidR="00D519B5" w:rsidRPr="00D519B5" w:rsidRDefault="00D519B5" w:rsidP="00D519B5">
      <w:pPr>
        <w:spacing w:after="120"/>
        <w:jc w:val="both"/>
        <w:rPr>
          <w:sz w:val="20"/>
          <w:szCs w:val="24"/>
        </w:rPr>
      </w:pPr>
      <w:r w:rsidRPr="0013781C">
        <w:rPr>
          <w:b/>
          <w:color w:val="8EAADB" w:themeColor="accent5" w:themeTint="99"/>
          <w:sz w:val="20"/>
          <w:szCs w:val="24"/>
        </w:rPr>
        <w:t>- Instrução Normativa Interministerial MPA/MAPA 4, de 30.05.2014:</w:t>
      </w:r>
      <w:r w:rsidRPr="0013781C">
        <w:rPr>
          <w:color w:val="8EAADB" w:themeColor="accent5" w:themeTint="99"/>
          <w:sz w:val="20"/>
          <w:szCs w:val="24"/>
        </w:rPr>
        <w:t xml:space="preserve"> </w:t>
      </w:r>
      <w:r w:rsidRPr="00D519B5">
        <w:rPr>
          <w:sz w:val="20"/>
          <w:szCs w:val="24"/>
        </w:rPr>
        <w:t>Estabelece a Nota Fiscal do pescado, proveniente da atividade de pesca ou de aquicultura, como comprovação da sua origem para controle de trânsito de matéria prima da fonte de produção para as indústrias beneficiadoras sob serviço de inspeção</w:t>
      </w:r>
    </w:p>
    <w:p w:rsidR="00D519B5" w:rsidRPr="00D519B5" w:rsidRDefault="00D519B5" w:rsidP="00D519B5">
      <w:pPr>
        <w:spacing w:after="120"/>
        <w:jc w:val="both"/>
        <w:rPr>
          <w:sz w:val="20"/>
          <w:szCs w:val="24"/>
        </w:rPr>
      </w:pPr>
      <w:r w:rsidRPr="0013781C">
        <w:rPr>
          <w:b/>
          <w:color w:val="7030A0"/>
          <w:sz w:val="20"/>
          <w:szCs w:val="24"/>
        </w:rPr>
        <w:t xml:space="preserve">- Instrução Normativa Interministerial MAPA/MPA 32, de 16.08.2013: </w:t>
      </w:r>
      <w:r w:rsidRPr="00D519B5">
        <w:rPr>
          <w:sz w:val="20"/>
          <w:szCs w:val="24"/>
        </w:rPr>
        <w:t xml:space="preserve">Estabelece o regulamento sanitário para importação de materiais de origem animal e agentes de interesse veterinário para pesquisa ou diagnóstico. </w:t>
      </w:r>
    </w:p>
    <w:p w:rsidR="00D519B5" w:rsidRPr="00D519B5" w:rsidRDefault="00D519B5" w:rsidP="00D519B5">
      <w:pPr>
        <w:spacing w:after="120"/>
        <w:jc w:val="both"/>
        <w:rPr>
          <w:sz w:val="20"/>
          <w:szCs w:val="24"/>
        </w:rPr>
      </w:pPr>
      <w:r w:rsidRPr="0013781C">
        <w:rPr>
          <w:b/>
          <w:color w:val="8EAADB" w:themeColor="accent5" w:themeTint="99"/>
          <w:sz w:val="20"/>
          <w:szCs w:val="24"/>
        </w:rPr>
        <w:t>- Instrução Normativa MPA 10, de 11.07.2013:</w:t>
      </w:r>
      <w:r w:rsidRPr="0013781C">
        <w:rPr>
          <w:color w:val="8EAADB" w:themeColor="accent5" w:themeTint="99"/>
          <w:sz w:val="20"/>
          <w:szCs w:val="24"/>
        </w:rPr>
        <w:t xml:space="preserve"> </w:t>
      </w:r>
      <w:r w:rsidRPr="00D519B5">
        <w:rPr>
          <w:sz w:val="20"/>
          <w:szCs w:val="24"/>
        </w:rPr>
        <w:t>Institui a Rede de Colaboração em Epidemiologia Veterinária do Ministério da Pesca e Aquicultura – AquaEpi.</w:t>
      </w:r>
    </w:p>
    <w:p w:rsidR="00D519B5" w:rsidRPr="00D519B5" w:rsidRDefault="00AC1EF8" w:rsidP="00D519B5">
      <w:pPr>
        <w:spacing w:after="120"/>
        <w:jc w:val="both"/>
        <w:rPr>
          <w:sz w:val="20"/>
          <w:szCs w:val="24"/>
        </w:rPr>
      </w:pPr>
      <w:r w:rsidRPr="0013781C">
        <w:rPr>
          <w:b/>
          <w:color w:val="7030A0"/>
          <w:sz w:val="20"/>
          <w:szCs w:val="24"/>
        </w:rPr>
        <w:t xml:space="preserve">- </w:t>
      </w:r>
      <w:r w:rsidR="00D519B5" w:rsidRPr="0013781C">
        <w:rPr>
          <w:b/>
          <w:color w:val="7030A0"/>
          <w:sz w:val="20"/>
          <w:szCs w:val="24"/>
        </w:rPr>
        <w:t>Portaria MPA 204, de 28.06.2012</w:t>
      </w:r>
      <w:r w:rsidRPr="0013781C">
        <w:rPr>
          <w:b/>
          <w:color w:val="7030A0"/>
          <w:sz w:val="20"/>
          <w:szCs w:val="24"/>
        </w:rPr>
        <w:t>:</w:t>
      </w:r>
      <w:r w:rsidRPr="0013781C">
        <w:rPr>
          <w:color w:val="7030A0"/>
          <w:sz w:val="20"/>
          <w:szCs w:val="24"/>
        </w:rPr>
        <w:t xml:space="preserve"> </w:t>
      </w:r>
      <w:r w:rsidR="00D519B5" w:rsidRPr="00D519B5">
        <w:rPr>
          <w:sz w:val="20"/>
          <w:szCs w:val="24"/>
        </w:rPr>
        <w:t>Estabelece procedimentos de coleta de amostras para análises de micro-organismos contaminantes e de toxinas em moluscos bivalves e de análises para o monitoramento de microalgas potencialmente produtoras de toxinas, e define as metodologias oficiais para Rede Nacional de Laboratórios do MPA - RENAQUA</w:t>
      </w:r>
    </w:p>
    <w:p w:rsidR="00D519B5" w:rsidRPr="00D519B5" w:rsidRDefault="00AC1EF8" w:rsidP="00D519B5">
      <w:pPr>
        <w:spacing w:after="120"/>
        <w:jc w:val="both"/>
        <w:rPr>
          <w:sz w:val="20"/>
          <w:szCs w:val="24"/>
        </w:rPr>
      </w:pPr>
      <w:r w:rsidRPr="009E5652">
        <w:rPr>
          <w:b/>
          <w:color w:val="7030A0"/>
          <w:sz w:val="20"/>
          <w:szCs w:val="24"/>
        </w:rPr>
        <w:t xml:space="preserve">- </w:t>
      </w:r>
      <w:r w:rsidR="00D519B5" w:rsidRPr="009E5652">
        <w:rPr>
          <w:b/>
          <w:color w:val="7030A0"/>
          <w:sz w:val="20"/>
          <w:szCs w:val="24"/>
        </w:rPr>
        <w:t>Instrução Normativa Interministerial MPA/MAPA 7, de 08.05.2012</w:t>
      </w:r>
      <w:r w:rsidRPr="009E5652">
        <w:rPr>
          <w:b/>
          <w:color w:val="7030A0"/>
          <w:sz w:val="20"/>
          <w:szCs w:val="24"/>
        </w:rPr>
        <w:t>:</w:t>
      </w:r>
      <w:r w:rsidRPr="009E5652">
        <w:rPr>
          <w:color w:val="7030A0"/>
          <w:sz w:val="20"/>
          <w:szCs w:val="24"/>
        </w:rPr>
        <w:t xml:space="preserve"> </w:t>
      </w:r>
      <w:r w:rsidR="00D519B5" w:rsidRPr="00D519B5">
        <w:rPr>
          <w:sz w:val="20"/>
          <w:szCs w:val="24"/>
        </w:rPr>
        <w:t>Institui o Programa Nacional de Controle Higiênico- Sanitário de Moluscos Bivalves – PNCMB, com a finalidade de estabelecer os requisitos para a garantia da inocuidade e qualidade dos moluscos bivalves, destinados ao consumo humano, e monitorar e fiscalizar o atendimento a esses requisitos</w:t>
      </w:r>
    </w:p>
    <w:p w:rsidR="009E5652" w:rsidRDefault="00AC1EF8" w:rsidP="00D519B5">
      <w:pPr>
        <w:spacing w:after="120"/>
        <w:jc w:val="both"/>
        <w:rPr>
          <w:sz w:val="20"/>
          <w:szCs w:val="24"/>
        </w:rPr>
      </w:pPr>
      <w:r w:rsidRPr="009E5652">
        <w:rPr>
          <w:b/>
          <w:color w:val="8EAADB" w:themeColor="accent5" w:themeTint="99"/>
          <w:sz w:val="20"/>
          <w:szCs w:val="24"/>
        </w:rPr>
        <w:t xml:space="preserve">- </w:t>
      </w:r>
      <w:r w:rsidR="00D519B5" w:rsidRPr="009E5652">
        <w:rPr>
          <w:b/>
          <w:color w:val="8EAADB" w:themeColor="accent5" w:themeTint="99"/>
          <w:sz w:val="20"/>
          <w:szCs w:val="24"/>
        </w:rPr>
        <w:t>Instrução Normativa MPA 03, de 13.04. 2012</w:t>
      </w:r>
      <w:r w:rsidRPr="009E5652">
        <w:rPr>
          <w:color w:val="8EAADB" w:themeColor="accent5" w:themeTint="99"/>
          <w:sz w:val="20"/>
          <w:szCs w:val="24"/>
        </w:rPr>
        <w:t xml:space="preserve">: </w:t>
      </w:r>
      <w:r w:rsidR="00D519B5" w:rsidRPr="00D519B5">
        <w:rPr>
          <w:sz w:val="20"/>
          <w:szCs w:val="24"/>
        </w:rPr>
        <w:t>Institui a Rede Nacional de Laboratórios do Ministério da Pesca e Aquicultura – RENAQUA, responsável pela realização de diagnósticos e análises</w:t>
      </w:r>
      <w:r w:rsidR="009E5652">
        <w:rPr>
          <w:sz w:val="20"/>
          <w:szCs w:val="24"/>
        </w:rPr>
        <w:t xml:space="preserve"> oficiais (</w:t>
      </w:r>
      <w:hyperlink r:id="rId6" w:history="1">
        <w:r w:rsidR="009E5652" w:rsidRPr="002F2653">
          <w:rPr>
            <w:rStyle w:val="Hyperlink"/>
            <w:sz w:val="20"/>
            <w:szCs w:val="24"/>
          </w:rPr>
          <w:t>www.renaqua.gov.br</w:t>
        </w:r>
      </w:hyperlink>
      <w:r w:rsidR="009E5652">
        <w:rPr>
          <w:sz w:val="20"/>
          <w:szCs w:val="24"/>
        </w:rPr>
        <w:t>).</w:t>
      </w:r>
    </w:p>
    <w:p w:rsidR="00D519B5" w:rsidRPr="00D519B5" w:rsidRDefault="00AC1EF8" w:rsidP="00D519B5">
      <w:pPr>
        <w:spacing w:after="120"/>
        <w:jc w:val="both"/>
        <w:rPr>
          <w:sz w:val="20"/>
          <w:szCs w:val="24"/>
        </w:rPr>
      </w:pPr>
      <w:r w:rsidRPr="009E5652">
        <w:rPr>
          <w:b/>
          <w:color w:val="8EAADB" w:themeColor="accent5" w:themeTint="99"/>
          <w:sz w:val="20"/>
          <w:szCs w:val="24"/>
        </w:rPr>
        <w:t xml:space="preserve">- </w:t>
      </w:r>
      <w:r w:rsidR="00D519B5" w:rsidRPr="009E5652">
        <w:rPr>
          <w:b/>
          <w:color w:val="8EAADB" w:themeColor="accent5" w:themeTint="99"/>
          <w:sz w:val="20"/>
          <w:szCs w:val="24"/>
        </w:rPr>
        <w:t>Instrução Normativa Interministerial MPA/MMA 01, de 03.01.2012</w:t>
      </w:r>
      <w:r w:rsidRPr="009E5652">
        <w:rPr>
          <w:b/>
          <w:color w:val="8EAADB" w:themeColor="accent5" w:themeTint="99"/>
          <w:sz w:val="20"/>
          <w:szCs w:val="24"/>
        </w:rPr>
        <w:t>:</w:t>
      </w:r>
      <w:r w:rsidRPr="009E5652">
        <w:rPr>
          <w:color w:val="8EAADB" w:themeColor="accent5" w:themeTint="99"/>
          <w:sz w:val="20"/>
          <w:szCs w:val="24"/>
        </w:rPr>
        <w:t xml:space="preserve"> </w:t>
      </w:r>
      <w:r w:rsidR="00D519B5" w:rsidRPr="00D519B5">
        <w:rPr>
          <w:sz w:val="20"/>
          <w:szCs w:val="24"/>
        </w:rPr>
        <w:t>Estabelece normas, critérios e padrões para a explotação de peixes nativos ou exóticos de águas continentais com finalidade ornamental ou de aquariofilia.</w:t>
      </w:r>
    </w:p>
    <w:p w:rsidR="00D519B5" w:rsidRPr="00D519B5" w:rsidRDefault="00AC1EF8" w:rsidP="00D519B5">
      <w:pPr>
        <w:spacing w:after="120"/>
        <w:jc w:val="both"/>
        <w:rPr>
          <w:sz w:val="20"/>
          <w:szCs w:val="24"/>
        </w:rPr>
      </w:pPr>
      <w:r w:rsidRPr="00A67B18">
        <w:rPr>
          <w:b/>
          <w:color w:val="8EAADB" w:themeColor="accent5" w:themeTint="99"/>
          <w:sz w:val="20"/>
          <w:szCs w:val="24"/>
        </w:rPr>
        <w:t xml:space="preserve">- </w:t>
      </w:r>
      <w:r w:rsidR="00D519B5" w:rsidRPr="00A67B18">
        <w:rPr>
          <w:b/>
          <w:color w:val="8EAADB" w:themeColor="accent5" w:themeTint="99"/>
          <w:sz w:val="20"/>
          <w:szCs w:val="24"/>
        </w:rPr>
        <w:t>Instrução Normativa MPA 14, de 09.12. 2010</w:t>
      </w:r>
      <w:r w:rsidRPr="00A67B18">
        <w:rPr>
          <w:b/>
          <w:color w:val="8EAADB" w:themeColor="accent5" w:themeTint="99"/>
          <w:sz w:val="20"/>
          <w:szCs w:val="24"/>
        </w:rPr>
        <w:t>:</w:t>
      </w:r>
      <w:r w:rsidRPr="00A67B18">
        <w:rPr>
          <w:color w:val="8EAADB" w:themeColor="accent5" w:themeTint="99"/>
          <w:sz w:val="20"/>
          <w:szCs w:val="24"/>
        </w:rPr>
        <w:t xml:space="preserve"> </w:t>
      </w:r>
      <w:r w:rsidR="00D519B5" w:rsidRPr="00D519B5">
        <w:rPr>
          <w:sz w:val="20"/>
          <w:szCs w:val="24"/>
        </w:rPr>
        <w:t>Estabelece os Procedimentos Gerais de Análise de Risco de Importação - ARI, de pescado e derivados e de animais aquáticos, seus materiais de multiplicação, células, órgãos e tecidos considerando o impacto das importações na sanidade pesqueira e aquícola brasileira</w:t>
      </w:r>
      <w:r w:rsidR="00B623AB">
        <w:rPr>
          <w:sz w:val="20"/>
          <w:szCs w:val="24"/>
        </w:rPr>
        <w:t>.</w:t>
      </w:r>
    </w:p>
    <w:p w:rsidR="00D519B5" w:rsidRPr="00D519B5" w:rsidRDefault="005F16E3" w:rsidP="00D519B5">
      <w:pPr>
        <w:spacing w:after="120"/>
        <w:jc w:val="both"/>
        <w:rPr>
          <w:sz w:val="20"/>
          <w:szCs w:val="24"/>
        </w:rPr>
      </w:pPr>
      <w:r w:rsidRPr="00B623AB">
        <w:rPr>
          <w:b/>
          <w:color w:val="7030A0"/>
          <w:sz w:val="20"/>
          <w:szCs w:val="24"/>
        </w:rPr>
        <w:t xml:space="preserve">- </w:t>
      </w:r>
      <w:r w:rsidR="00D519B5" w:rsidRPr="00B623AB">
        <w:rPr>
          <w:b/>
          <w:color w:val="7030A0"/>
          <w:sz w:val="20"/>
          <w:szCs w:val="24"/>
        </w:rPr>
        <w:t>Decreto 7.024, de 7 de dezembro de 2009</w:t>
      </w:r>
      <w:r w:rsidRPr="00B623AB">
        <w:rPr>
          <w:b/>
          <w:color w:val="7030A0"/>
          <w:sz w:val="20"/>
          <w:szCs w:val="24"/>
        </w:rPr>
        <w:t>:</w:t>
      </w:r>
      <w:r w:rsidRPr="00B623AB">
        <w:rPr>
          <w:color w:val="7030A0"/>
          <w:sz w:val="20"/>
          <w:szCs w:val="24"/>
        </w:rPr>
        <w:t xml:space="preserve"> </w:t>
      </w:r>
      <w:r w:rsidR="00D519B5" w:rsidRPr="00D519B5">
        <w:rPr>
          <w:sz w:val="20"/>
          <w:szCs w:val="24"/>
        </w:rPr>
        <w:t>Regulamenta a sanidade pesqueira e aquícola.</w:t>
      </w:r>
    </w:p>
    <w:p w:rsidR="00B454C0" w:rsidRDefault="00B454C0" w:rsidP="00A81A6A">
      <w:pPr>
        <w:spacing w:after="120"/>
        <w:jc w:val="both"/>
        <w:rPr>
          <w:sz w:val="20"/>
          <w:szCs w:val="24"/>
        </w:rPr>
      </w:pPr>
    </w:p>
    <w:p w:rsidR="00C818DA" w:rsidRDefault="00C818DA" w:rsidP="00A81A6A">
      <w:pPr>
        <w:spacing w:after="120"/>
        <w:jc w:val="both"/>
        <w:rPr>
          <w:sz w:val="20"/>
          <w:szCs w:val="24"/>
        </w:rPr>
      </w:pPr>
    </w:p>
    <w:p w:rsidR="00447AB0" w:rsidRDefault="00447AB0" w:rsidP="00A81A6A">
      <w:pPr>
        <w:spacing w:after="120"/>
        <w:jc w:val="both"/>
        <w:rPr>
          <w:sz w:val="20"/>
          <w:szCs w:val="24"/>
        </w:rPr>
      </w:pPr>
      <w:bookmarkStart w:id="1" w:name="_GoBack"/>
      <w:bookmarkEnd w:id="1"/>
    </w:p>
    <w:p w:rsidR="005F16E3" w:rsidRPr="005F16E3" w:rsidRDefault="005F16E3" w:rsidP="005F16E3">
      <w:pPr>
        <w:spacing w:after="120"/>
        <w:jc w:val="both"/>
        <w:rPr>
          <w:b/>
          <w:sz w:val="24"/>
          <w:szCs w:val="24"/>
        </w:rPr>
      </w:pPr>
      <w:r w:rsidRPr="005F16E3">
        <w:rPr>
          <w:b/>
          <w:sz w:val="24"/>
          <w:szCs w:val="24"/>
        </w:rPr>
        <w:t>PARTE III. Controle do Trânsito e Quarentena Animal</w:t>
      </w:r>
    </w:p>
    <w:p w:rsidR="005F16E3" w:rsidRPr="005F16E3" w:rsidRDefault="006A14A9" w:rsidP="005F16E3">
      <w:pPr>
        <w:spacing w:after="120"/>
        <w:jc w:val="both"/>
        <w:rPr>
          <w:sz w:val="20"/>
          <w:szCs w:val="24"/>
        </w:rPr>
      </w:pPr>
      <w:r w:rsidRPr="0035726B">
        <w:rPr>
          <w:b/>
          <w:color w:val="7030A0"/>
          <w:sz w:val="20"/>
          <w:szCs w:val="24"/>
        </w:rPr>
        <w:t xml:space="preserve">- </w:t>
      </w:r>
      <w:r w:rsidR="005F16E3" w:rsidRPr="0035726B">
        <w:rPr>
          <w:b/>
          <w:color w:val="7030A0"/>
          <w:sz w:val="20"/>
          <w:szCs w:val="24"/>
        </w:rPr>
        <w:t>Instrução Normativa Mapa 25, de 19.07.2016</w:t>
      </w:r>
      <w:r w:rsidRPr="001E637B">
        <w:rPr>
          <w:b/>
          <w:sz w:val="20"/>
          <w:szCs w:val="24"/>
        </w:rPr>
        <w:t>:</w:t>
      </w:r>
      <w:r>
        <w:rPr>
          <w:sz w:val="20"/>
          <w:szCs w:val="24"/>
        </w:rPr>
        <w:t xml:space="preserve"> </w:t>
      </w:r>
      <w:r w:rsidR="005F16E3" w:rsidRPr="005F16E3">
        <w:rPr>
          <w:sz w:val="20"/>
          <w:szCs w:val="24"/>
        </w:rPr>
        <w:t>Estabelece restrições de trânsito nacional de suínos e material genético suíno, considerando a situação sanitária para peste suína clássica – PSC</w:t>
      </w:r>
    </w:p>
    <w:p w:rsidR="005F16E3" w:rsidRPr="005F16E3" w:rsidRDefault="006A14A9"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36, de 27.10.2015</w:t>
      </w:r>
      <w:r w:rsidRPr="00606725">
        <w:rPr>
          <w:b/>
          <w:color w:val="7030A0"/>
          <w:sz w:val="20"/>
          <w:szCs w:val="24"/>
        </w:rPr>
        <w:t>:</w:t>
      </w:r>
      <w:r w:rsidRPr="00606725">
        <w:rPr>
          <w:color w:val="7030A0"/>
          <w:sz w:val="20"/>
          <w:szCs w:val="24"/>
        </w:rPr>
        <w:t xml:space="preserve"> </w:t>
      </w:r>
      <w:r w:rsidR="005F16E3" w:rsidRPr="005F16E3">
        <w:rPr>
          <w:sz w:val="20"/>
          <w:szCs w:val="24"/>
        </w:rPr>
        <w:t>Incorpora ao ordenamento jurídico nacional os "requisitos zoossanitários dos estados partes para a importação de sêmen bovino e bubalino congelado" - Resolução GMC - MERCOSUL Nº 49/2014</w:t>
      </w:r>
    </w:p>
    <w:p w:rsidR="005F16E3" w:rsidRPr="005F16E3" w:rsidRDefault="006A14A9"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12, de 28.05.2015</w:t>
      </w:r>
      <w:r w:rsidRPr="00606725">
        <w:rPr>
          <w:b/>
          <w:color w:val="7030A0"/>
          <w:sz w:val="20"/>
          <w:szCs w:val="24"/>
        </w:rPr>
        <w:t>:</w:t>
      </w:r>
      <w:r w:rsidRPr="00606725">
        <w:rPr>
          <w:color w:val="7030A0"/>
          <w:sz w:val="20"/>
          <w:szCs w:val="24"/>
        </w:rPr>
        <w:t xml:space="preserve"> </w:t>
      </w:r>
      <w:r w:rsidR="005F16E3" w:rsidRPr="005F16E3">
        <w:rPr>
          <w:sz w:val="20"/>
          <w:szCs w:val="24"/>
        </w:rPr>
        <w:t>Incorpora ao ordenamento jurídico nacional os "Requisitos zoossanitários adicionais dos Estados Partes para a importação de sêmen e embriões de ruminantes com relação à doença de Schmallenberg" - Resolução GMC - MERCOSUL nº 45/14.</w:t>
      </w:r>
    </w:p>
    <w:p w:rsidR="005F16E3" w:rsidRPr="005F16E3" w:rsidRDefault="006A14A9"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4, de 19.03.2015</w:t>
      </w:r>
      <w:r w:rsidRPr="001E637B">
        <w:rPr>
          <w:b/>
          <w:sz w:val="20"/>
          <w:szCs w:val="24"/>
        </w:rPr>
        <w:t>:</w:t>
      </w:r>
      <w:r>
        <w:rPr>
          <w:sz w:val="20"/>
          <w:szCs w:val="24"/>
        </w:rPr>
        <w:t xml:space="preserve"> </w:t>
      </w:r>
      <w:r w:rsidR="005F16E3" w:rsidRPr="005F16E3">
        <w:rPr>
          <w:sz w:val="20"/>
          <w:szCs w:val="24"/>
        </w:rPr>
        <w:t>Incorpora ao ordenamento jurídico Nacional os "Requisitos Zoossanitários Dos Estados Partes Do Mercosul Para A Importação De Embriões Ovinos Coletados In Vivo" - Resolução GMC-MERCOSUL nº 48/14</w:t>
      </w:r>
    </w:p>
    <w:p w:rsidR="005F16E3" w:rsidRPr="005F16E3" w:rsidRDefault="006A14A9" w:rsidP="005F16E3">
      <w:pPr>
        <w:spacing w:after="120"/>
        <w:jc w:val="both"/>
        <w:rPr>
          <w:sz w:val="20"/>
          <w:szCs w:val="24"/>
        </w:rPr>
      </w:pPr>
      <w:r w:rsidRPr="00955A3C">
        <w:rPr>
          <w:b/>
          <w:color w:val="7030A0"/>
          <w:sz w:val="20"/>
          <w:szCs w:val="24"/>
        </w:rPr>
        <w:t xml:space="preserve">- </w:t>
      </w:r>
      <w:r w:rsidR="005F16E3" w:rsidRPr="00955A3C">
        <w:rPr>
          <w:b/>
          <w:color w:val="7030A0"/>
          <w:sz w:val="20"/>
          <w:szCs w:val="24"/>
        </w:rPr>
        <w:t>Instrução Normativa MPA 4, de 04.02.2015</w:t>
      </w:r>
      <w:r w:rsidRPr="001E637B">
        <w:rPr>
          <w:b/>
          <w:sz w:val="20"/>
          <w:szCs w:val="24"/>
        </w:rPr>
        <w:t>:</w:t>
      </w:r>
      <w:r>
        <w:rPr>
          <w:sz w:val="20"/>
          <w:szCs w:val="24"/>
        </w:rPr>
        <w:t xml:space="preserve"> </w:t>
      </w:r>
      <w:r w:rsidR="005F16E3" w:rsidRPr="005F16E3">
        <w:rPr>
          <w:sz w:val="20"/>
          <w:szCs w:val="24"/>
        </w:rPr>
        <w:t xml:space="preserve">Institui os critérios para autorização do transporte de animais aquáticos vivos e seu material de multiplicação. </w:t>
      </w:r>
    </w:p>
    <w:p w:rsidR="005F16E3" w:rsidRPr="005F16E3" w:rsidRDefault="006A14A9" w:rsidP="005F16E3">
      <w:pPr>
        <w:spacing w:after="120"/>
        <w:jc w:val="both"/>
        <w:rPr>
          <w:sz w:val="20"/>
          <w:szCs w:val="24"/>
        </w:rPr>
      </w:pPr>
      <w:r w:rsidRPr="00955A3C">
        <w:rPr>
          <w:b/>
          <w:color w:val="8EAADB" w:themeColor="accent5" w:themeTint="99"/>
          <w:sz w:val="20"/>
          <w:szCs w:val="24"/>
        </w:rPr>
        <w:t xml:space="preserve">- </w:t>
      </w:r>
      <w:r w:rsidR="005F16E3" w:rsidRPr="00955A3C">
        <w:rPr>
          <w:b/>
          <w:color w:val="8EAADB" w:themeColor="accent5" w:themeTint="99"/>
          <w:sz w:val="20"/>
          <w:szCs w:val="24"/>
        </w:rPr>
        <w:t>Instrução Normativa MPA nº 21, de 11 de setembro de 2014</w:t>
      </w:r>
      <w:r w:rsidRPr="00955A3C">
        <w:rPr>
          <w:b/>
          <w:color w:val="8EAADB" w:themeColor="accent5" w:themeTint="99"/>
          <w:sz w:val="20"/>
          <w:szCs w:val="24"/>
        </w:rPr>
        <w:t>:</w:t>
      </w:r>
      <w:r w:rsidRPr="00955A3C">
        <w:rPr>
          <w:color w:val="8EAADB" w:themeColor="accent5" w:themeTint="99"/>
          <w:sz w:val="20"/>
          <w:szCs w:val="24"/>
        </w:rPr>
        <w:t xml:space="preserve"> </w:t>
      </w:r>
      <w:r w:rsidR="005F16E3" w:rsidRPr="005F16E3">
        <w:rPr>
          <w:sz w:val="20"/>
          <w:szCs w:val="24"/>
        </w:rPr>
        <w:t xml:space="preserve">Estabelece a Nota Fiscal Eletrônica como documento comprobatório de origem, trânsito e destino de espécimes de organismos aquáticos vivos para ornamentação e aquariofilia </w:t>
      </w:r>
    </w:p>
    <w:p w:rsidR="005F16E3" w:rsidRPr="005F16E3" w:rsidRDefault="006A14A9"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MPA nº 23, de 11 de setembro de 2014</w:t>
      </w:r>
      <w:r w:rsidRPr="00606725">
        <w:rPr>
          <w:b/>
          <w:color w:val="7030A0"/>
          <w:sz w:val="20"/>
          <w:szCs w:val="24"/>
        </w:rPr>
        <w:t>:</w:t>
      </w:r>
      <w:r w:rsidRPr="00606725">
        <w:rPr>
          <w:color w:val="7030A0"/>
          <w:sz w:val="20"/>
          <w:szCs w:val="24"/>
        </w:rPr>
        <w:t xml:space="preserve"> </w:t>
      </w:r>
      <w:r w:rsidR="005F16E3" w:rsidRPr="005F16E3">
        <w:rPr>
          <w:sz w:val="20"/>
          <w:szCs w:val="24"/>
        </w:rPr>
        <w:t>Determina a obrigatoriedade da Guia de Trânsito Animal - GTA, para o transporte de animais aquáticos vivos e matéria-prima de animais aquáticos de estabelecimentos de aquicultura e destinados a estabelecimentos registrados em órgão oficial de inspeção</w:t>
      </w:r>
    </w:p>
    <w:p w:rsidR="005F16E3" w:rsidRPr="005F16E3" w:rsidRDefault="006A14A9" w:rsidP="005F16E3">
      <w:pPr>
        <w:spacing w:after="120"/>
        <w:jc w:val="both"/>
        <w:rPr>
          <w:sz w:val="20"/>
          <w:szCs w:val="24"/>
        </w:rPr>
      </w:pPr>
      <w:r w:rsidRPr="00955A3C">
        <w:rPr>
          <w:b/>
          <w:color w:val="8EAADB" w:themeColor="accent5" w:themeTint="99"/>
          <w:sz w:val="20"/>
          <w:szCs w:val="24"/>
        </w:rPr>
        <w:lastRenderedPageBreak/>
        <w:t xml:space="preserve">- </w:t>
      </w:r>
      <w:r w:rsidR="005F16E3" w:rsidRPr="00955A3C">
        <w:rPr>
          <w:b/>
          <w:color w:val="8EAADB" w:themeColor="accent5" w:themeTint="99"/>
          <w:sz w:val="20"/>
          <w:szCs w:val="24"/>
        </w:rPr>
        <w:t>Instrução Normativa Interministerial MPA/MAPA 4, de 30 de maio de 2014</w:t>
      </w:r>
      <w:r w:rsidRPr="00955A3C">
        <w:rPr>
          <w:b/>
          <w:color w:val="8EAADB" w:themeColor="accent5" w:themeTint="99"/>
          <w:sz w:val="20"/>
          <w:szCs w:val="24"/>
        </w:rPr>
        <w:t>:</w:t>
      </w:r>
      <w:r w:rsidRPr="00955A3C">
        <w:rPr>
          <w:color w:val="8EAADB" w:themeColor="accent5" w:themeTint="99"/>
          <w:sz w:val="20"/>
          <w:szCs w:val="24"/>
        </w:rPr>
        <w:t xml:space="preserve"> </w:t>
      </w:r>
      <w:r w:rsidR="005F16E3" w:rsidRPr="005F16E3">
        <w:rPr>
          <w:sz w:val="20"/>
          <w:szCs w:val="24"/>
        </w:rPr>
        <w:t>Estabelece a Nota Fiscal do pescado de atividade de pesca ou de aquicultura, como comprovação de sua origem no controle de trânsito de matéria prima da fonte de produção para as indústrias beneficiadoras sob serviço de inspeção</w:t>
      </w:r>
    </w:p>
    <w:p w:rsidR="005F16E3" w:rsidRPr="005F16E3" w:rsidRDefault="006A14A9"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63, de 27.12.2013</w:t>
      </w:r>
      <w:r w:rsidRPr="001E637B">
        <w:rPr>
          <w:b/>
          <w:sz w:val="20"/>
          <w:szCs w:val="24"/>
        </w:rPr>
        <w:t>:</w:t>
      </w:r>
      <w:r>
        <w:rPr>
          <w:sz w:val="20"/>
          <w:szCs w:val="24"/>
        </w:rPr>
        <w:t xml:space="preserve"> </w:t>
      </w:r>
      <w:r w:rsidR="005F16E3" w:rsidRPr="005F16E3">
        <w:rPr>
          <w:sz w:val="20"/>
          <w:szCs w:val="24"/>
        </w:rPr>
        <w:t>Incorpora ao ordenamento jurídico nacional os "Requisitos Zoossanitários dos Estados Partes para a Importação de Suínos para Reprodução" - Resolução GMC - MERCOSUL Nº 16/13</w:t>
      </w:r>
    </w:p>
    <w:p w:rsidR="005F16E3" w:rsidRPr="005F16E3" w:rsidRDefault="006A14A9"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62, de 27.12.2013</w:t>
      </w:r>
      <w:r w:rsidRPr="00606725">
        <w:rPr>
          <w:b/>
          <w:color w:val="7030A0"/>
          <w:sz w:val="20"/>
          <w:szCs w:val="24"/>
        </w:rPr>
        <w:t>:</w:t>
      </w:r>
      <w:r w:rsidRPr="00606725">
        <w:rPr>
          <w:color w:val="7030A0"/>
          <w:sz w:val="20"/>
          <w:szCs w:val="24"/>
        </w:rPr>
        <w:t xml:space="preserve"> </w:t>
      </w:r>
      <w:r w:rsidR="00606725">
        <w:rPr>
          <w:sz w:val="20"/>
          <w:szCs w:val="24"/>
        </w:rPr>
        <w:t>Incorpora</w:t>
      </w:r>
      <w:r w:rsidR="005F16E3" w:rsidRPr="005F16E3">
        <w:rPr>
          <w:sz w:val="20"/>
          <w:szCs w:val="24"/>
        </w:rPr>
        <w:t xml:space="preserve"> ao ordenamento jurídico nacional os "Requisitos Zoossanitários dos Estados Partes para a Importação de Sêmen Caprino Congelado" - Resolução GMC - MERCOSUL Nº 15/13</w:t>
      </w:r>
    </w:p>
    <w:p w:rsidR="005F16E3" w:rsidRPr="005F16E3" w:rsidRDefault="001E637B"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61, de 27.12.2013</w:t>
      </w:r>
      <w:r w:rsidRPr="00606725">
        <w:rPr>
          <w:b/>
          <w:color w:val="7030A0"/>
          <w:sz w:val="20"/>
          <w:szCs w:val="24"/>
        </w:rPr>
        <w:t>:</w:t>
      </w:r>
      <w:r w:rsidRPr="00606725">
        <w:rPr>
          <w:color w:val="7030A0"/>
          <w:sz w:val="20"/>
          <w:szCs w:val="24"/>
        </w:rPr>
        <w:t xml:space="preserve"> </w:t>
      </w:r>
      <w:r w:rsidR="005F16E3" w:rsidRPr="005F16E3">
        <w:rPr>
          <w:sz w:val="20"/>
          <w:szCs w:val="24"/>
        </w:rPr>
        <w:t>Incorpora ao ordenamento jurídico nacional os "Requisitos Zoossanitários dos Estados Partes para a Importação de Sêmen Ovino Congelado" - Resolução GMC - MERCOSUL Nº 14/13</w:t>
      </w:r>
    </w:p>
    <w:p w:rsidR="005F16E3" w:rsidRPr="005F16E3" w:rsidRDefault="001E637B" w:rsidP="005F16E3">
      <w:pPr>
        <w:spacing w:after="120"/>
        <w:jc w:val="both"/>
        <w:rPr>
          <w:sz w:val="20"/>
          <w:szCs w:val="24"/>
        </w:rPr>
      </w:pPr>
      <w:r w:rsidRPr="00271AEC">
        <w:rPr>
          <w:b/>
          <w:color w:val="7030A0"/>
          <w:sz w:val="20"/>
          <w:szCs w:val="24"/>
        </w:rPr>
        <w:t xml:space="preserve">- </w:t>
      </w:r>
      <w:r w:rsidR="005F16E3" w:rsidRPr="00271AEC">
        <w:rPr>
          <w:b/>
          <w:color w:val="7030A0"/>
          <w:sz w:val="20"/>
          <w:szCs w:val="24"/>
        </w:rPr>
        <w:t>Instrução Normativa Interministerial MPA/MAPA 32, de 16 de agosto de 2013</w:t>
      </w:r>
      <w:r w:rsidRPr="00271AEC">
        <w:rPr>
          <w:b/>
          <w:color w:val="7030A0"/>
          <w:sz w:val="20"/>
          <w:szCs w:val="24"/>
        </w:rPr>
        <w:t>:</w:t>
      </w:r>
      <w:r w:rsidRPr="00271AEC">
        <w:rPr>
          <w:color w:val="7030A0"/>
          <w:sz w:val="20"/>
          <w:szCs w:val="24"/>
        </w:rPr>
        <w:t xml:space="preserve"> </w:t>
      </w:r>
      <w:r w:rsidR="005F16E3" w:rsidRPr="005F16E3">
        <w:rPr>
          <w:sz w:val="20"/>
          <w:szCs w:val="24"/>
        </w:rPr>
        <w:t>Estabelece o regulamento sanitário para importação de materiais de origem animal e agentes de interesse veterinário destinados à pesquisa ou diagnóstico</w:t>
      </w:r>
    </w:p>
    <w:p w:rsidR="005F16E3" w:rsidRPr="005F16E3" w:rsidRDefault="002A7A6A" w:rsidP="005F16E3">
      <w:pPr>
        <w:spacing w:after="120"/>
        <w:jc w:val="both"/>
        <w:rPr>
          <w:sz w:val="20"/>
          <w:szCs w:val="24"/>
        </w:rPr>
      </w:pPr>
      <w:r w:rsidRPr="00955A3C">
        <w:rPr>
          <w:b/>
          <w:color w:val="7030A0"/>
          <w:sz w:val="20"/>
          <w:szCs w:val="24"/>
        </w:rPr>
        <w:t xml:space="preserve">- </w:t>
      </w:r>
      <w:r w:rsidR="005F16E3" w:rsidRPr="00955A3C">
        <w:rPr>
          <w:b/>
          <w:color w:val="7030A0"/>
          <w:sz w:val="20"/>
          <w:szCs w:val="24"/>
        </w:rPr>
        <w:t>Instrução Normativa Mapa 22, de 20.06.2013</w:t>
      </w:r>
      <w:r w:rsidRPr="00955A3C">
        <w:rPr>
          <w:b/>
          <w:color w:val="7030A0"/>
          <w:sz w:val="20"/>
          <w:szCs w:val="24"/>
        </w:rPr>
        <w:t>:</w:t>
      </w:r>
      <w:r w:rsidRPr="00955A3C">
        <w:rPr>
          <w:color w:val="7030A0"/>
          <w:sz w:val="20"/>
          <w:szCs w:val="24"/>
        </w:rPr>
        <w:t xml:space="preserve"> </w:t>
      </w:r>
      <w:r w:rsidR="005F16E3" w:rsidRPr="005F16E3">
        <w:rPr>
          <w:sz w:val="20"/>
          <w:szCs w:val="24"/>
        </w:rPr>
        <w:t>Define normas para habilitação de médico veterinário que atua no setor privado para emissão de Guia de Trânsito Animal – GTA e aprova os modelos de formulários</w:t>
      </w:r>
    </w:p>
    <w:p w:rsidR="005F16E3" w:rsidRPr="005F16E3" w:rsidRDefault="002A7A6A"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21, de 20.06.2013</w:t>
      </w:r>
      <w:r w:rsidRPr="00606725">
        <w:rPr>
          <w:b/>
          <w:color w:val="7030A0"/>
          <w:sz w:val="20"/>
          <w:szCs w:val="24"/>
        </w:rPr>
        <w:t>:</w:t>
      </w:r>
      <w:r w:rsidRPr="00606725">
        <w:rPr>
          <w:color w:val="7030A0"/>
          <w:sz w:val="20"/>
          <w:szCs w:val="24"/>
        </w:rPr>
        <w:t xml:space="preserve"> </w:t>
      </w:r>
      <w:r w:rsidR="005F16E3" w:rsidRPr="005F16E3">
        <w:rPr>
          <w:sz w:val="20"/>
          <w:szCs w:val="24"/>
        </w:rPr>
        <w:t>Incorpora ao ordenamento jurídico nacional os "Requisitos Zoossanitários dos Estados Partes para a Importação de Abelhas Rainhas e Produtos Apícolas" - Resolução GMC - MERCOSUL Nº 11/12</w:t>
      </w:r>
    </w:p>
    <w:p w:rsidR="005F16E3" w:rsidRPr="005F16E3" w:rsidRDefault="002A7A6A"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4, de 07.02.2013</w:t>
      </w:r>
      <w:r w:rsidRPr="00606725">
        <w:rPr>
          <w:b/>
          <w:color w:val="7030A0"/>
          <w:sz w:val="20"/>
          <w:szCs w:val="24"/>
        </w:rPr>
        <w:t>:</w:t>
      </w:r>
      <w:r w:rsidRPr="00606725">
        <w:rPr>
          <w:color w:val="7030A0"/>
          <w:sz w:val="20"/>
          <w:szCs w:val="24"/>
        </w:rPr>
        <w:t xml:space="preserve"> </w:t>
      </w:r>
      <w:r w:rsidR="005F16E3" w:rsidRPr="005F16E3">
        <w:rPr>
          <w:sz w:val="20"/>
          <w:szCs w:val="24"/>
        </w:rPr>
        <w:t>Incorpora ao ordenamento jurídico brasileiro os "Requisitos Zoossanitários dos Estados Partes do MERCOSUL para a importação de Bovinos e Bubalinos para Reprodução e os Modelos de Certificados Zoossanitários e de Embarque" - Resolução GMC - MERCOSUL nº 23/09</w:t>
      </w:r>
    </w:p>
    <w:p w:rsidR="005F16E3" w:rsidRPr="005F16E3" w:rsidRDefault="002A7A6A"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5, de 07.02.2013</w:t>
      </w:r>
      <w:r w:rsidRPr="00606725">
        <w:rPr>
          <w:color w:val="7030A0"/>
          <w:sz w:val="20"/>
          <w:szCs w:val="24"/>
        </w:rPr>
        <w:t xml:space="preserve">: </w:t>
      </w:r>
      <w:r w:rsidR="005F16E3" w:rsidRPr="005F16E3">
        <w:rPr>
          <w:sz w:val="20"/>
          <w:szCs w:val="24"/>
        </w:rPr>
        <w:t>Incorpora ao ordenamento jurídico brasileiro os requisitos zoossanitários dos Estados Partes para o ingresso de caninos e felinos domésticos, e o modelo de certificado veterinário internacional - Resolução MERCOSUL/GMC/RES. nº 52/12</w:t>
      </w:r>
    </w:p>
    <w:p w:rsidR="005F16E3" w:rsidRPr="005F16E3" w:rsidRDefault="002A7A6A"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23, de 21.06.2013</w:t>
      </w:r>
      <w:r w:rsidRPr="00606725">
        <w:rPr>
          <w:color w:val="7030A0"/>
          <w:sz w:val="20"/>
          <w:szCs w:val="24"/>
        </w:rPr>
        <w:t xml:space="preserve">: </w:t>
      </w:r>
      <w:r w:rsidR="005F16E3" w:rsidRPr="005F16E3">
        <w:rPr>
          <w:sz w:val="20"/>
          <w:szCs w:val="24"/>
        </w:rPr>
        <w:t>Incorpora ao ordenamento jurídico brasileiro os requisitos zoossanitários dos Estados Partes para a importação de embriões de bovinos coletados in vivo, e o modelo de certificado veterinário internacional - Resolução GMC - MERCOSUL Nº 25/10</w:t>
      </w:r>
    </w:p>
    <w:p w:rsidR="006F17B0" w:rsidRPr="005F16E3" w:rsidRDefault="006F17B0" w:rsidP="006F17B0">
      <w:pPr>
        <w:spacing w:after="120"/>
        <w:jc w:val="both"/>
        <w:rPr>
          <w:sz w:val="20"/>
          <w:szCs w:val="24"/>
        </w:rPr>
      </w:pPr>
      <w:r w:rsidRPr="001C45F1">
        <w:rPr>
          <w:b/>
          <w:color w:val="7030A0"/>
          <w:sz w:val="20"/>
          <w:szCs w:val="24"/>
        </w:rPr>
        <w:t>- Instrução Normativa MPA 14, de 09.12.2010:</w:t>
      </w:r>
      <w:r w:rsidRPr="001C45F1">
        <w:rPr>
          <w:color w:val="7030A0"/>
          <w:sz w:val="20"/>
          <w:szCs w:val="24"/>
        </w:rPr>
        <w:t xml:space="preserve"> </w:t>
      </w:r>
      <w:r w:rsidRPr="005F16E3">
        <w:rPr>
          <w:sz w:val="20"/>
          <w:szCs w:val="24"/>
        </w:rPr>
        <w:t>Estabelece os Procedimentos Gerais para realização de Análise de Risco de Importação - ARI, de pescado e derivados e de animais aquáticos.</w:t>
      </w:r>
    </w:p>
    <w:p w:rsidR="005F16E3" w:rsidRPr="005F16E3" w:rsidRDefault="002A7A6A" w:rsidP="005F16E3">
      <w:pPr>
        <w:spacing w:after="120"/>
        <w:jc w:val="both"/>
        <w:rPr>
          <w:sz w:val="20"/>
          <w:szCs w:val="24"/>
        </w:rPr>
      </w:pPr>
      <w:r w:rsidRPr="001C45F1">
        <w:rPr>
          <w:b/>
          <w:color w:val="7030A0"/>
          <w:sz w:val="20"/>
          <w:szCs w:val="24"/>
        </w:rPr>
        <w:t xml:space="preserve">- </w:t>
      </w:r>
      <w:r w:rsidR="005F16E3" w:rsidRPr="001C45F1">
        <w:rPr>
          <w:b/>
          <w:color w:val="7030A0"/>
          <w:sz w:val="20"/>
          <w:szCs w:val="24"/>
        </w:rPr>
        <w:t>Instrução normativa SDA 17 de 03.08.2010</w:t>
      </w:r>
      <w:r w:rsidRPr="001C45F1">
        <w:rPr>
          <w:color w:val="7030A0"/>
          <w:sz w:val="20"/>
          <w:szCs w:val="24"/>
        </w:rPr>
        <w:t xml:space="preserve">: </w:t>
      </w:r>
      <w:r w:rsidR="005F16E3" w:rsidRPr="005F16E3">
        <w:rPr>
          <w:sz w:val="20"/>
          <w:szCs w:val="24"/>
        </w:rPr>
        <w:t xml:space="preserve">Aprova os procedimentos e requisitos zoossanitários para a importação de aves para fins ornamentais e seus ovos férteis pelo </w:t>
      </w:r>
      <w:r w:rsidR="001C45F1">
        <w:rPr>
          <w:sz w:val="20"/>
          <w:szCs w:val="24"/>
        </w:rPr>
        <w:t>B</w:t>
      </w:r>
      <w:r w:rsidR="005F16E3" w:rsidRPr="005F16E3">
        <w:rPr>
          <w:sz w:val="20"/>
          <w:szCs w:val="24"/>
        </w:rPr>
        <w:t>rasil</w:t>
      </w:r>
    </w:p>
    <w:p w:rsidR="005F16E3" w:rsidRPr="005F16E3" w:rsidRDefault="000F2A97" w:rsidP="005F16E3">
      <w:pPr>
        <w:spacing w:after="120"/>
        <w:jc w:val="both"/>
        <w:rPr>
          <w:sz w:val="20"/>
          <w:szCs w:val="24"/>
        </w:rPr>
      </w:pPr>
      <w:r w:rsidRPr="00F45282">
        <w:rPr>
          <w:b/>
          <w:color w:val="7030A0"/>
          <w:sz w:val="20"/>
          <w:szCs w:val="24"/>
        </w:rPr>
        <w:t xml:space="preserve">- </w:t>
      </w:r>
      <w:r w:rsidR="005F16E3" w:rsidRPr="00F45282">
        <w:rPr>
          <w:b/>
          <w:color w:val="7030A0"/>
          <w:sz w:val="20"/>
          <w:szCs w:val="24"/>
        </w:rPr>
        <w:t>Instrução Normativa Mapa 46 de 02.09.2008</w:t>
      </w:r>
      <w:r w:rsidRPr="00F45282">
        <w:rPr>
          <w:color w:val="7030A0"/>
          <w:sz w:val="20"/>
          <w:szCs w:val="24"/>
        </w:rPr>
        <w:t xml:space="preserve">: </w:t>
      </w:r>
      <w:r w:rsidR="005F16E3" w:rsidRPr="005F16E3">
        <w:rPr>
          <w:sz w:val="20"/>
          <w:szCs w:val="24"/>
        </w:rPr>
        <w:t>Aprova os procedimentos para importação de material genético destinado à reposição de plantéis avícolas e os requisitos zoossanitários para importação de ovos incubáveis e aves de um dia</w:t>
      </w:r>
    </w:p>
    <w:p w:rsidR="005F16E3" w:rsidRPr="005F16E3" w:rsidRDefault="000F2A97"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16, de 02.04.2008</w:t>
      </w:r>
      <w:r w:rsidRPr="000F2A97">
        <w:rPr>
          <w:b/>
          <w:sz w:val="20"/>
          <w:szCs w:val="24"/>
        </w:rPr>
        <w:t>:</w:t>
      </w:r>
      <w:r>
        <w:rPr>
          <w:sz w:val="20"/>
          <w:szCs w:val="24"/>
        </w:rPr>
        <w:t xml:space="preserve"> </w:t>
      </w:r>
      <w:r w:rsidR="005F16E3" w:rsidRPr="005F16E3">
        <w:rPr>
          <w:sz w:val="20"/>
          <w:szCs w:val="24"/>
        </w:rPr>
        <w:t>Adota os "Requisitos Zoossanitários para a Importação Definitiva ou para Reprodução de Equídeos de Terceiros Países" - Resolução GMC - MERCOSUL nº 19/07.</w:t>
      </w:r>
    </w:p>
    <w:p w:rsidR="005F16E3" w:rsidRPr="005F16E3" w:rsidRDefault="000F2A97"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11, de 28.03.2008</w:t>
      </w:r>
      <w:r w:rsidRPr="000F2A97">
        <w:rPr>
          <w:b/>
          <w:sz w:val="20"/>
          <w:szCs w:val="24"/>
        </w:rPr>
        <w:t xml:space="preserve">: </w:t>
      </w:r>
      <w:r w:rsidR="005F16E3" w:rsidRPr="005F16E3">
        <w:rPr>
          <w:sz w:val="20"/>
          <w:szCs w:val="24"/>
        </w:rPr>
        <w:t>Adota os "Requisitos Zoossanitários para a Importação Definitiva ou para Reprodução de Equídeos entre os Estados Partes do MERCOSUL" - Resolução GMC MERCOSUL nº 20/07</w:t>
      </w:r>
    </w:p>
    <w:p w:rsidR="005F16E3" w:rsidRPr="005F16E3" w:rsidRDefault="000F2A97"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10, de 28.03.2008</w:t>
      </w:r>
      <w:r w:rsidRPr="00606725">
        <w:rPr>
          <w:b/>
          <w:color w:val="7030A0"/>
          <w:sz w:val="20"/>
          <w:szCs w:val="24"/>
        </w:rPr>
        <w:t>:</w:t>
      </w:r>
      <w:r w:rsidRPr="00606725">
        <w:rPr>
          <w:color w:val="7030A0"/>
          <w:sz w:val="20"/>
          <w:szCs w:val="24"/>
        </w:rPr>
        <w:t xml:space="preserve"> </w:t>
      </w:r>
      <w:r w:rsidR="005F16E3" w:rsidRPr="005F16E3">
        <w:rPr>
          <w:sz w:val="20"/>
          <w:szCs w:val="24"/>
        </w:rPr>
        <w:t>Adota os "Requisitos Zoossanitários para a Importação Temporária de Equídeos de Terceiros Países" -Resolução GMC - MERCOSUL nº 21/07</w:t>
      </w:r>
    </w:p>
    <w:p w:rsidR="005F16E3" w:rsidRPr="005F16E3" w:rsidRDefault="000F2A97"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9, de 28.03.2008</w:t>
      </w:r>
      <w:r w:rsidRPr="000F2A97">
        <w:rPr>
          <w:b/>
          <w:sz w:val="20"/>
          <w:szCs w:val="24"/>
        </w:rPr>
        <w:t>:</w:t>
      </w:r>
      <w:r>
        <w:rPr>
          <w:sz w:val="20"/>
          <w:szCs w:val="24"/>
        </w:rPr>
        <w:t xml:space="preserve"> </w:t>
      </w:r>
      <w:r w:rsidR="005F16E3" w:rsidRPr="005F16E3">
        <w:rPr>
          <w:sz w:val="20"/>
          <w:szCs w:val="24"/>
        </w:rPr>
        <w:t>Adota os "Requisitos Zoossanitários para a Importação Temporária de Equídeos entre os Estados Partes do Mercosul" - Resolução GMC - MERCOSUL nº 22/07.</w:t>
      </w:r>
    </w:p>
    <w:p w:rsidR="00C818DA" w:rsidRPr="005F16E3" w:rsidRDefault="00C818DA" w:rsidP="00C818DA">
      <w:pPr>
        <w:spacing w:after="120"/>
        <w:jc w:val="both"/>
        <w:rPr>
          <w:sz w:val="20"/>
          <w:szCs w:val="24"/>
        </w:rPr>
      </w:pPr>
      <w:r w:rsidRPr="00606725">
        <w:rPr>
          <w:b/>
          <w:color w:val="8EAADB" w:themeColor="accent5" w:themeTint="99"/>
          <w:sz w:val="20"/>
          <w:szCs w:val="24"/>
        </w:rPr>
        <w:t>- Instrução Normativa SDA 12 de 18.04.2007:</w:t>
      </w:r>
      <w:r w:rsidRPr="00606725">
        <w:rPr>
          <w:color w:val="8EAADB" w:themeColor="accent5" w:themeTint="99"/>
          <w:sz w:val="20"/>
          <w:szCs w:val="24"/>
        </w:rPr>
        <w:t xml:space="preserve"> </w:t>
      </w:r>
      <w:r w:rsidRPr="005F16E3">
        <w:rPr>
          <w:sz w:val="20"/>
          <w:szCs w:val="24"/>
        </w:rPr>
        <w:t>Aprova as condições sanitárias requeridas para as fêmeas receptoras de embriões de bovinos coletados in vivo originários e procedentes da República da Índia, regularmente importados, bem como as condições de quarentena para a realização da transferência</w:t>
      </w:r>
    </w:p>
    <w:p w:rsidR="00271AEC" w:rsidRPr="00271AEC" w:rsidRDefault="00271AEC" w:rsidP="0069675D">
      <w:pPr>
        <w:spacing w:after="120"/>
        <w:jc w:val="both"/>
        <w:rPr>
          <w:color w:val="7030A0"/>
          <w:sz w:val="20"/>
          <w:szCs w:val="24"/>
        </w:rPr>
      </w:pPr>
      <w:r w:rsidRPr="00271AEC">
        <w:rPr>
          <w:b/>
          <w:color w:val="7030A0"/>
          <w:sz w:val="20"/>
          <w:szCs w:val="24"/>
        </w:rPr>
        <w:t>- Instrução Normativa Mapa 18, de 18.06.2006:</w:t>
      </w:r>
      <w:r w:rsidR="0069675D" w:rsidRPr="0069675D">
        <w:t xml:space="preserve"> </w:t>
      </w:r>
      <w:r w:rsidR="0069675D">
        <w:rPr>
          <w:sz w:val="20"/>
          <w:szCs w:val="24"/>
        </w:rPr>
        <w:t>Aprova</w:t>
      </w:r>
      <w:r w:rsidR="0069675D" w:rsidRPr="0069675D">
        <w:rPr>
          <w:sz w:val="20"/>
          <w:szCs w:val="24"/>
        </w:rPr>
        <w:t xml:space="preserve"> o modelo da Guia de Trânsito Animal (GTA) a ser utilizado em todo o território nacional para o trânsito de animais vivos, ovos férteis e outros materiais de multiplicação animal.</w:t>
      </w:r>
    </w:p>
    <w:p w:rsidR="005F16E3" w:rsidRPr="005F16E3" w:rsidRDefault="000F2A97" w:rsidP="005F16E3">
      <w:pPr>
        <w:spacing w:after="120"/>
        <w:jc w:val="both"/>
        <w:rPr>
          <w:sz w:val="20"/>
          <w:szCs w:val="24"/>
        </w:rPr>
      </w:pPr>
      <w:r w:rsidRPr="00606725">
        <w:rPr>
          <w:b/>
          <w:color w:val="8EAADB" w:themeColor="accent5" w:themeTint="99"/>
          <w:sz w:val="20"/>
          <w:szCs w:val="24"/>
        </w:rPr>
        <w:t xml:space="preserve">- </w:t>
      </w:r>
      <w:r w:rsidR="005F16E3" w:rsidRPr="00606725">
        <w:rPr>
          <w:b/>
          <w:color w:val="8EAADB" w:themeColor="accent5" w:themeTint="99"/>
          <w:sz w:val="20"/>
          <w:szCs w:val="24"/>
        </w:rPr>
        <w:t>Instrução Normativa Mapa 6, de 13.02.2006</w:t>
      </w:r>
      <w:r w:rsidRPr="00606725">
        <w:rPr>
          <w:b/>
          <w:color w:val="8EAADB" w:themeColor="accent5" w:themeTint="99"/>
          <w:sz w:val="20"/>
          <w:szCs w:val="24"/>
        </w:rPr>
        <w:t>:</w:t>
      </w:r>
      <w:r w:rsidRPr="00606725">
        <w:rPr>
          <w:color w:val="8EAADB" w:themeColor="accent5" w:themeTint="99"/>
          <w:sz w:val="20"/>
          <w:szCs w:val="24"/>
        </w:rPr>
        <w:t xml:space="preserve"> </w:t>
      </w:r>
      <w:r w:rsidR="005F16E3" w:rsidRPr="005F16E3">
        <w:rPr>
          <w:sz w:val="20"/>
          <w:szCs w:val="24"/>
        </w:rPr>
        <w:t xml:space="preserve">Aprova os requisitos sanitários e os procedimentos tecnológicos a serem observados para a importação e a transferência para fêmeas receptoras no território nacional de embriões de bovinos coletados </w:t>
      </w:r>
      <w:r w:rsidR="005F16E3" w:rsidRPr="00606725">
        <w:rPr>
          <w:i/>
          <w:sz w:val="20"/>
          <w:szCs w:val="24"/>
        </w:rPr>
        <w:t>in vivo</w:t>
      </w:r>
      <w:r w:rsidR="005F16E3" w:rsidRPr="005F16E3">
        <w:rPr>
          <w:sz w:val="20"/>
          <w:szCs w:val="24"/>
        </w:rPr>
        <w:t>, originários e procedentes da República da Índia</w:t>
      </w:r>
    </w:p>
    <w:p w:rsidR="005F16E3" w:rsidRPr="005F16E3" w:rsidRDefault="000F2A97" w:rsidP="005F16E3">
      <w:pPr>
        <w:spacing w:after="120"/>
        <w:jc w:val="both"/>
        <w:rPr>
          <w:sz w:val="20"/>
          <w:szCs w:val="24"/>
        </w:rPr>
      </w:pPr>
      <w:r w:rsidRPr="00606725">
        <w:rPr>
          <w:b/>
          <w:color w:val="7030A0"/>
          <w:sz w:val="20"/>
          <w:szCs w:val="24"/>
        </w:rPr>
        <w:lastRenderedPageBreak/>
        <w:t xml:space="preserve">- </w:t>
      </w:r>
      <w:r w:rsidR="005F16E3" w:rsidRPr="00606725">
        <w:rPr>
          <w:b/>
          <w:color w:val="7030A0"/>
          <w:sz w:val="20"/>
          <w:szCs w:val="24"/>
        </w:rPr>
        <w:t>Instrução Normativa SDA 80 de 11.11.2004</w:t>
      </w:r>
      <w:r w:rsidRPr="00606725">
        <w:rPr>
          <w:b/>
          <w:color w:val="7030A0"/>
          <w:sz w:val="20"/>
          <w:szCs w:val="24"/>
        </w:rPr>
        <w:t xml:space="preserve">: </w:t>
      </w:r>
      <w:r w:rsidR="005F16E3" w:rsidRPr="005F16E3">
        <w:rPr>
          <w:sz w:val="20"/>
          <w:szCs w:val="24"/>
        </w:rPr>
        <w:t>Incorpora ao ordenamento jurídico nacional os “Requisitos Zoossanitários para o Intercâmbio de Bovinos para Recria e Engorda entre os Estados Partes do Mercosul e os Modelos de Certificados Zoossanitários e de Embarque” - Resolução GMC - MERCOSUL Nº 31/03.</w:t>
      </w:r>
    </w:p>
    <w:p w:rsidR="005F16E3" w:rsidRPr="005F16E3" w:rsidRDefault="000F2A97"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SDA 61 de 30.08.2004</w:t>
      </w:r>
      <w:r w:rsidRPr="00606725">
        <w:rPr>
          <w:b/>
          <w:color w:val="7030A0"/>
          <w:sz w:val="20"/>
          <w:szCs w:val="24"/>
        </w:rPr>
        <w:t>:</w:t>
      </w:r>
      <w:r w:rsidRPr="00606725">
        <w:rPr>
          <w:color w:val="7030A0"/>
          <w:sz w:val="20"/>
          <w:szCs w:val="24"/>
        </w:rPr>
        <w:t xml:space="preserve"> </w:t>
      </w:r>
      <w:r w:rsidR="005F16E3" w:rsidRPr="005F16E3">
        <w:rPr>
          <w:sz w:val="20"/>
          <w:szCs w:val="24"/>
        </w:rPr>
        <w:t>Incorpora ao ordenamento jurídico nacional os “Requisitos Zoossanitários para o Intercâmbio de Bovinos para Abate Imediato entre os Estados Partes do Mercosul e os Modelos de Certificados Zoossanitários e de Embarque” - Resolução GMC - MERCOSUL Nº 32/03</w:t>
      </w:r>
    </w:p>
    <w:p w:rsidR="005F16E3" w:rsidRPr="005F16E3" w:rsidRDefault="000F2A97"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SDA 48 de 17.06.2003</w:t>
      </w:r>
      <w:r w:rsidRPr="00606725">
        <w:rPr>
          <w:color w:val="7030A0"/>
          <w:sz w:val="20"/>
          <w:szCs w:val="24"/>
        </w:rPr>
        <w:t xml:space="preserve">: </w:t>
      </w:r>
      <w:r w:rsidR="000B18C1" w:rsidRPr="000B18C1">
        <w:rPr>
          <w:sz w:val="20"/>
          <w:szCs w:val="24"/>
        </w:rPr>
        <w:t>Estabelece re</w:t>
      </w:r>
      <w:r w:rsidR="005F16E3" w:rsidRPr="000B18C1">
        <w:rPr>
          <w:sz w:val="20"/>
          <w:szCs w:val="24"/>
        </w:rPr>
        <w:t xml:space="preserve">quisitos </w:t>
      </w:r>
      <w:r w:rsidR="005F16E3" w:rsidRPr="005F16E3">
        <w:rPr>
          <w:sz w:val="20"/>
          <w:szCs w:val="24"/>
        </w:rPr>
        <w:t>sanitários mínimos para a produção e comercialização de sêmen bovino e bubalino</w:t>
      </w:r>
      <w:r w:rsidR="00637AB4">
        <w:rPr>
          <w:sz w:val="20"/>
          <w:szCs w:val="24"/>
        </w:rPr>
        <w:t>.</w:t>
      </w:r>
    </w:p>
    <w:p w:rsidR="005F16E3" w:rsidRPr="005F16E3" w:rsidRDefault="002D3E84"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Mapa 6, de 02.06.2003</w:t>
      </w:r>
      <w:r w:rsidRPr="00606725">
        <w:rPr>
          <w:b/>
          <w:color w:val="7030A0"/>
          <w:sz w:val="20"/>
          <w:szCs w:val="24"/>
        </w:rPr>
        <w:t>:</w:t>
      </w:r>
      <w:r w:rsidRPr="00606725">
        <w:rPr>
          <w:color w:val="7030A0"/>
          <w:sz w:val="20"/>
          <w:szCs w:val="24"/>
        </w:rPr>
        <w:t xml:space="preserve"> </w:t>
      </w:r>
      <w:r w:rsidR="005F16E3" w:rsidRPr="005F16E3">
        <w:rPr>
          <w:sz w:val="20"/>
          <w:szCs w:val="24"/>
        </w:rPr>
        <w:t>Disciplina a autorização para importação de material genético avícola</w:t>
      </w:r>
    </w:p>
    <w:p w:rsidR="005F16E3" w:rsidRPr="005F16E3" w:rsidRDefault="002D3E84" w:rsidP="005F16E3">
      <w:pPr>
        <w:spacing w:after="120"/>
        <w:jc w:val="both"/>
        <w:rPr>
          <w:sz w:val="20"/>
          <w:szCs w:val="24"/>
        </w:rPr>
      </w:pPr>
      <w:r w:rsidRPr="00606725">
        <w:rPr>
          <w:b/>
          <w:color w:val="8EAADB" w:themeColor="accent5" w:themeTint="99"/>
          <w:sz w:val="20"/>
          <w:szCs w:val="24"/>
        </w:rPr>
        <w:t xml:space="preserve">- </w:t>
      </w:r>
      <w:r w:rsidR="005F16E3" w:rsidRPr="00606725">
        <w:rPr>
          <w:b/>
          <w:color w:val="8EAADB" w:themeColor="accent5" w:themeTint="99"/>
          <w:sz w:val="20"/>
          <w:szCs w:val="24"/>
        </w:rPr>
        <w:t>Instrução Normativa SDA 60, de 06.11.2002</w:t>
      </w:r>
      <w:r w:rsidRPr="00606725">
        <w:rPr>
          <w:b/>
          <w:color w:val="8EAADB" w:themeColor="accent5" w:themeTint="99"/>
          <w:sz w:val="20"/>
          <w:szCs w:val="24"/>
        </w:rPr>
        <w:t>:</w:t>
      </w:r>
      <w:r w:rsidRPr="00606725">
        <w:rPr>
          <w:color w:val="8EAADB" w:themeColor="accent5" w:themeTint="99"/>
          <w:sz w:val="20"/>
          <w:szCs w:val="24"/>
        </w:rPr>
        <w:t xml:space="preserve"> </w:t>
      </w:r>
      <w:r w:rsidR="005F16E3" w:rsidRPr="005F16E3">
        <w:rPr>
          <w:sz w:val="20"/>
          <w:szCs w:val="24"/>
        </w:rPr>
        <w:t>Estabelece critérios para importações de ovos férteis de avestruzes</w:t>
      </w:r>
    </w:p>
    <w:p w:rsidR="005F16E3" w:rsidRPr="005F16E3" w:rsidRDefault="002D3E84" w:rsidP="005F16E3">
      <w:pPr>
        <w:spacing w:after="120"/>
        <w:jc w:val="both"/>
        <w:rPr>
          <w:sz w:val="20"/>
          <w:szCs w:val="24"/>
        </w:rPr>
      </w:pPr>
      <w:r w:rsidRPr="00606725">
        <w:rPr>
          <w:b/>
          <w:color w:val="7030A0"/>
          <w:sz w:val="20"/>
          <w:szCs w:val="24"/>
        </w:rPr>
        <w:t xml:space="preserve">- </w:t>
      </w:r>
      <w:r w:rsidR="005F16E3" w:rsidRPr="00606725">
        <w:rPr>
          <w:b/>
          <w:color w:val="7030A0"/>
          <w:sz w:val="20"/>
          <w:szCs w:val="24"/>
        </w:rPr>
        <w:t>Instrução Normativa SDA 54 de 17.09.2002</w:t>
      </w:r>
      <w:r w:rsidRPr="00606725">
        <w:rPr>
          <w:b/>
          <w:color w:val="7030A0"/>
          <w:sz w:val="20"/>
          <w:szCs w:val="24"/>
        </w:rPr>
        <w:t>:</w:t>
      </w:r>
      <w:r w:rsidRPr="00606725">
        <w:rPr>
          <w:color w:val="7030A0"/>
          <w:sz w:val="20"/>
          <w:szCs w:val="24"/>
        </w:rPr>
        <w:t xml:space="preserve"> </w:t>
      </w:r>
      <w:r w:rsidR="005F16E3" w:rsidRPr="005F16E3">
        <w:rPr>
          <w:sz w:val="20"/>
          <w:szCs w:val="24"/>
        </w:rPr>
        <w:t>Aprova requisitos zoossanitários para importação de sêmen suíno</w:t>
      </w:r>
      <w:r w:rsidR="006740E4">
        <w:rPr>
          <w:sz w:val="20"/>
          <w:szCs w:val="24"/>
        </w:rPr>
        <w:t>.</w:t>
      </w:r>
    </w:p>
    <w:p w:rsidR="005F16E3" w:rsidRPr="005F16E3" w:rsidRDefault="002D3E84" w:rsidP="005F16E3">
      <w:pPr>
        <w:spacing w:after="120"/>
        <w:jc w:val="both"/>
        <w:rPr>
          <w:sz w:val="20"/>
          <w:szCs w:val="24"/>
        </w:rPr>
      </w:pPr>
      <w:r w:rsidRPr="00F45282">
        <w:rPr>
          <w:b/>
          <w:color w:val="7030A0"/>
          <w:sz w:val="20"/>
          <w:szCs w:val="24"/>
        </w:rPr>
        <w:t xml:space="preserve">- </w:t>
      </w:r>
      <w:r w:rsidR="005F16E3" w:rsidRPr="00F45282">
        <w:rPr>
          <w:b/>
          <w:color w:val="7030A0"/>
          <w:sz w:val="20"/>
          <w:szCs w:val="24"/>
        </w:rPr>
        <w:t>Portaria 162, de 18.10.1994</w:t>
      </w:r>
      <w:r w:rsidRPr="002D3E84">
        <w:rPr>
          <w:b/>
          <w:sz w:val="20"/>
          <w:szCs w:val="24"/>
        </w:rPr>
        <w:t>:</w:t>
      </w:r>
      <w:r>
        <w:rPr>
          <w:sz w:val="20"/>
          <w:szCs w:val="24"/>
        </w:rPr>
        <w:t xml:space="preserve"> </w:t>
      </w:r>
      <w:r w:rsidR="005F16E3" w:rsidRPr="005F16E3">
        <w:rPr>
          <w:sz w:val="20"/>
          <w:szCs w:val="24"/>
        </w:rPr>
        <w:t>Aprova as normas de fiscalização e controle zoossanitário das Exposições, Feiras, Leilões e outras aglomerações de animais</w:t>
      </w:r>
      <w:r>
        <w:rPr>
          <w:sz w:val="20"/>
          <w:szCs w:val="24"/>
        </w:rPr>
        <w:t>.</w:t>
      </w:r>
    </w:p>
    <w:p w:rsidR="005F16E3" w:rsidRPr="005F16E3" w:rsidRDefault="005F16E3" w:rsidP="005F16E3">
      <w:pPr>
        <w:spacing w:after="120"/>
        <w:jc w:val="both"/>
        <w:rPr>
          <w:sz w:val="20"/>
          <w:szCs w:val="24"/>
        </w:rPr>
      </w:pPr>
    </w:p>
    <w:p w:rsidR="00745684" w:rsidRDefault="00745684" w:rsidP="00745684">
      <w:pPr>
        <w:rPr>
          <w:szCs w:val="24"/>
        </w:rPr>
      </w:pPr>
    </w:p>
    <w:sectPr w:rsidR="00745684" w:rsidSect="00750377">
      <w:headerReference w:type="default" r:id="rId7"/>
      <w:footerReference w:type="default" r:id="rId8"/>
      <w:pgSz w:w="16838" w:h="11906" w:orient="landscape"/>
      <w:pgMar w:top="568" w:right="678" w:bottom="567" w:left="720" w:header="426" w:footer="0"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761" w:rsidRDefault="00A82761" w:rsidP="00CF38AE">
      <w:pPr>
        <w:spacing w:after="0" w:line="240" w:lineRule="auto"/>
      </w:pPr>
      <w:r>
        <w:separator/>
      </w:r>
    </w:p>
  </w:endnote>
  <w:endnote w:type="continuationSeparator" w:id="0">
    <w:p w:rsidR="00A82761" w:rsidRDefault="00A82761" w:rsidP="00CF38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22229429"/>
      <w:docPartObj>
        <w:docPartGallery w:val="Page Numbers (Bottom of Page)"/>
        <w:docPartUnique/>
      </w:docPartObj>
    </w:sdtPr>
    <w:sdtEndPr/>
    <w:sdtContent>
      <w:p w:rsidR="00A90B42" w:rsidRDefault="00A90B42">
        <w:pPr>
          <w:pStyle w:val="Rodap"/>
          <w:jc w:val="right"/>
        </w:pPr>
        <w:r>
          <w:fldChar w:fldCharType="begin"/>
        </w:r>
        <w:r>
          <w:instrText>PAGE   \* MERGEFORMAT</w:instrText>
        </w:r>
        <w:r>
          <w:fldChar w:fldCharType="separate"/>
        </w:r>
        <w:r w:rsidR="00447AB0">
          <w:rPr>
            <w:noProof/>
          </w:rPr>
          <w:t>6</w:t>
        </w:r>
        <w:r>
          <w:fldChar w:fldCharType="end"/>
        </w:r>
      </w:p>
    </w:sdtContent>
  </w:sdt>
  <w:p w:rsidR="00A90B42" w:rsidRDefault="00A90B4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761" w:rsidRDefault="00A82761" w:rsidP="00CF38AE">
      <w:pPr>
        <w:spacing w:after="0" w:line="240" w:lineRule="auto"/>
      </w:pPr>
      <w:bookmarkStart w:id="0" w:name="_Hlk484587978"/>
      <w:bookmarkEnd w:id="0"/>
      <w:r>
        <w:separator/>
      </w:r>
    </w:p>
  </w:footnote>
  <w:footnote w:type="continuationSeparator" w:id="0">
    <w:p w:rsidR="00A82761" w:rsidRDefault="00A82761" w:rsidP="00CF38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17DB" w:rsidRDefault="004917DB">
    <w:pPr>
      <w:pStyle w:val="Cabealho"/>
    </w:pPr>
    <w:r w:rsidRPr="000511E7">
      <w:rPr>
        <w:noProof/>
        <w:sz w:val="20"/>
        <w:lang w:eastAsia="pt-BR"/>
      </w:rPr>
      <w:drawing>
        <wp:inline distT="0" distB="0" distL="0" distR="0" wp14:anchorId="103F2947" wp14:editId="621F4AA7">
          <wp:extent cx="428691" cy="307394"/>
          <wp:effectExtent l="0" t="0" r="0" b="0"/>
          <wp:docPr id="14" name="Imagem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4245" cy="311377"/>
                  </a:xfrm>
                  <a:prstGeom prst="rect">
                    <a:avLst/>
                  </a:prstGeom>
                </pic:spPr>
              </pic:pic>
            </a:graphicData>
          </a:graphic>
        </wp:inline>
      </w:drawing>
    </w:r>
    <w:bookmarkStart w:id="2" w:name="_Hlk484588015"/>
    <w:r w:rsidRPr="000511E7">
      <w:rPr>
        <w:rFonts w:ascii="Agency FB" w:hAnsi="Agency FB"/>
        <w:smallCaps/>
        <w:color w:val="3B3838" w:themeColor="background2" w:themeShade="40"/>
        <w:sz w:val="18"/>
      </w:rPr>
      <w:t>NORMAS EM SAÚDE ANIMAL – DSA/SDA/MAP</w:t>
    </w:r>
    <w:r w:rsidR="00526B39" w:rsidRPr="000511E7">
      <w:rPr>
        <w:rFonts w:ascii="Agency FB" w:hAnsi="Agency FB"/>
        <w:smallCaps/>
        <w:color w:val="3B3838" w:themeColor="background2" w:themeShade="40"/>
        <w:sz w:val="18"/>
      </w:rPr>
      <w:t xml:space="preserve">A – </w:t>
    </w:r>
    <w:r w:rsidR="00526B39" w:rsidRPr="0019596E">
      <w:rPr>
        <w:rFonts w:ascii="Agency FB" w:hAnsi="Agency FB"/>
        <w:smallCaps/>
        <w:color w:val="3B3838" w:themeColor="background2" w:themeShade="40"/>
        <w:sz w:val="14"/>
      </w:rPr>
      <w:t>versão junho/2017</w:t>
    </w:r>
    <w:r w:rsidR="004C3417" w:rsidRPr="0019596E">
      <w:rPr>
        <w:rFonts w:ascii="Agency FB" w:hAnsi="Agency FB"/>
        <w:smallCaps/>
        <w:color w:val="3B3838" w:themeColor="background2" w:themeShade="40"/>
        <w:sz w:val="14"/>
      </w:rPr>
      <w:t xml:space="preserve">                                                                                                                                                </w:t>
    </w:r>
    <w:r w:rsidR="00526B39" w:rsidRPr="0019596E">
      <w:rPr>
        <w:noProof/>
        <w:color w:val="3B3838" w:themeColor="background2" w:themeShade="40"/>
        <w:sz w:val="16"/>
        <w:lang w:eastAsia="pt-BR"/>
      </w:rPr>
      <w:t xml:space="preserve"> </w:t>
    </w:r>
    <w:bookmarkEnd w:id="2"/>
    <w:r w:rsidR="004C3417" w:rsidRPr="0019596E">
      <w:rPr>
        <w:rFonts w:ascii="Agency FB" w:hAnsi="Agency FB"/>
        <w:smallCaps/>
        <w:color w:val="3B3838" w:themeColor="background2" w:themeShade="40"/>
        <w:sz w:val="16"/>
      </w:rPr>
      <w:t xml:space="preserve"> </w:t>
    </w:r>
    <w:r w:rsidR="00331BDD" w:rsidRPr="0019596E">
      <w:rPr>
        <w:rFonts w:ascii="Agency FB" w:hAnsi="Agency FB"/>
        <w:smallCaps/>
        <w:color w:val="3B3838" w:themeColor="background2" w:themeShade="40"/>
        <w:sz w:val="16"/>
      </w:rPr>
      <w:t xml:space="preserve">                                                 </w:t>
    </w:r>
    <w:r w:rsidR="004C3417" w:rsidRPr="000511E7">
      <w:rPr>
        <w:rFonts w:ascii="Agency FB" w:hAnsi="Agency FB"/>
        <w:smallCaps/>
        <w:color w:val="3B3838" w:themeColor="background2" w:themeShade="40"/>
        <w:sz w:val="18"/>
      </w:rPr>
      <w:t xml:space="preserve">NORMAS EM SAÚDE ANIMAL – DSA/SDA/MAPA – </w:t>
    </w:r>
    <w:r w:rsidR="004C3417" w:rsidRPr="000511E7">
      <w:rPr>
        <w:rFonts w:ascii="Agency FB" w:hAnsi="Agency FB"/>
        <w:smallCaps/>
        <w:color w:val="3B3838" w:themeColor="background2" w:themeShade="40"/>
        <w:sz w:val="16"/>
      </w:rPr>
      <w:t xml:space="preserve">versão junho/2017  </w:t>
    </w:r>
    <w:r w:rsidR="00331BDD">
      <w:rPr>
        <w:noProof/>
        <w:lang w:eastAsia="pt-BR"/>
      </w:rPr>
      <w:drawing>
        <wp:inline distT="0" distB="0" distL="0" distR="0" wp14:anchorId="448D26EC" wp14:editId="761AFE9A">
          <wp:extent cx="428691" cy="307394"/>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434245" cy="311377"/>
                  </a:xfrm>
                  <a:prstGeom prst="rect">
                    <a:avLst/>
                  </a:prstGeom>
                </pic:spPr>
              </pic:pic>
            </a:graphicData>
          </a:graphic>
        </wp:inline>
      </w:drawing>
    </w:r>
    <w:r w:rsidR="004C3417">
      <w:rPr>
        <w:rFonts w:ascii="Agency FB" w:hAnsi="Agency FB"/>
        <w:smallCaps/>
        <w:color w:val="3B3838" w:themeColor="background2" w:themeShade="40"/>
        <w:sz w:val="18"/>
      </w:rPr>
      <w:t xml:space="preserve">                                                                                                            </w:t>
    </w:r>
    <w:r w:rsidR="004C3417" w:rsidRPr="00526B39">
      <w:rPr>
        <w:noProof/>
        <w:color w:val="3B3838" w:themeColor="background2" w:themeShade="40"/>
        <w:sz w:val="20"/>
        <w:lang w:eastAsia="pt-BR"/>
      </w:rPr>
      <w:t xml:space="preserve"> </w:t>
    </w:r>
  </w:p>
  <w:p w:rsidR="004917DB" w:rsidRDefault="004917DB">
    <w:pPr>
      <w:pStyle w:val="Cabealh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F6C"/>
    <w:rsid w:val="0000498A"/>
    <w:rsid w:val="00010DDA"/>
    <w:rsid w:val="00015FDE"/>
    <w:rsid w:val="00023186"/>
    <w:rsid w:val="000511E7"/>
    <w:rsid w:val="00052653"/>
    <w:rsid w:val="00055968"/>
    <w:rsid w:val="000643FE"/>
    <w:rsid w:val="000663D4"/>
    <w:rsid w:val="00066B44"/>
    <w:rsid w:val="00067E78"/>
    <w:rsid w:val="00070833"/>
    <w:rsid w:val="00086570"/>
    <w:rsid w:val="00086AEE"/>
    <w:rsid w:val="00092596"/>
    <w:rsid w:val="000A0D27"/>
    <w:rsid w:val="000B02D5"/>
    <w:rsid w:val="000B18C1"/>
    <w:rsid w:val="000B4449"/>
    <w:rsid w:val="000B5AD0"/>
    <w:rsid w:val="000C27DF"/>
    <w:rsid w:val="000C4CCF"/>
    <w:rsid w:val="000D470F"/>
    <w:rsid w:val="000E6C0D"/>
    <w:rsid w:val="000F2A97"/>
    <w:rsid w:val="000F5582"/>
    <w:rsid w:val="001014C7"/>
    <w:rsid w:val="00102DB4"/>
    <w:rsid w:val="00103BF2"/>
    <w:rsid w:val="00120B17"/>
    <w:rsid w:val="00122358"/>
    <w:rsid w:val="001316AD"/>
    <w:rsid w:val="00131945"/>
    <w:rsid w:val="00131CC1"/>
    <w:rsid w:val="0013781C"/>
    <w:rsid w:val="00137AE4"/>
    <w:rsid w:val="001557ED"/>
    <w:rsid w:val="00160740"/>
    <w:rsid w:val="00164EA8"/>
    <w:rsid w:val="0016661B"/>
    <w:rsid w:val="00167F80"/>
    <w:rsid w:val="00174FE6"/>
    <w:rsid w:val="00176CA7"/>
    <w:rsid w:val="00181E2B"/>
    <w:rsid w:val="00182F62"/>
    <w:rsid w:val="00183142"/>
    <w:rsid w:val="0019596E"/>
    <w:rsid w:val="001A5A2B"/>
    <w:rsid w:val="001B4AEC"/>
    <w:rsid w:val="001B5973"/>
    <w:rsid w:val="001C45F1"/>
    <w:rsid w:val="001D48CA"/>
    <w:rsid w:val="001D5C65"/>
    <w:rsid w:val="001D671D"/>
    <w:rsid w:val="001D7207"/>
    <w:rsid w:val="001E637B"/>
    <w:rsid w:val="001F6B07"/>
    <w:rsid w:val="002007DB"/>
    <w:rsid w:val="00202933"/>
    <w:rsid w:val="00213597"/>
    <w:rsid w:val="00215DD4"/>
    <w:rsid w:val="00225AD4"/>
    <w:rsid w:val="00226AF6"/>
    <w:rsid w:val="00235DD0"/>
    <w:rsid w:val="002364B4"/>
    <w:rsid w:val="00237E66"/>
    <w:rsid w:val="00244F15"/>
    <w:rsid w:val="002553DD"/>
    <w:rsid w:val="0026369C"/>
    <w:rsid w:val="00271AEC"/>
    <w:rsid w:val="00272925"/>
    <w:rsid w:val="00274CC7"/>
    <w:rsid w:val="002867C7"/>
    <w:rsid w:val="00297854"/>
    <w:rsid w:val="002A7A6A"/>
    <w:rsid w:val="002B1A6B"/>
    <w:rsid w:val="002B5302"/>
    <w:rsid w:val="002D1568"/>
    <w:rsid w:val="002D3E84"/>
    <w:rsid w:val="002D5D1F"/>
    <w:rsid w:val="002E58D8"/>
    <w:rsid w:val="002F0242"/>
    <w:rsid w:val="003168F3"/>
    <w:rsid w:val="00317434"/>
    <w:rsid w:val="00321CB4"/>
    <w:rsid w:val="00331BDD"/>
    <w:rsid w:val="0033226A"/>
    <w:rsid w:val="00341DCB"/>
    <w:rsid w:val="00346C0B"/>
    <w:rsid w:val="00350C7A"/>
    <w:rsid w:val="0035726B"/>
    <w:rsid w:val="00357DE1"/>
    <w:rsid w:val="00364E20"/>
    <w:rsid w:val="003675F3"/>
    <w:rsid w:val="003717D1"/>
    <w:rsid w:val="00390818"/>
    <w:rsid w:val="00393378"/>
    <w:rsid w:val="003A1C09"/>
    <w:rsid w:val="003B0429"/>
    <w:rsid w:val="003F2BE8"/>
    <w:rsid w:val="003F734B"/>
    <w:rsid w:val="00402BEA"/>
    <w:rsid w:val="0041162E"/>
    <w:rsid w:val="00416C45"/>
    <w:rsid w:val="00435EC4"/>
    <w:rsid w:val="00443E93"/>
    <w:rsid w:val="00447AB0"/>
    <w:rsid w:val="00453375"/>
    <w:rsid w:val="00461445"/>
    <w:rsid w:val="00464214"/>
    <w:rsid w:val="00464F6C"/>
    <w:rsid w:val="00465B6A"/>
    <w:rsid w:val="00472D4E"/>
    <w:rsid w:val="00474AD1"/>
    <w:rsid w:val="0048458B"/>
    <w:rsid w:val="00485831"/>
    <w:rsid w:val="00490346"/>
    <w:rsid w:val="004917DB"/>
    <w:rsid w:val="0049478D"/>
    <w:rsid w:val="004B62F2"/>
    <w:rsid w:val="004C3417"/>
    <w:rsid w:val="004C3E78"/>
    <w:rsid w:val="004C78C0"/>
    <w:rsid w:val="004D0D26"/>
    <w:rsid w:val="004D7A30"/>
    <w:rsid w:val="004F29A9"/>
    <w:rsid w:val="004F71A0"/>
    <w:rsid w:val="00514421"/>
    <w:rsid w:val="00516653"/>
    <w:rsid w:val="00526B39"/>
    <w:rsid w:val="00535141"/>
    <w:rsid w:val="00557F5B"/>
    <w:rsid w:val="005666B9"/>
    <w:rsid w:val="005853E7"/>
    <w:rsid w:val="00587CEF"/>
    <w:rsid w:val="00593584"/>
    <w:rsid w:val="005A58C8"/>
    <w:rsid w:val="005A6DBC"/>
    <w:rsid w:val="005B028A"/>
    <w:rsid w:val="005B238C"/>
    <w:rsid w:val="005C164C"/>
    <w:rsid w:val="005C64BD"/>
    <w:rsid w:val="005D2C2B"/>
    <w:rsid w:val="005D555D"/>
    <w:rsid w:val="005D6BAE"/>
    <w:rsid w:val="005E5EC1"/>
    <w:rsid w:val="005F166A"/>
    <w:rsid w:val="005F16E3"/>
    <w:rsid w:val="0060386C"/>
    <w:rsid w:val="00606725"/>
    <w:rsid w:val="006153F6"/>
    <w:rsid w:val="00620DD3"/>
    <w:rsid w:val="00626B31"/>
    <w:rsid w:val="00631310"/>
    <w:rsid w:val="00632BBE"/>
    <w:rsid w:val="006342D6"/>
    <w:rsid w:val="00637AB4"/>
    <w:rsid w:val="00641D02"/>
    <w:rsid w:val="006740E4"/>
    <w:rsid w:val="006757A3"/>
    <w:rsid w:val="006771A7"/>
    <w:rsid w:val="0068282B"/>
    <w:rsid w:val="0069675D"/>
    <w:rsid w:val="006A14A9"/>
    <w:rsid w:val="006A7A5A"/>
    <w:rsid w:val="006A7FD8"/>
    <w:rsid w:val="006B391D"/>
    <w:rsid w:val="006B502C"/>
    <w:rsid w:val="006B5169"/>
    <w:rsid w:val="006C7E12"/>
    <w:rsid w:val="006D4EAD"/>
    <w:rsid w:val="006D6A7C"/>
    <w:rsid w:val="006E1948"/>
    <w:rsid w:val="006F17B0"/>
    <w:rsid w:val="006F4694"/>
    <w:rsid w:val="00706ED0"/>
    <w:rsid w:val="00715615"/>
    <w:rsid w:val="00720A16"/>
    <w:rsid w:val="0072551E"/>
    <w:rsid w:val="00726DA3"/>
    <w:rsid w:val="00730AE7"/>
    <w:rsid w:val="00742D3C"/>
    <w:rsid w:val="00745684"/>
    <w:rsid w:val="00750377"/>
    <w:rsid w:val="00770F74"/>
    <w:rsid w:val="00772638"/>
    <w:rsid w:val="00774CCC"/>
    <w:rsid w:val="007806B1"/>
    <w:rsid w:val="007847D0"/>
    <w:rsid w:val="00787A3D"/>
    <w:rsid w:val="007935BD"/>
    <w:rsid w:val="00794F7B"/>
    <w:rsid w:val="0079526D"/>
    <w:rsid w:val="007A1641"/>
    <w:rsid w:val="007A31BA"/>
    <w:rsid w:val="007A671B"/>
    <w:rsid w:val="007B1AFF"/>
    <w:rsid w:val="007B1B46"/>
    <w:rsid w:val="007D2BC4"/>
    <w:rsid w:val="007E7BA3"/>
    <w:rsid w:val="007F5214"/>
    <w:rsid w:val="008001EE"/>
    <w:rsid w:val="0081374F"/>
    <w:rsid w:val="00824FAC"/>
    <w:rsid w:val="008314EE"/>
    <w:rsid w:val="00835719"/>
    <w:rsid w:val="0084736B"/>
    <w:rsid w:val="00853CB5"/>
    <w:rsid w:val="00855192"/>
    <w:rsid w:val="00865E09"/>
    <w:rsid w:val="00870274"/>
    <w:rsid w:val="008746EB"/>
    <w:rsid w:val="00876C0A"/>
    <w:rsid w:val="00876E2C"/>
    <w:rsid w:val="00883D36"/>
    <w:rsid w:val="008868B4"/>
    <w:rsid w:val="008A588D"/>
    <w:rsid w:val="008B5FDE"/>
    <w:rsid w:val="008B7DAA"/>
    <w:rsid w:val="008C77FA"/>
    <w:rsid w:val="008D2D5A"/>
    <w:rsid w:val="008D6E5E"/>
    <w:rsid w:val="008F262E"/>
    <w:rsid w:val="00900FB1"/>
    <w:rsid w:val="00916F79"/>
    <w:rsid w:val="00917162"/>
    <w:rsid w:val="00925D47"/>
    <w:rsid w:val="00931AAB"/>
    <w:rsid w:val="00940097"/>
    <w:rsid w:val="00945C12"/>
    <w:rsid w:val="00955A3C"/>
    <w:rsid w:val="00955BA6"/>
    <w:rsid w:val="00965FE3"/>
    <w:rsid w:val="00995192"/>
    <w:rsid w:val="009A30F5"/>
    <w:rsid w:val="009A5EDF"/>
    <w:rsid w:val="009B0BBF"/>
    <w:rsid w:val="009B4B7E"/>
    <w:rsid w:val="009B6B2F"/>
    <w:rsid w:val="009C7BA3"/>
    <w:rsid w:val="009D06D6"/>
    <w:rsid w:val="009D11A8"/>
    <w:rsid w:val="009D5C66"/>
    <w:rsid w:val="009E376D"/>
    <w:rsid w:val="009E5652"/>
    <w:rsid w:val="00A01C60"/>
    <w:rsid w:val="00A0784A"/>
    <w:rsid w:val="00A12E87"/>
    <w:rsid w:val="00A157EF"/>
    <w:rsid w:val="00A20AF8"/>
    <w:rsid w:val="00A41279"/>
    <w:rsid w:val="00A43D45"/>
    <w:rsid w:val="00A45BEF"/>
    <w:rsid w:val="00A51D20"/>
    <w:rsid w:val="00A62D77"/>
    <w:rsid w:val="00A672E4"/>
    <w:rsid w:val="00A67B18"/>
    <w:rsid w:val="00A67DE3"/>
    <w:rsid w:val="00A7106F"/>
    <w:rsid w:val="00A73588"/>
    <w:rsid w:val="00A75645"/>
    <w:rsid w:val="00A81A6A"/>
    <w:rsid w:val="00A82761"/>
    <w:rsid w:val="00A84EC3"/>
    <w:rsid w:val="00A84FA4"/>
    <w:rsid w:val="00A90B42"/>
    <w:rsid w:val="00A92B2C"/>
    <w:rsid w:val="00A92C3B"/>
    <w:rsid w:val="00AB2A00"/>
    <w:rsid w:val="00AC065E"/>
    <w:rsid w:val="00AC1EF8"/>
    <w:rsid w:val="00AD5B04"/>
    <w:rsid w:val="00AE247D"/>
    <w:rsid w:val="00AF3AC5"/>
    <w:rsid w:val="00AF3ACE"/>
    <w:rsid w:val="00AF56AF"/>
    <w:rsid w:val="00B07AA0"/>
    <w:rsid w:val="00B13F3E"/>
    <w:rsid w:val="00B2214B"/>
    <w:rsid w:val="00B2499B"/>
    <w:rsid w:val="00B318DF"/>
    <w:rsid w:val="00B359C1"/>
    <w:rsid w:val="00B377F4"/>
    <w:rsid w:val="00B413CA"/>
    <w:rsid w:val="00B41F84"/>
    <w:rsid w:val="00B454C0"/>
    <w:rsid w:val="00B54335"/>
    <w:rsid w:val="00B56A5F"/>
    <w:rsid w:val="00B61E37"/>
    <w:rsid w:val="00B623AB"/>
    <w:rsid w:val="00B662A8"/>
    <w:rsid w:val="00B70528"/>
    <w:rsid w:val="00B765AA"/>
    <w:rsid w:val="00B82B55"/>
    <w:rsid w:val="00B84A48"/>
    <w:rsid w:val="00B9066E"/>
    <w:rsid w:val="00B94A02"/>
    <w:rsid w:val="00BB6414"/>
    <w:rsid w:val="00BC49F6"/>
    <w:rsid w:val="00BC6E2E"/>
    <w:rsid w:val="00BD32F9"/>
    <w:rsid w:val="00BE2F4F"/>
    <w:rsid w:val="00BE5CE7"/>
    <w:rsid w:val="00BE749B"/>
    <w:rsid w:val="00C01896"/>
    <w:rsid w:val="00C025B4"/>
    <w:rsid w:val="00C02A2B"/>
    <w:rsid w:val="00C02E69"/>
    <w:rsid w:val="00C079C5"/>
    <w:rsid w:val="00C1354A"/>
    <w:rsid w:val="00C16BC8"/>
    <w:rsid w:val="00C2113D"/>
    <w:rsid w:val="00C337D6"/>
    <w:rsid w:val="00C34E6F"/>
    <w:rsid w:val="00C5068A"/>
    <w:rsid w:val="00C52500"/>
    <w:rsid w:val="00C60AEF"/>
    <w:rsid w:val="00C65819"/>
    <w:rsid w:val="00C6721E"/>
    <w:rsid w:val="00C723A7"/>
    <w:rsid w:val="00C72F19"/>
    <w:rsid w:val="00C764ED"/>
    <w:rsid w:val="00C8065A"/>
    <w:rsid w:val="00C809A0"/>
    <w:rsid w:val="00C818DA"/>
    <w:rsid w:val="00C84DF3"/>
    <w:rsid w:val="00C868F9"/>
    <w:rsid w:val="00C86945"/>
    <w:rsid w:val="00C906FF"/>
    <w:rsid w:val="00C97C80"/>
    <w:rsid w:val="00CA6BA6"/>
    <w:rsid w:val="00CB344F"/>
    <w:rsid w:val="00CB6777"/>
    <w:rsid w:val="00CE0412"/>
    <w:rsid w:val="00CE4CAE"/>
    <w:rsid w:val="00CF38AE"/>
    <w:rsid w:val="00CF5D88"/>
    <w:rsid w:val="00D0086A"/>
    <w:rsid w:val="00D0215F"/>
    <w:rsid w:val="00D02942"/>
    <w:rsid w:val="00D0680A"/>
    <w:rsid w:val="00D06C6B"/>
    <w:rsid w:val="00D074CA"/>
    <w:rsid w:val="00D17650"/>
    <w:rsid w:val="00D3563B"/>
    <w:rsid w:val="00D3792E"/>
    <w:rsid w:val="00D519B5"/>
    <w:rsid w:val="00D53BFF"/>
    <w:rsid w:val="00D53EE8"/>
    <w:rsid w:val="00D56714"/>
    <w:rsid w:val="00D66E06"/>
    <w:rsid w:val="00D815E6"/>
    <w:rsid w:val="00D8587D"/>
    <w:rsid w:val="00D863D4"/>
    <w:rsid w:val="00D925AE"/>
    <w:rsid w:val="00D92C3D"/>
    <w:rsid w:val="00D95877"/>
    <w:rsid w:val="00DA18B8"/>
    <w:rsid w:val="00DA39F4"/>
    <w:rsid w:val="00DA6B46"/>
    <w:rsid w:val="00DC2283"/>
    <w:rsid w:val="00DC63CD"/>
    <w:rsid w:val="00DE1E74"/>
    <w:rsid w:val="00DF09AC"/>
    <w:rsid w:val="00DF2FCE"/>
    <w:rsid w:val="00DF36A2"/>
    <w:rsid w:val="00DF475F"/>
    <w:rsid w:val="00DF684A"/>
    <w:rsid w:val="00E010E9"/>
    <w:rsid w:val="00E17A0C"/>
    <w:rsid w:val="00E17C52"/>
    <w:rsid w:val="00E23BBF"/>
    <w:rsid w:val="00E32EAD"/>
    <w:rsid w:val="00E36F7E"/>
    <w:rsid w:val="00E443A5"/>
    <w:rsid w:val="00E47BE2"/>
    <w:rsid w:val="00E62C83"/>
    <w:rsid w:val="00E66FFB"/>
    <w:rsid w:val="00E76F9B"/>
    <w:rsid w:val="00E84BEF"/>
    <w:rsid w:val="00E95996"/>
    <w:rsid w:val="00EA504A"/>
    <w:rsid w:val="00EC4946"/>
    <w:rsid w:val="00ED46D3"/>
    <w:rsid w:val="00ED46FA"/>
    <w:rsid w:val="00ED7A44"/>
    <w:rsid w:val="00EE1FCF"/>
    <w:rsid w:val="00EE2400"/>
    <w:rsid w:val="00EE468A"/>
    <w:rsid w:val="00EE487F"/>
    <w:rsid w:val="00EF6B97"/>
    <w:rsid w:val="00F11278"/>
    <w:rsid w:val="00F26A51"/>
    <w:rsid w:val="00F27677"/>
    <w:rsid w:val="00F30C87"/>
    <w:rsid w:val="00F33782"/>
    <w:rsid w:val="00F44FB1"/>
    <w:rsid w:val="00F45282"/>
    <w:rsid w:val="00F53D6B"/>
    <w:rsid w:val="00F55D4B"/>
    <w:rsid w:val="00F65757"/>
    <w:rsid w:val="00F66F1F"/>
    <w:rsid w:val="00F701DA"/>
    <w:rsid w:val="00F72EC5"/>
    <w:rsid w:val="00F74E9F"/>
    <w:rsid w:val="00F755E3"/>
    <w:rsid w:val="00F76334"/>
    <w:rsid w:val="00F83D59"/>
    <w:rsid w:val="00F85287"/>
    <w:rsid w:val="00F85F16"/>
    <w:rsid w:val="00F927FD"/>
    <w:rsid w:val="00FC6A31"/>
    <w:rsid w:val="00FC7274"/>
    <w:rsid w:val="00FC7812"/>
    <w:rsid w:val="00FD15BF"/>
    <w:rsid w:val="00FE04ED"/>
    <w:rsid w:val="00FE08B7"/>
    <w:rsid w:val="00FE2FFF"/>
    <w:rsid w:val="00FF09A9"/>
    <w:rsid w:val="00FF16B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64B584"/>
  <w15:chartTrackingRefBased/>
  <w15:docId w15:val="{F9B348D5-44D3-4C6A-B28A-3B28E52C6A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BD32F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464F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730AE7"/>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30AE7"/>
    <w:rPr>
      <w:rFonts w:ascii="Segoe UI" w:hAnsi="Segoe UI" w:cs="Segoe UI"/>
      <w:sz w:val="18"/>
      <w:szCs w:val="18"/>
    </w:rPr>
  </w:style>
  <w:style w:type="paragraph" w:styleId="Cabealho">
    <w:name w:val="header"/>
    <w:basedOn w:val="Normal"/>
    <w:link w:val="CabealhoChar"/>
    <w:uiPriority w:val="99"/>
    <w:unhideWhenUsed/>
    <w:rsid w:val="00CF38A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CF38AE"/>
  </w:style>
  <w:style w:type="paragraph" w:styleId="Rodap">
    <w:name w:val="footer"/>
    <w:basedOn w:val="Normal"/>
    <w:link w:val="RodapChar"/>
    <w:uiPriority w:val="99"/>
    <w:unhideWhenUsed/>
    <w:rsid w:val="00CF38AE"/>
    <w:pPr>
      <w:tabs>
        <w:tab w:val="center" w:pos="4252"/>
        <w:tab w:val="right" w:pos="8504"/>
      </w:tabs>
      <w:spacing w:after="0" w:line="240" w:lineRule="auto"/>
    </w:pPr>
  </w:style>
  <w:style w:type="character" w:customStyle="1" w:styleId="RodapChar">
    <w:name w:val="Rodapé Char"/>
    <w:basedOn w:val="Fontepargpadro"/>
    <w:link w:val="Rodap"/>
    <w:uiPriority w:val="99"/>
    <w:rsid w:val="00CF38AE"/>
  </w:style>
  <w:style w:type="character" w:styleId="Hyperlink">
    <w:name w:val="Hyperlink"/>
    <w:basedOn w:val="Fontepargpadro"/>
    <w:uiPriority w:val="99"/>
    <w:unhideWhenUsed/>
    <w:rsid w:val="007A31BA"/>
    <w:rPr>
      <w:color w:val="0563C1" w:themeColor="hyperlink"/>
      <w:u w:val="single"/>
    </w:rPr>
  </w:style>
  <w:style w:type="character" w:customStyle="1" w:styleId="hps">
    <w:name w:val="hps"/>
    <w:basedOn w:val="Fontepargpadro"/>
    <w:rsid w:val="003168F3"/>
  </w:style>
  <w:style w:type="character" w:styleId="Meno">
    <w:name w:val="Mention"/>
    <w:basedOn w:val="Fontepargpadro"/>
    <w:uiPriority w:val="99"/>
    <w:semiHidden/>
    <w:unhideWhenUsed/>
    <w:rsid w:val="009E565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9412890">
      <w:bodyDiv w:val="1"/>
      <w:marLeft w:val="0"/>
      <w:marRight w:val="0"/>
      <w:marTop w:val="0"/>
      <w:marBottom w:val="0"/>
      <w:divBdr>
        <w:top w:val="none" w:sz="0" w:space="0" w:color="auto"/>
        <w:left w:val="none" w:sz="0" w:space="0" w:color="auto"/>
        <w:bottom w:val="none" w:sz="0" w:space="0" w:color="auto"/>
        <w:right w:val="none" w:sz="0" w:space="0" w:color="auto"/>
      </w:divBdr>
    </w:div>
    <w:div w:id="213208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renaqua.gov.br"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4901</Words>
  <Characters>26467</Characters>
  <Application>Microsoft Office Word</Application>
  <DocSecurity>0</DocSecurity>
  <Lines>220</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Fatima de Sena</dc:creator>
  <cp:keywords/>
  <dc:description/>
  <cp:lastModifiedBy>Elaine Fatima de Sena</cp:lastModifiedBy>
  <cp:revision>4</cp:revision>
  <cp:lastPrinted>2017-06-07T13:05:00Z</cp:lastPrinted>
  <dcterms:created xsi:type="dcterms:W3CDTF">2017-06-29T15:16:00Z</dcterms:created>
  <dcterms:modified xsi:type="dcterms:W3CDTF">2017-06-29T15:18:00Z</dcterms:modified>
</cp:coreProperties>
</file>